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7476F" w14:textId="34303913" w:rsidR="0008564B" w:rsidRDefault="00E8721F" w:rsidP="00FF2720">
      <w:pPr>
        <w:jc w:val="center"/>
        <w:rPr>
          <w:rFonts w:ascii="Cambria" w:hAnsi="Cambria"/>
          <w:sz w:val="48"/>
          <w:szCs w:val="48"/>
          <w:lang w:val="en-US"/>
        </w:rPr>
      </w:pPr>
      <w:r>
        <w:rPr>
          <w:rFonts w:ascii="Cambria" w:hAnsi="Cambria"/>
          <w:noProof/>
          <w:sz w:val="48"/>
          <w:szCs w:val="48"/>
          <w:lang w:val="en-US"/>
        </w:rPr>
        <w:drawing>
          <wp:anchor distT="0" distB="0" distL="114300" distR="114300" simplePos="0" relativeHeight="251662336" behindDoc="0" locked="0" layoutInCell="1" allowOverlap="1" wp14:anchorId="2B103776" wp14:editId="659B8709">
            <wp:simplePos x="0" y="0"/>
            <wp:positionH relativeFrom="column">
              <wp:posOffset>-850368</wp:posOffset>
            </wp:positionH>
            <wp:positionV relativeFrom="paragraph">
              <wp:posOffset>-825655</wp:posOffset>
            </wp:positionV>
            <wp:extent cx="7463876" cy="10602097"/>
            <wp:effectExtent l="0" t="0" r="3810" b="2540"/>
            <wp:wrapNone/>
            <wp:docPr id="7" name="Afbeelding 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0-01-23 om 11.39.46.png"/>
                    <pic:cNvPicPr/>
                  </pic:nvPicPr>
                  <pic:blipFill>
                    <a:blip r:embed="rId8">
                      <a:extLst>
                        <a:ext uri="{28A0092B-C50C-407E-A947-70E740481C1C}">
                          <a14:useLocalDpi xmlns:a14="http://schemas.microsoft.com/office/drawing/2010/main" val="0"/>
                        </a:ext>
                      </a:extLst>
                    </a:blip>
                    <a:stretch>
                      <a:fillRect/>
                    </a:stretch>
                  </pic:blipFill>
                  <pic:spPr>
                    <a:xfrm>
                      <a:off x="0" y="0"/>
                      <a:ext cx="7470605" cy="10611655"/>
                    </a:xfrm>
                    <a:prstGeom prst="rect">
                      <a:avLst/>
                    </a:prstGeom>
                  </pic:spPr>
                </pic:pic>
              </a:graphicData>
            </a:graphic>
            <wp14:sizeRelH relativeFrom="page">
              <wp14:pctWidth>0</wp14:pctWidth>
            </wp14:sizeRelH>
            <wp14:sizeRelV relativeFrom="page">
              <wp14:pctHeight>0</wp14:pctHeight>
            </wp14:sizeRelV>
          </wp:anchor>
        </w:drawing>
      </w:r>
    </w:p>
    <w:p w14:paraId="742A6345" w14:textId="40C03833" w:rsidR="0008564B" w:rsidRDefault="0008564B" w:rsidP="00FF2720">
      <w:pPr>
        <w:jc w:val="center"/>
        <w:rPr>
          <w:rFonts w:ascii="Cambria" w:hAnsi="Cambria"/>
          <w:sz w:val="48"/>
          <w:szCs w:val="48"/>
          <w:lang w:val="en-US"/>
        </w:rPr>
      </w:pPr>
    </w:p>
    <w:p w14:paraId="478CB6CB" w14:textId="114CF111" w:rsidR="0008564B" w:rsidRDefault="0008564B" w:rsidP="00FF2720">
      <w:pPr>
        <w:jc w:val="center"/>
        <w:rPr>
          <w:rFonts w:ascii="Cambria" w:hAnsi="Cambria"/>
          <w:sz w:val="48"/>
          <w:szCs w:val="48"/>
          <w:lang w:val="en-US"/>
        </w:rPr>
      </w:pPr>
    </w:p>
    <w:p w14:paraId="42E08169" w14:textId="35BD0C16" w:rsidR="0008564B" w:rsidRDefault="0008564B" w:rsidP="00FF2720">
      <w:pPr>
        <w:jc w:val="center"/>
        <w:rPr>
          <w:rFonts w:ascii="Cambria" w:hAnsi="Cambria"/>
          <w:sz w:val="48"/>
          <w:szCs w:val="48"/>
          <w:lang w:val="en-US"/>
        </w:rPr>
      </w:pPr>
    </w:p>
    <w:p w14:paraId="32F00253" w14:textId="38B76FA6" w:rsidR="0008564B" w:rsidRDefault="0008564B" w:rsidP="00FF2720">
      <w:pPr>
        <w:jc w:val="center"/>
        <w:rPr>
          <w:rFonts w:ascii="Cambria" w:hAnsi="Cambria"/>
          <w:sz w:val="48"/>
          <w:szCs w:val="48"/>
          <w:lang w:val="en-US"/>
        </w:rPr>
      </w:pPr>
    </w:p>
    <w:p w14:paraId="5FA5D5A7" w14:textId="0A3E55ED" w:rsidR="0008564B" w:rsidRDefault="0008564B" w:rsidP="00FF2720">
      <w:pPr>
        <w:jc w:val="center"/>
        <w:rPr>
          <w:rFonts w:ascii="Cambria" w:hAnsi="Cambria"/>
          <w:sz w:val="48"/>
          <w:szCs w:val="48"/>
          <w:lang w:val="en-US"/>
        </w:rPr>
      </w:pPr>
    </w:p>
    <w:p w14:paraId="1CC62B22" w14:textId="41614E81" w:rsidR="0008564B" w:rsidRPr="0008564B" w:rsidRDefault="0008564B" w:rsidP="0008564B">
      <w:pPr>
        <w:rPr>
          <w:rFonts w:ascii="Times New Roman" w:eastAsia="Times New Roman" w:hAnsi="Times New Roman" w:cs="Times New Roman"/>
          <w:lang w:eastAsia="nl-NL"/>
        </w:rPr>
      </w:pPr>
      <w:r w:rsidRPr="0008564B">
        <w:rPr>
          <w:rFonts w:ascii="Times New Roman" w:eastAsia="Times New Roman" w:hAnsi="Times New Roman" w:cs="Times New Roman"/>
          <w:lang w:eastAsia="nl-NL"/>
        </w:rPr>
        <w:fldChar w:fldCharType="begin"/>
      </w:r>
      <w:r w:rsidRPr="0008564B">
        <w:rPr>
          <w:rFonts w:ascii="Times New Roman" w:eastAsia="Times New Roman" w:hAnsi="Times New Roman" w:cs="Times New Roman"/>
          <w:lang w:eastAsia="nl-NL"/>
        </w:rPr>
        <w:instrText xml:space="preserve"> INCLUDEPICTURE "/var/folders/9p/rf3xfx3n1kvfz6dllptfmnz00000gn/T/com.microsoft.Word/WebArchiveCopyPasteTempFiles/page1image53272000" \* MERGEFORMATINET </w:instrText>
      </w:r>
      <w:r w:rsidRPr="0008564B">
        <w:rPr>
          <w:rFonts w:ascii="Times New Roman" w:eastAsia="Times New Roman" w:hAnsi="Times New Roman" w:cs="Times New Roman"/>
          <w:lang w:eastAsia="nl-NL"/>
        </w:rPr>
        <w:fldChar w:fldCharType="end"/>
      </w:r>
    </w:p>
    <w:p w14:paraId="0E66328D" w14:textId="51C922DF" w:rsidR="0008564B" w:rsidRDefault="0008564B" w:rsidP="00FF2720">
      <w:pPr>
        <w:jc w:val="center"/>
        <w:rPr>
          <w:rFonts w:ascii="Cambria" w:hAnsi="Cambria"/>
          <w:sz w:val="48"/>
          <w:szCs w:val="48"/>
          <w:lang w:val="en-US"/>
        </w:rPr>
      </w:pPr>
    </w:p>
    <w:p w14:paraId="0B27E9AB" w14:textId="10414CE9" w:rsidR="0008564B" w:rsidRDefault="0008564B" w:rsidP="00FF2720">
      <w:pPr>
        <w:jc w:val="center"/>
        <w:rPr>
          <w:rFonts w:ascii="Cambria" w:hAnsi="Cambria"/>
          <w:sz w:val="48"/>
          <w:szCs w:val="48"/>
          <w:lang w:val="en-US"/>
        </w:rPr>
      </w:pPr>
    </w:p>
    <w:p w14:paraId="397AA5B6" w14:textId="77777777" w:rsidR="0008564B" w:rsidRDefault="0008564B" w:rsidP="00FF2720">
      <w:pPr>
        <w:jc w:val="center"/>
        <w:rPr>
          <w:rFonts w:ascii="Cambria" w:hAnsi="Cambria"/>
          <w:sz w:val="48"/>
          <w:szCs w:val="48"/>
          <w:lang w:val="en-US"/>
        </w:rPr>
      </w:pPr>
    </w:p>
    <w:p w14:paraId="3700D731" w14:textId="77777777" w:rsidR="0008564B" w:rsidRDefault="0008564B" w:rsidP="00FF2720">
      <w:pPr>
        <w:jc w:val="center"/>
        <w:rPr>
          <w:rFonts w:ascii="Cambria" w:hAnsi="Cambria"/>
          <w:sz w:val="48"/>
          <w:szCs w:val="48"/>
          <w:lang w:val="en-US"/>
        </w:rPr>
      </w:pPr>
    </w:p>
    <w:p w14:paraId="2567A0CF" w14:textId="77777777" w:rsidR="0008564B" w:rsidRDefault="0008564B" w:rsidP="00FF2720">
      <w:pPr>
        <w:jc w:val="center"/>
        <w:rPr>
          <w:rFonts w:ascii="Cambria" w:hAnsi="Cambria"/>
          <w:sz w:val="48"/>
          <w:szCs w:val="48"/>
          <w:lang w:val="en-US"/>
        </w:rPr>
      </w:pPr>
    </w:p>
    <w:p w14:paraId="37FA6954" w14:textId="77777777" w:rsidR="0008564B" w:rsidRDefault="0008564B" w:rsidP="00FF2720">
      <w:pPr>
        <w:jc w:val="center"/>
        <w:rPr>
          <w:rFonts w:ascii="Cambria" w:hAnsi="Cambria"/>
          <w:sz w:val="48"/>
          <w:szCs w:val="48"/>
          <w:lang w:val="en-US"/>
        </w:rPr>
      </w:pPr>
    </w:p>
    <w:p w14:paraId="644793A9" w14:textId="77777777" w:rsidR="0008564B" w:rsidRDefault="0008564B" w:rsidP="00FF2720">
      <w:pPr>
        <w:jc w:val="center"/>
        <w:rPr>
          <w:rFonts w:ascii="Cambria" w:hAnsi="Cambria"/>
          <w:sz w:val="48"/>
          <w:szCs w:val="48"/>
          <w:lang w:val="en-US"/>
        </w:rPr>
      </w:pPr>
    </w:p>
    <w:p w14:paraId="64E8419F" w14:textId="77777777" w:rsidR="0008564B" w:rsidRDefault="0008564B" w:rsidP="00FF2720">
      <w:pPr>
        <w:jc w:val="center"/>
        <w:rPr>
          <w:rFonts w:ascii="Cambria" w:hAnsi="Cambria"/>
          <w:sz w:val="48"/>
          <w:szCs w:val="48"/>
          <w:lang w:val="en-US"/>
        </w:rPr>
      </w:pPr>
    </w:p>
    <w:p w14:paraId="1B6E3CC2" w14:textId="77777777" w:rsidR="0008564B" w:rsidRDefault="0008564B" w:rsidP="00FF2720">
      <w:pPr>
        <w:jc w:val="center"/>
        <w:rPr>
          <w:rFonts w:ascii="Cambria" w:hAnsi="Cambria"/>
          <w:sz w:val="48"/>
          <w:szCs w:val="48"/>
          <w:lang w:val="en-US"/>
        </w:rPr>
      </w:pPr>
    </w:p>
    <w:p w14:paraId="5C4151A4" w14:textId="77777777" w:rsidR="0008564B" w:rsidRDefault="0008564B" w:rsidP="00FF2720">
      <w:pPr>
        <w:jc w:val="center"/>
        <w:rPr>
          <w:rFonts w:ascii="Cambria" w:hAnsi="Cambria"/>
          <w:sz w:val="48"/>
          <w:szCs w:val="48"/>
          <w:lang w:val="en-US"/>
        </w:rPr>
      </w:pPr>
    </w:p>
    <w:p w14:paraId="1C8611B8" w14:textId="77777777" w:rsidR="0008564B" w:rsidRDefault="0008564B" w:rsidP="00FF2720">
      <w:pPr>
        <w:jc w:val="center"/>
        <w:rPr>
          <w:rFonts w:ascii="Cambria" w:hAnsi="Cambria"/>
          <w:sz w:val="48"/>
          <w:szCs w:val="48"/>
          <w:lang w:val="en-US"/>
        </w:rPr>
      </w:pPr>
    </w:p>
    <w:p w14:paraId="03928F95" w14:textId="77777777" w:rsidR="0008564B" w:rsidRDefault="0008564B" w:rsidP="00FF2720">
      <w:pPr>
        <w:jc w:val="center"/>
        <w:rPr>
          <w:rFonts w:ascii="Cambria" w:hAnsi="Cambria"/>
          <w:sz w:val="48"/>
          <w:szCs w:val="48"/>
          <w:lang w:val="en-US"/>
        </w:rPr>
      </w:pPr>
    </w:p>
    <w:p w14:paraId="5E4D49CE" w14:textId="77777777" w:rsidR="0008564B" w:rsidRDefault="0008564B" w:rsidP="00FF2720">
      <w:pPr>
        <w:jc w:val="center"/>
        <w:rPr>
          <w:rFonts w:ascii="Cambria" w:hAnsi="Cambria"/>
          <w:sz w:val="48"/>
          <w:szCs w:val="48"/>
          <w:lang w:val="en-US"/>
        </w:rPr>
      </w:pPr>
    </w:p>
    <w:p w14:paraId="093F1843" w14:textId="77777777" w:rsidR="0008564B" w:rsidRDefault="0008564B" w:rsidP="00FF2720">
      <w:pPr>
        <w:jc w:val="center"/>
        <w:rPr>
          <w:rFonts w:ascii="Cambria" w:hAnsi="Cambria"/>
          <w:sz w:val="48"/>
          <w:szCs w:val="48"/>
          <w:lang w:val="en-US"/>
        </w:rPr>
      </w:pPr>
    </w:p>
    <w:p w14:paraId="138A8FE9" w14:textId="77777777" w:rsidR="0008564B" w:rsidRDefault="0008564B" w:rsidP="00FF2720">
      <w:pPr>
        <w:jc w:val="center"/>
        <w:rPr>
          <w:rFonts w:ascii="Cambria" w:hAnsi="Cambria"/>
          <w:sz w:val="48"/>
          <w:szCs w:val="48"/>
          <w:lang w:val="en-US"/>
        </w:rPr>
      </w:pPr>
    </w:p>
    <w:p w14:paraId="6009F120" w14:textId="77777777" w:rsidR="0008564B" w:rsidRDefault="0008564B" w:rsidP="00FF2720">
      <w:pPr>
        <w:jc w:val="center"/>
        <w:rPr>
          <w:rFonts w:ascii="Cambria" w:hAnsi="Cambria"/>
          <w:sz w:val="48"/>
          <w:szCs w:val="48"/>
          <w:lang w:val="en-US"/>
        </w:rPr>
      </w:pPr>
    </w:p>
    <w:p w14:paraId="1C705487" w14:textId="77777777" w:rsidR="0008564B" w:rsidRDefault="0008564B" w:rsidP="00FF2720">
      <w:pPr>
        <w:jc w:val="center"/>
        <w:rPr>
          <w:rFonts w:ascii="Cambria" w:hAnsi="Cambria"/>
          <w:sz w:val="48"/>
          <w:szCs w:val="48"/>
          <w:lang w:val="en-US"/>
        </w:rPr>
      </w:pPr>
    </w:p>
    <w:p w14:paraId="47A129FD" w14:textId="77777777" w:rsidR="0008564B" w:rsidRDefault="0008564B" w:rsidP="00FF2720">
      <w:pPr>
        <w:jc w:val="center"/>
        <w:rPr>
          <w:rFonts w:ascii="Cambria" w:hAnsi="Cambria"/>
          <w:sz w:val="48"/>
          <w:szCs w:val="48"/>
          <w:lang w:val="en-US"/>
        </w:rPr>
      </w:pPr>
    </w:p>
    <w:p w14:paraId="55496032" w14:textId="6BFA6B96" w:rsidR="0008564B" w:rsidRDefault="00C77BF9" w:rsidP="00FF2720">
      <w:pPr>
        <w:jc w:val="center"/>
        <w:rPr>
          <w:rFonts w:ascii="Cambria" w:hAnsi="Cambria"/>
          <w:sz w:val="48"/>
          <w:szCs w:val="48"/>
          <w:lang w:val="en-US"/>
        </w:rPr>
      </w:pPr>
      <w:r>
        <w:rPr>
          <w:rFonts w:ascii="Cambria" w:hAnsi="Cambria"/>
          <w:noProof/>
          <w:sz w:val="48"/>
          <w:szCs w:val="48"/>
          <w:lang w:val="en-US"/>
        </w:rPr>
        <w:lastRenderedPageBreak/>
        <w:drawing>
          <wp:anchor distT="0" distB="0" distL="114300" distR="114300" simplePos="0" relativeHeight="251663360" behindDoc="0" locked="0" layoutInCell="1" allowOverlap="1" wp14:anchorId="41999D5E" wp14:editId="66BC0DD9">
            <wp:simplePos x="0" y="0"/>
            <wp:positionH relativeFrom="column">
              <wp:posOffset>-667040</wp:posOffset>
            </wp:positionH>
            <wp:positionV relativeFrom="paragraph">
              <wp:posOffset>-583911</wp:posOffset>
            </wp:positionV>
            <wp:extent cx="7232073" cy="10422872"/>
            <wp:effectExtent l="0" t="0" r="0" b="4445"/>
            <wp:wrapNone/>
            <wp:docPr id="8" name="Afbeelding 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0-01-23 om 11.45.19.png"/>
                    <pic:cNvPicPr/>
                  </pic:nvPicPr>
                  <pic:blipFill>
                    <a:blip r:embed="rId9">
                      <a:extLst>
                        <a:ext uri="{28A0092B-C50C-407E-A947-70E740481C1C}">
                          <a14:useLocalDpi xmlns:a14="http://schemas.microsoft.com/office/drawing/2010/main" val="0"/>
                        </a:ext>
                      </a:extLst>
                    </a:blip>
                    <a:stretch>
                      <a:fillRect/>
                    </a:stretch>
                  </pic:blipFill>
                  <pic:spPr>
                    <a:xfrm>
                      <a:off x="0" y="0"/>
                      <a:ext cx="7237128" cy="10430157"/>
                    </a:xfrm>
                    <a:prstGeom prst="rect">
                      <a:avLst/>
                    </a:prstGeom>
                  </pic:spPr>
                </pic:pic>
              </a:graphicData>
            </a:graphic>
            <wp14:sizeRelH relativeFrom="page">
              <wp14:pctWidth>0</wp14:pctWidth>
            </wp14:sizeRelH>
            <wp14:sizeRelV relativeFrom="page">
              <wp14:pctHeight>0</wp14:pctHeight>
            </wp14:sizeRelV>
          </wp:anchor>
        </w:drawing>
      </w:r>
    </w:p>
    <w:p w14:paraId="3CA0A622" w14:textId="600F2D1D" w:rsidR="0008564B" w:rsidRDefault="0008564B" w:rsidP="00FF2720">
      <w:pPr>
        <w:jc w:val="center"/>
        <w:rPr>
          <w:rFonts w:ascii="Cambria" w:hAnsi="Cambria"/>
          <w:sz w:val="48"/>
          <w:szCs w:val="48"/>
          <w:lang w:val="en-US"/>
        </w:rPr>
      </w:pPr>
    </w:p>
    <w:p w14:paraId="2A495D0F" w14:textId="77777777" w:rsidR="0008564B" w:rsidRDefault="0008564B" w:rsidP="00FF2720">
      <w:pPr>
        <w:jc w:val="center"/>
        <w:rPr>
          <w:rFonts w:ascii="Cambria" w:hAnsi="Cambria"/>
          <w:sz w:val="48"/>
          <w:szCs w:val="48"/>
          <w:lang w:val="en-US"/>
        </w:rPr>
      </w:pPr>
    </w:p>
    <w:p w14:paraId="6BB597C3" w14:textId="24AC3C1F" w:rsidR="0008564B" w:rsidRDefault="0008564B" w:rsidP="00FF2720">
      <w:pPr>
        <w:jc w:val="center"/>
        <w:rPr>
          <w:rFonts w:ascii="Cambria" w:hAnsi="Cambria"/>
          <w:sz w:val="48"/>
          <w:szCs w:val="48"/>
          <w:lang w:val="en-US"/>
        </w:rPr>
      </w:pPr>
    </w:p>
    <w:p w14:paraId="06A515DF" w14:textId="77777777" w:rsidR="0008564B" w:rsidRDefault="0008564B" w:rsidP="00FF2720">
      <w:pPr>
        <w:jc w:val="center"/>
        <w:rPr>
          <w:rFonts w:ascii="Cambria" w:hAnsi="Cambria"/>
          <w:sz w:val="48"/>
          <w:szCs w:val="48"/>
          <w:lang w:val="en-US"/>
        </w:rPr>
      </w:pPr>
    </w:p>
    <w:p w14:paraId="15B258C0" w14:textId="20BEB317" w:rsidR="0008564B" w:rsidRDefault="0008564B" w:rsidP="00FF2720">
      <w:pPr>
        <w:jc w:val="center"/>
        <w:rPr>
          <w:rFonts w:ascii="Cambria" w:hAnsi="Cambria"/>
          <w:sz w:val="48"/>
          <w:szCs w:val="48"/>
          <w:lang w:val="en-US"/>
        </w:rPr>
      </w:pPr>
    </w:p>
    <w:p w14:paraId="7E2CA374" w14:textId="1846B780" w:rsidR="0008564B" w:rsidRDefault="0008564B" w:rsidP="00FF2720">
      <w:pPr>
        <w:jc w:val="center"/>
        <w:rPr>
          <w:rFonts w:ascii="Cambria" w:hAnsi="Cambria"/>
          <w:sz w:val="48"/>
          <w:szCs w:val="48"/>
          <w:lang w:val="en-US"/>
        </w:rPr>
      </w:pPr>
    </w:p>
    <w:p w14:paraId="18D664F2" w14:textId="77777777" w:rsidR="0008564B" w:rsidRDefault="0008564B" w:rsidP="00FF2720">
      <w:pPr>
        <w:jc w:val="center"/>
        <w:rPr>
          <w:rFonts w:ascii="Cambria" w:hAnsi="Cambria"/>
          <w:sz w:val="48"/>
          <w:szCs w:val="48"/>
          <w:lang w:val="en-US"/>
        </w:rPr>
      </w:pPr>
    </w:p>
    <w:p w14:paraId="24A3EDE8" w14:textId="77777777" w:rsidR="0008564B" w:rsidRDefault="0008564B" w:rsidP="00FF2720">
      <w:pPr>
        <w:jc w:val="center"/>
        <w:rPr>
          <w:rFonts w:ascii="Cambria" w:hAnsi="Cambria"/>
          <w:sz w:val="48"/>
          <w:szCs w:val="48"/>
          <w:lang w:val="en-US"/>
        </w:rPr>
      </w:pPr>
    </w:p>
    <w:p w14:paraId="29048302" w14:textId="77777777" w:rsidR="0008564B" w:rsidRDefault="0008564B" w:rsidP="00FF2720">
      <w:pPr>
        <w:jc w:val="center"/>
        <w:rPr>
          <w:rFonts w:ascii="Cambria" w:hAnsi="Cambria"/>
          <w:sz w:val="48"/>
          <w:szCs w:val="48"/>
          <w:lang w:val="en-US"/>
        </w:rPr>
      </w:pPr>
    </w:p>
    <w:p w14:paraId="2406AC71" w14:textId="77777777" w:rsidR="0008564B" w:rsidRDefault="0008564B" w:rsidP="00FF2720">
      <w:pPr>
        <w:jc w:val="center"/>
        <w:rPr>
          <w:rFonts w:ascii="Cambria" w:hAnsi="Cambria"/>
          <w:sz w:val="48"/>
          <w:szCs w:val="48"/>
          <w:lang w:val="en-US"/>
        </w:rPr>
      </w:pPr>
    </w:p>
    <w:p w14:paraId="6979C10D" w14:textId="77777777" w:rsidR="0008564B" w:rsidRDefault="0008564B" w:rsidP="00FF2720">
      <w:pPr>
        <w:jc w:val="center"/>
        <w:rPr>
          <w:rFonts w:ascii="Cambria" w:hAnsi="Cambria"/>
          <w:sz w:val="48"/>
          <w:szCs w:val="48"/>
          <w:lang w:val="en-US"/>
        </w:rPr>
      </w:pPr>
    </w:p>
    <w:p w14:paraId="591E9A19" w14:textId="77777777" w:rsidR="0008564B" w:rsidRDefault="0008564B" w:rsidP="00FF2720">
      <w:pPr>
        <w:jc w:val="center"/>
        <w:rPr>
          <w:rFonts w:ascii="Cambria" w:hAnsi="Cambria"/>
          <w:sz w:val="48"/>
          <w:szCs w:val="48"/>
          <w:lang w:val="en-US"/>
        </w:rPr>
      </w:pPr>
    </w:p>
    <w:p w14:paraId="5FB3B80F" w14:textId="77777777" w:rsidR="0008564B" w:rsidRDefault="0008564B" w:rsidP="00FF2720">
      <w:pPr>
        <w:jc w:val="center"/>
        <w:rPr>
          <w:rFonts w:ascii="Cambria" w:hAnsi="Cambria"/>
          <w:sz w:val="48"/>
          <w:szCs w:val="48"/>
          <w:lang w:val="en-US"/>
        </w:rPr>
      </w:pPr>
    </w:p>
    <w:p w14:paraId="47DBB9F4" w14:textId="77777777" w:rsidR="0008564B" w:rsidRDefault="0008564B" w:rsidP="00FF2720">
      <w:pPr>
        <w:jc w:val="center"/>
        <w:rPr>
          <w:rFonts w:ascii="Cambria" w:hAnsi="Cambria"/>
          <w:sz w:val="48"/>
          <w:szCs w:val="48"/>
          <w:lang w:val="en-US"/>
        </w:rPr>
      </w:pPr>
    </w:p>
    <w:p w14:paraId="2881B0A1" w14:textId="77777777" w:rsidR="0008564B" w:rsidRDefault="0008564B" w:rsidP="00FF2720">
      <w:pPr>
        <w:jc w:val="center"/>
        <w:rPr>
          <w:rFonts w:ascii="Cambria" w:hAnsi="Cambria"/>
          <w:sz w:val="48"/>
          <w:szCs w:val="48"/>
          <w:lang w:val="en-US"/>
        </w:rPr>
      </w:pPr>
      <w:r>
        <w:rPr>
          <w:rFonts w:ascii="Cambria" w:hAnsi="Cambria"/>
          <w:sz w:val="48"/>
          <w:szCs w:val="48"/>
          <w:lang w:val="en-US"/>
        </w:rPr>
        <w:br/>
      </w:r>
    </w:p>
    <w:p w14:paraId="4EAFC97C" w14:textId="77777777" w:rsidR="0008564B" w:rsidRDefault="0008564B">
      <w:pPr>
        <w:rPr>
          <w:rFonts w:ascii="Cambria" w:hAnsi="Cambria"/>
          <w:sz w:val="48"/>
          <w:szCs w:val="48"/>
          <w:lang w:val="en-US"/>
        </w:rPr>
      </w:pPr>
      <w:r>
        <w:rPr>
          <w:rFonts w:ascii="Cambria" w:hAnsi="Cambria"/>
          <w:sz w:val="48"/>
          <w:szCs w:val="48"/>
          <w:lang w:val="en-US"/>
        </w:rPr>
        <w:br w:type="page"/>
      </w:r>
    </w:p>
    <w:p w14:paraId="18F05688" w14:textId="1261D833" w:rsidR="002E5B43" w:rsidRPr="00FF2720" w:rsidRDefault="001410FA" w:rsidP="00FF2720">
      <w:pPr>
        <w:jc w:val="center"/>
        <w:rPr>
          <w:rFonts w:ascii="Cambria" w:hAnsi="Cambria"/>
          <w:sz w:val="18"/>
          <w:szCs w:val="18"/>
          <w:lang w:val="en-US"/>
        </w:rPr>
      </w:pPr>
      <w:r w:rsidRPr="007C5ACC">
        <w:rPr>
          <w:rFonts w:ascii="Cambria" w:hAnsi="Cambria"/>
          <w:sz w:val="48"/>
          <w:szCs w:val="48"/>
          <w:lang w:val="en-US"/>
        </w:rPr>
        <w:lastRenderedPageBreak/>
        <w:t xml:space="preserve">More than a </w:t>
      </w:r>
      <w:r>
        <w:rPr>
          <w:rFonts w:ascii="Cambria" w:hAnsi="Cambria"/>
          <w:sz w:val="48"/>
          <w:szCs w:val="48"/>
          <w:lang w:val="en-US"/>
        </w:rPr>
        <w:t>‘</w:t>
      </w:r>
      <w:r w:rsidRPr="007C5ACC">
        <w:rPr>
          <w:rFonts w:ascii="Cambria" w:hAnsi="Cambria"/>
          <w:sz w:val="48"/>
          <w:szCs w:val="48"/>
          <w:lang w:val="en-US"/>
        </w:rPr>
        <w:t>criminalblackman’</w:t>
      </w:r>
      <w:r w:rsidR="00FF2720">
        <w:rPr>
          <w:rFonts w:ascii="Cambria" w:hAnsi="Cambria"/>
          <w:sz w:val="18"/>
          <w:szCs w:val="18"/>
          <w:lang w:val="en-US"/>
        </w:rPr>
        <w:br/>
      </w:r>
    </w:p>
    <w:p w14:paraId="118409ED" w14:textId="184FFD81" w:rsidR="002E5B43" w:rsidRPr="00FE67DD" w:rsidRDefault="00FE67DD" w:rsidP="00FF2720">
      <w:pPr>
        <w:jc w:val="center"/>
        <w:rPr>
          <w:rFonts w:ascii="Cambria" w:hAnsi="Cambria"/>
          <w:i/>
          <w:sz w:val="32"/>
          <w:szCs w:val="32"/>
          <w:lang w:val="en-US"/>
        </w:rPr>
      </w:pPr>
      <w:r>
        <w:rPr>
          <w:rFonts w:ascii="Cambria" w:hAnsi="Cambria"/>
          <w:sz w:val="32"/>
          <w:szCs w:val="32"/>
          <w:lang w:val="en-US"/>
        </w:rPr>
        <w:t xml:space="preserve">Rehumanizing the Afro-American prisoner through the circulation of love and hate in </w:t>
      </w:r>
      <w:r>
        <w:rPr>
          <w:rFonts w:ascii="Cambria" w:hAnsi="Cambria"/>
          <w:i/>
          <w:sz w:val="32"/>
          <w:szCs w:val="32"/>
          <w:lang w:val="en-US"/>
        </w:rPr>
        <w:t>If Beale Street Could Talk</w:t>
      </w:r>
      <w:r>
        <w:rPr>
          <w:rFonts w:ascii="Cambria" w:hAnsi="Cambria"/>
          <w:iCs/>
          <w:sz w:val="32"/>
          <w:szCs w:val="32"/>
          <w:lang w:val="en-US"/>
        </w:rPr>
        <w:t xml:space="preserve"> and </w:t>
      </w:r>
      <w:r>
        <w:rPr>
          <w:rFonts w:ascii="Cambria" w:hAnsi="Cambria"/>
          <w:i/>
          <w:sz w:val="32"/>
          <w:szCs w:val="32"/>
          <w:lang w:val="en-US"/>
        </w:rPr>
        <w:t>An American Marriage</w:t>
      </w:r>
    </w:p>
    <w:p w14:paraId="1120497D" w14:textId="24CF27EE" w:rsidR="00E823D6" w:rsidRDefault="00986604">
      <w:pPr>
        <w:rPr>
          <w:lang w:val="en-US"/>
        </w:rPr>
      </w:pPr>
      <w:r w:rsidRPr="00A91391">
        <w:rPr>
          <w:noProof/>
          <w:lang w:val="en-US"/>
        </w:rPr>
        <w:drawing>
          <wp:anchor distT="0" distB="0" distL="114300" distR="114300" simplePos="0" relativeHeight="251659264" behindDoc="0" locked="0" layoutInCell="1" allowOverlap="1" wp14:anchorId="1E047F18" wp14:editId="123D9AC7">
            <wp:simplePos x="0" y="0"/>
            <wp:positionH relativeFrom="column">
              <wp:posOffset>614045</wp:posOffset>
            </wp:positionH>
            <wp:positionV relativeFrom="paragraph">
              <wp:posOffset>87993</wp:posOffset>
            </wp:positionV>
            <wp:extent cx="4552950" cy="6299835"/>
            <wp:effectExtent l="0" t="0" r="0" b="0"/>
            <wp:wrapNone/>
            <wp:docPr id="4" name="Afbeelding 4" descr="Filmtrialoog: If Beale Street Could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mtrialoog: If Beale Street Could Talk"/>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9000" b="83800" l="17115" r="84300">
                                  <a14:foregroundMark x1="28430" y1="21400" x2="28430" y2="21400"/>
                                  <a14:foregroundMark x1="27157" y1="19000" x2="27157" y2="19000"/>
                                  <a14:foregroundMark x1="21216" y1="40200" x2="21216" y2="40200"/>
                                  <a14:foregroundMark x1="17397" y1="41900" x2="17397" y2="41900"/>
                                  <a14:foregroundMark x1="31117" y1="43400" x2="31117" y2="43400"/>
                                  <a14:foregroundMark x1="28147" y1="52500" x2="28147" y2="52500"/>
                                  <a14:foregroundMark x1="28430" y1="59000" x2="28430" y2="59000"/>
                                  <a14:foregroundMark x1="34371" y1="77600" x2="34371" y2="77600"/>
                                  <a14:foregroundMark x1="46959" y1="83800" x2="46959" y2="83800"/>
                                  <a14:foregroundMark x1="58699" y1="32600" x2="58699" y2="32600"/>
                                  <a14:foregroundMark x1="52900" y1="35300" x2="52900" y2="35300"/>
                                  <a14:foregroundMark x1="44554" y1="36400" x2="44554" y2="36400"/>
                                  <a14:foregroundMark x1="26874" y1="25400" x2="26874" y2="25400"/>
                                  <a14:foregroundMark x1="26874" y1="27100" x2="26874" y2="27100"/>
                                  <a14:foregroundMark x1="25743" y1="24500" x2="25743" y2="24500"/>
                                  <a14:foregroundMark x1="26591" y1="23300" x2="26591" y2="23300"/>
                                  <a14:foregroundMark x1="25460" y1="52000" x2="25460" y2="52000"/>
                                  <a14:foregroundMark x1="29562" y1="52700" x2="29562" y2="52700"/>
                                  <a14:foregroundMark x1="29562" y1="52700" x2="29562" y2="52700"/>
                                  <a14:foregroundMark x1="26025" y1="52700" x2="26025" y2="52700"/>
                                  <a14:foregroundMark x1="26025" y1="52700" x2="26025" y2="52700"/>
                                  <a14:foregroundMark x1="18812" y1="48900" x2="18812" y2="48900"/>
                                  <a14:foregroundMark x1="27581" y1="48000" x2="27581" y2="48000"/>
                                  <a14:foregroundMark x1="36209" y1="47800" x2="36209" y2="47800"/>
                                  <a14:foregroundMark x1="36209" y1="47800" x2="36209" y2="47800"/>
                                  <a14:foregroundMark x1="36209" y1="50500" x2="36209" y2="50500"/>
                                  <a14:foregroundMark x1="36209" y1="50500" x2="36209" y2="50500"/>
                                  <a14:foregroundMark x1="36209" y1="50500" x2="36209" y2="50500"/>
                                  <a14:foregroundMark x1="36209" y1="50500" x2="36209" y2="50500"/>
                                  <a14:foregroundMark x1="28147" y1="47600" x2="28147" y2="47600"/>
                                  <a14:foregroundMark x1="28147" y1="47600" x2="28147" y2="47600"/>
                                  <a14:foregroundMark x1="23055" y1="45300" x2="23055" y2="45300"/>
                                  <a14:foregroundMark x1="23055" y1="45300" x2="23055" y2="45300"/>
                                  <a14:foregroundMark x1="23055" y1="45300" x2="23055" y2="45300"/>
                                  <a14:foregroundMark x1="25177" y1="46300" x2="25177" y2="46300"/>
                                  <a14:foregroundMark x1="25177" y1="46300" x2="25177" y2="46300"/>
                                  <a14:foregroundMark x1="25177" y1="46300" x2="25177" y2="46300"/>
                                  <a14:foregroundMark x1="37765" y1="58800" x2="37765" y2="58800"/>
                                  <a14:foregroundMark x1="37765" y1="58800" x2="37765" y2="58800"/>
                                  <a14:foregroundMark x1="35926" y1="60900" x2="35926" y2="60900"/>
                                  <a14:foregroundMark x1="35926" y1="60900" x2="35926" y2="60900"/>
                                  <a14:foregroundMark x1="35926" y1="64500" x2="35926" y2="64500"/>
                                  <a14:foregroundMark x1="35926" y1="64500" x2="35926" y2="64500"/>
                                  <a14:foregroundMark x1="47808" y1="71900" x2="47808" y2="71900"/>
                                  <a14:foregroundMark x1="47808" y1="71900" x2="47808" y2="71900"/>
                                  <a14:foregroundMark x1="53182" y1="76100" x2="53182" y2="76100"/>
                                  <a14:foregroundMark x1="53182" y1="76100" x2="53182" y2="76100"/>
                                  <a14:foregroundMark x1="50212" y1="74600" x2="50212" y2="74600"/>
                                  <a14:foregroundMark x1="50212" y1="74600" x2="50212" y2="74600"/>
                                  <a14:foregroundMark x1="47525" y1="70000" x2="47525" y2="70000"/>
                                  <a14:foregroundMark x1="47525" y1="70000" x2="47525" y2="70000"/>
                                  <a14:foregroundMark x1="47525" y1="70000" x2="47525" y2="70000"/>
                                  <a14:foregroundMark x1="47525" y1="70000" x2="47525" y2="70000"/>
                                  <a14:foregroundMark x1="75389" y1="72800" x2="75389" y2="72800"/>
                                  <a14:foregroundMark x1="77228" y1="70400" x2="77228" y2="70400"/>
                                  <a14:foregroundMark x1="78925" y1="70600" x2="78925" y2="70600"/>
                                  <a14:foregroundMark x1="83734" y1="71100" x2="83734" y2="71100"/>
                                  <a14:foregroundMark x1="84300" y1="48200" x2="84300" y2="48200"/>
                                  <a14:foregroundMark x1="60396" y1="35300" x2="60396" y2="35300"/>
                                  <a14:foregroundMark x1="63649" y1="32400" x2="63649" y2="32400"/>
                                  <a14:foregroundMark x1="63649" y1="32400" x2="63649" y2="32400"/>
                                  <a14:foregroundMark x1="55587" y1="31900" x2="55587" y2="31900"/>
                                  <a14:foregroundMark x1="55587" y1="31900" x2="55587" y2="31900"/>
                                  <a14:foregroundMark x1="62518" y1="35500" x2="62518" y2="35500"/>
                                  <a14:foregroundMark x1="62518" y1="35500" x2="62518" y2="35500"/>
                                  <a14:foregroundMark x1="62518" y1="35500" x2="62518" y2="35500"/>
                                  <a14:foregroundMark x1="69448" y1="81600" x2="69448" y2="81600"/>
                                  <a14:foregroundMark x1="56011" y1="78500" x2="56011" y2="78500"/>
                                  <a14:foregroundMark x1="52900" y1="47200" x2="52900" y2="47200"/>
                                  <a14:foregroundMark x1="47808" y1="47200" x2="47808" y2="47200"/>
                                  <a14:foregroundMark x1="48515" y1="52200" x2="48515" y2="52200"/>
                                  <a14:foregroundMark x1="48515" y1="52200" x2="48515" y2="52200"/>
                                  <a14:foregroundMark x1="46110" y1="52400" x2="46110" y2="52400"/>
                                  <a14:foregroundMark x1="46110" y1="52400" x2="46110" y2="52400"/>
                                  <a14:foregroundMark x1="46110" y1="52400" x2="46110" y2="52400"/>
                                  <a14:foregroundMark x1="44554" y1="50800" x2="44554" y2="50800"/>
                                  <a14:foregroundMark x1="44554" y1="50800" x2="44554" y2="50800"/>
                                  <a14:foregroundMark x1="45403" y1="48800" x2="45403" y2="48800"/>
                                  <a14:foregroundMark x1="45403" y1="48800" x2="45403" y2="48800"/>
                                  <a14:foregroundMark x1="45403" y1="48800" x2="45403" y2="48800"/>
                                  <a14:foregroundMark x1="45403" y1="48800" x2="45403" y2="48800"/>
                                  <a14:foregroundMark x1="36209" y1="48600" x2="36209" y2="48600"/>
                                  <a14:foregroundMark x1="36209" y1="48600" x2="36209" y2="48600"/>
                                  <a14:foregroundMark x1="38614" y1="45000" x2="38614" y2="45000"/>
                                  <a14:foregroundMark x1="38614" y1="45000" x2="38614" y2="45000"/>
                                  <a14:foregroundMark x1="38614" y1="45000" x2="38614" y2="45000"/>
                                  <a14:foregroundMark x1="36492" y1="41400" x2="36492" y2="41400"/>
                                  <a14:foregroundMark x1="36492" y1="41400" x2="36492" y2="41400"/>
                                  <a14:foregroundMark x1="39463" y1="35900" x2="39463" y2="35900"/>
                                  <a14:foregroundMark x1="27157" y1="26400" x2="27157" y2="26400"/>
                                  <a14:foregroundMark x1="27157" y1="28500" x2="27157" y2="28500"/>
                                  <a14:foregroundMark x1="27157" y1="28500" x2="27157" y2="28500"/>
                                  <a14:foregroundMark x1="26025" y1="27900" x2="26025" y2="27900"/>
                                  <a14:foregroundMark x1="26025" y1="25200" x2="26025" y2="25200"/>
                                  <a14:foregroundMark x1="26308" y1="23100" x2="26308" y2="23100"/>
                                  <a14:foregroundMark x1="26025" y1="26600" x2="26025" y2="26600"/>
                                  <a14:foregroundMark x1="26025" y1="26600" x2="26025" y2="26600"/>
                                  <a14:foregroundMark x1="52900" y1="31900" x2="52900" y2="31900"/>
                                  <a14:foregroundMark x1="52900" y1="31900" x2="52900" y2="31900"/>
                                  <a14:foregroundMark x1="38614" y1="55800" x2="38614" y2="55800"/>
                                  <a14:foregroundMark x1="38614" y1="55800" x2="38614" y2="55800"/>
                                  <a14:foregroundMark x1="26025" y1="56900" x2="26025" y2="56900"/>
                                  <a14:foregroundMark x1="26025" y1="56900" x2="26025" y2="56900"/>
                                  <a14:foregroundMark x1="25460" y1="50800" x2="25460" y2="50800"/>
                                  <a14:foregroundMark x1="25460" y1="50800" x2="25460" y2="50800"/>
                                  <a14:foregroundMark x1="23055" y1="53700" x2="23055" y2="53700"/>
                                  <a14:foregroundMark x1="26874" y1="49100" x2="26874" y2="49100"/>
                                  <a14:foregroundMark x1="26874" y1="49100" x2="26874" y2="49100"/>
                                  <a14:foregroundMark x1="59547" y1="81200" x2="59547" y2="81200"/>
                                  <a14:foregroundMark x1="67044" y1="83300" x2="67044" y2="83300"/>
                                  <a14:foregroundMark x1="26874" y1="32400" x2="26874" y2="32400"/>
                                  <a14:foregroundMark x1="26025" y1="25800" x2="26025" y2="25800"/>
                                  <a14:foregroundMark x1="31117" y1="47600" x2="31117" y2="47600"/>
                                  <a14:foregroundMark x1="47808" y1="48400" x2="47808" y2="48400"/>
                                  <a14:foregroundMark x1="53324" y1="58800" x2="53324" y2="58800"/>
                                  <a14:foregroundMark x1="71853" y1="63700" x2="71853" y2="63700"/>
                                  <a14:backgroundMark x1="68741" y1="32100" x2="68741" y2="32100"/>
                                </a14:backgroundRemoval>
                              </a14:imgEffect>
                            </a14:imgLayer>
                          </a14:imgProps>
                        </a:ext>
                        <a:ext uri="{28A0092B-C50C-407E-A947-70E740481C1C}">
                          <a14:useLocalDpi xmlns:a14="http://schemas.microsoft.com/office/drawing/2010/main" val="0"/>
                        </a:ext>
                      </a:extLst>
                    </a:blip>
                    <a:srcRect l="14755" t="16501" r="12534" b="12364"/>
                    <a:stretch/>
                  </pic:blipFill>
                  <pic:spPr bwMode="auto">
                    <a:xfrm>
                      <a:off x="0" y="0"/>
                      <a:ext cx="4552950" cy="6299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720">
        <w:rPr>
          <w:rFonts w:ascii="Cambria" w:hAnsi="Cambria"/>
          <w:noProof/>
          <w:sz w:val="40"/>
          <w:szCs w:val="40"/>
          <w:lang w:val="en-US"/>
        </w:rPr>
        <mc:AlternateContent>
          <mc:Choice Requires="wps">
            <w:drawing>
              <wp:anchor distT="0" distB="0" distL="114300" distR="114300" simplePos="0" relativeHeight="251661312" behindDoc="0" locked="0" layoutInCell="1" allowOverlap="1" wp14:anchorId="1781F3EC" wp14:editId="055C476B">
                <wp:simplePos x="0" y="0"/>
                <wp:positionH relativeFrom="column">
                  <wp:posOffset>3754755</wp:posOffset>
                </wp:positionH>
                <wp:positionV relativeFrom="paragraph">
                  <wp:posOffset>83104</wp:posOffset>
                </wp:positionV>
                <wp:extent cx="1771650" cy="5998866"/>
                <wp:effectExtent l="0" t="0" r="0" b="0"/>
                <wp:wrapNone/>
                <wp:docPr id="3" name="Tekstvak 3"/>
                <wp:cNvGraphicFramePr/>
                <a:graphic xmlns:a="http://schemas.openxmlformats.org/drawingml/2006/main">
                  <a:graphicData uri="http://schemas.microsoft.com/office/word/2010/wordprocessingShape">
                    <wps:wsp>
                      <wps:cNvSpPr txBox="1"/>
                      <wps:spPr>
                        <a:xfrm>
                          <a:off x="0" y="0"/>
                          <a:ext cx="1771650" cy="5998866"/>
                        </a:xfrm>
                        <a:prstGeom prst="rect">
                          <a:avLst/>
                        </a:prstGeom>
                        <a:noFill/>
                        <a:ln w="6350">
                          <a:noFill/>
                        </a:ln>
                      </wps:spPr>
                      <wps:txbx>
                        <w:txbxContent>
                          <w:p w14:paraId="31351ADA" w14:textId="77777777" w:rsidR="00D265F8" w:rsidRPr="00CD14C8" w:rsidRDefault="00D265F8" w:rsidP="00FF2720">
                            <w:pPr>
                              <w:rPr>
                                <w:i/>
                                <w:iCs/>
                                <w:sz w:val="22"/>
                                <w:szCs w:val="22"/>
                                <w:lang w:val="en-US"/>
                              </w:rPr>
                            </w:pPr>
                            <w:r w:rsidRPr="00CD14C8">
                              <w:rPr>
                                <w:rFonts w:ascii="Cambria" w:hAnsi="Cambria" w:cs="Arial"/>
                                <w:color w:val="222222"/>
                                <w:sz w:val="18"/>
                                <w:szCs w:val="18"/>
                                <w:shd w:val="clear" w:color="auto" w:fill="FFFFFF"/>
                                <w:lang w:val="en-US"/>
                              </w:rPr>
                              <w:t xml:space="preserve">© Margriet Osinga, </w:t>
                            </w:r>
                            <w:r w:rsidRPr="00CD14C8">
                              <w:rPr>
                                <w:rFonts w:ascii="Cambria" w:hAnsi="Cambria" w:cs="Arial"/>
                                <w:i/>
                                <w:iCs/>
                                <w:color w:val="222222"/>
                                <w:sz w:val="18"/>
                                <w:szCs w:val="18"/>
                                <w:shd w:val="clear" w:color="auto" w:fill="FFFFFF"/>
                                <w:lang w:val="en-US"/>
                              </w:rPr>
                              <w:t xml:space="preserve">Illustration for the film trilogue of Hard//hoofd about If Beale Street Could Talk, </w:t>
                            </w:r>
                            <w:r w:rsidRPr="00CD14C8">
                              <w:rPr>
                                <w:rFonts w:ascii="Cambria" w:hAnsi="Cambria" w:cs="Arial"/>
                                <w:color w:val="222222"/>
                                <w:sz w:val="18"/>
                                <w:szCs w:val="18"/>
                                <w:shd w:val="clear" w:color="auto" w:fill="FFFFFF"/>
                                <w:lang w:val="en-US"/>
                              </w:rPr>
                              <w:t xml:space="preserve">Graphic design, </w:t>
                            </w:r>
                            <w:r>
                              <w:rPr>
                                <w:rFonts w:ascii="Cambria" w:hAnsi="Cambria" w:cs="Arial"/>
                                <w:color w:val="222222"/>
                                <w:sz w:val="18"/>
                                <w:szCs w:val="18"/>
                                <w:shd w:val="clear" w:color="auto" w:fill="FFFFFF"/>
                                <w:lang w:val="en-US"/>
                              </w:rPr>
                              <w:t>2019</w:t>
                            </w:r>
                          </w:p>
                          <w:p w14:paraId="5D53F011" w14:textId="77777777" w:rsidR="00D265F8" w:rsidRPr="00222A72" w:rsidRDefault="00D265F8" w:rsidP="00FF2720">
                            <w:pPr>
                              <w:rPr>
                                <w:lang w:val="en-US"/>
                              </w:rPr>
                            </w:pPr>
                            <w:r w:rsidRPr="00222A72">
                              <w:rPr>
                                <w:lang w:val="en-US"/>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81F3EC" id="_x0000_t202" coordsize="21600,21600" o:spt="202" path="m,l,21600r21600,l21600,xe">
                <v:stroke joinstyle="miter"/>
                <v:path gradientshapeok="t" o:connecttype="rect"/>
              </v:shapetype>
              <v:shape id="Tekstvak 3" o:spid="_x0000_s1026" type="#_x0000_t202" style="position:absolute;margin-left:295.65pt;margin-top:6.55pt;width:139.5pt;height:472.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" filled="f" stroked="f" strokeweight=".5pt">
                <v:textbox style="layout-flow:vertical-ideographic">
                  <w:txbxContent>
                    <w:p w14:paraId="31351ADA" w14:textId="77777777" w:rsidR="00D265F8" w:rsidRPr="00CD14C8" w:rsidRDefault="00D265F8" w:rsidP="00FF2720">
                      <w:pPr>
                        <w:rPr>
                          <w:i/>
                          <w:iCs/>
                          <w:sz w:val="22"/>
                          <w:szCs w:val="22"/>
                          <w:lang w:val="en-US"/>
                        </w:rPr>
                      </w:pPr>
                      <w:r w:rsidRPr="00CD14C8">
                        <w:rPr>
                          <w:rFonts w:ascii="Cambria" w:hAnsi="Cambria" w:cs="Arial"/>
                          <w:color w:val="222222"/>
                          <w:sz w:val="18"/>
                          <w:szCs w:val="18"/>
                          <w:shd w:val="clear" w:color="auto" w:fill="FFFFFF"/>
                          <w:lang w:val="en-US"/>
                        </w:rPr>
                        <w:t xml:space="preserve">© Margriet Osinga, </w:t>
                      </w:r>
                      <w:r w:rsidRPr="00CD14C8">
                        <w:rPr>
                          <w:rFonts w:ascii="Cambria" w:hAnsi="Cambria" w:cs="Arial"/>
                          <w:i/>
                          <w:iCs/>
                          <w:color w:val="222222"/>
                          <w:sz w:val="18"/>
                          <w:szCs w:val="18"/>
                          <w:shd w:val="clear" w:color="auto" w:fill="FFFFFF"/>
                          <w:lang w:val="en-US"/>
                        </w:rPr>
                        <w:t xml:space="preserve">Illustration for the film trilogue of Hard//hoofd about If Beale Street Could Talk, </w:t>
                      </w:r>
                      <w:r w:rsidRPr="00CD14C8">
                        <w:rPr>
                          <w:rFonts w:ascii="Cambria" w:hAnsi="Cambria" w:cs="Arial"/>
                          <w:color w:val="222222"/>
                          <w:sz w:val="18"/>
                          <w:szCs w:val="18"/>
                          <w:shd w:val="clear" w:color="auto" w:fill="FFFFFF"/>
                          <w:lang w:val="en-US"/>
                        </w:rPr>
                        <w:t xml:space="preserve">Graphic design, </w:t>
                      </w:r>
                      <w:r>
                        <w:rPr>
                          <w:rFonts w:ascii="Cambria" w:hAnsi="Cambria" w:cs="Arial"/>
                          <w:color w:val="222222"/>
                          <w:sz w:val="18"/>
                          <w:szCs w:val="18"/>
                          <w:shd w:val="clear" w:color="auto" w:fill="FFFFFF"/>
                          <w:lang w:val="en-US"/>
                        </w:rPr>
                        <w:t>2019</w:t>
                      </w:r>
                    </w:p>
                    <w:p w14:paraId="5D53F011" w14:textId="77777777" w:rsidR="00D265F8" w:rsidRPr="00222A72" w:rsidRDefault="00D265F8" w:rsidP="00FF2720">
                      <w:pPr>
                        <w:rPr>
                          <w:lang w:val="en-US"/>
                        </w:rPr>
                      </w:pPr>
                      <w:r w:rsidRPr="00222A72">
                        <w:rPr>
                          <w:lang w:val="en-US"/>
                        </w:rPr>
                        <w:t xml:space="preserve">  </w:t>
                      </w:r>
                    </w:p>
                  </w:txbxContent>
                </v:textbox>
              </v:shape>
            </w:pict>
          </mc:Fallback>
        </mc:AlternateContent>
      </w:r>
    </w:p>
    <w:p w14:paraId="1EAFFCCE" w14:textId="1E8D8F57" w:rsidR="001410FA" w:rsidRDefault="001410FA">
      <w:pPr>
        <w:rPr>
          <w:lang w:val="en-US"/>
        </w:rPr>
      </w:pPr>
    </w:p>
    <w:p w14:paraId="16B89F2A" w14:textId="41B04410" w:rsidR="00BA6A5F" w:rsidRDefault="00BA6A5F">
      <w:pPr>
        <w:rPr>
          <w:lang w:val="en-US"/>
        </w:rPr>
      </w:pPr>
    </w:p>
    <w:p w14:paraId="43BEDD02" w14:textId="0620E6FE" w:rsidR="00BA6A5F" w:rsidRDefault="00BA6A5F">
      <w:pPr>
        <w:rPr>
          <w:lang w:val="en-US"/>
        </w:rPr>
      </w:pPr>
    </w:p>
    <w:p w14:paraId="0C316BE6" w14:textId="1C7FEAF7" w:rsidR="00BA6A5F" w:rsidRDefault="00BA6A5F">
      <w:pPr>
        <w:rPr>
          <w:lang w:val="en-US"/>
        </w:rPr>
      </w:pPr>
    </w:p>
    <w:p w14:paraId="5F0505AF" w14:textId="68DFB004" w:rsidR="00BA6A5F" w:rsidRDefault="00BA6A5F">
      <w:pPr>
        <w:rPr>
          <w:lang w:val="en-US"/>
        </w:rPr>
      </w:pPr>
    </w:p>
    <w:p w14:paraId="5EB7EE14" w14:textId="77777777" w:rsidR="00BA6A5F" w:rsidRDefault="00BA6A5F">
      <w:pPr>
        <w:rPr>
          <w:lang w:val="en-US"/>
        </w:rPr>
      </w:pPr>
    </w:p>
    <w:p w14:paraId="5135577F" w14:textId="2AC3FED6" w:rsidR="00BA6A5F" w:rsidRDefault="00BA6A5F">
      <w:pPr>
        <w:rPr>
          <w:lang w:val="en-US"/>
        </w:rPr>
      </w:pPr>
    </w:p>
    <w:p w14:paraId="066A8200" w14:textId="4DC3C6F8" w:rsidR="00BA6A5F" w:rsidRDefault="00BA6A5F">
      <w:pPr>
        <w:rPr>
          <w:lang w:val="en-US"/>
        </w:rPr>
      </w:pPr>
    </w:p>
    <w:p w14:paraId="3F09EBD4" w14:textId="77777777" w:rsidR="00BA6A5F" w:rsidRDefault="00BA6A5F">
      <w:pPr>
        <w:rPr>
          <w:lang w:val="en-US"/>
        </w:rPr>
      </w:pPr>
    </w:p>
    <w:p w14:paraId="7AA8F5D6" w14:textId="77777777" w:rsidR="00BA6A5F" w:rsidRDefault="00BA6A5F">
      <w:pPr>
        <w:rPr>
          <w:lang w:val="en-US"/>
        </w:rPr>
      </w:pPr>
    </w:p>
    <w:p w14:paraId="3EEBFA12" w14:textId="0B1654E5" w:rsidR="00BA6A5F" w:rsidRDefault="00BA6A5F">
      <w:pPr>
        <w:rPr>
          <w:lang w:val="en-US"/>
        </w:rPr>
      </w:pPr>
    </w:p>
    <w:p w14:paraId="7DE54A98" w14:textId="13566B21" w:rsidR="00BA6A5F" w:rsidRDefault="00BA6A5F">
      <w:pPr>
        <w:rPr>
          <w:lang w:val="en-US"/>
        </w:rPr>
      </w:pPr>
    </w:p>
    <w:p w14:paraId="606BA30D" w14:textId="673CAECB" w:rsidR="00BA6A5F" w:rsidRDefault="00BA6A5F">
      <w:pPr>
        <w:rPr>
          <w:lang w:val="en-US"/>
        </w:rPr>
      </w:pPr>
    </w:p>
    <w:p w14:paraId="1C5B110D" w14:textId="77777777" w:rsidR="00BA6A5F" w:rsidRDefault="00BA6A5F">
      <w:pPr>
        <w:rPr>
          <w:lang w:val="en-US"/>
        </w:rPr>
      </w:pPr>
    </w:p>
    <w:p w14:paraId="6CA9E5B4" w14:textId="77777777" w:rsidR="00BA6A5F" w:rsidRDefault="00BA6A5F">
      <w:pPr>
        <w:rPr>
          <w:lang w:val="en-US"/>
        </w:rPr>
      </w:pPr>
    </w:p>
    <w:p w14:paraId="4CDE1D41" w14:textId="77777777" w:rsidR="00BA6A5F" w:rsidRDefault="00BA6A5F">
      <w:pPr>
        <w:rPr>
          <w:lang w:val="en-US"/>
        </w:rPr>
      </w:pPr>
    </w:p>
    <w:p w14:paraId="001531FD" w14:textId="77777777" w:rsidR="00BA6A5F" w:rsidRDefault="00BA6A5F">
      <w:pPr>
        <w:rPr>
          <w:lang w:val="en-US"/>
        </w:rPr>
      </w:pPr>
    </w:p>
    <w:p w14:paraId="482B758D" w14:textId="77777777" w:rsidR="00BA6A5F" w:rsidRDefault="00BA6A5F">
      <w:pPr>
        <w:rPr>
          <w:lang w:val="en-US"/>
        </w:rPr>
      </w:pPr>
    </w:p>
    <w:p w14:paraId="4649765E" w14:textId="77777777" w:rsidR="00BA6A5F" w:rsidRDefault="00BA6A5F">
      <w:pPr>
        <w:rPr>
          <w:lang w:val="en-US"/>
        </w:rPr>
      </w:pPr>
    </w:p>
    <w:p w14:paraId="0B4EDAF4" w14:textId="77777777" w:rsidR="00BA6A5F" w:rsidRDefault="00BA6A5F">
      <w:pPr>
        <w:rPr>
          <w:lang w:val="en-US"/>
        </w:rPr>
      </w:pPr>
    </w:p>
    <w:p w14:paraId="6B327E35" w14:textId="77777777" w:rsidR="00BA6A5F" w:rsidRDefault="00BA6A5F">
      <w:pPr>
        <w:rPr>
          <w:lang w:val="en-US"/>
        </w:rPr>
      </w:pPr>
    </w:p>
    <w:p w14:paraId="0B20A09B" w14:textId="77777777" w:rsidR="00BA6A5F" w:rsidRDefault="00BA6A5F">
      <w:pPr>
        <w:rPr>
          <w:lang w:val="en-US"/>
        </w:rPr>
      </w:pPr>
    </w:p>
    <w:p w14:paraId="7DBE1CC4" w14:textId="77777777" w:rsidR="00BA6A5F" w:rsidRDefault="00BA6A5F">
      <w:pPr>
        <w:rPr>
          <w:lang w:val="en-US"/>
        </w:rPr>
      </w:pPr>
    </w:p>
    <w:p w14:paraId="01628FD5" w14:textId="77777777" w:rsidR="00BA6A5F" w:rsidRDefault="00BA6A5F">
      <w:pPr>
        <w:rPr>
          <w:lang w:val="en-US"/>
        </w:rPr>
      </w:pPr>
    </w:p>
    <w:p w14:paraId="3D347EF9" w14:textId="77777777" w:rsidR="00BA6A5F" w:rsidRDefault="00BA6A5F">
      <w:pPr>
        <w:rPr>
          <w:lang w:val="en-US"/>
        </w:rPr>
      </w:pPr>
    </w:p>
    <w:p w14:paraId="21F7F0D3" w14:textId="77777777" w:rsidR="00BA6A5F" w:rsidRDefault="00BA6A5F">
      <w:pPr>
        <w:rPr>
          <w:lang w:val="en-US"/>
        </w:rPr>
      </w:pPr>
    </w:p>
    <w:p w14:paraId="3FDE8FD7" w14:textId="77777777" w:rsidR="00BA6A5F" w:rsidRDefault="00BA6A5F">
      <w:pPr>
        <w:rPr>
          <w:lang w:val="en-US"/>
        </w:rPr>
      </w:pPr>
    </w:p>
    <w:p w14:paraId="584105FE" w14:textId="77777777" w:rsidR="00BA6A5F" w:rsidRDefault="00BA6A5F">
      <w:pPr>
        <w:rPr>
          <w:lang w:val="en-US"/>
        </w:rPr>
      </w:pPr>
    </w:p>
    <w:p w14:paraId="518FC7C6" w14:textId="77777777" w:rsidR="00BA6A5F" w:rsidRDefault="00BA6A5F">
      <w:pPr>
        <w:rPr>
          <w:lang w:val="en-US"/>
        </w:rPr>
      </w:pPr>
    </w:p>
    <w:p w14:paraId="13EFE35B" w14:textId="77777777" w:rsidR="00BA6A5F" w:rsidRDefault="00BA6A5F">
      <w:pPr>
        <w:rPr>
          <w:lang w:val="en-US"/>
        </w:rPr>
      </w:pPr>
    </w:p>
    <w:p w14:paraId="74F1C72A" w14:textId="77777777" w:rsidR="00BA6A5F" w:rsidRDefault="00BA6A5F">
      <w:pPr>
        <w:rPr>
          <w:lang w:val="en-US"/>
        </w:rPr>
      </w:pPr>
    </w:p>
    <w:p w14:paraId="55C00123" w14:textId="77777777" w:rsidR="00FD38FD" w:rsidRDefault="00FD38FD" w:rsidP="00BA6A5F">
      <w:pPr>
        <w:rPr>
          <w:lang w:val="en-US"/>
        </w:rPr>
      </w:pPr>
    </w:p>
    <w:p w14:paraId="3E420A6A" w14:textId="77777777" w:rsidR="00986604" w:rsidRDefault="00986604" w:rsidP="007E7765">
      <w:pPr>
        <w:spacing w:line="276" w:lineRule="auto"/>
        <w:rPr>
          <w:rFonts w:ascii="Cambria" w:hAnsi="Cambria"/>
          <w:sz w:val="20"/>
          <w:szCs w:val="22"/>
          <w:lang w:val="en-US"/>
        </w:rPr>
      </w:pPr>
    </w:p>
    <w:p w14:paraId="4101F456" w14:textId="1AD1BBF4" w:rsidR="002725B8" w:rsidRDefault="00DA6DC7" w:rsidP="002725B8">
      <w:pPr>
        <w:spacing w:line="276" w:lineRule="auto"/>
        <w:rPr>
          <w:rFonts w:ascii="Cambria" w:hAnsi="Cambria"/>
          <w:sz w:val="20"/>
          <w:szCs w:val="22"/>
          <w:lang w:val="en-US"/>
        </w:rPr>
      </w:pPr>
      <w:r>
        <w:rPr>
          <w:rFonts w:ascii="Cambria" w:hAnsi="Cambria"/>
          <w:noProof/>
          <w:sz w:val="20"/>
          <w:szCs w:val="22"/>
          <w:lang w:val="en-US"/>
        </w:rPr>
        <mc:AlternateContent>
          <mc:Choice Requires="wps">
            <w:drawing>
              <wp:anchor distT="0" distB="0" distL="114300" distR="114300" simplePos="0" relativeHeight="251664384" behindDoc="0" locked="0" layoutInCell="1" allowOverlap="1" wp14:anchorId="405D17E5" wp14:editId="03553B54">
                <wp:simplePos x="0" y="0"/>
                <wp:positionH relativeFrom="column">
                  <wp:posOffset>2550771</wp:posOffset>
                </wp:positionH>
                <wp:positionV relativeFrom="paragraph">
                  <wp:posOffset>1573099</wp:posOffset>
                </wp:positionV>
                <wp:extent cx="672860" cy="345056"/>
                <wp:effectExtent l="0" t="0" r="13335" b="10795"/>
                <wp:wrapNone/>
                <wp:docPr id="9" name="Rechthoek 9"/>
                <wp:cNvGraphicFramePr/>
                <a:graphic xmlns:a="http://schemas.openxmlformats.org/drawingml/2006/main">
                  <a:graphicData uri="http://schemas.microsoft.com/office/word/2010/wordprocessingShape">
                    <wps:wsp>
                      <wps:cNvSpPr/>
                      <wps:spPr>
                        <a:xfrm>
                          <a:off x="0" y="0"/>
                          <a:ext cx="672860" cy="345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55453" id="Rechthoek 9" o:spid="_x0000_s1026" style="position:absolute;margin-left:200.85pt;margin-top:123.85pt;width:53pt;height:27.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" fillcolor="white [3212]" strokecolor="white [3212]" strokeweight="1pt"/>
            </w:pict>
          </mc:Fallback>
        </mc:AlternateContent>
      </w:r>
      <w:r w:rsidR="00FF2720" w:rsidRPr="00986604">
        <w:rPr>
          <w:rFonts w:ascii="Cambria" w:hAnsi="Cambria"/>
          <w:sz w:val="20"/>
          <w:szCs w:val="22"/>
          <w:lang w:val="en-US"/>
        </w:rPr>
        <w:t>Vivian Beekman (5988012)</w:t>
      </w:r>
      <w:r w:rsidR="009025CA" w:rsidRPr="00986604">
        <w:rPr>
          <w:rFonts w:ascii="Cambria" w:hAnsi="Cambria"/>
          <w:sz w:val="20"/>
          <w:szCs w:val="22"/>
          <w:lang w:val="en-US"/>
        </w:rPr>
        <w:br/>
        <w:t>Utrecht University</w:t>
      </w:r>
      <w:r w:rsidR="00FF2720" w:rsidRPr="00986604">
        <w:rPr>
          <w:rFonts w:ascii="Cambria" w:hAnsi="Cambria"/>
          <w:sz w:val="20"/>
          <w:szCs w:val="22"/>
          <w:lang w:val="en-US"/>
        </w:rPr>
        <w:br/>
        <w:t>Bachelor thesis Language and Culture Studies</w:t>
      </w:r>
      <w:r w:rsidR="00FF2720" w:rsidRPr="00986604">
        <w:rPr>
          <w:rFonts w:ascii="Cambria" w:hAnsi="Cambria"/>
          <w:sz w:val="20"/>
          <w:szCs w:val="22"/>
          <w:lang w:val="en-US"/>
        </w:rPr>
        <w:br/>
        <w:t>Department: Modern Literature</w:t>
      </w:r>
      <w:r w:rsidR="00FF2720" w:rsidRPr="00986604">
        <w:rPr>
          <w:rFonts w:ascii="Cambria" w:hAnsi="Cambria"/>
          <w:sz w:val="20"/>
          <w:szCs w:val="22"/>
          <w:lang w:val="en-US"/>
        </w:rPr>
        <w:br/>
        <w:t>First reader: Dr. Birgit Kaiser</w:t>
      </w:r>
      <w:r w:rsidR="00FF2720" w:rsidRPr="00986604">
        <w:rPr>
          <w:rFonts w:ascii="Cambria" w:hAnsi="Cambria"/>
          <w:sz w:val="20"/>
          <w:szCs w:val="22"/>
          <w:lang w:val="en-US"/>
        </w:rPr>
        <w:br/>
        <w:t xml:space="preserve">Second reader: Dr. </w:t>
      </w:r>
      <w:proofErr w:type="spellStart"/>
      <w:r w:rsidR="00FF2720" w:rsidRPr="00986604">
        <w:rPr>
          <w:rFonts w:ascii="Cambria" w:hAnsi="Cambria"/>
          <w:sz w:val="20"/>
          <w:szCs w:val="22"/>
          <w:lang w:val="en-US"/>
        </w:rPr>
        <w:t>Kári</w:t>
      </w:r>
      <w:proofErr w:type="spellEnd"/>
      <w:r w:rsidR="00FF2720" w:rsidRPr="00986604">
        <w:rPr>
          <w:rFonts w:ascii="Cambria" w:hAnsi="Cambria"/>
          <w:sz w:val="20"/>
          <w:szCs w:val="22"/>
          <w:lang w:val="en-US"/>
        </w:rPr>
        <w:t xml:space="preserve"> Driscoll</w:t>
      </w:r>
      <w:r w:rsidR="00FF2720" w:rsidRPr="00986604">
        <w:rPr>
          <w:rFonts w:ascii="Cambria" w:hAnsi="Cambria"/>
          <w:sz w:val="20"/>
          <w:szCs w:val="22"/>
          <w:lang w:val="en-US"/>
        </w:rPr>
        <w:br/>
      </w:r>
      <w:r w:rsidR="009025CA" w:rsidRPr="00986604">
        <w:rPr>
          <w:rFonts w:ascii="Cambria" w:hAnsi="Cambria"/>
          <w:sz w:val="20"/>
          <w:szCs w:val="22"/>
          <w:lang w:val="en-US"/>
        </w:rPr>
        <w:t>Date: January 24, 2020</w:t>
      </w:r>
      <w:r w:rsidR="009025CA" w:rsidRPr="00986604">
        <w:rPr>
          <w:rFonts w:ascii="Cambria" w:hAnsi="Cambria"/>
          <w:sz w:val="20"/>
          <w:szCs w:val="22"/>
          <w:lang w:val="en-US"/>
        </w:rPr>
        <w:br/>
        <w:t xml:space="preserve">Word Count: </w:t>
      </w:r>
      <w:r w:rsidR="008970DB">
        <w:rPr>
          <w:rFonts w:ascii="Cambria" w:hAnsi="Cambria"/>
          <w:sz w:val="20"/>
          <w:szCs w:val="22"/>
          <w:lang w:val="en-US"/>
        </w:rPr>
        <w:t>7780</w:t>
      </w:r>
    </w:p>
    <w:p w14:paraId="0FD8BC1D" w14:textId="77777777" w:rsidR="005429C7" w:rsidRPr="004B27A9" w:rsidRDefault="005429C7" w:rsidP="005429C7">
      <w:pPr>
        <w:rPr>
          <w:rFonts w:ascii="Cambria" w:hAnsi="Cambria"/>
          <w:sz w:val="36"/>
          <w:szCs w:val="36"/>
          <w:lang w:val="en-US"/>
        </w:rPr>
      </w:pPr>
      <w:r w:rsidRPr="004B27A9">
        <w:rPr>
          <w:rFonts w:ascii="Cambria" w:hAnsi="Cambria"/>
          <w:sz w:val="36"/>
          <w:szCs w:val="36"/>
          <w:lang w:val="en-US"/>
        </w:rPr>
        <w:lastRenderedPageBreak/>
        <w:t>Abstract</w:t>
      </w:r>
    </w:p>
    <w:p w14:paraId="74592AF6" w14:textId="2E7A48B1" w:rsidR="009F2D6F" w:rsidRDefault="009F2D6F" w:rsidP="005429C7">
      <w:pPr>
        <w:rPr>
          <w:rFonts w:ascii="Cambria" w:hAnsi="Cambria"/>
          <w:lang w:val="en-US"/>
        </w:rPr>
      </w:pPr>
    </w:p>
    <w:p w14:paraId="24436E71" w14:textId="670FD1F7" w:rsidR="009B648A" w:rsidRDefault="009B648A" w:rsidP="005429C7">
      <w:pPr>
        <w:rPr>
          <w:rFonts w:ascii="Cambria" w:hAnsi="Cambria"/>
          <w:lang w:val="en-US"/>
        </w:rPr>
      </w:pPr>
      <w:r>
        <w:rPr>
          <w:rFonts w:ascii="Cambria" w:hAnsi="Cambria"/>
          <w:lang w:val="en-US"/>
        </w:rPr>
        <w:t>In light of today’s issues surrounding mass incarceration, it seems that the current criminal justice system in the United States is used to label people of color as ‘criminals’</w:t>
      </w:r>
      <w:r w:rsidR="00B1033E">
        <w:rPr>
          <w:rFonts w:ascii="Cambria" w:hAnsi="Cambria"/>
          <w:lang w:val="en-US"/>
        </w:rPr>
        <w:t xml:space="preserve"> (M. Alexander 2)</w:t>
      </w:r>
      <w:r>
        <w:rPr>
          <w:rFonts w:ascii="Cambria" w:hAnsi="Cambria"/>
          <w:lang w:val="en-US"/>
        </w:rPr>
        <w:t xml:space="preserve">. Both </w:t>
      </w:r>
      <w:r>
        <w:rPr>
          <w:rFonts w:ascii="Cambria" w:hAnsi="Cambria"/>
          <w:i/>
          <w:iCs/>
          <w:lang w:val="en-US"/>
        </w:rPr>
        <w:t>If Beale Street Could Talk</w:t>
      </w:r>
      <w:r>
        <w:rPr>
          <w:rFonts w:ascii="Cambria" w:hAnsi="Cambria"/>
          <w:lang w:val="en-US"/>
        </w:rPr>
        <w:t xml:space="preserve"> (1974) and </w:t>
      </w:r>
      <w:r>
        <w:rPr>
          <w:rFonts w:ascii="Cambria" w:hAnsi="Cambria"/>
          <w:i/>
          <w:iCs/>
          <w:lang w:val="en-US"/>
        </w:rPr>
        <w:t>An American marriage</w:t>
      </w:r>
      <w:r>
        <w:rPr>
          <w:rFonts w:ascii="Cambria" w:hAnsi="Cambria"/>
          <w:lang w:val="en-US"/>
        </w:rPr>
        <w:t xml:space="preserve"> (2018) can be read as critical accusations against this racially biased criminal justice system, as both novels relate to the unjust treatment of African-American prisoners. With a comparative research on the effects of love and hate within the alignment of different racial groups in American society, this thesis also historically and politically reflects on the system of mass incarceration. </w:t>
      </w:r>
      <w:r w:rsidR="0074027A">
        <w:rPr>
          <w:rFonts w:ascii="Cambria" w:hAnsi="Cambria"/>
          <w:lang w:val="en-US"/>
        </w:rPr>
        <w:t xml:space="preserve">From this point of departure, both novels are analyzed in light of the circulation of hate and an ethic of love. At first, the theory of Sarah Ahmed on the circulation of hate explains how people attach negative meaning and value to the physical differences of African Americans, through which ‘being black’ becomes merged with ‘being a criminal’. In the novels, this circulation of hate is seen when the Afro-American characters are perceived through a racialized (police) gaze, composed as a ‘common threat’ to society and eventually turned into ‘hated’ and ‘dehumanized’ bodies. In contrast to this hate is the love ethic of both James Baldwin and Michelle Alexander, as their ethics illustrate the importance of love, care and compassion between people and also ‘across color lines’. Both novels incorporate </w:t>
      </w:r>
      <w:r w:rsidR="003D68C7">
        <w:rPr>
          <w:rFonts w:ascii="Cambria" w:hAnsi="Cambria"/>
          <w:lang w:val="en-US"/>
        </w:rPr>
        <w:t>this</w:t>
      </w:r>
      <w:r w:rsidR="0074027A">
        <w:rPr>
          <w:rFonts w:ascii="Cambria" w:hAnsi="Cambria"/>
          <w:lang w:val="en-US"/>
        </w:rPr>
        <w:t xml:space="preserve"> love ethic</w:t>
      </w:r>
      <w:r w:rsidR="003D68C7">
        <w:rPr>
          <w:rFonts w:ascii="Cambria" w:hAnsi="Cambria"/>
          <w:lang w:val="en-US"/>
        </w:rPr>
        <w:t xml:space="preserve"> to a certain extent</w:t>
      </w:r>
      <w:r w:rsidR="0074027A">
        <w:rPr>
          <w:rFonts w:ascii="Cambria" w:hAnsi="Cambria"/>
          <w:lang w:val="en-US"/>
        </w:rPr>
        <w:t xml:space="preserve">, </w:t>
      </w:r>
      <w:r w:rsidR="003D68C7">
        <w:rPr>
          <w:rFonts w:ascii="Cambria" w:hAnsi="Cambria"/>
          <w:lang w:val="en-US"/>
        </w:rPr>
        <w:t>as love does not go</w:t>
      </w:r>
      <w:r w:rsidR="0074027A">
        <w:rPr>
          <w:rFonts w:ascii="Cambria" w:hAnsi="Cambria"/>
          <w:lang w:val="en-US"/>
        </w:rPr>
        <w:t xml:space="preserve"> ‘across color lines’</w:t>
      </w:r>
      <w:r w:rsidR="003D68C7">
        <w:rPr>
          <w:rFonts w:ascii="Cambria" w:hAnsi="Cambria"/>
          <w:lang w:val="en-US"/>
        </w:rPr>
        <w:t xml:space="preserve">. The </w:t>
      </w:r>
      <w:r w:rsidR="0074027A">
        <w:rPr>
          <w:rFonts w:ascii="Cambria" w:hAnsi="Cambria"/>
          <w:lang w:val="en-US"/>
        </w:rPr>
        <w:t>Afro-American characters are mainly loyal and caring to each other</w:t>
      </w:r>
      <w:r w:rsidR="003D68C7">
        <w:rPr>
          <w:rFonts w:ascii="Cambria" w:hAnsi="Cambria"/>
          <w:lang w:val="en-US"/>
        </w:rPr>
        <w:t xml:space="preserve">, by which </w:t>
      </w:r>
      <w:r w:rsidR="0074027A">
        <w:rPr>
          <w:rFonts w:ascii="Cambria" w:hAnsi="Cambria"/>
          <w:lang w:val="en-US"/>
        </w:rPr>
        <w:t xml:space="preserve">the loved ones are the sole reminder for the imprisoned characters of their humanness. </w:t>
      </w:r>
      <w:r w:rsidR="003D68C7">
        <w:rPr>
          <w:rFonts w:ascii="Cambria" w:hAnsi="Cambria"/>
          <w:lang w:val="en-US"/>
        </w:rPr>
        <w:t xml:space="preserve">As involved, autodiegetic narrators the loved ones are also essential </w:t>
      </w:r>
      <w:r w:rsidR="0074027A">
        <w:rPr>
          <w:rFonts w:ascii="Cambria" w:hAnsi="Cambria"/>
          <w:lang w:val="en-US"/>
        </w:rPr>
        <w:t xml:space="preserve">in showing the </w:t>
      </w:r>
      <w:r w:rsidR="007D04A7">
        <w:rPr>
          <w:rFonts w:ascii="Cambria" w:hAnsi="Cambria"/>
          <w:lang w:val="en-US"/>
        </w:rPr>
        <w:t>humanity</w:t>
      </w:r>
      <w:r w:rsidR="0074027A">
        <w:rPr>
          <w:rFonts w:ascii="Cambria" w:hAnsi="Cambria"/>
          <w:lang w:val="en-US"/>
        </w:rPr>
        <w:t xml:space="preserve"> of the incarcerated Afro-Americans to the reader. </w:t>
      </w:r>
      <w:r w:rsidR="00B1033E">
        <w:rPr>
          <w:rFonts w:ascii="Cambria" w:hAnsi="Cambria"/>
          <w:lang w:val="en-US"/>
        </w:rPr>
        <w:t>This</w:t>
      </w:r>
      <w:r w:rsidR="0074027A">
        <w:rPr>
          <w:rFonts w:ascii="Cambria" w:hAnsi="Cambria"/>
          <w:lang w:val="en-US"/>
        </w:rPr>
        <w:t xml:space="preserve"> thesis </w:t>
      </w:r>
      <w:r w:rsidR="003D68C7">
        <w:rPr>
          <w:rFonts w:ascii="Cambria" w:hAnsi="Cambria"/>
          <w:lang w:val="en-US"/>
        </w:rPr>
        <w:t>analyses</w:t>
      </w:r>
      <w:r w:rsidR="0074027A">
        <w:rPr>
          <w:rFonts w:ascii="Cambria" w:hAnsi="Cambria"/>
          <w:lang w:val="en-US"/>
        </w:rPr>
        <w:t xml:space="preserve"> to what the extent the Afro-American imprisoned characters in both novels are dehumanized by hate and rehumanized through love and how – beyond the circulation of love and hate – these novels have an important part in showing the human consequences of mass incarceration.</w:t>
      </w:r>
    </w:p>
    <w:p w14:paraId="0C12428C" w14:textId="338FA471" w:rsidR="009B648A" w:rsidRDefault="009B648A" w:rsidP="005429C7">
      <w:pPr>
        <w:rPr>
          <w:rFonts w:ascii="Cambria" w:hAnsi="Cambria"/>
          <w:lang w:val="en-US"/>
        </w:rPr>
      </w:pPr>
    </w:p>
    <w:p w14:paraId="48544454" w14:textId="0BC67CE8" w:rsidR="009B648A" w:rsidRDefault="009B648A">
      <w:pPr>
        <w:rPr>
          <w:rFonts w:ascii="Cambria" w:hAnsi="Cambria"/>
          <w:sz w:val="36"/>
          <w:szCs w:val="36"/>
          <w:lang w:val="en-US"/>
        </w:rPr>
      </w:pPr>
    </w:p>
    <w:p w14:paraId="7734A6ED" w14:textId="77777777" w:rsidR="009B648A" w:rsidRDefault="009B648A" w:rsidP="009B648A">
      <w:pPr>
        <w:rPr>
          <w:rFonts w:ascii="Cambria" w:hAnsi="Cambria"/>
          <w:lang w:val="en-US"/>
        </w:rPr>
      </w:pPr>
    </w:p>
    <w:p w14:paraId="01A1B560" w14:textId="77777777" w:rsidR="009B648A" w:rsidRDefault="009B648A" w:rsidP="009B648A">
      <w:pPr>
        <w:rPr>
          <w:rFonts w:ascii="Cambria" w:hAnsi="Cambria"/>
          <w:lang w:val="en-US"/>
        </w:rPr>
      </w:pPr>
    </w:p>
    <w:p w14:paraId="2D211CA4" w14:textId="77777777" w:rsidR="009B648A" w:rsidRDefault="009B648A" w:rsidP="009B648A">
      <w:pPr>
        <w:rPr>
          <w:rFonts w:ascii="Cambria" w:hAnsi="Cambria"/>
          <w:lang w:val="en-US"/>
        </w:rPr>
      </w:pPr>
    </w:p>
    <w:p w14:paraId="467F4E4B" w14:textId="77777777" w:rsidR="009B648A" w:rsidRDefault="009B648A" w:rsidP="009B648A">
      <w:pPr>
        <w:rPr>
          <w:rFonts w:ascii="Cambria" w:hAnsi="Cambria"/>
          <w:lang w:val="en-US"/>
        </w:rPr>
      </w:pPr>
    </w:p>
    <w:p w14:paraId="109F0154" w14:textId="77777777" w:rsidR="009B648A" w:rsidRDefault="009B648A" w:rsidP="009B648A">
      <w:pPr>
        <w:rPr>
          <w:rFonts w:ascii="Cambria" w:hAnsi="Cambria"/>
          <w:lang w:val="en-US"/>
        </w:rPr>
      </w:pPr>
    </w:p>
    <w:p w14:paraId="65513E7C" w14:textId="77777777" w:rsidR="009B648A" w:rsidRDefault="009B648A" w:rsidP="009B648A">
      <w:pPr>
        <w:rPr>
          <w:rFonts w:ascii="Cambria" w:hAnsi="Cambria"/>
          <w:lang w:val="en-US"/>
        </w:rPr>
      </w:pPr>
    </w:p>
    <w:p w14:paraId="6C4939EF" w14:textId="77777777" w:rsidR="009B648A" w:rsidRDefault="009B648A" w:rsidP="009B648A">
      <w:pPr>
        <w:rPr>
          <w:rFonts w:ascii="Cambria" w:hAnsi="Cambria"/>
          <w:lang w:val="en-US"/>
        </w:rPr>
      </w:pPr>
    </w:p>
    <w:p w14:paraId="52073E78" w14:textId="77777777" w:rsidR="009B648A" w:rsidRDefault="009B648A" w:rsidP="009B648A">
      <w:pPr>
        <w:rPr>
          <w:rFonts w:ascii="Cambria" w:hAnsi="Cambria"/>
          <w:lang w:val="en-US"/>
        </w:rPr>
      </w:pPr>
    </w:p>
    <w:p w14:paraId="0A872CF5" w14:textId="77777777" w:rsidR="009B648A" w:rsidRDefault="009B648A" w:rsidP="009B648A">
      <w:pPr>
        <w:rPr>
          <w:rFonts w:ascii="Cambria" w:hAnsi="Cambria"/>
          <w:lang w:val="en-US"/>
        </w:rPr>
      </w:pPr>
    </w:p>
    <w:p w14:paraId="6DAE8134" w14:textId="514F988B" w:rsidR="009B648A" w:rsidRDefault="009B648A">
      <w:pPr>
        <w:rPr>
          <w:rFonts w:ascii="Cambria" w:hAnsi="Cambria"/>
          <w:lang w:val="en-US"/>
        </w:rPr>
      </w:pPr>
    </w:p>
    <w:p w14:paraId="759BED73" w14:textId="77777777" w:rsidR="002B0A21" w:rsidRDefault="002B0A21">
      <w:pPr>
        <w:rPr>
          <w:rFonts w:ascii="Cambria" w:hAnsi="Cambria"/>
          <w:sz w:val="36"/>
          <w:szCs w:val="36"/>
          <w:lang w:val="en-US"/>
        </w:rPr>
      </w:pPr>
    </w:p>
    <w:p w14:paraId="38427F99" w14:textId="79F156A0" w:rsidR="00BA6A5F" w:rsidRPr="002B0A21" w:rsidRDefault="009B648A" w:rsidP="002B0A21">
      <w:pPr>
        <w:rPr>
          <w:rFonts w:ascii="Cambria" w:hAnsi="Cambria"/>
          <w:sz w:val="36"/>
          <w:szCs w:val="36"/>
          <w:lang w:val="en-US"/>
        </w:rPr>
      </w:pPr>
      <w:r>
        <w:rPr>
          <w:rFonts w:ascii="Cambria" w:hAnsi="Cambria"/>
          <w:sz w:val="36"/>
          <w:szCs w:val="36"/>
          <w:lang w:val="en-US"/>
        </w:rPr>
        <w:br w:type="page"/>
      </w:r>
      <w:r w:rsidR="00BA6A5F">
        <w:rPr>
          <w:rFonts w:ascii="Cambria" w:hAnsi="Cambria"/>
          <w:sz w:val="36"/>
          <w:szCs w:val="36"/>
          <w:lang w:val="en-US"/>
        </w:rPr>
        <w:lastRenderedPageBreak/>
        <w:t xml:space="preserve">Table of contents </w:t>
      </w:r>
    </w:p>
    <w:p w14:paraId="6A25D85C" w14:textId="77777777" w:rsidR="00BA6A5F" w:rsidRPr="00A91391" w:rsidRDefault="00BA6A5F" w:rsidP="00BA6A5F">
      <w:pPr>
        <w:rPr>
          <w:rFonts w:ascii="Cambria" w:hAnsi="Cambria"/>
          <w:sz w:val="36"/>
          <w:szCs w:val="36"/>
          <w:lang w:val="en-US"/>
        </w:rPr>
      </w:pPr>
    </w:p>
    <w:p w14:paraId="48EA4213" w14:textId="5E31A94C" w:rsidR="00BA6A5F" w:rsidRDefault="002725B8" w:rsidP="00BA6A5F">
      <w:pPr>
        <w:rPr>
          <w:rFonts w:ascii="Cambria" w:hAnsi="Cambria"/>
          <w:lang w:val="en-US"/>
        </w:rPr>
      </w:pPr>
      <w:r>
        <w:rPr>
          <w:rFonts w:ascii="Cambria" w:hAnsi="Cambria"/>
          <w:lang w:val="en-US"/>
        </w:rPr>
        <w:t>Abstract</w:t>
      </w:r>
      <w:r w:rsidR="00E54FC3">
        <w:rPr>
          <w:rFonts w:ascii="Cambria" w:hAnsi="Cambria"/>
          <w:lang w:val="en-US"/>
        </w:rPr>
        <w:tab/>
      </w:r>
      <w:r w:rsidR="00E54FC3">
        <w:rPr>
          <w:rFonts w:ascii="Cambria" w:hAnsi="Cambria"/>
          <w:lang w:val="en-US"/>
        </w:rPr>
        <w:tab/>
      </w:r>
      <w:r w:rsidR="00E54FC3">
        <w:rPr>
          <w:rFonts w:ascii="Cambria" w:hAnsi="Cambria"/>
          <w:lang w:val="en-US"/>
        </w:rPr>
        <w:tab/>
      </w:r>
      <w:r w:rsidR="00E54FC3">
        <w:rPr>
          <w:rFonts w:ascii="Cambria" w:hAnsi="Cambria"/>
          <w:lang w:val="en-US"/>
        </w:rPr>
        <w:tab/>
      </w:r>
      <w:r w:rsidR="00E54FC3">
        <w:rPr>
          <w:rFonts w:ascii="Cambria" w:hAnsi="Cambria"/>
          <w:lang w:val="en-US"/>
        </w:rPr>
        <w:tab/>
      </w:r>
      <w:r w:rsidR="00E54FC3">
        <w:rPr>
          <w:rFonts w:ascii="Cambria" w:hAnsi="Cambria"/>
          <w:lang w:val="en-US"/>
        </w:rPr>
        <w:tab/>
      </w:r>
      <w:r w:rsidR="00E54FC3">
        <w:rPr>
          <w:rFonts w:ascii="Cambria" w:hAnsi="Cambria"/>
          <w:lang w:val="en-US"/>
        </w:rPr>
        <w:tab/>
      </w:r>
      <w:r w:rsidR="00E54FC3">
        <w:rPr>
          <w:rFonts w:ascii="Cambria" w:hAnsi="Cambria"/>
          <w:lang w:val="en-US"/>
        </w:rPr>
        <w:tab/>
      </w:r>
      <w:r w:rsidR="00E54FC3">
        <w:rPr>
          <w:rFonts w:ascii="Cambria" w:hAnsi="Cambria"/>
          <w:lang w:val="en-US"/>
        </w:rPr>
        <w:tab/>
      </w:r>
      <w:r w:rsidR="00E54FC3">
        <w:rPr>
          <w:rFonts w:ascii="Cambria" w:hAnsi="Cambria"/>
          <w:lang w:val="en-US"/>
        </w:rPr>
        <w:tab/>
      </w:r>
      <w:r w:rsidR="00823DB4">
        <w:rPr>
          <w:rFonts w:ascii="Cambria" w:hAnsi="Cambria"/>
          <w:lang w:val="en-US"/>
        </w:rPr>
        <w:tab/>
      </w:r>
      <w:r w:rsidR="00E54FC3">
        <w:rPr>
          <w:rFonts w:ascii="Cambria" w:hAnsi="Cambria"/>
          <w:lang w:val="en-US"/>
        </w:rPr>
        <w:t>4</w:t>
      </w:r>
    </w:p>
    <w:p w14:paraId="4B8646EC" w14:textId="77777777" w:rsidR="002725B8" w:rsidRDefault="002725B8" w:rsidP="00BA6A5F">
      <w:pPr>
        <w:rPr>
          <w:rFonts w:ascii="Cambria" w:hAnsi="Cambria"/>
          <w:lang w:val="en-US"/>
        </w:rPr>
      </w:pPr>
    </w:p>
    <w:p w14:paraId="5DF5A805" w14:textId="226297BF" w:rsidR="00BA6A5F" w:rsidRDefault="00BA6A5F" w:rsidP="00BA6A5F">
      <w:pPr>
        <w:rPr>
          <w:rFonts w:ascii="Cambria" w:hAnsi="Cambria"/>
          <w:lang w:val="en-US"/>
        </w:rPr>
      </w:pPr>
      <w:r>
        <w:rPr>
          <w:rFonts w:ascii="Cambria" w:hAnsi="Cambria"/>
          <w:lang w:val="en-US"/>
        </w:rPr>
        <w:t>Introduction</w:t>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Pr>
          <w:rFonts w:ascii="Cambria" w:hAnsi="Cambria"/>
          <w:lang w:val="en-US"/>
        </w:rPr>
        <w:tab/>
      </w:r>
      <w:r w:rsidR="00E54FC3">
        <w:rPr>
          <w:rFonts w:ascii="Cambria" w:hAnsi="Cambria"/>
          <w:lang w:val="en-US"/>
        </w:rPr>
        <w:t>6</w:t>
      </w:r>
    </w:p>
    <w:p w14:paraId="343BAED8" w14:textId="77777777" w:rsidR="00BA6A5F" w:rsidRDefault="00BA6A5F" w:rsidP="00BA6A5F">
      <w:pPr>
        <w:rPr>
          <w:rFonts w:ascii="Cambria" w:hAnsi="Cambria"/>
          <w:lang w:val="en-US"/>
        </w:rPr>
      </w:pPr>
    </w:p>
    <w:p w14:paraId="70AF64F0" w14:textId="4DA7C8CA" w:rsidR="00BA6A5F" w:rsidRPr="009C6EB1" w:rsidRDefault="00BA6A5F" w:rsidP="00BA6A5F">
      <w:pPr>
        <w:rPr>
          <w:rFonts w:ascii="Cambria" w:hAnsi="Cambria"/>
          <w:color w:val="000000" w:themeColor="text1"/>
          <w:lang w:val="en-US"/>
        </w:rPr>
      </w:pPr>
      <w:r>
        <w:rPr>
          <w:rFonts w:ascii="Cambria" w:hAnsi="Cambria"/>
          <w:lang w:val="en-US"/>
        </w:rPr>
        <w:t xml:space="preserve">Chapter 1:  </w:t>
      </w:r>
      <w:r w:rsidR="002E4827">
        <w:rPr>
          <w:rFonts w:ascii="Cambria" w:hAnsi="Cambria"/>
          <w:lang w:val="en-US"/>
        </w:rPr>
        <w:t>The Circulation of Love and Hate</w:t>
      </w:r>
      <w:r w:rsidR="00FD38FD">
        <w:rPr>
          <w:rFonts w:ascii="Cambria" w:hAnsi="Cambria"/>
          <w:lang w:val="en-US"/>
        </w:rPr>
        <w:t xml:space="preserve"> in American Society</w:t>
      </w:r>
      <w:r>
        <w:rPr>
          <w:rFonts w:ascii="Cambria" w:hAnsi="Cambria"/>
          <w:lang w:val="en-US"/>
        </w:rPr>
        <w:tab/>
      </w:r>
      <w:r>
        <w:rPr>
          <w:rFonts w:ascii="Cambria" w:hAnsi="Cambria"/>
          <w:lang w:val="en-US"/>
        </w:rPr>
        <w:tab/>
      </w:r>
      <w:r w:rsidR="00A34A48">
        <w:rPr>
          <w:rFonts w:ascii="Cambria" w:hAnsi="Cambria"/>
          <w:lang w:val="en-US"/>
        </w:rPr>
        <w:t xml:space="preserve">             </w:t>
      </w:r>
      <w:r w:rsidR="00284EE4">
        <w:rPr>
          <w:rFonts w:ascii="Cambria" w:hAnsi="Cambria"/>
          <w:bCs/>
          <w:color w:val="000000" w:themeColor="text1"/>
          <w:lang w:val="en-US"/>
        </w:rPr>
        <w:t>8</w:t>
      </w:r>
    </w:p>
    <w:p w14:paraId="13C04E8A" w14:textId="6FC3671E" w:rsidR="00BA6A5F" w:rsidRPr="003A7DEE" w:rsidRDefault="00BA6A5F" w:rsidP="00BA6A5F">
      <w:pPr>
        <w:rPr>
          <w:rFonts w:ascii="Cambria" w:hAnsi="Cambria"/>
          <w:sz w:val="22"/>
          <w:lang w:val="en-US"/>
        </w:rPr>
      </w:pPr>
      <w:r>
        <w:rPr>
          <w:rFonts w:ascii="Cambria" w:hAnsi="Cambria"/>
          <w:lang w:val="en-US"/>
        </w:rPr>
        <w:t xml:space="preserve">             </w:t>
      </w:r>
      <w:r w:rsidRPr="003A7DEE">
        <w:rPr>
          <w:rFonts w:ascii="Cambria" w:hAnsi="Cambria"/>
          <w:sz w:val="22"/>
          <w:lang w:val="en-US"/>
        </w:rPr>
        <w:t>1.1:  ‘</w:t>
      </w:r>
      <w:r w:rsidR="00005029" w:rsidRPr="003A7DEE">
        <w:rPr>
          <w:rFonts w:ascii="Cambria" w:hAnsi="Cambria"/>
          <w:sz w:val="22"/>
          <w:lang w:val="en-US"/>
        </w:rPr>
        <w:t xml:space="preserve">Hated Bodies’ </w:t>
      </w:r>
      <w:r w:rsidRPr="003A7DEE">
        <w:rPr>
          <w:rFonts w:ascii="Cambria" w:hAnsi="Cambria"/>
          <w:sz w:val="22"/>
          <w:lang w:val="en-US"/>
        </w:rPr>
        <w:t xml:space="preserve"> </w:t>
      </w:r>
      <w:r w:rsidR="00E47A65">
        <w:rPr>
          <w:rFonts w:ascii="Cambria" w:hAnsi="Cambria"/>
          <w:sz w:val="22"/>
          <w:lang w:val="en-US"/>
        </w:rPr>
        <w:tab/>
      </w:r>
      <w:r w:rsidR="00E47A65">
        <w:rPr>
          <w:rFonts w:ascii="Cambria" w:hAnsi="Cambria"/>
          <w:sz w:val="22"/>
          <w:lang w:val="en-US"/>
        </w:rPr>
        <w:tab/>
      </w:r>
      <w:r w:rsidR="00E47A65">
        <w:rPr>
          <w:rFonts w:ascii="Cambria" w:hAnsi="Cambria"/>
          <w:sz w:val="22"/>
          <w:lang w:val="en-US"/>
        </w:rPr>
        <w:tab/>
      </w:r>
      <w:r w:rsidR="00E47A65">
        <w:rPr>
          <w:rFonts w:ascii="Cambria" w:hAnsi="Cambria"/>
          <w:sz w:val="22"/>
          <w:lang w:val="en-US"/>
        </w:rPr>
        <w:tab/>
      </w:r>
      <w:r w:rsidR="00E47A65">
        <w:rPr>
          <w:rFonts w:ascii="Cambria" w:hAnsi="Cambria"/>
          <w:sz w:val="22"/>
          <w:lang w:val="en-US"/>
        </w:rPr>
        <w:tab/>
      </w:r>
      <w:r w:rsidR="00E47A65">
        <w:rPr>
          <w:rFonts w:ascii="Cambria" w:hAnsi="Cambria"/>
          <w:sz w:val="22"/>
          <w:lang w:val="en-US"/>
        </w:rPr>
        <w:tab/>
      </w:r>
      <w:r w:rsidR="00E47A65">
        <w:rPr>
          <w:rFonts w:ascii="Cambria" w:hAnsi="Cambria"/>
          <w:sz w:val="22"/>
          <w:lang w:val="en-US"/>
        </w:rPr>
        <w:tab/>
      </w:r>
      <w:r w:rsidR="00E47A65">
        <w:rPr>
          <w:rFonts w:ascii="Cambria" w:hAnsi="Cambria"/>
          <w:sz w:val="22"/>
          <w:lang w:val="en-US"/>
        </w:rPr>
        <w:tab/>
        <w:t xml:space="preserve">     </w:t>
      </w:r>
      <w:r w:rsidR="00E47A65">
        <w:rPr>
          <w:rFonts w:ascii="Cambria" w:hAnsi="Cambria"/>
          <w:sz w:val="22"/>
          <w:lang w:val="en-US"/>
        </w:rPr>
        <w:tab/>
      </w:r>
      <w:r w:rsidR="00284EE4">
        <w:rPr>
          <w:rFonts w:ascii="Cambria" w:hAnsi="Cambria"/>
          <w:sz w:val="22"/>
          <w:lang w:val="en-US"/>
        </w:rPr>
        <w:t>8</w:t>
      </w:r>
    </w:p>
    <w:p w14:paraId="5391C7A4" w14:textId="2CA14D4C" w:rsidR="00BA6A5F" w:rsidRPr="003A7DEE" w:rsidRDefault="00BA6A5F" w:rsidP="00BA6A5F">
      <w:pPr>
        <w:rPr>
          <w:rFonts w:ascii="Cambria" w:hAnsi="Cambria"/>
          <w:sz w:val="22"/>
          <w:lang w:val="en-US"/>
        </w:rPr>
      </w:pPr>
      <w:r w:rsidRPr="003A7DEE">
        <w:rPr>
          <w:rFonts w:ascii="Cambria" w:hAnsi="Cambria"/>
          <w:sz w:val="22"/>
          <w:lang w:val="en-US"/>
        </w:rPr>
        <w:t xml:space="preserve">             </w:t>
      </w:r>
      <w:r w:rsidR="003A7DEE">
        <w:rPr>
          <w:rFonts w:ascii="Cambria" w:hAnsi="Cambria"/>
          <w:sz w:val="22"/>
          <w:lang w:val="en-US"/>
        </w:rPr>
        <w:t xml:space="preserve"> </w:t>
      </w:r>
      <w:r w:rsidRPr="003A7DEE">
        <w:rPr>
          <w:rFonts w:ascii="Cambria" w:hAnsi="Cambria"/>
          <w:sz w:val="22"/>
          <w:lang w:val="en-US"/>
        </w:rPr>
        <w:t>1.2:  ‘</w:t>
      </w:r>
      <w:r w:rsidR="00005029" w:rsidRPr="003A7DEE">
        <w:rPr>
          <w:rFonts w:ascii="Cambria" w:hAnsi="Cambria"/>
          <w:sz w:val="22"/>
          <w:lang w:val="en-US"/>
        </w:rPr>
        <w:t>Like Lovers</w:t>
      </w:r>
      <w:r w:rsidRPr="003A7DEE">
        <w:rPr>
          <w:rFonts w:ascii="Cambria" w:hAnsi="Cambria"/>
          <w:sz w:val="22"/>
          <w:lang w:val="en-US"/>
        </w:rPr>
        <w:t>’</w:t>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9971DA">
        <w:rPr>
          <w:rFonts w:ascii="Cambria" w:hAnsi="Cambria"/>
          <w:sz w:val="22"/>
          <w:lang w:val="en-US"/>
        </w:rPr>
        <w:tab/>
      </w:r>
      <w:r w:rsidR="009971DA">
        <w:rPr>
          <w:rFonts w:ascii="Cambria" w:hAnsi="Cambria"/>
          <w:sz w:val="22"/>
          <w:lang w:val="en-US"/>
        </w:rPr>
        <w:tab/>
      </w:r>
      <w:r w:rsidR="00284EE4">
        <w:rPr>
          <w:rFonts w:ascii="Cambria" w:hAnsi="Cambria"/>
          <w:sz w:val="22"/>
          <w:lang w:val="en-US"/>
        </w:rPr>
        <w:t>9</w:t>
      </w:r>
    </w:p>
    <w:p w14:paraId="400C66F6" w14:textId="12DC7B27" w:rsidR="00BA6A5F" w:rsidRPr="003A7DEE" w:rsidRDefault="00BA6A5F" w:rsidP="00BA6A5F">
      <w:pPr>
        <w:rPr>
          <w:rFonts w:ascii="Cambria" w:hAnsi="Cambria"/>
          <w:sz w:val="22"/>
          <w:lang w:val="en-US"/>
        </w:rPr>
      </w:pPr>
      <w:r w:rsidRPr="003A7DEE">
        <w:rPr>
          <w:rFonts w:ascii="Cambria" w:hAnsi="Cambria"/>
          <w:sz w:val="22"/>
          <w:lang w:val="en-US"/>
        </w:rPr>
        <w:t xml:space="preserve">            </w:t>
      </w:r>
      <w:r w:rsidR="003A7DEE">
        <w:rPr>
          <w:rFonts w:ascii="Cambria" w:hAnsi="Cambria"/>
          <w:sz w:val="22"/>
          <w:lang w:val="en-US"/>
        </w:rPr>
        <w:t xml:space="preserve"> </w:t>
      </w:r>
      <w:r w:rsidRPr="003A7DEE">
        <w:rPr>
          <w:rFonts w:ascii="Cambria" w:hAnsi="Cambria"/>
          <w:sz w:val="22"/>
          <w:lang w:val="en-US"/>
        </w:rPr>
        <w:t xml:space="preserve"> 1.3:  </w:t>
      </w:r>
      <w:r w:rsidR="00005029" w:rsidRPr="003A7DEE">
        <w:rPr>
          <w:rFonts w:ascii="Cambria" w:hAnsi="Cambria"/>
          <w:sz w:val="22"/>
          <w:lang w:val="en-US"/>
        </w:rPr>
        <w:t>‘The Prison Label’</w:t>
      </w:r>
      <w:r w:rsidR="00E60F49">
        <w:rPr>
          <w:rFonts w:ascii="Cambria" w:hAnsi="Cambria"/>
          <w:sz w:val="22"/>
          <w:lang w:val="en-US"/>
        </w:rPr>
        <w:tab/>
      </w:r>
      <w:r w:rsidR="00D632EA">
        <w:rPr>
          <w:rFonts w:ascii="Cambria" w:hAnsi="Cambria"/>
          <w:sz w:val="22"/>
          <w:lang w:val="en-US"/>
        </w:rPr>
        <w:tab/>
      </w:r>
      <w:r w:rsidR="00D632EA">
        <w:rPr>
          <w:rFonts w:ascii="Cambria" w:hAnsi="Cambria"/>
          <w:sz w:val="22"/>
          <w:lang w:val="en-US"/>
        </w:rPr>
        <w:tab/>
      </w:r>
      <w:r w:rsidR="00D632EA">
        <w:rPr>
          <w:rFonts w:ascii="Cambria" w:hAnsi="Cambria"/>
          <w:sz w:val="22"/>
          <w:lang w:val="en-US"/>
        </w:rPr>
        <w:tab/>
      </w:r>
      <w:r w:rsidR="00D632EA">
        <w:rPr>
          <w:rFonts w:ascii="Cambria" w:hAnsi="Cambria"/>
          <w:sz w:val="22"/>
          <w:lang w:val="en-US"/>
        </w:rPr>
        <w:tab/>
      </w:r>
      <w:r w:rsidR="00D632EA">
        <w:rPr>
          <w:rFonts w:ascii="Cambria" w:hAnsi="Cambria"/>
          <w:sz w:val="22"/>
          <w:lang w:val="en-US"/>
        </w:rPr>
        <w:tab/>
      </w:r>
      <w:r w:rsidR="00D632EA">
        <w:rPr>
          <w:rFonts w:ascii="Cambria" w:hAnsi="Cambria"/>
          <w:sz w:val="22"/>
          <w:lang w:val="en-US"/>
        </w:rPr>
        <w:tab/>
      </w:r>
      <w:r w:rsidR="00D632EA">
        <w:rPr>
          <w:rFonts w:ascii="Cambria" w:hAnsi="Cambria"/>
          <w:sz w:val="22"/>
          <w:lang w:val="en-US"/>
        </w:rPr>
        <w:tab/>
        <w:t xml:space="preserve">               </w:t>
      </w:r>
      <w:r w:rsidR="00284EE4">
        <w:rPr>
          <w:rFonts w:ascii="Cambria" w:hAnsi="Cambria"/>
          <w:sz w:val="22"/>
          <w:lang w:val="en-US"/>
        </w:rPr>
        <w:t>10</w:t>
      </w:r>
      <w:r w:rsidR="00E60F49">
        <w:rPr>
          <w:rFonts w:ascii="Cambria" w:hAnsi="Cambria"/>
          <w:sz w:val="22"/>
          <w:lang w:val="en-US"/>
        </w:rPr>
        <w:tab/>
      </w:r>
      <w:r w:rsidR="00E60F49">
        <w:rPr>
          <w:rFonts w:ascii="Cambria" w:hAnsi="Cambria"/>
          <w:sz w:val="22"/>
          <w:lang w:val="en-US"/>
        </w:rPr>
        <w:tab/>
      </w:r>
      <w:r w:rsidR="00E60F49">
        <w:rPr>
          <w:rFonts w:ascii="Cambria" w:hAnsi="Cambria"/>
          <w:sz w:val="22"/>
          <w:lang w:val="en-US"/>
        </w:rPr>
        <w:tab/>
      </w:r>
      <w:r w:rsidR="00E60F49">
        <w:rPr>
          <w:rFonts w:ascii="Cambria" w:hAnsi="Cambria"/>
          <w:sz w:val="22"/>
          <w:lang w:val="en-US"/>
        </w:rPr>
        <w:tab/>
      </w:r>
      <w:r w:rsidR="00E60F49">
        <w:rPr>
          <w:rFonts w:ascii="Cambria" w:hAnsi="Cambria"/>
          <w:sz w:val="22"/>
          <w:lang w:val="en-US"/>
        </w:rPr>
        <w:tab/>
      </w:r>
      <w:r w:rsidR="00E60F49">
        <w:rPr>
          <w:rFonts w:ascii="Cambria" w:hAnsi="Cambria"/>
          <w:sz w:val="22"/>
          <w:lang w:val="en-US"/>
        </w:rPr>
        <w:tab/>
      </w:r>
      <w:r w:rsidR="00E60F49">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E60F49">
        <w:rPr>
          <w:rFonts w:ascii="Cambria" w:hAnsi="Cambria"/>
          <w:sz w:val="22"/>
          <w:lang w:val="en-US"/>
        </w:rPr>
        <w:tab/>
      </w:r>
    </w:p>
    <w:p w14:paraId="36D6BD0A" w14:textId="16CF7750" w:rsidR="00BA6A5F" w:rsidRDefault="00BA6A5F" w:rsidP="00BA6A5F">
      <w:pPr>
        <w:rPr>
          <w:rFonts w:ascii="Cambria" w:hAnsi="Cambria"/>
          <w:lang w:val="en-US"/>
        </w:rPr>
      </w:pPr>
      <w:r>
        <w:rPr>
          <w:rFonts w:ascii="Cambria" w:hAnsi="Cambria"/>
          <w:lang w:val="en-US"/>
        </w:rPr>
        <w:t xml:space="preserve">Chapter 2:  </w:t>
      </w:r>
      <w:r>
        <w:rPr>
          <w:rFonts w:ascii="Cambria" w:hAnsi="Cambria"/>
          <w:i/>
          <w:iCs/>
          <w:lang w:val="en-US"/>
        </w:rPr>
        <w:t>If Beale Street Could Talk</w:t>
      </w:r>
      <w:r>
        <w:rPr>
          <w:rFonts w:ascii="Cambria" w:hAnsi="Cambria"/>
          <w:lang w:val="en-US"/>
        </w:rPr>
        <w:t xml:space="preserve"> </w:t>
      </w:r>
      <w:r w:rsidR="00A34A48">
        <w:rPr>
          <w:rFonts w:ascii="Cambria" w:hAnsi="Cambria"/>
          <w:lang w:val="en-US"/>
        </w:rPr>
        <w:tab/>
      </w:r>
      <w:r w:rsidR="00A34A48">
        <w:rPr>
          <w:rFonts w:ascii="Cambria" w:hAnsi="Cambria"/>
          <w:lang w:val="en-US"/>
        </w:rPr>
        <w:tab/>
      </w:r>
      <w:r w:rsidR="00A34A48">
        <w:rPr>
          <w:rFonts w:ascii="Cambria" w:hAnsi="Cambria"/>
          <w:lang w:val="en-US"/>
        </w:rPr>
        <w:tab/>
      </w:r>
      <w:r w:rsidR="00A34A48">
        <w:rPr>
          <w:rFonts w:ascii="Cambria" w:hAnsi="Cambria"/>
          <w:lang w:val="en-US"/>
        </w:rPr>
        <w:tab/>
      </w:r>
      <w:r w:rsidR="00A34A48">
        <w:rPr>
          <w:rFonts w:ascii="Cambria" w:hAnsi="Cambria"/>
          <w:lang w:val="en-US"/>
        </w:rPr>
        <w:tab/>
      </w:r>
      <w:r w:rsidR="00A34A48">
        <w:rPr>
          <w:rFonts w:ascii="Cambria" w:hAnsi="Cambria"/>
          <w:lang w:val="en-US"/>
        </w:rPr>
        <w:tab/>
      </w:r>
      <w:r w:rsidR="00A34A48">
        <w:rPr>
          <w:rFonts w:ascii="Cambria" w:hAnsi="Cambria"/>
          <w:lang w:val="en-US"/>
        </w:rPr>
        <w:tab/>
      </w:r>
      <w:r w:rsidR="00284EE4">
        <w:rPr>
          <w:rFonts w:ascii="Cambria" w:hAnsi="Cambria"/>
          <w:lang w:val="en-US"/>
        </w:rPr>
        <w:t>12</w:t>
      </w:r>
    </w:p>
    <w:p w14:paraId="671F0205" w14:textId="7A53F691" w:rsidR="00BA6A5F" w:rsidRPr="003A7DEE" w:rsidRDefault="00BA6A5F" w:rsidP="00BA6A5F">
      <w:pPr>
        <w:rPr>
          <w:rFonts w:ascii="Cambria" w:hAnsi="Cambria"/>
          <w:sz w:val="22"/>
          <w:lang w:val="en-US"/>
        </w:rPr>
      </w:pPr>
      <w:r w:rsidRPr="003A7DEE">
        <w:rPr>
          <w:rFonts w:ascii="Cambria" w:hAnsi="Cambria"/>
          <w:sz w:val="22"/>
          <w:lang w:val="en-US"/>
        </w:rPr>
        <w:t xml:space="preserve">            </w:t>
      </w:r>
      <w:r w:rsidR="003A7DEE">
        <w:rPr>
          <w:rFonts w:ascii="Cambria" w:hAnsi="Cambria"/>
          <w:sz w:val="22"/>
          <w:lang w:val="en-US"/>
        </w:rPr>
        <w:t xml:space="preserve">  </w:t>
      </w:r>
      <w:r w:rsidRPr="003A7DEE">
        <w:rPr>
          <w:rFonts w:ascii="Cambria" w:hAnsi="Cambria"/>
          <w:sz w:val="22"/>
          <w:lang w:val="en-US"/>
        </w:rPr>
        <w:t xml:space="preserve"> 2.1:  ‘Hated bodies’ - police harassment &amp; arrest</w:t>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284EE4">
        <w:rPr>
          <w:rFonts w:ascii="Cambria" w:hAnsi="Cambria"/>
          <w:sz w:val="22"/>
          <w:lang w:val="en-US"/>
        </w:rPr>
        <w:t>12</w:t>
      </w:r>
    </w:p>
    <w:p w14:paraId="2B9D6E68" w14:textId="17DD44DF" w:rsidR="00BA6A5F" w:rsidRPr="003A7DEE" w:rsidRDefault="00BA6A5F" w:rsidP="00BA6A5F">
      <w:pPr>
        <w:rPr>
          <w:rFonts w:ascii="Cambria" w:hAnsi="Cambria"/>
          <w:sz w:val="22"/>
          <w:lang w:val="en-US"/>
        </w:rPr>
      </w:pPr>
      <w:r w:rsidRPr="003A7DEE">
        <w:rPr>
          <w:rFonts w:ascii="Cambria" w:hAnsi="Cambria"/>
          <w:sz w:val="22"/>
          <w:lang w:val="en-US"/>
        </w:rPr>
        <w:t xml:space="preserve">            </w:t>
      </w:r>
      <w:r w:rsidR="003A7DEE">
        <w:rPr>
          <w:rFonts w:ascii="Cambria" w:hAnsi="Cambria"/>
          <w:sz w:val="22"/>
          <w:lang w:val="en-US"/>
        </w:rPr>
        <w:t xml:space="preserve">  </w:t>
      </w:r>
      <w:r w:rsidRPr="003A7DEE">
        <w:rPr>
          <w:rFonts w:ascii="Cambria" w:hAnsi="Cambria"/>
          <w:sz w:val="22"/>
          <w:lang w:val="en-US"/>
        </w:rPr>
        <w:t xml:space="preserve"> 2.2:  ‘Like lovers’ - prison time</w:t>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t>1</w:t>
      </w:r>
      <w:r w:rsidR="00284EE4">
        <w:rPr>
          <w:rFonts w:ascii="Cambria" w:hAnsi="Cambria"/>
          <w:sz w:val="22"/>
          <w:lang w:val="en-US"/>
        </w:rPr>
        <w:t>3</w:t>
      </w:r>
    </w:p>
    <w:p w14:paraId="6855199A" w14:textId="2A95B0CE" w:rsidR="00005029" w:rsidRPr="003A7DEE" w:rsidRDefault="00BA6A5F" w:rsidP="00BA6A5F">
      <w:pPr>
        <w:rPr>
          <w:rFonts w:ascii="Cambria" w:hAnsi="Cambria"/>
          <w:sz w:val="22"/>
          <w:lang w:val="en-US"/>
        </w:rPr>
      </w:pPr>
      <w:r w:rsidRPr="003A7DEE">
        <w:rPr>
          <w:rFonts w:ascii="Cambria" w:hAnsi="Cambria"/>
          <w:sz w:val="22"/>
          <w:lang w:val="en-US"/>
        </w:rPr>
        <w:t xml:space="preserve">            </w:t>
      </w:r>
      <w:r w:rsidR="003A7DEE">
        <w:rPr>
          <w:rFonts w:ascii="Cambria" w:hAnsi="Cambria"/>
          <w:sz w:val="22"/>
          <w:lang w:val="en-US"/>
        </w:rPr>
        <w:t xml:space="preserve">  </w:t>
      </w:r>
      <w:r w:rsidRPr="003A7DEE">
        <w:rPr>
          <w:rFonts w:ascii="Cambria" w:hAnsi="Cambria"/>
          <w:sz w:val="22"/>
          <w:lang w:val="en-US"/>
        </w:rPr>
        <w:t xml:space="preserve"> 2.3:  </w:t>
      </w:r>
      <w:r w:rsidR="00005029" w:rsidRPr="003A7DEE">
        <w:rPr>
          <w:rFonts w:ascii="Cambria" w:hAnsi="Cambria"/>
          <w:sz w:val="22"/>
          <w:lang w:val="en-US"/>
        </w:rPr>
        <w:t xml:space="preserve">‘The Prison Label’ – </w:t>
      </w:r>
      <w:r w:rsidR="00AE08CA">
        <w:rPr>
          <w:rFonts w:ascii="Cambria" w:hAnsi="Cambria"/>
          <w:sz w:val="22"/>
          <w:lang w:val="en-US"/>
        </w:rPr>
        <w:t>release</w:t>
      </w:r>
      <w:r w:rsidR="00AE08CA">
        <w:rPr>
          <w:rFonts w:ascii="Cambria" w:hAnsi="Cambria"/>
          <w:sz w:val="22"/>
          <w:lang w:val="en-US"/>
        </w:rPr>
        <w:tab/>
      </w:r>
      <w:r w:rsidR="00AE08CA">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r>
      <w:r w:rsidR="004C2F95">
        <w:rPr>
          <w:rFonts w:ascii="Cambria" w:hAnsi="Cambria"/>
          <w:sz w:val="22"/>
          <w:lang w:val="en-US"/>
        </w:rPr>
        <w:tab/>
        <w:t>1</w:t>
      </w:r>
      <w:r w:rsidR="00284EE4">
        <w:rPr>
          <w:rFonts w:ascii="Cambria" w:hAnsi="Cambria"/>
          <w:sz w:val="22"/>
          <w:lang w:val="en-US"/>
        </w:rPr>
        <w:t>4</w:t>
      </w:r>
    </w:p>
    <w:p w14:paraId="35A7EEBF" w14:textId="77777777" w:rsidR="00BA6A5F" w:rsidRDefault="00BA6A5F" w:rsidP="00BA6A5F">
      <w:pPr>
        <w:rPr>
          <w:rFonts w:ascii="Cambria" w:hAnsi="Cambria"/>
          <w:lang w:val="en-US"/>
        </w:rPr>
      </w:pPr>
    </w:p>
    <w:p w14:paraId="067EF646" w14:textId="3529BC10" w:rsidR="00BA6A5F" w:rsidRDefault="00BA6A5F" w:rsidP="00BA6A5F">
      <w:pPr>
        <w:rPr>
          <w:rFonts w:ascii="Cambria" w:hAnsi="Cambria"/>
          <w:lang w:val="en-US"/>
        </w:rPr>
      </w:pPr>
      <w:r>
        <w:rPr>
          <w:rFonts w:ascii="Cambria" w:hAnsi="Cambria"/>
          <w:lang w:val="en-US"/>
        </w:rPr>
        <w:t xml:space="preserve">Chapter 3:  </w:t>
      </w:r>
      <w:r>
        <w:rPr>
          <w:rFonts w:ascii="Cambria" w:hAnsi="Cambria"/>
          <w:i/>
          <w:iCs/>
          <w:lang w:val="en-US"/>
        </w:rPr>
        <w:t>An American Marriage</w:t>
      </w:r>
      <w:r>
        <w:rPr>
          <w:rFonts w:ascii="Cambria" w:hAnsi="Cambria"/>
          <w:lang w:val="en-US"/>
        </w:rPr>
        <w:t xml:space="preserve"> </w:t>
      </w:r>
      <w:r w:rsidR="00611F6E">
        <w:rPr>
          <w:rFonts w:ascii="Cambria" w:hAnsi="Cambria"/>
          <w:lang w:val="en-US"/>
        </w:rPr>
        <w:tab/>
      </w:r>
      <w:r w:rsidR="00611F6E">
        <w:rPr>
          <w:rFonts w:ascii="Cambria" w:hAnsi="Cambria"/>
          <w:lang w:val="en-US"/>
        </w:rPr>
        <w:tab/>
      </w:r>
      <w:r w:rsidR="00A34A48">
        <w:rPr>
          <w:rFonts w:ascii="Cambria" w:hAnsi="Cambria"/>
          <w:lang w:val="en-US"/>
        </w:rPr>
        <w:tab/>
      </w:r>
      <w:r w:rsidR="00A34A48">
        <w:rPr>
          <w:rFonts w:ascii="Cambria" w:hAnsi="Cambria"/>
          <w:lang w:val="en-US"/>
        </w:rPr>
        <w:tab/>
      </w:r>
      <w:r w:rsidR="00A34A48">
        <w:rPr>
          <w:rFonts w:ascii="Cambria" w:hAnsi="Cambria"/>
          <w:lang w:val="en-US"/>
        </w:rPr>
        <w:tab/>
      </w:r>
      <w:r w:rsidR="00A34A48">
        <w:rPr>
          <w:rFonts w:ascii="Cambria" w:hAnsi="Cambria"/>
          <w:lang w:val="en-US"/>
        </w:rPr>
        <w:tab/>
      </w:r>
      <w:r w:rsidR="00A34A48">
        <w:rPr>
          <w:rFonts w:ascii="Cambria" w:hAnsi="Cambria"/>
          <w:lang w:val="en-US"/>
        </w:rPr>
        <w:tab/>
      </w:r>
      <w:r w:rsidR="00A34A48">
        <w:rPr>
          <w:rFonts w:ascii="Cambria" w:hAnsi="Cambria"/>
          <w:lang w:val="en-US"/>
        </w:rPr>
        <w:tab/>
      </w:r>
      <w:r w:rsidR="004C2F95">
        <w:rPr>
          <w:rFonts w:ascii="Cambria" w:hAnsi="Cambria"/>
          <w:color w:val="000000" w:themeColor="text1"/>
          <w:lang w:val="en-US"/>
        </w:rPr>
        <w:t>1</w:t>
      </w:r>
      <w:r w:rsidR="00284EE4">
        <w:rPr>
          <w:rFonts w:ascii="Cambria" w:hAnsi="Cambria"/>
          <w:color w:val="000000" w:themeColor="text1"/>
          <w:lang w:val="en-US"/>
        </w:rPr>
        <w:t>6</w:t>
      </w:r>
    </w:p>
    <w:p w14:paraId="4FBA8996" w14:textId="0180FB0A" w:rsidR="00BA6A5F" w:rsidRPr="003D673C" w:rsidRDefault="00BA6A5F" w:rsidP="00BA6A5F">
      <w:pPr>
        <w:rPr>
          <w:rFonts w:ascii="Cambria" w:hAnsi="Cambria"/>
          <w:color w:val="000000" w:themeColor="text1"/>
          <w:sz w:val="22"/>
          <w:lang w:val="en-US"/>
        </w:rPr>
      </w:pPr>
      <w:r>
        <w:rPr>
          <w:rFonts w:ascii="Cambria" w:hAnsi="Cambria"/>
          <w:lang w:val="en-US"/>
        </w:rPr>
        <w:t xml:space="preserve">             </w:t>
      </w:r>
      <w:r w:rsidRPr="003A7DEE">
        <w:rPr>
          <w:rFonts w:ascii="Cambria" w:hAnsi="Cambria"/>
          <w:sz w:val="22"/>
          <w:lang w:val="en-US"/>
        </w:rPr>
        <w:t>3.1</w:t>
      </w:r>
      <w:r w:rsidR="003D673C">
        <w:rPr>
          <w:rFonts w:ascii="Cambria" w:hAnsi="Cambria"/>
          <w:color w:val="000000" w:themeColor="text1"/>
          <w:sz w:val="22"/>
          <w:lang w:val="en-US"/>
        </w:rPr>
        <w:t xml:space="preserve">:  ‘Hated bodies’ – </w:t>
      </w:r>
      <w:r w:rsidR="00880A70">
        <w:rPr>
          <w:rFonts w:ascii="Cambria" w:hAnsi="Cambria"/>
          <w:color w:val="000000" w:themeColor="text1"/>
          <w:sz w:val="22"/>
          <w:lang w:val="en-US"/>
        </w:rPr>
        <w:t>arrest</w:t>
      </w:r>
      <w:r w:rsidR="00880A70">
        <w:rPr>
          <w:rFonts w:ascii="Cambria" w:hAnsi="Cambria"/>
          <w:color w:val="000000" w:themeColor="text1"/>
          <w:sz w:val="22"/>
          <w:lang w:val="en-US"/>
        </w:rPr>
        <w:tab/>
      </w:r>
      <w:r w:rsidR="00BE3EA6">
        <w:rPr>
          <w:rFonts w:ascii="Cambria" w:hAnsi="Cambria"/>
          <w:color w:val="000000" w:themeColor="text1"/>
          <w:sz w:val="22"/>
          <w:lang w:val="en-US"/>
        </w:rPr>
        <w:tab/>
      </w:r>
      <w:r w:rsidR="00BE3EA6">
        <w:rPr>
          <w:rFonts w:ascii="Cambria" w:hAnsi="Cambria"/>
          <w:color w:val="000000" w:themeColor="text1"/>
          <w:sz w:val="22"/>
          <w:lang w:val="en-US"/>
        </w:rPr>
        <w:tab/>
      </w:r>
      <w:r w:rsidR="00BE3EA6">
        <w:rPr>
          <w:rFonts w:ascii="Cambria" w:hAnsi="Cambria"/>
          <w:color w:val="000000" w:themeColor="text1"/>
          <w:sz w:val="22"/>
          <w:lang w:val="en-US"/>
        </w:rPr>
        <w:tab/>
      </w:r>
      <w:r w:rsidR="00880A70">
        <w:rPr>
          <w:rFonts w:ascii="Cambria" w:hAnsi="Cambria"/>
          <w:color w:val="000000" w:themeColor="text1"/>
          <w:sz w:val="22"/>
          <w:lang w:val="en-US"/>
        </w:rPr>
        <w:tab/>
      </w:r>
      <w:r w:rsidR="00880A70">
        <w:rPr>
          <w:rFonts w:ascii="Cambria" w:hAnsi="Cambria"/>
          <w:color w:val="000000" w:themeColor="text1"/>
          <w:sz w:val="22"/>
          <w:lang w:val="en-US"/>
        </w:rPr>
        <w:tab/>
      </w:r>
      <w:r w:rsidR="00880A70">
        <w:rPr>
          <w:rFonts w:ascii="Cambria" w:hAnsi="Cambria"/>
          <w:color w:val="000000" w:themeColor="text1"/>
          <w:sz w:val="22"/>
          <w:lang w:val="en-US"/>
        </w:rPr>
        <w:tab/>
      </w:r>
      <w:r w:rsidR="00880A70">
        <w:rPr>
          <w:rFonts w:ascii="Cambria" w:hAnsi="Cambria"/>
          <w:color w:val="000000" w:themeColor="text1"/>
          <w:sz w:val="22"/>
          <w:lang w:val="en-US"/>
        </w:rPr>
        <w:tab/>
        <w:t>1</w:t>
      </w:r>
      <w:r w:rsidR="00284EE4">
        <w:rPr>
          <w:rFonts w:ascii="Cambria" w:hAnsi="Cambria"/>
          <w:color w:val="000000" w:themeColor="text1"/>
          <w:sz w:val="22"/>
          <w:lang w:val="en-US"/>
        </w:rPr>
        <w:t>6</w:t>
      </w:r>
    </w:p>
    <w:p w14:paraId="423D1523" w14:textId="3548F5E7" w:rsidR="00BA6A5F" w:rsidRPr="003A7DEE" w:rsidRDefault="00BA6A5F" w:rsidP="00BA6A5F">
      <w:pPr>
        <w:rPr>
          <w:rFonts w:ascii="Cambria" w:hAnsi="Cambria"/>
          <w:color w:val="FF0000"/>
          <w:sz w:val="22"/>
          <w:lang w:val="en-US"/>
        </w:rPr>
      </w:pPr>
      <w:r w:rsidRPr="003A7DEE">
        <w:rPr>
          <w:rFonts w:ascii="Cambria" w:hAnsi="Cambria"/>
          <w:color w:val="FF0000"/>
          <w:sz w:val="22"/>
          <w:lang w:val="en-US"/>
        </w:rPr>
        <w:t xml:space="preserve">            </w:t>
      </w:r>
      <w:r w:rsidR="003A7DEE">
        <w:rPr>
          <w:rFonts w:ascii="Cambria" w:hAnsi="Cambria"/>
          <w:color w:val="FF0000"/>
          <w:sz w:val="22"/>
          <w:lang w:val="en-US"/>
        </w:rPr>
        <w:t xml:space="preserve"> </w:t>
      </w:r>
      <w:r w:rsidRPr="003A7DEE">
        <w:rPr>
          <w:rFonts w:ascii="Cambria" w:hAnsi="Cambria"/>
          <w:color w:val="FF0000"/>
          <w:sz w:val="22"/>
          <w:lang w:val="en-US"/>
        </w:rPr>
        <w:t xml:space="preserve"> </w:t>
      </w:r>
      <w:r w:rsidRPr="003D673C">
        <w:rPr>
          <w:rFonts w:ascii="Cambria" w:hAnsi="Cambria"/>
          <w:color w:val="000000" w:themeColor="text1"/>
          <w:sz w:val="22"/>
          <w:lang w:val="en-US"/>
        </w:rPr>
        <w:t xml:space="preserve">3.2:  ‘Like lovers’ </w:t>
      </w:r>
      <w:r w:rsidR="003D673C">
        <w:rPr>
          <w:rFonts w:ascii="Cambria" w:hAnsi="Cambria"/>
          <w:color w:val="000000" w:themeColor="text1"/>
          <w:sz w:val="22"/>
          <w:lang w:val="en-US"/>
        </w:rPr>
        <w:t>–</w:t>
      </w:r>
      <w:r w:rsidRPr="003D673C">
        <w:rPr>
          <w:rFonts w:ascii="Cambria" w:hAnsi="Cambria"/>
          <w:color w:val="000000" w:themeColor="text1"/>
          <w:sz w:val="22"/>
          <w:lang w:val="en-US"/>
        </w:rPr>
        <w:t xml:space="preserve"> </w:t>
      </w:r>
      <w:r w:rsidR="003D673C">
        <w:rPr>
          <w:rFonts w:ascii="Cambria" w:hAnsi="Cambria"/>
          <w:color w:val="000000" w:themeColor="text1"/>
          <w:sz w:val="22"/>
          <w:lang w:val="en-US"/>
        </w:rPr>
        <w:t>wrongful conviction</w:t>
      </w:r>
      <w:r w:rsidR="003D673C">
        <w:rPr>
          <w:rFonts w:ascii="Cambria" w:hAnsi="Cambria"/>
          <w:color w:val="000000" w:themeColor="text1"/>
          <w:sz w:val="22"/>
          <w:lang w:val="en-US"/>
        </w:rPr>
        <w:tab/>
      </w:r>
      <w:r w:rsidR="003D673C">
        <w:rPr>
          <w:rFonts w:ascii="Cambria" w:hAnsi="Cambria"/>
          <w:color w:val="000000" w:themeColor="text1"/>
          <w:sz w:val="22"/>
          <w:lang w:val="en-US"/>
        </w:rPr>
        <w:tab/>
      </w:r>
      <w:r w:rsidR="003D673C">
        <w:rPr>
          <w:rFonts w:ascii="Cambria" w:hAnsi="Cambria"/>
          <w:color w:val="000000" w:themeColor="text1"/>
          <w:sz w:val="22"/>
          <w:lang w:val="en-US"/>
        </w:rPr>
        <w:tab/>
      </w:r>
      <w:r w:rsidR="003D673C">
        <w:rPr>
          <w:rFonts w:ascii="Cambria" w:hAnsi="Cambria"/>
          <w:color w:val="000000" w:themeColor="text1"/>
          <w:sz w:val="22"/>
          <w:lang w:val="en-US"/>
        </w:rPr>
        <w:tab/>
      </w:r>
      <w:r w:rsidR="003D673C">
        <w:rPr>
          <w:rFonts w:ascii="Cambria" w:hAnsi="Cambria"/>
          <w:color w:val="000000" w:themeColor="text1"/>
          <w:sz w:val="22"/>
          <w:lang w:val="en-US"/>
        </w:rPr>
        <w:tab/>
      </w:r>
      <w:r w:rsidR="003D673C">
        <w:rPr>
          <w:rFonts w:ascii="Cambria" w:hAnsi="Cambria"/>
          <w:color w:val="000000" w:themeColor="text1"/>
          <w:sz w:val="22"/>
          <w:lang w:val="en-US"/>
        </w:rPr>
        <w:tab/>
        <w:t>1</w:t>
      </w:r>
      <w:r w:rsidR="00284EE4">
        <w:rPr>
          <w:rFonts w:ascii="Cambria" w:hAnsi="Cambria"/>
          <w:color w:val="000000" w:themeColor="text1"/>
          <w:sz w:val="22"/>
          <w:lang w:val="en-US"/>
        </w:rPr>
        <w:t>6</w:t>
      </w:r>
    </w:p>
    <w:p w14:paraId="6EF24CD4" w14:textId="312E240D" w:rsidR="00005029" w:rsidRPr="003A7DEE" w:rsidRDefault="00BA6A5F" w:rsidP="00BA6A5F">
      <w:pPr>
        <w:rPr>
          <w:rFonts w:ascii="Cambria" w:hAnsi="Cambria"/>
          <w:color w:val="FF0000"/>
          <w:sz w:val="22"/>
          <w:lang w:val="en-US"/>
        </w:rPr>
      </w:pPr>
      <w:r w:rsidRPr="003A7DEE">
        <w:rPr>
          <w:rFonts w:ascii="Cambria" w:hAnsi="Cambria"/>
          <w:color w:val="FF0000"/>
          <w:sz w:val="22"/>
          <w:lang w:val="en-US"/>
        </w:rPr>
        <w:t xml:space="preserve">             </w:t>
      </w:r>
      <w:r w:rsidR="003A7DEE">
        <w:rPr>
          <w:rFonts w:ascii="Cambria" w:hAnsi="Cambria"/>
          <w:color w:val="FF0000"/>
          <w:sz w:val="22"/>
          <w:lang w:val="en-US"/>
        </w:rPr>
        <w:t xml:space="preserve"> </w:t>
      </w:r>
      <w:r w:rsidRPr="003D673C">
        <w:rPr>
          <w:rFonts w:ascii="Cambria" w:hAnsi="Cambria"/>
          <w:color w:val="000000" w:themeColor="text1"/>
          <w:sz w:val="22"/>
          <w:lang w:val="en-US"/>
        </w:rPr>
        <w:t xml:space="preserve">3.3:  </w:t>
      </w:r>
      <w:r w:rsidR="00005029" w:rsidRPr="003D673C">
        <w:rPr>
          <w:rFonts w:ascii="Cambria" w:hAnsi="Cambria"/>
          <w:color w:val="000000" w:themeColor="text1"/>
          <w:sz w:val="22"/>
          <w:lang w:val="en-US"/>
        </w:rPr>
        <w:t xml:space="preserve">‘The Prison Label’ – </w:t>
      </w:r>
      <w:r w:rsidR="00AE08CA">
        <w:rPr>
          <w:rFonts w:ascii="Cambria" w:hAnsi="Cambria"/>
          <w:color w:val="000000" w:themeColor="text1"/>
          <w:sz w:val="22"/>
          <w:lang w:val="en-US"/>
        </w:rPr>
        <w:t>prison time &amp; release</w:t>
      </w:r>
      <w:r w:rsidR="003D673C">
        <w:rPr>
          <w:rFonts w:ascii="Cambria" w:hAnsi="Cambria"/>
          <w:color w:val="000000" w:themeColor="text1"/>
          <w:sz w:val="22"/>
          <w:lang w:val="en-US"/>
        </w:rPr>
        <w:tab/>
      </w:r>
      <w:r w:rsidR="003D673C">
        <w:rPr>
          <w:rFonts w:ascii="Cambria" w:hAnsi="Cambria"/>
          <w:color w:val="000000" w:themeColor="text1"/>
          <w:sz w:val="22"/>
          <w:lang w:val="en-US"/>
        </w:rPr>
        <w:tab/>
      </w:r>
      <w:r w:rsidR="003D673C">
        <w:rPr>
          <w:rFonts w:ascii="Cambria" w:hAnsi="Cambria"/>
          <w:color w:val="000000" w:themeColor="text1"/>
          <w:sz w:val="22"/>
          <w:lang w:val="en-US"/>
        </w:rPr>
        <w:tab/>
      </w:r>
      <w:r w:rsidR="003D673C">
        <w:rPr>
          <w:rFonts w:ascii="Cambria" w:hAnsi="Cambria"/>
          <w:color w:val="000000" w:themeColor="text1"/>
          <w:sz w:val="22"/>
          <w:lang w:val="en-US"/>
        </w:rPr>
        <w:tab/>
      </w:r>
      <w:r w:rsidR="003D673C">
        <w:rPr>
          <w:rFonts w:ascii="Cambria" w:hAnsi="Cambria"/>
          <w:color w:val="000000" w:themeColor="text1"/>
          <w:sz w:val="22"/>
          <w:lang w:val="en-US"/>
        </w:rPr>
        <w:tab/>
        <w:t>1</w:t>
      </w:r>
      <w:r w:rsidR="00AA0E80">
        <w:rPr>
          <w:rFonts w:ascii="Cambria" w:hAnsi="Cambria"/>
          <w:color w:val="000000" w:themeColor="text1"/>
          <w:sz w:val="22"/>
          <w:lang w:val="en-US"/>
        </w:rPr>
        <w:t>7</w:t>
      </w:r>
    </w:p>
    <w:p w14:paraId="4F752FBF" w14:textId="77777777" w:rsidR="00005029" w:rsidRPr="00E27907" w:rsidRDefault="00005029" w:rsidP="00BA6A5F">
      <w:pPr>
        <w:rPr>
          <w:rFonts w:ascii="Cambria" w:hAnsi="Cambria"/>
          <w:color w:val="FF0000"/>
          <w:lang w:val="en-US"/>
        </w:rPr>
      </w:pPr>
    </w:p>
    <w:p w14:paraId="638507BC" w14:textId="77777777" w:rsidR="00BA6A5F" w:rsidRDefault="00BA6A5F" w:rsidP="00BA6A5F">
      <w:pPr>
        <w:rPr>
          <w:rFonts w:ascii="Cambria" w:hAnsi="Cambria"/>
          <w:lang w:val="en-US"/>
        </w:rPr>
      </w:pPr>
    </w:p>
    <w:p w14:paraId="04EE31F1" w14:textId="2A73932D" w:rsidR="00BA6A5F" w:rsidRDefault="00BA6A5F" w:rsidP="00BA6A5F">
      <w:pPr>
        <w:rPr>
          <w:rFonts w:ascii="Cambria" w:hAnsi="Cambria"/>
          <w:color w:val="000000" w:themeColor="text1"/>
          <w:lang w:val="en-US"/>
        </w:rPr>
      </w:pPr>
      <w:r>
        <w:rPr>
          <w:rFonts w:ascii="Cambria" w:hAnsi="Cambria"/>
          <w:color w:val="000000" w:themeColor="text1"/>
          <w:lang w:val="en-US"/>
        </w:rPr>
        <w:t>Conclusion</w:t>
      </w:r>
      <w:r w:rsidR="00880A70">
        <w:rPr>
          <w:rFonts w:ascii="Cambria" w:hAnsi="Cambria"/>
          <w:color w:val="000000" w:themeColor="text1"/>
          <w:lang w:val="en-US"/>
        </w:rPr>
        <w:tab/>
      </w:r>
      <w:r w:rsidR="00880A70">
        <w:rPr>
          <w:rFonts w:ascii="Cambria" w:hAnsi="Cambria"/>
          <w:color w:val="000000" w:themeColor="text1"/>
          <w:lang w:val="en-US"/>
        </w:rPr>
        <w:tab/>
      </w:r>
      <w:r w:rsidR="00880A70">
        <w:rPr>
          <w:rFonts w:ascii="Cambria" w:hAnsi="Cambria"/>
          <w:color w:val="000000" w:themeColor="text1"/>
          <w:lang w:val="en-US"/>
        </w:rPr>
        <w:tab/>
      </w:r>
      <w:r w:rsidR="00880A70">
        <w:rPr>
          <w:rFonts w:ascii="Cambria" w:hAnsi="Cambria"/>
          <w:color w:val="000000" w:themeColor="text1"/>
          <w:lang w:val="en-US"/>
        </w:rPr>
        <w:tab/>
      </w:r>
      <w:r w:rsidR="00880A70">
        <w:rPr>
          <w:rFonts w:ascii="Cambria" w:hAnsi="Cambria"/>
          <w:color w:val="000000" w:themeColor="text1"/>
          <w:lang w:val="en-US"/>
        </w:rPr>
        <w:tab/>
      </w:r>
      <w:r w:rsidR="00880A70">
        <w:rPr>
          <w:rFonts w:ascii="Cambria" w:hAnsi="Cambria"/>
          <w:color w:val="000000" w:themeColor="text1"/>
          <w:lang w:val="en-US"/>
        </w:rPr>
        <w:tab/>
      </w:r>
      <w:r w:rsidR="00880A70">
        <w:rPr>
          <w:rFonts w:ascii="Cambria" w:hAnsi="Cambria"/>
          <w:color w:val="000000" w:themeColor="text1"/>
          <w:lang w:val="en-US"/>
        </w:rPr>
        <w:tab/>
      </w:r>
      <w:r w:rsidR="00880A70">
        <w:rPr>
          <w:rFonts w:ascii="Cambria" w:hAnsi="Cambria"/>
          <w:color w:val="000000" w:themeColor="text1"/>
          <w:lang w:val="en-US"/>
        </w:rPr>
        <w:tab/>
      </w:r>
      <w:r w:rsidR="00880A70">
        <w:rPr>
          <w:rFonts w:ascii="Cambria" w:hAnsi="Cambria"/>
          <w:color w:val="000000" w:themeColor="text1"/>
          <w:lang w:val="en-US"/>
        </w:rPr>
        <w:tab/>
      </w:r>
      <w:r w:rsidR="00880A70">
        <w:rPr>
          <w:rFonts w:ascii="Cambria" w:hAnsi="Cambria"/>
          <w:color w:val="000000" w:themeColor="text1"/>
          <w:lang w:val="en-US"/>
        </w:rPr>
        <w:tab/>
        <w:t xml:space="preserve">             1</w:t>
      </w:r>
      <w:r w:rsidR="00AA0E80">
        <w:rPr>
          <w:rFonts w:ascii="Cambria" w:hAnsi="Cambria"/>
          <w:color w:val="000000" w:themeColor="text1"/>
          <w:lang w:val="en-US"/>
        </w:rPr>
        <w:t>9</w:t>
      </w:r>
      <w:r w:rsidR="00A34A48">
        <w:rPr>
          <w:rFonts w:ascii="Cambria" w:hAnsi="Cambria"/>
          <w:color w:val="000000" w:themeColor="text1"/>
          <w:lang w:val="en-US"/>
        </w:rPr>
        <w:tab/>
      </w:r>
      <w:r w:rsidR="00A34A48">
        <w:rPr>
          <w:rFonts w:ascii="Cambria" w:hAnsi="Cambria"/>
          <w:color w:val="000000" w:themeColor="text1"/>
          <w:lang w:val="en-US"/>
        </w:rPr>
        <w:tab/>
      </w:r>
      <w:r w:rsidR="00A34A48">
        <w:rPr>
          <w:rFonts w:ascii="Cambria" w:hAnsi="Cambria"/>
          <w:color w:val="000000" w:themeColor="text1"/>
          <w:lang w:val="en-US"/>
        </w:rPr>
        <w:tab/>
      </w:r>
      <w:r w:rsidR="00A34A48">
        <w:rPr>
          <w:rFonts w:ascii="Cambria" w:hAnsi="Cambria"/>
          <w:color w:val="000000" w:themeColor="text1"/>
          <w:lang w:val="en-US"/>
        </w:rPr>
        <w:tab/>
      </w:r>
      <w:r w:rsidR="00A34A48">
        <w:rPr>
          <w:rFonts w:ascii="Cambria" w:hAnsi="Cambria"/>
          <w:color w:val="000000" w:themeColor="text1"/>
          <w:lang w:val="en-US"/>
        </w:rPr>
        <w:tab/>
      </w:r>
      <w:r w:rsidR="00A34A48">
        <w:rPr>
          <w:rFonts w:ascii="Cambria" w:hAnsi="Cambria"/>
          <w:color w:val="000000" w:themeColor="text1"/>
          <w:lang w:val="en-US"/>
        </w:rPr>
        <w:tab/>
      </w:r>
      <w:r w:rsidR="00A34A48">
        <w:rPr>
          <w:rFonts w:ascii="Cambria" w:hAnsi="Cambria"/>
          <w:color w:val="000000" w:themeColor="text1"/>
          <w:lang w:val="en-US"/>
        </w:rPr>
        <w:tab/>
      </w:r>
      <w:r w:rsidR="00A34A48">
        <w:rPr>
          <w:rFonts w:ascii="Cambria" w:hAnsi="Cambria"/>
          <w:color w:val="000000" w:themeColor="text1"/>
          <w:lang w:val="en-US"/>
        </w:rPr>
        <w:tab/>
      </w:r>
      <w:r w:rsidR="00A34A48">
        <w:rPr>
          <w:rFonts w:ascii="Cambria" w:hAnsi="Cambria"/>
          <w:color w:val="000000" w:themeColor="text1"/>
          <w:lang w:val="en-US"/>
        </w:rPr>
        <w:tab/>
      </w:r>
      <w:r w:rsidR="00A34A48">
        <w:rPr>
          <w:rFonts w:ascii="Cambria" w:hAnsi="Cambria"/>
          <w:color w:val="000000" w:themeColor="text1"/>
          <w:lang w:val="en-US"/>
        </w:rPr>
        <w:tab/>
      </w:r>
      <w:r w:rsidR="00A34A48">
        <w:rPr>
          <w:rFonts w:ascii="Cambria" w:hAnsi="Cambria"/>
          <w:color w:val="000000" w:themeColor="text1"/>
          <w:lang w:val="en-US"/>
        </w:rPr>
        <w:tab/>
      </w:r>
      <w:r w:rsidR="00155F8C">
        <w:rPr>
          <w:rFonts w:ascii="Cambria" w:hAnsi="Cambria"/>
          <w:color w:val="000000" w:themeColor="text1"/>
          <w:lang w:val="en-US"/>
        </w:rPr>
        <w:tab/>
      </w:r>
    </w:p>
    <w:p w14:paraId="3441A27C" w14:textId="287526B2" w:rsidR="007D57DD" w:rsidRDefault="007D57DD" w:rsidP="00BA6A5F">
      <w:pPr>
        <w:rPr>
          <w:rFonts w:ascii="Cambria" w:hAnsi="Cambria"/>
          <w:color w:val="000000" w:themeColor="text1"/>
          <w:lang w:val="en-US"/>
        </w:rPr>
      </w:pPr>
      <w:r>
        <w:rPr>
          <w:rFonts w:ascii="Cambria" w:hAnsi="Cambria"/>
          <w:color w:val="000000" w:themeColor="text1"/>
          <w:lang w:val="en-US"/>
        </w:rPr>
        <w:t>Notes</w:t>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823DB4">
        <w:rPr>
          <w:rFonts w:ascii="Cambria" w:hAnsi="Cambria"/>
          <w:color w:val="000000" w:themeColor="text1"/>
          <w:lang w:val="en-US"/>
        </w:rPr>
        <w:t>21</w:t>
      </w:r>
    </w:p>
    <w:p w14:paraId="441AC5E5" w14:textId="77777777" w:rsidR="007D57DD" w:rsidRDefault="007D57DD" w:rsidP="00BA6A5F">
      <w:pPr>
        <w:rPr>
          <w:rFonts w:ascii="Cambria" w:hAnsi="Cambria"/>
          <w:color w:val="000000" w:themeColor="text1"/>
          <w:lang w:val="en-US"/>
        </w:rPr>
      </w:pPr>
    </w:p>
    <w:p w14:paraId="40FE9466" w14:textId="7051D714" w:rsidR="00BA6A5F" w:rsidRPr="0089354E" w:rsidRDefault="00BA6A5F" w:rsidP="00BA6A5F">
      <w:pPr>
        <w:rPr>
          <w:rFonts w:ascii="Cambria" w:hAnsi="Cambria"/>
          <w:color w:val="000000" w:themeColor="text1"/>
          <w:lang w:val="en-US"/>
        </w:rPr>
      </w:pPr>
      <w:r>
        <w:rPr>
          <w:rFonts w:ascii="Cambria" w:hAnsi="Cambria"/>
          <w:color w:val="000000" w:themeColor="text1"/>
          <w:lang w:val="en-US"/>
        </w:rPr>
        <w:t xml:space="preserve">Bibliography </w:t>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D632EA">
        <w:rPr>
          <w:rFonts w:ascii="Cambria" w:hAnsi="Cambria"/>
          <w:color w:val="000000" w:themeColor="text1"/>
          <w:lang w:val="en-US"/>
        </w:rPr>
        <w:tab/>
      </w:r>
      <w:r w:rsidR="00031C81">
        <w:rPr>
          <w:rFonts w:ascii="Cambria" w:hAnsi="Cambria"/>
          <w:color w:val="000000" w:themeColor="text1"/>
          <w:lang w:val="en-US"/>
        </w:rPr>
        <w:t>2</w:t>
      </w:r>
      <w:r w:rsidR="00823DB4">
        <w:rPr>
          <w:rFonts w:ascii="Cambria" w:hAnsi="Cambria"/>
          <w:color w:val="000000" w:themeColor="text1"/>
          <w:lang w:val="en-US"/>
        </w:rPr>
        <w:t>3</w:t>
      </w:r>
    </w:p>
    <w:p w14:paraId="018FE4D6" w14:textId="77777777" w:rsidR="00BA6A5F" w:rsidRDefault="00BA6A5F">
      <w:pPr>
        <w:rPr>
          <w:lang w:val="en-US"/>
        </w:rPr>
      </w:pPr>
    </w:p>
    <w:p w14:paraId="084AA463" w14:textId="77777777" w:rsidR="00BA6A5F" w:rsidRDefault="00BA6A5F">
      <w:pPr>
        <w:rPr>
          <w:lang w:val="en-US"/>
        </w:rPr>
      </w:pPr>
    </w:p>
    <w:p w14:paraId="329117C0" w14:textId="77777777" w:rsidR="00BA6A5F" w:rsidRDefault="00BA6A5F">
      <w:pPr>
        <w:rPr>
          <w:lang w:val="en-US"/>
        </w:rPr>
      </w:pPr>
    </w:p>
    <w:p w14:paraId="0348DF0F" w14:textId="77777777" w:rsidR="00BA6A5F" w:rsidRDefault="00BA6A5F">
      <w:pPr>
        <w:rPr>
          <w:lang w:val="en-US"/>
        </w:rPr>
      </w:pPr>
    </w:p>
    <w:p w14:paraId="1DA1E40F" w14:textId="77777777" w:rsidR="00BA6A5F" w:rsidRDefault="00BA6A5F">
      <w:pPr>
        <w:rPr>
          <w:lang w:val="en-US"/>
        </w:rPr>
      </w:pPr>
    </w:p>
    <w:p w14:paraId="66B6C59D" w14:textId="77777777" w:rsidR="00BA6A5F" w:rsidRDefault="00BA6A5F">
      <w:pPr>
        <w:rPr>
          <w:lang w:val="en-US"/>
        </w:rPr>
      </w:pPr>
    </w:p>
    <w:p w14:paraId="0CC80D0A" w14:textId="77777777" w:rsidR="00BA6A5F" w:rsidRDefault="00BA6A5F">
      <w:pPr>
        <w:rPr>
          <w:lang w:val="en-US"/>
        </w:rPr>
      </w:pPr>
    </w:p>
    <w:p w14:paraId="71A8F120" w14:textId="77777777" w:rsidR="00BA6A5F" w:rsidRDefault="00BA6A5F">
      <w:pPr>
        <w:rPr>
          <w:lang w:val="en-US"/>
        </w:rPr>
      </w:pPr>
    </w:p>
    <w:p w14:paraId="7937572D" w14:textId="77777777" w:rsidR="00BA6A5F" w:rsidRDefault="00BA6A5F">
      <w:pPr>
        <w:rPr>
          <w:lang w:val="en-US"/>
        </w:rPr>
      </w:pPr>
    </w:p>
    <w:p w14:paraId="5B18519B" w14:textId="77777777" w:rsidR="00BA6A5F" w:rsidRDefault="00BA6A5F">
      <w:pPr>
        <w:rPr>
          <w:lang w:val="en-US"/>
        </w:rPr>
      </w:pPr>
    </w:p>
    <w:p w14:paraId="4EFF95AD" w14:textId="77777777" w:rsidR="00BA6A5F" w:rsidRDefault="00BA6A5F">
      <w:pPr>
        <w:rPr>
          <w:lang w:val="en-US"/>
        </w:rPr>
      </w:pPr>
    </w:p>
    <w:p w14:paraId="3E1DFD0B" w14:textId="77777777" w:rsidR="00BA6A5F" w:rsidRDefault="00BA6A5F">
      <w:pPr>
        <w:rPr>
          <w:lang w:val="en-US"/>
        </w:rPr>
      </w:pPr>
    </w:p>
    <w:p w14:paraId="1F8157C1" w14:textId="77777777" w:rsidR="00BA6A5F" w:rsidRDefault="00BA6A5F">
      <w:pPr>
        <w:rPr>
          <w:lang w:val="en-US"/>
        </w:rPr>
      </w:pPr>
    </w:p>
    <w:p w14:paraId="0D28D0BA" w14:textId="77777777" w:rsidR="00FE0023" w:rsidRDefault="00FE0023">
      <w:pPr>
        <w:rPr>
          <w:lang w:val="en-US"/>
        </w:rPr>
      </w:pPr>
    </w:p>
    <w:p w14:paraId="72B46669" w14:textId="77777777" w:rsidR="00FD38FD" w:rsidRDefault="00FD38FD">
      <w:pPr>
        <w:rPr>
          <w:rFonts w:ascii="Cambria" w:hAnsi="Cambria"/>
          <w:sz w:val="36"/>
          <w:szCs w:val="36"/>
          <w:lang w:val="en-US"/>
        </w:rPr>
      </w:pPr>
    </w:p>
    <w:p w14:paraId="11E30464" w14:textId="5E0E7AC2" w:rsidR="00FD38FD" w:rsidRDefault="00FD38FD">
      <w:pPr>
        <w:rPr>
          <w:rFonts w:ascii="Cambria" w:hAnsi="Cambria"/>
          <w:sz w:val="36"/>
          <w:szCs w:val="36"/>
          <w:lang w:val="en-US"/>
        </w:rPr>
      </w:pPr>
    </w:p>
    <w:p w14:paraId="6C8847AE" w14:textId="77777777" w:rsidR="001B529B" w:rsidRDefault="001B529B">
      <w:pPr>
        <w:rPr>
          <w:rFonts w:ascii="Cambria" w:hAnsi="Cambria"/>
          <w:sz w:val="36"/>
          <w:szCs w:val="36"/>
          <w:lang w:val="en-US"/>
        </w:rPr>
      </w:pPr>
    </w:p>
    <w:p w14:paraId="50476224" w14:textId="77777777" w:rsidR="00E60F49" w:rsidRDefault="00E60F49">
      <w:pPr>
        <w:rPr>
          <w:rFonts w:ascii="Cambria" w:hAnsi="Cambria"/>
          <w:sz w:val="36"/>
          <w:szCs w:val="36"/>
          <w:lang w:val="en-US"/>
        </w:rPr>
      </w:pPr>
    </w:p>
    <w:p w14:paraId="13316AC6" w14:textId="77777777" w:rsidR="003026D3" w:rsidRDefault="003026D3">
      <w:pPr>
        <w:rPr>
          <w:rFonts w:ascii="Cambria" w:hAnsi="Cambria"/>
          <w:sz w:val="36"/>
          <w:szCs w:val="36"/>
          <w:lang w:val="en-US"/>
        </w:rPr>
      </w:pPr>
    </w:p>
    <w:p w14:paraId="35F1CE7E" w14:textId="7C8847A4" w:rsidR="00BA6A5F" w:rsidRDefault="00BA6A5F">
      <w:pPr>
        <w:rPr>
          <w:rFonts w:ascii="Cambria" w:hAnsi="Cambria"/>
          <w:sz w:val="36"/>
          <w:szCs w:val="36"/>
          <w:lang w:val="en-US"/>
        </w:rPr>
      </w:pPr>
      <w:r w:rsidRPr="00255F31">
        <w:rPr>
          <w:rFonts w:ascii="Cambria" w:hAnsi="Cambria"/>
          <w:sz w:val="36"/>
          <w:szCs w:val="36"/>
          <w:lang w:val="en-US"/>
        </w:rPr>
        <w:lastRenderedPageBreak/>
        <w:t>Introduction</w:t>
      </w:r>
      <w:r w:rsidR="008E45C3">
        <w:rPr>
          <w:rFonts w:ascii="Cambria" w:hAnsi="Cambria"/>
          <w:sz w:val="36"/>
          <w:szCs w:val="36"/>
          <w:lang w:val="en-US"/>
        </w:rPr>
        <w:t xml:space="preserve"> </w:t>
      </w:r>
    </w:p>
    <w:p w14:paraId="48949103" w14:textId="068BFB0E" w:rsidR="001F17C4" w:rsidRDefault="001F17C4" w:rsidP="00BA6A5F">
      <w:pPr>
        <w:rPr>
          <w:rFonts w:ascii="Cambria" w:hAnsi="Cambria"/>
          <w:lang w:val="en-US"/>
        </w:rPr>
      </w:pPr>
    </w:p>
    <w:p w14:paraId="39B95101" w14:textId="77777777" w:rsidR="00B41893" w:rsidRDefault="00B41893" w:rsidP="00B41893">
      <w:pPr>
        <w:rPr>
          <w:rFonts w:ascii="Cambria" w:hAnsi="Cambria"/>
          <w:lang w:val="en-US"/>
        </w:rPr>
      </w:pPr>
      <w:r>
        <w:rPr>
          <w:rFonts w:ascii="Cambria" w:hAnsi="Cambria"/>
          <w:i/>
          <w:iCs/>
          <w:lang w:val="en-US"/>
        </w:rPr>
        <w:t>Neither love nor terror makes one blind: indifference makes one blind.</w:t>
      </w:r>
    </w:p>
    <w:p w14:paraId="1565535B" w14:textId="77777777" w:rsidR="00B41893" w:rsidRDefault="00B41893" w:rsidP="00B41893">
      <w:pPr>
        <w:rPr>
          <w:rFonts w:ascii="Cambria" w:hAnsi="Cambria"/>
          <w:lang w:val="en-US"/>
        </w:rPr>
      </w:pPr>
      <w:r>
        <w:rPr>
          <w:rFonts w:ascii="Cambria" w:hAnsi="Cambria"/>
          <w:lang w:val="en-US"/>
        </w:rPr>
        <w:t>- James Baldwin</w:t>
      </w:r>
    </w:p>
    <w:p w14:paraId="04E00FF2" w14:textId="77777777" w:rsidR="002E4827" w:rsidRDefault="002E4827" w:rsidP="00BA6A5F">
      <w:pPr>
        <w:rPr>
          <w:rFonts w:ascii="Cambria" w:hAnsi="Cambria"/>
          <w:lang w:val="en-US"/>
        </w:rPr>
      </w:pPr>
    </w:p>
    <w:p w14:paraId="668AA654" w14:textId="3673A516" w:rsidR="00B46850" w:rsidRPr="00AE19DD" w:rsidRDefault="00660D70" w:rsidP="00BA6A5F">
      <w:pPr>
        <w:rPr>
          <w:rFonts w:ascii="Cambria" w:hAnsi="Cambria"/>
          <w:lang w:val="en-US"/>
        </w:rPr>
      </w:pPr>
      <w:r>
        <w:rPr>
          <w:rFonts w:ascii="Cambria" w:hAnsi="Cambria"/>
          <w:lang w:val="en-US"/>
        </w:rPr>
        <w:t xml:space="preserve">During the Civil Rights Movement, Martin Luther King Jr. told his followers to </w:t>
      </w:r>
      <w:r w:rsidR="006E7A6D">
        <w:rPr>
          <w:rFonts w:ascii="Cambria" w:hAnsi="Cambria"/>
          <w:lang w:val="en-US"/>
        </w:rPr>
        <w:t>“</w:t>
      </w:r>
      <w:r>
        <w:rPr>
          <w:rFonts w:ascii="Cambria" w:hAnsi="Cambria"/>
          <w:lang w:val="en-US"/>
        </w:rPr>
        <w:t>love their enemies</w:t>
      </w:r>
      <w:r w:rsidR="006E7A6D">
        <w:rPr>
          <w:rFonts w:ascii="Cambria" w:hAnsi="Cambria"/>
          <w:lang w:val="en-US"/>
        </w:rPr>
        <w:t>”</w:t>
      </w:r>
      <w:r>
        <w:rPr>
          <w:rFonts w:ascii="Cambria" w:hAnsi="Cambria"/>
          <w:lang w:val="en-US"/>
        </w:rPr>
        <w:t xml:space="preserve"> (“Loving Your Enemies”) and in the same period, James Baldwin advised the people to act </w:t>
      </w:r>
      <w:r w:rsidR="006E7A6D">
        <w:rPr>
          <w:rFonts w:ascii="Cambria" w:hAnsi="Cambria"/>
          <w:lang w:val="en-US"/>
        </w:rPr>
        <w:t>“</w:t>
      </w:r>
      <w:r>
        <w:rPr>
          <w:rFonts w:ascii="Cambria" w:hAnsi="Cambria"/>
          <w:lang w:val="en-US"/>
        </w:rPr>
        <w:t>like lovers</w:t>
      </w:r>
      <w:r w:rsidR="006E7A6D">
        <w:rPr>
          <w:rFonts w:ascii="Cambria" w:hAnsi="Cambria"/>
          <w:lang w:val="en-US"/>
        </w:rPr>
        <w:t>”</w:t>
      </w:r>
      <w:r>
        <w:rPr>
          <w:rFonts w:ascii="Cambria" w:hAnsi="Cambria"/>
          <w:lang w:val="en-US"/>
        </w:rPr>
        <w:t xml:space="preserve"> (“The Fire Next Time” 89). In light of today’s issues surrounding mass incarceration, Michelle Alexander argues that the current criminal justice system in the United States is </w:t>
      </w:r>
      <w:r w:rsidR="00CA6AC3">
        <w:rPr>
          <w:rFonts w:ascii="Cambria" w:hAnsi="Cambria"/>
          <w:lang w:val="en-US"/>
        </w:rPr>
        <w:t>used</w:t>
      </w:r>
      <w:r>
        <w:rPr>
          <w:rFonts w:ascii="Cambria" w:hAnsi="Cambria"/>
          <w:lang w:val="en-US"/>
        </w:rPr>
        <w:t xml:space="preserve"> to label people of color as </w:t>
      </w:r>
      <w:r w:rsidR="00601D12">
        <w:rPr>
          <w:rFonts w:ascii="Cambria" w:hAnsi="Cambria"/>
          <w:lang w:val="en-US"/>
        </w:rPr>
        <w:t>“</w:t>
      </w:r>
      <w:r>
        <w:rPr>
          <w:rFonts w:ascii="Cambria" w:hAnsi="Cambria"/>
          <w:lang w:val="en-US"/>
        </w:rPr>
        <w:t>criminals</w:t>
      </w:r>
      <w:r w:rsidR="00601D12">
        <w:rPr>
          <w:rFonts w:ascii="Cambria" w:hAnsi="Cambria"/>
          <w:lang w:val="en-US"/>
        </w:rPr>
        <w:t>”</w:t>
      </w:r>
      <w:r>
        <w:rPr>
          <w:rFonts w:ascii="Cambria" w:hAnsi="Cambria"/>
          <w:lang w:val="en-US"/>
        </w:rPr>
        <w:t xml:space="preserve"> (2) and </w:t>
      </w:r>
      <w:r w:rsidR="00E71DC5">
        <w:rPr>
          <w:rFonts w:ascii="Cambria" w:hAnsi="Cambria"/>
          <w:lang w:val="en-US"/>
        </w:rPr>
        <w:t xml:space="preserve">is </w:t>
      </w:r>
      <w:r>
        <w:rPr>
          <w:rFonts w:ascii="Cambria" w:hAnsi="Cambria"/>
          <w:lang w:val="en-US"/>
        </w:rPr>
        <w:t>therefore, another means to hate and dehumanize (a part of) the Afro-American community. Similar to King and Baldwin, she states that this system of racial subordination still depends on a lack of care and compassion between racial groups:</w:t>
      </w:r>
      <w:r w:rsidR="00CA6AC3">
        <w:rPr>
          <w:rFonts w:ascii="Cambria" w:hAnsi="Cambria"/>
          <w:lang w:val="en-US"/>
        </w:rPr>
        <w:t xml:space="preserve"> </w:t>
      </w:r>
      <w:r w:rsidR="00B46850">
        <w:rPr>
          <w:rFonts w:ascii="Cambria" w:hAnsi="Cambria"/>
          <w:lang w:val="en-US"/>
        </w:rPr>
        <w:t xml:space="preserve">“It is this failure to care, really care across color lines, that lies at the core of this system of control and </w:t>
      </w:r>
      <w:r w:rsidR="00B46850" w:rsidRPr="00C14C44">
        <w:rPr>
          <w:rFonts w:ascii="Cambria" w:hAnsi="Cambria"/>
          <w:color w:val="000000" w:themeColor="text1"/>
          <w:lang w:val="en-US"/>
        </w:rPr>
        <w:t>every racial caste system that has existed in the United States or anywhere else in the world” (234).</w:t>
      </w:r>
    </w:p>
    <w:p w14:paraId="315821F0" w14:textId="4123C0E5" w:rsidR="000B19B0" w:rsidRDefault="00B46850" w:rsidP="009A107C">
      <w:pPr>
        <w:ind w:firstLine="708"/>
        <w:rPr>
          <w:rFonts w:ascii="Cambria" w:hAnsi="Cambria"/>
          <w:lang w:val="en-US"/>
        </w:rPr>
      </w:pPr>
      <w:r>
        <w:rPr>
          <w:rFonts w:ascii="Cambria" w:hAnsi="Cambria"/>
          <w:color w:val="000000" w:themeColor="text1"/>
          <w:lang w:val="en-US"/>
        </w:rPr>
        <w:t xml:space="preserve">Looking back at the </w:t>
      </w:r>
      <w:r w:rsidR="008553A2">
        <w:rPr>
          <w:rFonts w:ascii="Cambria" w:hAnsi="Cambria"/>
          <w:color w:val="000000" w:themeColor="text1"/>
          <w:lang w:val="en-US"/>
        </w:rPr>
        <w:t>start of the current ‘racial caste system’, Bruce Franklin stated</w:t>
      </w:r>
      <w:r w:rsidR="008553A2">
        <w:rPr>
          <w:rFonts w:ascii="Cambria" w:hAnsi="Cambria"/>
          <w:lang w:val="en-US"/>
        </w:rPr>
        <w:t xml:space="preserve"> </w:t>
      </w:r>
      <w:r w:rsidR="002E4827">
        <w:rPr>
          <w:rFonts w:ascii="Cambria" w:hAnsi="Cambria"/>
          <w:lang w:val="en-US"/>
        </w:rPr>
        <w:t xml:space="preserve">in </w:t>
      </w:r>
      <w:r w:rsidR="002E4827">
        <w:rPr>
          <w:rFonts w:ascii="Cambria" w:hAnsi="Cambria"/>
          <w:i/>
          <w:iCs/>
          <w:lang w:val="en-US"/>
        </w:rPr>
        <w:t>The Literature of the American Prison</w:t>
      </w:r>
      <w:r w:rsidR="002F7CE7">
        <w:rPr>
          <w:rFonts w:ascii="Cambria" w:hAnsi="Cambria"/>
          <w:lang w:val="en-US"/>
        </w:rPr>
        <w:t xml:space="preserve"> that in the late 1970s, African </w:t>
      </w:r>
      <w:r w:rsidR="002E4827">
        <w:rPr>
          <w:rFonts w:ascii="Cambria" w:hAnsi="Cambria"/>
          <w:lang w:val="en-US"/>
        </w:rPr>
        <w:t>Americans already were the largest single group of prisoners</w:t>
      </w:r>
      <w:r w:rsidR="00BD5B6C">
        <w:rPr>
          <w:rFonts w:ascii="Cambria" w:hAnsi="Cambria"/>
          <w:lang w:val="en-US"/>
        </w:rPr>
        <w:t xml:space="preserve"> and </w:t>
      </w:r>
      <w:r w:rsidR="00BB1EC2">
        <w:rPr>
          <w:rFonts w:ascii="Cambria" w:hAnsi="Cambria"/>
          <w:lang w:val="en-US"/>
        </w:rPr>
        <w:t>consequently</w:t>
      </w:r>
      <w:r w:rsidR="002E4827">
        <w:rPr>
          <w:rFonts w:ascii="Cambria" w:hAnsi="Cambria"/>
          <w:lang w:val="en-US"/>
        </w:rPr>
        <w:t>, “Afro-American culture ha</w:t>
      </w:r>
      <w:r w:rsidR="008553A2">
        <w:rPr>
          <w:rFonts w:ascii="Cambria" w:hAnsi="Cambria"/>
          <w:lang w:val="en-US"/>
        </w:rPr>
        <w:t>[d]</w:t>
      </w:r>
      <w:r w:rsidR="002E4827">
        <w:rPr>
          <w:rFonts w:ascii="Cambria" w:hAnsi="Cambria"/>
          <w:lang w:val="en-US"/>
        </w:rPr>
        <w:t xml:space="preserve"> both shaped the form and content of contemporary prison literature” (Franklin 52). </w:t>
      </w:r>
      <w:r w:rsidR="00BD5B6C">
        <w:rPr>
          <w:rFonts w:ascii="Cambria" w:hAnsi="Cambria"/>
          <w:lang w:val="en-US"/>
        </w:rPr>
        <w:t xml:space="preserve">Within </w:t>
      </w:r>
      <w:r w:rsidR="00A62062">
        <w:rPr>
          <w:rFonts w:ascii="Cambria" w:hAnsi="Cambria"/>
          <w:lang w:val="en-US"/>
        </w:rPr>
        <w:t xml:space="preserve">the genre of </w:t>
      </w:r>
      <w:r w:rsidR="00BD5B6C">
        <w:rPr>
          <w:rFonts w:ascii="Cambria" w:hAnsi="Cambria"/>
          <w:lang w:val="en-US"/>
        </w:rPr>
        <w:t>prison literature</w:t>
      </w:r>
      <w:r w:rsidR="0087710E">
        <w:rPr>
          <w:rStyle w:val="Eindnootmarkering"/>
          <w:rFonts w:ascii="Cambria" w:hAnsi="Cambria"/>
          <w:lang w:val="en-US"/>
        </w:rPr>
        <w:endnoteReference w:id="2"/>
      </w:r>
      <w:r w:rsidR="00A62062">
        <w:rPr>
          <w:rFonts w:ascii="Cambria" w:hAnsi="Cambria"/>
          <w:lang w:val="en-US"/>
        </w:rPr>
        <w:t xml:space="preserve">, I will look at the literary tradition in which authors relate to the unjust treatment of African Americans in the </w:t>
      </w:r>
      <w:r w:rsidR="00A62062">
        <w:rPr>
          <w:rFonts w:ascii="Cambria" w:hAnsi="Cambria"/>
          <w:i/>
          <w:iCs/>
          <w:lang w:val="en-US"/>
        </w:rPr>
        <w:t>entire</w:t>
      </w:r>
      <w:r w:rsidR="00A62062">
        <w:rPr>
          <w:rFonts w:ascii="Cambria" w:hAnsi="Cambria"/>
          <w:lang w:val="en-US"/>
        </w:rPr>
        <w:t xml:space="preserve"> </w:t>
      </w:r>
      <w:r w:rsidR="001E2B64">
        <w:rPr>
          <w:rFonts w:ascii="Cambria" w:hAnsi="Cambria"/>
          <w:lang w:val="en-US"/>
        </w:rPr>
        <w:t>criminal justice</w:t>
      </w:r>
      <w:r w:rsidR="00A62062">
        <w:rPr>
          <w:rFonts w:ascii="Cambria" w:hAnsi="Cambria"/>
          <w:lang w:val="en-US"/>
        </w:rPr>
        <w:t xml:space="preserve"> system “to the practice of unprosecuted state violence in a so-called free society” (P. Alexander 34). </w:t>
      </w:r>
      <w:r w:rsidR="002F7CE7">
        <w:rPr>
          <w:rFonts w:ascii="Cambria" w:hAnsi="Cambria"/>
          <w:lang w:val="en-US"/>
        </w:rPr>
        <w:t>Within this specific tradition, there have appeared just a few novels. Still, I have chosen to focus on two novels</w:t>
      </w:r>
      <w:r w:rsidR="0087710E">
        <w:rPr>
          <w:rStyle w:val="Eindnootmarkering"/>
          <w:rFonts w:ascii="Cambria" w:hAnsi="Cambria"/>
          <w:lang w:val="en-US"/>
        </w:rPr>
        <w:endnoteReference w:id="3"/>
      </w:r>
      <w:r w:rsidR="002F7CE7">
        <w:rPr>
          <w:rFonts w:ascii="Cambria" w:hAnsi="Cambria"/>
          <w:lang w:val="en-US"/>
        </w:rPr>
        <w:t xml:space="preserve"> </w:t>
      </w:r>
      <w:r w:rsidR="00A62062">
        <w:rPr>
          <w:rFonts w:ascii="Cambria" w:hAnsi="Cambria"/>
          <w:lang w:val="en-US"/>
        </w:rPr>
        <w:t xml:space="preserve">written by African-American authors who both depict the experience of the wrongfully convicted prisoners and the loved ones that are left behind. To be more specific, the Afro-American male characters in these novels are convicted for a crime they did not commit, </w:t>
      </w:r>
      <w:r w:rsidR="00442F89" w:rsidRPr="00AA01E2">
        <w:rPr>
          <w:rFonts w:ascii="Cambria" w:hAnsi="Cambria"/>
          <w:color w:val="000000" w:themeColor="text1"/>
          <w:lang w:val="en-US"/>
        </w:rPr>
        <w:t>as</w:t>
      </w:r>
      <w:r w:rsidR="00A62062" w:rsidRPr="00AA01E2">
        <w:rPr>
          <w:rFonts w:ascii="Cambria" w:hAnsi="Cambria"/>
          <w:color w:val="000000" w:themeColor="text1"/>
          <w:lang w:val="en-US"/>
        </w:rPr>
        <w:t xml:space="preserve"> color bias and a racialized gaze played an important role. </w:t>
      </w:r>
      <w:r w:rsidR="00A62062" w:rsidRPr="000965EE">
        <w:rPr>
          <w:rFonts w:ascii="Cambria" w:hAnsi="Cambria"/>
          <w:lang w:val="en-US"/>
        </w:rPr>
        <w:t>In my choices, I paid careful attention to the literary</w:t>
      </w:r>
      <w:r w:rsidR="000965EE" w:rsidRPr="000965EE">
        <w:rPr>
          <w:rFonts w:ascii="Cambria" w:hAnsi="Cambria"/>
          <w:lang w:val="en-US"/>
        </w:rPr>
        <w:t xml:space="preserve"> and social-cultural</w:t>
      </w:r>
      <w:r w:rsidR="00A62062" w:rsidRPr="000965EE">
        <w:rPr>
          <w:rFonts w:ascii="Cambria" w:hAnsi="Cambria"/>
          <w:lang w:val="en-US"/>
        </w:rPr>
        <w:t xml:space="preserve"> quality of the novels</w:t>
      </w:r>
      <w:r w:rsidR="002E5B43">
        <w:rPr>
          <w:rFonts w:ascii="Cambria" w:hAnsi="Cambria"/>
          <w:lang w:val="en-US"/>
        </w:rPr>
        <w:t xml:space="preserve"> and by selecting a novel from 1974 and one set in 2018, I hope to draw a comparison between the literary fiction of the past and the present.</w:t>
      </w:r>
      <w:r w:rsidR="00A62062" w:rsidRPr="000965EE">
        <w:rPr>
          <w:rFonts w:ascii="Cambria" w:hAnsi="Cambria"/>
          <w:lang w:val="en-US"/>
        </w:rPr>
        <w:t xml:space="preserve"> </w:t>
      </w:r>
      <w:r w:rsidR="00C5492B">
        <w:rPr>
          <w:rFonts w:ascii="Cambria" w:hAnsi="Cambria"/>
          <w:lang w:val="en-US"/>
        </w:rPr>
        <w:t>Furthermore</w:t>
      </w:r>
      <w:r w:rsidR="007857BC" w:rsidRPr="000965EE">
        <w:rPr>
          <w:rFonts w:ascii="Cambria" w:hAnsi="Cambria"/>
          <w:lang w:val="en-US"/>
        </w:rPr>
        <w:t xml:space="preserve">, </w:t>
      </w:r>
      <w:r w:rsidR="007857BC" w:rsidRPr="000965EE">
        <w:rPr>
          <w:rFonts w:ascii="Cambria" w:hAnsi="Cambria"/>
          <w:i/>
          <w:iCs/>
          <w:lang w:val="en-US"/>
        </w:rPr>
        <w:t>If Beale Street Could Talk</w:t>
      </w:r>
      <w:r w:rsidR="007857BC" w:rsidRPr="000965EE">
        <w:rPr>
          <w:rFonts w:ascii="Cambria" w:hAnsi="Cambria"/>
          <w:lang w:val="en-US"/>
        </w:rPr>
        <w:t xml:space="preserve"> (1974) and </w:t>
      </w:r>
      <w:r w:rsidR="007857BC" w:rsidRPr="000965EE">
        <w:rPr>
          <w:rFonts w:ascii="Cambria" w:hAnsi="Cambria"/>
          <w:i/>
          <w:iCs/>
          <w:lang w:val="en-US"/>
        </w:rPr>
        <w:t>An American Marriage</w:t>
      </w:r>
      <w:r w:rsidR="007857BC" w:rsidRPr="000965EE">
        <w:rPr>
          <w:rFonts w:ascii="Cambria" w:hAnsi="Cambria"/>
          <w:lang w:val="en-US"/>
        </w:rPr>
        <w:t xml:space="preserve"> (2018) are not simply stories on specific cases. Both novels can be read as critical accusations against a racially biased</w:t>
      </w:r>
      <w:r w:rsidR="003E73D6">
        <w:rPr>
          <w:rFonts w:ascii="Cambria" w:hAnsi="Cambria"/>
          <w:lang w:val="en-US"/>
        </w:rPr>
        <w:t xml:space="preserve"> criminal</w:t>
      </w:r>
      <w:r w:rsidR="007857BC" w:rsidRPr="000965EE">
        <w:rPr>
          <w:rFonts w:ascii="Cambria" w:hAnsi="Cambria"/>
          <w:lang w:val="en-US"/>
        </w:rPr>
        <w:t xml:space="preserve"> justice system in a country </w:t>
      </w:r>
      <w:r w:rsidR="000965EE">
        <w:rPr>
          <w:rFonts w:ascii="Cambria" w:hAnsi="Cambria"/>
          <w:lang w:val="en-US"/>
        </w:rPr>
        <w:t xml:space="preserve">that is afflicted with police violence and where black men have a higher chance to be imprisoned that any other citizen (Ingabire). </w:t>
      </w:r>
    </w:p>
    <w:p w14:paraId="4E6FE006" w14:textId="5B510888" w:rsidR="009E67C6" w:rsidRPr="00E71DC5" w:rsidRDefault="009E67C6" w:rsidP="00E71DC5">
      <w:pPr>
        <w:ind w:firstLine="708"/>
        <w:rPr>
          <w:rFonts w:ascii="Cambria" w:hAnsi="Cambria"/>
          <w:lang w:val="en-US"/>
        </w:rPr>
      </w:pPr>
      <w:r>
        <w:rPr>
          <w:rFonts w:ascii="Cambria" w:hAnsi="Cambria"/>
          <w:lang w:val="en-US"/>
        </w:rPr>
        <w:t xml:space="preserve">James Baldwin </w:t>
      </w:r>
      <w:r w:rsidR="00E7050D">
        <w:rPr>
          <w:rFonts w:ascii="Cambria" w:hAnsi="Cambria"/>
          <w:lang w:val="en-US"/>
        </w:rPr>
        <w:t>is</w:t>
      </w:r>
      <w:r>
        <w:rPr>
          <w:rFonts w:ascii="Cambria" w:hAnsi="Cambria"/>
          <w:lang w:val="en-US"/>
        </w:rPr>
        <w:t xml:space="preserve"> one of the most known author</w:t>
      </w:r>
      <w:r w:rsidR="00501785">
        <w:rPr>
          <w:rFonts w:ascii="Cambria" w:hAnsi="Cambria"/>
          <w:lang w:val="en-US"/>
        </w:rPr>
        <w:t>s</w:t>
      </w:r>
      <w:r>
        <w:rPr>
          <w:rFonts w:ascii="Cambria" w:hAnsi="Cambria"/>
          <w:lang w:val="en-US"/>
        </w:rPr>
        <w:t xml:space="preserve"> on the Afro-American (prison) experience</w:t>
      </w:r>
      <w:r w:rsidR="00C5492B">
        <w:rPr>
          <w:rFonts w:ascii="Cambria" w:hAnsi="Cambria"/>
          <w:lang w:val="en-US"/>
        </w:rPr>
        <w:t xml:space="preserve"> of the 19</w:t>
      </w:r>
      <w:r w:rsidR="006F7DDF">
        <w:rPr>
          <w:rFonts w:ascii="Cambria" w:hAnsi="Cambria"/>
          <w:lang w:val="en-US"/>
        </w:rPr>
        <w:t>6</w:t>
      </w:r>
      <w:r w:rsidR="00C5492B">
        <w:rPr>
          <w:rFonts w:ascii="Cambria" w:hAnsi="Cambria"/>
          <w:lang w:val="en-US"/>
        </w:rPr>
        <w:t>0s</w:t>
      </w:r>
      <w:r w:rsidR="006F7DDF">
        <w:rPr>
          <w:rFonts w:ascii="Cambria" w:hAnsi="Cambria"/>
          <w:lang w:val="en-US"/>
        </w:rPr>
        <w:t xml:space="preserve"> and 70s</w:t>
      </w:r>
      <w:r w:rsidR="00501785">
        <w:rPr>
          <w:rFonts w:ascii="Cambria" w:hAnsi="Cambria"/>
          <w:lang w:val="en-US"/>
        </w:rPr>
        <w:t xml:space="preserve">, </w:t>
      </w:r>
      <w:r w:rsidR="004A2133">
        <w:rPr>
          <w:rFonts w:ascii="Cambria" w:hAnsi="Cambria"/>
          <w:lang w:val="en-US"/>
        </w:rPr>
        <w:t>as</w:t>
      </w:r>
      <w:r w:rsidR="00501785">
        <w:rPr>
          <w:rFonts w:ascii="Cambria" w:hAnsi="Cambria"/>
          <w:lang w:val="en-US"/>
        </w:rPr>
        <w:t xml:space="preserve"> he</w:t>
      </w:r>
      <w:r>
        <w:rPr>
          <w:rFonts w:ascii="Cambria" w:hAnsi="Cambria"/>
          <w:lang w:val="en-US"/>
        </w:rPr>
        <w:t xml:space="preserve"> </w:t>
      </w:r>
      <w:r w:rsidR="00463681">
        <w:rPr>
          <w:rFonts w:ascii="Cambria" w:hAnsi="Cambria"/>
          <w:lang w:val="en-US"/>
        </w:rPr>
        <w:t xml:space="preserve">wrote a lot of non-fiction and fiction </w:t>
      </w:r>
      <w:r w:rsidR="00501785">
        <w:rPr>
          <w:rFonts w:ascii="Cambria" w:hAnsi="Cambria"/>
          <w:lang w:val="en-US"/>
        </w:rPr>
        <w:t>on the subject</w:t>
      </w:r>
      <w:r w:rsidR="00463681">
        <w:rPr>
          <w:rFonts w:ascii="Cambria" w:hAnsi="Cambria"/>
          <w:lang w:val="en-US"/>
        </w:rPr>
        <w:t xml:space="preserve">. </w:t>
      </w:r>
      <w:r w:rsidR="00E71DC5">
        <w:rPr>
          <w:rFonts w:ascii="Cambria" w:hAnsi="Cambria"/>
          <w:lang w:val="en-US"/>
        </w:rPr>
        <w:t>In his fiction, “Baldwin illuminate</w:t>
      </w:r>
      <w:r w:rsidR="00C5492B">
        <w:rPr>
          <w:rFonts w:ascii="Cambria" w:hAnsi="Cambria"/>
          <w:lang w:val="en-US"/>
        </w:rPr>
        <w:t>s</w:t>
      </w:r>
      <w:r w:rsidR="00E71DC5">
        <w:rPr>
          <w:rFonts w:ascii="Cambria" w:hAnsi="Cambria"/>
          <w:lang w:val="en-US"/>
        </w:rPr>
        <w:t xml:space="preserve"> [his] point best” (P. Alexander 33), as he foregrounds the role of racial bias within the carceral system and gives the reader a probing look into racial profiling, police privileges and racialized prisoner abuse (37). His novel </w:t>
      </w:r>
      <w:r w:rsidR="00FB79BE">
        <w:rPr>
          <w:rFonts w:ascii="Cambria" w:hAnsi="Cambria"/>
          <w:i/>
          <w:iCs/>
          <w:lang w:val="en-US"/>
        </w:rPr>
        <w:t>If Beale Street Could Talk</w:t>
      </w:r>
      <w:r w:rsidR="00FB79BE">
        <w:rPr>
          <w:rFonts w:ascii="Cambria" w:hAnsi="Cambria"/>
          <w:lang w:val="en-US"/>
        </w:rPr>
        <w:t xml:space="preserve"> (1974), is set around the 1970s in Harlem, New York City</w:t>
      </w:r>
      <w:r w:rsidR="00970704">
        <w:rPr>
          <w:rFonts w:ascii="Cambria" w:hAnsi="Cambria"/>
          <w:lang w:val="en-US"/>
        </w:rPr>
        <w:t xml:space="preserve"> and </w:t>
      </w:r>
      <w:r w:rsidR="00FB79BE">
        <w:rPr>
          <w:rFonts w:ascii="Cambria" w:hAnsi="Cambria"/>
          <w:lang w:val="en-US"/>
        </w:rPr>
        <w:t xml:space="preserve">the title refers to the street where the main characters, Tish and Fonny, grew up together. With Fonny – who </w:t>
      </w:r>
      <w:r w:rsidR="00620554">
        <w:rPr>
          <w:rFonts w:ascii="Cambria" w:hAnsi="Cambria"/>
          <w:lang w:val="en-US"/>
        </w:rPr>
        <w:t>is</w:t>
      </w:r>
      <w:r w:rsidR="00FB79BE">
        <w:rPr>
          <w:rFonts w:ascii="Cambria" w:hAnsi="Cambria"/>
          <w:lang w:val="en-US"/>
        </w:rPr>
        <w:t xml:space="preserve"> falsely accused or rape – Baldwin shows black men’s hyper-criminalization, incarceration and brutalization by the state (P. Alexander 32). </w:t>
      </w:r>
      <w:r w:rsidR="001820C4">
        <w:rPr>
          <w:rFonts w:ascii="Cambria" w:hAnsi="Cambria"/>
          <w:lang w:val="en-US"/>
        </w:rPr>
        <w:t xml:space="preserve">In addition, </w:t>
      </w:r>
      <w:r w:rsidR="00FB79BE">
        <w:rPr>
          <w:rFonts w:ascii="Cambria" w:hAnsi="Cambria"/>
          <w:lang w:val="en-US"/>
        </w:rPr>
        <w:t xml:space="preserve">Baldwin highlights how the family of </w:t>
      </w:r>
      <w:r w:rsidR="009911CE">
        <w:rPr>
          <w:rFonts w:ascii="Cambria" w:hAnsi="Cambria"/>
          <w:lang w:val="en-US"/>
        </w:rPr>
        <w:t xml:space="preserve">the </w:t>
      </w:r>
      <w:r w:rsidR="00FB79BE">
        <w:rPr>
          <w:rFonts w:ascii="Cambria" w:hAnsi="Cambria"/>
          <w:lang w:val="en-US"/>
        </w:rPr>
        <w:t>accused experiences these traumatic events. This way, the novel does not only present the unjust carceral system of that time, but also narrates the personal encounters between loved ones (Freeburg 188).</w:t>
      </w:r>
    </w:p>
    <w:p w14:paraId="05B02269" w14:textId="707DECF8" w:rsidR="00006D44" w:rsidRDefault="00FB79BE" w:rsidP="0074131F">
      <w:pPr>
        <w:ind w:firstLine="708"/>
        <w:rPr>
          <w:rFonts w:ascii="Cambria" w:hAnsi="Cambria"/>
          <w:lang w:val="en-US"/>
        </w:rPr>
      </w:pPr>
      <w:r>
        <w:rPr>
          <w:rFonts w:ascii="Cambria" w:hAnsi="Cambria"/>
          <w:lang w:val="en-US"/>
        </w:rPr>
        <w:lastRenderedPageBreak/>
        <w:t xml:space="preserve">In the years after the publication of </w:t>
      </w:r>
      <w:r>
        <w:rPr>
          <w:rFonts w:ascii="Cambria" w:hAnsi="Cambria"/>
          <w:i/>
          <w:iCs/>
          <w:lang w:val="en-US"/>
        </w:rPr>
        <w:t>If Beale Street Could Talk</w:t>
      </w:r>
      <w:r w:rsidR="00006D44">
        <w:rPr>
          <w:rFonts w:ascii="Cambria" w:hAnsi="Cambria"/>
          <w:lang w:val="en-US"/>
        </w:rPr>
        <w:t xml:space="preserve">, </w:t>
      </w:r>
      <w:r>
        <w:rPr>
          <w:rFonts w:ascii="Cambria" w:hAnsi="Cambria"/>
          <w:lang w:val="en-US"/>
        </w:rPr>
        <w:t>the literary practice on the contemporary prison experience continu</w:t>
      </w:r>
      <w:r w:rsidR="006B02DF">
        <w:rPr>
          <w:rFonts w:ascii="Cambria" w:hAnsi="Cambria"/>
          <w:lang w:val="en-US"/>
        </w:rPr>
        <w:t>ed to develop (P. Alexander 60)</w:t>
      </w:r>
      <w:r w:rsidR="00620554">
        <w:rPr>
          <w:rFonts w:ascii="Cambria" w:hAnsi="Cambria"/>
          <w:lang w:val="en-US"/>
        </w:rPr>
        <w:t xml:space="preserve"> and</w:t>
      </w:r>
      <w:r w:rsidR="006B02DF">
        <w:rPr>
          <w:rFonts w:ascii="Cambria" w:hAnsi="Cambria"/>
          <w:lang w:val="en-US"/>
        </w:rPr>
        <w:t xml:space="preserve"> prison literature was largely published in “mass</w:t>
      </w:r>
      <w:r w:rsidR="00637994">
        <w:rPr>
          <w:rFonts w:ascii="Cambria" w:hAnsi="Cambria"/>
          <w:lang w:val="en-US"/>
        </w:rPr>
        <w:t>-</w:t>
      </w:r>
      <w:r w:rsidR="006B02DF">
        <w:rPr>
          <w:rFonts w:ascii="Cambria" w:hAnsi="Cambria"/>
          <w:lang w:val="en-US"/>
        </w:rPr>
        <w:t>market paperbacks, newspapers and magazines</w:t>
      </w:r>
      <w:r w:rsidR="00CA6B73">
        <w:rPr>
          <w:rFonts w:ascii="Cambria" w:hAnsi="Cambria"/>
          <w:lang w:val="en-US"/>
        </w:rPr>
        <w:t>”</w:t>
      </w:r>
      <w:r w:rsidR="006B02DF">
        <w:rPr>
          <w:rFonts w:ascii="Cambria" w:hAnsi="Cambria"/>
          <w:lang w:val="en-US"/>
        </w:rPr>
        <w:t xml:space="preserve"> (Franklin “Twentieth Century” 14). However, </w:t>
      </w:r>
      <w:r w:rsidR="00CA6B73">
        <w:rPr>
          <w:rFonts w:ascii="Cambria" w:hAnsi="Cambria"/>
          <w:lang w:val="en-US"/>
        </w:rPr>
        <w:t xml:space="preserve">to keep the American people unaware of the carceral situation, </w:t>
      </w:r>
      <w:r w:rsidR="007F77E7">
        <w:rPr>
          <w:rFonts w:ascii="Cambria" w:hAnsi="Cambria"/>
          <w:lang w:val="en-US"/>
        </w:rPr>
        <w:t xml:space="preserve">a lot of </w:t>
      </w:r>
      <w:r w:rsidR="00B11356">
        <w:rPr>
          <w:rFonts w:ascii="Cambria" w:hAnsi="Cambria"/>
          <w:lang w:val="en-US"/>
        </w:rPr>
        <w:t xml:space="preserve">prison literature </w:t>
      </w:r>
      <w:r w:rsidR="007F77E7">
        <w:rPr>
          <w:rFonts w:ascii="Cambria" w:hAnsi="Cambria"/>
          <w:lang w:val="en-US"/>
        </w:rPr>
        <w:t xml:space="preserve">was </w:t>
      </w:r>
      <w:r w:rsidR="0074131F">
        <w:rPr>
          <w:rFonts w:ascii="Cambria" w:hAnsi="Cambria"/>
          <w:lang w:val="en-US"/>
        </w:rPr>
        <w:t>turned</w:t>
      </w:r>
      <w:r w:rsidR="007F77E7">
        <w:rPr>
          <w:rFonts w:ascii="Cambria" w:hAnsi="Cambria"/>
          <w:lang w:val="en-US"/>
        </w:rPr>
        <w:t xml:space="preserve"> illegal in the 1980s and 1990s (14). </w:t>
      </w:r>
      <w:r w:rsidR="00AA01E2">
        <w:rPr>
          <w:rFonts w:ascii="Cambria" w:hAnsi="Cambria"/>
          <w:lang w:val="en-US"/>
        </w:rPr>
        <w:t>Consequently, t</w:t>
      </w:r>
      <w:r w:rsidR="00EB7F94">
        <w:rPr>
          <w:rFonts w:ascii="Cambria" w:hAnsi="Cambria"/>
          <w:lang w:val="en-US"/>
        </w:rPr>
        <w:t xml:space="preserve">his led to </w:t>
      </w:r>
      <w:r w:rsidR="0074131F">
        <w:rPr>
          <w:rFonts w:ascii="Cambria" w:hAnsi="Cambria"/>
          <w:lang w:val="en-US"/>
        </w:rPr>
        <w:t xml:space="preserve">a lesser amount of published works and a </w:t>
      </w:r>
      <w:r w:rsidR="00EB7F94">
        <w:rPr>
          <w:rFonts w:ascii="Cambria" w:hAnsi="Cambria"/>
          <w:lang w:val="en-US"/>
        </w:rPr>
        <w:t>reducing popularity of the prison literature (</w:t>
      </w:r>
      <w:proofErr w:type="spellStart"/>
      <w:r w:rsidR="00EB7F94">
        <w:rPr>
          <w:rFonts w:ascii="Cambria" w:hAnsi="Cambria"/>
          <w:lang w:val="en-US"/>
        </w:rPr>
        <w:t>Chevigny</w:t>
      </w:r>
      <w:proofErr w:type="spellEnd"/>
      <w:r w:rsidR="00AA01E2">
        <w:rPr>
          <w:rFonts w:ascii="Cambria" w:hAnsi="Cambria"/>
          <w:lang w:val="en-US"/>
        </w:rPr>
        <w:t xml:space="preserve"> xx</w:t>
      </w:r>
      <w:r w:rsidR="00EB7F94">
        <w:rPr>
          <w:rFonts w:ascii="Cambria" w:hAnsi="Cambria"/>
          <w:lang w:val="en-US"/>
        </w:rPr>
        <w:t xml:space="preserve">), which might explain why in the last twenty years, there have only appeared a few novels on </w:t>
      </w:r>
      <w:r w:rsidR="00AA01E2">
        <w:rPr>
          <w:rFonts w:ascii="Cambria" w:hAnsi="Cambria"/>
          <w:lang w:val="en-US"/>
        </w:rPr>
        <w:t>the</w:t>
      </w:r>
      <w:r w:rsidR="00EB7F94">
        <w:rPr>
          <w:rFonts w:ascii="Cambria" w:hAnsi="Cambria"/>
          <w:lang w:val="en-US"/>
        </w:rPr>
        <w:t xml:space="preserve"> subject. </w:t>
      </w:r>
      <w:r w:rsidR="00A04495">
        <w:rPr>
          <w:rFonts w:ascii="Cambria" w:hAnsi="Cambria"/>
          <w:lang w:val="en-US"/>
        </w:rPr>
        <w:t xml:space="preserve">In 2006, </w:t>
      </w:r>
      <w:proofErr w:type="spellStart"/>
      <w:r w:rsidR="00A04495" w:rsidRPr="00A04495">
        <w:rPr>
          <w:rFonts w:ascii="Cambria" w:hAnsi="Cambria"/>
          <w:lang w:val="en-US"/>
        </w:rPr>
        <w:t>Kalisha</w:t>
      </w:r>
      <w:proofErr w:type="spellEnd"/>
      <w:r w:rsidR="00A04495" w:rsidRPr="00A04495">
        <w:rPr>
          <w:rFonts w:ascii="Cambria" w:hAnsi="Cambria"/>
          <w:lang w:val="en-US"/>
        </w:rPr>
        <w:t xml:space="preserve"> </w:t>
      </w:r>
      <w:proofErr w:type="spellStart"/>
      <w:r w:rsidR="00A04495" w:rsidRPr="00A04495">
        <w:rPr>
          <w:rFonts w:ascii="Cambria" w:hAnsi="Cambria"/>
          <w:lang w:val="en-US"/>
        </w:rPr>
        <w:t>Buchanon</w:t>
      </w:r>
      <w:proofErr w:type="spellEnd"/>
      <w:r w:rsidR="00A04495">
        <w:rPr>
          <w:rFonts w:ascii="Cambria" w:hAnsi="Cambria"/>
          <w:lang w:val="en-US"/>
        </w:rPr>
        <w:t xml:space="preserve"> wrote</w:t>
      </w:r>
      <w:r w:rsidR="00A04495" w:rsidRPr="00A04495">
        <w:rPr>
          <w:lang w:val="en-US"/>
        </w:rPr>
        <w:t xml:space="preserve"> </w:t>
      </w:r>
      <w:r w:rsidR="00A04495" w:rsidRPr="00A04495">
        <w:rPr>
          <w:rFonts w:ascii="Cambria" w:hAnsi="Cambria"/>
          <w:lang w:val="en-US"/>
        </w:rPr>
        <w:t xml:space="preserve">the coming-of-age novel </w:t>
      </w:r>
      <w:r w:rsidR="00A04495" w:rsidRPr="00A04495">
        <w:rPr>
          <w:rFonts w:ascii="Cambria" w:hAnsi="Cambria"/>
          <w:i/>
          <w:lang w:val="en-US"/>
        </w:rPr>
        <w:t>Upstate</w:t>
      </w:r>
      <w:r w:rsidR="00A04495">
        <w:rPr>
          <w:rFonts w:ascii="Cambria" w:hAnsi="Cambria"/>
          <w:lang w:val="en-US"/>
        </w:rPr>
        <w:t xml:space="preserve">, in which she </w:t>
      </w:r>
      <w:r w:rsidR="004C6B7D">
        <w:rPr>
          <w:rFonts w:ascii="Cambria" w:hAnsi="Cambria"/>
          <w:lang w:val="en-US"/>
        </w:rPr>
        <w:t>depicts</w:t>
      </w:r>
      <w:r w:rsidR="00A04495">
        <w:rPr>
          <w:rFonts w:ascii="Cambria" w:hAnsi="Cambria"/>
          <w:lang w:val="en-US"/>
        </w:rPr>
        <w:t xml:space="preserve"> </w:t>
      </w:r>
      <w:r w:rsidR="00A04495" w:rsidRPr="00A04495">
        <w:rPr>
          <w:rFonts w:ascii="Cambria" w:hAnsi="Cambria"/>
          <w:lang w:val="en-US"/>
        </w:rPr>
        <w:t>the young Antonio’s prison experience through letters between him and his girlfriend Natasha</w:t>
      </w:r>
      <w:r w:rsidR="00A04495">
        <w:rPr>
          <w:rFonts w:ascii="Cambria" w:hAnsi="Cambria"/>
          <w:lang w:val="en-US"/>
        </w:rPr>
        <w:t xml:space="preserve">. In addition, </w:t>
      </w:r>
      <w:r w:rsidR="00006D44">
        <w:rPr>
          <w:rFonts w:ascii="Cambria" w:hAnsi="Cambria"/>
          <w:lang w:val="en-US"/>
        </w:rPr>
        <w:t>Zachary Lazar also use</w:t>
      </w:r>
      <w:r w:rsidR="004C6B7D">
        <w:rPr>
          <w:rFonts w:ascii="Cambria" w:hAnsi="Cambria"/>
          <w:lang w:val="en-US"/>
        </w:rPr>
        <w:t>s</w:t>
      </w:r>
      <w:r w:rsidR="00006D44">
        <w:rPr>
          <w:rFonts w:ascii="Cambria" w:hAnsi="Cambria"/>
          <w:lang w:val="en-US"/>
        </w:rPr>
        <w:t xml:space="preserve"> letters in his novel </w:t>
      </w:r>
      <w:r w:rsidR="00006D44">
        <w:rPr>
          <w:rFonts w:ascii="Cambria" w:hAnsi="Cambria"/>
          <w:i/>
          <w:lang w:val="en-US"/>
        </w:rPr>
        <w:t>Vengeance</w:t>
      </w:r>
      <w:r w:rsidR="00006D44">
        <w:rPr>
          <w:rFonts w:ascii="Cambria" w:hAnsi="Cambria"/>
          <w:lang w:val="en-US"/>
        </w:rPr>
        <w:t xml:space="preserve"> (2018) to let the main character and the prisoner Kendrick King communicate when it </w:t>
      </w:r>
      <w:r w:rsidR="004C6B7D">
        <w:rPr>
          <w:rFonts w:ascii="Cambria" w:hAnsi="Cambria"/>
          <w:lang w:val="en-US"/>
        </w:rPr>
        <w:t>appears</w:t>
      </w:r>
      <w:r w:rsidR="00006D44">
        <w:rPr>
          <w:rFonts w:ascii="Cambria" w:hAnsi="Cambria"/>
          <w:lang w:val="en-US"/>
        </w:rPr>
        <w:t xml:space="preserve"> that King </w:t>
      </w:r>
      <w:r w:rsidR="004C6B7D">
        <w:rPr>
          <w:rFonts w:ascii="Cambria" w:hAnsi="Cambria"/>
          <w:lang w:val="en-US"/>
        </w:rPr>
        <w:t>is</w:t>
      </w:r>
      <w:r w:rsidR="00006D44">
        <w:rPr>
          <w:rFonts w:ascii="Cambria" w:hAnsi="Cambria"/>
          <w:lang w:val="en-US"/>
        </w:rPr>
        <w:t xml:space="preserve"> wrongfully imprisoned.</w:t>
      </w:r>
    </w:p>
    <w:p w14:paraId="1A32E92D" w14:textId="1577EEE0" w:rsidR="003830C8" w:rsidRDefault="00006D44" w:rsidP="00254804">
      <w:pPr>
        <w:ind w:firstLine="708"/>
        <w:rPr>
          <w:rFonts w:ascii="Cambria" w:hAnsi="Cambria"/>
          <w:lang w:val="en-US"/>
        </w:rPr>
      </w:pPr>
      <w:r>
        <w:rPr>
          <w:rFonts w:ascii="Cambria" w:hAnsi="Cambria"/>
          <w:lang w:val="en-US"/>
        </w:rPr>
        <w:t>Literary</w:t>
      </w:r>
      <w:r w:rsidR="003830C8">
        <w:rPr>
          <w:rFonts w:ascii="Cambria" w:hAnsi="Cambria"/>
          <w:lang w:val="en-US"/>
        </w:rPr>
        <w:t xml:space="preserve"> works </w:t>
      </w:r>
      <w:r>
        <w:rPr>
          <w:rFonts w:ascii="Cambria" w:hAnsi="Cambria"/>
          <w:lang w:val="en-US"/>
        </w:rPr>
        <w:t xml:space="preserve">like these </w:t>
      </w:r>
      <w:r w:rsidR="003830C8">
        <w:rPr>
          <w:rFonts w:ascii="Cambria" w:hAnsi="Cambria"/>
          <w:lang w:val="en-US"/>
        </w:rPr>
        <w:t>are important in showing a certain ‘inhumanness’ of the state and the ‘human’ consequences of mass incarceration. T</w:t>
      </w:r>
      <w:r w:rsidR="00C91CF5">
        <w:rPr>
          <w:rFonts w:ascii="Cambria" w:hAnsi="Cambria"/>
          <w:lang w:val="en-US"/>
        </w:rPr>
        <w:t>o illustrate</w:t>
      </w:r>
      <w:r w:rsidR="00FE631C">
        <w:rPr>
          <w:rFonts w:ascii="Cambria" w:hAnsi="Cambria"/>
          <w:lang w:val="en-US"/>
        </w:rPr>
        <w:t xml:space="preserve"> this opposition, some novels employ a certain love ethic. </w:t>
      </w:r>
      <w:r w:rsidR="00254804">
        <w:rPr>
          <w:rFonts w:ascii="Cambria" w:hAnsi="Cambria"/>
          <w:lang w:val="en-US"/>
        </w:rPr>
        <w:t xml:space="preserve">Like Baldwin, Tayari Jones also reflects on the </w:t>
      </w:r>
      <w:r w:rsidR="000C0BAD">
        <w:rPr>
          <w:rFonts w:ascii="Cambria" w:hAnsi="Cambria"/>
          <w:lang w:val="en-US"/>
        </w:rPr>
        <w:t>racially biased</w:t>
      </w:r>
      <w:r w:rsidR="00254804">
        <w:rPr>
          <w:rFonts w:ascii="Cambria" w:hAnsi="Cambria"/>
          <w:lang w:val="en-US"/>
        </w:rPr>
        <w:t xml:space="preserve"> criminal justice system in her latest novel </w:t>
      </w:r>
      <w:r w:rsidR="00254804">
        <w:rPr>
          <w:rFonts w:ascii="Cambria" w:hAnsi="Cambria"/>
          <w:i/>
          <w:iCs/>
          <w:lang w:val="en-US"/>
        </w:rPr>
        <w:t>An American Marriage</w:t>
      </w:r>
      <w:r w:rsidR="00254804">
        <w:rPr>
          <w:rFonts w:ascii="Cambria" w:hAnsi="Cambria"/>
          <w:lang w:val="en-US"/>
        </w:rPr>
        <w:t xml:space="preserve"> (2018). In addition, she also explores </w:t>
      </w:r>
      <w:r w:rsidR="000639ED">
        <w:rPr>
          <w:rFonts w:ascii="Cambria" w:hAnsi="Cambria"/>
          <w:lang w:val="en-US"/>
        </w:rPr>
        <w:t>aspects of love and marriage by telling the story of the young Afro-American couple Roy and Celestial, which lives are changed when Roy gets wrongfully accused, convicted and imprisoned for rape. This way</w:t>
      </w:r>
      <w:r w:rsidR="00205F6E">
        <w:rPr>
          <w:rFonts w:ascii="Cambria" w:hAnsi="Cambria"/>
          <w:lang w:val="en-US"/>
        </w:rPr>
        <w:t xml:space="preserve">, </w:t>
      </w:r>
      <w:r w:rsidR="000639ED">
        <w:rPr>
          <w:rFonts w:ascii="Cambria" w:hAnsi="Cambria"/>
          <w:lang w:val="en-US"/>
        </w:rPr>
        <w:t xml:space="preserve">she </w:t>
      </w:r>
      <w:r w:rsidR="00254804">
        <w:rPr>
          <w:rFonts w:ascii="Cambria" w:hAnsi="Cambria"/>
          <w:lang w:val="en-US"/>
        </w:rPr>
        <w:t>illustrates</w:t>
      </w:r>
      <w:r w:rsidR="000639ED">
        <w:rPr>
          <w:rFonts w:ascii="Cambria" w:hAnsi="Cambria"/>
          <w:lang w:val="en-US"/>
        </w:rPr>
        <w:t xml:space="preserve"> </w:t>
      </w:r>
      <w:r w:rsidR="00254804">
        <w:rPr>
          <w:rFonts w:ascii="Cambria" w:hAnsi="Cambria"/>
          <w:lang w:val="en-US"/>
        </w:rPr>
        <w:t xml:space="preserve">how mass incarceration </w:t>
      </w:r>
      <w:r w:rsidR="00FE631C" w:rsidRPr="00FE631C">
        <w:rPr>
          <w:rFonts w:ascii="Cambria" w:hAnsi="Cambria"/>
          <w:lang w:val="en-US"/>
        </w:rPr>
        <w:t>affect</w:t>
      </w:r>
      <w:r w:rsidR="00254804">
        <w:rPr>
          <w:rFonts w:ascii="Cambria" w:hAnsi="Cambria"/>
          <w:lang w:val="en-US"/>
        </w:rPr>
        <w:t>s</w:t>
      </w:r>
      <w:r w:rsidR="00FE631C" w:rsidRPr="00FE631C">
        <w:rPr>
          <w:rFonts w:ascii="Cambria" w:hAnsi="Cambria"/>
          <w:lang w:val="en-US"/>
        </w:rPr>
        <w:t xml:space="preserve"> both the victims and their families (M. Johnson 9).</w:t>
      </w:r>
      <w:r w:rsidR="00FE631C">
        <w:rPr>
          <w:rFonts w:ascii="Cambria" w:hAnsi="Cambria"/>
          <w:lang w:val="en-US"/>
        </w:rPr>
        <w:t xml:space="preserve"> </w:t>
      </w:r>
    </w:p>
    <w:p w14:paraId="1C2D8B62" w14:textId="3C80DCE4" w:rsidR="00531D9E" w:rsidRDefault="002E5B43" w:rsidP="005F49A0">
      <w:pPr>
        <w:ind w:firstLine="708"/>
        <w:rPr>
          <w:rFonts w:ascii="Cambria" w:hAnsi="Cambria"/>
          <w:lang w:val="en-US"/>
        </w:rPr>
      </w:pPr>
      <w:r>
        <w:rPr>
          <w:rFonts w:ascii="Cambria" w:hAnsi="Cambria"/>
          <w:lang w:val="en-US"/>
        </w:rPr>
        <w:t xml:space="preserve">In </w:t>
      </w:r>
      <w:r w:rsidR="002B0A21">
        <w:rPr>
          <w:rFonts w:ascii="Cambria" w:hAnsi="Cambria"/>
          <w:lang w:val="en-US"/>
        </w:rPr>
        <w:t>this</w:t>
      </w:r>
      <w:r>
        <w:rPr>
          <w:rFonts w:ascii="Cambria" w:hAnsi="Cambria"/>
          <w:lang w:val="en-US"/>
        </w:rPr>
        <w:t xml:space="preserve"> thesis, I will analyze how</w:t>
      </w:r>
      <w:r w:rsidR="004279D6">
        <w:rPr>
          <w:rFonts w:ascii="Cambria" w:hAnsi="Cambria"/>
          <w:lang w:val="en-US"/>
        </w:rPr>
        <w:t xml:space="preserve"> these</w:t>
      </w:r>
      <w:r>
        <w:rPr>
          <w:rFonts w:ascii="Cambria" w:hAnsi="Cambria"/>
          <w:lang w:val="en-US"/>
        </w:rPr>
        <w:t xml:space="preserve"> </w:t>
      </w:r>
      <w:r w:rsidR="00EB3F61">
        <w:rPr>
          <w:rFonts w:ascii="Cambria" w:hAnsi="Cambria"/>
          <w:lang w:val="en-US"/>
        </w:rPr>
        <w:t>literary works</w:t>
      </w:r>
      <w:r>
        <w:rPr>
          <w:rFonts w:ascii="Cambria" w:hAnsi="Cambria"/>
          <w:lang w:val="en-US"/>
        </w:rPr>
        <w:t xml:space="preserve"> incorporate a certain kind o</w:t>
      </w:r>
      <w:r w:rsidR="008A159B">
        <w:rPr>
          <w:rFonts w:ascii="Cambria" w:hAnsi="Cambria"/>
          <w:lang w:val="en-US"/>
        </w:rPr>
        <w:t>f love ethic to rehumanize the ‘hated’</w:t>
      </w:r>
      <w:r>
        <w:rPr>
          <w:rFonts w:ascii="Cambria" w:hAnsi="Cambria"/>
          <w:lang w:val="en-US"/>
        </w:rPr>
        <w:t xml:space="preserve"> (incarcerated) Afro-American characters. </w:t>
      </w:r>
      <w:r w:rsidR="000965EE">
        <w:rPr>
          <w:rFonts w:ascii="Cambria" w:hAnsi="Cambria"/>
          <w:lang w:val="en-US"/>
        </w:rPr>
        <w:t xml:space="preserve">I will first do </w:t>
      </w:r>
      <w:r w:rsidR="005D67DA">
        <w:rPr>
          <w:rFonts w:ascii="Cambria" w:hAnsi="Cambria"/>
          <w:lang w:val="en-US"/>
        </w:rPr>
        <w:t xml:space="preserve">a theoretical research on the effects of love and hate within the alignment of different racial groups in American society, by which I will also historically and politically reflect on the system of mass incarceration. </w:t>
      </w:r>
      <w:r w:rsidR="00EB3F61">
        <w:rPr>
          <w:rFonts w:ascii="Cambria" w:hAnsi="Cambria"/>
          <w:lang w:val="en-US"/>
        </w:rPr>
        <w:t xml:space="preserve">After this, I will do a reading of </w:t>
      </w:r>
      <w:r w:rsidR="00531D9E" w:rsidRPr="00531D9E">
        <w:rPr>
          <w:rFonts w:ascii="Cambria" w:hAnsi="Cambria"/>
          <w:i/>
          <w:lang w:val="en-US"/>
        </w:rPr>
        <w:t xml:space="preserve">If Beale Street Could Talk </w:t>
      </w:r>
      <w:r w:rsidR="00531D9E" w:rsidRPr="00531D9E">
        <w:rPr>
          <w:rFonts w:ascii="Cambria" w:hAnsi="Cambria"/>
          <w:lang w:val="en-US"/>
        </w:rPr>
        <w:t>(1974)</w:t>
      </w:r>
      <w:r w:rsidR="00531D9E">
        <w:rPr>
          <w:rFonts w:ascii="Cambria" w:hAnsi="Cambria"/>
          <w:i/>
          <w:iCs/>
          <w:color w:val="000000" w:themeColor="text1"/>
          <w:lang w:val="en-US"/>
        </w:rPr>
        <w:t xml:space="preserve"> </w:t>
      </w:r>
      <w:r w:rsidR="00531D9E" w:rsidRPr="00486922">
        <w:rPr>
          <w:rFonts w:ascii="Cambria" w:hAnsi="Cambria"/>
          <w:color w:val="000000" w:themeColor="text1"/>
          <w:lang w:val="en-US"/>
        </w:rPr>
        <w:t xml:space="preserve">and </w:t>
      </w:r>
      <w:r w:rsidR="00531D9E" w:rsidRPr="00486922">
        <w:rPr>
          <w:rFonts w:ascii="Cambria" w:hAnsi="Cambria"/>
          <w:i/>
          <w:iCs/>
          <w:color w:val="000000" w:themeColor="text1"/>
          <w:lang w:val="en-US"/>
        </w:rPr>
        <w:t xml:space="preserve">An American Marriage </w:t>
      </w:r>
      <w:r w:rsidR="00531D9E" w:rsidRPr="00A244E0">
        <w:rPr>
          <w:rFonts w:ascii="Cambria" w:hAnsi="Cambria"/>
          <w:color w:val="000000" w:themeColor="text1"/>
          <w:lang w:val="en-US"/>
        </w:rPr>
        <w:t>(2018</w:t>
      </w:r>
      <w:r w:rsidR="00531D9E">
        <w:rPr>
          <w:rFonts w:ascii="Cambria" w:hAnsi="Cambria"/>
          <w:color w:val="000000" w:themeColor="text1"/>
          <w:lang w:val="en-US"/>
        </w:rPr>
        <w:t>)</w:t>
      </w:r>
      <w:r w:rsidR="00531D9E">
        <w:rPr>
          <w:rFonts w:ascii="Cambria" w:hAnsi="Cambria"/>
          <w:lang w:val="en-US"/>
        </w:rPr>
        <w:t xml:space="preserve"> </w:t>
      </w:r>
      <w:r w:rsidR="00F94BAC">
        <w:rPr>
          <w:rFonts w:ascii="Cambria" w:hAnsi="Cambria"/>
          <w:lang w:val="en-US"/>
        </w:rPr>
        <w:t>in light</w:t>
      </w:r>
      <w:r w:rsidR="00EB3F61">
        <w:rPr>
          <w:rFonts w:ascii="Cambria" w:hAnsi="Cambria"/>
          <w:lang w:val="en-US"/>
        </w:rPr>
        <w:t xml:space="preserve"> </w:t>
      </w:r>
      <w:r w:rsidR="00F94BAC">
        <w:rPr>
          <w:rFonts w:ascii="Cambria" w:hAnsi="Cambria"/>
          <w:lang w:val="en-US"/>
        </w:rPr>
        <w:t>of</w:t>
      </w:r>
      <w:r w:rsidR="00EB3F61">
        <w:rPr>
          <w:rFonts w:ascii="Cambria" w:hAnsi="Cambria"/>
          <w:lang w:val="en-US"/>
        </w:rPr>
        <w:t xml:space="preserve"> the circulation</w:t>
      </w:r>
      <w:r w:rsidR="005F49A0">
        <w:rPr>
          <w:rFonts w:ascii="Cambria" w:hAnsi="Cambria"/>
          <w:lang w:val="en-US"/>
        </w:rPr>
        <w:t xml:space="preserve"> of hate and an ethic love. </w:t>
      </w:r>
      <w:r w:rsidR="00F94BAC">
        <w:rPr>
          <w:rFonts w:ascii="Cambria" w:hAnsi="Cambria"/>
          <w:lang w:val="en-US"/>
        </w:rPr>
        <w:t>This way,</w:t>
      </w:r>
      <w:r w:rsidR="00480127">
        <w:rPr>
          <w:rFonts w:ascii="Cambria" w:hAnsi="Cambria"/>
          <w:lang w:val="en-US"/>
        </w:rPr>
        <w:t xml:space="preserve"> I will </w:t>
      </w:r>
      <w:r w:rsidR="003E73D6">
        <w:rPr>
          <w:rFonts w:ascii="Cambria" w:hAnsi="Cambria"/>
          <w:lang w:val="en-US"/>
        </w:rPr>
        <w:t xml:space="preserve">show to what extent </w:t>
      </w:r>
      <w:r w:rsidR="00280A4F">
        <w:rPr>
          <w:rFonts w:ascii="Cambria" w:hAnsi="Cambria"/>
          <w:lang w:val="en-US"/>
        </w:rPr>
        <w:t>the Afro-American</w:t>
      </w:r>
      <w:r w:rsidR="005D67DA">
        <w:rPr>
          <w:rFonts w:ascii="Cambria" w:hAnsi="Cambria"/>
          <w:lang w:val="en-US"/>
        </w:rPr>
        <w:t xml:space="preserve"> imprisoned</w:t>
      </w:r>
      <w:r w:rsidR="00280A4F">
        <w:rPr>
          <w:rFonts w:ascii="Cambria" w:hAnsi="Cambria"/>
          <w:lang w:val="en-US"/>
        </w:rPr>
        <w:t xml:space="preserve"> characters are dehumanized by hate and rehumanized</w:t>
      </w:r>
      <w:r w:rsidR="00480127">
        <w:rPr>
          <w:rFonts w:ascii="Cambria" w:hAnsi="Cambria"/>
          <w:lang w:val="en-US"/>
        </w:rPr>
        <w:t xml:space="preserve"> through love</w:t>
      </w:r>
      <w:r w:rsidR="00531D9E">
        <w:rPr>
          <w:rFonts w:ascii="Cambria" w:hAnsi="Cambria"/>
          <w:lang w:val="en-US"/>
        </w:rPr>
        <w:t xml:space="preserve"> and how – beyond the circulation of love and hate – these </w:t>
      </w:r>
      <w:r w:rsidR="00531D9E" w:rsidRPr="004C6B7D">
        <w:rPr>
          <w:rFonts w:ascii="Cambria" w:hAnsi="Cambria"/>
          <w:color w:val="000000" w:themeColor="text1"/>
          <w:lang w:val="en-US"/>
        </w:rPr>
        <w:t xml:space="preserve">novels </w:t>
      </w:r>
      <w:r w:rsidR="00205F6E" w:rsidRPr="004C6B7D">
        <w:rPr>
          <w:rFonts w:ascii="Cambria" w:hAnsi="Cambria"/>
          <w:color w:val="000000" w:themeColor="text1"/>
          <w:lang w:val="en-US"/>
        </w:rPr>
        <w:t>have</w:t>
      </w:r>
      <w:r w:rsidR="00584857" w:rsidRPr="004C6B7D">
        <w:rPr>
          <w:rFonts w:ascii="Cambria" w:hAnsi="Cambria"/>
          <w:color w:val="000000" w:themeColor="text1"/>
          <w:lang w:val="en-US"/>
        </w:rPr>
        <w:t xml:space="preserve"> a</w:t>
      </w:r>
      <w:r w:rsidR="00205F6E" w:rsidRPr="004C6B7D">
        <w:rPr>
          <w:rFonts w:ascii="Cambria" w:hAnsi="Cambria"/>
          <w:color w:val="000000" w:themeColor="text1"/>
          <w:lang w:val="en-US"/>
        </w:rPr>
        <w:t>n important</w:t>
      </w:r>
      <w:r w:rsidR="00584857" w:rsidRPr="004C6B7D">
        <w:rPr>
          <w:rFonts w:ascii="Cambria" w:hAnsi="Cambria"/>
          <w:color w:val="000000" w:themeColor="text1"/>
          <w:lang w:val="en-US"/>
        </w:rPr>
        <w:t xml:space="preserve"> part </w:t>
      </w:r>
      <w:r w:rsidR="00205F6E">
        <w:rPr>
          <w:rFonts w:ascii="Cambria" w:hAnsi="Cambria"/>
          <w:lang w:val="en-US"/>
        </w:rPr>
        <w:t>in</w:t>
      </w:r>
      <w:r w:rsidR="00584857">
        <w:rPr>
          <w:rFonts w:ascii="Cambria" w:hAnsi="Cambria"/>
          <w:lang w:val="en-US"/>
        </w:rPr>
        <w:t xml:space="preserve"> showing the human consequences of mass incarceration.</w:t>
      </w:r>
      <w:r w:rsidR="00531D9E">
        <w:rPr>
          <w:rFonts w:ascii="Cambria" w:hAnsi="Cambria"/>
          <w:lang w:val="en-US"/>
        </w:rPr>
        <w:t xml:space="preserve"> </w:t>
      </w:r>
    </w:p>
    <w:p w14:paraId="74BABC23" w14:textId="3255FB09" w:rsidR="00531D9E" w:rsidRDefault="00531D9E" w:rsidP="00480127">
      <w:pPr>
        <w:ind w:firstLine="708"/>
        <w:rPr>
          <w:rFonts w:ascii="Cambria" w:hAnsi="Cambria"/>
          <w:lang w:val="en-US"/>
        </w:rPr>
      </w:pPr>
    </w:p>
    <w:p w14:paraId="278C43FD" w14:textId="7635B96F" w:rsidR="00531D9E" w:rsidRDefault="00531D9E" w:rsidP="00480127">
      <w:pPr>
        <w:ind w:firstLine="708"/>
        <w:rPr>
          <w:rFonts w:ascii="Cambria" w:hAnsi="Cambria"/>
          <w:lang w:val="en-US"/>
        </w:rPr>
      </w:pPr>
    </w:p>
    <w:p w14:paraId="0617D608" w14:textId="77777777" w:rsidR="00531D9E" w:rsidRDefault="00531D9E" w:rsidP="00480127">
      <w:pPr>
        <w:ind w:firstLine="708"/>
        <w:rPr>
          <w:rFonts w:ascii="Cambria" w:hAnsi="Cambria"/>
          <w:lang w:val="en-US"/>
        </w:rPr>
      </w:pPr>
    </w:p>
    <w:p w14:paraId="52F26FF7" w14:textId="77777777" w:rsidR="007857BC" w:rsidRDefault="007857BC" w:rsidP="003830C8">
      <w:pPr>
        <w:ind w:firstLine="708"/>
        <w:rPr>
          <w:rFonts w:ascii="Cambria" w:hAnsi="Cambria"/>
          <w:lang w:val="en-US"/>
        </w:rPr>
      </w:pPr>
    </w:p>
    <w:p w14:paraId="0C1EAC37" w14:textId="77190795" w:rsidR="003830C8" w:rsidRDefault="003830C8" w:rsidP="003830C8">
      <w:pPr>
        <w:rPr>
          <w:rFonts w:ascii="Cambria" w:hAnsi="Cambria"/>
          <w:lang w:val="en-US"/>
        </w:rPr>
      </w:pPr>
    </w:p>
    <w:p w14:paraId="5B65C0C9" w14:textId="77777777" w:rsidR="005D67DA" w:rsidRDefault="005D67DA" w:rsidP="003830C8">
      <w:pPr>
        <w:rPr>
          <w:rFonts w:ascii="Cambria" w:hAnsi="Cambria"/>
          <w:lang w:val="en-US"/>
        </w:rPr>
      </w:pPr>
    </w:p>
    <w:p w14:paraId="69A1D2DB" w14:textId="77777777" w:rsidR="005D67DA" w:rsidRDefault="005D67DA" w:rsidP="003830C8">
      <w:pPr>
        <w:rPr>
          <w:rFonts w:ascii="Cambria" w:hAnsi="Cambria"/>
          <w:lang w:val="en-US"/>
        </w:rPr>
      </w:pPr>
    </w:p>
    <w:p w14:paraId="002314B9" w14:textId="77777777" w:rsidR="005D67DA" w:rsidRDefault="005D67DA" w:rsidP="003830C8">
      <w:pPr>
        <w:rPr>
          <w:rFonts w:ascii="Cambria" w:hAnsi="Cambria"/>
          <w:lang w:val="en-US"/>
        </w:rPr>
      </w:pPr>
    </w:p>
    <w:p w14:paraId="5CDEA5AB" w14:textId="77777777" w:rsidR="005D67DA" w:rsidRDefault="005D67DA" w:rsidP="003830C8">
      <w:pPr>
        <w:rPr>
          <w:rFonts w:ascii="Cambria" w:hAnsi="Cambria"/>
          <w:lang w:val="en-US"/>
        </w:rPr>
      </w:pPr>
    </w:p>
    <w:p w14:paraId="64866E42" w14:textId="77777777" w:rsidR="005D67DA" w:rsidRDefault="005D67DA" w:rsidP="003830C8">
      <w:pPr>
        <w:rPr>
          <w:rFonts w:ascii="Cambria" w:hAnsi="Cambria"/>
          <w:lang w:val="en-US"/>
        </w:rPr>
      </w:pPr>
    </w:p>
    <w:p w14:paraId="1440B9BD" w14:textId="77777777" w:rsidR="005D67DA" w:rsidRDefault="005D67DA" w:rsidP="003830C8">
      <w:pPr>
        <w:rPr>
          <w:rFonts w:ascii="Cambria" w:hAnsi="Cambria"/>
          <w:lang w:val="en-US"/>
        </w:rPr>
      </w:pPr>
    </w:p>
    <w:p w14:paraId="12224062" w14:textId="015F3E3F" w:rsidR="005D67DA" w:rsidRDefault="005D67DA" w:rsidP="003830C8">
      <w:pPr>
        <w:rPr>
          <w:rFonts w:ascii="Cambria" w:hAnsi="Cambria"/>
          <w:lang w:val="en-US"/>
        </w:rPr>
      </w:pPr>
    </w:p>
    <w:p w14:paraId="3DE39B4D" w14:textId="5FC9BD73" w:rsidR="00B80DFB" w:rsidRDefault="00B80DFB" w:rsidP="003830C8">
      <w:pPr>
        <w:rPr>
          <w:rFonts w:ascii="Cambria" w:hAnsi="Cambria"/>
          <w:lang w:val="en-US"/>
        </w:rPr>
      </w:pPr>
    </w:p>
    <w:p w14:paraId="5975E055" w14:textId="77777777" w:rsidR="00B80DFB" w:rsidRDefault="00B80DFB" w:rsidP="003830C8">
      <w:pPr>
        <w:rPr>
          <w:rFonts w:ascii="Cambria" w:hAnsi="Cambria"/>
          <w:lang w:val="en-US"/>
        </w:rPr>
      </w:pPr>
    </w:p>
    <w:p w14:paraId="470CB655" w14:textId="77777777" w:rsidR="005D67DA" w:rsidRPr="003830C8" w:rsidRDefault="005D67DA" w:rsidP="003830C8">
      <w:pPr>
        <w:rPr>
          <w:rFonts w:ascii="Cambria" w:hAnsi="Cambria"/>
          <w:lang w:val="en-US"/>
        </w:rPr>
      </w:pPr>
    </w:p>
    <w:p w14:paraId="006BC1A3" w14:textId="77777777" w:rsidR="00C91A2B" w:rsidRDefault="00C91A2B">
      <w:pPr>
        <w:rPr>
          <w:rFonts w:ascii="Cambria" w:hAnsi="Cambria"/>
          <w:sz w:val="36"/>
          <w:szCs w:val="36"/>
          <w:lang w:val="en-US"/>
        </w:rPr>
      </w:pPr>
    </w:p>
    <w:p w14:paraId="2A50D37B" w14:textId="5EE132EE" w:rsidR="002E4827" w:rsidRDefault="00FD38FD">
      <w:pPr>
        <w:rPr>
          <w:lang w:val="en-US"/>
        </w:rPr>
      </w:pPr>
      <w:r>
        <w:rPr>
          <w:rFonts w:ascii="Cambria" w:hAnsi="Cambria"/>
          <w:sz w:val="36"/>
          <w:szCs w:val="36"/>
          <w:lang w:val="en-US"/>
        </w:rPr>
        <w:lastRenderedPageBreak/>
        <w:t xml:space="preserve">Chapter 1: The </w:t>
      </w:r>
      <w:r w:rsidR="00602C70">
        <w:rPr>
          <w:rFonts w:ascii="Cambria" w:hAnsi="Cambria"/>
          <w:sz w:val="36"/>
          <w:szCs w:val="36"/>
          <w:lang w:val="en-US"/>
        </w:rPr>
        <w:t>C</w:t>
      </w:r>
      <w:r>
        <w:rPr>
          <w:rFonts w:ascii="Cambria" w:hAnsi="Cambria"/>
          <w:sz w:val="36"/>
          <w:szCs w:val="36"/>
          <w:lang w:val="en-US"/>
        </w:rPr>
        <w:t>irculation of Love and Hate in American Society</w:t>
      </w:r>
    </w:p>
    <w:p w14:paraId="79CDE8ED" w14:textId="221B4083" w:rsidR="002E4827" w:rsidRDefault="002E4827">
      <w:pPr>
        <w:rPr>
          <w:lang w:val="en-US"/>
        </w:rPr>
      </w:pPr>
    </w:p>
    <w:p w14:paraId="3AE43EDE" w14:textId="721AC8C9" w:rsidR="00B41893" w:rsidRDefault="00B41893" w:rsidP="00773D9B">
      <w:pPr>
        <w:rPr>
          <w:rFonts w:ascii="Cambria" w:hAnsi="Cambria"/>
          <w:lang w:val="en-US"/>
        </w:rPr>
      </w:pPr>
      <w:r>
        <w:rPr>
          <w:rFonts w:ascii="Cambria" w:hAnsi="Cambria"/>
          <w:i/>
          <w:lang w:val="en-US"/>
        </w:rPr>
        <w:t>In any case, white people, who had robbed black people of their liberty and who profited by this theft every hour that they lived, had no moral ground on which to stand. They had the judges, the juries, the shotguns, the law – in a word, power.</w:t>
      </w:r>
    </w:p>
    <w:p w14:paraId="0895C640" w14:textId="40576736" w:rsidR="00B41893" w:rsidRPr="00B41893" w:rsidRDefault="00B41893" w:rsidP="00B41893">
      <w:pPr>
        <w:rPr>
          <w:rFonts w:ascii="Cambria" w:hAnsi="Cambria"/>
          <w:lang w:val="en-US"/>
        </w:rPr>
      </w:pPr>
      <w:r w:rsidRPr="00B41893">
        <w:rPr>
          <w:rFonts w:ascii="Cambria" w:hAnsi="Cambria"/>
          <w:lang w:val="en-US"/>
        </w:rPr>
        <w:t>-</w:t>
      </w:r>
      <w:r>
        <w:rPr>
          <w:rFonts w:ascii="Cambria" w:hAnsi="Cambria"/>
          <w:lang w:val="en-US"/>
        </w:rPr>
        <w:t xml:space="preserve"> James Baldwin</w:t>
      </w:r>
    </w:p>
    <w:p w14:paraId="58F5D6EE" w14:textId="6A433DF4" w:rsidR="001F17C4" w:rsidRDefault="001F17C4">
      <w:pPr>
        <w:rPr>
          <w:rFonts w:ascii="Cambria" w:hAnsi="Cambria"/>
          <w:lang w:val="en-US"/>
        </w:rPr>
      </w:pPr>
    </w:p>
    <w:p w14:paraId="37B078DF" w14:textId="5EBDB89F" w:rsidR="00A34A48" w:rsidRDefault="001F17C4">
      <w:pPr>
        <w:rPr>
          <w:rFonts w:ascii="Cambria" w:hAnsi="Cambria"/>
          <w:lang w:val="en-US"/>
        </w:rPr>
      </w:pPr>
      <w:r>
        <w:rPr>
          <w:rFonts w:ascii="Cambria" w:hAnsi="Cambria"/>
          <w:lang w:val="en-US"/>
        </w:rPr>
        <w:t xml:space="preserve">In </w:t>
      </w:r>
      <w:r>
        <w:rPr>
          <w:rFonts w:ascii="Cambria" w:hAnsi="Cambria"/>
          <w:i/>
          <w:iCs/>
          <w:lang w:val="en-US"/>
        </w:rPr>
        <w:t>The Fire Next Time</w:t>
      </w:r>
      <w:r w:rsidR="00BF5DC3">
        <w:rPr>
          <w:rFonts w:ascii="Cambria" w:hAnsi="Cambria"/>
          <w:lang w:val="en-US"/>
        </w:rPr>
        <w:t xml:space="preserve"> (1963)</w:t>
      </w:r>
      <w:r>
        <w:rPr>
          <w:rFonts w:ascii="Cambria" w:hAnsi="Cambria"/>
          <w:lang w:val="en-US"/>
        </w:rPr>
        <w:t xml:space="preserve">, James Baldwin </w:t>
      </w:r>
      <w:r w:rsidR="00773D9B">
        <w:rPr>
          <w:rFonts w:ascii="Cambria" w:hAnsi="Cambria"/>
          <w:lang w:val="en-US"/>
        </w:rPr>
        <w:t xml:space="preserve">referred to the </w:t>
      </w:r>
      <w:r w:rsidR="00246223">
        <w:rPr>
          <w:rFonts w:ascii="Cambria" w:hAnsi="Cambria"/>
          <w:lang w:val="en-US"/>
        </w:rPr>
        <w:t>criminal justice</w:t>
      </w:r>
      <w:r w:rsidR="00773D9B">
        <w:rPr>
          <w:rFonts w:ascii="Cambria" w:hAnsi="Cambria"/>
          <w:lang w:val="en-US"/>
        </w:rPr>
        <w:t xml:space="preserve"> system of the 19</w:t>
      </w:r>
      <w:r w:rsidR="00BF5DC3">
        <w:rPr>
          <w:rFonts w:ascii="Cambria" w:hAnsi="Cambria"/>
          <w:lang w:val="en-US"/>
        </w:rPr>
        <w:t>60</w:t>
      </w:r>
      <w:r w:rsidR="00773D9B">
        <w:rPr>
          <w:rFonts w:ascii="Cambria" w:hAnsi="Cambria"/>
          <w:lang w:val="en-US"/>
        </w:rPr>
        <w:t>s</w:t>
      </w:r>
      <w:r w:rsidR="006F7DDF">
        <w:rPr>
          <w:rFonts w:ascii="Cambria" w:hAnsi="Cambria"/>
          <w:lang w:val="en-US"/>
        </w:rPr>
        <w:t xml:space="preserve"> and 70s</w:t>
      </w:r>
      <w:r w:rsidR="00773D9B">
        <w:rPr>
          <w:rFonts w:ascii="Cambria" w:hAnsi="Cambria"/>
          <w:lang w:val="en-US"/>
        </w:rPr>
        <w:t xml:space="preserve"> as “[a]</w:t>
      </w:r>
      <w:proofErr w:type="spellStart"/>
      <w:r w:rsidR="00773D9B">
        <w:rPr>
          <w:rFonts w:ascii="Cambria" w:hAnsi="Cambria"/>
          <w:lang w:val="en-US"/>
        </w:rPr>
        <w:t>nother</w:t>
      </w:r>
      <w:proofErr w:type="spellEnd"/>
      <w:r w:rsidR="00773D9B">
        <w:rPr>
          <w:rFonts w:ascii="Cambria" w:hAnsi="Cambria"/>
          <w:lang w:val="en-US"/>
        </w:rPr>
        <w:t xml:space="preserve"> means of holding Negroes in subjection” (28). </w:t>
      </w:r>
      <w:r w:rsidR="000C0BAD">
        <w:rPr>
          <w:rFonts w:ascii="Cambria" w:hAnsi="Cambria"/>
          <w:lang w:val="en-US"/>
        </w:rPr>
        <w:t>Through the circulation of love and hate, I will illustrate how the United States has known many forms of racial subordination and dehumanization that went before the current racially biased criminal justice system.</w:t>
      </w:r>
    </w:p>
    <w:p w14:paraId="349F4890" w14:textId="77777777" w:rsidR="000C0BAD" w:rsidRPr="000C0BAD" w:rsidRDefault="000C0BAD">
      <w:pPr>
        <w:rPr>
          <w:rFonts w:ascii="Cambria" w:hAnsi="Cambria"/>
          <w:lang w:val="en-US"/>
        </w:rPr>
      </w:pPr>
    </w:p>
    <w:p w14:paraId="63EF80B8" w14:textId="11D06F4F" w:rsidR="00A34A48" w:rsidRDefault="00773D9B">
      <w:pPr>
        <w:rPr>
          <w:rFonts w:ascii="Cambria" w:hAnsi="Cambria"/>
          <w:b/>
          <w:bCs/>
          <w:color w:val="000000" w:themeColor="text1"/>
          <w:lang w:val="en-US"/>
        </w:rPr>
      </w:pPr>
      <w:r>
        <w:rPr>
          <w:rFonts w:ascii="Cambria" w:hAnsi="Cambria"/>
          <w:b/>
          <w:bCs/>
          <w:color w:val="000000" w:themeColor="text1"/>
          <w:lang w:val="en-US"/>
        </w:rPr>
        <w:t xml:space="preserve">1.1: </w:t>
      </w:r>
      <w:r w:rsidR="00B137B7">
        <w:rPr>
          <w:rFonts w:ascii="Cambria" w:hAnsi="Cambria"/>
          <w:b/>
          <w:bCs/>
          <w:color w:val="000000" w:themeColor="text1"/>
          <w:lang w:val="en-US"/>
        </w:rPr>
        <w:t>‘</w:t>
      </w:r>
      <w:r>
        <w:rPr>
          <w:rFonts w:ascii="Cambria" w:hAnsi="Cambria"/>
          <w:b/>
          <w:bCs/>
          <w:color w:val="000000" w:themeColor="text1"/>
          <w:lang w:val="en-US"/>
        </w:rPr>
        <w:t>Hated Bodies</w:t>
      </w:r>
      <w:r w:rsidR="00B137B7">
        <w:rPr>
          <w:rFonts w:ascii="Cambria" w:hAnsi="Cambria"/>
          <w:b/>
          <w:bCs/>
          <w:color w:val="000000" w:themeColor="text1"/>
          <w:lang w:val="en-US"/>
        </w:rPr>
        <w:t>’</w:t>
      </w:r>
    </w:p>
    <w:p w14:paraId="1F109646" w14:textId="5A61B101" w:rsidR="00773D9B" w:rsidRDefault="00773D9B">
      <w:pPr>
        <w:rPr>
          <w:rFonts w:ascii="Cambria" w:hAnsi="Cambria"/>
          <w:b/>
          <w:bCs/>
          <w:color w:val="000000" w:themeColor="text1"/>
          <w:lang w:val="en-US"/>
        </w:rPr>
      </w:pPr>
    </w:p>
    <w:p w14:paraId="70D04854" w14:textId="1608E9AC" w:rsidR="00773D9B" w:rsidRDefault="00BE5C6D">
      <w:pPr>
        <w:rPr>
          <w:rFonts w:ascii="Cambria" w:hAnsi="Cambria"/>
          <w:color w:val="000000" w:themeColor="text1"/>
          <w:lang w:val="en-US"/>
        </w:rPr>
      </w:pPr>
      <w:r>
        <w:rPr>
          <w:rFonts w:ascii="Cambria" w:hAnsi="Cambria"/>
          <w:color w:val="000000" w:themeColor="text1"/>
          <w:lang w:val="en-US"/>
        </w:rPr>
        <w:t>After the 13</w:t>
      </w:r>
      <w:r w:rsidRPr="00BE5C6D">
        <w:rPr>
          <w:rFonts w:ascii="Cambria" w:hAnsi="Cambria"/>
          <w:color w:val="000000" w:themeColor="text1"/>
          <w:vertAlign w:val="superscript"/>
          <w:lang w:val="en-US"/>
        </w:rPr>
        <w:t>th</w:t>
      </w:r>
      <w:r>
        <w:rPr>
          <w:rFonts w:ascii="Cambria" w:hAnsi="Cambria"/>
          <w:color w:val="000000" w:themeColor="text1"/>
          <w:lang w:val="en-US"/>
        </w:rPr>
        <w:t xml:space="preserve"> amendment in 1865 that abolished slavery</w:t>
      </w:r>
      <w:r w:rsidR="002F7F46">
        <w:rPr>
          <w:rStyle w:val="Eindnootmarkering"/>
          <w:rFonts w:ascii="Cambria" w:hAnsi="Cambria"/>
          <w:color w:val="000000" w:themeColor="text1"/>
          <w:lang w:val="en-US"/>
        </w:rPr>
        <w:endnoteReference w:id="4"/>
      </w:r>
      <w:r>
        <w:rPr>
          <w:rFonts w:ascii="Cambria" w:hAnsi="Cambria"/>
          <w:color w:val="000000" w:themeColor="text1"/>
          <w:lang w:val="en-US"/>
        </w:rPr>
        <w:t xml:space="preserve"> , the period of Jim Crow started and </w:t>
      </w:r>
      <w:r w:rsidR="008B4106">
        <w:rPr>
          <w:rFonts w:ascii="Cambria" w:hAnsi="Cambria"/>
          <w:color w:val="000000" w:themeColor="text1"/>
          <w:lang w:val="en-US"/>
        </w:rPr>
        <w:t xml:space="preserve">slowly strengthened into a racialized caste system during the late nineteenth century and the first decades of the twentieth century (Armstead 140). An important moment in history for this caste system was the Plessy vs. Ferguson case in 1896 which standardized racial segregation in public accommodations and gave African Americans a “separate, but equal” status (Foster 130). </w:t>
      </w:r>
      <w:r w:rsidR="009C7919">
        <w:rPr>
          <w:rFonts w:ascii="Cambria" w:hAnsi="Cambria"/>
          <w:color w:val="000000" w:themeColor="text1"/>
          <w:lang w:val="en-US"/>
        </w:rPr>
        <w:t>In reality</w:t>
      </w:r>
      <w:r w:rsidR="008B4106">
        <w:rPr>
          <w:rFonts w:ascii="Cambria" w:hAnsi="Cambria"/>
          <w:color w:val="000000" w:themeColor="text1"/>
          <w:lang w:val="en-US"/>
        </w:rPr>
        <w:t>, Jim Crow policies disadvantage</w:t>
      </w:r>
      <w:r w:rsidR="00062D01">
        <w:rPr>
          <w:rFonts w:ascii="Cambria" w:hAnsi="Cambria"/>
          <w:color w:val="000000" w:themeColor="text1"/>
          <w:lang w:val="en-US"/>
        </w:rPr>
        <w:t>d</w:t>
      </w:r>
      <w:r w:rsidR="008B4106">
        <w:rPr>
          <w:rFonts w:ascii="Cambria" w:hAnsi="Cambria"/>
          <w:color w:val="000000" w:themeColor="text1"/>
          <w:lang w:val="en-US"/>
        </w:rPr>
        <w:t xml:space="preserve"> African Americans and changed them into second class citizens (Hall 310).</w:t>
      </w:r>
    </w:p>
    <w:p w14:paraId="223C8F36" w14:textId="7AE5AE22" w:rsidR="00BE5C6D" w:rsidRDefault="00BE5C6D" w:rsidP="00BE5C6D">
      <w:pPr>
        <w:rPr>
          <w:rFonts w:ascii="Cambria" w:hAnsi="Cambria"/>
          <w:color w:val="000000" w:themeColor="text1"/>
          <w:lang w:val="en-US"/>
        </w:rPr>
      </w:pPr>
      <w:r>
        <w:rPr>
          <w:rFonts w:ascii="Cambria" w:hAnsi="Cambria"/>
          <w:color w:val="000000" w:themeColor="text1"/>
          <w:lang w:val="en-US"/>
        </w:rPr>
        <w:tab/>
        <w:t xml:space="preserve">In this period, people </w:t>
      </w:r>
      <w:r w:rsidR="00062D01">
        <w:rPr>
          <w:rFonts w:ascii="Cambria" w:hAnsi="Cambria"/>
          <w:color w:val="000000" w:themeColor="text1"/>
          <w:lang w:val="en-US"/>
        </w:rPr>
        <w:t xml:space="preserve">also </w:t>
      </w:r>
      <w:r>
        <w:rPr>
          <w:rFonts w:ascii="Cambria" w:hAnsi="Cambria"/>
          <w:color w:val="000000" w:themeColor="text1"/>
          <w:lang w:val="en-US"/>
        </w:rPr>
        <w:t xml:space="preserve">started to impose racial identities on Afro-Americans by ascribing meaning and value to their physical difference (Alderman 275). This way, the bodies of the African Americans could be transformed into ‘hated bodies’. Ahmed describes this process as follows: “The politics of racial hatred involves attributing racial others with meaning, a process we can describe as the making of unlikeness” (55). </w:t>
      </w:r>
      <w:r w:rsidR="007A5461">
        <w:rPr>
          <w:rFonts w:ascii="Cambria" w:hAnsi="Cambria"/>
          <w:color w:val="000000" w:themeColor="text1"/>
          <w:lang w:val="en-US"/>
        </w:rPr>
        <w:t>This way, Jim Crow policies led to characteristics of ‘unlikeness’ and ‘likeness’, whereby the bodies of African Americans and European Americans were separated into bodies that could be loved or hated (Ahmed 52). As a consequence,</w:t>
      </w:r>
      <w:r>
        <w:rPr>
          <w:rFonts w:ascii="Cambria" w:hAnsi="Cambria"/>
          <w:color w:val="000000" w:themeColor="text1"/>
          <w:lang w:val="en-US"/>
        </w:rPr>
        <w:t xml:space="preserve"> </w:t>
      </w:r>
      <w:r w:rsidR="00A544A1">
        <w:rPr>
          <w:rFonts w:ascii="Cambria" w:hAnsi="Cambria"/>
          <w:color w:val="000000" w:themeColor="text1"/>
          <w:lang w:val="en-US"/>
        </w:rPr>
        <w:t xml:space="preserve">all </w:t>
      </w:r>
      <w:r>
        <w:rPr>
          <w:rFonts w:ascii="Cambria" w:hAnsi="Cambria"/>
          <w:color w:val="000000" w:themeColor="text1"/>
          <w:lang w:val="en-US"/>
        </w:rPr>
        <w:t>African-Am</w:t>
      </w:r>
      <w:r w:rsidR="00A544A1">
        <w:rPr>
          <w:rFonts w:ascii="Cambria" w:hAnsi="Cambria"/>
          <w:color w:val="000000" w:themeColor="text1"/>
          <w:lang w:val="en-US"/>
        </w:rPr>
        <w:t>erican bodies</w:t>
      </w:r>
      <w:r>
        <w:rPr>
          <w:rFonts w:ascii="Cambria" w:hAnsi="Cambria"/>
          <w:color w:val="000000" w:themeColor="text1"/>
          <w:lang w:val="en-US"/>
        </w:rPr>
        <w:t xml:space="preserve"> were aligned together as figures of hate and seen as a “common threat” to the “ordinary white subject” (Ahmed 43). </w:t>
      </w:r>
      <w:r w:rsidR="00ED3527">
        <w:rPr>
          <w:rFonts w:ascii="Cambria" w:hAnsi="Cambria"/>
          <w:color w:val="000000" w:themeColor="text1"/>
          <w:lang w:val="en-US"/>
        </w:rPr>
        <w:t>For this reason</w:t>
      </w:r>
      <w:r>
        <w:rPr>
          <w:rFonts w:ascii="Cambria" w:hAnsi="Cambria"/>
          <w:color w:val="000000" w:themeColor="text1"/>
          <w:lang w:val="en-US"/>
        </w:rPr>
        <w:t xml:space="preserve">, contemporary stereotypes of mostly black men as </w:t>
      </w:r>
      <w:r w:rsidR="00934CC9">
        <w:rPr>
          <w:rFonts w:ascii="Cambria" w:hAnsi="Cambria"/>
          <w:color w:val="000000" w:themeColor="text1"/>
          <w:lang w:val="en-US"/>
        </w:rPr>
        <w:t>‘</w:t>
      </w:r>
      <w:r>
        <w:rPr>
          <w:rFonts w:ascii="Cambria" w:hAnsi="Cambria"/>
          <w:color w:val="000000" w:themeColor="text1"/>
          <w:lang w:val="en-US"/>
        </w:rPr>
        <w:t>aggressive</w:t>
      </w:r>
      <w:r w:rsidR="00934CC9">
        <w:rPr>
          <w:rFonts w:ascii="Cambria" w:hAnsi="Cambria"/>
          <w:color w:val="000000" w:themeColor="text1"/>
          <w:lang w:val="en-US"/>
        </w:rPr>
        <w:t>’</w:t>
      </w:r>
      <w:r>
        <w:rPr>
          <w:rFonts w:ascii="Cambria" w:hAnsi="Cambria"/>
          <w:color w:val="000000" w:themeColor="text1"/>
          <w:lang w:val="en-US"/>
        </w:rPr>
        <w:t xml:space="preserve"> and </w:t>
      </w:r>
      <w:r w:rsidR="00934CC9">
        <w:rPr>
          <w:rFonts w:ascii="Cambria" w:hAnsi="Cambria"/>
          <w:color w:val="000000" w:themeColor="text1"/>
          <w:lang w:val="en-US"/>
        </w:rPr>
        <w:t>‘</w:t>
      </w:r>
      <w:r>
        <w:rPr>
          <w:rFonts w:ascii="Cambria" w:hAnsi="Cambria"/>
          <w:color w:val="000000" w:themeColor="text1"/>
          <w:lang w:val="en-US"/>
        </w:rPr>
        <w:t>disobedient predators</w:t>
      </w:r>
      <w:r w:rsidR="00934CC9">
        <w:rPr>
          <w:rFonts w:ascii="Cambria" w:hAnsi="Cambria"/>
          <w:color w:val="000000" w:themeColor="text1"/>
          <w:lang w:val="en-US"/>
        </w:rPr>
        <w:t>’</w:t>
      </w:r>
      <w:r>
        <w:rPr>
          <w:rFonts w:ascii="Cambria" w:hAnsi="Cambria"/>
          <w:color w:val="000000" w:themeColor="text1"/>
          <w:lang w:val="en-US"/>
        </w:rPr>
        <w:t xml:space="preserve"> can be traced back to this time (M. Alexander 28). Important for </w:t>
      </w:r>
      <w:r w:rsidR="00A544A1">
        <w:rPr>
          <w:rFonts w:ascii="Cambria" w:hAnsi="Cambria"/>
          <w:color w:val="000000" w:themeColor="text1"/>
          <w:lang w:val="en-US"/>
        </w:rPr>
        <w:t>the</w:t>
      </w:r>
      <w:r>
        <w:rPr>
          <w:rFonts w:ascii="Cambria" w:hAnsi="Cambria"/>
          <w:color w:val="000000" w:themeColor="text1"/>
          <w:lang w:val="en-US"/>
        </w:rPr>
        <w:t xml:space="preserve"> division</w:t>
      </w:r>
      <w:r w:rsidR="00A544A1">
        <w:rPr>
          <w:rFonts w:ascii="Cambria" w:hAnsi="Cambria"/>
          <w:color w:val="000000" w:themeColor="text1"/>
          <w:lang w:val="en-US"/>
        </w:rPr>
        <w:t xml:space="preserve"> between ‘hated’ and ‘loved’ bodies,</w:t>
      </w:r>
      <w:r>
        <w:rPr>
          <w:rFonts w:ascii="Cambria" w:hAnsi="Cambria"/>
          <w:color w:val="000000" w:themeColor="text1"/>
          <w:lang w:val="en-US"/>
        </w:rPr>
        <w:t xml:space="preserve"> is that hatred </w:t>
      </w:r>
      <w:r w:rsidR="00934CC9">
        <w:rPr>
          <w:rFonts w:ascii="Cambria" w:hAnsi="Cambria"/>
          <w:color w:val="000000" w:themeColor="text1"/>
          <w:lang w:val="en-US"/>
        </w:rPr>
        <w:t>can be defined</w:t>
      </w:r>
      <w:r>
        <w:rPr>
          <w:rFonts w:ascii="Cambria" w:hAnsi="Cambria"/>
          <w:color w:val="000000" w:themeColor="text1"/>
          <w:lang w:val="en-US"/>
        </w:rPr>
        <w:t xml:space="preserve"> </w:t>
      </w:r>
      <w:r w:rsidR="00934CC9">
        <w:rPr>
          <w:rFonts w:ascii="Cambria" w:hAnsi="Cambria"/>
          <w:color w:val="000000" w:themeColor="text1"/>
          <w:lang w:val="en-US"/>
        </w:rPr>
        <w:t>as</w:t>
      </w:r>
      <w:r w:rsidR="00062D01">
        <w:rPr>
          <w:rFonts w:ascii="Cambria" w:hAnsi="Cambria"/>
          <w:color w:val="000000" w:themeColor="text1"/>
          <w:lang w:val="en-US"/>
        </w:rPr>
        <w:t xml:space="preserve"> </w:t>
      </w:r>
      <w:r>
        <w:rPr>
          <w:rFonts w:ascii="Cambria" w:hAnsi="Cambria"/>
          <w:color w:val="000000" w:themeColor="text1"/>
          <w:lang w:val="en-US"/>
        </w:rPr>
        <w:t>“</w:t>
      </w:r>
      <w:r w:rsidR="00062D01">
        <w:rPr>
          <w:rFonts w:ascii="Cambria" w:hAnsi="Cambria"/>
          <w:color w:val="000000" w:themeColor="text1"/>
          <w:lang w:val="en-US"/>
        </w:rPr>
        <w:t>a</w:t>
      </w:r>
      <w:r>
        <w:rPr>
          <w:rFonts w:ascii="Cambria" w:hAnsi="Cambria"/>
          <w:color w:val="000000" w:themeColor="text1"/>
          <w:lang w:val="en-US"/>
        </w:rPr>
        <w:t>n attachment that is sustained through the expulsion of the other from bodily and social proximity” (</w:t>
      </w:r>
      <w:r w:rsidR="00062D01">
        <w:rPr>
          <w:rFonts w:ascii="Cambria" w:hAnsi="Cambria"/>
          <w:color w:val="000000" w:themeColor="text1"/>
          <w:lang w:val="en-US"/>
        </w:rPr>
        <w:t xml:space="preserve">Ahmed </w:t>
      </w:r>
      <w:r>
        <w:rPr>
          <w:rFonts w:ascii="Cambria" w:hAnsi="Cambria"/>
          <w:color w:val="000000" w:themeColor="text1"/>
          <w:lang w:val="en-US"/>
        </w:rPr>
        <w:t xml:space="preserve">54). </w:t>
      </w:r>
      <w:r w:rsidR="00934CC9">
        <w:rPr>
          <w:rFonts w:ascii="Cambria" w:hAnsi="Cambria"/>
          <w:color w:val="000000" w:themeColor="text1"/>
          <w:lang w:val="en-US"/>
        </w:rPr>
        <w:t>Therefore</w:t>
      </w:r>
      <w:r>
        <w:rPr>
          <w:rFonts w:ascii="Cambria" w:hAnsi="Cambria"/>
          <w:color w:val="000000" w:themeColor="text1"/>
          <w:lang w:val="en-US"/>
        </w:rPr>
        <w:t xml:space="preserve">, the characteristics of ‘likeness’ and ‘unlikeness’ led to social and spatial segregation (Alderman 275) </w:t>
      </w:r>
      <w:r w:rsidR="00934CC9">
        <w:rPr>
          <w:rFonts w:ascii="Cambria" w:hAnsi="Cambria"/>
          <w:color w:val="000000" w:themeColor="text1"/>
          <w:lang w:val="en-US"/>
        </w:rPr>
        <w:t>that</w:t>
      </w:r>
      <w:r>
        <w:rPr>
          <w:rFonts w:ascii="Cambria" w:hAnsi="Cambria"/>
          <w:color w:val="000000" w:themeColor="text1"/>
          <w:lang w:val="en-US"/>
        </w:rPr>
        <w:t xml:space="preserve"> was openly represented by signs as ‘For colored only’ and ‘Whites only’. </w:t>
      </w:r>
      <w:r w:rsidR="00A544A1">
        <w:rPr>
          <w:rFonts w:ascii="Cambria" w:hAnsi="Cambria"/>
          <w:color w:val="000000" w:themeColor="text1"/>
          <w:lang w:val="en-US"/>
        </w:rPr>
        <w:t>However</w:t>
      </w:r>
      <w:r>
        <w:rPr>
          <w:rFonts w:ascii="Cambria" w:hAnsi="Cambria"/>
          <w:color w:val="000000" w:themeColor="text1"/>
          <w:lang w:val="en-US"/>
        </w:rPr>
        <w:t>, not only white people performed ha</w:t>
      </w:r>
      <w:r w:rsidR="00676FDE">
        <w:rPr>
          <w:rFonts w:ascii="Cambria" w:hAnsi="Cambria"/>
          <w:color w:val="000000" w:themeColor="text1"/>
          <w:lang w:val="en-US"/>
        </w:rPr>
        <w:t>te towards Afr</w:t>
      </w:r>
      <w:r w:rsidR="00934CC9">
        <w:rPr>
          <w:rFonts w:ascii="Cambria" w:hAnsi="Cambria"/>
          <w:color w:val="000000" w:themeColor="text1"/>
          <w:lang w:val="en-US"/>
        </w:rPr>
        <w:t xml:space="preserve">ican </w:t>
      </w:r>
      <w:r w:rsidR="00676FDE">
        <w:rPr>
          <w:rFonts w:ascii="Cambria" w:hAnsi="Cambria"/>
          <w:color w:val="000000" w:themeColor="text1"/>
          <w:lang w:val="en-US"/>
        </w:rPr>
        <w:t>Americans. The Afro-American</w:t>
      </w:r>
      <w:r>
        <w:rPr>
          <w:rFonts w:ascii="Cambria" w:hAnsi="Cambria"/>
          <w:color w:val="000000" w:themeColor="text1"/>
          <w:lang w:val="en-US"/>
        </w:rPr>
        <w:t xml:space="preserve"> bodies – that were seen as hated – </w:t>
      </w:r>
      <w:r w:rsidR="00A544A1">
        <w:rPr>
          <w:rFonts w:ascii="Cambria" w:hAnsi="Cambria"/>
          <w:color w:val="000000" w:themeColor="text1"/>
          <w:lang w:val="en-US"/>
        </w:rPr>
        <w:t xml:space="preserve">also </w:t>
      </w:r>
      <w:r>
        <w:rPr>
          <w:rFonts w:ascii="Cambria" w:hAnsi="Cambria"/>
          <w:color w:val="000000" w:themeColor="text1"/>
          <w:lang w:val="en-US"/>
        </w:rPr>
        <w:t>enclosed the hate in their skins and accepted their negative character, which resulted into self-hate: “The hated body becomes hated, not just for the one who hates, but for the one who is hated” (Ahmed 47).</w:t>
      </w:r>
    </w:p>
    <w:p w14:paraId="5978F81F" w14:textId="77777777" w:rsidR="00C91A2B" w:rsidRDefault="00C91A2B">
      <w:pPr>
        <w:rPr>
          <w:rFonts w:ascii="Cambria" w:hAnsi="Cambria"/>
          <w:color w:val="000000" w:themeColor="text1"/>
          <w:lang w:val="en-US"/>
        </w:rPr>
      </w:pPr>
    </w:p>
    <w:p w14:paraId="217C34A4" w14:textId="77777777" w:rsidR="00C91A2B" w:rsidRDefault="00C91A2B">
      <w:pPr>
        <w:rPr>
          <w:rFonts w:ascii="Cambria" w:hAnsi="Cambria"/>
          <w:b/>
          <w:bCs/>
          <w:color w:val="000000" w:themeColor="text1"/>
          <w:lang w:val="en-US"/>
        </w:rPr>
      </w:pPr>
    </w:p>
    <w:p w14:paraId="4B56EF60" w14:textId="77777777" w:rsidR="00C91A2B" w:rsidRDefault="00C91A2B">
      <w:pPr>
        <w:rPr>
          <w:rFonts w:ascii="Cambria" w:hAnsi="Cambria"/>
          <w:b/>
          <w:bCs/>
          <w:color w:val="000000" w:themeColor="text1"/>
          <w:lang w:val="en-US"/>
        </w:rPr>
      </w:pPr>
    </w:p>
    <w:p w14:paraId="2616EC3D" w14:textId="77777777" w:rsidR="00C91A2B" w:rsidRDefault="00C91A2B">
      <w:pPr>
        <w:rPr>
          <w:rFonts w:ascii="Cambria" w:hAnsi="Cambria"/>
          <w:b/>
          <w:bCs/>
          <w:color w:val="000000" w:themeColor="text1"/>
          <w:lang w:val="en-US"/>
        </w:rPr>
      </w:pPr>
    </w:p>
    <w:p w14:paraId="31083095" w14:textId="612A128F" w:rsidR="00BE5C6D" w:rsidRDefault="00B137B7">
      <w:pPr>
        <w:rPr>
          <w:rFonts w:ascii="Cambria" w:hAnsi="Cambria"/>
          <w:b/>
          <w:bCs/>
          <w:color w:val="000000" w:themeColor="text1"/>
          <w:lang w:val="en-US"/>
        </w:rPr>
      </w:pPr>
      <w:r>
        <w:rPr>
          <w:rFonts w:ascii="Cambria" w:hAnsi="Cambria"/>
          <w:b/>
          <w:bCs/>
          <w:color w:val="000000" w:themeColor="text1"/>
          <w:lang w:val="en-US"/>
        </w:rPr>
        <w:lastRenderedPageBreak/>
        <w:t>1.2: ‘Like Lovers’</w:t>
      </w:r>
    </w:p>
    <w:p w14:paraId="234F6FFA" w14:textId="77777777" w:rsidR="00C91A2B" w:rsidRDefault="00C91A2B">
      <w:pPr>
        <w:rPr>
          <w:rFonts w:ascii="Cambria" w:hAnsi="Cambria"/>
          <w:b/>
          <w:bCs/>
          <w:color w:val="000000" w:themeColor="text1"/>
          <w:lang w:val="en-US"/>
        </w:rPr>
      </w:pPr>
    </w:p>
    <w:p w14:paraId="0C3EB7DF" w14:textId="10D3AAE3" w:rsidR="00B137B7" w:rsidRDefault="007C523F">
      <w:pPr>
        <w:rPr>
          <w:rFonts w:ascii="Cambria" w:hAnsi="Cambria"/>
          <w:color w:val="000000" w:themeColor="text1"/>
          <w:lang w:val="en-US"/>
        </w:rPr>
      </w:pPr>
      <w:r>
        <w:rPr>
          <w:rFonts w:ascii="Cambria" w:hAnsi="Cambria"/>
          <w:color w:val="000000" w:themeColor="text1"/>
          <w:lang w:val="en-US"/>
        </w:rPr>
        <w:t xml:space="preserve">The end of the Jim Crow Era can be traced back to The Civil Rights Movement of the 1960s, a period motivated by a strong love ethic. </w:t>
      </w:r>
      <w:r w:rsidR="00B137B7">
        <w:rPr>
          <w:rFonts w:ascii="Cambria" w:hAnsi="Cambria"/>
          <w:color w:val="000000" w:themeColor="text1"/>
          <w:lang w:val="en-US"/>
        </w:rPr>
        <w:t xml:space="preserve">Despite the nonviolent protests of this time, around fifteen thousand African Americans were imprisoned for participating in the demonstrations (M. Alexander 37). </w:t>
      </w:r>
      <w:r w:rsidR="00934CC9">
        <w:rPr>
          <w:rFonts w:ascii="Cambria" w:hAnsi="Cambria"/>
          <w:color w:val="000000" w:themeColor="text1"/>
          <w:lang w:val="en-US"/>
        </w:rPr>
        <w:t>Consequently</w:t>
      </w:r>
      <w:r w:rsidR="00B137B7">
        <w:rPr>
          <w:rFonts w:ascii="Cambria" w:hAnsi="Cambria"/>
          <w:color w:val="000000" w:themeColor="text1"/>
          <w:lang w:val="en-US"/>
        </w:rPr>
        <w:t xml:space="preserve">, civil rights protests were often portrayed as criminal, rather than political in nature (42) and </w:t>
      </w:r>
      <w:r w:rsidR="003F60F6">
        <w:rPr>
          <w:rFonts w:ascii="Cambria" w:hAnsi="Cambria"/>
          <w:color w:val="000000" w:themeColor="text1"/>
          <w:lang w:val="en-US"/>
        </w:rPr>
        <w:t xml:space="preserve">when some of the peaceful protests changed into riots in 1964, many people adapted the opinion that civil rights for African Americans would lead to excessive crime (42). </w:t>
      </w:r>
    </w:p>
    <w:p w14:paraId="68A0CBD9" w14:textId="573F1A15" w:rsidR="007C523F" w:rsidRDefault="007C523F">
      <w:pPr>
        <w:rPr>
          <w:rFonts w:ascii="Cambria" w:hAnsi="Cambria"/>
          <w:color w:val="000000" w:themeColor="text1"/>
          <w:lang w:val="en-US"/>
        </w:rPr>
      </w:pPr>
      <w:r>
        <w:rPr>
          <w:rFonts w:ascii="Cambria" w:hAnsi="Cambria"/>
          <w:color w:val="000000" w:themeColor="text1"/>
          <w:lang w:val="en-US"/>
        </w:rPr>
        <w:tab/>
        <w:t>Martin Luther King Jr, Malcolm X. and James Baldwin were important people within this period</w:t>
      </w:r>
      <w:r w:rsidR="00934CC9">
        <w:rPr>
          <w:rFonts w:ascii="Cambria" w:hAnsi="Cambria"/>
          <w:color w:val="000000" w:themeColor="text1"/>
          <w:lang w:val="en-US"/>
        </w:rPr>
        <w:t xml:space="preserve"> and </w:t>
      </w:r>
      <w:r>
        <w:rPr>
          <w:rFonts w:ascii="Cambria" w:hAnsi="Cambria"/>
          <w:color w:val="000000" w:themeColor="text1"/>
          <w:lang w:val="en-US"/>
        </w:rPr>
        <w:t>all three “identified a kind of lovelessness among black people” (</w:t>
      </w:r>
      <w:proofErr w:type="spellStart"/>
      <w:r>
        <w:rPr>
          <w:rFonts w:ascii="Cambria" w:hAnsi="Cambria"/>
          <w:color w:val="000000" w:themeColor="text1"/>
          <w:lang w:val="en-US"/>
        </w:rPr>
        <w:t>Butorac</w:t>
      </w:r>
      <w:proofErr w:type="spellEnd"/>
      <w:r>
        <w:rPr>
          <w:rFonts w:ascii="Cambria" w:hAnsi="Cambria"/>
          <w:color w:val="000000" w:themeColor="text1"/>
          <w:lang w:val="en-US"/>
        </w:rPr>
        <w:t xml:space="preserve"> 716). In connection to the circulation of hate during Jim Crow, this ‘lovelessness’ was often defined as “the inability to love that arises from the self-destructive tendencies of hatred” (</w:t>
      </w:r>
      <w:proofErr w:type="spellStart"/>
      <w:r>
        <w:rPr>
          <w:rFonts w:ascii="Cambria" w:hAnsi="Cambria"/>
          <w:color w:val="000000" w:themeColor="text1"/>
          <w:lang w:val="en-US"/>
        </w:rPr>
        <w:t>Butorac</w:t>
      </w:r>
      <w:proofErr w:type="spellEnd"/>
      <w:r>
        <w:rPr>
          <w:rFonts w:ascii="Cambria" w:hAnsi="Cambria"/>
          <w:color w:val="000000" w:themeColor="text1"/>
          <w:lang w:val="en-US"/>
        </w:rPr>
        <w:t xml:space="preserve"> 716).</w:t>
      </w:r>
      <w:r w:rsidR="0028004C">
        <w:rPr>
          <w:rFonts w:ascii="Cambria" w:hAnsi="Cambria"/>
          <w:color w:val="000000" w:themeColor="text1"/>
          <w:lang w:val="en-US"/>
        </w:rPr>
        <w:t xml:space="preserve"> Besides </w:t>
      </w:r>
      <w:r w:rsidR="00175BAD">
        <w:rPr>
          <w:rFonts w:ascii="Cambria" w:hAnsi="Cambria"/>
          <w:color w:val="000000" w:themeColor="text1"/>
          <w:lang w:val="en-US"/>
        </w:rPr>
        <w:t>their</w:t>
      </w:r>
      <w:r w:rsidR="0028004C">
        <w:rPr>
          <w:rFonts w:ascii="Cambria" w:hAnsi="Cambria"/>
          <w:color w:val="000000" w:themeColor="text1"/>
          <w:lang w:val="en-US"/>
        </w:rPr>
        <w:t xml:space="preserve"> shared opinion on ‘lovelessness’, Harris emphasize</w:t>
      </w:r>
      <w:r w:rsidR="00484D15">
        <w:rPr>
          <w:rFonts w:ascii="Cambria" w:hAnsi="Cambria"/>
          <w:color w:val="000000" w:themeColor="text1"/>
          <w:lang w:val="en-US"/>
        </w:rPr>
        <w:t>s</w:t>
      </w:r>
      <w:r w:rsidR="0028004C">
        <w:rPr>
          <w:rFonts w:ascii="Cambria" w:hAnsi="Cambria"/>
          <w:color w:val="000000" w:themeColor="text1"/>
          <w:lang w:val="en-US"/>
        </w:rPr>
        <w:t xml:space="preserve"> that King, Malcolm and Baldwin all “had their own unique perspective on the meaning of love and its political purpose”</w:t>
      </w:r>
      <w:r w:rsidR="00175BAD">
        <w:rPr>
          <w:rFonts w:ascii="Cambria" w:hAnsi="Cambria"/>
          <w:color w:val="000000" w:themeColor="text1"/>
          <w:lang w:val="en-US"/>
        </w:rPr>
        <w:t xml:space="preserve"> (53). Baldwin’s love ethic was the </w:t>
      </w:r>
      <w:r w:rsidR="00742328">
        <w:rPr>
          <w:rFonts w:ascii="Cambria" w:hAnsi="Cambria"/>
          <w:color w:val="000000" w:themeColor="text1"/>
          <w:lang w:val="en-US"/>
        </w:rPr>
        <w:t>freest</w:t>
      </w:r>
      <w:r w:rsidR="00175BAD">
        <w:rPr>
          <w:rFonts w:ascii="Cambria" w:hAnsi="Cambria"/>
          <w:color w:val="000000" w:themeColor="text1"/>
          <w:lang w:val="en-US"/>
        </w:rPr>
        <w:t xml:space="preserve">, </w:t>
      </w:r>
      <w:r w:rsidR="00934CC9">
        <w:rPr>
          <w:rFonts w:ascii="Cambria" w:hAnsi="Cambria"/>
          <w:color w:val="000000" w:themeColor="text1"/>
          <w:lang w:val="en-US"/>
        </w:rPr>
        <w:t>as</w:t>
      </w:r>
      <w:r w:rsidR="00175BAD">
        <w:rPr>
          <w:rFonts w:ascii="Cambria" w:hAnsi="Cambria"/>
          <w:color w:val="000000" w:themeColor="text1"/>
          <w:lang w:val="en-US"/>
        </w:rPr>
        <w:t xml:space="preserve"> his ethic and its significance to democratic politics “draws from the psychological and embodied experience of being in love” (</w:t>
      </w:r>
      <w:proofErr w:type="spellStart"/>
      <w:r w:rsidR="00175BAD">
        <w:rPr>
          <w:rFonts w:ascii="Cambria" w:hAnsi="Cambria"/>
          <w:color w:val="000000" w:themeColor="text1"/>
          <w:lang w:val="en-US"/>
        </w:rPr>
        <w:t>Butorac</w:t>
      </w:r>
      <w:proofErr w:type="spellEnd"/>
      <w:r w:rsidR="00175BAD">
        <w:rPr>
          <w:rFonts w:ascii="Cambria" w:hAnsi="Cambria"/>
          <w:color w:val="000000" w:themeColor="text1"/>
          <w:lang w:val="en-US"/>
        </w:rPr>
        <w:t xml:space="preserve"> 713). King distanced himself from this ‘embodied experience’ and emphasized the cognitive transformative experience of loving (</w:t>
      </w:r>
      <w:proofErr w:type="spellStart"/>
      <w:r w:rsidR="00175BAD">
        <w:rPr>
          <w:rFonts w:ascii="Cambria" w:hAnsi="Cambria"/>
          <w:color w:val="000000" w:themeColor="text1"/>
          <w:lang w:val="en-US"/>
        </w:rPr>
        <w:t>Butorac</w:t>
      </w:r>
      <w:proofErr w:type="spellEnd"/>
      <w:r w:rsidR="00175BAD">
        <w:rPr>
          <w:rFonts w:ascii="Cambria" w:hAnsi="Cambria"/>
          <w:color w:val="000000" w:themeColor="text1"/>
          <w:lang w:val="en-US"/>
        </w:rPr>
        <w:t xml:space="preserve"> 715). Malcolm was seen as the most radical in his thinking, </w:t>
      </w:r>
      <w:r w:rsidR="00934CC9">
        <w:rPr>
          <w:rFonts w:ascii="Cambria" w:hAnsi="Cambria"/>
          <w:color w:val="000000" w:themeColor="text1"/>
          <w:lang w:val="en-US"/>
        </w:rPr>
        <w:t>since</w:t>
      </w:r>
      <w:r w:rsidR="00175BAD">
        <w:rPr>
          <w:rFonts w:ascii="Cambria" w:hAnsi="Cambria"/>
          <w:color w:val="000000" w:themeColor="text1"/>
          <w:lang w:val="en-US"/>
        </w:rPr>
        <w:t xml:space="preserve"> he solely believed in the efficacy of black self-love and black solidarity (Lomax 197). </w:t>
      </w:r>
    </w:p>
    <w:p w14:paraId="1F2670BE" w14:textId="3E093FEC" w:rsidR="00C90232" w:rsidRPr="00BE582F" w:rsidRDefault="00175BAD">
      <w:pPr>
        <w:rPr>
          <w:rFonts w:ascii="Cambria" w:hAnsi="Cambria"/>
          <w:color w:val="000000" w:themeColor="text1"/>
          <w:lang w:val="en-US"/>
        </w:rPr>
      </w:pPr>
      <w:r>
        <w:rPr>
          <w:rFonts w:ascii="Cambria" w:hAnsi="Cambria"/>
          <w:color w:val="000000" w:themeColor="text1"/>
          <w:lang w:val="en-US"/>
        </w:rPr>
        <w:tab/>
      </w:r>
      <w:r w:rsidR="00A1505A">
        <w:rPr>
          <w:rFonts w:ascii="Cambria" w:hAnsi="Cambria"/>
          <w:color w:val="000000" w:themeColor="text1"/>
          <w:lang w:val="en-US"/>
        </w:rPr>
        <w:t>Martin Luther King Jr. is mostly known for his aim to ‘love thy oppressor’ (“Loving Your Enemies”)</w:t>
      </w:r>
      <w:r w:rsidR="00BE582F">
        <w:rPr>
          <w:rFonts w:ascii="Cambria" w:hAnsi="Cambria"/>
          <w:color w:val="000000" w:themeColor="text1"/>
          <w:lang w:val="en-US"/>
        </w:rPr>
        <w:t>,</w:t>
      </w:r>
      <w:r w:rsidR="00A1505A">
        <w:rPr>
          <w:rFonts w:ascii="Cambria" w:hAnsi="Cambria"/>
          <w:color w:val="000000" w:themeColor="text1"/>
          <w:lang w:val="en-US"/>
        </w:rPr>
        <w:t xml:space="preserve"> but he also wrote about his enemies. </w:t>
      </w:r>
      <w:r>
        <w:rPr>
          <w:rFonts w:ascii="Cambria" w:hAnsi="Cambria"/>
          <w:color w:val="000000" w:themeColor="text1"/>
          <w:lang w:val="en-US"/>
        </w:rPr>
        <w:t xml:space="preserve">In his letters from Birmingham jail, </w:t>
      </w:r>
      <w:r w:rsidR="00A1505A">
        <w:rPr>
          <w:rFonts w:ascii="Cambria" w:hAnsi="Cambria"/>
          <w:color w:val="000000" w:themeColor="text1"/>
          <w:lang w:val="en-US"/>
        </w:rPr>
        <w:t>King</w:t>
      </w:r>
      <w:r>
        <w:rPr>
          <w:rFonts w:ascii="Cambria" w:hAnsi="Cambria"/>
          <w:color w:val="000000" w:themeColor="text1"/>
          <w:lang w:val="en-US"/>
        </w:rPr>
        <w:t xml:space="preserve"> acknowledged the issue</w:t>
      </w:r>
      <w:r w:rsidR="00A1505A">
        <w:rPr>
          <w:rFonts w:ascii="Cambria" w:hAnsi="Cambria"/>
          <w:color w:val="000000" w:themeColor="text1"/>
          <w:lang w:val="en-US"/>
        </w:rPr>
        <w:t xml:space="preserve"> of</w:t>
      </w:r>
      <w:r>
        <w:rPr>
          <w:rFonts w:ascii="Cambria" w:hAnsi="Cambria"/>
          <w:color w:val="000000" w:themeColor="text1"/>
          <w:lang w:val="en-US"/>
        </w:rPr>
        <w:t xml:space="preserve"> police brutality and argued how the “unjust treatment of negroes in </w:t>
      </w:r>
      <w:r w:rsidR="00484D15">
        <w:rPr>
          <w:rFonts w:ascii="Cambria" w:hAnsi="Cambria"/>
          <w:color w:val="000000" w:themeColor="text1"/>
          <w:lang w:val="en-US"/>
        </w:rPr>
        <w:t xml:space="preserve">the </w:t>
      </w:r>
      <w:r>
        <w:rPr>
          <w:rFonts w:ascii="Cambria" w:hAnsi="Cambria"/>
          <w:color w:val="000000" w:themeColor="text1"/>
          <w:lang w:val="en-US"/>
        </w:rPr>
        <w:t xml:space="preserve">courts was a notorious reality” (3). In the same letters, he </w:t>
      </w:r>
      <w:r w:rsidR="00BE582F">
        <w:rPr>
          <w:rFonts w:ascii="Cambria" w:hAnsi="Cambria"/>
          <w:color w:val="000000" w:themeColor="text1"/>
          <w:lang w:val="en-US"/>
        </w:rPr>
        <w:t>argued</w:t>
      </w:r>
      <w:r>
        <w:rPr>
          <w:rFonts w:ascii="Cambria" w:hAnsi="Cambria"/>
          <w:color w:val="000000" w:themeColor="text1"/>
          <w:lang w:val="en-US"/>
        </w:rPr>
        <w:t xml:space="preserve"> th</w:t>
      </w:r>
      <w:r w:rsidR="00BE582F">
        <w:rPr>
          <w:rFonts w:ascii="Cambria" w:hAnsi="Cambria"/>
          <w:color w:val="000000" w:themeColor="text1"/>
          <w:lang w:val="en-US"/>
        </w:rPr>
        <w:t xml:space="preserve">at the </w:t>
      </w:r>
      <w:r>
        <w:rPr>
          <w:rFonts w:ascii="Cambria" w:hAnsi="Cambria"/>
          <w:color w:val="000000" w:themeColor="text1"/>
          <w:lang w:val="en-US"/>
        </w:rPr>
        <w:t xml:space="preserve">‘lovelessness’ among </w:t>
      </w:r>
      <w:r w:rsidR="00BE582F">
        <w:rPr>
          <w:rFonts w:ascii="Cambria" w:hAnsi="Cambria"/>
          <w:color w:val="000000" w:themeColor="text1"/>
          <w:lang w:val="en-US"/>
        </w:rPr>
        <w:t xml:space="preserve">Afro-Americans was a result of long years of oppression, that had “completely drained [them] of self-respect and a sense of </w:t>
      </w:r>
      <w:r w:rsidR="00BE582F">
        <w:rPr>
          <w:rFonts w:ascii="Cambria" w:hAnsi="Cambria"/>
          <w:i/>
          <w:iCs/>
          <w:color w:val="000000" w:themeColor="text1"/>
          <w:lang w:val="en-US"/>
        </w:rPr>
        <w:t>sombodiness</w:t>
      </w:r>
      <w:r w:rsidR="00BE582F">
        <w:rPr>
          <w:rFonts w:ascii="Cambria" w:hAnsi="Cambria"/>
          <w:color w:val="000000" w:themeColor="text1"/>
          <w:lang w:val="en-US"/>
        </w:rPr>
        <w:t xml:space="preserve">” (11B). </w:t>
      </w:r>
      <w:r w:rsidR="00B52A44">
        <w:rPr>
          <w:rFonts w:ascii="Cambria" w:hAnsi="Cambria"/>
          <w:color w:val="000000" w:themeColor="text1"/>
          <w:lang w:val="en-US"/>
        </w:rPr>
        <w:t xml:space="preserve">This way, some of them had grown insensitive, displayed signs of bitterness and hatred and were </w:t>
      </w:r>
      <w:r w:rsidR="00BE582F">
        <w:rPr>
          <w:rFonts w:ascii="Cambria" w:hAnsi="Cambria"/>
          <w:color w:val="000000" w:themeColor="text1"/>
          <w:lang w:val="en-US"/>
        </w:rPr>
        <w:t xml:space="preserve">now </w:t>
      </w:r>
      <w:r w:rsidR="00B52A44">
        <w:rPr>
          <w:rFonts w:ascii="Cambria" w:hAnsi="Cambria"/>
          <w:color w:val="000000" w:themeColor="text1"/>
          <w:lang w:val="en-US"/>
        </w:rPr>
        <w:t>encouraging violence (</w:t>
      </w:r>
      <w:r w:rsidR="00A1505A">
        <w:rPr>
          <w:rFonts w:ascii="Cambria" w:hAnsi="Cambria"/>
          <w:color w:val="000000" w:themeColor="text1"/>
          <w:lang w:val="en-US"/>
        </w:rPr>
        <w:t>11B). One of these people was Malcolm X.,</w:t>
      </w:r>
      <w:r w:rsidR="00CC126E">
        <w:rPr>
          <w:rFonts w:ascii="Cambria" w:hAnsi="Cambria"/>
          <w:color w:val="000000" w:themeColor="text1"/>
          <w:lang w:val="en-US"/>
        </w:rPr>
        <w:t xml:space="preserve"> who rejected the Civil Rights M</w:t>
      </w:r>
      <w:r w:rsidR="00A1505A">
        <w:rPr>
          <w:rFonts w:ascii="Cambria" w:hAnsi="Cambria"/>
          <w:color w:val="000000" w:themeColor="text1"/>
          <w:lang w:val="en-US"/>
        </w:rPr>
        <w:t xml:space="preserve">ovement for its emphasis on integration and shifted the priority on power and self-determination (The Ballot or The Bullet 1996). </w:t>
      </w:r>
      <w:r w:rsidR="00BE582F">
        <w:rPr>
          <w:rFonts w:ascii="Cambria" w:hAnsi="Cambria"/>
          <w:color w:val="000000" w:themeColor="text1"/>
          <w:lang w:val="en-US"/>
        </w:rPr>
        <w:t xml:space="preserve">Nonetheless, </w:t>
      </w:r>
      <w:r w:rsidR="00A732AD">
        <w:rPr>
          <w:rFonts w:ascii="Cambria" w:hAnsi="Cambria"/>
          <w:color w:val="000000" w:themeColor="text1"/>
          <w:lang w:val="en-US"/>
        </w:rPr>
        <w:t xml:space="preserve">Malcolm did have an ethic of black love and black solidarity (Lomax 197), through which he pleaded for black people to rid themselves of self-hatred (Harris 44). This contradiction shows the limits of love and </w:t>
      </w:r>
      <w:r w:rsidR="00A1505A">
        <w:rPr>
          <w:rFonts w:ascii="Cambria" w:hAnsi="Cambria"/>
          <w:color w:val="000000" w:themeColor="text1"/>
          <w:lang w:val="en-US"/>
        </w:rPr>
        <w:t xml:space="preserve">its resemblances to hate. </w:t>
      </w:r>
      <w:r w:rsidR="00A732AD">
        <w:rPr>
          <w:rFonts w:ascii="Cambria" w:hAnsi="Cambria"/>
          <w:color w:val="000000" w:themeColor="text1"/>
          <w:lang w:val="en-US"/>
        </w:rPr>
        <w:t>Malcolm’s</w:t>
      </w:r>
      <w:r w:rsidR="00A1505A">
        <w:rPr>
          <w:rFonts w:ascii="Cambria" w:hAnsi="Cambria"/>
          <w:color w:val="000000" w:themeColor="text1"/>
          <w:lang w:val="en-US"/>
        </w:rPr>
        <w:t xml:space="preserve"> declaration on (self)love was defined by ‘likeness’ with other Afro-Americans (Ahmed 123) and with an ideology of hatred for the other (Harris 57). </w:t>
      </w:r>
      <w:r w:rsidR="00C603AC">
        <w:rPr>
          <w:rFonts w:ascii="Cambria" w:hAnsi="Cambria"/>
          <w:color w:val="000000" w:themeColor="text1"/>
          <w:lang w:val="en-US"/>
        </w:rPr>
        <w:t>This way</w:t>
      </w:r>
      <w:r w:rsidR="00A1505A">
        <w:rPr>
          <w:rFonts w:ascii="Cambria" w:hAnsi="Cambria"/>
          <w:color w:val="000000" w:themeColor="text1"/>
          <w:lang w:val="en-US"/>
        </w:rPr>
        <w:t>, he tried to erase the negative character of the black body by aligning the Afro-American bodies against the white bodies, which now became the figures of hate for the black community</w:t>
      </w:r>
      <w:r w:rsidR="00C90232">
        <w:rPr>
          <w:rFonts w:ascii="Cambria" w:hAnsi="Cambria"/>
          <w:color w:val="000000" w:themeColor="text1"/>
          <w:lang w:val="en-US"/>
        </w:rPr>
        <w:t xml:space="preserve">, or in Malcolm’s words: “the white devils” (Lomax 197). Malcolm’s vision clearly illustrates Ahmed’s association of the condition of ‘likeness’ </w:t>
      </w:r>
      <w:r w:rsidR="00400C2D">
        <w:rPr>
          <w:rFonts w:ascii="Cambria" w:hAnsi="Cambria"/>
          <w:color w:val="000000" w:themeColor="text1"/>
          <w:lang w:val="en-US"/>
        </w:rPr>
        <w:t>for</w:t>
      </w:r>
      <w:r w:rsidR="00C90232">
        <w:rPr>
          <w:rFonts w:ascii="Cambria" w:hAnsi="Cambria"/>
          <w:color w:val="000000" w:themeColor="text1"/>
          <w:lang w:val="en-US"/>
        </w:rPr>
        <w:t xml:space="preserve"> love with a failure to love difference, </w:t>
      </w:r>
      <w:r w:rsidR="00A732AD">
        <w:rPr>
          <w:rFonts w:ascii="Cambria" w:hAnsi="Cambria"/>
          <w:color w:val="000000" w:themeColor="text1"/>
          <w:lang w:val="en-US"/>
        </w:rPr>
        <w:t>as</w:t>
      </w:r>
      <w:r w:rsidR="00400C2D">
        <w:rPr>
          <w:rFonts w:ascii="Cambria" w:hAnsi="Cambria"/>
          <w:color w:val="000000" w:themeColor="text1"/>
          <w:lang w:val="en-US"/>
        </w:rPr>
        <w:t xml:space="preserve"> she argues that</w:t>
      </w:r>
      <w:r w:rsidR="00C90232">
        <w:rPr>
          <w:rFonts w:ascii="Cambria" w:hAnsi="Cambria"/>
          <w:color w:val="000000" w:themeColor="text1"/>
          <w:lang w:val="en-US"/>
        </w:rPr>
        <w:t xml:space="preserve"> </w:t>
      </w:r>
      <w:r w:rsidR="00C90232">
        <w:rPr>
          <w:rFonts w:ascii="Cambria" w:hAnsi="Cambria"/>
          <w:lang w:val="en-US"/>
        </w:rPr>
        <w:t>“people might not mix with others who are already constructed as ‘unlike’ by scripts of racism” (Ahmed</w:t>
      </w:r>
      <w:r w:rsidR="00E85E5B">
        <w:rPr>
          <w:rFonts w:ascii="Cambria" w:hAnsi="Cambria"/>
          <w:lang w:val="en-US"/>
        </w:rPr>
        <w:t xml:space="preserve"> </w:t>
      </w:r>
      <w:r w:rsidR="00C90232">
        <w:rPr>
          <w:rFonts w:ascii="Cambria" w:hAnsi="Cambria"/>
          <w:lang w:val="en-US"/>
        </w:rPr>
        <w:t>139).</w:t>
      </w:r>
    </w:p>
    <w:p w14:paraId="54E65182" w14:textId="466E2F53" w:rsidR="00BA7647" w:rsidRDefault="00CC1F00">
      <w:pPr>
        <w:rPr>
          <w:rFonts w:ascii="Cambria" w:hAnsi="Cambria"/>
          <w:lang w:val="en-US"/>
        </w:rPr>
      </w:pPr>
      <w:r>
        <w:rPr>
          <w:rFonts w:ascii="Cambria" w:hAnsi="Cambria"/>
          <w:lang w:val="en-US"/>
        </w:rPr>
        <w:tab/>
        <w:t>James Baldwin mediated between the well-worn love and hate binary of King and Malcolm (Harris 55). Like King, and contra Malcolm, Baldwin decided to love white people (</w:t>
      </w:r>
      <w:r w:rsidR="00C603AC">
        <w:rPr>
          <w:rFonts w:ascii="Cambria" w:hAnsi="Cambria"/>
          <w:lang w:val="en-US"/>
        </w:rPr>
        <w:t>“The Fire Next Time” 64</w:t>
      </w:r>
      <w:r>
        <w:rPr>
          <w:rFonts w:ascii="Cambria" w:hAnsi="Cambria"/>
          <w:lang w:val="en-US"/>
        </w:rPr>
        <w:t>)</w:t>
      </w:r>
      <w:r w:rsidR="00294E88">
        <w:rPr>
          <w:rFonts w:ascii="Cambria" w:hAnsi="Cambria"/>
          <w:lang w:val="en-US"/>
        </w:rPr>
        <w:t xml:space="preserve"> and </w:t>
      </w:r>
      <w:r w:rsidR="00DF0BC4">
        <w:rPr>
          <w:rFonts w:ascii="Cambria" w:hAnsi="Cambria"/>
          <w:lang w:val="en-US"/>
        </w:rPr>
        <w:t xml:space="preserve">tried to move past Ahmed’s condition of ‘likeness’ for love </w:t>
      </w:r>
      <w:r w:rsidR="00294E88">
        <w:rPr>
          <w:rFonts w:ascii="Cambria" w:hAnsi="Cambria"/>
          <w:lang w:val="en-US"/>
        </w:rPr>
        <w:t>by</w:t>
      </w:r>
      <w:r w:rsidR="00DF0BC4">
        <w:rPr>
          <w:rFonts w:ascii="Cambria" w:hAnsi="Cambria"/>
          <w:lang w:val="en-US"/>
        </w:rPr>
        <w:t xml:space="preserve"> </w:t>
      </w:r>
      <w:r w:rsidR="00294E88">
        <w:rPr>
          <w:rFonts w:ascii="Cambria" w:hAnsi="Cambria"/>
          <w:lang w:val="en-US"/>
        </w:rPr>
        <w:t>aiming</w:t>
      </w:r>
      <w:r w:rsidR="00DF0BC4">
        <w:rPr>
          <w:rFonts w:ascii="Cambria" w:hAnsi="Cambria"/>
          <w:lang w:val="en-US"/>
        </w:rPr>
        <w:t xml:space="preserve"> for a love</w:t>
      </w:r>
      <w:r w:rsidR="00294E88">
        <w:rPr>
          <w:rFonts w:ascii="Cambria" w:hAnsi="Cambria"/>
          <w:lang w:val="en-US"/>
        </w:rPr>
        <w:t xml:space="preserve"> ethic</w:t>
      </w:r>
      <w:r w:rsidR="00DF0BC4">
        <w:rPr>
          <w:rFonts w:ascii="Cambria" w:hAnsi="Cambria"/>
          <w:lang w:val="en-US"/>
        </w:rPr>
        <w:t xml:space="preserve"> that went </w:t>
      </w:r>
      <w:r w:rsidR="00B8444D">
        <w:rPr>
          <w:rFonts w:ascii="Cambria" w:hAnsi="Cambria"/>
          <w:lang w:val="en-US"/>
        </w:rPr>
        <w:t>‘</w:t>
      </w:r>
      <w:r w:rsidR="00DF0BC4" w:rsidRPr="00B8444D">
        <w:rPr>
          <w:rFonts w:ascii="Cambria" w:hAnsi="Cambria"/>
          <w:iCs/>
          <w:lang w:val="en-US"/>
        </w:rPr>
        <w:t>across color lines</w:t>
      </w:r>
      <w:r w:rsidR="00B8444D">
        <w:rPr>
          <w:rFonts w:ascii="Cambria" w:hAnsi="Cambria"/>
          <w:iCs/>
          <w:lang w:val="en-US"/>
        </w:rPr>
        <w:t>’</w:t>
      </w:r>
      <w:r w:rsidR="006F000F">
        <w:rPr>
          <w:rFonts w:ascii="Cambria" w:hAnsi="Cambria"/>
          <w:lang w:val="en-US"/>
        </w:rPr>
        <w:t>:</w:t>
      </w:r>
    </w:p>
    <w:p w14:paraId="2A1208C4" w14:textId="77777777" w:rsidR="000D015F" w:rsidRDefault="006F000F" w:rsidP="006F000F">
      <w:pPr>
        <w:rPr>
          <w:rFonts w:ascii="Cambria" w:hAnsi="Cambria"/>
          <w:lang w:val="en-US"/>
        </w:rPr>
      </w:pPr>
      <w:r>
        <w:rPr>
          <w:rFonts w:ascii="Cambria" w:hAnsi="Cambria"/>
          <w:lang w:val="en-US"/>
        </w:rPr>
        <w:tab/>
      </w:r>
    </w:p>
    <w:p w14:paraId="2A624103" w14:textId="4600DC58" w:rsidR="006F000F" w:rsidRPr="006F000F" w:rsidRDefault="006F000F" w:rsidP="000D015F">
      <w:pPr>
        <w:ind w:firstLine="708"/>
        <w:rPr>
          <w:rFonts w:ascii="Cambria" w:hAnsi="Cambria"/>
          <w:color w:val="000000" w:themeColor="text1"/>
          <w:lang w:val="en-US"/>
        </w:rPr>
      </w:pPr>
      <w:r w:rsidRPr="006F000F">
        <w:rPr>
          <w:rFonts w:ascii="Cambria" w:hAnsi="Cambria"/>
          <w:color w:val="000000" w:themeColor="text1"/>
          <w:lang w:val="en-US"/>
        </w:rPr>
        <w:t xml:space="preserve">It began to pry open for me the trap of color, for people do not fall in love </w:t>
      </w:r>
    </w:p>
    <w:p w14:paraId="1664D22E" w14:textId="77777777" w:rsidR="006F000F" w:rsidRPr="006F000F" w:rsidRDefault="006F000F" w:rsidP="006F000F">
      <w:pPr>
        <w:rPr>
          <w:rFonts w:ascii="Cambria" w:hAnsi="Cambria"/>
          <w:color w:val="000000" w:themeColor="text1"/>
          <w:lang w:val="en-US"/>
        </w:rPr>
      </w:pPr>
      <w:r w:rsidRPr="006F000F">
        <w:rPr>
          <w:rFonts w:ascii="Cambria" w:hAnsi="Cambria"/>
          <w:color w:val="000000" w:themeColor="text1"/>
          <w:lang w:val="en-US"/>
        </w:rPr>
        <w:lastRenderedPageBreak/>
        <w:tab/>
        <w:t xml:space="preserve">according to their color and when lovers quarrel, as indeed they inevitably do, </w:t>
      </w:r>
    </w:p>
    <w:p w14:paraId="34DFEA21" w14:textId="77777777" w:rsidR="006F000F" w:rsidRPr="006F000F" w:rsidRDefault="006F000F" w:rsidP="006F000F">
      <w:pPr>
        <w:rPr>
          <w:rFonts w:ascii="Cambria" w:hAnsi="Cambria"/>
          <w:color w:val="000000" w:themeColor="text1"/>
          <w:lang w:val="en-US"/>
        </w:rPr>
      </w:pPr>
      <w:r w:rsidRPr="006F000F">
        <w:rPr>
          <w:rFonts w:ascii="Cambria" w:hAnsi="Cambria"/>
          <w:color w:val="000000" w:themeColor="text1"/>
          <w:lang w:val="en-US"/>
        </w:rPr>
        <w:tab/>
        <w:t xml:space="preserve">it is not the degree of their pigmentation that they are quarreling about, nor can </w:t>
      </w:r>
    </w:p>
    <w:p w14:paraId="0D25CF67" w14:textId="77777777" w:rsidR="006F000F" w:rsidRPr="006F000F" w:rsidRDefault="006F000F" w:rsidP="006F000F">
      <w:pPr>
        <w:rPr>
          <w:rFonts w:ascii="Cambria" w:hAnsi="Cambria"/>
          <w:color w:val="000000" w:themeColor="text1"/>
          <w:lang w:val="en-US"/>
        </w:rPr>
      </w:pPr>
      <w:r w:rsidRPr="006F000F">
        <w:rPr>
          <w:rFonts w:ascii="Cambria" w:hAnsi="Cambria"/>
          <w:color w:val="000000" w:themeColor="text1"/>
          <w:lang w:val="en-US"/>
        </w:rPr>
        <w:tab/>
        <w:t xml:space="preserve">lovers, on any level whatever, use color as a weapon. (Baldwin, “Collected Essays” </w:t>
      </w:r>
    </w:p>
    <w:p w14:paraId="7E926CF8" w14:textId="77777777" w:rsidR="006F000F" w:rsidRPr="006F000F" w:rsidRDefault="006F000F" w:rsidP="006F000F">
      <w:pPr>
        <w:rPr>
          <w:rFonts w:ascii="Cambria" w:hAnsi="Cambria"/>
          <w:color w:val="000000" w:themeColor="text1"/>
          <w:lang w:val="en-US"/>
        </w:rPr>
      </w:pPr>
      <w:r w:rsidRPr="006F000F">
        <w:rPr>
          <w:rFonts w:ascii="Cambria" w:hAnsi="Cambria"/>
          <w:color w:val="000000" w:themeColor="text1"/>
          <w:lang w:val="en-US"/>
        </w:rPr>
        <w:tab/>
        <w:t>366)</w:t>
      </w:r>
    </w:p>
    <w:p w14:paraId="3A8900F9" w14:textId="7BB67525" w:rsidR="006F000F" w:rsidRDefault="006F000F">
      <w:pPr>
        <w:rPr>
          <w:rFonts w:ascii="Cambria" w:hAnsi="Cambria"/>
          <w:lang w:val="en-US"/>
        </w:rPr>
      </w:pPr>
    </w:p>
    <w:p w14:paraId="5F9096A9" w14:textId="5DD6DB35" w:rsidR="00084362" w:rsidRDefault="006F000F">
      <w:pPr>
        <w:rPr>
          <w:rFonts w:ascii="Cambria" w:hAnsi="Cambria"/>
          <w:lang w:val="en-US"/>
        </w:rPr>
      </w:pPr>
      <w:r>
        <w:rPr>
          <w:rFonts w:ascii="Cambria" w:hAnsi="Cambria"/>
          <w:lang w:val="en-US"/>
        </w:rPr>
        <w:t xml:space="preserve">In </w:t>
      </w:r>
      <w:r w:rsidR="004F48FD">
        <w:rPr>
          <w:rFonts w:ascii="Cambria" w:hAnsi="Cambria"/>
          <w:lang w:val="en-US"/>
        </w:rPr>
        <w:t>t</w:t>
      </w:r>
      <w:r>
        <w:rPr>
          <w:rFonts w:ascii="Cambria" w:hAnsi="Cambria"/>
          <w:lang w:val="en-US"/>
        </w:rPr>
        <w:t xml:space="preserve">his love ethic, Baldwin also used the embodied experience of being in love to get his point across. With the statement to act </w:t>
      </w:r>
      <w:r w:rsidR="00062D15">
        <w:rPr>
          <w:rFonts w:ascii="Cambria" w:hAnsi="Cambria"/>
          <w:lang w:val="en-US"/>
        </w:rPr>
        <w:t>‘</w:t>
      </w:r>
      <w:r>
        <w:rPr>
          <w:rFonts w:ascii="Cambria" w:hAnsi="Cambria"/>
          <w:lang w:val="en-US"/>
        </w:rPr>
        <w:t>like lovers</w:t>
      </w:r>
      <w:r w:rsidR="00062D15">
        <w:rPr>
          <w:rFonts w:ascii="Cambria" w:hAnsi="Cambria"/>
          <w:lang w:val="en-US"/>
        </w:rPr>
        <w:t>’</w:t>
      </w:r>
      <w:r>
        <w:rPr>
          <w:rFonts w:ascii="Cambria" w:hAnsi="Cambria"/>
          <w:lang w:val="en-US"/>
        </w:rPr>
        <w:t xml:space="preserve"> (“The Fire Next Time” 89), he aimed for physical intimacy and vulnerability between people, </w:t>
      </w:r>
      <w:r w:rsidR="004F48FD">
        <w:rPr>
          <w:rFonts w:ascii="Cambria" w:hAnsi="Cambria"/>
          <w:lang w:val="en-US"/>
        </w:rPr>
        <w:t>by which</w:t>
      </w:r>
      <w:r>
        <w:rPr>
          <w:rFonts w:ascii="Cambria" w:hAnsi="Cambria"/>
          <w:lang w:val="en-US"/>
        </w:rPr>
        <w:t xml:space="preserve"> they should eventually become conscious to each other (89) and understand their obligations to one another (Baldwin, “Collected Essays” 36</w:t>
      </w:r>
      <w:r w:rsidR="00B03E8D">
        <w:rPr>
          <w:rFonts w:ascii="Cambria" w:hAnsi="Cambria"/>
          <w:lang w:val="en-US"/>
        </w:rPr>
        <w:t>5</w:t>
      </w:r>
      <w:r>
        <w:rPr>
          <w:rFonts w:ascii="Cambria" w:hAnsi="Cambria"/>
          <w:lang w:val="en-US"/>
        </w:rPr>
        <w:t xml:space="preserve">). Today, </w:t>
      </w:r>
      <w:r w:rsidR="00CC1F00">
        <w:rPr>
          <w:rFonts w:ascii="Cambria" w:hAnsi="Cambria"/>
          <w:lang w:val="en-US"/>
        </w:rPr>
        <w:t xml:space="preserve">Baldwin’s perception of love still surfaces </w:t>
      </w:r>
      <w:r w:rsidR="00084362">
        <w:rPr>
          <w:rFonts w:ascii="Cambria" w:hAnsi="Cambria"/>
          <w:lang w:val="en-US"/>
        </w:rPr>
        <w:t xml:space="preserve">in </w:t>
      </w:r>
      <w:r w:rsidR="00CC1F00">
        <w:rPr>
          <w:rFonts w:ascii="Cambria" w:hAnsi="Cambria"/>
          <w:lang w:val="en-US"/>
        </w:rPr>
        <w:t xml:space="preserve">the discussion on racial conflict and </w:t>
      </w:r>
      <w:r w:rsidR="00084362">
        <w:rPr>
          <w:rFonts w:ascii="Cambria" w:hAnsi="Cambria"/>
          <w:lang w:val="en-US"/>
        </w:rPr>
        <w:t>mass incarceration</w:t>
      </w:r>
      <w:r w:rsidR="00CC1F00">
        <w:rPr>
          <w:rFonts w:ascii="Cambria" w:hAnsi="Cambria"/>
          <w:lang w:val="en-US"/>
        </w:rPr>
        <w:t xml:space="preserve"> in the United States (Freeburg 180). This way, Baldwin’s vision speaks more to America’s current racial problems</w:t>
      </w:r>
      <w:r w:rsidR="00CB3DEA">
        <w:rPr>
          <w:rFonts w:ascii="Cambria" w:hAnsi="Cambria"/>
          <w:lang w:val="en-US"/>
        </w:rPr>
        <w:t xml:space="preserve"> “than the insights of either King or Malcolm X.” (Harris 66). </w:t>
      </w:r>
    </w:p>
    <w:p w14:paraId="42AE98A2" w14:textId="3F2252FF" w:rsidR="00A34A48" w:rsidRDefault="00A34A48">
      <w:pPr>
        <w:rPr>
          <w:lang w:val="en-US"/>
        </w:rPr>
      </w:pPr>
    </w:p>
    <w:p w14:paraId="0398287F" w14:textId="0F75C0F6" w:rsidR="00A34A48" w:rsidRDefault="00AF0B35">
      <w:pPr>
        <w:rPr>
          <w:rFonts w:ascii="Cambria" w:hAnsi="Cambria"/>
          <w:b/>
          <w:bCs/>
          <w:color w:val="000000" w:themeColor="text1"/>
          <w:lang w:val="en-US"/>
        </w:rPr>
      </w:pPr>
      <w:r>
        <w:rPr>
          <w:rFonts w:ascii="Cambria" w:hAnsi="Cambria"/>
          <w:b/>
          <w:bCs/>
          <w:color w:val="000000" w:themeColor="text1"/>
          <w:lang w:val="en-US"/>
        </w:rPr>
        <w:t>1.</w:t>
      </w:r>
      <w:r w:rsidR="008E09D8">
        <w:rPr>
          <w:rFonts w:ascii="Cambria" w:hAnsi="Cambria"/>
          <w:b/>
          <w:bCs/>
          <w:color w:val="000000" w:themeColor="text1"/>
          <w:lang w:val="en-US"/>
        </w:rPr>
        <w:t>3</w:t>
      </w:r>
      <w:r>
        <w:rPr>
          <w:rFonts w:ascii="Cambria" w:hAnsi="Cambria"/>
          <w:b/>
          <w:bCs/>
          <w:color w:val="000000" w:themeColor="text1"/>
          <w:lang w:val="en-US"/>
        </w:rPr>
        <w:t>: ‘The Prison Label’</w:t>
      </w:r>
    </w:p>
    <w:p w14:paraId="33784FF2" w14:textId="299FC1B2" w:rsidR="003A3FB9" w:rsidRDefault="003A3FB9">
      <w:pPr>
        <w:rPr>
          <w:rFonts w:ascii="Cambria" w:hAnsi="Cambria"/>
          <w:b/>
          <w:bCs/>
          <w:color w:val="000000" w:themeColor="text1"/>
          <w:lang w:val="en-US"/>
        </w:rPr>
      </w:pPr>
    </w:p>
    <w:p w14:paraId="7FA61907" w14:textId="5800E6E4" w:rsidR="00DB6BC8" w:rsidRDefault="003A3FB9">
      <w:pPr>
        <w:rPr>
          <w:rFonts w:ascii="Cambria" w:hAnsi="Cambria"/>
          <w:color w:val="000000" w:themeColor="text1"/>
          <w:lang w:val="en-US"/>
        </w:rPr>
      </w:pPr>
      <w:r>
        <w:rPr>
          <w:rFonts w:ascii="Cambria" w:hAnsi="Cambria"/>
          <w:color w:val="000000" w:themeColor="text1"/>
          <w:lang w:val="en-US"/>
        </w:rPr>
        <w:t xml:space="preserve">The period after </w:t>
      </w:r>
      <w:r w:rsidR="000D6628">
        <w:rPr>
          <w:rFonts w:ascii="Cambria" w:hAnsi="Cambria"/>
          <w:color w:val="000000" w:themeColor="text1"/>
          <w:lang w:val="en-US"/>
        </w:rPr>
        <w:t>Jim Crow</w:t>
      </w:r>
      <w:r>
        <w:rPr>
          <w:rFonts w:ascii="Cambria" w:hAnsi="Cambria"/>
          <w:color w:val="000000" w:themeColor="text1"/>
          <w:lang w:val="en-US"/>
        </w:rPr>
        <w:t xml:space="preserve"> showed a rejection of open </w:t>
      </w:r>
      <w:r w:rsidR="000D6628">
        <w:rPr>
          <w:rFonts w:ascii="Cambria" w:hAnsi="Cambria"/>
          <w:color w:val="000000" w:themeColor="text1"/>
          <w:lang w:val="en-US"/>
        </w:rPr>
        <w:t>racist</w:t>
      </w:r>
      <w:r>
        <w:rPr>
          <w:rFonts w:ascii="Cambria" w:hAnsi="Cambria"/>
          <w:color w:val="000000" w:themeColor="text1"/>
          <w:lang w:val="en-US"/>
        </w:rPr>
        <w:t xml:space="preserve"> policies, while at the same time customs similar to Jim Crow were </w:t>
      </w:r>
      <w:r w:rsidR="00E34BF9">
        <w:rPr>
          <w:rFonts w:ascii="Cambria" w:hAnsi="Cambria"/>
          <w:color w:val="000000" w:themeColor="text1"/>
          <w:lang w:val="en-US"/>
        </w:rPr>
        <w:t xml:space="preserve">still </w:t>
      </w:r>
      <w:r>
        <w:rPr>
          <w:rFonts w:ascii="Cambria" w:hAnsi="Cambria"/>
          <w:color w:val="000000" w:themeColor="text1"/>
          <w:lang w:val="en-US"/>
        </w:rPr>
        <w:t xml:space="preserve">seen in American society (Bobo 23). </w:t>
      </w:r>
      <w:r w:rsidR="00E34BF9">
        <w:rPr>
          <w:rFonts w:ascii="Cambria" w:hAnsi="Cambria"/>
          <w:color w:val="000000" w:themeColor="text1"/>
          <w:lang w:val="en-US"/>
        </w:rPr>
        <w:t>After the Civil Rights Act</w:t>
      </w:r>
      <w:r w:rsidR="000D6628">
        <w:rPr>
          <w:rFonts w:ascii="Cambria" w:hAnsi="Cambria"/>
          <w:color w:val="000000" w:themeColor="text1"/>
          <w:lang w:val="en-US"/>
        </w:rPr>
        <w:t xml:space="preserve"> of 1964</w:t>
      </w:r>
      <w:r w:rsidR="0034126B">
        <w:rPr>
          <w:rFonts w:ascii="Cambria" w:hAnsi="Cambria"/>
          <w:color w:val="000000" w:themeColor="text1"/>
          <w:lang w:val="en-US"/>
        </w:rPr>
        <w:t>,</w:t>
      </w:r>
      <w:r w:rsidR="00E34BF9">
        <w:rPr>
          <w:rFonts w:ascii="Cambria" w:hAnsi="Cambria"/>
          <w:color w:val="000000" w:themeColor="text1"/>
          <w:lang w:val="en-US"/>
        </w:rPr>
        <w:t xml:space="preserve"> it was no longer socially accepted to use race as a justification for exclusion or hatred towards Afro-Americans. However, </w:t>
      </w:r>
      <w:r w:rsidR="00E02524">
        <w:rPr>
          <w:rFonts w:ascii="Cambria" w:hAnsi="Cambria"/>
          <w:color w:val="000000" w:themeColor="text1"/>
          <w:lang w:val="en-US"/>
        </w:rPr>
        <w:t xml:space="preserve">the shift to a general attitude of “toughness” in the criminal justice system (M. Alexander 55) </w:t>
      </w:r>
      <w:r w:rsidR="00E34BF9">
        <w:rPr>
          <w:rFonts w:ascii="Cambria" w:hAnsi="Cambria"/>
          <w:color w:val="000000" w:themeColor="text1"/>
          <w:lang w:val="en-US"/>
        </w:rPr>
        <w:t>did mak</w:t>
      </w:r>
      <w:r w:rsidR="00DB6BC8">
        <w:rPr>
          <w:rFonts w:ascii="Cambria" w:hAnsi="Cambria"/>
          <w:color w:val="000000" w:themeColor="text1"/>
          <w:lang w:val="en-US"/>
        </w:rPr>
        <w:t>e it possible to label people of color as criminals</w:t>
      </w:r>
      <w:r w:rsidR="002B4AF2">
        <w:rPr>
          <w:rFonts w:ascii="Cambria" w:hAnsi="Cambria"/>
          <w:color w:val="000000" w:themeColor="text1"/>
          <w:lang w:val="en-US"/>
        </w:rPr>
        <w:t xml:space="preserve"> </w:t>
      </w:r>
      <w:r w:rsidR="00DB6BC8">
        <w:rPr>
          <w:rFonts w:ascii="Cambria" w:hAnsi="Cambria"/>
          <w:color w:val="000000" w:themeColor="text1"/>
          <w:lang w:val="en-US"/>
        </w:rPr>
        <w:t>and criminals</w:t>
      </w:r>
      <w:r w:rsidR="00BE6ACC">
        <w:rPr>
          <w:rFonts w:ascii="Cambria" w:hAnsi="Cambria"/>
          <w:color w:val="000000" w:themeColor="text1"/>
          <w:lang w:val="en-US"/>
        </w:rPr>
        <w:t>,</w:t>
      </w:r>
      <w:r w:rsidR="00DB6BC8">
        <w:rPr>
          <w:rFonts w:ascii="Cambria" w:hAnsi="Cambria"/>
          <w:color w:val="000000" w:themeColor="text1"/>
          <w:lang w:val="en-US"/>
        </w:rPr>
        <w:t xml:space="preserve"> are the one social group in America that almost all people feel free to hate (141). </w:t>
      </w:r>
    </w:p>
    <w:p w14:paraId="198B06C2" w14:textId="23DD232E" w:rsidR="004458E2" w:rsidRDefault="0034126B">
      <w:pPr>
        <w:rPr>
          <w:rFonts w:ascii="Cambria" w:hAnsi="Cambria"/>
          <w:color w:val="000000" w:themeColor="text1"/>
          <w:lang w:val="en-US"/>
        </w:rPr>
      </w:pPr>
      <w:r>
        <w:rPr>
          <w:rFonts w:ascii="Cambria" w:hAnsi="Cambria"/>
          <w:color w:val="000000" w:themeColor="text1"/>
          <w:lang w:val="en-US"/>
        </w:rPr>
        <w:tab/>
      </w:r>
      <w:r w:rsidR="00EC5C0F">
        <w:rPr>
          <w:rFonts w:ascii="Cambria" w:hAnsi="Cambria"/>
          <w:color w:val="000000" w:themeColor="text1"/>
          <w:lang w:val="en-US"/>
        </w:rPr>
        <w:t xml:space="preserve">The construction of the African American as a new figure of hate – the criminal – involves a narrative of uncertainty and crisis (Ahmed 47): The War on Drugs </w:t>
      </w:r>
      <w:r w:rsidR="000D6628">
        <w:rPr>
          <w:rFonts w:ascii="Cambria" w:hAnsi="Cambria"/>
          <w:color w:val="000000" w:themeColor="text1"/>
          <w:lang w:val="en-US"/>
        </w:rPr>
        <w:t xml:space="preserve">in the </w:t>
      </w:r>
      <w:r w:rsidR="001E6BF0">
        <w:rPr>
          <w:rFonts w:ascii="Cambria" w:hAnsi="Cambria"/>
          <w:color w:val="000000" w:themeColor="text1"/>
          <w:lang w:val="en-US"/>
        </w:rPr>
        <w:t>early</w:t>
      </w:r>
      <w:r w:rsidR="000D6628">
        <w:rPr>
          <w:rFonts w:ascii="Cambria" w:hAnsi="Cambria"/>
          <w:color w:val="000000" w:themeColor="text1"/>
          <w:lang w:val="en-US"/>
        </w:rPr>
        <w:t xml:space="preserve"> 1970s. </w:t>
      </w:r>
      <w:r w:rsidR="00EC5C0F">
        <w:rPr>
          <w:rFonts w:ascii="Cambria" w:hAnsi="Cambria"/>
          <w:color w:val="000000" w:themeColor="text1"/>
          <w:lang w:val="en-US"/>
        </w:rPr>
        <w:t>This period went together with the state’s aim ‘to get tough on crime</w:t>
      </w:r>
      <w:r w:rsidR="0078687F">
        <w:rPr>
          <w:rFonts w:ascii="Cambria" w:hAnsi="Cambria"/>
          <w:color w:val="000000" w:themeColor="text1"/>
          <w:lang w:val="en-US"/>
        </w:rPr>
        <w:t>’</w:t>
      </w:r>
      <w:r w:rsidR="0078687F">
        <w:rPr>
          <w:rStyle w:val="Eindnootmarkering"/>
          <w:rFonts w:ascii="Cambria" w:hAnsi="Cambria"/>
          <w:color w:val="000000" w:themeColor="text1"/>
          <w:lang w:val="en-US"/>
        </w:rPr>
        <w:endnoteReference w:id="5"/>
      </w:r>
      <w:r w:rsidR="00EC5C0F">
        <w:rPr>
          <w:rFonts w:ascii="Cambria" w:hAnsi="Cambria"/>
          <w:color w:val="000000" w:themeColor="text1"/>
          <w:lang w:val="en-US"/>
        </w:rPr>
        <w:t xml:space="preserve"> (M. Alexander 54</w:t>
      </w:r>
      <w:r w:rsidR="00EC5C0F" w:rsidRPr="009C7919">
        <w:rPr>
          <w:rFonts w:ascii="Cambria" w:hAnsi="Cambria"/>
          <w:color w:val="000000" w:themeColor="text1"/>
          <w:lang w:val="en-US"/>
        </w:rPr>
        <w:t xml:space="preserve">) </w:t>
      </w:r>
      <w:r w:rsidR="005C439A" w:rsidRPr="009C7919">
        <w:rPr>
          <w:rFonts w:ascii="Cambria" w:hAnsi="Cambria"/>
          <w:color w:val="000000" w:themeColor="text1"/>
          <w:lang w:val="en-US"/>
        </w:rPr>
        <w:t xml:space="preserve">which led </w:t>
      </w:r>
      <w:r w:rsidR="005C439A">
        <w:rPr>
          <w:rFonts w:ascii="Cambria" w:hAnsi="Cambria"/>
          <w:color w:val="000000" w:themeColor="text1"/>
          <w:lang w:val="en-US"/>
        </w:rPr>
        <w:t xml:space="preserve">to </w:t>
      </w:r>
      <w:r w:rsidR="00EC5C0F">
        <w:rPr>
          <w:rFonts w:ascii="Cambria" w:hAnsi="Cambria"/>
          <w:color w:val="000000" w:themeColor="text1"/>
          <w:lang w:val="en-US"/>
        </w:rPr>
        <w:t xml:space="preserve">a racially charged political rhetoric and </w:t>
      </w:r>
      <w:r w:rsidR="00647026">
        <w:rPr>
          <w:rFonts w:ascii="Cambria" w:hAnsi="Cambria"/>
          <w:color w:val="000000" w:themeColor="text1"/>
          <w:lang w:val="en-US"/>
        </w:rPr>
        <w:t xml:space="preserve">a </w:t>
      </w:r>
      <w:r w:rsidR="00EC5C0F">
        <w:rPr>
          <w:rFonts w:ascii="Cambria" w:hAnsi="Cambria"/>
          <w:color w:val="000000" w:themeColor="text1"/>
          <w:lang w:val="en-US"/>
        </w:rPr>
        <w:t xml:space="preserve">media imagery where almost all crime went featured with African American offenders (106). </w:t>
      </w:r>
      <w:r w:rsidR="00B10207">
        <w:rPr>
          <w:rFonts w:ascii="Cambria" w:hAnsi="Cambria"/>
          <w:color w:val="000000" w:themeColor="text1"/>
          <w:lang w:val="en-US"/>
        </w:rPr>
        <w:t xml:space="preserve">This way, black men were often portrayed as ‘predators’ and seen as a part of an inferior criminal subculture (52). </w:t>
      </w:r>
      <w:r w:rsidR="00EC5C0F">
        <w:rPr>
          <w:rFonts w:ascii="Cambria" w:hAnsi="Cambria"/>
          <w:color w:val="000000" w:themeColor="text1"/>
          <w:lang w:val="en-US"/>
        </w:rPr>
        <w:t xml:space="preserve">Similar to Jim Crow, this defensive narrative during the drug war produced a binary between ‘us’ and ‘them’ (Ahmed 47), whereby ‘them’ became the ‘criminal’ African Americans (M. Alexander 105). </w:t>
      </w:r>
      <w:r w:rsidR="00490062">
        <w:rPr>
          <w:rFonts w:ascii="Cambria" w:hAnsi="Cambria"/>
          <w:color w:val="000000" w:themeColor="text1"/>
          <w:lang w:val="en-US"/>
        </w:rPr>
        <w:t>Consequently</w:t>
      </w:r>
      <w:r w:rsidR="00EC5C0F">
        <w:rPr>
          <w:rFonts w:ascii="Cambria" w:hAnsi="Cambria"/>
          <w:color w:val="000000" w:themeColor="text1"/>
          <w:lang w:val="en-US"/>
        </w:rPr>
        <w:t xml:space="preserve">, people constructed new racial identities by attaching negative meaning and value to the physical differences of African Americans (Armstead 275). In other words, ‘they’ were </w:t>
      </w:r>
      <w:r w:rsidR="00F06C53">
        <w:rPr>
          <w:rFonts w:ascii="Cambria" w:hAnsi="Cambria"/>
          <w:color w:val="000000" w:themeColor="text1"/>
          <w:lang w:val="en-US"/>
        </w:rPr>
        <w:t xml:space="preserve">composed as the cause of ‘our’ feeling of threat and hate, </w:t>
      </w:r>
      <w:r w:rsidR="00490062">
        <w:rPr>
          <w:rFonts w:ascii="Cambria" w:hAnsi="Cambria"/>
          <w:color w:val="000000" w:themeColor="text1"/>
          <w:lang w:val="en-US"/>
        </w:rPr>
        <w:t>which</w:t>
      </w:r>
      <w:r w:rsidR="00F06C53">
        <w:rPr>
          <w:rFonts w:ascii="Cambria" w:hAnsi="Cambria"/>
          <w:color w:val="000000" w:themeColor="text1"/>
          <w:lang w:val="en-US"/>
        </w:rPr>
        <w:t xml:space="preserve"> </w:t>
      </w:r>
      <w:r w:rsidR="00490062">
        <w:rPr>
          <w:rFonts w:ascii="Cambria" w:hAnsi="Cambria"/>
          <w:color w:val="000000" w:themeColor="text1"/>
          <w:lang w:val="en-US"/>
        </w:rPr>
        <w:t>turned</w:t>
      </w:r>
      <w:r w:rsidR="00F06C53">
        <w:rPr>
          <w:rFonts w:ascii="Cambria" w:hAnsi="Cambria"/>
          <w:color w:val="000000" w:themeColor="text1"/>
          <w:lang w:val="en-US"/>
        </w:rPr>
        <w:t xml:space="preserve"> </w:t>
      </w:r>
      <w:r w:rsidR="00490062">
        <w:rPr>
          <w:rFonts w:ascii="Cambria" w:hAnsi="Cambria"/>
          <w:color w:val="000000" w:themeColor="text1"/>
          <w:lang w:val="en-US"/>
        </w:rPr>
        <w:t>‘them’ into</w:t>
      </w:r>
      <w:r w:rsidR="00F06C53">
        <w:rPr>
          <w:rFonts w:ascii="Cambria" w:hAnsi="Cambria"/>
          <w:color w:val="000000" w:themeColor="text1"/>
          <w:lang w:val="en-US"/>
        </w:rPr>
        <w:t xml:space="preserve"> hated bodies (Ahmed 48). </w:t>
      </w:r>
      <w:r w:rsidR="00F06C53" w:rsidRPr="00DB6BC8">
        <w:rPr>
          <w:rFonts w:ascii="Cambria" w:hAnsi="Cambria"/>
          <w:color w:val="000000" w:themeColor="text1"/>
          <w:lang w:val="en-US"/>
        </w:rPr>
        <w:t>This made it almost impossible for people to tell the differences between the ‘black’ and the ‘criminal’ bod</w:t>
      </w:r>
      <w:r w:rsidR="00647026">
        <w:rPr>
          <w:rFonts w:ascii="Cambria" w:hAnsi="Cambria"/>
          <w:color w:val="000000" w:themeColor="text1"/>
          <w:lang w:val="en-US"/>
        </w:rPr>
        <w:t>y</w:t>
      </w:r>
      <w:r w:rsidR="00F06C53" w:rsidRPr="00DB6BC8">
        <w:rPr>
          <w:rFonts w:ascii="Cambria" w:hAnsi="Cambria"/>
          <w:color w:val="000000" w:themeColor="text1"/>
          <w:lang w:val="en-US"/>
        </w:rPr>
        <w:t xml:space="preserve"> (47), which led to a public consensus</w:t>
      </w:r>
      <w:r w:rsidR="00A005F6">
        <w:rPr>
          <w:rFonts w:ascii="Cambria" w:hAnsi="Cambria"/>
          <w:color w:val="000000" w:themeColor="text1"/>
          <w:lang w:val="en-US"/>
        </w:rPr>
        <w:t xml:space="preserve"> and a racialized gaze</w:t>
      </w:r>
      <w:r w:rsidR="00F06C53" w:rsidRPr="00DB6BC8">
        <w:rPr>
          <w:rFonts w:ascii="Cambria" w:hAnsi="Cambria"/>
          <w:color w:val="000000" w:themeColor="text1"/>
          <w:lang w:val="en-US"/>
        </w:rPr>
        <w:t xml:space="preserve"> where ‘blackness’ and ‘crime’ merged into one</w:t>
      </w:r>
      <w:r w:rsidR="000D6628">
        <w:rPr>
          <w:rFonts w:ascii="Cambria" w:hAnsi="Cambria"/>
          <w:color w:val="000000" w:themeColor="text1"/>
          <w:lang w:val="en-US"/>
        </w:rPr>
        <w:t>:</w:t>
      </w:r>
      <w:r w:rsidR="00832984">
        <w:rPr>
          <w:rFonts w:ascii="Cambria" w:hAnsi="Cambria"/>
          <w:color w:val="000000" w:themeColor="text1"/>
          <w:lang w:val="en-US"/>
        </w:rPr>
        <w:t xml:space="preserve"> </w:t>
      </w:r>
      <w:r w:rsidR="00F06C53" w:rsidRPr="00DB6BC8">
        <w:rPr>
          <w:rFonts w:ascii="Cambria" w:hAnsi="Cambria"/>
          <w:color w:val="000000" w:themeColor="text1"/>
          <w:lang w:val="en-US"/>
        </w:rPr>
        <w:t>“to be a black man is to be thought of as a criminal, and to be a black criminal is to be despicable – a social pariah” (</w:t>
      </w:r>
      <w:r w:rsidR="00832984">
        <w:rPr>
          <w:rFonts w:ascii="Cambria" w:hAnsi="Cambria"/>
          <w:color w:val="000000" w:themeColor="text1"/>
          <w:lang w:val="en-US"/>
        </w:rPr>
        <w:t xml:space="preserve">M. Alexander </w:t>
      </w:r>
      <w:r w:rsidR="00F06C53" w:rsidRPr="00DB6BC8">
        <w:rPr>
          <w:rFonts w:ascii="Cambria" w:hAnsi="Cambria"/>
          <w:color w:val="000000" w:themeColor="text1"/>
          <w:lang w:val="en-US"/>
        </w:rPr>
        <w:t>198).</w:t>
      </w:r>
      <w:r w:rsidR="004458E2">
        <w:rPr>
          <w:rFonts w:ascii="Cambria" w:hAnsi="Cambria"/>
          <w:color w:val="000000" w:themeColor="text1"/>
          <w:lang w:val="en-US"/>
        </w:rPr>
        <w:t xml:space="preserve"> </w:t>
      </w:r>
    </w:p>
    <w:p w14:paraId="526AD45E" w14:textId="3F90A937" w:rsidR="00941970" w:rsidRPr="001A6031" w:rsidRDefault="00941970" w:rsidP="00941970">
      <w:pPr>
        <w:ind w:firstLine="708"/>
        <w:rPr>
          <w:rFonts w:ascii="Cambria" w:hAnsi="Cambria"/>
          <w:lang w:val="en-US"/>
        </w:rPr>
      </w:pPr>
      <w:r w:rsidRPr="001A6031">
        <w:rPr>
          <w:rFonts w:ascii="Cambria" w:hAnsi="Cambria"/>
          <w:color w:val="000000" w:themeColor="text1"/>
          <w:lang w:val="en-US"/>
        </w:rPr>
        <w:t>The process of making African Americans</w:t>
      </w:r>
      <w:r>
        <w:rPr>
          <w:rFonts w:ascii="Cambria" w:hAnsi="Cambria"/>
          <w:color w:val="000000" w:themeColor="text1"/>
          <w:lang w:val="en-US"/>
        </w:rPr>
        <w:t xml:space="preserve"> ‘criminals’ has created a racial stigma, by which being black is once again defined negatively (M. Alexander 197). In line with Ahmed’s theory on self-hatred, M. Alexander argues that these ‘criminals’ enclose the hate and stigma </w:t>
      </w:r>
      <w:r w:rsidRPr="009E6CED">
        <w:rPr>
          <w:rFonts w:ascii="Cambria" w:hAnsi="Cambria"/>
          <w:color w:val="000000" w:themeColor="text1"/>
          <w:lang w:val="en-US"/>
        </w:rPr>
        <w:t xml:space="preserve">in </w:t>
      </w:r>
      <w:r>
        <w:rPr>
          <w:rFonts w:ascii="Cambria" w:hAnsi="Cambria"/>
          <w:color w:val="000000" w:themeColor="text1"/>
          <w:lang w:val="en-US"/>
        </w:rPr>
        <w:t>their skins: “They</w:t>
      </w:r>
      <w:r>
        <w:rPr>
          <w:rFonts w:ascii="Cambria" w:hAnsi="Cambria"/>
          <w:lang w:val="en-US"/>
        </w:rPr>
        <w:t xml:space="preserve"> are not shameless; they feel the stigma that accompanies … incarceration” (164). Furthermore, this shame and stigma are not limited to only the (ex)offenders. As long as a person ‘looks like’ or ‘seems like’ a criminal, he or she is treated with the same distrust and contempt (Alexander 162). This way, the feeling of shame is extended to family members and friends, and even whole communities are stigmatized by the persons who are labeled as criminals (198). </w:t>
      </w:r>
      <w:r w:rsidRPr="001A6031">
        <w:rPr>
          <w:rFonts w:ascii="Cambria" w:hAnsi="Cambria"/>
          <w:lang w:val="en-US"/>
        </w:rPr>
        <w:t xml:space="preserve">Many of </w:t>
      </w:r>
      <w:r w:rsidRPr="001A6031">
        <w:rPr>
          <w:rFonts w:ascii="Cambria" w:hAnsi="Cambria"/>
          <w:lang w:val="en-US"/>
        </w:rPr>
        <w:lastRenderedPageBreak/>
        <w:t>them have no respect for themselves, as they have been branded their entire lives to be the bad people (M. Alexander 168).</w:t>
      </w:r>
    </w:p>
    <w:p w14:paraId="6761FB1B" w14:textId="77777777" w:rsidR="00941970" w:rsidRDefault="00941970" w:rsidP="00941970">
      <w:pPr>
        <w:ind w:firstLine="708"/>
        <w:rPr>
          <w:rFonts w:ascii="Cambria" w:hAnsi="Cambria"/>
          <w:lang w:val="en-US"/>
        </w:rPr>
      </w:pPr>
      <w:r>
        <w:rPr>
          <w:rFonts w:ascii="Cambria" w:hAnsi="Cambria"/>
          <w:lang w:val="en-US"/>
        </w:rPr>
        <w:t>The establishment of the Black Lives Matter Movement in 2012 illustrated that – even while Barack Obama was president – dehumanization of Afro-Americans was still a problem. In light of Obama’s presidency, it is important to understand that even if some African Americans have experienced great success, it does not mean that a racial caste system does no longer exist, as “[n]o caste system in the United States has ever governed all black people” (M. Alexander 21). Therefore, Obama’s presidency – characterized with ‘the era of colorblindness’ and people moving ‘beyond’ race – also illustrates that within today’s caste system in the form of mass incarceration, not all “black people are equally at risk” (</w:t>
      </w:r>
      <w:proofErr w:type="spellStart"/>
      <w:r>
        <w:rPr>
          <w:rFonts w:ascii="Cambria" w:hAnsi="Cambria"/>
          <w:lang w:val="en-US"/>
        </w:rPr>
        <w:t>Bereola</w:t>
      </w:r>
      <w:proofErr w:type="spellEnd"/>
      <w:r>
        <w:rPr>
          <w:rFonts w:ascii="Cambria" w:hAnsi="Cambria"/>
          <w:lang w:val="en-US"/>
        </w:rPr>
        <w:t>). To be more concrete, class also seems to have an important role for being seen and monitored by a racialized gaze (P. Alexander 37). For this reason, there is a clear difference for Afro-Americans between the “daily lived terror” and “the perceived threat of terror” of mass incarceration</w:t>
      </w:r>
      <w:r>
        <w:rPr>
          <w:rStyle w:val="Eindnootmarkering"/>
          <w:rFonts w:ascii="Cambria" w:hAnsi="Cambria"/>
          <w:lang w:val="en-US"/>
        </w:rPr>
        <w:endnoteReference w:id="6"/>
      </w:r>
      <w:r>
        <w:rPr>
          <w:rFonts w:ascii="Cambria" w:hAnsi="Cambria"/>
          <w:lang w:val="en-US"/>
        </w:rPr>
        <w:t xml:space="preserve"> (</w:t>
      </w:r>
      <w:proofErr w:type="spellStart"/>
      <w:r>
        <w:rPr>
          <w:rFonts w:ascii="Cambria" w:hAnsi="Cambria"/>
          <w:lang w:val="en-US"/>
        </w:rPr>
        <w:t>Bereola</w:t>
      </w:r>
      <w:proofErr w:type="spellEnd"/>
      <w:r>
        <w:rPr>
          <w:rFonts w:ascii="Cambria" w:hAnsi="Cambria"/>
          <w:lang w:val="en-US"/>
        </w:rPr>
        <w:t>). Still, both the ‘lived’ and ‘perceived’ terror were reason enough for the BLM movement to oppose police violence against black people and to strive for a “society wherein Black lives are free from systematic dehumanization”</w:t>
      </w:r>
      <w:r>
        <w:rPr>
          <w:rStyle w:val="Eindnootmarkering"/>
          <w:rFonts w:ascii="Cambria" w:hAnsi="Cambria"/>
          <w:lang w:val="en-US"/>
        </w:rPr>
        <w:endnoteReference w:id="7"/>
      </w:r>
      <w:r>
        <w:rPr>
          <w:rFonts w:ascii="Cambria" w:hAnsi="Cambria"/>
          <w:lang w:val="en-US"/>
        </w:rPr>
        <w:t xml:space="preserve">. </w:t>
      </w:r>
    </w:p>
    <w:p w14:paraId="34EB164C" w14:textId="537BA0EB" w:rsidR="00941970" w:rsidRDefault="00941970" w:rsidP="00941970">
      <w:pPr>
        <w:ind w:firstLine="708"/>
        <w:rPr>
          <w:rFonts w:ascii="Cambria" w:hAnsi="Cambria"/>
          <w:lang w:val="en-US"/>
        </w:rPr>
      </w:pPr>
      <w:r>
        <w:rPr>
          <w:rFonts w:ascii="Cambria" w:hAnsi="Cambria"/>
          <w:lang w:val="en-US"/>
        </w:rPr>
        <w:t>As an alternative to ‘Black Lives Matter’, the slogan ‘All Lives Matter</w:t>
      </w:r>
      <w:r w:rsidR="009E6CED">
        <w:rPr>
          <w:rFonts w:ascii="Cambria" w:hAnsi="Cambria"/>
          <w:lang w:val="en-US"/>
        </w:rPr>
        <w:t>’</w:t>
      </w:r>
      <w:r>
        <w:rPr>
          <w:rFonts w:ascii="Cambria" w:hAnsi="Cambria"/>
          <w:lang w:val="en-US"/>
        </w:rPr>
        <w:t xml:space="preserve"> was brought forward, through which people “claimed that society should be colorblind and value all people equally without regard to race” (</w:t>
      </w:r>
      <w:proofErr w:type="spellStart"/>
      <w:r>
        <w:rPr>
          <w:rFonts w:ascii="Cambria" w:hAnsi="Cambria"/>
          <w:lang w:val="en-US"/>
        </w:rPr>
        <w:t>Hillstrom</w:t>
      </w:r>
      <w:proofErr w:type="spellEnd"/>
      <w:r>
        <w:rPr>
          <w:rFonts w:ascii="Cambria" w:hAnsi="Cambria"/>
          <w:lang w:val="en-US"/>
        </w:rPr>
        <w:t xml:space="preserve"> 63). However, M. Alexander argued that this aim should not mean that people become colorblind to the existence of a racial caste in the United States (241). In other words, people should not aspire colorblindness, but a color consciousness where they show care and concern for others, even if they are fully aware of race and racial differences (M. Alexander 243). </w:t>
      </w:r>
      <w:r w:rsidRPr="009E6CED">
        <w:rPr>
          <w:rFonts w:ascii="Cambria" w:hAnsi="Cambria"/>
          <w:color w:val="000000" w:themeColor="text1"/>
          <w:lang w:val="en-US"/>
        </w:rPr>
        <w:t>That this statement might be too good to be true</w:t>
      </w:r>
      <w:r>
        <w:rPr>
          <w:rFonts w:ascii="Cambria" w:hAnsi="Cambria"/>
          <w:lang w:val="en-US"/>
        </w:rPr>
        <w:t>, gets illustrated by Donald Trump’s current presidency. His election as president of the United States in 2017 marked the end of the ‘era of colorblindness’, but – as his “What do you have to lose” campaign</w:t>
      </w:r>
      <w:r>
        <w:rPr>
          <w:rStyle w:val="Eindnootmarkering"/>
          <w:rFonts w:ascii="Cambria" w:hAnsi="Cambria"/>
          <w:lang w:val="en-US"/>
        </w:rPr>
        <w:endnoteReference w:id="8"/>
      </w:r>
      <w:r>
        <w:rPr>
          <w:rFonts w:ascii="Cambria" w:hAnsi="Cambria"/>
          <w:lang w:val="en-US"/>
        </w:rPr>
        <w:t xml:space="preserve"> and his reaction on the Charlottesville-rally</w:t>
      </w:r>
      <w:r>
        <w:rPr>
          <w:rStyle w:val="Eindnootmarkering"/>
          <w:rFonts w:ascii="Cambria" w:hAnsi="Cambria"/>
          <w:lang w:val="en-US"/>
        </w:rPr>
        <w:endnoteReference w:id="9"/>
      </w:r>
      <w:r>
        <w:rPr>
          <w:rFonts w:ascii="Cambria" w:hAnsi="Cambria"/>
          <w:lang w:val="en-US"/>
        </w:rPr>
        <w:t xml:space="preserve"> illustrate - did not prelude an era of ‘color consciousness’ in a positive way.</w:t>
      </w:r>
    </w:p>
    <w:p w14:paraId="39C33322" w14:textId="77777777" w:rsidR="00941970" w:rsidRDefault="00941970" w:rsidP="00941970">
      <w:pPr>
        <w:ind w:firstLine="708"/>
        <w:rPr>
          <w:rFonts w:ascii="Cambria" w:hAnsi="Cambria"/>
          <w:lang w:val="en-US"/>
        </w:rPr>
      </w:pPr>
      <w:r>
        <w:rPr>
          <w:rFonts w:ascii="Cambria" w:hAnsi="Cambria"/>
          <w:lang w:val="en-US"/>
        </w:rPr>
        <w:t xml:space="preserve">The events after Trump’s election clearly illustrate why a certain kind of love ethic is highly necessary today. In line with James Baldwin, who emphasized the importance of service and compassion to others </w:t>
      </w:r>
      <w:r w:rsidRPr="00B03E8D">
        <w:rPr>
          <w:rFonts w:ascii="Cambria" w:hAnsi="Cambria"/>
          <w:color w:val="000000" w:themeColor="text1"/>
          <w:lang w:val="en-US"/>
        </w:rPr>
        <w:t>(“Collected Essays, 365)</w:t>
      </w:r>
      <w:r>
        <w:rPr>
          <w:rFonts w:ascii="Cambria" w:hAnsi="Cambria"/>
          <w:lang w:val="en-US"/>
        </w:rPr>
        <w:t xml:space="preserve">, I do think and agree with M. Alexander that “we all have responsibilities to each other” (216) and therefore, should embrace the African-American’s humanness, rather than shaming and condemning an already stigmatized group into criminals (176). </w:t>
      </w:r>
    </w:p>
    <w:p w14:paraId="6FD52D95" w14:textId="77777777" w:rsidR="00DF6D6A" w:rsidRDefault="00DF6D6A" w:rsidP="00A34A48">
      <w:pPr>
        <w:rPr>
          <w:rFonts w:ascii="Cambria" w:hAnsi="Cambria"/>
          <w:sz w:val="36"/>
          <w:szCs w:val="36"/>
          <w:lang w:val="en-US"/>
        </w:rPr>
      </w:pPr>
    </w:p>
    <w:p w14:paraId="74885B18" w14:textId="77777777" w:rsidR="00DF6D6A" w:rsidRDefault="00DF6D6A" w:rsidP="00A34A48">
      <w:pPr>
        <w:rPr>
          <w:rFonts w:ascii="Cambria" w:hAnsi="Cambria"/>
          <w:sz w:val="36"/>
          <w:szCs w:val="36"/>
          <w:lang w:val="en-US"/>
        </w:rPr>
      </w:pPr>
    </w:p>
    <w:p w14:paraId="0C5DEA41" w14:textId="77777777" w:rsidR="005A5D43" w:rsidRDefault="005A5D43" w:rsidP="00A34A48">
      <w:pPr>
        <w:rPr>
          <w:rFonts w:ascii="Cambria" w:hAnsi="Cambria"/>
          <w:sz w:val="36"/>
          <w:szCs w:val="36"/>
          <w:lang w:val="en-US"/>
        </w:rPr>
      </w:pPr>
    </w:p>
    <w:p w14:paraId="692B6323" w14:textId="77777777" w:rsidR="005A5D43" w:rsidRDefault="005A5D43" w:rsidP="00A34A48">
      <w:pPr>
        <w:rPr>
          <w:rFonts w:ascii="Cambria" w:hAnsi="Cambria"/>
          <w:sz w:val="36"/>
          <w:szCs w:val="36"/>
          <w:lang w:val="en-US"/>
        </w:rPr>
      </w:pPr>
    </w:p>
    <w:p w14:paraId="33A3EAB7" w14:textId="77777777" w:rsidR="00F13DA8" w:rsidRDefault="00F13DA8" w:rsidP="00B259E0">
      <w:pPr>
        <w:rPr>
          <w:rFonts w:ascii="Cambria" w:hAnsi="Cambria"/>
          <w:sz w:val="36"/>
          <w:szCs w:val="36"/>
          <w:lang w:val="en-US"/>
        </w:rPr>
      </w:pPr>
    </w:p>
    <w:p w14:paraId="0B2EED9A" w14:textId="77777777" w:rsidR="00956E1D" w:rsidRDefault="00956E1D" w:rsidP="00B259E0">
      <w:pPr>
        <w:rPr>
          <w:rFonts w:ascii="Cambria" w:hAnsi="Cambria"/>
          <w:sz w:val="36"/>
          <w:szCs w:val="36"/>
          <w:lang w:val="en-US"/>
        </w:rPr>
      </w:pPr>
    </w:p>
    <w:p w14:paraId="05498E7D" w14:textId="77777777" w:rsidR="00956E1D" w:rsidRDefault="00956E1D" w:rsidP="00B259E0">
      <w:pPr>
        <w:rPr>
          <w:rFonts w:ascii="Cambria" w:hAnsi="Cambria"/>
          <w:sz w:val="36"/>
          <w:szCs w:val="36"/>
          <w:lang w:val="en-US"/>
        </w:rPr>
      </w:pPr>
    </w:p>
    <w:p w14:paraId="080E186C" w14:textId="77777777" w:rsidR="00956E1D" w:rsidRDefault="00956E1D" w:rsidP="00B259E0">
      <w:pPr>
        <w:rPr>
          <w:rFonts w:ascii="Cambria" w:hAnsi="Cambria"/>
          <w:sz w:val="36"/>
          <w:szCs w:val="36"/>
          <w:lang w:val="en-US"/>
        </w:rPr>
      </w:pPr>
    </w:p>
    <w:p w14:paraId="7915A553" w14:textId="77777777" w:rsidR="00596108" w:rsidRDefault="00596108" w:rsidP="00B259E0">
      <w:pPr>
        <w:rPr>
          <w:rFonts w:ascii="Cambria" w:hAnsi="Cambria"/>
          <w:sz w:val="36"/>
          <w:szCs w:val="36"/>
          <w:lang w:val="en-US"/>
        </w:rPr>
      </w:pPr>
    </w:p>
    <w:p w14:paraId="3EADFC75" w14:textId="30F9C55F" w:rsidR="00B259E0" w:rsidRDefault="00B259E0" w:rsidP="00B259E0">
      <w:pPr>
        <w:rPr>
          <w:rFonts w:ascii="Cambria" w:hAnsi="Cambria"/>
          <w:sz w:val="36"/>
          <w:szCs w:val="36"/>
          <w:lang w:val="en-US"/>
        </w:rPr>
      </w:pPr>
      <w:r>
        <w:rPr>
          <w:rFonts w:ascii="Cambria" w:hAnsi="Cambria"/>
          <w:sz w:val="36"/>
          <w:szCs w:val="36"/>
          <w:lang w:val="en-US"/>
        </w:rPr>
        <w:lastRenderedPageBreak/>
        <w:t xml:space="preserve">Chapter 2: </w:t>
      </w:r>
      <w:r>
        <w:rPr>
          <w:rFonts w:ascii="Cambria" w:hAnsi="Cambria"/>
          <w:i/>
          <w:iCs/>
          <w:sz w:val="36"/>
          <w:szCs w:val="36"/>
          <w:lang w:val="en-US"/>
        </w:rPr>
        <w:t>If Beale Street Could Talk</w:t>
      </w:r>
    </w:p>
    <w:p w14:paraId="33BAEEDE" w14:textId="77777777" w:rsidR="00B259E0" w:rsidRPr="00DA4B75" w:rsidRDefault="00B259E0" w:rsidP="00B259E0">
      <w:pPr>
        <w:rPr>
          <w:rFonts w:ascii="Cambria" w:hAnsi="Cambria"/>
          <w:sz w:val="36"/>
          <w:szCs w:val="36"/>
          <w:lang w:val="en-US"/>
        </w:rPr>
      </w:pPr>
    </w:p>
    <w:p w14:paraId="256A96BD" w14:textId="096DE4A3" w:rsidR="00B259E0" w:rsidRPr="00F84DED" w:rsidRDefault="00B259E0" w:rsidP="00B259E0">
      <w:pPr>
        <w:rPr>
          <w:rFonts w:ascii="Cambria" w:hAnsi="Cambria"/>
          <w:i/>
          <w:iCs/>
          <w:lang w:val="en-US"/>
        </w:rPr>
      </w:pPr>
      <w:r w:rsidRPr="00F84DED">
        <w:rPr>
          <w:rFonts w:ascii="Cambria" w:hAnsi="Cambria"/>
          <w:i/>
          <w:iCs/>
          <w:lang w:val="en-US"/>
        </w:rPr>
        <w:t>I hope that nobody has ever had to look at anybody they love through glass</w:t>
      </w:r>
      <w:r w:rsidR="0077105E">
        <w:rPr>
          <w:rFonts w:ascii="Cambria" w:hAnsi="Cambria"/>
          <w:i/>
          <w:iCs/>
          <w:lang w:val="en-US"/>
        </w:rPr>
        <w:t>.</w:t>
      </w:r>
    </w:p>
    <w:p w14:paraId="05258D35" w14:textId="77777777" w:rsidR="00B259E0" w:rsidRDefault="00B259E0" w:rsidP="00B259E0">
      <w:pPr>
        <w:rPr>
          <w:rFonts w:ascii="Cambria" w:hAnsi="Cambria"/>
          <w:lang w:val="en-US"/>
        </w:rPr>
      </w:pPr>
      <w:r w:rsidRPr="00F84DED">
        <w:rPr>
          <w:rFonts w:ascii="Cambria" w:hAnsi="Cambria"/>
          <w:lang w:val="en-US"/>
        </w:rPr>
        <w:t>- James Baldwin</w:t>
      </w:r>
    </w:p>
    <w:p w14:paraId="0CA6D4BE" w14:textId="77777777" w:rsidR="00B259E0" w:rsidRDefault="00B259E0" w:rsidP="00B259E0">
      <w:pPr>
        <w:rPr>
          <w:rFonts w:ascii="Cambria" w:hAnsi="Cambria"/>
          <w:color w:val="000000" w:themeColor="text1"/>
          <w:lang w:val="en-US"/>
        </w:rPr>
      </w:pPr>
    </w:p>
    <w:p w14:paraId="773C301F" w14:textId="4E6EAB99" w:rsidR="00B259E0" w:rsidRDefault="00B259E0" w:rsidP="00B259E0">
      <w:pPr>
        <w:rPr>
          <w:rFonts w:ascii="Cambria" w:hAnsi="Cambria"/>
          <w:color w:val="000000" w:themeColor="text1"/>
          <w:lang w:val="en-US"/>
        </w:rPr>
      </w:pPr>
      <w:r>
        <w:rPr>
          <w:rFonts w:ascii="Cambria" w:hAnsi="Cambria"/>
          <w:color w:val="000000" w:themeColor="text1"/>
          <w:lang w:val="en-US"/>
        </w:rPr>
        <w:t xml:space="preserve">In James Baldwin’s prose, the reader cannot evade the concept of love. Not only is love central to Baldwin’s writing, it is also essential in his thinking about social change (Freeburg 180). Besides love, prison was a returning theme in Baldwin’s literary imagination (P. Alexander 31) and with his prose, Baldwin showed the disturbed state of America (Freeburg 183). Within this context, </w:t>
      </w:r>
      <w:r>
        <w:rPr>
          <w:rFonts w:ascii="Cambria" w:hAnsi="Cambria"/>
          <w:i/>
          <w:iCs/>
          <w:color w:val="000000" w:themeColor="text1"/>
          <w:lang w:val="en-US"/>
        </w:rPr>
        <w:t>If Beale Street Could Talk</w:t>
      </w:r>
      <w:r w:rsidR="00407C15">
        <w:rPr>
          <w:rFonts w:ascii="Cambria" w:hAnsi="Cambria"/>
          <w:iCs/>
          <w:color w:val="000000" w:themeColor="text1"/>
          <w:lang w:val="en-US"/>
        </w:rPr>
        <w:t xml:space="preserve"> (1974)</w:t>
      </w:r>
      <w:r>
        <w:rPr>
          <w:rFonts w:ascii="Cambria" w:hAnsi="Cambria"/>
          <w:color w:val="000000" w:themeColor="text1"/>
          <w:lang w:val="en-US"/>
        </w:rPr>
        <w:t xml:space="preserve"> </w:t>
      </w:r>
      <w:r w:rsidR="005F11E9">
        <w:rPr>
          <w:rFonts w:ascii="Cambria" w:hAnsi="Cambria"/>
          <w:color w:val="000000" w:themeColor="text1"/>
          <w:lang w:val="en-US"/>
        </w:rPr>
        <w:t>is</w:t>
      </w:r>
      <w:r>
        <w:rPr>
          <w:rFonts w:ascii="Cambria" w:hAnsi="Cambria"/>
          <w:color w:val="000000" w:themeColor="text1"/>
          <w:lang w:val="en-US"/>
        </w:rPr>
        <w:t xml:space="preserve"> a great example of t</w:t>
      </w:r>
      <w:r w:rsidR="000100E6">
        <w:rPr>
          <w:rFonts w:ascii="Cambria" w:hAnsi="Cambria"/>
          <w:color w:val="000000" w:themeColor="text1"/>
          <w:lang w:val="en-US"/>
        </w:rPr>
        <w:t>he intertwinement of Baldwin’s embodied</w:t>
      </w:r>
      <w:r>
        <w:rPr>
          <w:rFonts w:ascii="Cambria" w:hAnsi="Cambria"/>
          <w:color w:val="000000" w:themeColor="text1"/>
          <w:lang w:val="en-US"/>
        </w:rPr>
        <w:t xml:space="preserve"> love ethic and his view on the problematic stereotypes surrounding “the criminalized Black body” (P. Alexander 33). </w:t>
      </w:r>
      <w:r w:rsidR="005F11E9">
        <w:rPr>
          <w:rFonts w:ascii="Cambria" w:hAnsi="Cambria"/>
          <w:color w:val="000000" w:themeColor="text1"/>
          <w:lang w:val="en-US"/>
        </w:rPr>
        <w:t>M</w:t>
      </w:r>
      <w:r>
        <w:rPr>
          <w:rFonts w:ascii="Cambria" w:hAnsi="Cambria"/>
          <w:color w:val="000000" w:themeColor="text1"/>
          <w:lang w:val="en-US"/>
        </w:rPr>
        <w:t xml:space="preserve">any of the events in the novel clearly underline the issues surrounding mass incarceration, but Tish and </w:t>
      </w:r>
      <w:proofErr w:type="spellStart"/>
      <w:r>
        <w:rPr>
          <w:rFonts w:ascii="Cambria" w:hAnsi="Cambria"/>
          <w:color w:val="000000" w:themeColor="text1"/>
          <w:lang w:val="en-US"/>
        </w:rPr>
        <w:t>Fonny’s</w:t>
      </w:r>
      <w:proofErr w:type="spellEnd"/>
      <w:r>
        <w:rPr>
          <w:rFonts w:ascii="Cambria" w:hAnsi="Cambria"/>
          <w:color w:val="000000" w:themeColor="text1"/>
          <w:lang w:val="en-US"/>
        </w:rPr>
        <w:t xml:space="preserve"> love story also </w:t>
      </w:r>
      <w:r w:rsidR="005F11E9">
        <w:rPr>
          <w:rFonts w:ascii="Cambria" w:hAnsi="Cambria"/>
          <w:color w:val="000000" w:themeColor="text1"/>
          <w:lang w:val="en-US"/>
        </w:rPr>
        <w:t>opposes</w:t>
      </w:r>
      <w:r>
        <w:rPr>
          <w:rFonts w:ascii="Cambria" w:hAnsi="Cambria"/>
          <w:color w:val="000000" w:themeColor="text1"/>
          <w:lang w:val="en-US"/>
        </w:rPr>
        <w:t xml:space="preserve"> the common theory on people who are subjected to the carceral system</w:t>
      </w:r>
    </w:p>
    <w:p w14:paraId="5B0F10D1" w14:textId="77777777" w:rsidR="00B259E0" w:rsidRDefault="00B259E0" w:rsidP="00B259E0">
      <w:pPr>
        <w:rPr>
          <w:rFonts w:ascii="Cambria" w:hAnsi="Cambria"/>
          <w:color w:val="000000" w:themeColor="text1"/>
          <w:lang w:val="en-US"/>
        </w:rPr>
      </w:pPr>
    </w:p>
    <w:p w14:paraId="6C050FFE" w14:textId="421F7E96" w:rsidR="00B259E0" w:rsidRDefault="003D673C" w:rsidP="00B259E0">
      <w:pPr>
        <w:rPr>
          <w:rFonts w:ascii="Cambria" w:hAnsi="Cambria"/>
          <w:b/>
          <w:bCs/>
          <w:lang w:val="en-US"/>
        </w:rPr>
      </w:pPr>
      <w:r>
        <w:rPr>
          <w:rFonts w:ascii="Cambria" w:hAnsi="Cambria"/>
          <w:b/>
          <w:bCs/>
          <w:lang w:val="en-US"/>
        </w:rPr>
        <w:t>2.1: ‘</w:t>
      </w:r>
      <w:r w:rsidR="00B259E0">
        <w:rPr>
          <w:rFonts w:ascii="Cambria" w:hAnsi="Cambria"/>
          <w:b/>
          <w:bCs/>
          <w:lang w:val="en-US"/>
        </w:rPr>
        <w:t>Hated bodies</w:t>
      </w:r>
      <w:r>
        <w:rPr>
          <w:rFonts w:ascii="Cambria" w:hAnsi="Cambria"/>
          <w:b/>
          <w:bCs/>
          <w:lang w:val="en-US"/>
        </w:rPr>
        <w:t>’</w:t>
      </w:r>
      <w:r w:rsidR="00B259E0">
        <w:rPr>
          <w:rFonts w:ascii="Cambria" w:hAnsi="Cambria"/>
          <w:b/>
          <w:bCs/>
          <w:lang w:val="en-US"/>
        </w:rPr>
        <w:t xml:space="preserve"> – police harassment &amp; arrest </w:t>
      </w:r>
    </w:p>
    <w:p w14:paraId="19437CF6" w14:textId="77777777" w:rsidR="00B259E0" w:rsidRDefault="00B259E0" w:rsidP="00B259E0">
      <w:pPr>
        <w:rPr>
          <w:lang w:val="en-US"/>
        </w:rPr>
      </w:pPr>
    </w:p>
    <w:p w14:paraId="4D1D9C3E" w14:textId="74A22102" w:rsidR="00B259E0" w:rsidRPr="00E324FE" w:rsidRDefault="00B259E0" w:rsidP="00B259E0">
      <w:pPr>
        <w:rPr>
          <w:rFonts w:ascii="Cambria" w:hAnsi="Cambria"/>
          <w:lang w:val="en-US"/>
        </w:rPr>
      </w:pPr>
      <w:r w:rsidRPr="00934A85">
        <w:rPr>
          <w:rFonts w:ascii="Cambria" w:hAnsi="Cambria"/>
          <w:lang w:val="en-US"/>
        </w:rPr>
        <w:t xml:space="preserve">The circulation of hate in </w:t>
      </w:r>
      <w:r w:rsidRPr="00934A85">
        <w:rPr>
          <w:rFonts w:ascii="Cambria" w:hAnsi="Cambria"/>
          <w:i/>
          <w:iCs/>
          <w:lang w:val="en-US"/>
        </w:rPr>
        <w:t>If Beale Street Could Talk</w:t>
      </w:r>
      <w:r w:rsidRPr="00934A85">
        <w:rPr>
          <w:rFonts w:ascii="Cambria" w:hAnsi="Cambria"/>
          <w:lang w:val="en-US"/>
        </w:rPr>
        <w:t xml:space="preserve"> is illustrated through the issues surrounding </w:t>
      </w:r>
      <w:r w:rsidR="005F11E9">
        <w:rPr>
          <w:rFonts w:ascii="Cambria" w:hAnsi="Cambria"/>
          <w:lang w:val="en-US"/>
        </w:rPr>
        <w:t>“</w:t>
      </w:r>
      <w:r w:rsidRPr="00934A85">
        <w:rPr>
          <w:rFonts w:ascii="Cambria" w:hAnsi="Cambria"/>
          <w:lang w:val="en-US"/>
        </w:rPr>
        <w:t>racialized police intimidation</w:t>
      </w:r>
      <w:r w:rsidR="005F11E9">
        <w:rPr>
          <w:rFonts w:ascii="Cambria" w:hAnsi="Cambria"/>
          <w:lang w:val="en-US"/>
        </w:rPr>
        <w:t>”</w:t>
      </w:r>
      <w:r w:rsidRPr="00934A85">
        <w:rPr>
          <w:rFonts w:ascii="Cambria" w:hAnsi="Cambria"/>
          <w:lang w:val="en-US"/>
        </w:rPr>
        <w:t xml:space="preserve"> and </w:t>
      </w:r>
      <w:r w:rsidR="005F11E9">
        <w:rPr>
          <w:rFonts w:ascii="Cambria" w:hAnsi="Cambria"/>
          <w:lang w:val="en-US"/>
        </w:rPr>
        <w:t>“</w:t>
      </w:r>
      <w:r w:rsidRPr="00934A85">
        <w:rPr>
          <w:rFonts w:ascii="Cambria" w:hAnsi="Cambria"/>
          <w:lang w:val="en-US"/>
        </w:rPr>
        <w:t>state violence</w:t>
      </w:r>
      <w:r w:rsidR="005F11E9">
        <w:rPr>
          <w:rFonts w:ascii="Cambria" w:hAnsi="Cambria"/>
          <w:lang w:val="en-US"/>
        </w:rPr>
        <w:t>”</w:t>
      </w:r>
      <w:r w:rsidRPr="00934A85">
        <w:rPr>
          <w:rFonts w:ascii="Cambria" w:hAnsi="Cambria"/>
          <w:lang w:val="en-US"/>
        </w:rPr>
        <w:t xml:space="preserve"> (P. Alexander 35). I argue that through these concepts, Baldwin highlights the disturbed state of America and describes the hate that the Afro-American characters experience. To be more concrete, Baldwin shows that within the carceral system mostly African-American men are not treated as equal human beings. </w:t>
      </w:r>
      <w:r w:rsidRPr="00934A85">
        <w:rPr>
          <w:rFonts w:ascii="Cambria" w:hAnsi="Cambria"/>
          <w:iCs/>
          <w:lang w:val="en-US"/>
        </w:rPr>
        <w:t xml:space="preserve">It seems that their race, but also their gender, make the young Afro-American males typical targets for policemen. In </w:t>
      </w:r>
      <w:r w:rsidRPr="00934A85">
        <w:rPr>
          <w:rFonts w:ascii="Cambria" w:hAnsi="Cambria"/>
          <w:i/>
          <w:iCs/>
          <w:lang w:val="en-US"/>
        </w:rPr>
        <w:t>Beale Street</w:t>
      </w:r>
      <w:r w:rsidRPr="00934A85">
        <w:rPr>
          <w:rFonts w:ascii="Cambria" w:hAnsi="Cambria"/>
          <w:iCs/>
          <w:lang w:val="en-US"/>
        </w:rPr>
        <w:t xml:space="preserve">, this issue is </w:t>
      </w:r>
      <w:r w:rsidR="007F2E90">
        <w:rPr>
          <w:rFonts w:ascii="Cambria" w:hAnsi="Cambria"/>
          <w:iCs/>
          <w:lang w:val="en-US"/>
        </w:rPr>
        <w:t xml:space="preserve">mostly </w:t>
      </w:r>
      <w:r w:rsidRPr="00934A85">
        <w:rPr>
          <w:rFonts w:ascii="Cambria" w:hAnsi="Cambria"/>
          <w:iCs/>
          <w:lang w:val="en-US"/>
        </w:rPr>
        <w:t xml:space="preserve">narrated around the character Fonny, who </w:t>
      </w:r>
      <w:r w:rsidR="005F11E9">
        <w:rPr>
          <w:rFonts w:ascii="Cambria" w:hAnsi="Cambria"/>
          <w:iCs/>
          <w:lang w:val="en-US"/>
        </w:rPr>
        <w:t>appears</w:t>
      </w:r>
      <w:r w:rsidRPr="00934A85">
        <w:rPr>
          <w:rFonts w:ascii="Cambria" w:hAnsi="Cambria"/>
          <w:iCs/>
          <w:lang w:val="en-US"/>
        </w:rPr>
        <w:t xml:space="preserve"> to be under constant surveillance of the police. </w:t>
      </w:r>
      <w:r w:rsidRPr="00934A85">
        <w:rPr>
          <w:rFonts w:ascii="Cambria" w:hAnsi="Cambria"/>
          <w:iCs/>
          <w:color w:val="000000" w:themeColor="text1"/>
          <w:lang w:val="en-US"/>
        </w:rPr>
        <w:t xml:space="preserve">When he and Tish are walking around the </w:t>
      </w:r>
      <w:r w:rsidRPr="00934A85">
        <w:rPr>
          <w:rFonts w:ascii="Cambria" w:hAnsi="Cambria"/>
          <w:color w:val="000000" w:themeColor="text1"/>
          <w:lang w:val="en-US"/>
        </w:rPr>
        <w:t xml:space="preserve">neighborhood together, there is a “cop car parked on the corner, with two cops in it,” (55) and “other cops swaggering slowly along the sidewalk” (55). </w:t>
      </w:r>
      <w:r w:rsidRPr="00934A85">
        <w:rPr>
          <w:rFonts w:ascii="Cambria" w:hAnsi="Cambria"/>
          <w:lang w:val="en-US"/>
        </w:rPr>
        <w:t xml:space="preserve">This way, Fonny becomes “a young Black man who is both seen and unseen through an unrelenting, </w:t>
      </w:r>
      <w:r w:rsidRPr="00934A85">
        <w:rPr>
          <w:rFonts w:ascii="Cambria" w:hAnsi="Cambria"/>
          <w:i/>
          <w:iCs/>
          <w:lang w:val="en-US"/>
        </w:rPr>
        <w:t>racialized</w:t>
      </w:r>
      <w:r w:rsidRPr="00934A85">
        <w:rPr>
          <w:rFonts w:ascii="Cambria" w:hAnsi="Cambria"/>
          <w:lang w:val="en-US"/>
        </w:rPr>
        <w:t xml:space="preserve"> police gaze” (P. Alexander 37). In line with Ahmed’s theory on the circulation of hate, I think that this gaze is very comparable to the process of turning the Afro-American bodies into hated bodies. In other words, the </w:t>
      </w:r>
      <w:r w:rsidRPr="008725C2">
        <w:rPr>
          <w:rFonts w:ascii="Cambria" w:hAnsi="Cambria"/>
          <w:lang w:val="en-US"/>
        </w:rPr>
        <w:t>racialized</w:t>
      </w:r>
      <w:r w:rsidRPr="00934A85">
        <w:rPr>
          <w:rFonts w:ascii="Cambria" w:hAnsi="Cambria"/>
          <w:lang w:val="en-US"/>
        </w:rPr>
        <w:t xml:space="preserve"> police gaze </w:t>
      </w:r>
      <w:r w:rsidR="007F2E90">
        <w:rPr>
          <w:rFonts w:ascii="Cambria" w:hAnsi="Cambria"/>
          <w:lang w:val="en-US"/>
        </w:rPr>
        <w:t>in this novel illustrates</w:t>
      </w:r>
      <w:r w:rsidRPr="00934A85">
        <w:rPr>
          <w:rFonts w:ascii="Cambria" w:hAnsi="Cambria"/>
          <w:lang w:val="en-US"/>
        </w:rPr>
        <w:t xml:space="preserve"> how ‘being black’ and ‘being a criminal’ are merged into one. Through the constant police surveillance, Fonny is perceived as aggressive (P. Alexander 38)</w:t>
      </w:r>
      <w:r w:rsidR="005F11E9">
        <w:rPr>
          <w:rFonts w:ascii="Cambria" w:hAnsi="Cambria"/>
          <w:lang w:val="en-US"/>
        </w:rPr>
        <w:t xml:space="preserve">, </w:t>
      </w:r>
      <w:r w:rsidRPr="00934A85">
        <w:rPr>
          <w:rFonts w:ascii="Cambria" w:hAnsi="Cambria"/>
          <w:lang w:val="en-US"/>
        </w:rPr>
        <w:t>turned into a ‘common threat’ to society (Ahmed 52)</w:t>
      </w:r>
      <w:r w:rsidR="00E324FE">
        <w:rPr>
          <w:rFonts w:ascii="Cambria" w:hAnsi="Cambria"/>
          <w:lang w:val="en-US"/>
        </w:rPr>
        <w:t xml:space="preserve"> and thus, dehumanized. </w:t>
      </w:r>
      <w:r w:rsidRPr="00934A85">
        <w:rPr>
          <w:rFonts w:ascii="Cambria" w:hAnsi="Cambria"/>
          <w:lang w:val="en-US"/>
        </w:rPr>
        <w:t xml:space="preserve">As a consequence, I noticed a certain black solidarity and </w:t>
      </w:r>
      <w:r>
        <w:rPr>
          <w:rFonts w:ascii="Cambria" w:hAnsi="Cambria"/>
          <w:lang w:val="en-US"/>
        </w:rPr>
        <w:t>the adaptation of a</w:t>
      </w:r>
      <w:r w:rsidRPr="00934A85">
        <w:rPr>
          <w:rFonts w:ascii="Cambria" w:hAnsi="Cambria"/>
          <w:lang w:val="en-US"/>
        </w:rPr>
        <w:t xml:space="preserve"> different racialized gaze </w:t>
      </w:r>
      <w:r>
        <w:rPr>
          <w:rFonts w:ascii="Cambria" w:hAnsi="Cambria"/>
          <w:lang w:val="en-US"/>
        </w:rPr>
        <w:t>by</w:t>
      </w:r>
      <w:r w:rsidRPr="00934A85">
        <w:rPr>
          <w:rFonts w:ascii="Cambria" w:hAnsi="Cambria"/>
          <w:lang w:val="en-US"/>
        </w:rPr>
        <w:t xml:space="preserve"> the Afro-American characters. This gaze perceives the white policemen as </w:t>
      </w:r>
      <w:r w:rsidRPr="00934A85">
        <w:rPr>
          <w:rFonts w:ascii="Cambria" w:hAnsi="Cambria"/>
          <w:iCs/>
          <w:lang w:val="en-US"/>
        </w:rPr>
        <w:t xml:space="preserve">“the worst cops” (Baldwin 9) and turns them into the </w:t>
      </w:r>
      <w:r>
        <w:rPr>
          <w:rFonts w:ascii="Cambria" w:hAnsi="Cambria"/>
          <w:iCs/>
          <w:lang w:val="en-US"/>
        </w:rPr>
        <w:t>‘</w:t>
      </w:r>
      <w:r w:rsidRPr="00934A85">
        <w:rPr>
          <w:rFonts w:ascii="Cambria" w:hAnsi="Cambria"/>
          <w:iCs/>
          <w:lang w:val="en-US"/>
        </w:rPr>
        <w:t>common threat</w:t>
      </w:r>
      <w:r>
        <w:rPr>
          <w:rFonts w:ascii="Cambria" w:hAnsi="Cambria"/>
          <w:iCs/>
          <w:lang w:val="en-US"/>
        </w:rPr>
        <w:t>’</w:t>
      </w:r>
      <w:r w:rsidRPr="00934A85">
        <w:rPr>
          <w:rFonts w:ascii="Cambria" w:hAnsi="Cambria"/>
          <w:iCs/>
          <w:lang w:val="en-US"/>
        </w:rPr>
        <w:t xml:space="preserve"> to the black community.</w:t>
      </w:r>
    </w:p>
    <w:p w14:paraId="03FFDD2E" w14:textId="5A14E03B" w:rsidR="00B259E0" w:rsidRDefault="00B259E0" w:rsidP="00B259E0">
      <w:pPr>
        <w:rPr>
          <w:rFonts w:ascii="Cambria" w:hAnsi="Cambria"/>
          <w:iCs/>
          <w:lang w:val="en-US"/>
        </w:rPr>
      </w:pPr>
      <w:r>
        <w:rPr>
          <w:rFonts w:ascii="Cambria" w:hAnsi="Cambria"/>
          <w:iCs/>
          <w:lang w:val="en-US"/>
        </w:rPr>
        <w:tab/>
        <w:t>When Tish is harassed in a grocery store by an unknown man and Fonny intervenes, the problems surrounding a racialized gaze and police intimidation come forward. While Fonny is standing up for Tish, a police officer</w:t>
      </w:r>
      <w:r w:rsidR="00E324FE">
        <w:rPr>
          <w:rFonts w:ascii="Cambria" w:hAnsi="Cambria"/>
          <w:iCs/>
          <w:lang w:val="en-US"/>
        </w:rPr>
        <w:t xml:space="preserve"> – named Bell -</w:t>
      </w:r>
      <w:r>
        <w:rPr>
          <w:rFonts w:ascii="Cambria" w:hAnsi="Cambria"/>
          <w:iCs/>
          <w:lang w:val="en-US"/>
        </w:rPr>
        <w:t xml:space="preserve"> shows up and uses his racialized gaze to evaluate the situation: “Now, he looked at me, really looked at time for the first time, and therefore, for the first time, he really looked at Fonny” (Baldwin 138). After this event, the officer</w:t>
      </w:r>
      <w:r w:rsidR="00E324FE">
        <w:rPr>
          <w:rFonts w:ascii="Cambria" w:hAnsi="Cambria"/>
          <w:iCs/>
          <w:lang w:val="en-US"/>
        </w:rPr>
        <w:t xml:space="preserve">’s presence keeps luring in </w:t>
      </w:r>
      <w:r>
        <w:rPr>
          <w:rFonts w:ascii="Cambria" w:hAnsi="Cambria"/>
          <w:iCs/>
          <w:lang w:val="en-US"/>
        </w:rPr>
        <w:t xml:space="preserve">the background </w:t>
      </w:r>
      <w:r w:rsidR="00E324FE">
        <w:rPr>
          <w:rFonts w:ascii="Cambria" w:hAnsi="Cambria"/>
          <w:iCs/>
          <w:lang w:val="en-US"/>
        </w:rPr>
        <w:t>as</w:t>
      </w:r>
      <w:r>
        <w:rPr>
          <w:rFonts w:ascii="Cambria" w:hAnsi="Cambria"/>
          <w:iCs/>
          <w:lang w:val="en-US"/>
        </w:rPr>
        <w:t xml:space="preserve"> “a patrol car is parked across the street from [their] house” (144) and </w:t>
      </w:r>
      <w:r w:rsidR="00E324FE">
        <w:rPr>
          <w:rFonts w:ascii="Cambria" w:hAnsi="Cambria"/>
          <w:iCs/>
          <w:lang w:val="en-US"/>
        </w:rPr>
        <w:t>since</w:t>
      </w:r>
      <w:r>
        <w:rPr>
          <w:rFonts w:ascii="Cambria" w:hAnsi="Cambria"/>
          <w:iCs/>
          <w:lang w:val="en-US"/>
        </w:rPr>
        <w:t xml:space="preserve"> he keeps showing up around their neighborhood (174).</w:t>
      </w:r>
      <w:r w:rsidR="00E324FE">
        <w:rPr>
          <w:rFonts w:ascii="Cambria" w:hAnsi="Cambria"/>
          <w:iCs/>
          <w:lang w:val="en-US"/>
        </w:rPr>
        <w:t xml:space="preserve"> This way, officer bell becomes a ‘common threat’ for both Tish and Fonny.</w:t>
      </w:r>
    </w:p>
    <w:p w14:paraId="09D4DB59" w14:textId="03E61149" w:rsidR="00B259E0" w:rsidRPr="009F2C24" w:rsidRDefault="00B259E0" w:rsidP="00B259E0">
      <w:pPr>
        <w:rPr>
          <w:rFonts w:ascii="Cambria" w:hAnsi="Cambria"/>
          <w:iCs/>
          <w:lang w:val="en-US"/>
        </w:rPr>
      </w:pPr>
      <w:r>
        <w:rPr>
          <w:rFonts w:ascii="Cambria" w:hAnsi="Cambria"/>
          <w:iCs/>
          <w:lang w:val="en-US"/>
        </w:rPr>
        <w:lastRenderedPageBreak/>
        <w:tab/>
        <w:t>In my opinion, this fragment along with Daniel’s experiences</w:t>
      </w:r>
      <w:r w:rsidR="00F13DA8">
        <w:rPr>
          <w:rFonts w:ascii="Cambria" w:hAnsi="Cambria"/>
          <w:iCs/>
          <w:lang w:val="en-US"/>
        </w:rPr>
        <w:t xml:space="preserve"> illustrate</w:t>
      </w:r>
      <w:r>
        <w:rPr>
          <w:rFonts w:ascii="Cambria" w:hAnsi="Cambria"/>
          <w:iCs/>
          <w:lang w:val="en-US"/>
        </w:rPr>
        <w:t xml:space="preserve"> how police intimidation is a common reality and threat for these young Afro-American men. As “a big black boy” (Baldwin 11), </w:t>
      </w:r>
      <w:proofErr w:type="spellStart"/>
      <w:r>
        <w:rPr>
          <w:rFonts w:ascii="Cambria" w:hAnsi="Cambria"/>
          <w:iCs/>
          <w:lang w:val="en-US"/>
        </w:rPr>
        <w:t>Fonny’s</w:t>
      </w:r>
      <w:proofErr w:type="spellEnd"/>
      <w:r>
        <w:rPr>
          <w:rFonts w:ascii="Cambria" w:hAnsi="Cambria"/>
          <w:iCs/>
          <w:lang w:val="en-US"/>
        </w:rPr>
        <w:t xml:space="preserve"> friend Daniel is also a victim of the same racialized gaze, </w:t>
      </w:r>
      <w:r w:rsidR="00F13DA8">
        <w:rPr>
          <w:rFonts w:ascii="Cambria" w:hAnsi="Cambria"/>
          <w:iCs/>
          <w:lang w:val="en-US"/>
        </w:rPr>
        <w:t>as</w:t>
      </w:r>
      <w:r>
        <w:rPr>
          <w:rFonts w:ascii="Cambria" w:hAnsi="Cambria"/>
          <w:iCs/>
          <w:lang w:val="en-US"/>
        </w:rPr>
        <w:t xml:space="preserve"> he talks about the known experience of being stopped, interrogated and searched on the basis of race (M. Alexander 137): “They come and got me off my stoop and they searched me. When I thought about it later, I realized that I didn’t really know </w:t>
      </w:r>
      <w:r>
        <w:rPr>
          <w:rFonts w:ascii="Cambria" w:hAnsi="Cambria"/>
          <w:i/>
          <w:lang w:val="en-US"/>
        </w:rPr>
        <w:t>why</w:t>
      </w:r>
      <w:r>
        <w:rPr>
          <w:rFonts w:ascii="Cambria" w:hAnsi="Cambria"/>
          <w:iCs/>
          <w:lang w:val="en-US"/>
        </w:rPr>
        <w:t>” (Baldwin 107). After the police arrest Daniel for the possession of weed, they frame him for car theft. Daniel, who does not even know how to “</w:t>
      </w:r>
      <w:r>
        <w:rPr>
          <w:rFonts w:ascii="Cambria" w:hAnsi="Cambria"/>
          <w:i/>
          <w:lang w:val="en-US"/>
        </w:rPr>
        <w:t>drive</w:t>
      </w:r>
      <w:r>
        <w:rPr>
          <w:rFonts w:ascii="Cambria" w:hAnsi="Cambria"/>
          <w:iCs/>
          <w:lang w:val="en-US"/>
        </w:rPr>
        <w:t xml:space="preserve"> a car” (Baldwin 102), finds no support with his own lawyer</w:t>
      </w:r>
      <w:r w:rsidR="00F13DA8">
        <w:rPr>
          <w:rFonts w:ascii="Cambria" w:hAnsi="Cambria"/>
          <w:iCs/>
          <w:lang w:val="en-US"/>
        </w:rPr>
        <w:t xml:space="preserve">, </w:t>
      </w:r>
      <w:r>
        <w:rPr>
          <w:rFonts w:ascii="Cambria" w:hAnsi="Cambria"/>
          <w:iCs/>
          <w:lang w:val="en-US"/>
        </w:rPr>
        <w:t xml:space="preserve">who “was really </w:t>
      </w:r>
      <w:r>
        <w:rPr>
          <w:rFonts w:ascii="Cambria" w:hAnsi="Cambria"/>
          <w:i/>
          <w:lang w:val="en-US"/>
        </w:rPr>
        <w:t>their</w:t>
      </w:r>
      <w:r>
        <w:rPr>
          <w:rFonts w:ascii="Cambria" w:hAnsi="Cambria"/>
          <w:iCs/>
          <w:lang w:val="en-US"/>
        </w:rPr>
        <w:t xml:space="preserve"> lawyer” (102). Daniel’s experience</w:t>
      </w:r>
      <w:r w:rsidR="00F13DA8">
        <w:rPr>
          <w:rFonts w:ascii="Cambria" w:hAnsi="Cambria"/>
          <w:iCs/>
          <w:lang w:val="en-US"/>
        </w:rPr>
        <w:t>s</w:t>
      </w:r>
      <w:r>
        <w:rPr>
          <w:rFonts w:ascii="Cambria" w:hAnsi="Cambria"/>
          <w:iCs/>
          <w:lang w:val="en-US"/>
        </w:rPr>
        <w:t xml:space="preserve"> with the carceral system, show the problem of an absence of love, truth and responsibility between people in American society (Freeburg 184). Furthermore, his fictional situation gives a good impression </w:t>
      </w:r>
      <w:r w:rsidRPr="009F2C24">
        <w:rPr>
          <w:rFonts w:ascii="Cambria" w:hAnsi="Cambria"/>
          <w:lang w:val="en-US"/>
        </w:rPr>
        <w:t xml:space="preserve">on how easy it was (and still is) for the police to grab someone basically anywhere (M. Alexander 63), how defendants are usually denied meaningful representation (84) and how they - out of fear and unknowing – plead guilty for something they did not actually do (89): “Since I had that weed on me, they had me anyhow and so they said that if I would plead guilty they’d give me a lighter sentence. If I </w:t>
      </w:r>
      <w:r w:rsidRPr="009F2C24">
        <w:rPr>
          <w:rFonts w:ascii="Cambria" w:hAnsi="Cambria"/>
          <w:i/>
          <w:iCs/>
          <w:lang w:val="en-US"/>
        </w:rPr>
        <w:t>didn’t</w:t>
      </w:r>
      <w:r w:rsidRPr="009F2C24">
        <w:rPr>
          <w:rFonts w:ascii="Cambria" w:hAnsi="Cambria"/>
          <w:lang w:val="en-US"/>
        </w:rPr>
        <w:t xml:space="preserve"> plead guilty they’d throw me the book” (Baldwin 102).</w:t>
      </w:r>
    </w:p>
    <w:p w14:paraId="45EF8A32" w14:textId="5089268C" w:rsidR="00B259E0" w:rsidRDefault="00B259E0" w:rsidP="00B259E0">
      <w:pPr>
        <w:ind w:firstLine="708"/>
        <w:rPr>
          <w:rFonts w:ascii="Cambria" w:hAnsi="Cambria"/>
          <w:highlight w:val="yellow"/>
          <w:lang w:val="en-US"/>
        </w:rPr>
      </w:pPr>
      <w:r w:rsidRPr="002551AB">
        <w:rPr>
          <w:rFonts w:ascii="Cambria" w:hAnsi="Cambria"/>
          <w:color w:val="000000" w:themeColor="text1"/>
          <w:lang w:val="en-US"/>
        </w:rPr>
        <w:t xml:space="preserve">Like Daniel’s body, </w:t>
      </w:r>
      <w:proofErr w:type="spellStart"/>
      <w:r w:rsidRPr="002551AB">
        <w:rPr>
          <w:rFonts w:ascii="Cambria" w:hAnsi="Cambria"/>
          <w:color w:val="000000" w:themeColor="text1"/>
          <w:lang w:val="en-US"/>
        </w:rPr>
        <w:t>Fonny’s</w:t>
      </w:r>
      <w:proofErr w:type="spellEnd"/>
      <w:r w:rsidRPr="002551AB">
        <w:rPr>
          <w:rFonts w:ascii="Cambria" w:hAnsi="Cambria"/>
          <w:color w:val="000000" w:themeColor="text1"/>
          <w:lang w:val="en-US"/>
        </w:rPr>
        <w:t xml:space="preserve"> ‘hated’ black body is eventu</w:t>
      </w:r>
      <w:r w:rsidR="00095CCF">
        <w:rPr>
          <w:rFonts w:ascii="Cambria" w:hAnsi="Cambria"/>
          <w:color w:val="000000" w:themeColor="text1"/>
          <w:lang w:val="en-US"/>
        </w:rPr>
        <w:t xml:space="preserve">ally turned into the body of a </w:t>
      </w:r>
      <w:r w:rsidRPr="002551AB">
        <w:rPr>
          <w:rFonts w:ascii="Cambria" w:hAnsi="Cambria"/>
          <w:color w:val="000000" w:themeColor="text1"/>
          <w:lang w:val="en-US"/>
        </w:rPr>
        <w:t xml:space="preserve">criminal. </w:t>
      </w:r>
      <w:r w:rsidRPr="002551AB">
        <w:rPr>
          <w:rFonts w:ascii="Cambria" w:hAnsi="Cambria"/>
          <w:lang w:val="en-US"/>
        </w:rPr>
        <w:t xml:space="preserve">When a Puerto Rican woman named Miss Rogers is ‘allegedly’ raped by a young black man, officer Bell frames Fonny for the crime by placing him as the only Afro-American male in the police lineup: “She says she was raped by a black man and so they put </w:t>
      </w:r>
      <w:r w:rsidRPr="002551AB">
        <w:rPr>
          <w:rFonts w:ascii="Cambria" w:hAnsi="Cambria"/>
          <w:i/>
          <w:iCs/>
          <w:lang w:val="en-US"/>
        </w:rPr>
        <w:t>one</w:t>
      </w:r>
      <w:r w:rsidRPr="002551AB">
        <w:rPr>
          <w:rFonts w:ascii="Cambria" w:hAnsi="Cambria"/>
          <w:lang w:val="en-US"/>
        </w:rPr>
        <w:t xml:space="preserve"> black man in a lineup with a whole lot of pale dudes. And so, naturally she says it was you</w:t>
      </w:r>
      <w:r w:rsidR="00EE4690">
        <w:rPr>
          <w:rFonts w:ascii="Cambria" w:hAnsi="Cambria"/>
          <w:lang w:val="en-US"/>
        </w:rPr>
        <w:t xml:space="preserve">” </w:t>
      </w:r>
      <w:r w:rsidRPr="002551AB">
        <w:rPr>
          <w:rFonts w:ascii="Cambria" w:hAnsi="Cambria"/>
          <w:lang w:val="en-US"/>
        </w:rPr>
        <w:t xml:space="preserve">(Baldwin 182). I think that these experiences of police violence and wrongful law enforcement illustrate how </w:t>
      </w:r>
      <w:r>
        <w:rPr>
          <w:rFonts w:ascii="Cambria" w:hAnsi="Cambria"/>
          <w:lang w:val="en-US"/>
        </w:rPr>
        <w:t xml:space="preserve">the </w:t>
      </w:r>
      <w:r w:rsidRPr="002551AB">
        <w:rPr>
          <w:rFonts w:ascii="Cambria" w:hAnsi="Cambria"/>
          <w:lang w:val="en-US"/>
        </w:rPr>
        <w:t xml:space="preserve">young Afro-American </w:t>
      </w:r>
      <w:r>
        <w:rPr>
          <w:rFonts w:ascii="Cambria" w:hAnsi="Cambria"/>
          <w:lang w:val="en-US"/>
        </w:rPr>
        <w:t>characters</w:t>
      </w:r>
      <w:r w:rsidRPr="002551AB">
        <w:rPr>
          <w:rFonts w:ascii="Cambria" w:hAnsi="Cambria"/>
          <w:lang w:val="en-US"/>
        </w:rPr>
        <w:t xml:space="preserve"> are often seen through a racialized gaze and </w:t>
      </w:r>
      <w:r>
        <w:rPr>
          <w:rFonts w:ascii="Cambria" w:hAnsi="Cambria"/>
          <w:lang w:val="en-US"/>
        </w:rPr>
        <w:t xml:space="preserve">are </w:t>
      </w:r>
      <w:r w:rsidRPr="002551AB">
        <w:rPr>
          <w:rFonts w:ascii="Cambria" w:hAnsi="Cambria"/>
          <w:lang w:val="en-US"/>
        </w:rPr>
        <w:t xml:space="preserve">composed as the cause of people’s feeling of threat and hate. This way, both Fonny </w:t>
      </w:r>
      <w:r>
        <w:rPr>
          <w:rFonts w:ascii="Cambria" w:hAnsi="Cambria"/>
          <w:lang w:val="en-US"/>
        </w:rPr>
        <w:t xml:space="preserve">and Daniel </w:t>
      </w:r>
      <w:r w:rsidR="008A159B">
        <w:rPr>
          <w:rFonts w:ascii="Cambria" w:hAnsi="Cambria"/>
          <w:lang w:val="en-US"/>
        </w:rPr>
        <w:t>are defined by their hated</w:t>
      </w:r>
      <w:r w:rsidRPr="002551AB">
        <w:rPr>
          <w:rFonts w:ascii="Cambria" w:hAnsi="Cambria"/>
          <w:lang w:val="en-US"/>
        </w:rPr>
        <w:t xml:space="preserve"> bodies and</w:t>
      </w:r>
      <w:r>
        <w:rPr>
          <w:rFonts w:ascii="Cambria" w:hAnsi="Cambria"/>
          <w:lang w:val="en-US"/>
        </w:rPr>
        <w:t xml:space="preserve"> </w:t>
      </w:r>
      <w:r w:rsidRPr="002551AB">
        <w:rPr>
          <w:rFonts w:ascii="Cambria" w:hAnsi="Cambria"/>
          <w:lang w:val="en-US"/>
        </w:rPr>
        <w:t>treated as less human.</w:t>
      </w:r>
      <w:r>
        <w:rPr>
          <w:rFonts w:ascii="Cambria" w:hAnsi="Cambria"/>
          <w:lang w:val="en-US"/>
        </w:rPr>
        <w:br/>
      </w:r>
    </w:p>
    <w:p w14:paraId="11958818" w14:textId="46F4FEA0" w:rsidR="00B259E0" w:rsidRDefault="00CC7A87" w:rsidP="00B259E0">
      <w:pPr>
        <w:rPr>
          <w:rFonts w:ascii="Cambria" w:hAnsi="Cambria"/>
          <w:b/>
          <w:bCs/>
          <w:lang w:val="en-US"/>
        </w:rPr>
      </w:pPr>
      <w:r>
        <w:rPr>
          <w:rFonts w:ascii="Cambria" w:hAnsi="Cambria"/>
          <w:b/>
          <w:bCs/>
          <w:lang w:val="en-US"/>
        </w:rPr>
        <w:t xml:space="preserve">2.2: </w:t>
      </w:r>
      <w:r w:rsidR="00B259E0">
        <w:rPr>
          <w:rFonts w:ascii="Cambria" w:hAnsi="Cambria"/>
          <w:b/>
          <w:bCs/>
          <w:lang w:val="en-US"/>
        </w:rPr>
        <w:t xml:space="preserve">‘Like lovers’ - </w:t>
      </w:r>
      <w:r w:rsidR="00B259E0" w:rsidRPr="008325D5">
        <w:rPr>
          <w:rFonts w:ascii="Cambria" w:hAnsi="Cambria"/>
          <w:b/>
          <w:bCs/>
          <w:lang w:val="en-US"/>
        </w:rPr>
        <w:t>prison time</w:t>
      </w:r>
      <w:r w:rsidR="00B259E0">
        <w:rPr>
          <w:rFonts w:ascii="Cambria" w:hAnsi="Cambria"/>
          <w:b/>
          <w:bCs/>
          <w:lang w:val="en-US"/>
        </w:rPr>
        <w:t xml:space="preserve"> </w:t>
      </w:r>
    </w:p>
    <w:p w14:paraId="3092B1B9" w14:textId="77777777" w:rsidR="00B259E0" w:rsidRDefault="00B259E0" w:rsidP="00B259E0">
      <w:pPr>
        <w:rPr>
          <w:rFonts w:ascii="Cambria" w:hAnsi="Cambria"/>
          <w:b/>
          <w:bCs/>
          <w:lang w:val="en-US"/>
        </w:rPr>
      </w:pPr>
    </w:p>
    <w:p w14:paraId="6CA3CA4D" w14:textId="3888953C" w:rsidR="0052126C" w:rsidRDefault="00B259E0" w:rsidP="00B259E0">
      <w:pPr>
        <w:rPr>
          <w:rFonts w:ascii="Cambria" w:hAnsi="Cambria"/>
          <w:bCs/>
          <w:lang w:val="en-US"/>
        </w:rPr>
      </w:pPr>
      <w:r w:rsidRPr="00157930">
        <w:rPr>
          <w:rFonts w:ascii="Cambria" w:hAnsi="Cambria"/>
          <w:bCs/>
          <w:lang w:val="en-US"/>
        </w:rPr>
        <w:t xml:space="preserve">After the “police </w:t>
      </w:r>
      <w:r w:rsidR="00F13DA8">
        <w:rPr>
          <w:rFonts w:ascii="Cambria" w:hAnsi="Cambria"/>
          <w:bCs/>
          <w:lang w:val="en-US"/>
        </w:rPr>
        <w:t>[come]</w:t>
      </w:r>
      <w:r w:rsidRPr="00157930">
        <w:rPr>
          <w:rFonts w:ascii="Cambria" w:hAnsi="Cambria"/>
          <w:bCs/>
          <w:lang w:val="en-US"/>
        </w:rPr>
        <w:t xml:space="preserve"> knocking at the door” (Baldwin 174) and arrest Fonny, he spends the days waiting for his trial behind bars. </w:t>
      </w:r>
      <w:r w:rsidR="00F13DA8">
        <w:rPr>
          <w:rFonts w:ascii="Cambria" w:hAnsi="Cambria"/>
          <w:bCs/>
          <w:lang w:val="en-US"/>
        </w:rPr>
        <w:t>In the novel,</w:t>
      </w:r>
      <w:r w:rsidRPr="00157930">
        <w:rPr>
          <w:rFonts w:ascii="Cambria" w:hAnsi="Cambria"/>
          <w:bCs/>
          <w:lang w:val="en-US"/>
        </w:rPr>
        <w:t xml:space="preserve"> it is Fonny who gets accused of rape, but it is Tish who speaks for Fonny and tells what prison does to him: “He is placed in solitary for refusing to be raped. He loses a tooth, again, and almost loses an eye. Something hardens in him, something changes forever” (Baldwin 192).</w:t>
      </w:r>
      <w:r>
        <w:rPr>
          <w:rFonts w:ascii="Cambria" w:hAnsi="Cambria"/>
          <w:bCs/>
          <w:lang w:val="en-US"/>
        </w:rPr>
        <w:t xml:space="preserve"> Tish is a very involved homodiegetic narrator, </w:t>
      </w:r>
      <w:r w:rsidR="00F13DA8">
        <w:rPr>
          <w:rFonts w:ascii="Cambria" w:hAnsi="Cambria"/>
          <w:bCs/>
          <w:lang w:val="en-US"/>
        </w:rPr>
        <w:t>since</w:t>
      </w:r>
      <w:r>
        <w:rPr>
          <w:rFonts w:ascii="Cambria" w:hAnsi="Cambria"/>
          <w:bCs/>
          <w:lang w:val="en-US"/>
        </w:rPr>
        <w:t xml:space="preserve"> she describes the story as a speaking, thinking and feeling subject (Rigney 177). </w:t>
      </w:r>
      <w:r w:rsidR="00CC7A87">
        <w:rPr>
          <w:rFonts w:ascii="Cambria" w:hAnsi="Cambria"/>
          <w:bCs/>
          <w:lang w:val="en-US"/>
        </w:rPr>
        <w:t xml:space="preserve">Not only is Tish a witness to </w:t>
      </w:r>
      <w:proofErr w:type="spellStart"/>
      <w:r w:rsidR="00CC7A87">
        <w:rPr>
          <w:rFonts w:ascii="Cambria" w:hAnsi="Cambria"/>
          <w:bCs/>
          <w:lang w:val="en-US"/>
        </w:rPr>
        <w:t>Fonny’s</w:t>
      </w:r>
      <w:proofErr w:type="spellEnd"/>
      <w:r w:rsidR="00CC7A87">
        <w:rPr>
          <w:rFonts w:ascii="Cambria" w:hAnsi="Cambria"/>
          <w:bCs/>
          <w:lang w:val="en-US"/>
        </w:rPr>
        <w:t xml:space="preserve"> prison circumstances, she – as a loved one and as the protagonist of her own story – also depicts the situation as an autodiegetic narrator (Rigney 178). </w:t>
      </w:r>
      <w:r>
        <w:rPr>
          <w:rFonts w:ascii="Cambria" w:hAnsi="Cambria"/>
          <w:bCs/>
          <w:lang w:val="en-US"/>
        </w:rPr>
        <w:t xml:space="preserve">In her </w:t>
      </w:r>
      <w:r w:rsidR="00CC7A87">
        <w:rPr>
          <w:rFonts w:ascii="Cambria" w:hAnsi="Cambria"/>
          <w:bCs/>
          <w:lang w:val="en-US"/>
        </w:rPr>
        <w:t>narrative</w:t>
      </w:r>
      <w:r>
        <w:rPr>
          <w:rFonts w:ascii="Cambria" w:hAnsi="Cambria"/>
          <w:bCs/>
          <w:lang w:val="en-US"/>
        </w:rPr>
        <w:t xml:space="preserve"> – and </w:t>
      </w:r>
      <w:r w:rsidR="002653A0">
        <w:rPr>
          <w:rFonts w:ascii="Cambria" w:hAnsi="Cambria"/>
          <w:bCs/>
          <w:lang w:val="en-US"/>
        </w:rPr>
        <w:t>unlike M. Alexander’s argument</w:t>
      </w:r>
      <w:r w:rsidR="002653A0" w:rsidRPr="002653A0">
        <w:rPr>
          <w:rFonts w:ascii="Cambria" w:hAnsi="Cambria"/>
          <w:bCs/>
          <w:vertAlign w:val="superscript"/>
          <w:lang w:val="en-US"/>
        </w:rPr>
        <w:endnoteReference w:id="10"/>
      </w:r>
      <w:r w:rsidR="00095CCF">
        <w:rPr>
          <w:rFonts w:ascii="Cambria" w:hAnsi="Cambria"/>
          <w:bCs/>
          <w:lang w:val="en-US"/>
        </w:rPr>
        <w:t xml:space="preserve"> </w:t>
      </w:r>
      <w:r>
        <w:rPr>
          <w:rFonts w:ascii="Cambria" w:hAnsi="Cambria"/>
          <w:bCs/>
          <w:lang w:val="en-US"/>
        </w:rPr>
        <w:t xml:space="preserve">– it does not seem that </w:t>
      </w:r>
      <w:proofErr w:type="spellStart"/>
      <w:r>
        <w:rPr>
          <w:rFonts w:ascii="Cambria" w:hAnsi="Cambria"/>
          <w:bCs/>
          <w:lang w:val="en-US"/>
        </w:rPr>
        <w:t>Fonny’s</w:t>
      </w:r>
      <w:proofErr w:type="spellEnd"/>
      <w:r>
        <w:rPr>
          <w:rFonts w:ascii="Cambria" w:hAnsi="Cambria"/>
          <w:bCs/>
          <w:lang w:val="en-US"/>
        </w:rPr>
        <w:t xml:space="preserve"> feeling of shame is extended to Tish: “</w:t>
      </w:r>
      <w:r w:rsidRPr="0095324E">
        <w:rPr>
          <w:rFonts w:ascii="Cambria" w:hAnsi="Cambria"/>
          <w:bCs/>
          <w:lang w:val="en-US"/>
        </w:rPr>
        <w:t>I’m not ashamed of Fonny. If anything, I’m proud. He’s a man. You can tell by the way he’s taken all this shit that he’s a man” (Baldwin 7).</w:t>
      </w:r>
      <w:r>
        <w:rPr>
          <w:rFonts w:ascii="Cambria" w:hAnsi="Cambria"/>
          <w:bCs/>
          <w:lang w:val="en-US"/>
        </w:rPr>
        <w:t xml:space="preserve"> </w:t>
      </w:r>
    </w:p>
    <w:p w14:paraId="1FD884E5" w14:textId="445FCE4A" w:rsidR="00B93271" w:rsidRDefault="0052126C" w:rsidP="0052126C">
      <w:pPr>
        <w:ind w:firstLine="708"/>
        <w:rPr>
          <w:rFonts w:ascii="Cambria" w:hAnsi="Cambria"/>
          <w:bCs/>
          <w:lang w:val="en-US"/>
        </w:rPr>
      </w:pPr>
      <w:r>
        <w:rPr>
          <w:rFonts w:ascii="Cambria" w:hAnsi="Cambria"/>
          <w:bCs/>
          <w:lang w:val="en-US"/>
        </w:rPr>
        <w:t>In addition to</w:t>
      </w:r>
      <w:r w:rsidR="00F13DA8">
        <w:rPr>
          <w:rFonts w:ascii="Cambria" w:hAnsi="Cambria"/>
          <w:bCs/>
          <w:lang w:val="en-US"/>
        </w:rPr>
        <w:t xml:space="preserve"> Tish’s involved narration, the story is sometimes focalized through </w:t>
      </w:r>
      <w:r>
        <w:rPr>
          <w:rFonts w:ascii="Cambria" w:hAnsi="Cambria"/>
          <w:bCs/>
          <w:lang w:val="en-US"/>
        </w:rPr>
        <w:t>Fonny. This way, he also proves his own humanness:</w:t>
      </w:r>
    </w:p>
    <w:p w14:paraId="2279EAD3" w14:textId="77777777" w:rsidR="0052126C" w:rsidRDefault="0052126C" w:rsidP="0052126C">
      <w:pPr>
        <w:ind w:firstLine="708"/>
        <w:rPr>
          <w:rFonts w:ascii="Cambria" w:hAnsi="Cambria"/>
          <w:bCs/>
          <w:lang w:val="en-US"/>
        </w:rPr>
      </w:pPr>
    </w:p>
    <w:p w14:paraId="506F1956" w14:textId="1EB04366" w:rsidR="00B93271" w:rsidRPr="00B93271" w:rsidRDefault="00B259E0" w:rsidP="00B93271">
      <w:pPr>
        <w:ind w:left="708"/>
        <w:rPr>
          <w:rFonts w:ascii="Cambria" w:hAnsi="Cambria"/>
          <w:bCs/>
          <w:color w:val="000000" w:themeColor="text1"/>
          <w:lang w:val="en-US"/>
        </w:rPr>
      </w:pPr>
      <w:r w:rsidRPr="00B93271">
        <w:rPr>
          <w:rFonts w:ascii="Cambria" w:hAnsi="Cambria"/>
          <w:bCs/>
          <w:color w:val="000000" w:themeColor="text1"/>
          <w:lang w:val="en-US"/>
        </w:rPr>
        <w:t xml:space="preserve">He wonders what the whole world, his world, is doing without him, why he has been left alone here, perhaps to die. The sky is the color of steel, the heavy tears </w:t>
      </w:r>
      <w:r w:rsidRPr="00B93271">
        <w:rPr>
          <w:rFonts w:ascii="Cambria" w:hAnsi="Cambria"/>
          <w:bCs/>
          <w:color w:val="000000" w:themeColor="text1"/>
          <w:lang w:val="en-US"/>
        </w:rPr>
        <w:lastRenderedPageBreak/>
        <w:t xml:space="preserve">drip down </w:t>
      </w:r>
      <w:proofErr w:type="spellStart"/>
      <w:r w:rsidRPr="00B93271">
        <w:rPr>
          <w:rFonts w:ascii="Cambria" w:hAnsi="Cambria"/>
          <w:bCs/>
          <w:color w:val="000000" w:themeColor="text1"/>
          <w:lang w:val="en-US"/>
        </w:rPr>
        <w:t>Fonny’s</w:t>
      </w:r>
      <w:proofErr w:type="spellEnd"/>
      <w:r w:rsidRPr="00B93271">
        <w:rPr>
          <w:rFonts w:ascii="Cambria" w:hAnsi="Cambria"/>
          <w:bCs/>
          <w:color w:val="000000" w:themeColor="text1"/>
          <w:lang w:val="en-US"/>
        </w:rPr>
        <w:t xml:space="preserve"> face, causing the stubble on his face to itch. He cannot muster his defenses because he can give himself no reason for being here</w:t>
      </w:r>
      <w:r w:rsidR="00B93271">
        <w:rPr>
          <w:rFonts w:ascii="Cambria" w:hAnsi="Cambria"/>
          <w:bCs/>
          <w:color w:val="000000" w:themeColor="text1"/>
          <w:lang w:val="en-US"/>
        </w:rPr>
        <w:t>.</w:t>
      </w:r>
      <w:r w:rsidRPr="00B93271">
        <w:rPr>
          <w:rFonts w:ascii="Cambria" w:hAnsi="Cambria"/>
          <w:bCs/>
          <w:color w:val="000000" w:themeColor="text1"/>
          <w:lang w:val="en-US"/>
        </w:rPr>
        <w:t xml:space="preserve"> </w:t>
      </w:r>
      <w:r w:rsidR="00B93271">
        <w:rPr>
          <w:rFonts w:ascii="Cambria" w:hAnsi="Cambria"/>
          <w:bCs/>
          <w:color w:val="000000" w:themeColor="text1"/>
          <w:lang w:val="en-US"/>
        </w:rPr>
        <w:t xml:space="preserve">(Baldwin 197) </w:t>
      </w:r>
    </w:p>
    <w:p w14:paraId="3C41B494" w14:textId="07F574CD" w:rsidR="0052126C" w:rsidRDefault="0052126C" w:rsidP="00B93271">
      <w:pPr>
        <w:rPr>
          <w:rFonts w:ascii="Cambria" w:hAnsi="Cambria"/>
          <w:bCs/>
          <w:lang w:val="en-US"/>
        </w:rPr>
      </w:pPr>
    </w:p>
    <w:p w14:paraId="06B8D81C" w14:textId="156FE90D" w:rsidR="00B259E0" w:rsidRPr="00B333DC" w:rsidRDefault="0052126C" w:rsidP="00B93271">
      <w:pPr>
        <w:rPr>
          <w:rFonts w:ascii="Cambria" w:hAnsi="Cambria"/>
          <w:bCs/>
          <w:lang w:val="en-US"/>
        </w:rPr>
      </w:pPr>
      <w:proofErr w:type="spellStart"/>
      <w:r>
        <w:rPr>
          <w:rFonts w:ascii="Cambria" w:hAnsi="Cambria"/>
          <w:bCs/>
          <w:lang w:val="en-US"/>
        </w:rPr>
        <w:t>Fonny’s</w:t>
      </w:r>
      <w:proofErr w:type="spellEnd"/>
      <w:r>
        <w:rPr>
          <w:rFonts w:ascii="Cambria" w:hAnsi="Cambria"/>
          <w:bCs/>
          <w:lang w:val="en-US"/>
        </w:rPr>
        <w:t xml:space="preserve"> perspective does not only emphasize his humanness. His experiences in this </w:t>
      </w:r>
      <w:r>
        <w:rPr>
          <w:rFonts w:ascii="Cambria" w:hAnsi="Cambria"/>
          <w:bCs/>
          <w:i/>
          <w:iCs/>
          <w:lang w:val="en-US"/>
        </w:rPr>
        <w:t>dehumanizing</w:t>
      </w:r>
      <w:r>
        <w:rPr>
          <w:rFonts w:ascii="Cambria" w:hAnsi="Cambria"/>
          <w:bCs/>
          <w:lang w:val="en-US"/>
        </w:rPr>
        <w:t xml:space="preserve"> jail environment</w:t>
      </w:r>
      <w:r w:rsidR="005036FB">
        <w:rPr>
          <w:rFonts w:ascii="Cambria" w:hAnsi="Cambria"/>
          <w:bCs/>
          <w:lang w:val="en-US"/>
        </w:rPr>
        <w:t>,</w:t>
      </w:r>
      <w:r>
        <w:rPr>
          <w:rFonts w:ascii="Cambria" w:hAnsi="Cambria"/>
          <w:bCs/>
          <w:lang w:val="en-US"/>
        </w:rPr>
        <w:t xml:space="preserve"> also </w:t>
      </w:r>
      <w:r w:rsidR="00423A52">
        <w:rPr>
          <w:rFonts w:ascii="Cambria" w:hAnsi="Cambria"/>
          <w:bCs/>
          <w:lang w:val="en-US"/>
        </w:rPr>
        <w:t>illustrate how</w:t>
      </w:r>
      <w:r>
        <w:rPr>
          <w:rFonts w:ascii="Cambria" w:hAnsi="Cambria"/>
          <w:bCs/>
          <w:lang w:val="en-US"/>
        </w:rPr>
        <w:t xml:space="preserve"> he still tries to focus on </w:t>
      </w:r>
      <w:r w:rsidR="00B259E0">
        <w:rPr>
          <w:rFonts w:ascii="Cambria" w:hAnsi="Cambria"/>
          <w:bCs/>
          <w:lang w:val="en-US"/>
        </w:rPr>
        <w:t xml:space="preserve">his enduring </w:t>
      </w:r>
      <w:r w:rsidR="003853D2">
        <w:rPr>
          <w:rFonts w:ascii="Cambria" w:hAnsi="Cambria"/>
          <w:bCs/>
          <w:lang w:val="en-US"/>
        </w:rPr>
        <w:t>connection</w:t>
      </w:r>
      <w:r w:rsidR="00B259E0">
        <w:rPr>
          <w:rFonts w:ascii="Cambria" w:hAnsi="Cambria"/>
          <w:bCs/>
          <w:lang w:val="en-US"/>
        </w:rPr>
        <w:t xml:space="preserve"> with human life (P. Alexander 56). </w:t>
      </w:r>
      <w:r w:rsidR="00FC5289">
        <w:rPr>
          <w:rFonts w:ascii="Cambria" w:hAnsi="Cambria"/>
          <w:bCs/>
          <w:lang w:val="en-US"/>
        </w:rPr>
        <w:t>Therefore</w:t>
      </w:r>
      <w:r w:rsidR="00B259E0">
        <w:rPr>
          <w:rFonts w:ascii="Cambria" w:hAnsi="Cambria"/>
          <w:bCs/>
          <w:lang w:val="en-US"/>
        </w:rPr>
        <w:t xml:space="preserve">, Fonny does not entirely resemble the stereotype of </w:t>
      </w:r>
      <w:r w:rsidR="002C12FF">
        <w:rPr>
          <w:rFonts w:ascii="Cambria" w:hAnsi="Cambria"/>
          <w:bCs/>
          <w:lang w:val="en-US"/>
        </w:rPr>
        <w:t>experiencing a diminished love</w:t>
      </w:r>
      <w:r w:rsidR="002C12FF" w:rsidRPr="002C12FF">
        <w:rPr>
          <w:rFonts w:ascii="Cambria" w:hAnsi="Cambria"/>
          <w:bCs/>
          <w:vertAlign w:val="superscript"/>
          <w:lang w:val="en-US"/>
        </w:rPr>
        <w:endnoteReference w:id="11"/>
      </w:r>
      <w:r w:rsidR="002C12FF">
        <w:rPr>
          <w:rFonts w:ascii="Cambria" w:hAnsi="Cambria"/>
          <w:bCs/>
          <w:lang w:val="en-US"/>
        </w:rPr>
        <w:t xml:space="preserve">. </w:t>
      </w:r>
      <w:r w:rsidR="00B259E0">
        <w:rPr>
          <w:rFonts w:ascii="Cambria" w:hAnsi="Cambria"/>
          <w:bCs/>
          <w:lang w:val="en-US"/>
        </w:rPr>
        <w:t>Even while he is behind bar</w:t>
      </w:r>
      <w:r w:rsidR="008A159B">
        <w:rPr>
          <w:rFonts w:ascii="Cambria" w:hAnsi="Cambria"/>
          <w:bCs/>
          <w:lang w:val="en-US"/>
        </w:rPr>
        <w:t>s, Fonny experiences a certain embodied</w:t>
      </w:r>
      <w:r w:rsidR="00B259E0">
        <w:rPr>
          <w:rFonts w:ascii="Cambria" w:hAnsi="Cambria"/>
          <w:bCs/>
          <w:lang w:val="en-US"/>
        </w:rPr>
        <w:t xml:space="preserve"> love, where physical intimacy and vulnerability play an essential role </w:t>
      </w:r>
      <w:r w:rsidR="00B259E0" w:rsidRPr="00B333DC">
        <w:rPr>
          <w:rFonts w:ascii="Cambria" w:hAnsi="Cambria"/>
          <w:bCs/>
          <w:lang w:val="en-US"/>
        </w:rPr>
        <w:t>(Baldwin, “Collected Essays” 366).</w:t>
      </w:r>
      <w:r w:rsidR="00B259E0">
        <w:rPr>
          <w:rFonts w:ascii="Cambria" w:hAnsi="Cambria"/>
          <w:bCs/>
          <w:lang w:val="en-US"/>
        </w:rPr>
        <w:t xml:space="preserve"> </w:t>
      </w:r>
      <w:r w:rsidR="00B259E0" w:rsidRPr="00B333DC">
        <w:rPr>
          <w:rFonts w:ascii="Cambria" w:hAnsi="Cambria"/>
          <w:bCs/>
          <w:lang w:val="en-US"/>
        </w:rPr>
        <w:t xml:space="preserve">Every time Fonny and Tish greet each other by kissing the glass (Baldwin 191), a material that does not stop them from loving one another: “We sat, and we just looked at each other. We were making love to each other through all that glass and stone and steel” (193). These elements of an embodied love are also highly important in the flashbacks of </w:t>
      </w:r>
      <w:r w:rsidR="00B259E0" w:rsidRPr="00B333DC">
        <w:rPr>
          <w:rFonts w:ascii="Cambria" w:hAnsi="Cambria"/>
          <w:bCs/>
          <w:i/>
          <w:iCs/>
          <w:lang w:val="en-US"/>
        </w:rPr>
        <w:t>Beale Street</w:t>
      </w:r>
      <w:r w:rsidR="00B259E0" w:rsidRPr="00B333DC">
        <w:rPr>
          <w:rFonts w:ascii="Cambria" w:hAnsi="Cambria"/>
          <w:bCs/>
          <w:lang w:val="en-US"/>
        </w:rPr>
        <w:t xml:space="preserve">. In </w:t>
      </w:r>
      <w:proofErr w:type="spellStart"/>
      <w:r w:rsidR="00B259E0" w:rsidRPr="00B333DC">
        <w:rPr>
          <w:rFonts w:ascii="Cambria" w:hAnsi="Cambria"/>
          <w:bCs/>
          <w:lang w:val="en-US"/>
        </w:rPr>
        <w:t>Fonny’s</w:t>
      </w:r>
      <w:proofErr w:type="spellEnd"/>
      <w:r w:rsidR="00B259E0" w:rsidRPr="00B333DC">
        <w:rPr>
          <w:rFonts w:ascii="Cambria" w:hAnsi="Cambria"/>
          <w:bCs/>
          <w:lang w:val="en-US"/>
        </w:rPr>
        <w:t xml:space="preserve"> absence, Tish thinks a lot about their time together </w:t>
      </w:r>
      <w:r>
        <w:rPr>
          <w:rFonts w:ascii="Cambria" w:hAnsi="Cambria"/>
          <w:bCs/>
          <w:lang w:val="en-US"/>
        </w:rPr>
        <w:t xml:space="preserve">and most of her flashbacks of physical intimacy are </w:t>
      </w:r>
      <w:r w:rsidR="00B259E0" w:rsidRPr="00B333DC">
        <w:rPr>
          <w:rFonts w:ascii="Cambria" w:hAnsi="Cambria"/>
          <w:bCs/>
          <w:lang w:val="en-US"/>
        </w:rPr>
        <w:t>related to the night their baby was conceived:</w:t>
      </w:r>
    </w:p>
    <w:p w14:paraId="7C474BBD" w14:textId="77777777" w:rsidR="00B259E0" w:rsidRPr="00B333DC" w:rsidRDefault="00B259E0" w:rsidP="00B259E0">
      <w:pPr>
        <w:rPr>
          <w:rFonts w:ascii="Cambria" w:hAnsi="Cambria"/>
          <w:bCs/>
          <w:lang w:val="en-US"/>
        </w:rPr>
      </w:pPr>
    </w:p>
    <w:p w14:paraId="563179E2" w14:textId="77777777" w:rsidR="00B259E0" w:rsidRPr="00B333DC" w:rsidRDefault="00B259E0" w:rsidP="00B259E0">
      <w:pPr>
        <w:ind w:left="708"/>
        <w:rPr>
          <w:rFonts w:ascii="Cambria" w:hAnsi="Cambria"/>
          <w:bCs/>
          <w:lang w:val="en-US"/>
        </w:rPr>
      </w:pPr>
      <w:r w:rsidRPr="00B333DC">
        <w:rPr>
          <w:rFonts w:ascii="Cambria" w:hAnsi="Cambria"/>
          <w:bCs/>
          <w:lang w:val="en-US"/>
        </w:rPr>
        <w:t>I know it from the way Fonny touched me, held me, entered me. I had never been so open before. And when he started to pull out, I would not let him, I held on to him as tightly as I could, crying and moaning and shaking with him, and felt life, life, his life, inundating me, entrusting itself to me. (Baldwin 144)</w:t>
      </w:r>
    </w:p>
    <w:p w14:paraId="431DC66B" w14:textId="77777777" w:rsidR="00B259E0" w:rsidRPr="00B333DC" w:rsidRDefault="00B259E0" w:rsidP="00B259E0">
      <w:pPr>
        <w:rPr>
          <w:rFonts w:ascii="Cambria" w:hAnsi="Cambria"/>
          <w:bCs/>
          <w:lang w:val="en-US"/>
        </w:rPr>
      </w:pPr>
    </w:p>
    <w:p w14:paraId="6851BF40" w14:textId="4D690828" w:rsidR="00B259E0" w:rsidRPr="00055D86" w:rsidRDefault="00B259E0" w:rsidP="00B259E0">
      <w:pPr>
        <w:rPr>
          <w:rFonts w:ascii="Cambria" w:hAnsi="Cambria"/>
          <w:bCs/>
          <w:color w:val="000000" w:themeColor="text1"/>
          <w:lang w:val="en-US"/>
        </w:rPr>
      </w:pPr>
      <w:r w:rsidRPr="00055D86">
        <w:rPr>
          <w:rFonts w:ascii="Cambria" w:hAnsi="Cambria"/>
          <w:bCs/>
          <w:color w:val="000000" w:themeColor="text1"/>
          <w:lang w:val="en-US"/>
        </w:rPr>
        <w:t xml:space="preserve">Fragments like these quite literally underline Baldwin’s ethic of acting ‘like lovers’ (“The Fire Next Time” 89) and emphasize the importance of physical intimacy to become conscious to one’s obligations to each other (Baldwin, “Collected Essays” 365). Through </w:t>
      </w:r>
      <w:r w:rsidR="00F274BB">
        <w:rPr>
          <w:rFonts w:ascii="Cambria" w:hAnsi="Cambria"/>
          <w:bCs/>
          <w:color w:val="000000" w:themeColor="text1"/>
          <w:lang w:val="en-US"/>
        </w:rPr>
        <w:t>this</w:t>
      </w:r>
      <w:r w:rsidRPr="00055D86">
        <w:rPr>
          <w:rFonts w:ascii="Cambria" w:hAnsi="Cambria"/>
          <w:bCs/>
          <w:color w:val="000000" w:themeColor="text1"/>
          <w:lang w:val="en-US"/>
        </w:rPr>
        <w:t xml:space="preserve"> love and physical intimacy, Tish is not the only person who emphasizes with Fonny. Her love also makes it easier for the reader to emphasize</w:t>
      </w:r>
      <w:r w:rsidR="008A159B">
        <w:rPr>
          <w:rFonts w:ascii="Cambria" w:hAnsi="Cambria"/>
          <w:bCs/>
          <w:color w:val="000000" w:themeColor="text1"/>
          <w:lang w:val="en-US"/>
        </w:rPr>
        <w:t xml:space="preserve"> with him. In other words, the embodied</w:t>
      </w:r>
      <w:r w:rsidRPr="00055D86">
        <w:rPr>
          <w:rFonts w:ascii="Cambria" w:hAnsi="Cambria"/>
          <w:bCs/>
          <w:color w:val="000000" w:themeColor="text1"/>
          <w:lang w:val="en-US"/>
        </w:rPr>
        <w:t xml:space="preserve"> love between the couple and the novelistic advantage of Tish as an involved narrator, make it possible for the reader to become conscious to </w:t>
      </w:r>
      <w:proofErr w:type="spellStart"/>
      <w:r w:rsidRPr="00055D86">
        <w:rPr>
          <w:rFonts w:ascii="Cambria" w:hAnsi="Cambria"/>
          <w:bCs/>
          <w:color w:val="000000" w:themeColor="text1"/>
          <w:lang w:val="en-US"/>
        </w:rPr>
        <w:t>Fonny’s</w:t>
      </w:r>
      <w:proofErr w:type="spellEnd"/>
      <w:r w:rsidRPr="00055D86">
        <w:rPr>
          <w:rFonts w:ascii="Cambria" w:hAnsi="Cambria"/>
          <w:bCs/>
          <w:color w:val="000000" w:themeColor="text1"/>
          <w:lang w:val="en-US"/>
        </w:rPr>
        <w:t xml:space="preserve"> humanness. </w:t>
      </w:r>
    </w:p>
    <w:p w14:paraId="2322E5ED" w14:textId="77777777" w:rsidR="00B259E0" w:rsidRDefault="00B259E0" w:rsidP="00B259E0">
      <w:pPr>
        <w:rPr>
          <w:rFonts w:ascii="Cambria" w:hAnsi="Cambria"/>
          <w:bCs/>
          <w:color w:val="FF0000"/>
          <w:lang w:val="en-US"/>
        </w:rPr>
      </w:pPr>
    </w:p>
    <w:p w14:paraId="0CDB6940" w14:textId="084E0993" w:rsidR="00B259E0" w:rsidRDefault="003D673C" w:rsidP="00B259E0">
      <w:pPr>
        <w:rPr>
          <w:rFonts w:ascii="Cambria" w:hAnsi="Cambria"/>
          <w:b/>
          <w:bCs/>
          <w:lang w:val="en-US"/>
        </w:rPr>
      </w:pPr>
      <w:r>
        <w:rPr>
          <w:rFonts w:ascii="Cambria" w:hAnsi="Cambria"/>
          <w:b/>
          <w:bCs/>
          <w:lang w:val="en-US"/>
        </w:rPr>
        <w:t xml:space="preserve">2.3: </w:t>
      </w:r>
      <w:r w:rsidR="00B259E0">
        <w:rPr>
          <w:rFonts w:ascii="Cambria" w:hAnsi="Cambria"/>
          <w:b/>
          <w:bCs/>
          <w:lang w:val="en-US"/>
        </w:rPr>
        <w:t xml:space="preserve">‘The prison label’ - </w:t>
      </w:r>
      <w:r w:rsidR="00BE3EA6">
        <w:rPr>
          <w:rFonts w:ascii="Cambria" w:hAnsi="Cambria"/>
          <w:b/>
          <w:bCs/>
          <w:lang w:val="en-US"/>
        </w:rPr>
        <w:t>release</w:t>
      </w:r>
    </w:p>
    <w:p w14:paraId="58617FE9" w14:textId="77777777" w:rsidR="00B259E0" w:rsidRDefault="00B259E0" w:rsidP="00B259E0">
      <w:pPr>
        <w:rPr>
          <w:rFonts w:ascii="Cambria" w:hAnsi="Cambria"/>
          <w:bCs/>
          <w:color w:val="FF0000"/>
          <w:lang w:val="en-US"/>
        </w:rPr>
      </w:pPr>
    </w:p>
    <w:p w14:paraId="2F74E84F" w14:textId="2811583F" w:rsidR="00B259E0" w:rsidRDefault="00B259E0" w:rsidP="00B259E0">
      <w:pPr>
        <w:rPr>
          <w:rFonts w:ascii="Cambria" w:hAnsi="Cambria"/>
          <w:bCs/>
          <w:color w:val="000000" w:themeColor="text1"/>
          <w:lang w:val="en-US"/>
        </w:rPr>
      </w:pPr>
      <w:r>
        <w:rPr>
          <w:rFonts w:ascii="Cambria" w:hAnsi="Cambria"/>
          <w:bCs/>
          <w:color w:val="000000" w:themeColor="text1"/>
          <w:lang w:val="en-US"/>
        </w:rPr>
        <w:t xml:space="preserve">While Fonny is never released in the novel, the reader does get an insight in the parallel universe of the ex-prisoner through Daniel. After Daniel gets out of jail, he is trying to find his place in society again. During this time, Tish and Fonny </w:t>
      </w:r>
      <w:r w:rsidRPr="00D56772">
        <w:rPr>
          <w:rFonts w:ascii="Cambria" w:hAnsi="Cambria"/>
          <w:bCs/>
          <w:color w:val="000000" w:themeColor="text1"/>
          <w:lang w:val="en-US"/>
        </w:rPr>
        <w:t>do not treat him with scorn and contempt</w:t>
      </w:r>
      <w:r w:rsidRPr="00D56772">
        <w:rPr>
          <w:rFonts w:ascii="Cambria" w:hAnsi="Cambria"/>
          <w:bCs/>
          <w:color w:val="000000" w:themeColor="text1"/>
          <w:vertAlign w:val="superscript"/>
          <w:lang w:val="en-US"/>
        </w:rPr>
        <w:endnoteReference w:id="12"/>
      </w:r>
      <w:r w:rsidRPr="00D56772">
        <w:rPr>
          <w:rFonts w:ascii="Cambria" w:hAnsi="Cambria"/>
          <w:bCs/>
          <w:color w:val="000000" w:themeColor="text1"/>
          <w:lang w:val="en-US"/>
        </w:rPr>
        <w:t xml:space="preserve">, but like an equal human being. In line with Baldwin’s love ethic, they </w:t>
      </w:r>
      <w:r>
        <w:rPr>
          <w:rFonts w:ascii="Cambria" w:hAnsi="Cambria"/>
          <w:bCs/>
          <w:color w:val="000000" w:themeColor="text1"/>
          <w:lang w:val="en-US"/>
        </w:rPr>
        <w:t xml:space="preserve">are conscious to his situation and understand their obligations to him (“Collected Essays” 365). </w:t>
      </w:r>
      <w:r w:rsidR="003853D2">
        <w:rPr>
          <w:rFonts w:ascii="Cambria" w:hAnsi="Cambria"/>
          <w:bCs/>
          <w:color w:val="000000" w:themeColor="text1"/>
          <w:lang w:val="en-US"/>
        </w:rPr>
        <w:t>They</w:t>
      </w:r>
      <w:r>
        <w:rPr>
          <w:rFonts w:ascii="Cambria" w:hAnsi="Cambria"/>
          <w:bCs/>
          <w:color w:val="000000" w:themeColor="text1"/>
          <w:lang w:val="en-US"/>
        </w:rPr>
        <w:t xml:space="preserve"> </w:t>
      </w:r>
      <w:r w:rsidRPr="00D56772">
        <w:rPr>
          <w:rFonts w:ascii="Cambria" w:hAnsi="Cambria"/>
          <w:bCs/>
          <w:color w:val="000000" w:themeColor="text1"/>
          <w:lang w:val="en-US"/>
        </w:rPr>
        <w:t xml:space="preserve">show Daniel care and compassion and when </w:t>
      </w:r>
      <w:r>
        <w:rPr>
          <w:rFonts w:ascii="Cambria" w:hAnsi="Cambria"/>
          <w:bCs/>
          <w:color w:val="000000" w:themeColor="text1"/>
          <w:lang w:val="en-US"/>
        </w:rPr>
        <w:t xml:space="preserve">he </w:t>
      </w:r>
      <w:r w:rsidRPr="00D56772">
        <w:rPr>
          <w:rFonts w:ascii="Cambria" w:hAnsi="Cambria"/>
          <w:bCs/>
          <w:color w:val="000000" w:themeColor="text1"/>
          <w:lang w:val="en-US"/>
        </w:rPr>
        <w:t>tries to talk about his experiences, they are there for him: “Sometimes, when Daniel spoke, he cried – sometimes, Fonny held him. Sometimes, I did” (Baldwin 106).</w:t>
      </w:r>
      <w:r>
        <w:rPr>
          <w:rFonts w:ascii="Cambria" w:hAnsi="Cambria"/>
          <w:bCs/>
          <w:color w:val="000000" w:themeColor="text1"/>
          <w:lang w:val="en-US"/>
        </w:rPr>
        <w:t xml:space="preserve"> </w:t>
      </w:r>
      <w:r w:rsidRPr="00D56772">
        <w:rPr>
          <w:rFonts w:ascii="Cambria" w:hAnsi="Cambria"/>
          <w:bCs/>
          <w:color w:val="000000" w:themeColor="text1"/>
          <w:lang w:val="en-US"/>
        </w:rPr>
        <w:t>In these fragments, Daniel clearly shows vulnerability (Baldwin “Collected Essays” 366)</w:t>
      </w:r>
      <w:r w:rsidR="00405633">
        <w:rPr>
          <w:rFonts w:ascii="Cambria" w:hAnsi="Cambria"/>
          <w:bCs/>
          <w:color w:val="000000" w:themeColor="text1"/>
          <w:lang w:val="en-US"/>
        </w:rPr>
        <w:t>,</w:t>
      </w:r>
      <w:r w:rsidRPr="00D56772">
        <w:rPr>
          <w:rFonts w:ascii="Cambria" w:hAnsi="Cambria"/>
          <w:bCs/>
          <w:color w:val="000000" w:themeColor="text1"/>
          <w:lang w:val="en-US"/>
        </w:rPr>
        <w:t xml:space="preserve"> but also </w:t>
      </w:r>
      <w:r w:rsidR="00277881">
        <w:rPr>
          <w:rFonts w:ascii="Cambria" w:hAnsi="Cambria"/>
          <w:bCs/>
          <w:color w:val="000000" w:themeColor="text1"/>
          <w:lang w:val="en-US"/>
        </w:rPr>
        <w:t>displays</w:t>
      </w:r>
      <w:r w:rsidRPr="00277881">
        <w:rPr>
          <w:rFonts w:ascii="Cambria" w:hAnsi="Cambria"/>
          <w:bCs/>
          <w:color w:val="000000" w:themeColor="text1"/>
          <w:lang w:val="en-US"/>
        </w:rPr>
        <w:t xml:space="preserve"> </w:t>
      </w:r>
      <w:r w:rsidRPr="00D56772">
        <w:rPr>
          <w:rFonts w:ascii="Cambria" w:hAnsi="Cambria"/>
          <w:bCs/>
          <w:color w:val="000000" w:themeColor="text1"/>
          <w:lang w:val="en-US"/>
        </w:rPr>
        <w:t xml:space="preserve">self-hatred and </w:t>
      </w:r>
      <w:r w:rsidR="0016526C">
        <w:rPr>
          <w:rFonts w:ascii="Cambria" w:hAnsi="Cambria"/>
          <w:bCs/>
          <w:color w:val="000000" w:themeColor="text1"/>
          <w:lang w:val="en-US"/>
        </w:rPr>
        <w:t>adapts</w:t>
      </w:r>
      <w:r w:rsidRPr="00D56772">
        <w:rPr>
          <w:rFonts w:ascii="Cambria" w:hAnsi="Cambria"/>
          <w:bCs/>
          <w:color w:val="000000" w:themeColor="text1"/>
          <w:lang w:val="en-US"/>
        </w:rPr>
        <w:t xml:space="preserve"> a</w:t>
      </w:r>
      <w:r>
        <w:rPr>
          <w:rFonts w:ascii="Cambria" w:hAnsi="Cambria"/>
          <w:bCs/>
          <w:color w:val="000000" w:themeColor="text1"/>
          <w:lang w:val="en-US"/>
        </w:rPr>
        <w:t xml:space="preserve"> certain</w:t>
      </w:r>
      <w:r w:rsidRPr="00D56772">
        <w:rPr>
          <w:rFonts w:ascii="Cambria" w:hAnsi="Cambria"/>
          <w:bCs/>
          <w:color w:val="000000" w:themeColor="text1"/>
          <w:lang w:val="en-US"/>
        </w:rPr>
        <w:t xml:space="preserve"> racialized gaze when he repeats directly after Malcolm X: “I really found out in the slammer, what Malcolm … was talking about. The white man’s </w:t>
      </w:r>
      <w:r w:rsidRPr="00D56772">
        <w:rPr>
          <w:rFonts w:ascii="Cambria" w:hAnsi="Cambria"/>
          <w:bCs/>
          <w:i/>
          <w:iCs/>
          <w:color w:val="000000" w:themeColor="text1"/>
          <w:lang w:val="en-US"/>
        </w:rPr>
        <w:t>got</w:t>
      </w:r>
      <w:r w:rsidRPr="00D56772">
        <w:rPr>
          <w:rFonts w:ascii="Cambria" w:hAnsi="Cambria"/>
          <w:bCs/>
          <w:color w:val="000000" w:themeColor="text1"/>
          <w:lang w:val="en-US"/>
        </w:rPr>
        <w:t xml:space="preserve"> to be the devil. He sure </w:t>
      </w:r>
      <w:proofErr w:type="spellStart"/>
      <w:r w:rsidRPr="00D56772">
        <w:rPr>
          <w:rFonts w:ascii="Cambria" w:hAnsi="Cambria"/>
          <w:bCs/>
          <w:color w:val="000000" w:themeColor="text1"/>
          <w:lang w:val="en-US"/>
        </w:rPr>
        <w:t>ain’t</w:t>
      </w:r>
      <w:proofErr w:type="spellEnd"/>
      <w:r w:rsidRPr="00D56772">
        <w:rPr>
          <w:rFonts w:ascii="Cambria" w:hAnsi="Cambria"/>
          <w:bCs/>
          <w:color w:val="000000" w:themeColor="text1"/>
          <w:lang w:val="en-US"/>
        </w:rPr>
        <w:t xml:space="preserve"> a man” (Baldwin 103). His </w:t>
      </w:r>
      <w:r w:rsidR="0016526C">
        <w:rPr>
          <w:rFonts w:ascii="Cambria" w:hAnsi="Cambria"/>
          <w:bCs/>
          <w:color w:val="000000" w:themeColor="text1"/>
          <w:lang w:val="en-US"/>
        </w:rPr>
        <w:t>adaptation</w:t>
      </w:r>
      <w:r w:rsidRPr="00D56772">
        <w:rPr>
          <w:rFonts w:ascii="Cambria" w:hAnsi="Cambria"/>
          <w:bCs/>
          <w:color w:val="000000" w:themeColor="text1"/>
          <w:lang w:val="en-US"/>
        </w:rPr>
        <w:t xml:space="preserve"> of this gaze is not so strange if you </w:t>
      </w:r>
      <w:r w:rsidR="00097EF6">
        <w:rPr>
          <w:rFonts w:ascii="Cambria" w:hAnsi="Cambria"/>
          <w:bCs/>
          <w:color w:val="000000" w:themeColor="text1"/>
          <w:lang w:val="en-US"/>
        </w:rPr>
        <w:t xml:space="preserve">take into consideration that outside prison, Daniel </w:t>
      </w:r>
      <w:r w:rsidRPr="00D56772">
        <w:rPr>
          <w:rFonts w:ascii="Cambria" w:hAnsi="Cambria"/>
          <w:bCs/>
          <w:color w:val="000000" w:themeColor="text1"/>
          <w:lang w:val="en-US"/>
        </w:rPr>
        <w:t xml:space="preserve">still finds himself excluded </w:t>
      </w:r>
      <w:r w:rsidR="00FC5B0C">
        <w:rPr>
          <w:rFonts w:ascii="Cambria" w:hAnsi="Cambria"/>
          <w:bCs/>
          <w:color w:val="000000" w:themeColor="text1"/>
          <w:lang w:val="en-US"/>
        </w:rPr>
        <w:t>from</w:t>
      </w:r>
      <w:r w:rsidRPr="00D56772">
        <w:rPr>
          <w:rFonts w:ascii="Cambria" w:hAnsi="Cambria"/>
          <w:bCs/>
          <w:color w:val="000000" w:themeColor="text1"/>
          <w:lang w:val="en-US"/>
        </w:rPr>
        <w:t xml:space="preserve"> the mainstream society</w:t>
      </w:r>
      <w:r w:rsidRPr="00D56772">
        <w:rPr>
          <w:rFonts w:ascii="Cambria" w:hAnsi="Cambria"/>
          <w:bCs/>
          <w:color w:val="000000" w:themeColor="text1"/>
          <w:vertAlign w:val="superscript"/>
          <w:lang w:val="en-US"/>
        </w:rPr>
        <w:endnoteReference w:id="13"/>
      </w:r>
      <w:r w:rsidRPr="00D56772">
        <w:rPr>
          <w:rFonts w:ascii="Cambria" w:hAnsi="Cambria"/>
          <w:bCs/>
          <w:color w:val="000000" w:themeColor="text1"/>
          <w:lang w:val="en-US"/>
        </w:rPr>
        <w:t xml:space="preserve"> and does not seem to belong anywhere: “Daniel … longs to be free to confront his life; is terrified at the same time of what life may bring, is terrified of freedom; and is struggling in a trap” (Baldwin 106). This trap</w:t>
      </w:r>
      <w:r w:rsidRPr="00D56772">
        <w:rPr>
          <w:rFonts w:ascii="Cambria" w:hAnsi="Cambria"/>
          <w:bCs/>
          <w:color w:val="000000" w:themeColor="text1"/>
          <w:vertAlign w:val="superscript"/>
          <w:lang w:val="en-US"/>
        </w:rPr>
        <w:endnoteReference w:id="14"/>
      </w:r>
      <w:r w:rsidRPr="00D56772">
        <w:rPr>
          <w:rFonts w:ascii="Cambria" w:hAnsi="Cambria"/>
          <w:bCs/>
          <w:color w:val="000000" w:themeColor="text1"/>
          <w:lang w:val="en-US"/>
        </w:rPr>
        <w:t xml:space="preserve"> becomes reality after </w:t>
      </w:r>
      <w:r w:rsidRPr="00405633">
        <w:rPr>
          <w:rFonts w:ascii="Cambria" w:hAnsi="Cambria"/>
          <w:bCs/>
          <w:color w:val="000000" w:themeColor="text1"/>
          <w:lang w:val="en-US"/>
        </w:rPr>
        <w:t>Daniel testifies for Fonny</w:t>
      </w:r>
      <w:r w:rsidR="00FC5B0C" w:rsidRPr="00405633">
        <w:rPr>
          <w:rFonts w:ascii="Cambria" w:hAnsi="Cambria"/>
          <w:bCs/>
          <w:color w:val="000000" w:themeColor="text1"/>
          <w:lang w:val="en-US"/>
        </w:rPr>
        <w:t xml:space="preserve">, </w:t>
      </w:r>
      <w:r w:rsidRPr="00405633">
        <w:rPr>
          <w:rFonts w:ascii="Cambria" w:hAnsi="Cambria"/>
          <w:bCs/>
          <w:color w:val="000000" w:themeColor="text1"/>
          <w:lang w:val="en-US"/>
        </w:rPr>
        <w:t>giv</w:t>
      </w:r>
      <w:r w:rsidR="00FC5B0C" w:rsidRPr="00405633">
        <w:rPr>
          <w:rFonts w:ascii="Cambria" w:hAnsi="Cambria"/>
          <w:bCs/>
          <w:color w:val="000000" w:themeColor="text1"/>
          <w:lang w:val="en-US"/>
        </w:rPr>
        <w:t>ing</w:t>
      </w:r>
      <w:r w:rsidRPr="00405633">
        <w:rPr>
          <w:rFonts w:ascii="Cambria" w:hAnsi="Cambria"/>
          <w:bCs/>
          <w:color w:val="000000" w:themeColor="text1"/>
          <w:lang w:val="en-US"/>
        </w:rPr>
        <w:t xml:space="preserve"> him an alibi of the night of the rape</w:t>
      </w:r>
      <w:r w:rsidRPr="00D56772">
        <w:rPr>
          <w:rFonts w:ascii="Cambria" w:hAnsi="Cambria"/>
          <w:bCs/>
          <w:color w:val="000000" w:themeColor="text1"/>
          <w:lang w:val="en-US"/>
        </w:rPr>
        <w:t xml:space="preserve">. After </w:t>
      </w:r>
      <w:r w:rsidR="00A70A9A">
        <w:rPr>
          <w:rFonts w:ascii="Cambria" w:hAnsi="Cambria"/>
          <w:bCs/>
          <w:color w:val="000000" w:themeColor="text1"/>
          <w:lang w:val="en-US"/>
        </w:rPr>
        <w:t>his</w:t>
      </w:r>
      <w:r w:rsidRPr="00D56772">
        <w:rPr>
          <w:rFonts w:ascii="Cambria" w:hAnsi="Cambria"/>
          <w:bCs/>
          <w:color w:val="000000" w:themeColor="text1"/>
          <w:lang w:val="en-US"/>
        </w:rPr>
        <w:t xml:space="preserve"> testimony</w:t>
      </w:r>
      <w:r w:rsidR="003853D2">
        <w:rPr>
          <w:rFonts w:ascii="Cambria" w:hAnsi="Cambria"/>
          <w:bCs/>
          <w:color w:val="000000" w:themeColor="text1"/>
          <w:lang w:val="en-US"/>
        </w:rPr>
        <w:t xml:space="preserve">, Daniel finds himself arrested, </w:t>
      </w:r>
      <w:r w:rsidRPr="00D56772">
        <w:rPr>
          <w:rFonts w:ascii="Cambria" w:hAnsi="Cambria"/>
          <w:bCs/>
          <w:color w:val="000000" w:themeColor="text1"/>
          <w:lang w:val="en-US"/>
        </w:rPr>
        <w:t xml:space="preserve">by which the D.A.’s office uses his record to </w:t>
      </w:r>
      <w:r w:rsidRPr="00D56772">
        <w:rPr>
          <w:rFonts w:ascii="Cambria" w:hAnsi="Cambria"/>
          <w:bCs/>
          <w:color w:val="000000" w:themeColor="text1"/>
          <w:lang w:val="en-US"/>
        </w:rPr>
        <w:lastRenderedPageBreak/>
        <w:t>scare – the already traumatized – Daniel into altering his testimony. In my opinion, his situation does not only emphasize the issues of wrongful law enforcement, it also shows that even after being released, the prison label sticks and one is never entirely free.</w:t>
      </w:r>
    </w:p>
    <w:p w14:paraId="2A43DC07" w14:textId="77777777" w:rsidR="005A54DE" w:rsidRDefault="005A54DE" w:rsidP="00B259E0">
      <w:pPr>
        <w:rPr>
          <w:rFonts w:ascii="Cambria" w:hAnsi="Cambria"/>
          <w:bCs/>
          <w:color w:val="000000" w:themeColor="text1"/>
          <w:lang w:val="en-US"/>
        </w:rPr>
      </w:pPr>
    </w:p>
    <w:p w14:paraId="1E6F96D2" w14:textId="5D6C9959" w:rsidR="009B3A3F" w:rsidRDefault="009B3A3F" w:rsidP="00B259E0">
      <w:pPr>
        <w:rPr>
          <w:rFonts w:ascii="Cambria" w:hAnsi="Cambria"/>
          <w:bCs/>
          <w:color w:val="000000" w:themeColor="text1"/>
          <w:lang w:val="en-US"/>
        </w:rPr>
      </w:pPr>
      <w:r>
        <w:rPr>
          <w:rFonts w:ascii="Cambria" w:hAnsi="Cambria"/>
          <w:bCs/>
          <w:color w:val="000000" w:themeColor="text1"/>
          <w:lang w:val="en-US"/>
        </w:rPr>
        <w:t xml:space="preserve">In conclusion, we can notice how Daniel’s experiences in addition to Tish and </w:t>
      </w:r>
      <w:proofErr w:type="spellStart"/>
      <w:r>
        <w:rPr>
          <w:rFonts w:ascii="Cambria" w:hAnsi="Cambria"/>
          <w:bCs/>
          <w:color w:val="000000" w:themeColor="text1"/>
          <w:lang w:val="en-US"/>
        </w:rPr>
        <w:t>Fonny’s</w:t>
      </w:r>
      <w:proofErr w:type="spellEnd"/>
      <w:r>
        <w:rPr>
          <w:rFonts w:ascii="Cambria" w:hAnsi="Cambria"/>
          <w:bCs/>
          <w:color w:val="000000" w:themeColor="text1"/>
          <w:lang w:val="en-US"/>
        </w:rPr>
        <w:t xml:space="preserve"> story, do not only present the circulation of hate through </w:t>
      </w:r>
      <w:r w:rsidRPr="009B3A3F">
        <w:rPr>
          <w:rFonts w:ascii="Cambria" w:hAnsi="Cambria"/>
          <w:bCs/>
          <w:color w:val="000000" w:themeColor="text1"/>
          <w:lang w:val="en-US"/>
        </w:rPr>
        <w:t>the unjust carceral system</w:t>
      </w:r>
      <w:r>
        <w:rPr>
          <w:rFonts w:ascii="Cambria" w:hAnsi="Cambria"/>
          <w:bCs/>
          <w:color w:val="000000" w:themeColor="text1"/>
          <w:lang w:val="en-US"/>
        </w:rPr>
        <w:t xml:space="preserve">. Baldwin’s novel is also intertwined with love and (physical) intimacy, which shows the humanness of the incarcerated characters. </w:t>
      </w:r>
      <w:r w:rsidRPr="009B3A3F">
        <w:rPr>
          <w:rFonts w:ascii="Cambria" w:hAnsi="Cambria"/>
          <w:bCs/>
          <w:color w:val="000000" w:themeColor="text1"/>
          <w:lang w:val="en-US"/>
        </w:rPr>
        <w:t xml:space="preserve">Therefore, mostly the narrations and personal encounters between loved ones rehumanize the (former) inmates and “remind the readers of their vulnerability to other people, events and forces that shape social life” (Freeburg 188).  </w:t>
      </w:r>
      <w:r>
        <w:rPr>
          <w:rFonts w:ascii="Cambria" w:hAnsi="Cambria"/>
          <w:bCs/>
          <w:color w:val="000000" w:themeColor="text1"/>
          <w:lang w:val="en-US"/>
        </w:rPr>
        <w:t>As we will see in the next reading, the loved on</w:t>
      </w:r>
      <w:r w:rsidR="005700FA">
        <w:rPr>
          <w:rFonts w:ascii="Cambria" w:hAnsi="Cambria"/>
          <w:bCs/>
          <w:color w:val="000000" w:themeColor="text1"/>
          <w:lang w:val="en-US"/>
        </w:rPr>
        <w:t>e</w:t>
      </w:r>
      <w:r>
        <w:rPr>
          <w:rFonts w:ascii="Cambria" w:hAnsi="Cambria"/>
          <w:bCs/>
          <w:color w:val="000000" w:themeColor="text1"/>
          <w:lang w:val="en-US"/>
        </w:rPr>
        <w:t xml:space="preserve"> will still play an important role in rehumanizing the incarcerated character. </w:t>
      </w:r>
      <w:r w:rsidR="00FC5B0C">
        <w:rPr>
          <w:rFonts w:ascii="Cambria" w:hAnsi="Cambria"/>
          <w:bCs/>
          <w:color w:val="000000" w:themeColor="text1"/>
          <w:lang w:val="en-US"/>
        </w:rPr>
        <w:t>Nonetheless</w:t>
      </w:r>
      <w:r>
        <w:rPr>
          <w:rFonts w:ascii="Cambria" w:hAnsi="Cambria"/>
          <w:bCs/>
          <w:color w:val="000000" w:themeColor="text1"/>
          <w:lang w:val="en-US"/>
        </w:rPr>
        <w:t xml:space="preserve">, the loved one might not entirely </w:t>
      </w:r>
      <w:r w:rsidRPr="009B3A3F">
        <w:rPr>
          <w:rFonts w:ascii="Cambria" w:hAnsi="Cambria"/>
          <w:bCs/>
          <w:color w:val="000000" w:themeColor="text1"/>
          <w:lang w:val="en-US"/>
        </w:rPr>
        <w:t>live up to the expected obligations and</w:t>
      </w:r>
      <w:r>
        <w:rPr>
          <w:rFonts w:ascii="Cambria" w:hAnsi="Cambria"/>
          <w:bCs/>
          <w:color w:val="000000" w:themeColor="text1"/>
          <w:lang w:val="en-US"/>
        </w:rPr>
        <w:t xml:space="preserve"> will therefore, not</w:t>
      </w:r>
      <w:r w:rsidRPr="009B3A3F">
        <w:rPr>
          <w:rFonts w:ascii="Cambria" w:hAnsi="Cambria"/>
          <w:bCs/>
          <w:color w:val="000000" w:themeColor="text1"/>
          <w:lang w:val="en-US"/>
        </w:rPr>
        <w:t xml:space="preserve"> perform the role in the narrative that the readers are expecting.</w:t>
      </w:r>
    </w:p>
    <w:p w14:paraId="3EC2BD58" w14:textId="77777777" w:rsidR="009B3A3F" w:rsidRDefault="009B3A3F" w:rsidP="00B259E0">
      <w:pPr>
        <w:rPr>
          <w:rFonts w:ascii="Cambria" w:hAnsi="Cambria"/>
          <w:bCs/>
          <w:color w:val="000000" w:themeColor="text1"/>
          <w:lang w:val="en-US"/>
        </w:rPr>
      </w:pPr>
    </w:p>
    <w:p w14:paraId="11101A9F" w14:textId="3DF32053" w:rsidR="00E10F94" w:rsidRDefault="00E10F94" w:rsidP="009B3A3F">
      <w:pPr>
        <w:rPr>
          <w:rFonts w:ascii="Cambria" w:hAnsi="Cambria"/>
          <w:bCs/>
          <w:color w:val="000000" w:themeColor="text1"/>
          <w:lang w:val="en-US"/>
        </w:rPr>
      </w:pPr>
    </w:p>
    <w:p w14:paraId="12EAC2F2" w14:textId="77777777" w:rsidR="00E10F94" w:rsidRDefault="00E10F94" w:rsidP="00E10F94">
      <w:pPr>
        <w:ind w:firstLine="708"/>
        <w:rPr>
          <w:rFonts w:ascii="Cambria" w:hAnsi="Cambria"/>
          <w:bCs/>
          <w:color w:val="000000" w:themeColor="text1"/>
          <w:lang w:val="en-US"/>
        </w:rPr>
      </w:pPr>
    </w:p>
    <w:p w14:paraId="2C9CDE29" w14:textId="77777777" w:rsidR="00E10F94" w:rsidRDefault="00E10F94" w:rsidP="00E10F94">
      <w:pPr>
        <w:ind w:firstLine="708"/>
        <w:rPr>
          <w:rFonts w:ascii="Cambria" w:hAnsi="Cambria"/>
          <w:bCs/>
          <w:color w:val="000000" w:themeColor="text1"/>
          <w:lang w:val="en-US"/>
        </w:rPr>
      </w:pPr>
    </w:p>
    <w:p w14:paraId="4EE67361" w14:textId="79E535D6" w:rsidR="00A34A48" w:rsidRDefault="00A34A48" w:rsidP="00A34A48">
      <w:pPr>
        <w:rPr>
          <w:rFonts w:ascii="Cambria" w:hAnsi="Cambria"/>
          <w:sz w:val="36"/>
          <w:szCs w:val="36"/>
          <w:lang w:val="en-US"/>
        </w:rPr>
      </w:pPr>
    </w:p>
    <w:p w14:paraId="694F5EA2" w14:textId="24EE4B7D" w:rsidR="00A34A48" w:rsidRDefault="00A34A48" w:rsidP="00A34A48">
      <w:pPr>
        <w:rPr>
          <w:rFonts w:ascii="Cambria" w:hAnsi="Cambria"/>
          <w:sz w:val="36"/>
          <w:szCs w:val="36"/>
          <w:lang w:val="en-US"/>
        </w:rPr>
      </w:pPr>
    </w:p>
    <w:p w14:paraId="64D2BDB2" w14:textId="03C433DA" w:rsidR="00A34A48" w:rsidRDefault="00A34A48" w:rsidP="00A34A48">
      <w:pPr>
        <w:rPr>
          <w:rFonts w:ascii="Cambria" w:hAnsi="Cambria"/>
          <w:sz w:val="36"/>
          <w:szCs w:val="36"/>
          <w:lang w:val="en-US"/>
        </w:rPr>
      </w:pPr>
    </w:p>
    <w:p w14:paraId="1905F209" w14:textId="77777777" w:rsidR="00A34A48" w:rsidRPr="00A34A48" w:rsidRDefault="00A34A48" w:rsidP="00A34A48">
      <w:pPr>
        <w:rPr>
          <w:lang w:val="en-US"/>
        </w:rPr>
      </w:pPr>
    </w:p>
    <w:p w14:paraId="23693F0A" w14:textId="77777777" w:rsidR="00530BF7" w:rsidRDefault="00530BF7" w:rsidP="00AA5238">
      <w:pPr>
        <w:rPr>
          <w:lang w:val="en-US"/>
        </w:rPr>
      </w:pPr>
    </w:p>
    <w:p w14:paraId="28CDF30F" w14:textId="77777777" w:rsidR="00530BF7" w:rsidRDefault="00530BF7" w:rsidP="00AA5238">
      <w:pPr>
        <w:rPr>
          <w:lang w:val="en-US"/>
        </w:rPr>
      </w:pPr>
    </w:p>
    <w:p w14:paraId="32A596A7" w14:textId="77777777" w:rsidR="00530BF7" w:rsidRDefault="00530BF7" w:rsidP="00AA5238">
      <w:pPr>
        <w:rPr>
          <w:lang w:val="en-US"/>
        </w:rPr>
      </w:pPr>
    </w:p>
    <w:p w14:paraId="4E2B19D1" w14:textId="77777777" w:rsidR="00530BF7" w:rsidRDefault="00530BF7" w:rsidP="00AA5238">
      <w:pPr>
        <w:rPr>
          <w:lang w:val="en-US"/>
        </w:rPr>
      </w:pPr>
    </w:p>
    <w:p w14:paraId="206DC597" w14:textId="77777777" w:rsidR="00530BF7" w:rsidRDefault="00530BF7" w:rsidP="00AA5238">
      <w:pPr>
        <w:rPr>
          <w:lang w:val="en-US"/>
        </w:rPr>
      </w:pPr>
    </w:p>
    <w:p w14:paraId="5D370D51" w14:textId="77777777" w:rsidR="00530BF7" w:rsidRDefault="00530BF7" w:rsidP="00AA5238">
      <w:pPr>
        <w:rPr>
          <w:lang w:val="en-US"/>
        </w:rPr>
      </w:pPr>
    </w:p>
    <w:p w14:paraId="19099E28" w14:textId="77777777" w:rsidR="00530BF7" w:rsidRDefault="00530BF7" w:rsidP="00AA5238">
      <w:pPr>
        <w:rPr>
          <w:lang w:val="en-US"/>
        </w:rPr>
      </w:pPr>
    </w:p>
    <w:p w14:paraId="3CA911C7" w14:textId="77777777" w:rsidR="00530BF7" w:rsidRDefault="00530BF7" w:rsidP="00AA5238">
      <w:pPr>
        <w:rPr>
          <w:lang w:val="en-US"/>
        </w:rPr>
      </w:pPr>
    </w:p>
    <w:p w14:paraId="5ED39FFE" w14:textId="77777777" w:rsidR="00530BF7" w:rsidRDefault="00530BF7" w:rsidP="00AA5238">
      <w:pPr>
        <w:rPr>
          <w:lang w:val="en-US"/>
        </w:rPr>
      </w:pPr>
    </w:p>
    <w:p w14:paraId="239F7299" w14:textId="77777777" w:rsidR="00530BF7" w:rsidRDefault="00530BF7" w:rsidP="00AA5238">
      <w:pPr>
        <w:rPr>
          <w:lang w:val="en-US"/>
        </w:rPr>
      </w:pPr>
    </w:p>
    <w:p w14:paraId="7655D54B" w14:textId="77777777" w:rsidR="00530BF7" w:rsidRDefault="00530BF7" w:rsidP="00AA5238">
      <w:pPr>
        <w:rPr>
          <w:lang w:val="en-US"/>
        </w:rPr>
      </w:pPr>
    </w:p>
    <w:p w14:paraId="24BDB6BB" w14:textId="77777777" w:rsidR="00530BF7" w:rsidRDefault="00530BF7" w:rsidP="00AA5238">
      <w:pPr>
        <w:rPr>
          <w:lang w:val="en-US"/>
        </w:rPr>
      </w:pPr>
    </w:p>
    <w:p w14:paraId="63689BA7" w14:textId="77777777" w:rsidR="00530BF7" w:rsidRDefault="00530BF7" w:rsidP="00AA5238">
      <w:pPr>
        <w:rPr>
          <w:lang w:val="en-US"/>
        </w:rPr>
      </w:pPr>
    </w:p>
    <w:p w14:paraId="26C339A7" w14:textId="77777777" w:rsidR="00530BF7" w:rsidRDefault="00530BF7" w:rsidP="00AA5238">
      <w:pPr>
        <w:rPr>
          <w:lang w:val="en-US"/>
        </w:rPr>
      </w:pPr>
    </w:p>
    <w:p w14:paraId="4069EE79" w14:textId="77777777" w:rsidR="00530BF7" w:rsidRDefault="00530BF7" w:rsidP="00AA5238">
      <w:pPr>
        <w:rPr>
          <w:lang w:val="en-US"/>
        </w:rPr>
      </w:pPr>
    </w:p>
    <w:p w14:paraId="2C23C1E7" w14:textId="77777777" w:rsidR="00530BF7" w:rsidRDefault="00530BF7" w:rsidP="00AA5238">
      <w:pPr>
        <w:rPr>
          <w:lang w:val="en-US"/>
        </w:rPr>
      </w:pPr>
    </w:p>
    <w:p w14:paraId="55626811" w14:textId="77777777" w:rsidR="00530BF7" w:rsidRDefault="00530BF7" w:rsidP="00AA5238">
      <w:pPr>
        <w:rPr>
          <w:lang w:val="en-US"/>
        </w:rPr>
      </w:pPr>
    </w:p>
    <w:p w14:paraId="60B49C0C" w14:textId="77777777" w:rsidR="00530BF7" w:rsidRDefault="00530BF7" w:rsidP="00AA5238">
      <w:pPr>
        <w:rPr>
          <w:lang w:val="en-US"/>
        </w:rPr>
      </w:pPr>
    </w:p>
    <w:p w14:paraId="5AE8175A" w14:textId="77777777" w:rsidR="00530BF7" w:rsidRDefault="00530BF7" w:rsidP="00AA5238">
      <w:pPr>
        <w:rPr>
          <w:lang w:val="en-US"/>
        </w:rPr>
      </w:pPr>
    </w:p>
    <w:p w14:paraId="10D34338" w14:textId="77777777" w:rsidR="00530BF7" w:rsidRDefault="00530BF7" w:rsidP="00AA5238">
      <w:pPr>
        <w:rPr>
          <w:lang w:val="en-US"/>
        </w:rPr>
      </w:pPr>
    </w:p>
    <w:p w14:paraId="4D981338" w14:textId="77777777" w:rsidR="003026D3" w:rsidRDefault="003026D3" w:rsidP="00AA5238">
      <w:pPr>
        <w:rPr>
          <w:lang w:val="en-US"/>
        </w:rPr>
      </w:pPr>
    </w:p>
    <w:p w14:paraId="1B803600" w14:textId="77777777" w:rsidR="00DB4B4C" w:rsidRDefault="00DB4B4C" w:rsidP="00AA5238">
      <w:pPr>
        <w:rPr>
          <w:rFonts w:ascii="Cambria" w:hAnsi="Cambria"/>
          <w:sz w:val="36"/>
          <w:szCs w:val="36"/>
          <w:lang w:val="en-US"/>
        </w:rPr>
      </w:pPr>
    </w:p>
    <w:p w14:paraId="38251E0D" w14:textId="77777777" w:rsidR="008B78FB" w:rsidRDefault="008B78FB" w:rsidP="00AA5238">
      <w:pPr>
        <w:rPr>
          <w:rFonts w:ascii="Cambria" w:hAnsi="Cambria"/>
          <w:sz w:val="36"/>
          <w:szCs w:val="36"/>
          <w:lang w:val="en-US"/>
        </w:rPr>
      </w:pPr>
    </w:p>
    <w:p w14:paraId="48963B1F" w14:textId="14FFE5F1" w:rsidR="00AA5238" w:rsidRPr="00FB7F9C" w:rsidRDefault="00AA5238" w:rsidP="00AA5238">
      <w:pPr>
        <w:rPr>
          <w:rFonts w:ascii="Cambria" w:hAnsi="Cambria"/>
          <w:sz w:val="36"/>
          <w:szCs w:val="36"/>
          <w:lang w:val="en-US"/>
        </w:rPr>
      </w:pPr>
      <w:r>
        <w:rPr>
          <w:rFonts w:ascii="Cambria" w:hAnsi="Cambria"/>
          <w:sz w:val="36"/>
          <w:szCs w:val="36"/>
          <w:lang w:val="en-US"/>
        </w:rPr>
        <w:lastRenderedPageBreak/>
        <w:t xml:space="preserve">Chapter 3: </w:t>
      </w:r>
      <w:r>
        <w:rPr>
          <w:rFonts w:ascii="Cambria" w:hAnsi="Cambria"/>
          <w:i/>
          <w:iCs/>
          <w:sz w:val="36"/>
          <w:szCs w:val="36"/>
          <w:lang w:val="en-US"/>
        </w:rPr>
        <w:t>An American Marriage</w:t>
      </w:r>
    </w:p>
    <w:p w14:paraId="4666F66B" w14:textId="77777777" w:rsidR="00AA5238" w:rsidRDefault="00AA5238" w:rsidP="00AA5238">
      <w:pPr>
        <w:rPr>
          <w:lang w:val="en-US"/>
        </w:rPr>
      </w:pPr>
    </w:p>
    <w:p w14:paraId="77083EC2" w14:textId="1337664A" w:rsidR="00AA5238" w:rsidRPr="00B234F0" w:rsidRDefault="00AA5238" w:rsidP="00AA5238">
      <w:pPr>
        <w:rPr>
          <w:rFonts w:ascii="Cambria" w:hAnsi="Cambria"/>
          <w:color w:val="000000" w:themeColor="text1"/>
          <w:lang w:val="en-US"/>
        </w:rPr>
      </w:pPr>
      <w:r>
        <w:rPr>
          <w:rFonts w:ascii="Cambria" w:hAnsi="Cambria"/>
          <w:i/>
          <w:iCs/>
          <w:color w:val="000000" w:themeColor="text1"/>
          <w:lang w:val="en-US"/>
        </w:rPr>
        <w:t>The only thing that my good man ever hurt was his own hands</w:t>
      </w:r>
      <w:r w:rsidR="00880A70">
        <w:rPr>
          <w:rFonts w:ascii="Cambria" w:hAnsi="Cambria"/>
          <w:i/>
          <w:iCs/>
          <w:color w:val="000000" w:themeColor="text1"/>
          <w:lang w:val="en-US"/>
        </w:rPr>
        <w:t>.</w:t>
      </w:r>
    </w:p>
    <w:p w14:paraId="125C9B28" w14:textId="77777777" w:rsidR="00AA5238" w:rsidRDefault="00AA5238" w:rsidP="00AA5238">
      <w:pPr>
        <w:rPr>
          <w:rFonts w:ascii="Cambria" w:hAnsi="Cambria"/>
          <w:color w:val="000000" w:themeColor="text1"/>
          <w:lang w:val="en-US"/>
        </w:rPr>
      </w:pPr>
      <w:r>
        <w:rPr>
          <w:rFonts w:ascii="Cambria" w:hAnsi="Cambria"/>
          <w:color w:val="000000" w:themeColor="text1"/>
          <w:lang w:val="en-US"/>
        </w:rPr>
        <w:t xml:space="preserve">- Tayari Jones </w:t>
      </w:r>
    </w:p>
    <w:p w14:paraId="05B8F89E" w14:textId="77777777" w:rsidR="00AA5238" w:rsidRDefault="00AA5238" w:rsidP="00AA5238">
      <w:pPr>
        <w:rPr>
          <w:lang w:val="en-US"/>
        </w:rPr>
      </w:pPr>
    </w:p>
    <w:p w14:paraId="242689E3" w14:textId="2264A633" w:rsidR="00AA5238" w:rsidRPr="007B29C7" w:rsidRDefault="00AA5238" w:rsidP="00AA5238">
      <w:pPr>
        <w:rPr>
          <w:rFonts w:ascii="Cambria" w:hAnsi="Cambria"/>
          <w:color w:val="000000" w:themeColor="text1"/>
          <w:lang w:val="en-US"/>
        </w:rPr>
      </w:pPr>
      <w:r>
        <w:rPr>
          <w:rFonts w:ascii="Cambria" w:hAnsi="Cambria"/>
          <w:color w:val="000000" w:themeColor="text1"/>
          <w:lang w:val="en-US"/>
        </w:rPr>
        <w:t>Like Baldwin, Tayari Jones also writes about the (current) social problems in the United States</w:t>
      </w:r>
      <w:r w:rsidR="00B05406">
        <w:rPr>
          <w:rFonts w:ascii="Cambria" w:hAnsi="Cambria"/>
          <w:color w:val="000000" w:themeColor="text1"/>
          <w:lang w:val="en-US"/>
        </w:rPr>
        <w:t xml:space="preserve"> and</w:t>
      </w:r>
      <w:r>
        <w:rPr>
          <w:rFonts w:ascii="Cambria" w:hAnsi="Cambria"/>
          <w:color w:val="000000" w:themeColor="text1"/>
          <w:lang w:val="en-US"/>
        </w:rPr>
        <w:t xml:space="preserve"> her latest work, </w:t>
      </w:r>
      <w:r>
        <w:rPr>
          <w:rFonts w:ascii="Cambria" w:hAnsi="Cambria"/>
          <w:i/>
          <w:iCs/>
          <w:color w:val="000000" w:themeColor="text1"/>
          <w:lang w:val="en-US"/>
        </w:rPr>
        <w:t>An American Marriage,</w:t>
      </w:r>
      <w:r>
        <w:rPr>
          <w:rFonts w:ascii="Cambria" w:hAnsi="Cambria"/>
          <w:color w:val="000000" w:themeColor="text1"/>
          <w:lang w:val="en-US"/>
        </w:rPr>
        <w:t xml:space="preserve"> was praised as a book that “shines light on today’s America” (Flood). For this novel, Jones researched the system of mass incarceration</w:t>
      </w:r>
      <w:r w:rsidR="00B05406">
        <w:rPr>
          <w:rFonts w:ascii="Cambria" w:hAnsi="Cambria"/>
          <w:color w:val="000000" w:themeColor="text1"/>
          <w:lang w:val="en-US"/>
        </w:rPr>
        <w:t>. She defined</w:t>
      </w:r>
      <w:r>
        <w:rPr>
          <w:rFonts w:ascii="Cambria" w:hAnsi="Cambria"/>
          <w:color w:val="000000" w:themeColor="text1"/>
          <w:lang w:val="en-US"/>
        </w:rPr>
        <w:t xml:space="preserve"> it as the “the boogeyman of black America”</w:t>
      </w:r>
      <w:r w:rsidR="00B05406">
        <w:rPr>
          <w:rFonts w:ascii="Cambria" w:hAnsi="Cambria"/>
          <w:color w:val="000000" w:themeColor="text1"/>
          <w:lang w:val="en-US"/>
        </w:rPr>
        <w:t xml:space="preserve"> and through this story, </w:t>
      </w:r>
      <w:r>
        <w:rPr>
          <w:rFonts w:ascii="Cambria" w:hAnsi="Cambria"/>
          <w:color w:val="000000" w:themeColor="text1"/>
          <w:lang w:val="en-US"/>
        </w:rPr>
        <w:t xml:space="preserve">she decided to “to look under the bed and tackle it head on” (Flood). </w:t>
      </w:r>
      <w:r w:rsidRPr="0023198F">
        <w:rPr>
          <w:rFonts w:ascii="Cambria" w:hAnsi="Cambria"/>
          <w:color w:val="000000" w:themeColor="text1"/>
          <w:lang w:val="en-US"/>
        </w:rPr>
        <w:t>Therefore</w:t>
      </w:r>
      <w:r>
        <w:rPr>
          <w:rFonts w:ascii="Cambria" w:hAnsi="Cambria"/>
          <w:color w:val="000000" w:themeColor="text1"/>
          <w:lang w:val="en-US"/>
        </w:rPr>
        <w:t xml:space="preserve">, </w:t>
      </w:r>
      <w:r>
        <w:rPr>
          <w:rFonts w:ascii="Cambria" w:hAnsi="Cambria"/>
          <w:i/>
          <w:iCs/>
          <w:color w:val="000000" w:themeColor="text1"/>
          <w:lang w:val="en-US"/>
        </w:rPr>
        <w:t>An American Marriage</w:t>
      </w:r>
      <w:r>
        <w:rPr>
          <w:rFonts w:ascii="Cambria" w:hAnsi="Cambria"/>
          <w:color w:val="000000" w:themeColor="text1"/>
          <w:lang w:val="en-US"/>
        </w:rPr>
        <w:t xml:space="preserve"> is clearly a novel on mass incarceration, but it is also a story about “intimacies of human relationships” (</w:t>
      </w:r>
      <w:proofErr w:type="spellStart"/>
      <w:r>
        <w:rPr>
          <w:rFonts w:ascii="Cambria" w:hAnsi="Cambria"/>
          <w:color w:val="000000" w:themeColor="text1"/>
          <w:lang w:val="en-US"/>
        </w:rPr>
        <w:t>Bereola</w:t>
      </w:r>
      <w:proofErr w:type="spellEnd"/>
      <w:r>
        <w:rPr>
          <w:rFonts w:ascii="Cambria" w:hAnsi="Cambria"/>
          <w:color w:val="000000" w:themeColor="text1"/>
          <w:lang w:val="en-US"/>
        </w:rPr>
        <w:t>) as a couple gets caught in the system. This way, the novel does not only pay attention</w:t>
      </w:r>
      <w:r w:rsidR="006C18DA">
        <w:rPr>
          <w:rFonts w:ascii="Cambria" w:hAnsi="Cambria"/>
          <w:color w:val="000000" w:themeColor="text1"/>
          <w:lang w:val="en-US"/>
        </w:rPr>
        <w:t xml:space="preserve"> to</w:t>
      </w:r>
      <w:r>
        <w:rPr>
          <w:rFonts w:ascii="Cambria" w:hAnsi="Cambria"/>
          <w:color w:val="000000" w:themeColor="text1"/>
          <w:lang w:val="en-US"/>
        </w:rPr>
        <w:t xml:space="preserve"> the prisoner’s perspective, but also emphasizes how the American criminal justice system affects both </w:t>
      </w:r>
      <w:r w:rsidR="006C18DA">
        <w:rPr>
          <w:rFonts w:ascii="Cambria" w:hAnsi="Cambria"/>
          <w:color w:val="000000" w:themeColor="text1"/>
          <w:lang w:val="en-US"/>
        </w:rPr>
        <w:t>its</w:t>
      </w:r>
      <w:r>
        <w:rPr>
          <w:rFonts w:ascii="Cambria" w:hAnsi="Cambria"/>
          <w:color w:val="000000" w:themeColor="text1"/>
          <w:lang w:val="en-US"/>
        </w:rPr>
        <w:t xml:space="preserve"> victims and their loved ones.</w:t>
      </w:r>
    </w:p>
    <w:p w14:paraId="75847DB0" w14:textId="77777777" w:rsidR="00AA5238" w:rsidRDefault="00AA5238" w:rsidP="00AA5238">
      <w:pPr>
        <w:rPr>
          <w:rFonts w:ascii="Cambria" w:hAnsi="Cambria"/>
          <w:bCs/>
          <w:color w:val="000000" w:themeColor="text1"/>
          <w:lang w:val="en-US"/>
        </w:rPr>
      </w:pPr>
    </w:p>
    <w:p w14:paraId="76D6B9ED" w14:textId="4317806A" w:rsidR="00AA5238" w:rsidRDefault="00AA5238" w:rsidP="00AA5238">
      <w:pPr>
        <w:rPr>
          <w:rFonts w:ascii="Cambria" w:hAnsi="Cambria"/>
          <w:b/>
          <w:bCs/>
          <w:color w:val="000000" w:themeColor="text1"/>
          <w:lang w:val="en-US"/>
        </w:rPr>
      </w:pPr>
      <w:r>
        <w:rPr>
          <w:rFonts w:ascii="Cambria" w:hAnsi="Cambria"/>
          <w:b/>
          <w:bCs/>
          <w:color w:val="000000" w:themeColor="text1"/>
          <w:lang w:val="en-US"/>
        </w:rPr>
        <w:t xml:space="preserve">3.1: ‘Hated Bodies’ – </w:t>
      </w:r>
      <w:r w:rsidR="00601D12">
        <w:rPr>
          <w:rFonts w:ascii="Cambria" w:hAnsi="Cambria"/>
          <w:b/>
          <w:bCs/>
          <w:color w:val="000000" w:themeColor="text1"/>
          <w:lang w:val="en-US"/>
        </w:rPr>
        <w:t>accusation</w:t>
      </w:r>
      <w:r>
        <w:rPr>
          <w:rFonts w:ascii="Cambria" w:hAnsi="Cambria"/>
          <w:b/>
          <w:bCs/>
          <w:color w:val="000000" w:themeColor="text1"/>
          <w:lang w:val="en-US"/>
        </w:rPr>
        <w:t xml:space="preserve"> &amp; arrest </w:t>
      </w:r>
    </w:p>
    <w:p w14:paraId="26A7B601" w14:textId="77777777" w:rsidR="00AA5238" w:rsidRDefault="00AA5238" w:rsidP="00AA5238">
      <w:pPr>
        <w:rPr>
          <w:rFonts w:ascii="Cambria" w:hAnsi="Cambria"/>
          <w:bCs/>
          <w:color w:val="000000" w:themeColor="text1"/>
          <w:lang w:val="en-US"/>
        </w:rPr>
      </w:pPr>
    </w:p>
    <w:p w14:paraId="58CB43BA" w14:textId="46879F00" w:rsidR="00713F13" w:rsidRDefault="00713F13" w:rsidP="00713F13">
      <w:pPr>
        <w:rPr>
          <w:rFonts w:ascii="Cambria" w:hAnsi="Cambria"/>
          <w:bCs/>
          <w:color w:val="000000" w:themeColor="text1"/>
          <w:lang w:val="en-US"/>
        </w:rPr>
      </w:pPr>
      <w:r>
        <w:rPr>
          <w:rFonts w:ascii="Cambria" w:hAnsi="Cambria"/>
          <w:bCs/>
          <w:color w:val="000000" w:themeColor="text1"/>
          <w:lang w:val="en-US"/>
        </w:rPr>
        <w:t>Roy and Celestial seem to be a quite happy</w:t>
      </w:r>
      <w:r w:rsidR="00B05406">
        <w:rPr>
          <w:rFonts w:ascii="Cambria" w:hAnsi="Cambria"/>
          <w:bCs/>
          <w:color w:val="000000" w:themeColor="text1"/>
          <w:lang w:val="en-US"/>
        </w:rPr>
        <w:t>,</w:t>
      </w:r>
      <w:r>
        <w:rPr>
          <w:rFonts w:ascii="Cambria" w:hAnsi="Cambria"/>
          <w:bCs/>
          <w:color w:val="000000" w:themeColor="text1"/>
          <w:lang w:val="en-US"/>
        </w:rPr>
        <w:t xml:space="preserve"> young Afro-American couple, </w:t>
      </w:r>
      <w:r w:rsidR="00B05406">
        <w:rPr>
          <w:rFonts w:ascii="Cambria" w:hAnsi="Cambria"/>
          <w:bCs/>
          <w:color w:val="000000" w:themeColor="text1"/>
          <w:lang w:val="en-US"/>
        </w:rPr>
        <w:t>when</w:t>
      </w:r>
      <w:r>
        <w:rPr>
          <w:rFonts w:ascii="Cambria" w:hAnsi="Cambria"/>
          <w:bCs/>
          <w:color w:val="000000" w:themeColor="text1"/>
          <w:lang w:val="en-US"/>
        </w:rPr>
        <w:t xml:space="preserve"> their ‘American marriage’ is shattered </w:t>
      </w:r>
      <w:r w:rsidR="00B05406">
        <w:rPr>
          <w:rFonts w:ascii="Cambria" w:hAnsi="Cambria"/>
          <w:bCs/>
          <w:color w:val="000000" w:themeColor="text1"/>
          <w:lang w:val="en-US"/>
        </w:rPr>
        <w:t>as</w:t>
      </w:r>
      <w:r>
        <w:rPr>
          <w:rFonts w:ascii="Cambria" w:hAnsi="Cambria"/>
          <w:bCs/>
          <w:color w:val="000000" w:themeColor="text1"/>
          <w:lang w:val="en-US"/>
        </w:rPr>
        <w:t xml:space="preserve"> Roy gets accused, convicted and imprisoned for a crime he did not commit: the rape of an elderly woman. The couple is staying in a hotel when Roy meets the elderly lady at the hallway. On that same night, the woman is raped, and in the darkness of her room, she believed she recognized Roy: “Somebody raped that woman – that was clear from her shaky fingers twitching in her lap – but not me. I remember feeling tender toward her when I met her that night at the ice machine. I told her that she reminded me of my mother and she said she always wanted a son” (Jones 12). Despite Roy’s kindness, it seems that </w:t>
      </w:r>
      <w:r w:rsidR="006A6215">
        <w:rPr>
          <w:rFonts w:ascii="Cambria" w:hAnsi="Cambria"/>
          <w:bCs/>
          <w:color w:val="000000" w:themeColor="text1"/>
          <w:lang w:val="en-US"/>
        </w:rPr>
        <w:t xml:space="preserve">he is perceived through </w:t>
      </w:r>
      <w:r>
        <w:rPr>
          <w:rFonts w:ascii="Cambria" w:hAnsi="Cambria"/>
          <w:bCs/>
          <w:color w:val="000000" w:themeColor="text1"/>
          <w:lang w:val="en-US"/>
        </w:rPr>
        <w:t xml:space="preserve">a (racialized) gaze and turned into a hated body, composed as the cause of the woman’s feeling of threat and hate: “She stared at me in the courtroom with a mouth quivering with fear but also with hurt and rage. In her mind, I was the one who did it” (Jones 127). </w:t>
      </w:r>
    </w:p>
    <w:p w14:paraId="50AE9003" w14:textId="34DBA0EC" w:rsidR="00AA5238" w:rsidRDefault="00AA5238" w:rsidP="00AA5238">
      <w:pPr>
        <w:rPr>
          <w:rFonts w:ascii="Cambria" w:hAnsi="Cambria"/>
          <w:bCs/>
          <w:color w:val="000000" w:themeColor="text1"/>
          <w:lang w:val="en-US"/>
        </w:rPr>
      </w:pPr>
      <w:r>
        <w:rPr>
          <w:rFonts w:ascii="Cambria" w:hAnsi="Cambria"/>
          <w:bCs/>
          <w:color w:val="000000" w:themeColor="text1"/>
          <w:lang w:val="en-US"/>
        </w:rPr>
        <w:tab/>
        <w:t>That night, Roy’s black body</w:t>
      </w:r>
      <w:r w:rsidR="006A6215">
        <w:rPr>
          <w:rFonts w:ascii="Cambria" w:hAnsi="Cambria"/>
          <w:bCs/>
          <w:color w:val="000000" w:themeColor="text1"/>
          <w:lang w:val="en-US"/>
        </w:rPr>
        <w:t xml:space="preserve"> </w:t>
      </w:r>
      <w:r w:rsidR="00D42E32">
        <w:rPr>
          <w:rFonts w:ascii="Cambria" w:hAnsi="Cambria"/>
          <w:bCs/>
          <w:color w:val="000000" w:themeColor="text1"/>
          <w:lang w:val="en-US"/>
        </w:rPr>
        <w:t>is</w:t>
      </w:r>
      <w:r w:rsidR="006A6215">
        <w:rPr>
          <w:rFonts w:ascii="Cambria" w:hAnsi="Cambria"/>
          <w:bCs/>
          <w:color w:val="000000" w:themeColor="text1"/>
          <w:lang w:val="en-US"/>
        </w:rPr>
        <w:t xml:space="preserve"> merged with the body of a criminal, </w:t>
      </w:r>
      <w:r>
        <w:rPr>
          <w:rFonts w:ascii="Cambria" w:hAnsi="Cambria"/>
          <w:bCs/>
          <w:color w:val="000000" w:themeColor="text1"/>
          <w:lang w:val="en-US"/>
        </w:rPr>
        <w:t>by which he</w:t>
      </w:r>
      <w:r w:rsidR="006A6215">
        <w:rPr>
          <w:rFonts w:ascii="Cambria" w:hAnsi="Cambria"/>
          <w:bCs/>
          <w:color w:val="000000" w:themeColor="text1"/>
          <w:lang w:val="en-US"/>
        </w:rPr>
        <w:t xml:space="preserve"> also becomes subjected to “</w:t>
      </w:r>
      <w:r>
        <w:rPr>
          <w:rFonts w:ascii="Cambria" w:hAnsi="Cambria"/>
          <w:bCs/>
          <w:color w:val="000000" w:themeColor="text1"/>
          <w:lang w:val="en-US"/>
        </w:rPr>
        <w:t xml:space="preserve">a racialized </w:t>
      </w:r>
      <w:r w:rsidRPr="006A6215">
        <w:rPr>
          <w:rFonts w:ascii="Cambria" w:hAnsi="Cambria"/>
          <w:bCs/>
          <w:i/>
          <w:color w:val="000000" w:themeColor="text1"/>
          <w:lang w:val="en-US"/>
        </w:rPr>
        <w:t>police</w:t>
      </w:r>
      <w:r w:rsidR="006A6215">
        <w:rPr>
          <w:rFonts w:ascii="Cambria" w:hAnsi="Cambria"/>
          <w:bCs/>
          <w:color w:val="000000" w:themeColor="text1"/>
          <w:lang w:val="en-US"/>
        </w:rPr>
        <w:t xml:space="preserve"> gaze”</w:t>
      </w:r>
      <w:r>
        <w:rPr>
          <w:rFonts w:ascii="Cambria" w:hAnsi="Cambria"/>
          <w:bCs/>
          <w:color w:val="000000" w:themeColor="text1"/>
          <w:lang w:val="en-US"/>
        </w:rPr>
        <w:t xml:space="preserve"> (P. Alexander 33). </w:t>
      </w:r>
      <w:r w:rsidR="0002056E">
        <w:rPr>
          <w:rFonts w:ascii="Cambria" w:hAnsi="Cambria"/>
          <w:bCs/>
          <w:color w:val="000000" w:themeColor="text1"/>
          <w:lang w:val="en-US"/>
        </w:rPr>
        <w:t xml:space="preserve">The consequences of this gaze </w:t>
      </w:r>
      <w:r w:rsidR="00D42E32">
        <w:rPr>
          <w:rFonts w:ascii="Cambria" w:hAnsi="Cambria"/>
          <w:bCs/>
          <w:color w:val="000000" w:themeColor="text1"/>
          <w:lang w:val="en-US"/>
        </w:rPr>
        <w:t>are represented by the contradiction of the official police report stating that</w:t>
      </w:r>
      <w:r>
        <w:rPr>
          <w:rFonts w:ascii="Cambria" w:hAnsi="Cambria"/>
          <w:bCs/>
          <w:color w:val="000000" w:themeColor="text1"/>
          <w:lang w:val="en-US"/>
        </w:rPr>
        <w:t xml:space="preserve"> “the [hotel] door was opened in a civilized manner” (Jones 35)</w:t>
      </w:r>
      <w:r w:rsidR="00D42E32">
        <w:rPr>
          <w:rFonts w:ascii="Cambria" w:hAnsi="Cambria"/>
          <w:bCs/>
          <w:color w:val="000000" w:themeColor="text1"/>
          <w:lang w:val="en-US"/>
        </w:rPr>
        <w:t xml:space="preserve"> and Celestial’s focalization showing how </w:t>
      </w:r>
      <w:r>
        <w:rPr>
          <w:rFonts w:ascii="Cambria" w:hAnsi="Cambria"/>
          <w:bCs/>
          <w:color w:val="000000" w:themeColor="text1"/>
          <w:lang w:val="en-US"/>
        </w:rPr>
        <w:t xml:space="preserve">the police came “kicking in the door” (Jones 40). </w:t>
      </w:r>
      <w:r w:rsidR="00D42E32">
        <w:rPr>
          <w:rFonts w:ascii="Cambria" w:hAnsi="Cambria"/>
          <w:bCs/>
          <w:color w:val="000000" w:themeColor="text1"/>
          <w:lang w:val="en-US"/>
        </w:rPr>
        <w:t>Furthermore, Celestial’s scar along with her memory of that night, illustrate how she – as a loved one - is also affected by the racialized gaze:</w:t>
      </w:r>
      <w:r>
        <w:rPr>
          <w:rFonts w:ascii="Cambria" w:hAnsi="Cambria"/>
          <w:bCs/>
          <w:color w:val="000000" w:themeColor="text1"/>
          <w:lang w:val="en-US"/>
        </w:rPr>
        <w:t xml:space="preserve"> </w:t>
      </w:r>
      <w:r w:rsidRPr="00024E24">
        <w:rPr>
          <w:rFonts w:ascii="Cambria" w:hAnsi="Cambria"/>
          <w:bCs/>
          <w:color w:val="000000" w:themeColor="text1"/>
          <w:lang w:val="en-US"/>
        </w:rPr>
        <w:t>“[W]e were both pulled from the bed. They dragged Roy into the parking lot, and I followed, lunging for him … [when] [s]</w:t>
      </w:r>
      <w:proofErr w:type="spellStart"/>
      <w:r w:rsidRPr="00024E24">
        <w:rPr>
          <w:rFonts w:ascii="Cambria" w:hAnsi="Cambria"/>
          <w:bCs/>
          <w:color w:val="000000" w:themeColor="text1"/>
          <w:lang w:val="en-US"/>
        </w:rPr>
        <w:t>omebody</w:t>
      </w:r>
      <w:proofErr w:type="spellEnd"/>
      <w:r w:rsidRPr="00024E24">
        <w:rPr>
          <w:rFonts w:ascii="Cambria" w:hAnsi="Cambria"/>
          <w:bCs/>
          <w:color w:val="000000" w:themeColor="text1"/>
          <w:lang w:val="en-US"/>
        </w:rPr>
        <w:t xml:space="preserve"> pushed me on the ground and my chin hit the pavement” (Jones 40).</w:t>
      </w:r>
      <w:r w:rsidR="00D42E32">
        <w:rPr>
          <w:rFonts w:ascii="Cambria" w:hAnsi="Cambria"/>
          <w:bCs/>
          <w:color w:val="000000" w:themeColor="text1"/>
          <w:lang w:val="en-US"/>
        </w:rPr>
        <w:t xml:space="preserve"> </w:t>
      </w:r>
      <w:r>
        <w:rPr>
          <w:rFonts w:ascii="Cambria" w:hAnsi="Cambria"/>
          <w:bCs/>
          <w:color w:val="000000" w:themeColor="text1"/>
          <w:lang w:val="en-US"/>
        </w:rPr>
        <w:t xml:space="preserve">Celestial’s perspective of </w:t>
      </w:r>
      <w:r w:rsidR="00CF2AFF">
        <w:rPr>
          <w:rFonts w:ascii="Cambria" w:hAnsi="Cambria"/>
          <w:bCs/>
          <w:color w:val="000000" w:themeColor="text1"/>
          <w:lang w:val="en-US"/>
        </w:rPr>
        <w:t>the</w:t>
      </w:r>
      <w:r>
        <w:rPr>
          <w:rFonts w:ascii="Cambria" w:hAnsi="Cambria"/>
          <w:bCs/>
          <w:color w:val="000000" w:themeColor="text1"/>
          <w:lang w:val="en-US"/>
        </w:rPr>
        <w:t xml:space="preserve"> </w:t>
      </w:r>
      <w:r w:rsidR="00CF2AFF">
        <w:rPr>
          <w:rFonts w:ascii="Cambria" w:hAnsi="Cambria"/>
          <w:bCs/>
          <w:color w:val="000000" w:themeColor="text1"/>
          <w:lang w:val="en-US"/>
        </w:rPr>
        <w:t>arrest</w:t>
      </w:r>
      <w:r>
        <w:rPr>
          <w:rFonts w:ascii="Cambria" w:hAnsi="Cambria"/>
          <w:bCs/>
          <w:color w:val="000000" w:themeColor="text1"/>
          <w:lang w:val="en-US"/>
        </w:rPr>
        <w:t xml:space="preserve"> illustrates the wider issues surrounding police intimidation and violence within the system of mass incarceration. </w:t>
      </w:r>
    </w:p>
    <w:p w14:paraId="53D7A312" w14:textId="77777777" w:rsidR="00AA5238" w:rsidRDefault="00AA5238" w:rsidP="00AA5238">
      <w:pPr>
        <w:rPr>
          <w:rFonts w:ascii="Cambria" w:hAnsi="Cambria"/>
          <w:bCs/>
          <w:color w:val="000000" w:themeColor="text1"/>
          <w:lang w:val="en-US"/>
        </w:rPr>
      </w:pPr>
    </w:p>
    <w:p w14:paraId="1297DD88" w14:textId="77777777" w:rsidR="00AA5238" w:rsidRDefault="00AA5238" w:rsidP="00AA5238">
      <w:pPr>
        <w:rPr>
          <w:rFonts w:ascii="Cambria" w:hAnsi="Cambria"/>
          <w:b/>
          <w:bCs/>
          <w:lang w:val="en-US"/>
        </w:rPr>
      </w:pPr>
      <w:r>
        <w:rPr>
          <w:rFonts w:ascii="Cambria" w:hAnsi="Cambria"/>
          <w:b/>
          <w:bCs/>
          <w:lang w:val="en-US"/>
        </w:rPr>
        <w:t xml:space="preserve">3.2: ‘Like lovers’ – wrongful conviction </w:t>
      </w:r>
    </w:p>
    <w:p w14:paraId="671A64C6" w14:textId="77777777" w:rsidR="00AA5238" w:rsidRDefault="00AA5238" w:rsidP="00AA5238">
      <w:pPr>
        <w:rPr>
          <w:rFonts w:ascii="Cambria" w:hAnsi="Cambria"/>
          <w:bCs/>
          <w:color w:val="000000" w:themeColor="text1"/>
          <w:lang w:val="en-US"/>
        </w:rPr>
      </w:pPr>
    </w:p>
    <w:p w14:paraId="7A98ECDF" w14:textId="5D4C41E5" w:rsidR="00AA5238" w:rsidRDefault="00AA5238" w:rsidP="00AA5238">
      <w:pPr>
        <w:rPr>
          <w:rFonts w:ascii="Cambria" w:hAnsi="Cambria"/>
          <w:bCs/>
          <w:color w:val="000000" w:themeColor="text1"/>
          <w:lang w:val="en-US"/>
        </w:rPr>
      </w:pPr>
      <w:r>
        <w:rPr>
          <w:rFonts w:ascii="Cambria" w:hAnsi="Cambria"/>
          <w:bCs/>
          <w:color w:val="000000" w:themeColor="text1"/>
          <w:lang w:val="en-US"/>
        </w:rPr>
        <w:t>To show that Roy is more than a ‘criminalblackman’, the author “had to write kind of to the left and to the right of the issue” (</w:t>
      </w:r>
      <w:proofErr w:type="spellStart"/>
      <w:r>
        <w:rPr>
          <w:rFonts w:ascii="Cambria" w:hAnsi="Cambria"/>
          <w:bCs/>
          <w:color w:val="000000" w:themeColor="text1"/>
          <w:lang w:val="en-US"/>
        </w:rPr>
        <w:t>Bereola</w:t>
      </w:r>
      <w:proofErr w:type="spellEnd"/>
      <w:r>
        <w:rPr>
          <w:rFonts w:ascii="Cambria" w:hAnsi="Cambria"/>
          <w:bCs/>
          <w:color w:val="000000" w:themeColor="text1"/>
          <w:lang w:val="en-US"/>
        </w:rPr>
        <w:t xml:space="preserve">). </w:t>
      </w:r>
      <w:r w:rsidR="00BE4A89">
        <w:rPr>
          <w:rFonts w:ascii="Cambria" w:hAnsi="Cambria"/>
          <w:bCs/>
          <w:color w:val="000000" w:themeColor="text1"/>
          <w:lang w:val="en-US"/>
        </w:rPr>
        <w:t>For this reason, the</w:t>
      </w:r>
      <w:r>
        <w:rPr>
          <w:rFonts w:ascii="Cambria" w:hAnsi="Cambria"/>
          <w:bCs/>
          <w:color w:val="000000" w:themeColor="text1"/>
          <w:lang w:val="en-US"/>
        </w:rPr>
        <w:t xml:space="preserve"> novel not only narrate</w:t>
      </w:r>
      <w:r w:rsidR="00CC0CD9">
        <w:rPr>
          <w:rFonts w:ascii="Cambria" w:hAnsi="Cambria"/>
          <w:bCs/>
          <w:color w:val="000000" w:themeColor="text1"/>
          <w:lang w:val="en-US"/>
        </w:rPr>
        <w:t>s</w:t>
      </w:r>
      <w:r>
        <w:rPr>
          <w:rFonts w:ascii="Cambria" w:hAnsi="Cambria"/>
          <w:bCs/>
          <w:color w:val="000000" w:themeColor="text1"/>
          <w:lang w:val="en-US"/>
        </w:rPr>
        <w:t xml:space="preserve"> Roy’s experiences with the carceral system, but also narrates and focalizes through Celestial. To be more concrete, the story is told by two homodiegetic narrators, who are both speaking, thinking and feeling subjects (Rigney 177). </w:t>
      </w:r>
      <w:r w:rsidR="00BE4A89">
        <w:rPr>
          <w:rFonts w:ascii="Cambria" w:hAnsi="Cambria"/>
          <w:bCs/>
          <w:color w:val="000000" w:themeColor="text1"/>
          <w:lang w:val="en-US"/>
        </w:rPr>
        <w:t>In addition</w:t>
      </w:r>
      <w:r>
        <w:rPr>
          <w:rFonts w:ascii="Cambria" w:hAnsi="Cambria"/>
          <w:bCs/>
          <w:color w:val="000000" w:themeColor="text1"/>
          <w:lang w:val="en-US"/>
        </w:rPr>
        <w:t xml:space="preserve">, both </w:t>
      </w:r>
      <w:r>
        <w:rPr>
          <w:rFonts w:ascii="Cambria" w:hAnsi="Cambria"/>
          <w:bCs/>
          <w:color w:val="000000" w:themeColor="text1"/>
          <w:lang w:val="en-US"/>
        </w:rPr>
        <w:lastRenderedPageBreak/>
        <w:t>narrators are to some extent autodi</w:t>
      </w:r>
      <w:r w:rsidR="00BE4A89">
        <w:rPr>
          <w:rFonts w:ascii="Cambria" w:hAnsi="Cambria"/>
          <w:bCs/>
          <w:color w:val="000000" w:themeColor="text1"/>
          <w:lang w:val="en-US"/>
        </w:rPr>
        <w:t>e</w:t>
      </w:r>
      <w:r>
        <w:rPr>
          <w:rFonts w:ascii="Cambria" w:hAnsi="Cambria"/>
          <w:bCs/>
          <w:color w:val="000000" w:themeColor="text1"/>
          <w:lang w:val="en-US"/>
        </w:rPr>
        <w:t xml:space="preserve">getic, because they are the protagonists of their own circumstances. </w:t>
      </w:r>
      <w:r w:rsidR="00BE4A89">
        <w:rPr>
          <w:rFonts w:ascii="Cambria" w:hAnsi="Cambria"/>
          <w:bCs/>
          <w:color w:val="000000" w:themeColor="text1"/>
          <w:lang w:val="en-US"/>
        </w:rPr>
        <w:t>Nonetheless</w:t>
      </w:r>
      <w:r>
        <w:rPr>
          <w:rFonts w:ascii="Cambria" w:hAnsi="Cambria"/>
          <w:bCs/>
          <w:color w:val="000000" w:themeColor="text1"/>
          <w:lang w:val="en-US"/>
        </w:rPr>
        <w:t xml:space="preserve">, Celestial is also a witness – in </w:t>
      </w:r>
      <w:r w:rsidR="00E35BF4">
        <w:rPr>
          <w:rFonts w:ascii="Cambria" w:hAnsi="Cambria"/>
          <w:bCs/>
          <w:color w:val="000000" w:themeColor="text1"/>
          <w:lang w:val="en-US"/>
        </w:rPr>
        <w:t xml:space="preserve">the theoretical and the literal sense - </w:t>
      </w:r>
      <w:r>
        <w:rPr>
          <w:rFonts w:ascii="Cambria" w:hAnsi="Cambria"/>
          <w:bCs/>
          <w:color w:val="000000" w:themeColor="text1"/>
          <w:lang w:val="en-US"/>
        </w:rPr>
        <w:t>as she narrates and focalizes Roy’s situation during</w:t>
      </w:r>
      <w:r w:rsidR="00E35BF4">
        <w:rPr>
          <w:rFonts w:ascii="Cambria" w:hAnsi="Cambria"/>
          <w:bCs/>
          <w:color w:val="000000" w:themeColor="text1"/>
          <w:lang w:val="en-US"/>
        </w:rPr>
        <w:t xml:space="preserve"> and after</w:t>
      </w:r>
      <w:r>
        <w:rPr>
          <w:rFonts w:ascii="Cambria" w:hAnsi="Cambria"/>
          <w:bCs/>
          <w:color w:val="000000" w:themeColor="text1"/>
          <w:lang w:val="en-US"/>
        </w:rPr>
        <w:t xml:space="preserve"> the trial. Therefore, Celestial plays a crucial role in the trial, as she seems to be responsible to not only convince the jury of Roy’s innocence, but also of her love for him (</w:t>
      </w:r>
      <w:proofErr w:type="spellStart"/>
      <w:r>
        <w:rPr>
          <w:rFonts w:ascii="Cambria" w:hAnsi="Cambria"/>
          <w:bCs/>
          <w:color w:val="000000" w:themeColor="text1"/>
          <w:lang w:val="en-US"/>
        </w:rPr>
        <w:t>Bereola</w:t>
      </w:r>
      <w:proofErr w:type="spellEnd"/>
      <w:r>
        <w:rPr>
          <w:rFonts w:ascii="Cambria" w:hAnsi="Cambria"/>
          <w:bCs/>
          <w:color w:val="000000" w:themeColor="text1"/>
          <w:lang w:val="en-US"/>
        </w:rPr>
        <w:t xml:space="preserve">). </w:t>
      </w:r>
      <w:r w:rsidR="00AF1A92">
        <w:rPr>
          <w:rFonts w:ascii="Cambria" w:hAnsi="Cambria"/>
          <w:bCs/>
          <w:color w:val="000000" w:themeColor="text1"/>
          <w:lang w:val="en-US"/>
        </w:rPr>
        <w:t>As the jury does not believe her</w:t>
      </w:r>
      <w:r w:rsidR="00AF1A92">
        <w:rPr>
          <w:rStyle w:val="Eindnootmarkering"/>
          <w:rFonts w:ascii="Cambria" w:hAnsi="Cambria"/>
          <w:bCs/>
          <w:color w:val="000000" w:themeColor="text1"/>
          <w:lang w:val="en-US"/>
        </w:rPr>
        <w:endnoteReference w:id="15"/>
      </w:r>
      <w:r w:rsidR="00AF1A92">
        <w:rPr>
          <w:rFonts w:ascii="Cambria" w:hAnsi="Cambria"/>
          <w:bCs/>
          <w:color w:val="000000" w:themeColor="text1"/>
          <w:lang w:val="en-US"/>
        </w:rPr>
        <w:t xml:space="preserve">, it seems that her testimony is not enough. However, </w:t>
      </w:r>
      <w:r>
        <w:rPr>
          <w:rFonts w:ascii="Cambria" w:hAnsi="Cambria"/>
          <w:bCs/>
          <w:color w:val="000000" w:themeColor="text1"/>
          <w:lang w:val="en-US"/>
        </w:rPr>
        <w:t>I do think that her narration and focalization can convince the readers of Roy’s innocence and humanness:</w:t>
      </w:r>
    </w:p>
    <w:p w14:paraId="57C42B42" w14:textId="77777777" w:rsidR="00AA5238" w:rsidRDefault="00AA5238" w:rsidP="00AA5238">
      <w:pPr>
        <w:rPr>
          <w:rFonts w:ascii="Cambria" w:hAnsi="Cambria"/>
          <w:bCs/>
          <w:color w:val="000000" w:themeColor="text1"/>
          <w:lang w:val="en-US"/>
        </w:rPr>
      </w:pPr>
      <w:r>
        <w:rPr>
          <w:rFonts w:ascii="Cambria" w:hAnsi="Cambria"/>
          <w:bCs/>
          <w:color w:val="000000" w:themeColor="text1"/>
          <w:lang w:val="en-US"/>
        </w:rPr>
        <w:tab/>
      </w:r>
    </w:p>
    <w:p w14:paraId="1BBC73BF" w14:textId="77777777" w:rsidR="00AA5238" w:rsidRDefault="00AA5238" w:rsidP="00AA5238">
      <w:pPr>
        <w:ind w:left="708"/>
        <w:rPr>
          <w:rFonts w:ascii="Cambria" w:hAnsi="Cambria"/>
          <w:bCs/>
          <w:color w:val="000000" w:themeColor="text1"/>
          <w:lang w:val="en-US"/>
        </w:rPr>
      </w:pPr>
      <w:r w:rsidRPr="000E7EF9">
        <w:rPr>
          <w:rFonts w:ascii="Cambria" w:hAnsi="Cambria"/>
          <w:bCs/>
          <w:color w:val="000000" w:themeColor="text1"/>
          <w:lang w:val="en-US"/>
        </w:rPr>
        <w:t>The time in the country jail shrank him; the boyish chub of his cheek was gone, revealing a squared-off jaw that I didn’t know he had … He’d chewed his nails down to the soft meat and started in on his cuticles. Sweet Roy. The only thing that my good man ever hurt was his own hands. (Jones 38)</w:t>
      </w:r>
    </w:p>
    <w:p w14:paraId="27B12807" w14:textId="77777777" w:rsidR="00AA5238" w:rsidRDefault="00AA5238" w:rsidP="00AA5238">
      <w:pPr>
        <w:rPr>
          <w:rFonts w:ascii="Cambria" w:hAnsi="Cambria"/>
          <w:bCs/>
          <w:color w:val="000000" w:themeColor="text1"/>
          <w:lang w:val="en-US"/>
        </w:rPr>
      </w:pPr>
    </w:p>
    <w:p w14:paraId="52594C83" w14:textId="4BCF03A4" w:rsidR="00AA5238" w:rsidRPr="00151805" w:rsidRDefault="00AA5238" w:rsidP="00AA5238">
      <w:pPr>
        <w:rPr>
          <w:rFonts w:ascii="Cambria" w:hAnsi="Cambria"/>
          <w:bCs/>
          <w:color w:val="000000" w:themeColor="text1"/>
          <w:lang w:val="en-US"/>
        </w:rPr>
      </w:pPr>
      <w:r>
        <w:rPr>
          <w:rFonts w:ascii="Cambria" w:hAnsi="Cambria"/>
          <w:bCs/>
          <w:color w:val="000000" w:themeColor="text1"/>
          <w:lang w:val="en-US"/>
        </w:rPr>
        <w:t xml:space="preserve">With the last sentence, Celestial’s love for Roy comes through. </w:t>
      </w:r>
      <w:r w:rsidR="00C71119">
        <w:rPr>
          <w:rFonts w:ascii="Cambria" w:hAnsi="Cambria"/>
          <w:bCs/>
          <w:color w:val="000000" w:themeColor="text1"/>
          <w:lang w:val="en-US"/>
        </w:rPr>
        <w:t>Although</w:t>
      </w:r>
      <w:r w:rsidR="00602326">
        <w:rPr>
          <w:rFonts w:ascii="Cambria" w:hAnsi="Cambria"/>
          <w:bCs/>
          <w:color w:val="000000" w:themeColor="text1"/>
          <w:lang w:val="en-US"/>
        </w:rPr>
        <w:t>, she does not only show</w:t>
      </w:r>
      <w:r>
        <w:rPr>
          <w:rFonts w:ascii="Cambria" w:hAnsi="Cambria"/>
          <w:bCs/>
          <w:color w:val="000000" w:themeColor="text1"/>
          <w:lang w:val="en-US"/>
        </w:rPr>
        <w:t xml:space="preserve"> care and vulnerability herself. When Celestial describes wat being behind bars</w:t>
      </w:r>
      <w:r w:rsidR="00602326">
        <w:rPr>
          <w:rStyle w:val="Eindnootmarkering"/>
          <w:rFonts w:ascii="Cambria" w:hAnsi="Cambria"/>
          <w:bCs/>
          <w:color w:val="000000" w:themeColor="text1"/>
          <w:lang w:val="en-US"/>
        </w:rPr>
        <w:endnoteReference w:id="16"/>
      </w:r>
      <w:r w:rsidR="00602326">
        <w:rPr>
          <w:rFonts w:ascii="Cambria" w:hAnsi="Cambria"/>
          <w:bCs/>
          <w:color w:val="000000" w:themeColor="text1"/>
          <w:lang w:val="en-US"/>
        </w:rPr>
        <w:t xml:space="preserve"> </w:t>
      </w:r>
      <w:r>
        <w:rPr>
          <w:rFonts w:ascii="Cambria" w:hAnsi="Cambria"/>
          <w:bCs/>
          <w:color w:val="000000" w:themeColor="text1"/>
          <w:lang w:val="en-US"/>
        </w:rPr>
        <w:t>did to</w:t>
      </w:r>
      <w:r w:rsidR="00602326">
        <w:rPr>
          <w:rFonts w:ascii="Cambria" w:hAnsi="Cambria"/>
          <w:bCs/>
          <w:color w:val="000000" w:themeColor="text1"/>
          <w:lang w:val="en-US"/>
        </w:rPr>
        <w:t xml:space="preserve"> her</w:t>
      </w:r>
      <w:r>
        <w:rPr>
          <w:rFonts w:ascii="Cambria" w:hAnsi="Cambria"/>
          <w:bCs/>
          <w:color w:val="000000" w:themeColor="text1"/>
          <w:lang w:val="en-US"/>
        </w:rPr>
        <w:t xml:space="preserve"> husband, she also illustrates Roy’s vulnerability and humanity by words as ‘the boyish chub’, ‘down to the soft meat’ and ‘my good man’. This way, not </w:t>
      </w:r>
      <w:r w:rsidR="00C71119">
        <w:rPr>
          <w:rFonts w:ascii="Cambria" w:hAnsi="Cambria"/>
          <w:bCs/>
          <w:color w:val="000000" w:themeColor="text1"/>
          <w:lang w:val="en-US"/>
        </w:rPr>
        <w:t>solely</w:t>
      </w:r>
      <w:r>
        <w:rPr>
          <w:rFonts w:ascii="Cambria" w:hAnsi="Cambria"/>
          <w:bCs/>
          <w:color w:val="000000" w:themeColor="text1"/>
          <w:lang w:val="en-US"/>
        </w:rPr>
        <w:t xml:space="preserve"> Celestial empathizes with Roy</w:t>
      </w:r>
      <w:r w:rsidR="00C71119">
        <w:rPr>
          <w:rFonts w:ascii="Cambria" w:hAnsi="Cambria"/>
          <w:bCs/>
          <w:color w:val="000000" w:themeColor="text1"/>
          <w:lang w:val="en-US"/>
        </w:rPr>
        <w:t>. H</w:t>
      </w:r>
      <w:r>
        <w:rPr>
          <w:rFonts w:ascii="Cambria" w:hAnsi="Cambria"/>
          <w:bCs/>
          <w:color w:val="000000" w:themeColor="text1"/>
          <w:lang w:val="en-US"/>
        </w:rPr>
        <w:t>er role as an involved narrator also make</w:t>
      </w:r>
      <w:r w:rsidR="0033077E">
        <w:rPr>
          <w:rFonts w:ascii="Cambria" w:hAnsi="Cambria"/>
          <w:bCs/>
          <w:color w:val="000000" w:themeColor="text1"/>
          <w:lang w:val="en-US"/>
        </w:rPr>
        <w:t>s</w:t>
      </w:r>
      <w:r>
        <w:rPr>
          <w:rFonts w:ascii="Cambria" w:hAnsi="Cambria"/>
          <w:bCs/>
          <w:color w:val="000000" w:themeColor="text1"/>
          <w:lang w:val="en-US"/>
        </w:rPr>
        <w:t xml:space="preserve"> the </w:t>
      </w:r>
      <w:r w:rsidRPr="00602326">
        <w:rPr>
          <w:rFonts w:ascii="Cambria" w:hAnsi="Cambria"/>
          <w:bCs/>
          <w:color w:val="000000" w:themeColor="text1"/>
          <w:lang w:val="en-US"/>
        </w:rPr>
        <w:t>reader empathize</w:t>
      </w:r>
      <w:r w:rsidR="00C71119">
        <w:rPr>
          <w:rFonts w:ascii="Cambria" w:hAnsi="Cambria"/>
          <w:bCs/>
          <w:color w:val="000000" w:themeColor="text1"/>
          <w:lang w:val="en-US"/>
        </w:rPr>
        <w:t xml:space="preserve"> </w:t>
      </w:r>
      <w:r w:rsidR="00151805">
        <w:rPr>
          <w:rFonts w:ascii="Cambria" w:hAnsi="Cambria"/>
          <w:bCs/>
          <w:color w:val="000000" w:themeColor="text1"/>
          <w:lang w:val="en-US"/>
        </w:rPr>
        <w:t xml:space="preserve">with him </w:t>
      </w:r>
      <w:r w:rsidR="0033077E">
        <w:rPr>
          <w:rFonts w:ascii="Cambria" w:hAnsi="Cambria"/>
          <w:bCs/>
          <w:color w:val="000000" w:themeColor="text1"/>
          <w:lang w:val="en-US"/>
        </w:rPr>
        <w:t>and</w:t>
      </w:r>
      <w:r w:rsidR="00151805">
        <w:rPr>
          <w:rFonts w:ascii="Cambria" w:hAnsi="Cambria"/>
          <w:bCs/>
          <w:color w:val="000000" w:themeColor="text1"/>
          <w:lang w:val="en-US"/>
        </w:rPr>
        <w:t xml:space="preserve"> become</w:t>
      </w:r>
      <w:r w:rsidR="0033077E">
        <w:rPr>
          <w:rFonts w:ascii="Cambria" w:hAnsi="Cambria"/>
          <w:bCs/>
          <w:color w:val="000000" w:themeColor="text1"/>
          <w:lang w:val="en-US"/>
        </w:rPr>
        <w:t xml:space="preserve"> conscious to</w:t>
      </w:r>
      <w:r w:rsidR="00151805">
        <w:rPr>
          <w:rFonts w:ascii="Cambria" w:hAnsi="Cambria"/>
          <w:bCs/>
          <w:color w:val="000000" w:themeColor="text1"/>
          <w:lang w:val="en-US"/>
        </w:rPr>
        <w:t xml:space="preserve"> </w:t>
      </w:r>
      <w:r w:rsidR="00C06256">
        <w:rPr>
          <w:rFonts w:ascii="Cambria" w:hAnsi="Cambria"/>
          <w:bCs/>
          <w:color w:val="000000" w:themeColor="text1"/>
          <w:lang w:val="en-US"/>
        </w:rPr>
        <w:t>Roy’s</w:t>
      </w:r>
      <w:r w:rsidRPr="00602326">
        <w:rPr>
          <w:rFonts w:ascii="Cambria" w:hAnsi="Cambria"/>
          <w:bCs/>
          <w:color w:val="000000" w:themeColor="text1"/>
          <w:lang w:val="en-US"/>
        </w:rPr>
        <w:t xml:space="preserve"> humanness.</w:t>
      </w:r>
    </w:p>
    <w:p w14:paraId="46D931BB" w14:textId="107B2FE9" w:rsidR="00AA5238" w:rsidRDefault="00AA5238" w:rsidP="00AA5238">
      <w:pPr>
        <w:rPr>
          <w:rFonts w:ascii="Cambria" w:hAnsi="Cambria"/>
          <w:bCs/>
          <w:color w:val="000000" w:themeColor="text1"/>
          <w:lang w:val="en-US"/>
        </w:rPr>
      </w:pPr>
      <w:r>
        <w:rPr>
          <w:rFonts w:ascii="Cambria" w:hAnsi="Cambria"/>
          <w:bCs/>
          <w:color w:val="000000" w:themeColor="text1"/>
          <w:lang w:val="en-US"/>
        </w:rPr>
        <w:tab/>
      </w:r>
      <w:r w:rsidRPr="008213BF">
        <w:rPr>
          <w:rFonts w:ascii="Cambria" w:hAnsi="Cambria"/>
          <w:bCs/>
          <w:color w:val="000000" w:themeColor="text1"/>
          <w:lang w:val="en-US"/>
        </w:rPr>
        <w:t xml:space="preserve">Before the trial, Celestial was under the impression that she would leave the courtroom with her husband beside her, and how “secure in [their] home, [they] would tell how no black man is really safe in America” (Jones 39). As a </w:t>
      </w:r>
      <w:r>
        <w:rPr>
          <w:rFonts w:ascii="Cambria" w:hAnsi="Cambria"/>
          <w:bCs/>
          <w:color w:val="000000" w:themeColor="text1"/>
          <w:lang w:val="en-US"/>
        </w:rPr>
        <w:t>young, successful</w:t>
      </w:r>
      <w:r w:rsidRPr="008213BF">
        <w:rPr>
          <w:rFonts w:ascii="Cambria" w:hAnsi="Cambria"/>
          <w:bCs/>
          <w:color w:val="000000" w:themeColor="text1"/>
          <w:lang w:val="en-US"/>
        </w:rPr>
        <w:t xml:space="preserve"> couple from the upper middle-class, Roy and Celestial were both aware of the problems of mass incarceration, but – until then – it had not been a part of their actual lives: “I knew that things like this happen to people, but by </w:t>
      </w:r>
      <w:r w:rsidRPr="008213BF">
        <w:rPr>
          <w:rFonts w:ascii="Cambria" w:hAnsi="Cambria"/>
          <w:bCs/>
          <w:i/>
          <w:iCs/>
          <w:color w:val="000000" w:themeColor="text1"/>
          <w:lang w:val="en-US"/>
        </w:rPr>
        <w:t>people</w:t>
      </w:r>
      <w:r w:rsidRPr="008213BF">
        <w:rPr>
          <w:rFonts w:ascii="Cambria" w:hAnsi="Cambria"/>
          <w:bCs/>
          <w:color w:val="000000" w:themeColor="text1"/>
          <w:lang w:val="en-US"/>
        </w:rPr>
        <w:t xml:space="preserve">, I didn’t mean us” (Jones 46). Mass incarceration had only been a </w:t>
      </w:r>
      <w:r w:rsidR="00B37AB7">
        <w:rPr>
          <w:rFonts w:ascii="Cambria" w:hAnsi="Cambria"/>
          <w:bCs/>
          <w:color w:val="000000" w:themeColor="text1"/>
          <w:lang w:val="en-US"/>
        </w:rPr>
        <w:t>‘</w:t>
      </w:r>
      <w:r w:rsidRPr="008213BF">
        <w:rPr>
          <w:rFonts w:ascii="Cambria" w:hAnsi="Cambria"/>
          <w:bCs/>
          <w:color w:val="000000" w:themeColor="text1"/>
          <w:lang w:val="en-US"/>
        </w:rPr>
        <w:t>perceived threat of terror</w:t>
      </w:r>
      <w:r w:rsidR="00B37AB7">
        <w:rPr>
          <w:rFonts w:ascii="Cambria" w:hAnsi="Cambria"/>
          <w:bCs/>
          <w:color w:val="000000" w:themeColor="text1"/>
          <w:lang w:val="en-US"/>
        </w:rPr>
        <w:t>’</w:t>
      </w:r>
      <w:r w:rsidRPr="008213BF">
        <w:rPr>
          <w:rFonts w:ascii="Cambria" w:hAnsi="Cambria"/>
          <w:bCs/>
          <w:color w:val="000000" w:themeColor="text1"/>
          <w:lang w:val="en-US"/>
        </w:rPr>
        <w:t xml:space="preserve"> for the couple, but after</w:t>
      </w:r>
      <w:r>
        <w:rPr>
          <w:rFonts w:ascii="Cambria" w:hAnsi="Cambria"/>
          <w:bCs/>
          <w:color w:val="000000" w:themeColor="text1"/>
          <w:lang w:val="en-US"/>
        </w:rPr>
        <w:t xml:space="preserve"> the trial it becomes a </w:t>
      </w:r>
      <w:r w:rsidR="00B37AB7">
        <w:rPr>
          <w:rFonts w:ascii="Cambria" w:hAnsi="Cambria"/>
          <w:bCs/>
          <w:color w:val="000000" w:themeColor="text1"/>
          <w:lang w:val="en-US"/>
        </w:rPr>
        <w:t>‘</w:t>
      </w:r>
      <w:r>
        <w:rPr>
          <w:rFonts w:ascii="Cambria" w:hAnsi="Cambria"/>
          <w:bCs/>
          <w:color w:val="000000" w:themeColor="text1"/>
          <w:lang w:val="en-US"/>
        </w:rPr>
        <w:t>daily lived terror</w:t>
      </w:r>
      <w:r w:rsidR="00B37AB7">
        <w:rPr>
          <w:rFonts w:ascii="Cambria" w:hAnsi="Cambria"/>
          <w:bCs/>
          <w:color w:val="000000" w:themeColor="text1"/>
          <w:lang w:val="en-US"/>
        </w:rPr>
        <w:t>’</w:t>
      </w:r>
      <w:r>
        <w:rPr>
          <w:rFonts w:ascii="Cambria" w:hAnsi="Cambria"/>
          <w:bCs/>
          <w:color w:val="000000" w:themeColor="text1"/>
          <w:lang w:val="en-US"/>
        </w:rPr>
        <w:t xml:space="preserve"> for the both of them</w:t>
      </w:r>
      <w:r w:rsidR="00327740">
        <w:rPr>
          <w:rFonts w:ascii="Cambria" w:hAnsi="Cambria"/>
          <w:bCs/>
          <w:color w:val="000000" w:themeColor="text1"/>
          <w:vertAlign w:val="superscript"/>
          <w:lang w:val="en-US"/>
        </w:rPr>
        <w:t>v</w:t>
      </w:r>
      <w:r>
        <w:rPr>
          <w:rFonts w:ascii="Cambria" w:hAnsi="Cambria"/>
          <w:bCs/>
          <w:color w:val="000000" w:themeColor="text1"/>
          <w:lang w:val="en-US"/>
        </w:rPr>
        <w:t xml:space="preserve">. While Roy gets convicted for a crime he did not commit, Celestial </w:t>
      </w:r>
      <w:r w:rsidR="00506688">
        <w:rPr>
          <w:rFonts w:ascii="Cambria" w:hAnsi="Cambria"/>
          <w:bCs/>
          <w:color w:val="000000" w:themeColor="text1"/>
          <w:lang w:val="en-US"/>
        </w:rPr>
        <w:t>tells</w:t>
      </w:r>
      <w:r>
        <w:rPr>
          <w:rFonts w:ascii="Cambria" w:hAnsi="Cambria"/>
          <w:bCs/>
          <w:color w:val="000000" w:themeColor="text1"/>
          <w:lang w:val="en-US"/>
        </w:rPr>
        <w:t xml:space="preserve"> what happens to him and – once again – d</w:t>
      </w:r>
      <w:r w:rsidR="00E35BF4">
        <w:rPr>
          <w:rFonts w:ascii="Cambria" w:hAnsi="Cambria"/>
          <w:bCs/>
          <w:color w:val="000000" w:themeColor="text1"/>
          <w:lang w:val="en-US"/>
        </w:rPr>
        <w:t>escribes his vulnerability as a</w:t>
      </w:r>
      <w:r>
        <w:rPr>
          <w:rFonts w:ascii="Cambria" w:hAnsi="Cambria"/>
          <w:bCs/>
          <w:color w:val="000000" w:themeColor="text1"/>
          <w:lang w:val="en-US"/>
        </w:rPr>
        <w:t xml:space="preserve"> human being:</w:t>
      </w:r>
    </w:p>
    <w:p w14:paraId="15559B3E" w14:textId="77777777" w:rsidR="00AA5238" w:rsidRDefault="00AA5238" w:rsidP="00AA5238">
      <w:pPr>
        <w:rPr>
          <w:rFonts w:ascii="Cambria" w:hAnsi="Cambria"/>
          <w:bCs/>
          <w:color w:val="000000" w:themeColor="text1"/>
          <w:lang w:val="en-US"/>
        </w:rPr>
      </w:pPr>
    </w:p>
    <w:p w14:paraId="103157DE" w14:textId="77777777" w:rsidR="00AA5238" w:rsidRDefault="00AA5238" w:rsidP="00AA5238">
      <w:pPr>
        <w:ind w:left="708"/>
        <w:rPr>
          <w:rFonts w:ascii="Cambria" w:hAnsi="Cambria"/>
          <w:lang w:val="en-US"/>
        </w:rPr>
      </w:pPr>
      <w:r w:rsidRPr="008213BF">
        <w:rPr>
          <w:rFonts w:ascii="Cambria" w:hAnsi="Cambria"/>
          <w:lang w:val="en-US"/>
        </w:rPr>
        <w:t>Roy understood that twelve years was an eternity because he sobbed right there at the defendants table. His knees gave away, and he fell into his chair. The judge paused and demanded that Roy bear this news on his feet. He stood again and cried, not like a baby, but in the way only a grown man can cry, from the bottom of his feet through his torso and finally through his mouth. (Jones 39)</w:t>
      </w:r>
    </w:p>
    <w:p w14:paraId="500497EB" w14:textId="77777777" w:rsidR="00AA5238" w:rsidRDefault="00AA5238" w:rsidP="00AA5238">
      <w:pPr>
        <w:rPr>
          <w:rFonts w:ascii="Cambria" w:hAnsi="Cambria"/>
          <w:lang w:val="en-US"/>
        </w:rPr>
      </w:pPr>
    </w:p>
    <w:p w14:paraId="5B44FC05" w14:textId="6FC1A1A2" w:rsidR="00AA5238" w:rsidRDefault="00AA5238" w:rsidP="00AA5238">
      <w:pPr>
        <w:rPr>
          <w:rFonts w:ascii="Cambria" w:hAnsi="Cambria"/>
          <w:lang w:val="en-US"/>
        </w:rPr>
      </w:pPr>
      <w:r>
        <w:rPr>
          <w:rFonts w:ascii="Cambria" w:hAnsi="Cambria"/>
          <w:b/>
          <w:bCs/>
          <w:lang w:val="en-US"/>
        </w:rPr>
        <w:t>3</w:t>
      </w:r>
      <w:r w:rsidRPr="008325D5">
        <w:rPr>
          <w:rFonts w:ascii="Cambria" w:hAnsi="Cambria"/>
          <w:b/>
          <w:bCs/>
          <w:lang w:val="en-US"/>
        </w:rPr>
        <w:t xml:space="preserve">.3:  </w:t>
      </w:r>
      <w:r>
        <w:rPr>
          <w:rFonts w:ascii="Cambria" w:hAnsi="Cambria"/>
          <w:b/>
          <w:bCs/>
          <w:lang w:val="en-US"/>
        </w:rPr>
        <w:t xml:space="preserve">‘The prison label’ </w:t>
      </w:r>
      <w:r w:rsidR="00601D12">
        <w:rPr>
          <w:rFonts w:ascii="Cambria" w:hAnsi="Cambria"/>
          <w:b/>
          <w:bCs/>
          <w:lang w:val="en-US"/>
        </w:rPr>
        <w:t>–</w:t>
      </w:r>
      <w:r>
        <w:rPr>
          <w:rFonts w:ascii="Cambria" w:hAnsi="Cambria"/>
          <w:b/>
          <w:bCs/>
          <w:lang w:val="en-US"/>
        </w:rPr>
        <w:t xml:space="preserve"> </w:t>
      </w:r>
      <w:r w:rsidR="00601D12">
        <w:rPr>
          <w:rFonts w:ascii="Cambria" w:hAnsi="Cambria"/>
          <w:b/>
          <w:bCs/>
          <w:lang w:val="en-US"/>
        </w:rPr>
        <w:t>prison time &amp; release</w:t>
      </w:r>
      <w:r>
        <w:rPr>
          <w:rFonts w:ascii="Cambria" w:hAnsi="Cambria"/>
          <w:b/>
          <w:bCs/>
          <w:lang w:val="en-US"/>
        </w:rPr>
        <w:t xml:space="preserve"> </w:t>
      </w:r>
    </w:p>
    <w:p w14:paraId="00852A01" w14:textId="77777777" w:rsidR="00AA5238" w:rsidRDefault="00AA5238" w:rsidP="00AA5238">
      <w:pPr>
        <w:rPr>
          <w:rFonts w:ascii="Cambria" w:hAnsi="Cambria"/>
          <w:lang w:val="en-US"/>
        </w:rPr>
      </w:pPr>
    </w:p>
    <w:p w14:paraId="0FA92835" w14:textId="241F4BFE" w:rsidR="00AA5238" w:rsidRDefault="00832A6B" w:rsidP="00AA5238">
      <w:pPr>
        <w:rPr>
          <w:rFonts w:ascii="Cambria" w:hAnsi="Cambria"/>
          <w:bCs/>
          <w:color w:val="000000" w:themeColor="text1"/>
          <w:lang w:val="en-US"/>
        </w:rPr>
      </w:pPr>
      <w:r>
        <w:rPr>
          <w:rFonts w:ascii="Cambria" w:hAnsi="Cambria"/>
          <w:bCs/>
          <w:color w:val="000000" w:themeColor="text1"/>
          <w:lang w:val="en-US"/>
        </w:rPr>
        <w:t>While</w:t>
      </w:r>
      <w:r w:rsidR="00AA5238">
        <w:rPr>
          <w:rFonts w:ascii="Cambria" w:hAnsi="Cambria"/>
          <w:bCs/>
          <w:color w:val="000000" w:themeColor="text1"/>
          <w:lang w:val="en-US"/>
        </w:rPr>
        <w:t xml:space="preserve"> Roy spends his days behind bars, both him and Celestial are completely subjected to the power of the state (</w:t>
      </w:r>
      <w:proofErr w:type="spellStart"/>
      <w:r w:rsidR="00AA5238">
        <w:rPr>
          <w:rFonts w:ascii="Cambria" w:hAnsi="Cambria"/>
          <w:bCs/>
          <w:color w:val="000000" w:themeColor="text1"/>
          <w:lang w:val="en-US"/>
        </w:rPr>
        <w:t>Bereola</w:t>
      </w:r>
      <w:proofErr w:type="spellEnd"/>
      <w:r w:rsidR="00AA5238">
        <w:rPr>
          <w:rFonts w:ascii="Cambria" w:hAnsi="Cambria"/>
          <w:bCs/>
          <w:color w:val="000000" w:themeColor="text1"/>
          <w:lang w:val="en-US"/>
        </w:rPr>
        <w:t>). As ‘lovers’, they can only see each other in public and communicate through letters. In the first years of Roy’s sentence, their letters are filled with vulnerability and intimacy</w:t>
      </w:r>
      <w:r w:rsidR="003A2DFA">
        <w:rPr>
          <w:rFonts w:ascii="Cambria" w:hAnsi="Cambria"/>
          <w:bCs/>
          <w:color w:val="000000" w:themeColor="text1"/>
          <w:lang w:val="en-US"/>
        </w:rPr>
        <w:t>,</w:t>
      </w:r>
      <w:r w:rsidR="00AA5238">
        <w:rPr>
          <w:rFonts w:ascii="Cambria" w:hAnsi="Cambria"/>
          <w:bCs/>
          <w:color w:val="000000" w:themeColor="text1"/>
          <w:lang w:val="en-US"/>
        </w:rPr>
        <w:t xml:space="preserve"> as Roy states that everything he does “is a love letter to you” (Jones 91). In response, Celestial’s letters do not only show love, she also reminds Roy – and the reader – of his humanness, as she writes: “Let me care for you in the way that I can, as one human being to another”. </w:t>
      </w:r>
      <w:r>
        <w:rPr>
          <w:rFonts w:ascii="Cambria" w:hAnsi="Cambria"/>
          <w:bCs/>
          <w:color w:val="000000" w:themeColor="text1"/>
          <w:lang w:val="en-US"/>
        </w:rPr>
        <w:t>Additionally</w:t>
      </w:r>
      <w:r w:rsidR="00AA5238">
        <w:rPr>
          <w:rFonts w:ascii="Cambria" w:hAnsi="Cambria"/>
          <w:bCs/>
          <w:color w:val="000000" w:themeColor="text1"/>
          <w:lang w:val="en-US"/>
        </w:rPr>
        <w:t xml:space="preserve">, Celestial’s letters give a clear image on how the American criminal justice system does not only </w:t>
      </w:r>
      <w:r w:rsidR="00266B3B">
        <w:rPr>
          <w:rFonts w:ascii="Cambria" w:hAnsi="Cambria"/>
          <w:bCs/>
          <w:color w:val="000000" w:themeColor="text1"/>
          <w:lang w:val="en-US"/>
        </w:rPr>
        <w:t>affect</w:t>
      </w:r>
      <w:r w:rsidR="00AA5238">
        <w:rPr>
          <w:rFonts w:ascii="Cambria" w:hAnsi="Cambria"/>
          <w:bCs/>
          <w:color w:val="000000" w:themeColor="text1"/>
          <w:lang w:val="en-US"/>
        </w:rPr>
        <w:t xml:space="preserve"> the prisoners, but also their loved ones:</w:t>
      </w:r>
    </w:p>
    <w:p w14:paraId="67782370" w14:textId="77777777" w:rsidR="00AA5238" w:rsidRDefault="00AA5238" w:rsidP="00AA5238">
      <w:pPr>
        <w:rPr>
          <w:rFonts w:ascii="Cambria" w:hAnsi="Cambria"/>
          <w:bCs/>
          <w:color w:val="000000" w:themeColor="text1"/>
          <w:lang w:val="en-US"/>
        </w:rPr>
      </w:pPr>
    </w:p>
    <w:p w14:paraId="06F46F26" w14:textId="77777777" w:rsidR="00AA5238" w:rsidRDefault="00AA5238" w:rsidP="00AA5238">
      <w:pPr>
        <w:ind w:left="700"/>
        <w:rPr>
          <w:rFonts w:ascii="Cambria" w:hAnsi="Cambria"/>
          <w:bCs/>
          <w:color w:val="000000" w:themeColor="text1"/>
          <w:lang w:val="en-US"/>
        </w:rPr>
      </w:pPr>
      <w:r w:rsidRPr="00DD4839">
        <w:rPr>
          <w:rFonts w:ascii="Cambria" w:hAnsi="Cambria"/>
          <w:bCs/>
          <w:color w:val="000000" w:themeColor="text1"/>
          <w:lang w:val="en-US"/>
        </w:rPr>
        <w:lastRenderedPageBreak/>
        <w:t xml:space="preserve">[T]his is what loss has taught me of love. Our house isn’t simply </w:t>
      </w:r>
      <w:r w:rsidRPr="00DD4839">
        <w:rPr>
          <w:rFonts w:ascii="Cambria" w:hAnsi="Cambria"/>
          <w:bCs/>
          <w:i/>
          <w:iCs/>
          <w:color w:val="000000" w:themeColor="text1"/>
          <w:lang w:val="en-US"/>
        </w:rPr>
        <w:t>empty</w:t>
      </w:r>
      <w:r w:rsidRPr="00DD4839">
        <w:rPr>
          <w:rFonts w:ascii="Cambria" w:hAnsi="Cambria"/>
          <w:bCs/>
          <w:color w:val="000000" w:themeColor="text1"/>
          <w:lang w:val="en-US"/>
        </w:rPr>
        <w:t xml:space="preserve">, our home </w:t>
      </w:r>
      <w:r w:rsidRPr="00DD4839">
        <w:rPr>
          <w:rFonts w:ascii="Cambria" w:hAnsi="Cambria"/>
          <w:bCs/>
          <w:i/>
          <w:iCs/>
          <w:color w:val="000000" w:themeColor="text1"/>
          <w:lang w:val="en-US"/>
        </w:rPr>
        <w:t>has been emptied</w:t>
      </w:r>
      <w:r w:rsidRPr="00DD4839">
        <w:rPr>
          <w:rFonts w:ascii="Cambria" w:hAnsi="Cambria"/>
          <w:bCs/>
          <w:color w:val="000000" w:themeColor="text1"/>
          <w:lang w:val="en-US"/>
        </w:rPr>
        <w:t>. Love makes a place in your life, it makes a place for itself in your bed. Invisibly, it makes a place in your body, rerouting all your blood vessels, throbbing right alongside your heart. When it’s gone, nothing is whole again. (Jones 41)</w:t>
      </w:r>
    </w:p>
    <w:p w14:paraId="6A58AC5D" w14:textId="77777777" w:rsidR="00AA5238" w:rsidRDefault="00AA5238" w:rsidP="00AA5238">
      <w:pPr>
        <w:rPr>
          <w:rFonts w:ascii="Cambria" w:hAnsi="Cambria"/>
          <w:bCs/>
          <w:color w:val="000000" w:themeColor="text1"/>
          <w:lang w:val="en-US"/>
        </w:rPr>
      </w:pPr>
    </w:p>
    <w:p w14:paraId="66D96864" w14:textId="59F7A429" w:rsidR="00AA5238" w:rsidRDefault="00AA5238" w:rsidP="00AA5238">
      <w:pPr>
        <w:rPr>
          <w:rFonts w:ascii="Cambria" w:hAnsi="Cambria"/>
          <w:bCs/>
          <w:color w:val="000000" w:themeColor="text1"/>
          <w:lang w:val="en-US"/>
        </w:rPr>
      </w:pPr>
      <w:r>
        <w:rPr>
          <w:rFonts w:ascii="Cambria" w:hAnsi="Cambria"/>
          <w:bCs/>
          <w:color w:val="000000" w:themeColor="text1"/>
          <w:lang w:val="en-US"/>
        </w:rPr>
        <w:t xml:space="preserve">Their letters do not only function to show love, care and compassion to one another. Time also passes in the form of letters, </w:t>
      </w:r>
      <w:r w:rsidR="00FC2540">
        <w:rPr>
          <w:rFonts w:ascii="Cambria" w:hAnsi="Cambria"/>
          <w:bCs/>
          <w:color w:val="000000" w:themeColor="text1"/>
          <w:lang w:val="en-US"/>
        </w:rPr>
        <w:t>through</w:t>
      </w:r>
      <w:r w:rsidR="003A2DFA">
        <w:rPr>
          <w:rFonts w:ascii="Cambria" w:hAnsi="Cambria"/>
          <w:bCs/>
          <w:color w:val="000000" w:themeColor="text1"/>
          <w:lang w:val="en-US"/>
        </w:rPr>
        <w:t xml:space="preserve"> which</w:t>
      </w:r>
      <w:r>
        <w:rPr>
          <w:rFonts w:ascii="Cambria" w:hAnsi="Cambria"/>
          <w:bCs/>
          <w:color w:val="000000" w:themeColor="text1"/>
          <w:lang w:val="en-US"/>
        </w:rPr>
        <w:t xml:space="preserve"> three years go by in a compressed way. As Roy is confined to a dehumanizing jail environment, Celestial becomes his emotional anchor and is the sole reminder of the life he had – and wants to live again (Jones 86). However, while Roy is doing time on the inside, it does not seem that Celestial is doing time on the outside. She is living her life. In Roy’s absence, Celestial becomes successful as an artist</w:t>
      </w:r>
      <w:r w:rsidR="00662783">
        <w:rPr>
          <w:rStyle w:val="Eindnootmarkering"/>
          <w:rFonts w:ascii="Cambria" w:hAnsi="Cambria"/>
          <w:bCs/>
          <w:color w:val="000000" w:themeColor="text1"/>
          <w:lang w:val="en-US"/>
        </w:rPr>
        <w:endnoteReference w:id="17"/>
      </w:r>
      <w:r>
        <w:rPr>
          <w:rFonts w:ascii="Cambria" w:hAnsi="Cambria"/>
          <w:bCs/>
          <w:color w:val="000000" w:themeColor="text1"/>
          <w:lang w:val="en-US"/>
        </w:rPr>
        <w:t xml:space="preserve">, gets exhibitions in museums and – despite her clear love for Roy - eventually falls in love with her old childhood friend Andre. </w:t>
      </w:r>
      <w:r w:rsidR="00832A6B">
        <w:rPr>
          <w:rFonts w:ascii="Cambria" w:hAnsi="Cambria"/>
          <w:bCs/>
          <w:color w:val="000000" w:themeColor="text1"/>
          <w:lang w:val="en-US"/>
        </w:rPr>
        <w:t>Therefore</w:t>
      </w:r>
      <w:r>
        <w:rPr>
          <w:rFonts w:ascii="Cambria" w:hAnsi="Cambria"/>
          <w:bCs/>
          <w:color w:val="000000" w:themeColor="text1"/>
          <w:lang w:val="en-US"/>
        </w:rPr>
        <w:t xml:space="preserve">, Celestial does not entirely live up to the expected obligations of a loved one (Baldwin, “Collected Essays” 365) and might not perform the role in the narrative that the readers – and Roy – are expecting. </w:t>
      </w:r>
      <w:r w:rsidR="00CB7482">
        <w:rPr>
          <w:rFonts w:ascii="Cambria" w:hAnsi="Cambria"/>
          <w:bCs/>
          <w:color w:val="000000" w:themeColor="text1"/>
          <w:lang w:val="en-US"/>
        </w:rPr>
        <w:t xml:space="preserve">This way, the novel </w:t>
      </w:r>
      <w:r w:rsidR="00EC7EDE">
        <w:rPr>
          <w:rFonts w:ascii="Cambria" w:hAnsi="Cambria"/>
          <w:bCs/>
          <w:color w:val="000000" w:themeColor="text1"/>
          <w:lang w:val="en-US"/>
        </w:rPr>
        <w:t xml:space="preserve">gives attention to both perspectives and illustrates </w:t>
      </w:r>
      <w:r>
        <w:rPr>
          <w:rFonts w:ascii="Cambria" w:hAnsi="Cambria"/>
          <w:bCs/>
          <w:color w:val="000000" w:themeColor="text1"/>
          <w:lang w:val="en-US"/>
        </w:rPr>
        <w:t xml:space="preserve">that the couple </w:t>
      </w:r>
      <w:r w:rsidR="006E0428">
        <w:rPr>
          <w:rFonts w:ascii="Cambria" w:hAnsi="Cambria"/>
          <w:bCs/>
          <w:color w:val="000000" w:themeColor="text1"/>
          <w:lang w:val="en-US"/>
        </w:rPr>
        <w:t>is not able</w:t>
      </w:r>
      <w:r>
        <w:rPr>
          <w:rFonts w:ascii="Cambria" w:hAnsi="Cambria"/>
          <w:bCs/>
          <w:color w:val="000000" w:themeColor="text1"/>
          <w:lang w:val="en-US"/>
        </w:rPr>
        <w:t xml:space="preserve"> to stay connected, </w:t>
      </w:r>
      <w:r w:rsidR="00832A6B">
        <w:rPr>
          <w:rFonts w:ascii="Cambria" w:hAnsi="Cambria"/>
          <w:bCs/>
          <w:color w:val="000000" w:themeColor="text1"/>
          <w:lang w:val="en-US"/>
        </w:rPr>
        <w:t>when</w:t>
      </w:r>
      <w:r>
        <w:rPr>
          <w:rFonts w:ascii="Cambria" w:hAnsi="Cambria"/>
          <w:bCs/>
          <w:color w:val="000000" w:themeColor="text1"/>
          <w:lang w:val="en-US"/>
        </w:rPr>
        <w:t xml:space="preserve"> Celestial writes that she has tried her best “to be married without actually being a wife for three years” (Jones 82). </w:t>
      </w:r>
    </w:p>
    <w:p w14:paraId="32B63E42" w14:textId="0B35FB34" w:rsidR="005F26D3" w:rsidRDefault="00AA5238" w:rsidP="00AA5238">
      <w:pPr>
        <w:rPr>
          <w:rFonts w:ascii="Cambria" w:hAnsi="Cambria"/>
          <w:bCs/>
          <w:color w:val="000000" w:themeColor="text1"/>
          <w:lang w:val="en-US"/>
        </w:rPr>
      </w:pPr>
      <w:r>
        <w:rPr>
          <w:rFonts w:ascii="Cambria" w:hAnsi="Cambria"/>
          <w:bCs/>
          <w:color w:val="000000" w:themeColor="text1"/>
          <w:lang w:val="en-US"/>
        </w:rPr>
        <w:tab/>
        <w:t>In the novel, Roy is sentenced for twelve years, but released after five when his innocence is proven and his conviction is overturned. Despite the fact that Roy is not welcomed back by his ‘loved one’, it does not seem that he is received with scorn and contempt by the Afro-American</w:t>
      </w:r>
      <w:r w:rsidR="00FE74E7">
        <w:rPr>
          <w:rFonts w:ascii="Cambria" w:hAnsi="Cambria"/>
          <w:bCs/>
          <w:color w:val="000000" w:themeColor="text1"/>
          <w:lang w:val="en-US"/>
        </w:rPr>
        <w:t xml:space="preserve"> community</w:t>
      </w:r>
      <w:r w:rsidR="00FE74E7">
        <w:rPr>
          <w:rStyle w:val="Eindnootmarkering"/>
          <w:rFonts w:ascii="Cambria" w:hAnsi="Cambria"/>
          <w:bCs/>
          <w:color w:val="000000" w:themeColor="text1"/>
          <w:lang w:val="en-US"/>
        </w:rPr>
        <w:endnoteReference w:id="18"/>
      </w:r>
      <w:r w:rsidR="00FE74E7">
        <w:rPr>
          <w:rFonts w:ascii="Cambria" w:hAnsi="Cambria"/>
          <w:bCs/>
          <w:color w:val="000000" w:themeColor="text1"/>
          <w:lang w:val="en-US"/>
        </w:rPr>
        <w:t xml:space="preserve">. </w:t>
      </w:r>
      <w:r>
        <w:rPr>
          <w:rFonts w:ascii="Cambria" w:hAnsi="Cambria"/>
          <w:bCs/>
          <w:color w:val="000000" w:themeColor="text1"/>
          <w:lang w:val="en-US"/>
        </w:rPr>
        <w:t xml:space="preserve">To the contrary, </w:t>
      </w:r>
      <w:r w:rsidR="005F26D3">
        <w:rPr>
          <w:rFonts w:ascii="Cambria" w:hAnsi="Cambria"/>
          <w:bCs/>
          <w:color w:val="000000" w:themeColor="text1"/>
          <w:lang w:val="en-US"/>
        </w:rPr>
        <w:t>as they let Roy into their homes and set a table for him, they clearly understand their obligations to each other and are conscious to his situation (“Collected Essays” 365). They treat him like an equal human being, or maybe even as someone more than equal: “</w:t>
      </w:r>
      <w:r w:rsidR="00762C9C">
        <w:rPr>
          <w:rFonts w:ascii="Cambria" w:hAnsi="Cambria"/>
          <w:bCs/>
          <w:color w:val="000000" w:themeColor="text1"/>
          <w:lang w:val="en-US"/>
        </w:rPr>
        <w:t xml:space="preserve">In a way, the whole black race was loyal to Roy, a man just down from the cross” (Jones 192). </w:t>
      </w:r>
    </w:p>
    <w:p w14:paraId="42D0DF8F" w14:textId="77777777" w:rsidR="006E3548" w:rsidRDefault="006E3548" w:rsidP="00AA5238">
      <w:pPr>
        <w:rPr>
          <w:rFonts w:ascii="Cambria" w:hAnsi="Cambria"/>
          <w:bCs/>
          <w:color w:val="000000" w:themeColor="text1"/>
          <w:lang w:val="en-US"/>
        </w:rPr>
      </w:pPr>
    </w:p>
    <w:p w14:paraId="2FBB6072" w14:textId="628C7E29" w:rsidR="00AA5238" w:rsidRDefault="000A7AF8" w:rsidP="00AA5238">
      <w:pPr>
        <w:rPr>
          <w:rFonts w:ascii="Cambria" w:hAnsi="Cambria"/>
          <w:bCs/>
          <w:color w:val="000000" w:themeColor="text1"/>
          <w:lang w:val="en-US"/>
        </w:rPr>
      </w:pPr>
      <w:r>
        <w:rPr>
          <w:rFonts w:ascii="Cambria" w:hAnsi="Cambria"/>
          <w:bCs/>
          <w:color w:val="000000" w:themeColor="text1"/>
          <w:lang w:val="en-US"/>
        </w:rPr>
        <w:t xml:space="preserve">To conclude, we can notice how Jones – like Baldwin - </w:t>
      </w:r>
      <w:r w:rsidR="00AA5238">
        <w:rPr>
          <w:rFonts w:ascii="Cambria" w:hAnsi="Cambria"/>
          <w:bCs/>
          <w:color w:val="000000" w:themeColor="text1"/>
          <w:lang w:val="en-US"/>
        </w:rPr>
        <w:t>did not only tackle the issues surrounding mass incarceration</w:t>
      </w:r>
      <w:r w:rsidR="00E93311">
        <w:rPr>
          <w:rFonts w:ascii="Cambria" w:hAnsi="Cambria"/>
          <w:bCs/>
          <w:color w:val="000000" w:themeColor="text1"/>
          <w:lang w:val="en-US"/>
        </w:rPr>
        <w:t xml:space="preserve"> through the circulation of hate</w:t>
      </w:r>
      <w:r w:rsidR="00B36192">
        <w:rPr>
          <w:rFonts w:ascii="Cambria" w:hAnsi="Cambria"/>
          <w:bCs/>
          <w:color w:val="000000" w:themeColor="text1"/>
          <w:lang w:val="en-US"/>
        </w:rPr>
        <w:t xml:space="preserve">. </w:t>
      </w:r>
      <w:r>
        <w:rPr>
          <w:rFonts w:ascii="Cambria" w:hAnsi="Cambria"/>
          <w:bCs/>
          <w:color w:val="000000" w:themeColor="text1"/>
          <w:lang w:val="en-US"/>
        </w:rPr>
        <w:t>She</w:t>
      </w:r>
      <w:r w:rsidR="00B36192">
        <w:rPr>
          <w:rFonts w:ascii="Cambria" w:hAnsi="Cambria"/>
          <w:bCs/>
          <w:color w:val="000000" w:themeColor="text1"/>
          <w:lang w:val="en-US"/>
        </w:rPr>
        <w:t xml:space="preserve"> also</w:t>
      </w:r>
      <w:r w:rsidR="00AA5238">
        <w:rPr>
          <w:rFonts w:ascii="Cambria" w:hAnsi="Cambria"/>
          <w:bCs/>
          <w:color w:val="000000" w:themeColor="text1"/>
          <w:lang w:val="en-US"/>
        </w:rPr>
        <w:t xml:space="preserve"> </w:t>
      </w:r>
      <w:r w:rsidR="00FA79DE">
        <w:rPr>
          <w:rFonts w:ascii="Cambria" w:hAnsi="Cambria"/>
          <w:bCs/>
          <w:color w:val="000000" w:themeColor="text1"/>
          <w:lang w:val="en-US"/>
        </w:rPr>
        <w:t>emphasize</w:t>
      </w:r>
      <w:r w:rsidR="00B36192">
        <w:rPr>
          <w:rFonts w:ascii="Cambria" w:hAnsi="Cambria"/>
          <w:bCs/>
          <w:color w:val="000000" w:themeColor="text1"/>
          <w:lang w:val="en-US"/>
        </w:rPr>
        <w:t>d</w:t>
      </w:r>
      <w:r w:rsidR="009A03C2">
        <w:rPr>
          <w:rFonts w:ascii="Cambria" w:hAnsi="Cambria"/>
          <w:bCs/>
          <w:color w:val="000000" w:themeColor="text1"/>
          <w:lang w:val="en-US"/>
        </w:rPr>
        <w:t xml:space="preserve"> the humanness of the imprisoned character Roy with a clear love ethic.</w:t>
      </w:r>
      <w:r w:rsidR="00B36192">
        <w:rPr>
          <w:rFonts w:ascii="Cambria" w:hAnsi="Cambria"/>
          <w:bCs/>
          <w:color w:val="000000" w:themeColor="text1"/>
          <w:lang w:val="en-US"/>
        </w:rPr>
        <w:t xml:space="preserve"> </w:t>
      </w:r>
      <w:r>
        <w:rPr>
          <w:rFonts w:ascii="Cambria" w:hAnsi="Cambria"/>
          <w:bCs/>
          <w:color w:val="000000" w:themeColor="text1"/>
          <w:lang w:val="en-US"/>
        </w:rPr>
        <w:t>In addition</w:t>
      </w:r>
      <w:r w:rsidR="00B36192">
        <w:rPr>
          <w:rFonts w:ascii="Cambria" w:hAnsi="Cambria"/>
          <w:bCs/>
          <w:color w:val="000000" w:themeColor="text1"/>
          <w:lang w:val="en-US"/>
        </w:rPr>
        <w:t>, s</w:t>
      </w:r>
      <w:r w:rsidR="00AA5238">
        <w:rPr>
          <w:rFonts w:ascii="Cambria" w:hAnsi="Cambria"/>
          <w:bCs/>
          <w:color w:val="000000" w:themeColor="text1"/>
          <w:lang w:val="en-US"/>
        </w:rPr>
        <w:t xml:space="preserve">he carefully paid attention to the perspective of the loved one, who became more than just an involved narrator to bring the prisoner’s humanness across. This way, Jones </w:t>
      </w:r>
      <w:r w:rsidR="009A03C2">
        <w:rPr>
          <w:rFonts w:ascii="Cambria" w:hAnsi="Cambria"/>
          <w:bCs/>
          <w:color w:val="000000" w:themeColor="text1"/>
          <w:lang w:val="en-US"/>
        </w:rPr>
        <w:t>illustrated</w:t>
      </w:r>
      <w:r w:rsidR="00AA5238">
        <w:rPr>
          <w:rFonts w:ascii="Cambria" w:hAnsi="Cambria"/>
          <w:bCs/>
          <w:color w:val="000000" w:themeColor="text1"/>
          <w:lang w:val="en-US"/>
        </w:rPr>
        <w:t xml:space="preserve"> how the criminal justice system affects both the victims and their loved ones</w:t>
      </w:r>
      <w:r>
        <w:rPr>
          <w:rFonts w:ascii="Cambria" w:hAnsi="Cambria"/>
          <w:bCs/>
          <w:color w:val="000000" w:themeColor="text1"/>
          <w:lang w:val="en-US"/>
        </w:rPr>
        <w:t>. Moreover, she demonstrated</w:t>
      </w:r>
      <w:r w:rsidR="00AA5238">
        <w:rPr>
          <w:rFonts w:ascii="Cambria" w:hAnsi="Cambria"/>
          <w:bCs/>
          <w:color w:val="000000" w:themeColor="text1"/>
          <w:lang w:val="en-US"/>
        </w:rPr>
        <w:t xml:space="preserve"> that </w:t>
      </w:r>
      <w:r w:rsidR="00817AF0">
        <w:rPr>
          <w:rFonts w:ascii="Cambria" w:hAnsi="Cambria"/>
          <w:bCs/>
          <w:color w:val="000000" w:themeColor="text1"/>
          <w:lang w:val="en-US"/>
        </w:rPr>
        <w:t>characters</w:t>
      </w:r>
      <w:r w:rsidR="00AA5238">
        <w:rPr>
          <w:rFonts w:ascii="Cambria" w:hAnsi="Cambria"/>
          <w:bCs/>
          <w:color w:val="000000" w:themeColor="text1"/>
          <w:lang w:val="en-US"/>
        </w:rPr>
        <w:t xml:space="preserve"> </w:t>
      </w:r>
      <w:r>
        <w:rPr>
          <w:rFonts w:ascii="Cambria" w:hAnsi="Cambria"/>
          <w:bCs/>
          <w:color w:val="000000" w:themeColor="text1"/>
          <w:lang w:val="en-US"/>
        </w:rPr>
        <w:t>do</w:t>
      </w:r>
      <w:r w:rsidR="00AA5238">
        <w:rPr>
          <w:rFonts w:ascii="Cambria" w:hAnsi="Cambria"/>
          <w:bCs/>
          <w:color w:val="000000" w:themeColor="text1"/>
          <w:lang w:val="en-US"/>
        </w:rPr>
        <w:t xml:space="preserve"> not</w:t>
      </w:r>
      <w:r>
        <w:rPr>
          <w:rFonts w:ascii="Cambria" w:hAnsi="Cambria"/>
          <w:bCs/>
          <w:color w:val="000000" w:themeColor="text1"/>
          <w:lang w:val="en-US"/>
        </w:rPr>
        <w:t xml:space="preserve"> always</w:t>
      </w:r>
      <w:r w:rsidR="00AA5238">
        <w:rPr>
          <w:rFonts w:ascii="Cambria" w:hAnsi="Cambria"/>
          <w:bCs/>
          <w:color w:val="000000" w:themeColor="text1"/>
          <w:lang w:val="en-US"/>
        </w:rPr>
        <w:t xml:space="preserve"> live up to the expected obligations and</w:t>
      </w:r>
      <w:r>
        <w:rPr>
          <w:rFonts w:ascii="Cambria" w:hAnsi="Cambria"/>
          <w:bCs/>
          <w:color w:val="000000" w:themeColor="text1"/>
          <w:lang w:val="en-US"/>
        </w:rPr>
        <w:t xml:space="preserve"> might</w:t>
      </w:r>
      <w:r w:rsidR="00AA5238">
        <w:rPr>
          <w:rFonts w:ascii="Cambria" w:hAnsi="Cambria"/>
          <w:bCs/>
          <w:color w:val="000000" w:themeColor="text1"/>
          <w:lang w:val="en-US"/>
        </w:rPr>
        <w:t xml:space="preserve"> </w:t>
      </w:r>
      <w:r>
        <w:rPr>
          <w:rFonts w:ascii="Cambria" w:hAnsi="Cambria"/>
          <w:bCs/>
          <w:color w:val="000000" w:themeColor="text1"/>
          <w:lang w:val="en-US"/>
        </w:rPr>
        <w:t xml:space="preserve">not </w:t>
      </w:r>
      <w:r w:rsidR="00AA5238">
        <w:rPr>
          <w:rFonts w:ascii="Cambria" w:hAnsi="Cambria"/>
          <w:bCs/>
          <w:color w:val="000000" w:themeColor="text1"/>
          <w:lang w:val="en-US"/>
        </w:rPr>
        <w:t>perform the role in the narrative that the readers are expecting.</w:t>
      </w:r>
    </w:p>
    <w:p w14:paraId="4E0D0470" w14:textId="647026EF" w:rsidR="00A34A48" w:rsidRDefault="00A34A48">
      <w:pPr>
        <w:rPr>
          <w:lang w:val="en-US"/>
        </w:rPr>
      </w:pPr>
    </w:p>
    <w:p w14:paraId="3D928E65" w14:textId="3A6D7DED" w:rsidR="00A34A48" w:rsidRDefault="00A34A48">
      <w:pPr>
        <w:rPr>
          <w:lang w:val="en-US"/>
        </w:rPr>
      </w:pPr>
    </w:p>
    <w:p w14:paraId="1B08DC74" w14:textId="77777777" w:rsidR="00240F9E" w:rsidRDefault="00240F9E" w:rsidP="00A34A48">
      <w:pPr>
        <w:rPr>
          <w:lang w:val="en-US"/>
        </w:rPr>
      </w:pPr>
    </w:p>
    <w:p w14:paraId="43C63A0B" w14:textId="77777777" w:rsidR="00CC14BB" w:rsidRDefault="00CC14BB">
      <w:pPr>
        <w:rPr>
          <w:rFonts w:ascii="Cambria" w:hAnsi="Cambria"/>
          <w:sz w:val="36"/>
          <w:szCs w:val="36"/>
          <w:lang w:val="en-US"/>
        </w:rPr>
      </w:pPr>
    </w:p>
    <w:p w14:paraId="6D222081" w14:textId="77777777" w:rsidR="00CC14BB" w:rsidRDefault="00CC14BB">
      <w:pPr>
        <w:rPr>
          <w:rFonts w:ascii="Cambria" w:hAnsi="Cambria"/>
          <w:sz w:val="36"/>
          <w:szCs w:val="36"/>
          <w:lang w:val="en-US"/>
        </w:rPr>
      </w:pPr>
    </w:p>
    <w:p w14:paraId="028CCDB9" w14:textId="77777777" w:rsidR="00CC14BB" w:rsidRDefault="00CC14BB">
      <w:pPr>
        <w:rPr>
          <w:rFonts w:ascii="Cambria" w:hAnsi="Cambria"/>
          <w:sz w:val="36"/>
          <w:szCs w:val="36"/>
          <w:lang w:val="en-US"/>
        </w:rPr>
      </w:pPr>
    </w:p>
    <w:p w14:paraId="61BB459D" w14:textId="77777777" w:rsidR="00CC14BB" w:rsidRDefault="00CC14BB">
      <w:pPr>
        <w:rPr>
          <w:rFonts w:ascii="Cambria" w:hAnsi="Cambria"/>
          <w:sz w:val="36"/>
          <w:szCs w:val="36"/>
          <w:lang w:val="en-US"/>
        </w:rPr>
      </w:pPr>
    </w:p>
    <w:p w14:paraId="3C06CAFD" w14:textId="77777777" w:rsidR="00BA3781" w:rsidRDefault="00BA3781">
      <w:pPr>
        <w:rPr>
          <w:rFonts w:ascii="Cambria" w:hAnsi="Cambria"/>
          <w:sz w:val="36"/>
          <w:szCs w:val="36"/>
          <w:lang w:val="en-US"/>
        </w:rPr>
      </w:pPr>
    </w:p>
    <w:p w14:paraId="066FD05B" w14:textId="06566900" w:rsidR="00A00F4F" w:rsidRDefault="00A00F4F">
      <w:pPr>
        <w:rPr>
          <w:rFonts w:ascii="Cambria" w:hAnsi="Cambria"/>
          <w:sz w:val="36"/>
          <w:szCs w:val="36"/>
          <w:lang w:val="en-US"/>
        </w:rPr>
      </w:pPr>
      <w:r>
        <w:rPr>
          <w:rFonts w:ascii="Cambria" w:hAnsi="Cambria"/>
          <w:sz w:val="36"/>
          <w:szCs w:val="36"/>
          <w:lang w:val="en-US"/>
        </w:rPr>
        <w:lastRenderedPageBreak/>
        <w:t>Conclusion</w:t>
      </w:r>
    </w:p>
    <w:p w14:paraId="443802E7" w14:textId="77777777" w:rsidR="00284EE4" w:rsidRDefault="00284EE4" w:rsidP="006E2762">
      <w:pPr>
        <w:rPr>
          <w:rFonts w:ascii="Cambria" w:hAnsi="Cambria"/>
          <w:sz w:val="36"/>
          <w:szCs w:val="36"/>
          <w:lang w:val="en-US"/>
        </w:rPr>
      </w:pPr>
    </w:p>
    <w:p w14:paraId="577F9C5D" w14:textId="2D5F832C" w:rsidR="00836834" w:rsidRDefault="00836834" w:rsidP="006E2762">
      <w:pPr>
        <w:rPr>
          <w:rFonts w:ascii="Cambria" w:hAnsi="Cambria"/>
          <w:lang w:val="en-US"/>
        </w:rPr>
      </w:pPr>
      <w:r>
        <w:rPr>
          <w:rFonts w:ascii="Cambria" w:hAnsi="Cambria"/>
          <w:i/>
          <w:iCs/>
          <w:lang w:val="en-US"/>
        </w:rPr>
        <w:t>Nobody around here thought you did it. It was just the wrong race and the wrong time. Police are shady as hell. That’s why everybody is locked up</w:t>
      </w:r>
      <w:r w:rsidR="00866D9A">
        <w:rPr>
          <w:rFonts w:ascii="Cambria" w:hAnsi="Cambria"/>
          <w:i/>
          <w:iCs/>
          <w:lang w:val="en-US"/>
        </w:rPr>
        <w:t>.</w:t>
      </w:r>
    </w:p>
    <w:p w14:paraId="0505344B" w14:textId="37418976" w:rsidR="00836834" w:rsidRPr="00836834" w:rsidRDefault="00836834" w:rsidP="006E2762">
      <w:pPr>
        <w:rPr>
          <w:rFonts w:ascii="Cambria" w:hAnsi="Cambria"/>
          <w:lang w:val="en-US"/>
        </w:rPr>
      </w:pPr>
      <w:r>
        <w:rPr>
          <w:rFonts w:ascii="Cambria" w:hAnsi="Cambria"/>
          <w:lang w:val="en-US"/>
        </w:rPr>
        <w:t>- Tayari Jones</w:t>
      </w:r>
    </w:p>
    <w:p w14:paraId="3E9FA3EE" w14:textId="77777777" w:rsidR="00836834" w:rsidRDefault="00836834" w:rsidP="006E2762">
      <w:pPr>
        <w:rPr>
          <w:rFonts w:ascii="Cambria" w:hAnsi="Cambria"/>
          <w:lang w:val="en-US"/>
        </w:rPr>
      </w:pPr>
    </w:p>
    <w:p w14:paraId="070769DE" w14:textId="793AB47A" w:rsidR="006E2762" w:rsidRPr="003F6FFA" w:rsidRDefault="006E2762" w:rsidP="006E2762">
      <w:pPr>
        <w:rPr>
          <w:rFonts w:ascii="Cambria" w:hAnsi="Cambria"/>
          <w:lang w:val="en-US"/>
        </w:rPr>
      </w:pPr>
      <w:r w:rsidRPr="00833B52">
        <w:rPr>
          <w:rFonts w:ascii="Cambria" w:hAnsi="Cambria"/>
          <w:lang w:val="en-US"/>
        </w:rPr>
        <w:t>In this thesis, I have been l</w:t>
      </w:r>
      <w:r>
        <w:rPr>
          <w:rFonts w:ascii="Cambria" w:hAnsi="Cambria"/>
          <w:lang w:val="en-US"/>
        </w:rPr>
        <w:t>ooking at the circulation</w:t>
      </w:r>
      <w:r w:rsidR="003F6FFA">
        <w:rPr>
          <w:rFonts w:ascii="Cambria" w:hAnsi="Cambria"/>
          <w:lang w:val="en-US"/>
        </w:rPr>
        <w:t xml:space="preserve"> of hate and an ethic of love in </w:t>
      </w:r>
      <w:r>
        <w:rPr>
          <w:rFonts w:ascii="Cambria" w:hAnsi="Cambria"/>
          <w:lang w:val="en-US"/>
        </w:rPr>
        <w:t xml:space="preserve">two novels, </w:t>
      </w:r>
      <w:r>
        <w:rPr>
          <w:rFonts w:ascii="Cambria" w:hAnsi="Cambria"/>
          <w:i/>
          <w:iCs/>
          <w:lang w:val="en-US"/>
        </w:rPr>
        <w:t>If Beale Street Could Talk</w:t>
      </w:r>
      <w:r>
        <w:rPr>
          <w:rFonts w:ascii="Cambria" w:hAnsi="Cambria"/>
          <w:lang w:val="en-US"/>
        </w:rPr>
        <w:t xml:space="preserve"> and </w:t>
      </w:r>
      <w:r>
        <w:rPr>
          <w:rFonts w:ascii="Cambria" w:hAnsi="Cambria"/>
          <w:i/>
          <w:iCs/>
          <w:lang w:val="en-US"/>
        </w:rPr>
        <w:t>An American Marriage</w:t>
      </w:r>
      <w:r>
        <w:rPr>
          <w:rFonts w:ascii="Cambria" w:hAnsi="Cambria"/>
          <w:lang w:val="en-US"/>
        </w:rPr>
        <w:t xml:space="preserve">. For analyzing how the Afro-American imprisoned characters </w:t>
      </w:r>
      <w:r w:rsidR="00BE43E9">
        <w:rPr>
          <w:rFonts w:ascii="Cambria" w:hAnsi="Cambria"/>
          <w:lang w:val="en-US"/>
        </w:rPr>
        <w:t>are</w:t>
      </w:r>
      <w:r>
        <w:rPr>
          <w:rFonts w:ascii="Cambria" w:hAnsi="Cambria"/>
          <w:lang w:val="en-US"/>
        </w:rPr>
        <w:t xml:space="preserve"> dehumanized by hate and rehumanized through love, I used Michelle Alexander’s ideas on mass incarceration in combination with James Baldwin’s love ethic and Sarah Ahmed’s theory on the circulation of love and hate </w:t>
      </w:r>
      <w:r w:rsidRPr="000B4966">
        <w:rPr>
          <w:rFonts w:ascii="Cambria" w:hAnsi="Cambria"/>
          <w:lang w:val="en-US"/>
        </w:rPr>
        <w:t>within society.</w:t>
      </w:r>
      <w:r>
        <w:rPr>
          <w:rFonts w:ascii="Cambria" w:hAnsi="Cambria"/>
          <w:lang w:val="en-US"/>
        </w:rPr>
        <w:t xml:space="preserve"> </w:t>
      </w:r>
    </w:p>
    <w:p w14:paraId="42752D89" w14:textId="311E8C07" w:rsidR="006E2762" w:rsidRDefault="006E2762" w:rsidP="004A43A1">
      <w:pPr>
        <w:ind w:firstLine="720"/>
        <w:rPr>
          <w:rFonts w:ascii="Cambria" w:hAnsi="Cambria"/>
          <w:lang w:val="en-US"/>
        </w:rPr>
      </w:pPr>
      <w:r>
        <w:rPr>
          <w:rFonts w:ascii="Cambria" w:hAnsi="Cambria"/>
          <w:lang w:val="en-US"/>
        </w:rPr>
        <w:t>From this point of departure</w:t>
      </w:r>
      <w:r w:rsidR="004A43A1">
        <w:rPr>
          <w:rFonts w:ascii="Cambria" w:hAnsi="Cambria"/>
          <w:lang w:val="en-US"/>
        </w:rPr>
        <w:t xml:space="preserve">, </w:t>
      </w:r>
      <w:r>
        <w:rPr>
          <w:rFonts w:ascii="Cambria" w:hAnsi="Cambria"/>
          <w:lang w:val="en-US"/>
        </w:rPr>
        <w:t>I</w:t>
      </w:r>
      <w:r w:rsidR="009A2CDF">
        <w:rPr>
          <w:rFonts w:ascii="Cambria" w:hAnsi="Cambria"/>
          <w:lang w:val="en-US"/>
        </w:rPr>
        <w:t xml:space="preserve"> have</w:t>
      </w:r>
      <w:r>
        <w:rPr>
          <w:rFonts w:ascii="Cambria" w:hAnsi="Cambria"/>
          <w:lang w:val="en-US"/>
        </w:rPr>
        <w:t xml:space="preserve"> </w:t>
      </w:r>
      <w:r w:rsidR="004A43A1">
        <w:rPr>
          <w:rFonts w:ascii="Cambria" w:hAnsi="Cambria"/>
          <w:lang w:val="en-US"/>
        </w:rPr>
        <w:t xml:space="preserve">first </w:t>
      </w:r>
      <w:r>
        <w:rPr>
          <w:rFonts w:ascii="Cambria" w:hAnsi="Cambria"/>
          <w:lang w:val="en-US"/>
        </w:rPr>
        <w:t xml:space="preserve">explored how with - </w:t>
      </w:r>
      <w:r w:rsidRPr="00472184">
        <w:rPr>
          <w:rFonts w:ascii="Cambria" w:hAnsi="Cambria"/>
          <w:color w:val="000000" w:themeColor="text1"/>
          <w:lang w:val="en-US"/>
        </w:rPr>
        <w:t xml:space="preserve">and within </w:t>
      </w:r>
      <w:r>
        <w:rPr>
          <w:rFonts w:ascii="Cambria" w:hAnsi="Cambria"/>
          <w:color w:val="000000" w:themeColor="text1"/>
          <w:lang w:val="en-US"/>
        </w:rPr>
        <w:t xml:space="preserve">- </w:t>
      </w:r>
      <w:r>
        <w:rPr>
          <w:rFonts w:ascii="Cambria" w:hAnsi="Cambria"/>
          <w:lang w:val="en-US"/>
        </w:rPr>
        <w:t xml:space="preserve">the carceral system, many Afro-American bodies are turned into ‘hated bodies’. In </w:t>
      </w:r>
      <w:r>
        <w:rPr>
          <w:rFonts w:ascii="Cambria" w:hAnsi="Cambria"/>
          <w:i/>
          <w:iCs/>
          <w:lang w:val="en-US"/>
        </w:rPr>
        <w:t>Beale Street</w:t>
      </w:r>
      <w:r>
        <w:rPr>
          <w:rFonts w:ascii="Cambria" w:hAnsi="Cambria"/>
          <w:lang w:val="en-US"/>
        </w:rPr>
        <w:t xml:space="preserve">, Fonny </w:t>
      </w:r>
      <w:r w:rsidR="00926703">
        <w:rPr>
          <w:rFonts w:ascii="Cambria" w:hAnsi="Cambria"/>
          <w:lang w:val="en-US"/>
        </w:rPr>
        <w:t>was</w:t>
      </w:r>
      <w:r>
        <w:rPr>
          <w:rFonts w:ascii="Cambria" w:hAnsi="Cambria"/>
          <w:lang w:val="en-US"/>
        </w:rPr>
        <w:t xml:space="preserve"> constantly surveilled by the state and </w:t>
      </w:r>
      <w:r w:rsidRPr="004A43A1">
        <w:rPr>
          <w:rFonts w:ascii="Cambria" w:hAnsi="Cambria"/>
          <w:color w:val="000000" w:themeColor="text1"/>
          <w:lang w:val="en-US"/>
        </w:rPr>
        <w:t xml:space="preserve">perceived </w:t>
      </w:r>
      <w:r>
        <w:rPr>
          <w:rFonts w:ascii="Cambria" w:hAnsi="Cambria"/>
          <w:lang w:val="en-US"/>
        </w:rPr>
        <w:t xml:space="preserve">through a ‘racialized police gaze’, whereby the observation of ‘being black’ </w:t>
      </w:r>
      <w:r w:rsidR="00926703">
        <w:rPr>
          <w:rFonts w:ascii="Cambria" w:hAnsi="Cambria"/>
          <w:lang w:val="en-US"/>
        </w:rPr>
        <w:t>was</w:t>
      </w:r>
      <w:r>
        <w:rPr>
          <w:rFonts w:ascii="Cambria" w:hAnsi="Cambria"/>
          <w:lang w:val="en-US"/>
        </w:rPr>
        <w:t xml:space="preserve"> merged together with the stereotype of ‘being criminal’. Like Fonny and Daniel, the Afro-American character Roy in </w:t>
      </w:r>
      <w:r>
        <w:rPr>
          <w:rFonts w:ascii="Cambria" w:hAnsi="Cambria"/>
          <w:i/>
          <w:iCs/>
          <w:lang w:val="en-US"/>
        </w:rPr>
        <w:t>An American Marriage</w:t>
      </w:r>
      <w:r>
        <w:rPr>
          <w:rFonts w:ascii="Cambria" w:hAnsi="Cambria"/>
          <w:lang w:val="en-US"/>
        </w:rPr>
        <w:t xml:space="preserve"> </w:t>
      </w:r>
      <w:r w:rsidR="00926703">
        <w:rPr>
          <w:rFonts w:ascii="Cambria" w:hAnsi="Cambria"/>
          <w:lang w:val="en-US"/>
        </w:rPr>
        <w:t>was</w:t>
      </w:r>
      <w:r>
        <w:rPr>
          <w:rFonts w:ascii="Cambria" w:hAnsi="Cambria"/>
          <w:lang w:val="en-US"/>
        </w:rPr>
        <w:t xml:space="preserve"> also </w:t>
      </w:r>
      <w:r w:rsidR="004A43A1">
        <w:rPr>
          <w:rFonts w:ascii="Cambria" w:hAnsi="Cambria"/>
          <w:lang w:val="en-US"/>
        </w:rPr>
        <w:t>seen</w:t>
      </w:r>
      <w:r>
        <w:rPr>
          <w:rFonts w:ascii="Cambria" w:hAnsi="Cambria"/>
          <w:lang w:val="en-US"/>
        </w:rPr>
        <w:t xml:space="preserve"> through a racialized gaze and turned into a ‘criminal body’ when he </w:t>
      </w:r>
      <w:r w:rsidR="00926703">
        <w:rPr>
          <w:rFonts w:ascii="Cambria" w:hAnsi="Cambria"/>
          <w:lang w:val="en-US"/>
        </w:rPr>
        <w:t>got</w:t>
      </w:r>
      <w:r>
        <w:rPr>
          <w:rFonts w:ascii="Cambria" w:hAnsi="Cambria"/>
          <w:lang w:val="en-US"/>
        </w:rPr>
        <w:t xml:space="preserve"> </w:t>
      </w:r>
      <w:r w:rsidR="001A1612">
        <w:rPr>
          <w:rFonts w:ascii="Cambria" w:hAnsi="Cambria"/>
          <w:lang w:val="en-US"/>
        </w:rPr>
        <w:t>accused</w:t>
      </w:r>
      <w:r>
        <w:rPr>
          <w:rFonts w:ascii="Cambria" w:hAnsi="Cambria"/>
          <w:lang w:val="en-US"/>
        </w:rPr>
        <w:t>, convicted and imprisoned for a crime he did not commit.</w:t>
      </w:r>
      <w:r w:rsidR="004A43A1">
        <w:rPr>
          <w:rFonts w:ascii="Cambria" w:hAnsi="Cambria"/>
          <w:lang w:val="en-US"/>
        </w:rPr>
        <w:t xml:space="preserve"> Despite these similarities, Roy – unlike Fonny and Daniel – </w:t>
      </w:r>
      <w:r w:rsidR="00926703">
        <w:rPr>
          <w:rFonts w:ascii="Cambria" w:hAnsi="Cambria"/>
          <w:lang w:val="en-US"/>
        </w:rPr>
        <w:t>did</w:t>
      </w:r>
      <w:r w:rsidR="004A43A1">
        <w:rPr>
          <w:rFonts w:ascii="Cambria" w:hAnsi="Cambria"/>
          <w:lang w:val="en-US"/>
        </w:rPr>
        <w:t xml:space="preserve"> not seem to be constantly surveilled by the police before his arrest. This illustrates a clear distinction between the </w:t>
      </w:r>
      <w:r w:rsidR="008C0B00">
        <w:rPr>
          <w:rFonts w:ascii="Cambria" w:hAnsi="Cambria"/>
          <w:lang w:val="en-US"/>
        </w:rPr>
        <w:t>‘</w:t>
      </w:r>
      <w:r w:rsidR="004A43A1">
        <w:rPr>
          <w:rFonts w:ascii="Cambria" w:hAnsi="Cambria"/>
          <w:lang w:val="en-US"/>
        </w:rPr>
        <w:t>daily lived terror</w:t>
      </w:r>
      <w:r w:rsidR="008C0B00">
        <w:rPr>
          <w:rFonts w:ascii="Cambria" w:hAnsi="Cambria"/>
          <w:lang w:val="en-US"/>
        </w:rPr>
        <w:t>’</w:t>
      </w:r>
      <w:r w:rsidR="004A43A1">
        <w:rPr>
          <w:rFonts w:ascii="Cambria" w:hAnsi="Cambria"/>
          <w:lang w:val="en-US"/>
        </w:rPr>
        <w:t xml:space="preserve"> of mass incarceration in </w:t>
      </w:r>
      <w:r w:rsidR="004A43A1">
        <w:rPr>
          <w:rFonts w:ascii="Cambria" w:hAnsi="Cambria"/>
          <w:i/>
          <w:lang w:val="en-US"/>
        </w:rPr>
        <w:t>Beale Street</w:t>
      </w:r>
      <w:r w:rsidR="004A43A1">
        <w:rPr>
          <w:rFonts w:ascii="Cambria" w:hAnsi="Cambria"/>
          <w:lang w:val="en-US"/>
        </w:rPr>
        <w:t xml:space="preserve"> and the </w:t>
      </w:r>
      <w:r w:rsidR="008C0B00">
        <w:rPr>
          <w:rFonts w:ascii="Cambria" w:hAnsi="Cambria"/>
          <w:lang w:val="en-US"/>
        </w:rPr>
        <w:t>‘</w:t>
      </w:r>
      <w:r w:rsidR="004A43A1">
        <w:rPr>
          <w:rFonts w:ascii="Cambria" w:hAnsi="Cambria"/>
          <w:lang w:val="en-US"/>
        </w:rPr>
        <w:t>perceived threat of terror</w:t>
      </w:r>
      <w:r w:rsidR="008C0B00">
        <w:rPr>
          <w:rFonts w:ascii="Cambria" w:hAnsi="Cambria"/>
          <w:lang w:val="en-US"/>
        </w:rPr>
        <w:t>’</w:t>
      </w:r>
      <w:r w:rsidR="004A43A1">
        <w:rPr>
          <w:rFonts w:ascii="Cambria" w:hAnsi="Cambria"/>
          <w:lang w:val="en-US"/>
        </w:rPr>
        <w:t xml:space="preserve"> in </w:t>
      </w:r>
      <w:r w:rsidR="004A43A1">
        <w:rPr>
          <w:rFonts w:ascii="Cambria" w:hAnsi="Cambria"/>
          <w:i/>
          <w:lang w:val="en-US"/>
        </w:rPr>
        <w:t>An American Marriage</w:t>
      </w:r>
      <w:r w:rsidR="004A43A1">
        <w:rPr>
          <w:rFonts w:ascii="Cambria" w:hAnsi="Cambria"/>
          <w:lang w:val="en-US"/>
        </w:rPr>
        <w:t xml:space="preserve">. Still, </w:t>
      </w:r>
      <w:r>
        <w:rPr>
          <w:rFonts w:ascii="Cambria" w:hAnsi="Cambria"/>
          <w:lang w:val="en-US"/>
        </w:rPr>
        <w:t>all three characters - and their loved ones - d</w:t>
      </w:r>
      <w:r w:rsidR="00926703">
        <w:rPr>
          <w:rFonts w:ascii="Cambria" w:hAnsi="Cambria"/>
          <w:lang w:val="en-US"/>
        </w:rPr>
        <w:t>id</w:t>
      </w:r>
      <w:r>
        <w:rPr>
          <w:rFonts w:ascii="Cambria" w:hAnsi="Cambria"/>
          <w:lang w:val="en-US"/>
        </w:rPr>
        <w:t xml:space="preserve"> not seem to get a lot of support and care from the state or from other people involved in law enforcement</w:t>
      </w:r>
      <w:r w:rsidR="005352E4">
        <w:rPr>
          <w:rFonts w:ascii="Cambria" w:hAnsi="Cambria"/>
          <w:lang w:val="en-US"/>
        </w:rPr>
        <w:t>:</w:t>
      </w:r>
      <w:r>
        <w:rPr>
          <w:rFonts w:ascii="Cambria" w:hAnsi="Cambria"/>
          <w:lang w:val="en-US"/>
        </w:rPr>
        <w:t xml:space="preserve"> the police officers, judges and the jury. This way, both novels illustrate the effects of an absence of love, truth and responsibility between people and show how – through this lack of care – the Afro-American characters become victims of a racially biased criminal justice system and eventually </w:t>
      </w:r>
      <w:r w:rsidR="00E93311">
        <w:rPr>
          <w:rFonts w:ascii="Cambria" w:hAnsi="Cambria"/>
          <w:lang w:val="en-US"/>
        </w:rPr>
        <w:t>are</w:t>
      </w:r>
      <w:r>
        <w:rPr>
          <w:rFonts w:ascii="Cambria" w:hAnsi="Cambria"/>
          <w:lang w:val="en-US"/>
        </w:rPr>
        <w:t xml:space="preserve"> dehumanized. </w:t>
      </w:r>
    </w:p>
    <w:p w14:paraId="2460A9FA" w14:textId="7930D795" w:rsidR="006E2762" w:rsidRPr="0002300E" w:rsidRDefault="004A43A1" w:rsidP="004A43A1">
      <w:pPr>
        <w:ind w:firstLine="720"/>
        <w:rPr>
          <w:rFonts w:ascii="Cambria" w:hAnsi="Cambria"/>
          <w:lang w:val="en-US"/>
        </w:rPr>
      </w:pPr>
      <w:r>
        <w:rPr>
          <w:rFonts w:ascii="Cambria" w:hAnsi="Cambria"/>
          <w:lang w:val="en-US"/>
        </w:rPr>
        <w:t xml:space="preserve">At the same time, </w:t>
      </w:r>
      <w:bookmarkStart w:id="0" w:name="_GoBack"/>
      <w:bookmarkEnd w:id="0"/>
      <w:r w:rsidR="004610E1">
        <w:rPr>
          <w:rFonts w:ascii="Cambria" w:hAnsi="Cambria"/>
          <w:lang w:val="en-US"/>
        </w:rPr>
        <w:t>the</w:t>
      </w:r>
      <w:r>
        <w:rPr>
          <w:rFonts w:ascii="Cambria" w:hAnsi="Cambria"/>
          <w:lang w:val="en-US"/>
        </w:rPr>
        <w:t xml:space="preserve"> imprisoned characters </w:t>
      </w:r>
      <w:r w:rsidR="004610E1">
        <w:rPr>
          <w:rFonts w:ascii="Cambria" w:hAnsi="Cambria"/>
          <w:lang w:val="en-US"/>
        </w:rPr>
        <w:t>are</w:t>
      </w:r>
      <w:r>
        <w:rPr>
          <w:rFonts w:ascii="Cambria" w:hAnsi="Cambria"/>
          <w:lang w:val="en-US"/>
        </w:rPr>
        <w:t xml:space="preserve"> also rehumanized by their loved ones. </w:t>
      </w:r>
      <w:r w:rsidR="006E2762">
        <w:rPr>
          <w:rFonts w:ascii="Cambria" w:hAnsi="Cambria"/>
          <w:lang w:val="en-US"/>
        </w:rPr>
        <w:t xml:space="preserve">In </w:t>
      </w:r>
      <w:r w:rsidR="006E2762">
        <w:rPr>
          <w:rFonts w:ascii="Cambria" w:hAnsi="Cambria"/>
          <w:i/>
          <w:iCs/>
          <w:lang w:val="en-US"/>
        </w:rPr>
        <w:t>Beale Street</w:t>
      </w:r>
      <w:r w:rsidR="006E2762">
        <w:rPr>
          <w:rFonts w:ascii="Cambria" w:hAnsi="Cambria"/>
          <w:lang w:val="en-US"/>
        </w:rPr>
        <w:t>, Tish testifie</w:t>
      </w:r>
      <w:r w:rsidR="00926703">
        <w:rPr>
          <w:rFonts w:ascii="Cambria" w:hAnsi="Cambria"/>
          <w:lang w:val="en-US"/>
        </w:rPr>
        <w:t>d</w:t>
      </w:r>
      <w:r w:rsidR="006E2762">
        <w:rPr>
          <w:rFonts w:ascii="Cambria" w:hAnsi="Cambria"/>
          <w:lang w:val="en-US"/>
        </w:rPr>
        <w:t xml:space="preserve"> for Fonny and emphasize</w:t>
      </w:r>
      <w:r w:rsidR="00926703">
        <w:rPr>
          <w:rFonts w:ascii="Cambria" w:hAnsi="Cambria"/>
          <w:lang w:val="en-US"/>
        </w:rPr>
        <w:t>d</w:t>
      </w:r>
      <w:r w:rsidR="006E2762">
        <w:rPr>
          <w:rFonts w:ascii="Cambria" w:hAnsi="Cambria"/>
          <w:lang w:val="en-US"/>
        </w:rPr>
        <w:t xml:space="preserve"> his innocence and humanness. </w:t>
      </w:r>
      <w:proofErr w:type="spellStart"/>
      <w:r w:rsidR="006E2762">
        <w:rPr>
          <w:rFonts w:ascii="Cambria" w:hAnsi="Cambria"/>
          <w:lang w:val="en-US"/>
        </w:rPr>
        <w:t>Fonny’s</w:t>
      </w:r>
      <w:proofErr w:type="spellEnd"/>
      <w:r w:rsidR="006E2762">
        <w:rPr>
          <w:rFonts w:ascii="Cambria" w:hAnsi="Cambria"/>
          <w:lang w:val="en-US"/>
        </w:rPr>
        <w:t xml:space="preserve"> imprisonment </w:t>
      </w:r>
      <w:r w:rsidR="00926703">
        <w:rPr>
          <w:rFonts w:ascii="Cambria" w:hAnsi="Cambria"/>
          <w:lang w:val="en-US"/>
        </w:rPr>
        <w:t>did</w:t>
      </w:r>
      <w:r w:rsidR="006E2762">
        <w:rPr>
          <w:rFonts w:ascii="Cambria" w:hAnsi="Cambria"/>
          <w:lang w:val="en-US"/>
        </w:rPr>
        <w:t xml:space="preserve"> not stop Tish from loving him and despite their distance, both characters still act</w:t>
      </w:r>
      <w:r w:rsidR="00926703">
        <w:rPr>
          <w:rFonts w:ascii="Cambria" w:hAnsi="Cambria"/>
          <w:lang w:val="en-US"/>
        </w:rPr>
        <w:t>ed</w:t>
      </w:r>
      <w:r w:rsidR="006E2762">
        <w:rPr>
          <w:rFonts w:ascii="Cambria" w:hAnsi="Cambria"/>
          <w:lang w:val="en-US"/>
        </w:rPr>
        <w:t xml:space="preserve"> ‘like lo</w:t>
      </w:r>
      <w:r w:rsidR="008A159B">
        <w:rPr>
          <w:rFonts w:ascii="Cambria" w:hAnsi="Cambria"/>
          <w:lang w:val="en-US"/>
        </w:rPr>
        <w:t>vers’ and experience</w:t>
      </w:r>
      <w:r w:rsidR="00926703">
        <w:rPr>
          <w:rFonts w:ascii="Cambria" w:hAnsi="Cambria"/>
          <w:lang w:val="en-US"/>
        </w:rPr>
        <w:t>d</w:t>
      </w:r>
      <w:r w:rsidR="008A159B">
        <w:rPr>
          <w:rFonts w:ascii="Cambria" w:hAnsi="Cambria"/>
          <w:lang w:val="en-US"/>
        </w:rPr>
        <w:t xml:space="preserve"> a certain embodied</w:t>
      </w:r>
      <w:r w:rsidR="006E2762">
        <w:rPr>
          <w:rFonts w:ascii="Cambria" w:hAnsi="Cambria"/>
          <w:lang w:val="en-US"/>
        </w:rPr>
        <w:t xml:space="preserve"> love. </w:t>
      </w:r>
      <w:r w:rsidR="006E2762" w:rsidRPr="004A43A1">
        <w:rPr>
          <w:rFonts w:ascii="Cambria" w:hAnsi="Cambria"/>
          <w:color w:val="000000" w:themeColor="text1"/>
          <w:lang w:val="en-US"/>
        </w:rPr>
        <w:t>Therefore</w:t>
      </w:r>
      <w:r w:rsidR="006E2762">
        <w:rPr>
          <w:rFonts w:ascii="Cambria" w:hAnsi="Cambria"/>
          <w:lang w:val="en-US"/>
        </w:rPr>
        <w:t xml:space="preserve">, I </w:t>
      </w:r>
      <w:r w:rsidR="00E93311">
        <w:rPr>
          <w:rFonts w:ascii="Cambria" w:hAnsi="Cambria"/>
          <w:lang w:val="en-US"/>
        </w:rPr>
        <w:t>conclude</w:t>
      </w:r>
      <w:r w:rsidR="006E2762">
        <w:rPr>
          <w:rFonts w:ascii="Cambria" w:hAnsi="Cambria"/>
          <w:lang w:val="en-US"/>
        </w:rPr>
        <w:t xml:space="preserve"> that the loved one is not only a sole reminder for the imprisoned character of his humanness, </w:t>
      </w:r>
      <w:r w:rsidR="00B01629">
        <w:rPr>
          <w:rFonts w:ascii="Cambria" w:hAnsi="Cambria"/>
          <w:lang w:val="en-US"/>
        </w:rPr>
        <w:t xml:space="preserve">the loved one as an </w:t>
      </w:r>
      <w:r w:rsidR="00B01629" w:rsidRPr="00635CA6">
        <w:rPr>
          <w:rFonts w:ascii="Cambria" w:hAnsi="Cambria"/>
          <w:lang w:val="en-US"/>
        </w:rPr>
        <w:t>involved</w:t>
      </w:r>
      <w:r w:rsidR="00E93311">
        <w:rPr>
          <w:rFonts w:ascii="Cambria" w:hAnsi="Cambria"/>
          <w:lang w:val="en-US"/>
        </w:rPr>
        <w:t>, autodiegetic</w:t>
      </w:r>
      <w:r>
        <w:rPr>
          <w:rFonts w:ascii="Cambria" w:hAnsi="Cambria"/>
          <w:lang w:val="en-US"/>
        </w:rPr>
        <w:t xml:space="preserve"> </w:t>
      </w:r>
      <w:r w:rsidR="00B01629">
        <w:rPr>
          <w:rFonts w:ascii="Cambria" w:hAnsi="Cambria"/>
          <w:lang w:val="en-US"/>
        </w:rPr>
        <w:t xml:space="preserve">narrator is also essential in showing the humanity of the incarcerated character to the reader. </w:t>
      </w:r>
      <w:r w:rsidR="006E2762">
        <w:rPr>
          <w:rFonts w:ascii="Cambria" w:hAnsi="Cambria"/>
          <w:lang w:val="en-US"/>
        </w:rPr>
        <w:t xml:space="preserve">The necessity of the loved one also </w:t>
      </w:r>
      <w:r w:rsidR="00A5183A">
        <w:rPr>
          <w:rFonts w:ascii="Cambria" w:hAnsi="Cambria"/>
          <w:lang w:val="en-US"/>
        </w:rPr>
        <w:t>came</w:t>
      </w:r>
      <w:r w:rsidR="006E2762">
        <w:rPr>
          <w:rFonts w:ascii="Cambria" w:hAnsi="Cambria"/>
          <w:lang w:val="en-US"/>
        </w:rPr>
        <w:t xml:space="preserve"> forward in </w:t>
      </w:r>
      <w:r w:rsidR="006E2762">
        <w:rPr>
          <w:rFonts w:ascii="Cambria" w:hAnsi="Cambria"/>
          <w:i/>
          <w:iCs/>
          <w:lang w:val="en-US"/>
        </w:rPr>
        <w:t>An American Marriage</w:t>
      </w:r>
      <w:r w:rsidR="006E2762">
        <w:rPr>
          <w:rFonts w:ascii="Cambria" w:hAnsi="Cambria"/>
          <w:lang w:val="en-US"/>
        </w:rPr>
        <w:t xml:space="preserve"> when during the trial, Celestial seem</w:t>
      </w:r>
      <w:r w:rsidR="00926703">
        <w:rPr>
          <w:rFonts w:ascii="Cambria" w:hAnsi="Cambria"/>
          <w:lang w:val="en-US"/>
        </w:rPr>
        <w:t>ed</w:t>
      </w:r>
      <w:r w:rsidR="006E2762">
        <w:rPr>
          <w:rFonts w:ascii="Cambria" w:hAnsi="Cambria"/>
          <w:lang w:val="en-US"/>
        </w:rPr>
        <w:t xml:space="preserve"> to be responsible to convince the jury – and the reader – of her good man’s innocence and humanness. </w:t>
      </w:r>
      <w:r w:rsidR="00B01629">
        <w:rPr>
          <w:rFonts w:ascii="Cambria" w:hAnsi="Cambria"/>
          <w:lang w:val="en-US"/>
        </w:rPr>
        <w:t xml:space="preserve">Furthermore, both Celestial </w:t>
      </w:r>
      <w:r w:rsidR="006E2762">
        <w:rPr>
          <w:rFonts w:ascii="Cambria" w:hAnsi="Cambria"/>
          <w:lang w:val="en-US"/>
        </w:rPr>
        <w:t>and Roy act</w:t>
      </w:r>
      <w:r w:rsidR="00926703">
        <w:rPr>
          <w:rFonts w:ascii="Cambria" w:hAnsi="Cambria"/>
          <w:lang w:val="en-US"/>
        </w:rPr>
        <w:t>ed</w:t>
      </w:r>
      <w:r w:rsidR="006E2762">
        <w:rPr>
          <w:rFonts w:ascii="Cambria" w:hAnsi="Cambria"/>
          <w:lang w:val="en-US"/>
        </w:rPr>
        <w:t xml:space="preserve"> ‘like lovers’ and show</w:t>
      </w:r>
      <w:r w:rsidR="00926703">
        <w:rPr>
          <w:rFonts w:ascii="Cambria" w:hAnsi="Cambria"/>
          <w:lang w:val="en-US"/>
        </w:rPr>
        <w:t>ed</w:t>
      </w:r>
      <w:r w:rsidR="006E2762">
        <w:rPr>
          <w:rFonts w:ascii="Cambria" w:hAnsi="Cambria"/>
          <w:lang w:val="en-US"/>
        </w:rPr>
        <w:t xml:space="preserve"> each other vulnerability and intimacy in their communication through letters. Notwithstanding the similar roles of the loved ones in both novels, Celestial – in contrast to Tish – </w:t>
      </w:r>
      <w:r w:rsidR="00926703">
        <w:rPr>
          <w:rFonts w:ascii="Cambria" w:hAnsi="Cambria"/>
          <w:lang w:val="en-US"/>
        </w:rPr>
        <w:t>did</w:t>
      </w:r>
      <w:r w:rsidR="006E2762">
        <w:rPr>
          <w:rFonts w:ascii="Cambria" w:hAnsi="Cambria"/>
          <w:lang w:val="en-US"/>
        </w:rPr>
        <w:t xml:space="preserve"> not entirely live up to her obligations and expectations as a loved one. </w:t>
      </w:r>
      <w:r w:rsidR="005352E4">
        <w:rPr>
          <w:rFonts w:ascii="Cambria" w:hAnsi="Cambria"/>
          <w:lang w:val="en-US"/>
        </w:rPr>
        <w:t xml:space="preserve">This way, </w:t>
      </w:r>
      <w:r w:rsidR="00B01629">
        <w:rPr>
          <w:rFonts w:ascii="Cambria" w:hAnsi="Cambria"/>
          <w:lang w:val="en-US"/>
        </w:rPr>
        <w:t xml:space="preserve">Celestial </w:t>
      </w:r>
      <w:r w:rsidR="00C7632E">
        <w:rPr>
          <w:rFonts w:ascii="Cambria" w:hAnsi="Cambria"/>
          <w:lang w:val="en-US"/>
        </w:rPr>
        <w:t>becomes</w:t>
      </w:r>
      <w:r w:rsidR="00B01629">
        <w:rPr>
          <w:rFonts w:ascii="Cambria" w:hAnsi="Cambria"/>
          <w:lang w:val="en-US"/>
        </w:rPr>
        <w:t xml:space="preserve"> more than just an involved narrator to bring the prisoner’s humanness across to the reader</w:t>
      </w:r>
      <w:r>
        <w:rPr>
          <w:rFonts w:ascii="Cambria" w:hAnsi="Cambria"/>
          <w:lang w:val="en-US"/>
        </w:rPr>
        <w:t xml:space="preserve">. </w:t>
      </w:r>
      <w:r w:rsidR="00636772">
        <w:rPr>
          <w:rFonts w:ascii="Cambria" w:hAnsi="Cambria"/>
          <w:lang w:val="en-US"/>
        </w:rPr>
        <w:t>For this reason</w:t>
      </w:r>
      <w:r>
        <w:rPr>
          <w:rFonts w:ascii="Cambria" w:hAnsi="Cambria"/>
          <w:lang w:val="en-US"/>
        </w:rPr>
        <w:t>,</w:t>
      </w:r>
      <w:r w:rsidR="006E2762">
        <w:rPr>
          <w:rFonts w:ascii="Cambria" w:hAnsi="Cambria"/>
          <w:lang w:val="en-US"/>
        </w:rPr>
        <w:t xml:space="preserve"> further research on the novel</w:t>
      </w:r>
      <w:r>
        <w:rPr>
          <w:rFonts w:ascii="Cambria" w:hAnsi="Cambria"/>
          <w:lang w:val="en-US"/>
        </w:rPr>
        <w:t>s</w:t>
      </w:r>
      <w:r w:rsidR="006E2762">
        <w:rPr>
          <w:rFonts w:ascii="Cambria" w:hAnsi="Cambria"/>
          <w:lang w:val="en-US"/>
        </w:rPr>
        <w:t xml:space="preserve"> might explore certain</w:t>
      </w:r>
      <w:r>
        <w:rPr>
          <w:rFonts w:ascii="Cambria" w:hAnsi="Cambria"/>
          <w:lang w:val="en-US"/>
        </w:rPr>
        <w:t xml:space="preserve"> changing gender-stereotypes bet</w:t>
      </w:r>
      <w:r w:rsidR="006E2762">
        <w:rPr>
          <w:rFonts w:ascii="Cambria" w:hAnsi="Cambria"/>
          <w:lang w:val="en-US"/>
        </w:rPr>
        <w:t>ween 1974 and 2018</w:t>
      </w:r>
      <w:r w:rsidR="00E03AD7">
        <w:rPr>
          <w:rFonts w:ascii="Cambria" w:hAnsi="Cambria"/>
          <w:lang w:val="en-US"/>
        </w:rPr>
        <w:t>. T</w:t>
      </w:r>
      <w:r w:rsidR="00636772">
        <w:rPr>
          <w:rFonts w:ascii="Cambria" w:hAnsi="Cambria"/>
          <w:lang w:val="en-US"/>
        </w:rPr>
        <w:t>o be more concrete</w:t>
      </w:r>
      <w:r w:rsidR="00E03AD7">
        <w:rPr>
          <w:rFonts w:ascii="Cambria" w:hAnsi="Cambria"/>
          <w:lang w:val="en-US"/>
        </w:rPr>
        <w:t xml:space="preserve">, one can </w:t>
      </w:r>
      <w:r w:rsidR="00E93311">
        <w:rPr>
          <w:rFonts w:ascii="Cambria" w:hAnsi="Cambria"/>
          <w:lang w:val="en-US"/>
        </w:rPr>
        <w:t>focus even more on</w:t>
      </w:r>
      <w:r w:rsidR="006E2762">
        <w:rPr>
          <w:rFonts w:ascii="Cambria" w:hAnsi="Cambria"/>
          <w:lang w:val="en-US"/>
        </w:rPr>
        <w:t xml:space="preserve"> </w:t>
      </w:r>
      <w:r w:rsidR="00716F19">
        <w:rPr>
          <w:rFonts w:ascii="Cambria" w:hAnsi="Cambria"/>
          <w:lang w:val="en-US"/>
        </w:rPr>
        <w:t>Tish and Celestial’s</w:t>
      </w:r>
      <w:r w:rsidR="006E2762">
        <w:rPr>
          <w:rFonts w:ascii="Cambria" w:hAnsi="Cambria"/>
          <w:lang w:val="en-US"/>
        </w:rPr>
        <w:t xml:space="preserve"> </w:t>
      </w:r>
      <w:r w:rsidR="00716F19">
        <w:rPr>
          <w:rFonts w:ascii="Cambria" w:hAnsi="Cambria"/>
          <w:lang w:val="en-US"/>
        </w:rPr>
        <w:t>perspectives</w:t>
      </w:r>
      <w:r w:rsidR="00E93311">
        <w:rPr>
          <w:rFonts w:ascii="Cambria" w:hAnsi="Cambria"/>
          <w:lang w:val="en-US"/>
        </w:rPr>
        <w:t xml:space="preserve">, as </w:t>
      </w:r>
      <w:r w:rsidR="006E2762">
        <w:rPr>
          <w:rFonts w:ascii="Cambria" w:hAnsi="Cambria"/>
          <w:lang w:val="en-US"/>
        </w:rPr>
        <w:t xml:space="preserve">they are both highly interesting and important </w:t>
      </w:r>
      <w:r w:rsidR="00E93311">
        <w:rPr>
          <w:rFonts w:ascii="Cambria" w:hAnsi="Cambria"/>
          <w:lang w:val="en-US"/>
        </w:rPr>
        <w:t>characters in</w:t>
      </w:r>
      <w:r w:rsidR="006E2762">
        <w:rPr>
          <w:rFonts w:ascii="Cambria" w:hAnsi="Cambria"/>
          <w:lang w:val="en-US"/>
        </w:rPr>
        <w:t xml:space="preserve"> the novels. </w:t>
      </w:r>
      <w:r>
        <w:rPr>
          <w:rFonts w:ascii="Cambria" w:hAnsi="Cambria"/>
          <w:lang w:val="en-US"/>
        </w:rPr>
        <w:t xml:space="preserve">Furthermore, </w:t>
      </w:r>
      <w:r w:rsidR="006E2762">
        <w:rPr>
          <w:rFonts w:ascii="Cambria" w:hAnsi="Cambria"/>
          <w:lang w:val="en-US"/>
        </w:rPr>
        <w:t xml:space="preserve">I specifically </w:t>
      </w:r>
      <w:r w:rsidR="00FA7A09">
        <w:rPr>
          <w:rFonts w:ascii="Cambria" w:hAnsi="Cambria"/>
          <w:lang w:val="en-US"/>
        </w:rPr>
        <w:t>analyzed</w:t>
      </w:r>
      <w:r w:rsidR="006E2762">
        <w:rPr>
          <w:rFonts w:ascii="Cambria" w:hAnsi="Cambria"/>
          <w:lang w:val="en-US"/>
        </w:rPr>
        <w:t xml:space="preserve"> the lovers of the incarcerated characters and not </w:t>
      </w:r>
      <w:r w:rsidR="00E03AD7">
        <w:rPr>
          <w:rFonts w:ascii="Cambria" w:hAnsi="Cambria"/>
          <w:lang w:val="en-US"/>
        </w:rPr>
        <w:t xml:space="preserve">so </w:t>
      </w:r>
      <w:r w:rsidR="00E03AD7">
        <w:rPr>
          <w:rFonts w:ascii="Cambria" w:hAnsi="Cambria"/>
          <w:lang w:val="en-US"/>
        </w:rPr>
        <w:lastRenderedPageBreak/>
        <w:t xml:space="preserve">much </w:t>
      </w:r>
      <w:r w:rsidR="006E2762">
        <w:rPr>
          <w:rFonts w:ascii="Cambria" w:hAnsi="Cambria"/>
          <w:lang w:val="en-US"/>
        </w:rPr>
        <w:t xml:space="preserve">their family members. It might be interesting to further research their essential roles and perspectives in both </w:t>
      </w:r>
      <w:r w:rsidR="006E2762">
        <w:rPr>
          <w:rFonts w:ascii="Cambria" w:hAnsi="Cambria"/>
          <w:i/>
          <w:iCs/>
          <w:lang w:val="en-US"/>
        </w:rPr>
        <w:t>An American Marriage</w:t>
      </w:r>
      <w:r w:rsidR="006E2762">
        <w:rPr>
          <w:rFonts w:ascii="Cambria" w:hAnsi="Cambria"/>
          <w:lang w:val="en-US"/>
        </w:rPr>
        <w:t xml:space="preserve"> and </w:t>
      </w:r>
      <w:r w:rsidR="006E2762">
        <w:rPr>
          <w:rFonts w:ascii="Cambria" w:hAnsi="Cambria"/>
          <w:i/>
          <w:iCs/>
          <w:lang w:val="en-US"/>
        </w:rPr>
        <w:t>Beale Street</w:t>
      </w:r>
      <w:r w:rsidR="006E2762">
        <w:rPr>
          <w:rFonts w:ascii="Cambria" w:hAnsi="Cambria"/>
          <w:lang w:val="en-US"/>
        </w:rPr>
        <w:t xml:space="preserve">. </w:t>
      </w:r>
    </w:p>
    <w:p w14:paraId="54723FE2" w14:textId="41656063" w:rsidR="002E69FA" w:rsidRDefault="002A4D70" w:rsidP="002E69FA">
      <w:pPr>
        <w:ind w:firstLine="720"/>
        <w:rPr>
          <w:rFonts w:ascii="Cambria" w:hAnsi="Cambria"/>
          <w:lang w:val="en-US"/>
        </w:rPr>
      </w:pPr>
      <w:r>
        <w:rPr>
          <w:rFonts w:ascii="Cambria" w:hAnsi="Cambria"/>
          <w:lang w:val="en-US"/>
        </w:rPr>
        <w:t xml:space="preserve">In light of the family members and loved ones, M. Alexander </w:t>
      </w:r>
      <w:r w:rsidR="006E2762">
        <w:rPr>
          <w:rFonts w:ascii="Cambria" w:hAnsi="Cambria"/>
          <w:lang w:val="en-US"/>
        </w:rPr>
        <w:t>acknowledge</w:t>
      </w:r>
      <w:r w:rsidR="00A95AC3">
        <w:rPr>
          <w:rFonts w:ascii="Cambria" w:hAnsi="Cambria"/>
          <w:lang w:val="en-US"/>
        </w:rPr>
        <w:t>s</w:t>
      </w:r>
      <w:r w:rsidR="006E2762">
        <w:rPr>
          <w:rFonts w:ascii="Cambria" w:hAnsi="Cambria"/>
          <w:lang w:val="en-US"/>
        </w:rPr>
        <w:t xml:space="preserve"> a certain amount of shame and stigma that </w:t>
      </w:r>
      <w:r w:rsidR="006E2762" w:rsidRPr="00B01629">
        <w:rPr>
          <w:rFonts w:ascii="Cambria" w:hAnsi="Cambria"/>
          <w:color w:val="000000" w:themeColor="text1"/>
          <w:lang w:val="en-US"/>
        </w:rPr>
        <w:t xml:space="preserve">also </w:t>
      </w:r>
      <w:r w:rsidR="006E2762">
        <w:rPr>
          <w:rFonts w:ascii="Cambria" w:hAnsi="Cambria"/>
          <w:lang w:val="en-US"/>
        </w:rPr>
        <w:t>affect</w:t>
      </w:r>
      <w:r w:rsidR="00A95AC3">
        <w:rPr>
          <w:rFonts w:ascii="Cambria" w:hAnsi="Cambria"/>
          <w:lang w:val="en-US"/>
        </w:rPr>
        <w:t>s</w:t>
      </w:r>
      <w:r w:rsidR="006E2762">
        <w:rPr>
          <w:rFonts w:ascii="Cambria" w:hAnsi="Cambria"/>
          <w:lang w:val="en-US"/>
        </w:rPr>
        <w:t xml:space="preserve"> them. </w:t>
      </w:r>
      <w:r>
        <w:rPr>
          <w:rFonts w:ascii="Cambria" w:hAnsi="Cambria"/>
          <w:lang w:val="en-US"/>
        </w:rPr>
        <w:t>As a consequence,</w:t>
      </w:r>
      <w:r w:rsidR="006E2762">
        <w:rPr>
          <w:rFonts w:ascii="Cambria" w:hAnsi="Cambria"/>
          <w:lang w:val="en-US"/>
        </w:rPr>
        <w:t xml:space="preserve"> many ex-prisoners </w:t>
      </w:r>
      <w:r w:rsidR="007C58D2">
        <w:rPr>
          <w:rFonts w:ascii="Cambria" w:hAnsi="Cambria"/>
          <w:lang w:val="en-US"/>
        </w:rPr>
        <w:t>do</w:t>
      </w:r>
      <w:r w:rsidR="006E2762">
        <w:rPr>
          <w:rFonts w:ascii="Cambria" w:hAnsi="Cambria"/>
          <w:lang w:val="en-US"/>
        </w:rPr>
        <w:t xml:space="preserve"> not get a warm welcome</w:t>
      </w:r>
      <w:r w:rsidR="00636772">
        <w:rPr>
          <w:rFonts w:ascii="Cambria" w:hAnsi="Cambria"/>
          <w:lang w:val="en-US"/>
        </w:rPr>
        <w:t xml:space="preserve"> into society</w:t>
      </w:r>
      <w:r w:rsidR="006E2762">
        <w:rPr>
          <w:rFonts w:ascii="Cambria" w:hAnsi="Cambria"/>
          <w:lang w:val="en-US"/>
        </w:rPr>
        <w:t xml:space="preserve">, but </w:t>
      </w:r>
      <w:r w:rsidR="007C58D2">
        <w:rPr>
          <w:rFonts w:ascii="Cambria" w:hAnsi="Cambria"/>
          <w:lang w:val="en-US"/>
        </w:rPr>
        <w:t>are</w:t>
      </w:r>
      <w:r w:rsidR="006E2762">
        <w:rPr>
          <w:rFonts w:ascii="Cambria" w:hAnsi="Cambria"/>
          <w:lang w:val="en-US"/>
        </w:rPr>
        <w:t xml:space="preserve"> often met with scorn and contempt by their own community</w:t>
      </w:r>
      <w:r w:rsidR="00B01629">
        <w:rPr>
          <w:rFonts w:ascii="Cambria" w:hAnsi="Cambria"/>
          <w:lang w:val="en-US"/>
        </w:rPr>
        <w:t xml:space="preserve">. </w:t>
      </w:r>
      <w:r>
        <w:rPr>
          <w:rFonts w:ascii="Cambria" w:hAnsi="Cambria"/>
          <w:lang w:val="en-US"/>
        </w:rPr>
        <w:t xml:space="preserve">Therefore, I </w:t>
      </w:r>
      <w:r w:rsidR="00CF1846">
        <w:rPr>
          <w:rFonts w:ascii="Cambria" w:hAnsi="Cambria"/>
          <w:lang w:val="en-US"/>
        </w:rPr>
        <w:t>found</w:t>
      </w:r>
      <w:r>
        <w:rPr>
          <w:rFonts w:ascii="Cambria" w:hAnsi="Cambria"/>
          <w:lang w:val="en-US"/>
        </w:rPr>
        <w:t xml:space="preserve"> it remarkable that both novels – to some extent – undermine</w:t>
      </w:r>
      <w:r w:rsidR="0084075A">
        <w:rPr>
          <w:rFonts w:ascii="Cambria" w:hAnsi="Cambria"/>
          <w:lang w:val="en-US"/>
        </w:rPr>
        <w:t>d</w:t>
      </w:r>
      <w:r>
        <w:rPr>
          <w:rFonts w:ascii="Cambria" w:hAnsi="Cambria"/>
          <w:lang w:val="en-US"/>
        </w:rPr>
        <w:t xml:space="preserve"> these ideas, as the black community </w:t>
      </w:r>
      <w:r w:rsidR="00CF1846">
        <w:rPr>
          <w:rFonts w:ascii="Cambria" w:hAnsi="Cambria"/>
          <w:lang w:val="en-US"/>
        </w:rPr>
        <w:t>was</w:t>
      </w:r>
      <w:r>
        <w:rPr>
          <w:rFonts w:ascii="Cambria" w:hAnsi="Cambria"/>
          <w:lang w:val="en-US"/>
        </w:rPr>
        <w:t xml:space="preserve"> loyal to the incarcerated characters. </w:t>
      </w:r>
      <w:r w:rsidR="00832A6B">
        <w:rPr>
          <w:rFonts w:ascii="Cambria" w:hAnsi="Cambria"/>
          <w:lang w:val="en-US"/>
        </w:rPr>
        <w:t xml:space="preserve">However, this loyalty can be explained by the fact that both characters </w:t>
      </w:r>
      <w:r w:rsidR="00CF1846">
        <w:rPr>
          <w:rFonts w:ascii="Cambria" w:hAnsi="Cambria"/>
          <w:lang w:val="en-US"/>
        </w:rPr>
        <w:t>were</w:t>
      </w:r>
      <w:r w:rsidR="00832A6B">
        <w:rPr>
          <w:rFonts w:ascii="Cambria" w:hAnsi="Cambria"/>
          <w:lang w:val="en-US"/>
        </w:rPr>
        <w:t xml:space="preserve"> wrongfully convicted and</w:t>
      </w:r>
      <w:r w:rsidR="00636772">
        <w:rPr>
          <w:rFonts w:ascii="Cambria" w:hAnsi="Cambria"/>
          <w:lang w:val="en-US"/>
        </w:rPr>
        <w:t xml:space="preserve"> that in </w:t>
      </w:r>
      <w:r w:rsidR="00636772">
        <w:rPr>
          <w:rFonts w:ascii="Cambria" w:hAnsi="Cambria"/>
          <w:i/>
          <w:iCs/>
          <w:lang w:val="en-US"/>
        </w:rPr>
        <w:t>An American Marriage</w:t>
      </w:r>
      <w:r w:rsidR="00636772">
        <w:rPr>
          <w:rFonts w:ascii="Cambria" w:hAnsi="Cambria"/>
          <w:lang w:val="en-US"/>
        </w:rPr>
        <w:t>,</w:t>
      </w:r>
      <w:r w:rsidR="00832A6B">
        <w:rPr>
          <w:rFonts w:ascii="Cambria" w:hAnsi="Cambria"/>
          <w:lang w:val="en-US"/>
        </w:rPr>
        <w:t xml:space="preserve"> Roy </w:t>
      </w:r>
      <w:r w:rsidR="00CF1846">
        <w:rPr>
          <w:rFonts w:ascii="Cambria" w:hAnsi="Cambria"/>
          <w:lang w:val="en-US"/>
        </w:rPr>
        <w:t>was</w:t>
      </w:r>
      <w:r w:rsidR="00832A6B">
        <w:rPr>
          <w:rFonts w:ascii="Cambria" w:hAnsi="Cambria"/>
          <w:lang w:val="en-US"/>
        </w:rPr>
        <w:t xml:space="preserve"> eventually proven to be innocent. Nonetheless, e</w:t>
      </w:r>
      <w:r w:rsidR="006E2762">
        <w:rPr>
          <w:rFonts w:ascii="Cambria" w:hAnsi="Cambria"/>
          <w:lang w:val="en-US"/>
        </w:rPr>
        <w:t xml:space="preserve">ven before the imprisonment of Fonny, Daniel and Roy, there </w:t>
      </w:r>
      <w:r w:rsidR="00CF1846">
        <w:rPr>
          <w:rFonts w:ascii="Cambria" w:hAnsi="Cambria"/>
          <w:lang w:val="en-US"/>
        </w:rPr>
        <w:t>was</w:t>
      </w:r>
      <w:r w:rsidR="006E2762">
        <w:rPr>
          <w:rFonts w:ascii="Cambria" w:hAnsi="Cambria"/>
          <w:lang w:val="en-US"/>
        </w:rPr>
        <w:t xml:space="preserve"> a certain solidarity between the Afro-American characters. As victims of the circulation of hate and the same racialized</w:t>
      </w:r>
      <w:r w:rsidR="00E03AD7">
        <w:rPr>
          <w:rFonts w:ascii="Cambria" w:hAnsi="Cambria"/>
          <w:lang w:val="en-US"/>
        </w:rPr>
        <w:t xml:space="preserve"> (police)</w:t>
      </w:r>
      <w:r w:rsidR="006E2762">
        <w:rPr>
          <w:rFonts w:ascii="Cambria" w:hAnsi="Cambria"/>
          <w:lang w:val="en-US"/>
        </w:rPr>
        <w:t xml:space="preserve"> gaze, I noticed that these characters also developed a certain racialized gaze themselves. A gaze that result</w:t>
      </w:r>
      <w:r w:rsidR="00366539">
        <w:rPr>
          <w:rFonts w:ascii="Cambria" w:hAnsi="Cambria"/>
          <w:lang w:val="en-US"/>
        </w:rPr>
        <w:t>ed</w:t>
      </w:r>
      <w:r w:rsidR="006E2762">
        <w:rPr>
          <w:rFonts w:ascii="Cambria" w:hAnsi="Cambria"/>
          <w:lang w:val="en-US"/>
        </w:rPr>
        <w:t xml:space="preserve"> into a feeling of fear from and contempt towards the (white) policemen, who were considered as “the worst cops” (Baldwin 9) and described as “shady as hell” (Jones 168) This way, both novels show an undoubting loyalty and care within the </w:t>
      </w:r>
      <w:r w:rsidR="00177105">
        <w:rPr>
          <w:rFonts w:ascii="Cambria" w:hAnsi="Cambria"/>
          <w:lang w:val="en-US"/>
        </w:rPr>
        <w:t>Afro-American</w:t>
      </w:r>
      <w:r w:rsidR="006E2762">
        <w:rPr>
          <w:rFonts w:ascii="Cambria" w:hAnsi="Cambria"/>
          <w:lang w:val="en-US"/>
        </w:rPr>
        <w:t xml:space="preserve"> community, but </w:t>
      </w:r>
      <w:r w:rsidR="00366539">
        <w:rPr>
          <w:rFonts w:ascii="Cambria" w:hAnsi="Cambria"/>
          <w:lang w:val="en-US"/>
        </w:rPr>
        <w:t>do</w:t>
      </w:r>
      <w:r w:rsidR="006E2762">
        <w:rPr>
          <w:rFonts w:ascii="Cambria" w:hAnsi="Cambria"/>
          <w:lang w:val="en-US"/>
        </w:rPr>
        <w:t xml:space="preserve"> not live up to</w:t>
      </w:r>
      <w:r w:rsidR="00636772">
        <w:rPr>
          <w:rFonts w:ascii="Cambria" w:hAnsi="Cambria"/>
          <w:lang w:val="en-US"/>
        </w:rPr>
        <w:t xml:space="preserve"> </w:t>
      </w:r>
      <w:r w:rsidR="0086454D">
        <w:rPr>
          <w:rFonts w:ascii="Cambria" w:hAnsi="Cambria"/>
          <w:lang w:val="en-US"/>
        </w:rPr>
        <w:t>the ethic of a love ‘across color lines’ of either M. Alexander</w:t>
      </w:r>
      <w:r w:rsidR="00177105">
        <w:rPr>
          <w:rFonts w:ascii="Cambria" w:hAnsi="Cambria"/>
          <w:lang w:val="en-US"/>
        </w:rPr>
        <w:t xml:space="preserve"> </w:t>
      </w:r>
      <w:r w:rsidR="0086454D">
        <w:rPr>
          <w:rFonts w:ascii="Cambria" w:hAnsi="Cambria"/>
          <w:lang w:val="en-US"/>
        </w:rPr>
        <w:t xml:space="preserve">or Baldwin. </w:t>
      </w:r>
      <w:r w:rsidR="002E69FA">
        <w:rPr>
          <w:rFonts w:ascii="Cambria" w:hAnsi="Cambria"/>
          <w:lang w:val="en-US"/>
        </w:rPr>
        <w:t>In contrast,</w:t>
      </w:r>
      <w:r w:rsidR="000820F5">
        <w:rPr>
          <w:rFonts w:ascii="Cambria" w:hAnsi="Cambria"/>
          <w:lang w:val="en-US"/>
        </w:rPr>
        <w:t xml:space="preserve"> the characters </w:t>
      </w:r>
      <w:r w:rsidR="00397D16">
        <w:rPr>
          <w:rFonts w:ascii="Cambria" w:hAnsi="Cambria"/>
          <w:lang w:val="en-US"/>
        </w:rPr>
        <w:t>do</w:t>
      </w:r>
      <w:r w:rsidR="000820F5">
        <w:rPr>
          <w:rFonts w:ascii="Cambria" w:hAnsi="Cambria"/>
          <w:lang w:val="en-US"/>
        </w:rPr>
        <w:t xml:space="preserve"> embody Ahmed’s theory on love: the condition of </w:t>
      </w:r>
      <w:r w:rsidR="006E2762">
        <w:rPr>
          <w:rFonts w:ascii="Cambria" w:hAnsi="Cambria"/>
          <w:lang w:val="en-US"/>
        </w:rPr>
        <w:t xml:space="preserve">‘likeness’ to love with a failure to love difference. </w:t>
      </w:r>
    </w:p>
    <w:p w14:paraId="2B65A10E" w14:textId="3247CB67" w:rsidR="006E2762" w:rsidRDefault="002E69FA" w:rsidP="002E69FA">
      <w:pPr>
        <w:ind w:firstLine="720"/>
        <w:rPr>
          <w:rFonts w:ascii="Cambria" w:hAnsi="Cambria"/>
          <w:lang w:val="en-US"/>
        </w:rPr>
      </w:pPr>
      <w:r>
        <w:rPr>
          <w:rFonts w:ascii="Cambria" w:hAnsi="Cambria"/>
          <w:lang w:val="en-US"/>
        </w:rPr>
        <w:t>E</w:t>
      </w:r>
      <w:r w:rsidR="006E2762">
        <w:rPr>
          <w:rFonts w:ascii="Cambria" w:hAnsi="Cambria"/>
          <w:lang w:val="en-US"/>
        </w:rPr>
        <w:t xml:space="preserve">ven if the love ethic in both novels did not go </w:t>
      </w:r>
      <w:r w:rsidR="00600895">
        <w:rPr>
          <w:rFonts w:ascii="Cambria" w:hAnsi="Cambria"/>
          <w:lang w:val="en-US"/>
        </w:rPr>
        <w:t>‘</w:t>
      </w:r>
      <w:r w:rsidR="006E2762">
        <w:rPr>
          <w:rFonts w:ascii="Cambria" w:hAnsi="Cambria"/>
          <w:lang w:val="en-US"/>
        </w:rPr>
        <w:t>across color lines</w:t>
      </w:r>
      <w:r w:rsidR="00600895">
        <w:rPr>
          <w:rFonts w:ascii="Cambria" w:hAnsi="Cambria"/>
          <w:lang w:val="en-US"/>
        </w:rPr>
        <w:t>’</w:t>
      </w:r>
      <w:r w:rsidR="006E2762">
        <w:rPr>
          <w:rFonts w:ascii="Cambria" w:hAnsi="Cambria"/>
          <w:lang w:val="en-US"/>
        </w:rPr>
        <w:t xml:space="preserve">, I am convinced that </w:t>
      </w:r>
      <w:r>
        <w:rPr>
          <w:rFonts w:ascii="Cambria" w:hAnsi="Cambria"/>
          <w:lang w:val="en-US"/>
        </w:rPr>
        <w:t>this ethic</w:t>
      </w:r>
      <w:r w:rsidR="006E2762">
        <w:rPr>
          <w:rFonts w:ascii="Cambria" w:hAnsi="Cambria"/>
          <w:lang w:val="en-US"/>
        </w:rPr>
        <w:t xml:space="preserve"> still </w:t>
      </w:r>
      <w:r w:rsidR="004C7F41">
        <w:rPr>
          <w:rFonts w:ascii="Cambria" w:hAnsi="Cambria"/>
          <w:lang w:val="en-US"/>
        </w:rPr>
        <w:t>plays</w:t>
      </w:r>
      <w:r w:rsidR="006E2762">
        <w:rPr>
          <w:rFonts w:ascii="Cambria" w:hAnsi="Cambria"/>
          <w:lang w:val="en-US"/>
        </w:rPr>
        <w:t xml:space="preserve"> an important role in rehumanizing the Afro-American characters.</w:t>
      </w:r>
      <w:r w:rsidR="008D2778">
        <w:rPr>
          <w:rFonts w:ascii="Cambria" w:hAnsi="Cambria"/>
          <w:lang w:val="en-US"/>
        </w:rPr>
        <w:t xml:space="preserve"> Beyond the circulation of love and hate, I believe that the novels already have an important part in </w:t>
      </w:r>
      <w:r>
        <w:rPr>
          <w:rFonts w:ascii="Cambria" w:hAnsi="Cambria"/>
          <w:lang w:val="en-US"/>
        </w:rPr>
        <w:t>illustrating</w:t>
      </w:r>
      <w:r w:rsidR="008D2778">
        <w:rPr>
          <w:rFonts w:ascii="Cambria" w:hAnsi="Cambria"/>
          <w:lang w:val="en-US"/>
        </w:rPr>
        <w:t xml:space="preserve"> the human consequences of mass incarceration. </w:t>
      </w:r>
      <w:r w:rsidR="008D2778">
        <w:rPr>
          <w:rFonts w:ascii="Cambria" w:hAnsi="Cambria"/>
          <w:i/>
          <w:iCs/>
          <w:lang w:val="en-US"/>
        </w:rPr>
        <w:t>If Beale Street Could Talk</w:t>
      </w:r>
      <w:r w:rsidR="008D2778">
        <w:rPr>
          <w:rFonts w:ascii="Cambria" w:hAnsi="Cambria"/>
          <w:lang w:val="en-US"/>
        </w:rPr>
        <w:t xml:space="preserve"> </w:t>
      </w:r>
      <w:r>
        <w:rPr>
          <w:rFonts w:ascii="Cambria" w:hAnsi="Cambria"/>
          <w:lang w:val="en-US"/>
        </w:rPr>
        <w:t xml:space="preserve">and </w:t>
      </w:r>
      <w:r>
        <w:rPr>
          <w:rFonts w:ascii="Cambria" w:hAnsi="Cambria"/>
          <w:i/>
          <w:iCs/>
          <w:lang w:val="en-US"/>
        </w:rPr>
        <w:t>An American Marriage</w:t>
      </w:r>
      <w:r>
        <w:rPr>
          <w:rFonts w:ascii="Cambria" w:hAnsi="Cambria"/>
          <w:lang w:val="en-US"/>
        </w:rPr>
        <w:t xml:space="preserve"> </w:t>
      </w:r>
      <w:r w:rsidR="008D2778">
        <w:rPr>
          <w:rFonts w:ascii="Cambria" w:hAnsi="Cambria"/>
          <w:lang w:val="en-US"/>
        </w:rPr>
        <w:t xml:space="preserve">show a </w:t>
      </w:r>
      <w:r w:rsidR="006E2762">
        <w:rPr>
          <w:rFonts w:ascii="Cambria" w:hAnsi="Cambria"/>
          <w:lang w:val="en-US"/>
        </w:rPr>
        <w:t xml:space="preserve">certain vulnerable and intimate side of the imprisoned characters, </w:t>
      </w:r>
      <w:r w:rsidR="00600895">
        <w:rPr>
          <w:rFonts w:ascii="Cambria" w:hAnsi="Cambria"/>
          <w:lang w:val="en-US"/>
        </w:rPr>
        <w:t>by which</w:t>
      </w:r>
      <w:r w:rsidR="006E2762">
        <w:rPr>
          <w:rFonts w:ascii="Cambria" w:hAnsi="Cambria"/>
          <w:lang w:val="en-US"/>
        </w:rPr>
        <w:t xml:space="preserve"> each of them becomes more than their ‘hated body’ and might no longer be seen as just another ‘criminalblackman’. </w:t>
      </w:r>
    </w:p>
    <w:p w14:paraId="36AD3F4A" w14:textId="2F61BDD8" w:rsidR="00CC14BB" w:rsidRDefault="00CC14BB" w:rsidP="00C9264C">
      <w:pPr>
        <w:rPr>
          <w:rFonts w:ascii="Cambria" w:hAnsi="Cambria"/>
          <w:sz w:val="36"/>
          <w:szCs w:val="36"/>
          <w:lang w:val="en-US"/>
        </w:rPr>
      </w:pPr>
    </w:p>
    <w:p w14:paraId="53BCD7A4" w14:textId="0EA9960F" w:rsidR="00CC14BB" w:rsidRDefault="00CC14BB" w:rsidP="00C9264C">
      <w:pPr>
        <w:rPr>
          <w:rFonts w:ascii="Cambria" w:hAnsi="Cambria"/>
          <w:sz w:val="36"/>
          <w:szCs w:val="36"/>
          <w:lang w:val="en-US"/>
        </w:rPr>
      </w:pPr>
    </w:p>
    <w:p w14:paraId="1AEE6B02" w14:textId="478BEFFC" w:rsidR="00CC14BB" w:rsidRDefault="00CC14BB" w:rsidP="00C9264C">
      <w:pPr>
        <w:rPr>
          <w:rFonts w:ascii="Cambria" w:hAnsi="Cambria"/>
          <w:sz w:val="36"/>
          <w:szCs w:val="36"/>
          <w:lang w:val="en-US"/>
        </w:rPr>
      </w:pPr>
    </w:p>
    <w:p w14:paraId="5E828298" w14:textId="4FD8D836" w:rsidR="00CC14BB" w:rsidRDefault="00CC14BB" w:rsidP="00C9264C">
      <w:pPr>
        <w:rPr>
          <w:rFonts w:ascii="Cambria" w:hAnsi="Cambria"/>
          <w:sz w:val="36"/>
          <w:szCs w:val="36"/>
          <w:lang w:val="en-US"/>
        </w:rPr>
      </w:pPr>
    </w:p>
    <w:p w14:paraId="4CEB6509" w14:textId="7D8FE6CD" w:rsidR="00CC14BB" w:rsidRDefault="00CC14BB" w:rsidP="00C9264C">
      <w:pPr>
        <w:rPr>
          <w:rFonts w:ascii="Cambria" w:hAnsi="Cambria"/>
          <w:sz w:val="36"/>
          <w:szCs w:val="36"/>
          <w:lang w:val="en-US"/>
        </w:rPr>
      </w:pPr>
    </w:p>
    <w:p w14:paraId="14965331" w14:textId="66023712" w:rsidR="00CC14BB" w:rsidRDefault="00CC14BB" w:rsidP="00C9264C">
      <w:pPr>
        <w:rPr>
          <w:rFonts w:ascii="Cambria" w:hAnsi="Cambria"/>
          <w:sz w:val="36"/>
          <w:szCs w:val="36"/>
          <w:lang w:val="en-US"/>
        </w:rPr>
      </w:pPr>
    </w:p>
    <w:p w14:paraId="7E07972F" w14:textId="043FEAA0" w:rsidR="00CC14BB" w:rsidRDefault="00CC14BB" w:rsidP="00C9264C">
      <w:pPr>
        <w:rPr>
          <w:rFonts w:ascii="Cambria" w:hAnsi="Cambria"/>
          <w:sz w:val="36"/>
          <w:szCs w:val="36"/>
          <w:lang w:val="en-US"/>
        </w:rPr>
      </w:pPr>
    </w:p>
    <w:p w14:paraId="2318BC0A" w14:textId="06F2A327" w:rsidR="00CC14BB" w:rsidRDefault="00CC14BB" w:rsidP="00C9264C">
      <w:pPr>
        <w:rPr>
          <w:rFonts w:ascii="Cambria" w:hAnsi="Cambria"/>
          <w:sz w:val="36"/>
          <w:szCs w:val="36"/>
          <w:lang w:val="en-US"/>
        </w:rPr>
      </w:pPr>
    </w:p>
    <w:p w14:paraId="2569C8A4" w14:textId="6642FB44" w:rsidR="00CC14BB" w:rsidRDefault="00CC14BB" w:rsidP="00C9264C">
      <w:pPr>
        <w:rPr>
          <w:rFonts w:ascii="Cambria" w:hAnsi="Cambria"/>
          <w:sz w:val="36"/>
          <w:szCs w:val="36"/>
          <w:lang w:val="en-US"/>
        </w:rPr>
      </w:pPr>
    </w:p>
    <w:p w14:paraId="32AE48AE" w14:textId="6327010B" w:rsidR="00CC14BB" w:rsidRDefault="00CC14BB" w:rsidP="00C9264C">
      <w:pPr>
        <w:rPr>
          <w:rFonts w:ascii="Cambria" w:hAnsi="Cambria"/>
          <w:sz w:val="36"/>
          <w:szCs w:val="36"/>
          <w:lang w:val="en-US"/>
        </w:rPr>
      </w:pPr>
    </w:p>
    <w:p w14:paraId="6A5FE7EC" w14:textId="7C513C45" w:rsidR="00CC14BB" w:rsidRDefault="00CC14BB" w:rsidP="00C9264C">
      <w:pPr>
        <w:rPr>
          <w:rFonts w:ascii="Cambria" w:hAnsi="Cambria"/>
          <w:sz w:val="36"/>
          <w:szCs w:val="36"/>
          <w:lang w:val="en-US"/>
        </w:rPr>
      </w:pPr>
    </w:p>
    <w:p w14:paraId="538226B7" w14:textId="431419DD" w:rsidR="00CC14BB" w:rsidRDefault="00CC14BB" w:rsidP="00C9264C">
      <w:pPr>
        <w:rPr>
          <w:rFonts w:ascii="Cambria" w:hAnsi="Cambria"/>
          <w:sz w:val="36"/>
          <w:szCs w:val="36"/>
          <w:lang w:val="en-US"/>
        </w:rPr>
      </w:pPr>
    </w:p>
    <w:p w14:paraId="753115E3" w14:textId="7721A72A" w:rsidR="00CC14BB" w:rsidRDefault="00CC14BB" w:rsidP="00C9264C">
      <w:pPr>
        <w:rPr>
          <w:rFonts w:ascii="Cambria" w:hAnsi="Cambria"/>
          <w:sz w:val="36"/>
          <w:szCs w:val="36"/>
          <w:lang w:val="en-US"/>
        </w:rPr>
      </w:pPr>
    </w:p>
    <w:p w14:paraId="6116E048" w14:textId="45A704E5" w:rsidR="00CC14BB" w:rsidRDefault="00CC14BB" w:rsidP="00C9264C">
      <w:pPr>
        <w:rPr>
          <w:rFonts w:ascii="Cambria" w:hAnsi="Cambria"/>
          <w:sz w:val="36"/>
          <w:szCs w:val="36"/>
          <w:lang w:val="en-US"/>
        </w:rPr>
      </w:pPr>
    </w:p>
    <w:p w14:paraId="130F9017" w14:textId="77777777" w:rsidR="004C7F41" w:rsidRDefault="004C7F41" w:rsidP="00C9264C">
      <w:pPr>
        <w:rPr>
          <w:rFonts w:ascii="Cambria" w:hAnsi="Cambria"/>
          <w:sz w:val="36"/>
          <w:szCs w:val="36"/>
          <w:lang w:val="en-US"/>
        </w:rPr>
      </w:pPr>
    </w:p>
    <w:p w14:paraId="03421E64" w14:textId="0752EB0A" w:rsidR="00C9264C" w:rsidRPr="00AE19C5" w:rsidRDefault="0078687F" w:rsidP="00C9264C">
      <w:pPr>
        <w:rPr>
          <w:rFonts w:ascii="Cambria" w:hAnsi="Cambria"/>
          <w:sz w:val="36"/>
          <w:szCs w:val="36"/>
        </w:rPr>
      </w:pPr>
      <w:proofErr w:type="spellStart"/>
      <w:r w:rsidRPr="00815CCA">
        <w:rPr>
          <w:rFonts w:ascii="Cambria" w:hAnsi="Cambria"/>
          <w:sz w:val="36"/>
          <w:szCs w:val="36"/>
        </w:rPr>
        <w:lastRenderedPageBreak/>
        <w:t>Notes</w:t>
      </w:r>
      <w:proofErr w:type="spellEnd"/>
    </w:p>
    <w:sectPr w:rsidR="00C9264C" w:rsidRPr="00AE19C5" w:rsidSect="004B2531">
      <w:footerReference w:type="even" r:id="rId12"/>
      <w:footerReference w:type="default" r:id="rId1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69C31" w14:textId="77777777" w:rsidR="0017259A" w:rsidRDefault="0017259A" w:rsidP="00747090"/>
  </w:endnote>
  <w:endnote w:type="continuationSeparator" w:id="0">
    <w:p w14:paraId="0E7FB053" w14:textId="77777777" w:rsidR="0017259A" w:rsidRDefault="0017259A" w:rsidP="00747090"/>
  </w:endnote>
  <w:endnote w:type="continuationNotice" w:id="1">
    <w:p w14:paraId="23FAAC90" w14:textId="77777777" w:rsidR="0017259A" w:rsidRDefault="0017259A"/>
  </w:endnote>
  <w:endnote w:id="2">
    <w:p w14:paraId="105BAB8A" w14:textId="37C7E846" w:rsidR="00D265F8" w:rsidRPr="0087710E" w:rsidRDefault="00D265F8">
      <w:pPr>
        <w:pStyle w:val="Eindnoottekst"/>
        <w:rPr>
          <w:rFonts w:ascii="Cambria" w:hAnsi="Cambria"/>
          <w:lang w:val="en-US"/>
        </w:rPr>
      </w:pPr>
      <w:r w:rsidRPr="0087710E">
        <w:rPr>
          <w:rStyle w:val="Eindnootmarkering"/>
          <w:rFonts w:ascii="Cambria" w:hAnsi="Cambria"/>
        </w:rPr>
        <w:endnoteRef/>
      </w:r>
      <w:r w:rsidRPr="0087710E">
        <w:rPr>
          <w:rFonts w:ascii="Cambria" w:hAnsi="Cambria"/>
          <w:lang w:val="en-US"/>
        </w:rPr>
        <w:t xml:space="preserve"> </w:t>
      </w:r>
      <w:r>
        <w:rPr>
          <w:rFonts w:ascii="Cambria" w:hAnsi="Cambria"/>
          <w:lang w:val="en-US"/>
        </w:rPr>
        <w:t>Bruce Franklin states that prison literature includes novels, plays, poems, essays, letters, songs and autobiographies (52).</w:t>
      </w:r>
      <w:r w:rsidRPr="0087710E">
        <w:rPr>
          <w:rFonts w:ascii="Cambria" w:hAnsi="Cambria"/>
          <w:lang w:val="en-US"/>
        </w:rPr>
        <w:br/>
      </w:r>
    </w:p>
  </w:endnote>
  <w:endnote w:id="3">
    <w:p w14:paraId="32F46E02" w14:textId="4AD7DBE8" w:rsidR="00D265F8" w:rsidRPr="00AB7332" w:rsidRDefault="00D265F8" w:rsidP="0087710E">
      <w:pPr>
        <w:pStyle w:val="Eindnoottekst"/>
        <w:rPr>
          <w:rFonts w:ascii="Cambria" w:hAnsi="Cambria"/>
          <w:lang w:val="en-US"/>
        </w:rPr>
      </w:pPr>
      <w:r w:rsidRPr="00AB7332">
        <w:rPr>
          <w:rStyle w:val="Eindnootmarkering"/>
          <w:rFonts w:ascii="Cambria" w:hAnsi="Cambria"/>
        </w:rPr>
        <w:endnoteRef/>
      </w:r>
      <w:r w:rsidRPr="00AB7332">
        <w:rPr>
          <w:rFonts w:ascii="Cambria" w:hAnsi="Cambria"/>
          <w:lang w:val="en-US"/>
        </w:rPr>
        <w:t xml:space="preserve"> For </w:t>
      </w:r>
      <w:r>
        <w:rPr>
          <w:rFonts w:ascii="Cambria" w:hAnsi="Cambria"/>
          <w:lang w:val="en-US"/>
        </w:rPr>
        <w:t>this</w:t>
      </w:r>
      <w:r w:rsidRPr="00AB7332">
        <w:rPr>
          <w:rFonts w:ascii="Cambria" w:hAnsi="Cambria"/>
          <w:lang w:val="en-US"/>
        </w:rPr>
        <w:t xml:space="preserve"> thesis, I decided to analyze novels in specific. </w:t>
      </w:r>
      <w:r>
        <w:rPr>
          <w:rFonts w:ascii="Cambria" w:hAnsi="Cambria"/>
          <w:lang w:val="en-US"/>
        </w:rPr>
        <w:t>Most works on the prison experience are very personal in nature, as they are often written by the prisoners themselves in the forms of autobiographies and memoirs. These works subject the reader to the brutality of prison life, as they are narrated and focalized through the prisoners themselves. This way, the readers become emotionally involved and empathize with the (imprisoned) characters (</w:t>
      </w:r>
      <w:proofErr w:type="spellStart"/>
      <w:r>
        <w:rPr>
          <w:rFonts w:ascii="Cambria" w:hAnsi="Cambria"/>
          <w:lang w:val="en-US"/>
        </w:rPr>
        <w:t>Kuiken</w:t>
      </w:r>
      <w:proofErr w:type="spellEnd"/>
      <w:r>
        <w:rPr>
          <w:rFonts w:ascii="Cambria" w:hAnsi="Cambria"/>
          <w:lang w:val="en-US"/>
        </w:rPr>
        <w:t xml:space="preserve"> 174), because they are asked to carefully experience what the characters (or authors) experience. In addition to these means to move the reader, I think that novels have different literary advantages to create empathy. Through the presence of different narrators and changes in focalization, novels can show the reader more than just one perspective. This way, the narrative voice and focalization are important literary devices to put something – or someone – into view. For this reason, I believe that looking at an imprisoned character through the eyes of a loved one, is another way to create empathy, make the reader become emotionally involved and see the prisoner’s humanness. </w:t>
      </w:r>
    </w:p>
  </w:endnote>
  <w:endnote w:id="4">
    <w:p w14:paraId="53F15BE9" w14:textId="6679849C" w:rsidR="00D265F8" w:rsidRDefault="00D265F8">
      <w:pPr>
        <w:pStyle w:val="Eindnoottekst"/>
        <w:rPr>
          <w:rFonts w:ascii="Cambria" w:hAnsi="Cambria"/>
          <w:lang w:val="en-US"/>
        </w:rPr>
      </w:pPr>
      <w:r w:rsidRPr="002F7F46">
        <w:rPr>
          <w:lang w:val="en-US"/>
        </w:rPr>
        <w:br/>
      </w:r>
      <w:r w:rsidRPr="002F7F46">
        <w:rPr>
          <w:rStyle w:val="Eindnootmarkering"/>
          <w:rFonts w:ascii="Cambria" w:hAnsi="Cambria"/>
        </w:rPr>
        <w:endnoteRef/>
      </w:r>
      <w:r w:rsidRPr="002F7F46">
        <w:rPr>
          <w:rFonts w:ascii="Cambria" w:hAnsi="Cambria"/>
          <w:lang w:val="en-US"/>
        </w:rPr>
        <w:t xml:space="preserve"> </w:t>
      </w:r>
      <w:r>
        <w:rPr>
          <w:rFonts w:ascii="Cambria" w:hAnsi="Cambria"/>
          <w:lang w:val="en-US"/>
        </w:rPr>
        <w:t xml:space="preserve">In light of today’s issues surrounding mass incarceration, I do acknowledge how the American history of racial subordination in the form of slavery is important in understanding the current ‘confinement’ of the Afro-American community. Many scholars and authors draw the comparison between the plantation and prison. George Jackson wrote in </w:t>
      </w:r>
      <w:r>
        <w:rPr>
          <w:rFonts w:ascii="Cambria" w:hAnsi="Cambria"/>
          <w:i/>
          <w:lang w:val="en-US"/>
        </w:rPr>
        <w:t xml:space="preserve">Soledad Brother </w:t>
      </w:r>
      <w:r>
        <w:rPr>
          <w:rFonts w:ascii="Cambria" w:hAnsi="Cambria"/>
          <w:lang w:val="en-US"/>
        </w:rPr>
        <w:t>(1970)</w:t>
      </w:r>
      <w:r>
        <w:rPr>
          <w:rFonts w:ascii="Cambria" w:hAnsi="Cambria"/>
          <w:i/>
          <w:lang w:val="en-US"/>
        </w:rPr>
        <w:t xml:space="preserve"> </w:t>
      </w:r>
      <w:r>
        <w:rPr>
          <w:rFonts w:ascii="Cambria" w:hAnsi="Cambria"/>
          <w:lang w:val="en-US"/>
        </w:rPr>
        <w:t xml:space="preserve"> how “[b]</w:t>
      </w:r>
      <w:proofErr w:type="spellStart"/>
      <w:r w:rsidRPr="000A74BF">
        <w:rPr>
          <w:rFonts w:ascii="Cambria" w:hAnsi="Cambria"/>
          <w:lang w:val="en-US"/>
        </w:rPr>
        <w:t>eing</w:t>
      </w:r>
      <w:proofErr w:type="spellEnd"/>
      <w:r w:rsidRPr="000A74BF">
        <w:rPr>
          <w:rFonts w:ascii="Cambria" w:hAnsi="Cambria"/>
          <w:lang w:val="en-US"/>
        </w:rPr>
        <w:t xml:space="preserve"> born a slave in a captive society and never experiencing any objective basis for expectation had the effect of preparing </w:t>
      </w:r>
      <w:r>
        <w:rPr>
          <w:rFonts w:ascii="Cambria" w:hAnsi="Cambria"/>
          <w:lang w:val="en-US"/>
        </w:rPr>
        <w:t>[him]</w:t>
      </w:r>
      <w:r w:rsidRPr="000A74BF">
        <w:rPr>
          <w:rFonts w:ascii="Cambria" w:hAnsi="Cambria"/>
          <w:lang w:val="en-US"/>
        </w:rPr>
        <w:t xml:space="preserve"> for the progressively traumatic misfortune that led so ma</w:t>
      </w:r>
      <w:r>
        <w:rPr>
          <w:rFonts w:ascii="Cambria" w:hAnsi="Cambria"/>
          <w:lang w:val="en-US"/>
        </w:rPr>
        <w:t xml:space="preserve">ny black men to the prison gate”. James Baldwin also drew from this slave metaphor and registered historical continuities between past and present racial subordination in </w:t>
      </w:r>
      <w:r w:rsidR="008243D0">
        <w:rPr>
          <w:rFonts w:ascii="Cambria" w:hAnsi="Cambria"/>
          <w:i/>
          <w:iCs/>
          <w:lang w:val="en-US"/>
        </w:rPr>
        <w:t xml:space="preserve">If </w:t>
      </w:r>
      <w:r>
        <w:rPr>
          <w:rFonts w:ascii="Cambria" w:hAnsi="Cambria"/>
          <w:i/>
          <w:lang w:val="en-US"/>
        </w:rPr>
        <w:t>Beale Street</w:t>
      </w:r>
      <w:r w:rsidR="008243D0">
        <w:rPr>
          <w:rFonts w:ascii="Cambria" w:hAnsi="Cambria"/>
          <w:i/>
          <w:lang w:val="en-US"/>
        </w:rPr>
        <w:t xml:space="preserve"> Could Talk</w:t>
      </w:r>
      <w:r>
        <w:rPr>
          <w:rFonts w:ascii="Cambria" w:hAnsi="Cambria"/>
          <w:lang w:val="en-US"/>
        </w:rPr>
        <w:t xml:space="preserve"> (1974), </w:t>
      </w:r>
      <w:r w:rsidR="00C91A2B">
        <w:rPr>
          <w:rFonts w:ascii="Cambria" w:hAnsi="Cambria"/>
          <w:lang w:val="en-US"/>
        </w:rPr>
        <w:t>since</w:t>
      </w:r>
      <w:r>
        <w:rPr>
          <w:rFonts w:ascii="Cambria" w:hAnsi="Cambria"/>
          <w:lang w:val="en-US"/>
        </w:rPr>
        <w:t xml:space="preserve"> he characterized Fonny as a prisoner-slave and compared the New York subway to “slave ships” (114). Today, this comparison is still made as filmmaker DuVernay drew a straight line between Afro-American slavery and the racially biased criminal justice system in her documentary </w:t>
      </w:r>
      <w:r>
        <w:rPr>
          <w:rFonts w:ascii="Cambria" w:hAnsi="Cambria"/>
          <w:i/>
          <w:lang w:val="en-US"/>
        </w:rPr>
        <w:t>13</w:t>
      </w:r>
      <w:r w:rsidRPr="00C77624">
        <w:rPr>
          <w:rFonts w:ascii="Cambria" w:hAnsi="Cambria"/>
          <w:i/>
          <w:vertAlign w:val="superscript"/>
          <w:lang w:val="en-US"/>
        </w:rPr>
        <w:t>th</w:t>
      </w:r>
      <w:r>
        <w:rPr>
          <w:rFonts w:ascii="Cambria" w:hAnsi="Cambria"/>
          <w:lang w:val="en-US"/>
        </w:rPr>
        <w:t xml:space="preserve">. Despite </w:t>
      </w:r>
      <w:r w:rsidR="008243D0">
        <w:rPr>
          <w:rFonts w:ascii="Cambria" w:hAnsi="Cambria"/>
          <w:lang w:val="en-US"/>
        </w:rPr>
        <w:t>these (and more)</w:t>
      </w:r>
      <w:r>
        <w:rPr>
          <w:rFonts w:ascii="Cambria" w:hAnsi="Cambria"/>
          <w:lang w:val="en-US"/>
        </w:rPr>
        <w:t xml:space="preserve"> clear similarities</w:t>
      </w:r>
      <w:r w:rsidR="008243D0">
        <w:rPr>
          <w:rFonts w:ascii="Cambria" w:hAnsi="Cambria"/>
          <w:lang w:val="en-US"/>
        </w:rPr>
        <w:t xml:space="preserve"> between </w:t>
      </w:r>
      <w:r w:rsidR="00C91A2B">
        <w:rPr>
          <w:rFonts w:ascii="Cambria" w:hAnsi="Cambria"/>
          <w:lang w:val="en-US"/>
        </w:rPr>
        <w:t xml:space="preserve">the </w:t>
      </w:r>
      <w:r w:rsidR="008243D0">
        <w:rPr>
          <w:rFonts w:ascii="Cambria" w:hAnsi="Cambria"/>
          <w:lang w:val="en-US"/>
        </w:rPr>
        <w:t>plantation and prison</w:t>
      </w:r>
      <w:r>
        <w:rPr>
          <w:rFonts w:ascii="Cambria" w:hAnsi="Cambria"/>
          <w:lang w:val="en-US"/>
        </w:rPr>
        <w:t>, I have decided to not address the American history of slavery too much</w:t>
      </w:r>
      <w:r w:rsidR="008243D0">
        <w:rPr>
          <w:rFonts w:ascii="Cambria" w:hAnsi="Cambria"/>
          <w:lang w:val="en-US"/>
        </w:rPr>
        <w:t xml:space="preserve"> in this thesis</w:t>
      </w:r>
      <w:r>
        <w:rPr>
          <w:rFonts w:ascii="Cambria" w:hAnsi="Cambria"/>
          <w:lang w:val="en-US"/>
        </w:rPr>
        <w:t xml:space="preserve">, as it does not entirely connect to both novels of my choice and with my focus on the circulation of love and hate within these literary works. </w:t>
      </w:r>
    </w:p>
    <w:p w14:paraId="63AF9AC7" w14:textId="77777777" w:rsidR="00D265F8" w:rsidRPr="002F7F46" w:rsidRDefault="00D265F8">
      <w:pPr>
        <w:pStyle w:val="Eindnoottekst"/>
        <w:rPr>
          <w:rFonts w:ascii="Cambria" w:hAnsi="Cambria"/>
          <w:lang w:val="en-US"/>
        </w:rPr>
      </w:pPr>
    </w:p>
  </w:endnote>
  <w:endnote w:id="5">
    <w:p w14:paraId="08BE787B" w14:textId="408A04FB" w:rsidR="00D265F8" w:rsidRPr="00AB7332" w:rsidRDefault="00D265F8" w:rsidP="00337602">
      <w:pPr>
        <w:pStyle w:val="Eindnoottekst"/>
        <w:rPr>
          <w:rFonts w:ascii="Cambria" w:hAnsi="Cambria"/>
          <w:lang w:val="en-US"/>
        </w:rPr>
      </w:pPr>
      <w:r w:rsidRPr="00AB7332">
        <w:rPr>
          <w:rStyle w:val="Eindnootmarkering"/>
          <w:rFonts w:ascii="Cambria" w:hAnsi="Cambria"/>
        </w:rPr>
        <w:endnoteRef/>
      </w:r>
      <w:r w:rsidRPr="00AB7332">
        <w:rPr>
          <w:rFonts w:ascii="Cambria" w:hAnsi="Cambria"/>
          <w:lang w:val="en-US"/>
        </w:rPr>
        <w:t xml:space="preserve"> In the decades following the war on drugs, incarceration rates quickly increased</w:t>
      </w:r>
      <w:r>
        <w:rPr>
          <w:rFonts w:ascii="Cambria" w:hAnsi="Cambria"/>
          <w:lang w:val="en-US"/>
        </w:rPr>
        <w:t>. T</w:t>
      </w:r>
      <w:r w:rsidRPr="00AB7332">
        <w:rPr>
          <w:rFonts w:ascii="Cambria" w:hAnsi="Cambria"/>
          <w:lang w:val="en-US"/>
        </w:rPr>
        <w:t>he number of people behind bars went from 300.000 in the 1970s to more than seven million at the end of 2007 (M. Alexander 60). Since the 1970s, the largest racial group in prison has been the Afro-Americans and if current trends continue; one in three African American men will serve time in prison (M. Alexander 9).</w:t>
      </w:r>
    </w:p>
    <w:p w14:paraId="19F9D867" w14:textId="77777777" w:rsidR="00D265F8" w:rsidRPr="00AB7332" w:rsidRDefault="00D265F8">
      <w:pPr>
        <w:pStyle w:val="Eindnoottekst"/>
        <w:rPr>
          <w:rFonts w:ascii="Cambria" w:hAnsi="Cambria"/>
          <w:lang w:val="en-US"/>
        </w:rPr>
      </w:pPr>
    </w:p>
  </w:endnote>
  <w:endnote w:id="6">
    <w:p w14:paraId="108D6ACF" w14:textId="77777777" w:rsidR="00D265F8" w:rsidRPr="00AB7332" w:rsidRDefault="00D265F8" w:rsidP="00941970">
      <w:pPr>
        <w:pStyle w:val="Eindnoottekst"/>
        <w:rPr>
          <w:rFonts w:ascii="Cambria" w:hAnsi="Cambria"/>
          <w:lang w:val="en-US"/>
        </w:rPr>
      </w:pPr>
      <w:r w:rsidRPr="00AB7332">
        <w:rPr>
          <w:rStyle w:val="Eindnootmarkering"/>
          <w:rFonts w:ascii="Cambria" w:hAnsi="Cambria"/>
        </w:rPr>
        <w:endnoteRef/>
      </w:r>
      <w:r w:rsidRPr="00AB7332">
        <w:rPr>
          <w:rFonts w:ascii="Cambria" w:hAnsi="Cambria"/>
          <w:lang w:val="en-US"/>
        </w:rPr>
        <w:t xml:space="preserve"> The terms ‘daily lived terror’ and ‘the perceived threat of terror’ indicate the difference between the </w:t>
      </w:r>
      <w:r w:rsidRPr="00AB7332">
        <w:rPr>
          <w:rFonts w:ascii="Cambria" w:hAnsi="Cambria"/>
          <w:i/>
          <w:iCs/>
          <w:lang w:val="en-US"/>
        </w:rPr>
        <w:t>reality</w:t>
      </w:r>
      <w:r w:rsidRPr="00AB7332">
        <w:rPr>
          <w:rFonts w:ascii="Cambria" w:hAnsi="Cambria"/>
          <w:lang w:val="en-US"/>
        </w:rPr>
        <w:t xml:space="preserve"> of being stopped and interrogated by the police and the </w:t>
      </w:r>
      <w:r w:rsidRPr="00AB7332">
        <w:rPr>
          <w:rFonts w:ascii="Cambria" w:hAnsi="Cambria"/>
          <w:i/>
          <w:iCs/>
          <w:lang w:val="en-US"/>
        </w:rPr>
        <w:t>fear</w:t>
      </w:r>
      <w:r w:rsidRPr="00AB7332">
        <w:rPr>
          <w:rFonts w:ascii="Cambria" w:hAnsi="Cambria"/>
          <w:lang w:val="en-US"/>
        </w:rPr>
        <w:t xml:space="preserve"> of being stopped and interrogated by the police (</w:t>
      </w:r>
      <w:proofErr w:type="spellStart"/>
      <w:r w:rsidRPr="00AB7332">
        <w:rPr>
          <w:rFonts w:ascii="Cambria" w:hAnsi="Cambria"/>
          <w:lang w:val="en-US"/>
        </w:rPr>
        <w:t>Bereola</w:t>
      </w:r>
      <w:proofErr w:type="spellEnd"/>
      <w:r w:rsidRPr="00AB7332">
        <w:rPr>
          <w:rFonts w:ascii="Cambria" w:hAnsi="Cambria"/>
          <w:lang w:val="en-US"/>
        </w:rPr>
        <w:t>).</w:t>
      </w:r>
    </w:p>
    <w:p w14:paraId="1C47374E" w14:textId="77777777" w:rsidR="00D265F8" w:rsidRPr="00AB7332" w:rsidRDefault="00D265F8" w:rsidP="00941970">
      <w:pPr>
        <w:pStyle w:val="Eindnoottekst"/>
        <w:rPr>
          <w:rFonts w:ascii="Cambria" w:hAnsi="Cambria"/>
          <w:lang w:val="en-US"/>
        </w:rPr>
      </w:pPr>
    </w:p>
  </w:endnote>
  <w:endnote w:id="7">
    <w:p w14:paraId="73217656" w14:textId="77777777" w:rsidR="00D265F8" w:rsidRPr="00AB7332" w:rsidRDefault="00D265F8" w:rsidP="00941970">
      <w:pPr>
        <w:pStyle w:val="Eindnoottekst"/>
        <w:rPr>
          <w:rFonts w:ascii="Cambria" w:hAnsi="Cambria"/>
          <w:lang w:val="en-US"/>
        </w:rPr>
      </w:pPr>
      <w:r w:rsidRPr="00AB7332">
        <w:rPr>
          <w:rStyle w:val="Eindnootmarkering"/>
          <w:rFonts w:ascii="Cambria" w:hAnsi="Cambria"/>
        </w:rPr>
        <w:endnoteRef/>
      </w:r>
      <w:r w:rsidRPr="00AB7332">
        <w:rPr>
          <w:rFonts w:ascii="Cambria" w:hAnsi="Cambria"/>
          <w:lang w:val="en-US"/>
        </w:rPr>
        <w:t xml:space="preserve"> </w:t>
      </w:r>
      <w:r w:rsidRPr="00AB7332">
        <w:rPr>
          <w:rStyle w:val="Voetnootmarkering"/>
          <w:rFonts w:ascii="Cambria" w:hAnsi="Cambria"/>
          <w:lang w:val="en-US"/>
        </w:rPr>
        <w:t xml:space="preserve"> </w:t>
      </w:r>
      <w:r w:rsidRPr="00AB7332">
        <w:rPr>
          <w:rFonts w:ascii="Cambria" w:hAnsi="Cambria"/>
          <w:lang w:val="en-US"/>
        </w:rPr>
        <w:t>Systematic dehumanization in the forms of racism on universities, police violence, racial profiling and the strong punishment of Afro-Americans in the American legal system (Roberts).</w:t>
      </w:r>
      <w:r w:rsidRPr="00AB7332">
        <w:rPr>
          <w:rFonts w:ascii="Cambria" w:hAnsi="Cambria"/>
          <w:lang w:val="en-US"/>
        </w:rPr>
        <w:br/>
      </w:r>
    </w:p>
  </w:endnote>
  <w:endnote w:id="8">
    <w:p w14:paraId="65C5BAA0" w14:textId="0DF55E39" w:rsidR="00D265F8" w:rsidRPr="00AB7332" w:rsidRDefault="00D265F8" w:rsidP="00941970">
      <w:pPr>
        <w:pStyle w:val="Eindnoottekst"/>
        <w:rPr>
          <w:rFonts w:ascii="Cambria" w:hAnsi="Cambria"/>
          <w:lang w:val="en-US"/>
        </w:rPr>
      </w:pPr>
      <w:r w:rsidRPr="00AB7332">
        <w:rPr>
          <w:rStyle w:val="Eindnootmarkering"/>
          <w:rFonts w:ascii="Cambria" w:hAnsi="Cambria"/>
        </w:rPr>
        <w:endnoteRef/>
      </w:r>
      <w:r w:rsidRPr="00AB7332">
        <w:rPr>
          <w:rFonts w:ascii="Cambria" w:hAnsi="Cambria"/>
          <w:lang w:val="en-US"/>
        </w:rPr>
        <w:t xml:space="preserve"> The Question ‘What do you have to lose?’ was part of Trump’s campaign rhetoric in 2016 and </w:t>
      </w:r>
      <w:r>
        <w:rPr>
          <w:rFonts w:ascii="Cambria" w:hAnsi="Cambria"/>
          <w:lang w:val="en-US"/>
        </w:rPr>
        <w:t>was perceived</w:t>
      </w:r>
      <w:r w:rsidRPr="00AB7332">
        <w:rPr>
          <w:rFonts w:ascii="Cambria" w:hAnsi="Cambria"/>
          <w:lang w:val="en-US"/>
        </w:rPr>
        <w:t xml:space="preserve"> as defining all African Americans in light of helpless poverty and inner-city violence (J. Johnson)</w:t>
      </w:r>
    </w:p>
    <w:p w14:paraId="6D956FDA" w14:textId="77777777" w:rsidR="00D265F8" w:rsidRPr="00AB7332" w:rsidRDefault="00D265F8" w:rsidP="00941970">
      <w:pPr>
        <w:pStyle w:val="Eindnoottekst"/>
        <w:rPr>
          <w:rFonts w:ascii="Cambria" w:hAnsi="Cambria"/>
          <w:lang w:val="en-US"/>
        </w:rPr>
      </w:pPr>
    </w:p>
  </w:endnote>
  <w:endnote w:id="9">
    <w:p w14:paraId="18F0F556" w14:textId="78AE9940" w:rsidR="00D265F8" w:rsidRPr="00AB7332" w:rsidRDefault="00D265F8" w:rsidP="00941970">
      <w:pPr>
        <w:pStyle w:val="Eindnoottekst"/>
        <w:rPr>
          <w:rFonts w:ascii="Cambria" w:hAnsi="Cambria"/>
          <w:lang w:val="en-US"/>
        </w:rPr>
      </w:pPr>
      <w:r w:rsidRPr="00AB7332">
        <w:rPr>
          <w:rStyle w:val="Eindnootmarkering"/>
          <w:rFonts w:ascii="Cambria" w:hAnsi="Cambria"/>
        </w:rPr>
        <w:endnoteRef/>
      </w:r>
      <w:r w:rsidRPr="00AB7332">
        <w:rPr>
          <w:rFonts w:ascii="Cambria" w:hAnsi="Cambria"/>
          <w:lang w:val="en-US"/>
        </w:rPr>
        <w:t xml:space="preserve"> At a press conference, reporters asked Trump about the violent protests in Charlottesville of 2017</w:t>
      </w:r>
      <w:r>
        <w:rPr>
          <w:rFonts w:ascii="Cambria" w:hAnsi="Cambria"/>
          <w:lang w:val="en-US"/>
        </w:rPr>
        <w:t xml:space="preserve">. As a response, </w:t>
      </w:r>
      <w:r w:rsidRPr="00AB7332">
        <w:rPr>
          <w:rFonts w:ascii="Cambria" w:hAnsi="Cambria"/>
          <w:lang w:val="en-US"/>
        </w:rPr>
        <w:t xml:space="preserve">he stated that “you also had people that were very fine people, on both sides”. </w:t>
      </w:r>
      <w:r>
        <w:rPr>
          <w:rFonts w:ascii="Cambria" w:hAnsi="Cambria"/>
          <w:lang w:val="en-US"/>
        </w:rPr>
        <w:t xml:space="preserve">Many people interpreted this statement as </w:t>
      </w:r>
      <w:r w:rsidRPr="00AB7332">
        <w:rPr>
          <w:rFonts w:ascii="Cambria" w:hAnsi="Cambria"/>
          <w:lang w:val="en-US"/>
        </w:rPr>
        <w:t>Trump assigning a moral equivalence between those spreading hate (Alt-right) and those with the courage to stand against it - who Trump defined as ‘Alt-left’ (</w:t>
      </w:r>
      <w:proofErr w:type="spellStart"/>
      <w:r w:rsidRPr="00AB7332">
        <w:rPr>
          <w:rFonts w:ascii="Cambria" w:hAnsi="Cambria"/>
          <w:lang w:val="en-US"/>
        </w:rPr>
        <w:t>Holan</w:t>
      </w:r>
      <w:proofErr w:type="spellEnd"/>
      <w:r w:rsidRPr="00AB7332">
        <w:rPr>
          <w:rFonts w:ascii="Cambria" w:hAnsi="Cambria"/>
          <w:lang w:val="en-US"/>
        </w:rPr>
        <w:t>).</w:t>
      </w:r>
    </w:p>
    <w:p w14:paraId="6F009086" w14:textId="77777777" w:rsidR="00D265F8" w:rsidRPr="00AB7332" w:rsidRDefault="00D265F8" w:rsidP="00941970">
      <w:pPr>
        <w:pStyle w:val="Eindnoottekst"/>
        <w:rPr>
          <w:rFonts w:ascii="Cambria" w:hAnsi="Cambria"/>
          <w:lang w:val="en-US"/>
        </w:rPr>
      </w:pPr>
    </w:p>
  </w:endnote>
  <w:endnote w:id="10">
    <w:p w14:paraId="0A6D30E9" w14:textId="77777777" w:rsidR="00D265F8" w:rsidRPr="00AB7332" w:rsidRDefault="00D265F8" w:rsidP="002653A0">
      <w:pPr>
        <w:pStyle w:val="Eindnoottekst"/>
        <w:rPr>
          <w:rFonts w:ascii="Cambria" w:hAnsi="Cambria"/>
          <w:lang w:val="en-US"/>
        </w:rPr>
      </w:pPr>
      <w:r w:rsidRPr="00AB7332">
        <w:rPr>
          <w:rStyle w:val="Eindnootmarkering"/>
          <w:rFonts w:ascii="Cambria" w:hAnsi="Cambria"/>
        </w:rPr>
        <w:endnoteRef/>
      </w:r>
      <w:r w:rsidRPr="00AB7332">
        <w:rPr>
          <w:rFonts w:ascii="Cambria" w:hAnsi="Cambria"/>
          <w:lang w:val="en-US"/>
        </w:rPr>
        <w:t xml:space="preserve"> “The shame and stigma </w:t>
      </w:r>
      <w:r>
        <w:rPr>
          <w:rFonts w:ascii="Cambria" w:hAnsi="Cambria"/>
          <w:lang w:val="en-US"/>
        </w:rPr>
        <w:t xml:space="preserve">is not limited to the individual; it extends to family members and friends” (M. Alexander 198). </w:t>
      </w:r>
      <w:r w:rsidRPr="00AB7332">
        <w:rPr>
          <w:rFonts w:ascii="Cambria" w:hAnsi="Cambria"/>
          <w:lang w:val="en-US"/>
        </w:rPr>
        <w:br/>
      </w:r>
    </w:p>
  </w:endnote>
  <w:endnote w:id="11">
    <w:p w14:paraId="453EF884" w14:textId="77777777" w:rsidR="00D265F8" w:rsidRPr="00AB7332" w:rsidRDefault="00D265F8" w:rsidP="002C12FF">
      <w:pPr>
        <w:pStyle w:val="Eindnoottekst"/>
        <w:rPr>
          <w:rFonts w:ascii="Cambria" w:hAnsi="Cambria"/>
          <w:lang w:val="en-US"/>
        </w:rPr>
      </w:pPr>
      <w:r w:rsidRPr="00AB7332">
        <w:rPr>
          <w:rStyle w:val="Eindnootmarkering"/>
          <w:rFonts w:ascii="Cambria" w:hAnsi="Cambria"/>
        </w:rPr>
        <w:endnoteRef/>
      </w:r>
      <w:r w:rsidRPr="00AB7332">
        <w:rPr>
          <w:rFonts w:ascii="Cambria" w:hAnsi="Cambria"/>
          <w:lang w:val="en-US"/>
        </w:rPr>
        <w:t xml:space="preserve"> </w:t>
      </w:r>
      <w:r>
        <w:rPr>
          <w:rFonts w:ascii="Cambria" w:hAnsi="Cambria"/>
          <w:lang w:val="en-US"/>
        </w:rPr>
        <w:t>“They are not shameless; they feel the stigma that accompanies not only incarceration but all the other stereotypes that accompany it – fatherlessness, poverty, and often, despite every intent to make it otherwise, diminished love” (M. Alexander 164).</w:t>
      </w:r>
      <w:r w:rsidRPr="00AB7332">
        <w:rPr>
          <w:rFonts w:ascii="Cambria" w:hAnsi="Cambria"/>
          <w:lang w:val="en-US"/>
        </w:rPr>
        <w:br/>
      </w:r>
    </w:p>
  </w:endnote>
  <w:endnote w:id="12">
    <w:p w14:paraId="460F6608" w14:textId="47E8AA5B" w:rsidR="00D265F8" w:rsidRPr="00DC3B0A" w:rsidRDefault="00D265F8" w:rsidP="00B259E0">
      <w:pPr>
        <w:pStyle w:val="Eindnoottekst"/>
        <w:rPr>
          <w:rFonts w:ascii="Cambria" w:hAnsi="Cambria"/>
          <w:lang w:val="en-US"/>
        </w:rPr>
      </w:pPr>
      <w:r w:rsidRPr="00DC3B0A">
        <w:rPr>
          <w:rStyle w:val="Eindnootmarkering"/>
          <w:rFonts w:ascii="Cambria" w:hAnsi="Cambria"/>
        </w:rPr>
        <w:endnoteRef/>
      </w:r>
      <w:r w:rsidRPr="00DC3B0A">
        <w:rPr>
          <w:rFonts w:ascii="Cambria" w:hAnsi="Cambria"/>
          <w:lang w:val="en-US"/>
        </w:rPr>
        <w:t xml:space="preserve"> </w:t>
      </w:r>
      <w:r>
        <w:rPr>
          <w:rFonts w:ascii="Cambria" w:hAnsi="Cambria"/>
          <w:lang w:val="en-US"/>
        </w:rPr>
        <w:t>“Today, when those labeled criminals return to their communities, they are often met with scorn and contempt, not just by employers, welfare workers and housing officials, but also by their own neighbors, teachers and even members of their own families”</w:t>
      </w:r>
      <w:r w:rsidRPr="00AB7332">
        <w:rPr>
          <w:rFonts w:ascii="Cambria" w:hAnsi="Cambria"/>
          <w:lang w:val="en-US"/>
        </w:rPr>
        <w:t xml:space="preserve"> (</w:t>
      </w:r>
      <w:r>
        <w:rPr>
          <w:rFonts w:ascii="Cambria" w:hAnsi="Cambria"/>
          <w:lang w:val="en-US"/>
        </w:rPr>
        <w:t xml:space="preserve">M. Alexander </w:t>
      </w:r>
      <w:r w:rsidRPr="00AB7332">
        <w:rPr>
          <w:rFonts w:ascii="Cambria" w:hAnsi="Cambria"/>
          <w:lang w:val="en-US"/>
        </w:rPr>
        <w:t>165).</w:t>
      </w:r>
      <w:r>
        <w:rPr>
          <w:rFonts w:ascii="Cambria" w:hAnsi="Cambria"/>
          <w:lang w:val="en-US"/>
        </w:rPr>
        <w:br/>
      </w:r>
    </w:p>
  </w:endnote>
  <w:endnote w:id="13">
    <w:p w14:paraId="57CA1340" w14:textId="4DF849D2" w:rsidR="00D265F8" w:rsidRPr="0095271C" w:rsidRDefault="00D265F8" w:rsidP="00B259E0">
      <w:pPr>
        <w:pStyle w:val="Eindnoottekst"/>
        <w:rPr>
          <w:rFonts w:ascii="Cambria" w:hAnsi="Cambria"/>
          <w:lang w:val="en-US"/>
        </w:rPr>
      </w:pPr>
      <w:r w:rsidRPr="0095271C">
        <w:rPr>
          <w:rStyle w:val="Eindnootmarkering"/>
          <w:rFonts w:ascii="Cambria" w:hAnsi="Cambria"/>
        </w:rPr>
        <w:endnoteRef/>
      </w:r>
      <w:r w:rsidRPr="0095271C">
        <w:rPr>
          <w:rFonts w:ascii="Cambria" w:hAnsi="Cambria"/>
          <w:lang w:val="en-US"/>
        </w:rPr>
        <w:t xml:space="preserve"> </w:t>
      </w:r>
      <w:r>
        <w:rPr>
          <w:rFonts w:ascii="Cambria" w:hAnsi="Cambria"/>
          <w:lang w:val="en-US"/>
        </w:rPr>
        <w:t xml:space="preserve">In </w:t>
      </w:r>
      <w:r>
        <w:rPr>
          <w:rFonts w:ascii="Cambria" w:hAnsi="Cambria"/>
          <w:i/>
          <w:iCs/>
          <w:lang w:val="en-US"/>
        </w:rPr>
        <w:t>The New Jim Crow</w:t>
      </w:r>
      <w:r>
        <w:rPr>
          <w:rFonts w:ascii="Cambria" w:hAnsi="Cambria"/>
          <w:lang w:val="en-US"/>
        </w:rPr>
        <w:t>, M. Alexander argues that the system of mass incarceration does not depend on prison time, but on the prison label. Once someone is labeled as a criminal, he or she locked out of the mainstream society and ushered into a parallel universe in which discrimination, stigma and exclusion are perfectly legal. Therefore, she describes the felony record as a “badge of inferiority”, by which civil rights – such as voting and jury service – are restricted. Besides these civil rights, most former prisoners are also barred from public housing by law, discriminated against by private landlords, ineligible for food stamps, forced to “check the box” – which indicates a felony conviction -  on employment applications and denied licenses for a wide range of professions (94).</w:t>
      </w:r>
      <w:r w:rsidRPr="0095271C">
        <w:rPr>
          <w:rFonts w:ascii="Cambria" w:hAnsi="Cambria"/>
          <w:lang w:val="en-US"/>
        </w:rPr>
        <w:br/>
      </w:r>
    </w:p>
  </w:endnote>
  <w:endnote w:id="14">
    <w:p w14:paraId="7E516FFD" w14:textId="6B65C62B" w:rsidR="00D265F8" w:rsidRPr="006A0A06" w:rsidRDefault="00D265F8" w:rsidP="00B259E0">
      <w:pPr>
        <w:pStyle w:val="Eindnoottekst"/>
        <w:rPr>
          <w:rFonts w:ascii="Cambria" w:hAnsi="Cambria"/>
          <w:lang w:val="en-US"/>
        </w:rPr>
      </w:pPr>
      <w:r w:rsidRPr="006A0A06">
        <w:rPr>
          <w:rStyle w:val="Eindnootmarkering"/>
          <w:rFonts w:ascii="Cambria" w:hAnsi="Cambria"/>
        </w:rPr>
        <w:endnoteRef/>
      </w:r>
      <w:r w:rsidRPr="006A0A06">
        <w:rPr>
          <w:rFonts w:ascii="Cambria" w:hAnsi="Cambria"/>
          <w:lang w:val="en-US"/>
        </w:rPr>
        <w:t xml:space="preserve"> </w:t>
      </w:r>
      <w:r>
        <w:rPr>
          <w:rFonts w:ascii="Cambria" w:hAnsi="Cambria"/>
          <w:lang w:val="en-US"/>
        </w:rPr>
        <w:t xml:space="preserve">A result of the exclusion from mainstream society, is that many people labeled as criminals find their way back into prison. Denied of their civil rights and obliged to “check the box” on job applications, they have a hard time readjusting in society and finding a real job. Furthermore, many ex-prisoners are subjected to regular surveillance and monitored by the police. As a result, they are far more likely to be arrested (again) than those whose behavior is not constantly monitored by law enforcement. </w:t>
      </w:r>
      <w:r w:rsidRPr="00D0157D">
        <w:rPr>
          <w:rFonts w:ascii="Cambria" w:hAnsi="Cambria"/>
          <w:i/>
          <w:iCs/>
          <w:lang w:val="en-US"/>
        </w:rPr>
        <w:t>Trapped</w:t>
      </w:r>
      <w:r>
        <w:rPr>
          <w:rFonts w:ascii="Cambria" w:hAnsi="Cambria"/>
          <w:lang w:val="en-US"/>
        </w:rPr>
        <w:t xml:space="preserve"> by their second-class status and discriminated by their prison label, many former prisoners find themselves cycling in and out of prison for the rest of their lives (M. Alexander 95).</w:t>
      </w:r>
      <w:r w:rsidRPr="006A0A06">
        <w:rPr>
          <w:rFonts w:ascii="Cambria" w:hAnsi="Cambria"/>
          <w:lang w:val="en-US"/>
        </w:rPr>
        <w:br/>
      </w:r>
    </w:p>
  </w:endnote>
  <w:endnote w:id="15">
    <w:p w14:paraId="71F36B6D" w14:textId="562D43FA" w:rsidR="00D265F8" w:rsidRPr="00CC65A9" w:rsidRDefault="00D265F8" w:rsidP="00AF1A92">
      <w:pPr>
        <w:pStyle w:val="Eindnoottekst"/>
        <w:rPr>
          <w:rFonts w:ascii="Cambria" w:hAnsi="Cambria"/>
          <w:lang w:val="en-US"/>
        </w:rPr>
      </w:pPr>
      <w:r w:rsidRPr="00CC65A9">
        <w:rPr>
          <w:rStyle w:val="Eindnootmarkering"/>
          <w:rFonts w:ascii="Cambria" w:hAnsi="Cambria"/>
        </w:rPr>
        <w:endnoteRef/>
      </w:r>
      <w:r w:rsidRPr="00CC65A9">
        <w:rPr>
          <w:rFonts w:ascii="Cambria" w:hAnsi="Cambria"/>
          <w:lang w:val="en-US"/>
        </w:rPr>
        <w:t xml:space="preserve"> </w:t>
      </w:r>
      <w:r>
        <w:rPr>
          <w:rFonts w:ascii="Cambria" w:hAnsi="Cambria"/>
          <w:lang w:val="en-US"/>
        </w:rPr>
        <w:t>Celestial does not believe that her testimony is enough, as she states: “Even before I stepped down from the witness stand, I knew that I had failed him (Jones 39). In addition, it does not seem that the jury is convinced by het statement as “[n]</w:t>
      </w:r>
      <w:proofErr w:type="spellStart"/>
      <w:r>
        <w:rPr>
          <w:rFonts w:ascii="Cambria" w:hAnsi="Cambria"/>
          <w:lang w:val="en-US"/>
        </w:rPr>
        <w:t>ot</w:t>
      </w:r>
      <w:proofErr w:type="spellEnd"/>
      <w:r>
        <w:rPr>
          <w:rFonts w:ascii="Cambria" w:hAnsi="Cambria"/>
          <w:lang w:val="en-US"/>
        </w:rPr>
        <w:t xml:space="preserve"> even the black lady juror would look at [her]” (Jones 39).</w:t>
      </w:r>
    </w:p>
    <w:p w14:paraId="226D2B23" w14:textId="77777777" w:rsidR="00D265F8" w:rsidRPr="00E35BF4" w:rsidRDefault="00D265F8" w:rsidP="00AF1A92">
      <w:pPr>
        <w:pStyle w:val="Eindnoottekst"/>
        <w:rPr>
          <w:lang w:val="en-US"/>
        </w:rPr>
      </w:pPr>
    </w:p>
  </w:endnote>
  <w:endnote w:id="16">
    <w:p w14:paraId="03346232" w14:textId="080D6B9A" w:rsidR="00D265F8" w:rsidRPr="00602326" w:rsidRDefault="00D265F8">
      <w:pPr>
        <w:pStyle w:val="Eindnoottekst"/>
        <w:rPr>
          <w:lang w:val="en-US"/>
        </w:rPr>
      </w:pPr>
      <w:r w:rsidRPr="00602326">
        <w:rPr>
          <w:rStyle w:val="Eindnootmarkering"/>
          <w:rFonts w:ascii="Cambria" w:hAnsi="Cambria"/>
        </w:rPr>
        <w:endnoteRef/>
      </w:r>
      <w:r w:rsidRPr="00602326">
        <w:rPr>
          <w:rFonts w:ascii="Cambria" w:hAnsi="Cambria"/>
          <w:lang w:val="en-US"/>
        </w:rPr>
        <w:t xml:space="preserve"> </w:t>
      </w:r>
      <w:r>
        <w:rPr>
          <w:rFonts w:ascii="Cambria" w:hAnsi="Cambria"/>
          <w:lang w:val="en-US"/>
        </w:rPr>
        <w:t>After Roy is arrested by the police, he is declared to be a flight risk and therefore, he is held without bail (Jones 37).</w:t>
      </w:r>
      <w:r w:rsidRPr="00602326">
        <w:rPr>
          <w:rFonts w:ascii="Cambria" w:hAnsi="Cambria"/>
          <w:lang w:val="en-US"/>
        </w:rPr>
        <w:br/>
      </w:r>
    </w:p>
  </w:endnote>
  <w:endnote w:id="17">
    <w:p w14:paraId="2A997E77" w14:textId="772E2555" w:rsidR="00D265F8" w:rsidRPr="009652AF" w:rsidRDefault="00D265F8">
      <w:pPr>
        <w:pStyle w:val="Eindnoottekst"/>
        <w:rPr>
          <w:rFonts w:ascii="Cambria" w:hAnsi="Cambria"/>
          <w:lang w:val="en-US"/>
        </w:rPr>
      </w:pPr>
      <w:r w:rsidRPr="00662783">
        <w:rPr>
          <w:rStyle w:val="Eindnootmarkering"/>
          <w:rFonts w:ascii="Cambria" w:hAnsi="Cambria"/>
        </w:rPr>
        <w:endnoteRef/>
      </w:r>
      <w:r w:rsidRPr="00662783">
        <w:rPr>
          <w:rFonts w:ascii="Cambria" w:hAnsi="Cambria"/>
          <w:lang w:val="en-US"/>
        </w:rPr>
        <w:t xml:space="preserve"> </w:t>
      </w:r>
      <w:r>
        <w:rPr>
          <w:rFonts w:ascii="Cambria" w:hAnsi="Cambria"/>
          <w:lang w:val="en-US"/>
        </w:rPr>
        <w:t xml:space="preserve">The dolls that Celestial makes, called </w:t>
      </w:r>
      <w:proofErr w:type="spellStart"/>
      <w:r>
        <w:rPr>
          <w:rFonts w:ascii="Cambria" w:hAnsi="Cambria"/>
          <w:i/>
          <w:lang w:val="en-US"/>
        </w:rPr>
        <w:t>poupées</w:t>
      </w:r>
      <w:proofErr w:type="spellEnd"/>
      <w:r>
        <w:rPr>
          <w:rFonts w:ascii="Cambria" w:hAnsi="Cambria"/>
          <w:i/>
          <w:lang w:val="en-US"/>
        </w:rPr>
        <w:t xml:space="preserve">, </w:t>
      </w:r>
      <w:r>
        <w:rPr>
          <w:rFonts w:ascii="Cambria" w:hAnsi="Cambria"/>
          <w:lang w:val="en-US"/>
        </w:rPr>
        <w:t xml:space="preserve">are art objects in different museums, but people also consider them as toys for little children. In the beginning of the novel, the dolls are mainly connected to Celestial’s abortion and can be seen as symbols for how fraught children are. Therefore, Celestial is working out her frustration, fear and regret about the situation in her art works: </w:t>
      </w:r>
      <w:r w:rsidRPr="00AB7332">
        <w:rPr>
          <w:rFonts w:ascii="Cambria" w:hAnsi="Cambria"/>
          <w:lang w:val="en-US"/>
        </w:rPr>
        <w:t>“I’m dealing with it in the way that I do, through my work. I’ve been sewing like a crazy person, late at night” (Jones 50).</w:t>
      </w:r>
      <w:r>
        <w:rPr>
          <w:rFonts w:ascii="Cambria" w:hAnsi="Cambria"/>
          <w:lang w:val="en-US"/>
        </w:rPr>
        <w:t xml:space="preserve"> At the same time, she uses </w:t>
      </w:r>
      <w:r>
        <w:rPr>
          <w:rFonts w:ascii="Cambria" w:hAnsi="Cambria"/>
          <w:i/>
          <w:lang w:val="en-US"/>
        </w:rPr>
        <w:t>her</w:t>
      </w:r>
      <w:r>
        <w:rPr>
          <w:rFonts w:ascii="Cambria" w:hAnsi="Cambria"/>
          <w:lang w:val="en-US"/>
        </w:rPr>
        <w:t xml:space="preserve"> “daily lived terror” (</w:t>
      </w:r>
      <w:proofErr w:type="spellStart"/>
      <w:r>
        <w:rPr>
          <w:rFonts w:ascii="Cambria" w:hAnsi="Cambria"/>
          <w:lang w:val="en-US"/>
        </w:rPr>
        <w:t>Bereola</w:t>
      </w:r>
      <w:proofErr w:type="spellEnd"/>
      <w:r>
        <w:rPr>
          <w:rFonts w:ascii="Cambria" w:hAnsi="Cambria"/>
          <w:lang w:val="en-US"/>
        </w:rPr>
        <w:t xml:space="preserve">) of mass incarceration as an inspiration for the dolls. To raise “consciousness about mass incarceration” (Jones 65), Celestial also makes a </w:t>
      </w:r>
      <w:proofErr w:type="spellStart"/>
      <w:r>
        <w:rPr>
          <w:rFonts w:ascii="Cambria" w:hAnsi="Cambria"/>
          <w:i/>
          <w:lang w:val="en-US"/>
        </w:rPr>
        <w:t>poupée</w:t>
      </w:r>
      <w:proofErr w:type="spellEnd"/>
      <w:r>
        <w:rPr>
          <w:rFonts w:ascii="Cambria" w:hAnsi="Cambria"/>
          <w:lang w:val="en-US"/>
        </w:rPr>
        <w:t xml:space="preserve"> that looks exactly like Roy, a child wearing a prison uniform, which illustrates the faith to be in prison as a black man. </w:t>
      </w:r>
    </w:p>
    <w:p w14:paraId="08A03347" w14:textId="3C40410D" w:rsidR="00D265F8" w:rsidRPr="00662783" w:rsidRDefault="00D265F8">
      <w:pPr>
        <w:pStyle w:val="Eindnoottekst"/>
        <w:rPr>
          <w:rFonts w:ascii="Cambria" w:hAnsi="Cambria"/>
          <w:lang w:val="en-US"/>
        </w:rPr>
      </w:pPr>
    </w:p>
  </w:endnote>
  <w:endnote w:id="18">
    <w:p w14:paraId="5B0F5F01" w14:textId="56E3D5E3" w:rsidR="00D265F8" w:rsidRDefault="00D265F8">
      <w:pPr>
        <w:pStyle w:val="Eindnoottekst"/>
        <w:rPr>
          <w:lang w:val="en-US"/>
        </w:rPr>
      </w:pPr>
      <w:r>
        <w:rPr>
          <w:rStyle w:val="Eindnootmarkering"/>
        </w:rPr>
        <w:endnoteRef/>
      </w:r>
      <w:r w:rsidRPr="00FE74E7">
        <w:rPr>
          <w:lang w:val="en-US"/>
        </w:rPr>
        <w:t xml:space="preserve"> </w:t>
      </w:r>
      <w:r>
        <w:rPr>
          <w:rFonts w:ascii="Cambria" w:hAnsi="Cambria"/>
          <w:lang w:val="en-US"/>
        </w:rPr>
        <w:t>“Today, when those labeled criminals return to their communities, they are often met with scorn and contempt, not just by employers, welfare workers and housing officials, but also by their own neighbors, teachers and even members of their own families”</w:t>
      </w:r>
      <w:r w:rsidRPr="00AB7332">
        <w:rPr>
          <w:rFonts w:ascii="Cambria" w:hAnsi="Cambria"/>
          <w:lang w:val="en-US"/>
        </w:rPr>
        <w:t xml:space="preserve"> (</w:t>
      </w:r>
      <w:r>
        <w:rPr>
          <w:rFonts w:ascii="Cambria" w:hAnsi="Cambria"/>
          <w:lang w:val="en-US"/>
        </w:rPr>
        <w:t xml:space="preserve">M. Alexander </w:t>
      </w:r>
      <w:r w:rsidRPr="00AB7332">
        <w:rPr>
          <w:rFonts w:ascii="Cambria" w:hAnsi="Cambria"/>
          <w:lang w:val="en-US"/>
        </w:rPr>
        <w:t>165).</w:t>
      </w:r>
    </w:p>
    <w:p w14:paraId="35855392" w14:textId="2F8661FB" w:rsidR="00D265F8" w:rsidRDefault="00D265F8">
      <w:pPr>
        <w:pStyle w:val="Eindnoottekst"/>
        <w:rPr>
          <w:lang w:val="en-US"/>
        </w:rPr>
      </w:pPr>
    </w:p>
    <w:p w14:paraId="51699CF2" w14:textId="5BB6CF2F" w:rsidR="00D265F8" w:rsidRDefault="00D265F8">
      <w:pPr>
        <w:pStyle w:val="Eindnoottekst"/>
        <w:rPr>
          <w:lang w:val="en-US"/>
        </w:rPr>
      </w:pPr>
    </w:p>
    <w:p w14:paraId="0F372960" w14:textId="523AFF8C" w:rsidR="00D265F8" w:rsidRDefault="00D265F8">
      <w:pPr>
        <w:pStyle w:val="Eindnoottekst"/>
        <w:rPr>
          <w:lang w:val="en-US"/>
        </w:rPr>
      </w:pPr>
    </w:p>
    <w:p w14:paraId="3C6A7620" w14:textId="5B42826A" w:rsidR="00D265F8" w:rsidRDefault="00D265F8">
      <w:pPr>
        <w:pStyle w:val="Eindnoottekst"/>
        <w:rPr>
          <w:lang w:val="en-US"/>
        </w:rPr>
      </w:pPr>
    </w:p>
    <w:p w14:paraId="2191FFB7" w14:textId="790BD5D6" w:rsidR="00D265F8" w:rsidRDefault="00D265F8">
      <w:pPr>
        <w:pStyle w:val="Eindnoottekst"/>
        <w:rPr>
          <w:lang w:val="en-US"/>
        </w:rPr>
      </w:pPr>
    </w:p>
    <w:p w14:paraId="56176216" w14:textId="5A1ABCD5" w:rsidR="00D265F8" w:rsidRDefault="00D265F8">
      <w:pPr>
        <w:pStyle w:val="Eindnoottekst"/>
        <w:rPr>
          <w:lang w:val="en-US"/>
        </w:rPr>
      </w:pPr>
    </w:p>
    <w:p w14:paraId="4ECB2539" w14:textId="625FE07C" w:rsidR="00D265F8" w:rsidRDefault="00D265F8">
      <w:pPr>
        <w:pStyle w:val="Eindnoottekst"/>
        <w:rPr>
          <w:lang w:val="en-US"/>
        </w:rPr>
      </w:pPr>
    </w:p>
    <w:p w14:paraId="1333DAA7" w14:textId="4757F7D5" w:rsidR="00D265F8" w:rsidRDefault="00D265F8">
      <w:pPr>
        <w:pStyle w:val="Eindnoottekst"/>
        <w:rPr>
          <w:lang w:val="en-US"/>
        </w:rPr>
      </w:pPr>
    </w:p>
    <w:p w14:paraId="14CB84F1" w14:textId="5EB7CDDE" w:rsidR="00D265F8" w:rsidRDefault="00D265F8">
      <w:pPr>
        <w:pStyle w:val="Eindnoottekst"/>
        <w:rPr>
          <w:lang w:val="en-US"/>
        </w:rPr>
      </w:pPr>
    </w:p>
    <w:p w14:paraId="3963C5D0" w14:textId="77777777" w:rsidR="004C7F41" w:rsidRDefault="004C7F41" w:rsidP="001B5191">
      <w:pPr>
        <w:rPr>
          <w:sz w:val="20"/>
          <w:szCs w:val="20"/>
          <w:lang w:val="en-US"/>
        </w:rPr>
      </w:pPr>
    </w:p>
    <w:p w14:paraId="759C04D0" w14:textId="57177156" w:rsidR="00D265F8" w:rsidRDefault="00D265F8" w:rsidP="001B5191">
      <w:pPr>
        <w:rPr>
          <w:rFonts w:ascii="Cambria" w:hAnsi="Cambria"/>
          <w:b/>
          <w:bCs/>
          <w:sz w:val="36"/>
          <w:szCs w:val="36"/>
          <w:lang w:val="en-US"/>
        </w:rPr>
      </w:pPr>
      <w:r>
        <w:rPr>
          <w:rFonts w:ascii="Cambria" w:hAnsi="Cambria"/>
          <w:sz w:val="36"/>
          <w:szCs w:val="36"/>
          <w:lang w:val="en-US"/>
        </w:rPr>
        <w:t>Bibliography</w:t>
      </w:r>
      <w:r>
        <w:rPr>
          <w:rFonts w:ascii="Cambria" w:hAnsi="Cambria"/>
          <w:b/>
          <w:bCs/>
          <w:sz w:val="36"/>
          <w:szCs w:val="36"/>
          <w:lang w:val="en-US"/>
        </w:rPr>
        <w:t xml:space="preserve"> </w:t>
      </w:r>
    </w:p>
    <w:p w14:paraId="7D718A7B" w14:textId="77777777" w:rsidR="00D265F8" w:rsidRDefault="00D265F8" w:rsidP="001B5191">
      <w:pPr>
        <w:rPr>
          <w:rFonts w:ascii="Cambria" w:hAnsi="Cambria"/>
          <w:b/>
          <w:bCs/>
          <w:sz w:val="36"/>
          <w:szCs w:val="36"/>
          <w:lang w:val="en-US"/>
        </w:rPr>
      </w:pPr>
    </w:p>
    <w:p w14:paraId="07DA98AF" w14:textId="77777777" w:rsidR="00D265F8" w:rsidRDefault="00D265F8" w:rsidP="001B5191">
      <w:pPr>
        <w:rPr>
          <w:rFonts w:ascii="Cambria" w:hAnsi="Cambria" w:cstheme="minorHAnsi"/>
          <w:sz w:val="22"/>
          <w:szCs w:val="22"/>
          <w:lang w:val="en-US"/>
        </w:rPr>
      </w:pPr>
      <w:r>
        <w:rPr>
          <w:rFonts w:ascii="Cambria" w:hAnsi="Cambria" w:cstheme="minorHAnsi"/>
          <w:sz w:val="22"/>
          <w:szCs w:val="22"/>
          <w:lang w:val="en-US"/>
        </w:rPr>
        <w:t xml:space="preserve">Ahmed, Sara. “The Organization of Hate.” </w:t>
      </w:r>
      <w:r>
        <w:rPr>
          <w:rFonts w:ascii="Cambria" w:hAnsi="Cambria" w:cstheme="minorHAnsi"/>
          <w:i/>
          <w:iCs/>
          <w:sz w:val="22"/>
          <w:szCs w:val="22"/>
          <w:lang w:val="en-US"/>
        </w:rPr>
        <w:t>The Cultural Politics of Emotion</w:t>
      </w:r>
      <w:r>
        <w:rPr>
          <w:rFonts w:ascii="Cambria" w:hAnsi="Cambria" w:cstheme="minorHAnsi"/>
          <w:sz w:val="22"/>
          <w:szCs w:val="22"/>
          <w:lang w:val="en-US"/>
        </w:rPr>
        <w:t xml:space="preserve">. Edinburgh University </w:t>
      </w:r>
    </w:p>
    <w:p w14:paraId="682018C2" w14:textId="77777777" w:rsidR="00D265F8" w:rsidRDefault="00D265F8" w:rsidP="001B5191">
      <w:pPr>
        <w:ind w:firstLine="708"/>
        <w:rPr>
          <w:rFonts w:ascii="Cambria" w:hAnsi="Cambria" w:cstheme="minorHAnsi"/>
          <w:sz w:val="22"/>
          <w:szCs w:val="22"/>
          <w:lang w:val="en-US"/>
        </w:rPr>
      </w:pPr>
      <w:r>
        <w:rPr>
          <w:rFonts w:ascii="Cambria" w:hAnsi="Cambria" w:cstheme="minorHAnsi"/>
          <w:sz w:val="22"/>
          <w:szCs w:val="22"/>
          <w:lang w:val="en-US"/>
        </w:rPr>
        <w:t>Press, 2014, pp. 51 – 70.</w:t>
      </w:r>
    </w:p>
    <w:p w14:paraId="3262CA9B" w14:textId="77777777" w:rsidR="00D265F8" w:rsidRDefault="00D265F8" w:rsidP="001B5191">
      <w:pPr>
        <w:rPr>
          <w:rFonts w:ascii="Cambria" w:hAnsi="Cambria" w:cstheme="minorHAnsi"/>
          <w:sz w:val="22"/>
          <w:szCs w:val="22"/>
          <w:lang w:val="en-US"/>
        </w:rPr>
      </w:pPr>
    </w:p>
    <w:p w14:paraId="13036704" w14:textId="77777777" w:rsidR="00D265F8" w:rsidRDefault="00D265F8" w:rsidP="001B5191">
      <w:pPr>
        <w:rPr>
          <w:rFonts w:ascii="Cambria" w:hAnsi="Cambria" w:cstheme="minorHAnsi"/>
          <w:sz w:val="22"/>
          <w:szCs w:val="22"/>
          <w:lang w:val="en-US"/>
        </w:rPr>
      </w:pPr>
      <w:r>
        <w:rPr>
          <w:rFonts w:ascii="Cambria" w:hAnsi="Cambria" w:cstheme="minorHAnsi"/>
          <w:sz w:val="22"/>
          <w:szCs w:val="22"/>
          <w:lang w:val="en-US"/>
        </w:rPr>
        <w:t xml:space="preserve">- - - </w:t>
      </w:r>
      <w:r>
        <w:rPr>
          <w:rFonts w:ascii="Cambria" w:hAnsi="Cambria" w:cstheme="minorHAnsi"/>
          <w:sz w:val="22"/>
          <w:szCs w:val="22"/>
          <w:lang w:val="en-US"/>
        </w:rPr>
        <w:tab/>
        <w:t>“In the Name of Love”</w:t>
      </w:r>
      <w:r>
        <w:rPr>
          <w:rFonts w:ascii="Cambria" w:hAnsi="Cambria" w:cstheme="minorHAnsi"/>
          <w:i/>
          <w:iCs/>
          <w:sz w:val="22"/>
          <w:szCs w:val="22"/>
          <w:lang w:val="en-US"/>
        </w:rPr>
        <w:t xml:space="preserve"> The Cultural Politics of Emotion</w:t>
      </w:r>
      <w:r>
        <w:rPr>
          <w:rFonts w:ascii="Cambria" w:hAnsi="Cambria" w:cstheme="minorHAnsi"/>
          <w:sz w:val="22"/>
          <w:szCs w:val="22"/>
          <w:lang w:val="en-US"/>
        </w:rPr>
        <w:t xml:space="preserve">. Edinburgh University </w:t>
      </w:r>
    </w:p>
    <w:p w14:paraId="0493BB9B" w14:textId="77777777" w:rsidR="00D265F8" w:rsidRPr="00667518" w:rsidRDefault="00D265F8" w:rsidP="001B5191">
      <w:pPr>
        <w:ind w:firstLine="708"/>
        <w:rPr>
          <w:rFonts w:ascii="Cambria" w:hAnsi="Cambria" w:cstheme="minorHAnsi"/>
          <w:sz w:val="22"/>
          <w:szCs w:val="22"/>
          <w:lang w:val="en-US"/>
        </w:rPr>
      </w:pPr>
      <w:r>
        <w:rPr>
          <w:rFonts w:ascii="Cambria" w:hAnsi="Cambria" w:cstheme="minorHAnsi"/>
          <w:sz w:val="22"/>
          <w:szCs w:val="22"/>
          <w:lang w:val="en-US"/>
        </w:rPr>
        <w:t xml:space="preserve">Press, 2014, pp. 131 – 152. </w:t>
      </w:r>
    </w:p>
    <w:p w14:paraId="3290D0CC" w14:textId="77777777" w:rsidR="00D265F8" w:rsidRPr="00667518" w:rsidRDefault="00D265F8" w:rsidP="001B5191">
      <w:pPr>
        <w:rPr>
          <w:rFonts w:ascii="Cambria" w:hAnsi="Cambria" w:cstheme="minorHAnsi"/>
          <w:color w:val="FF0000"/>
          <w:sz w:val="22"/>
          <w:szCs w:val="22"/>
          <w:lang w:val="en-US"/>
        </w:rPr>
      </w:pPr>
    </w:p>
    <w:p w14:paraId="78A6F161" w14:textId="77777777" w:rsidR="00D265F8" w:rsidRDefault="00D265F8" w:rsidP="001B5191">
      <w:pPr>
        <w:rPr>
          <w:rFonts w:ascii="Cambria" w:hAnsi="Cambria"/>
          <w:i/>
          <w:sz w:val="22"/>
          <w:lang w:val="en-US"/>
        </w:rPr>
      </w:pPr>
      <w:r>
        <w:rPr>
          <w:rFonts w:ascii="Cambria" w:hAnsi="Cambria" w:cstheme="minorHAnsi"/>
          <w:sz w:val="22"/>
          <w:szCs w:val="22"/>
          <w:lang w:val="en-US"/>
        </w:rPr>
        <w:t xml:space="preserve">Alderman, </w:t>
      </w:r>
      <w:r w:rsidRPr="00384021">
        <w:rPr>
          <w:rFonts w:ascii="Cambria" w:hAnsi="Cambria"/>
          <w:sz w:val="22"/>
          <w:lang w:val="en-US"/>
        </w:rPr>
        <w:t xml:space="preserve">Derek H. “The Historical Geography of Racialized Landscapes.” </w:t>
      </w:r>
      <w:r w:rsidRPr="00384021">
        <w:rPr>
          <w:rFonts w:ascii="Cambria" w:hAnsi="Cambria"/>
          <w:i/>
          <w:sz w:val="22"/>
          <w:lang w:val="en-US"/>
        </w:rPr>
        <w:t xml:space="preserve">North American </w:t>
      </w:r>
    </w:p>
    <w:p w14:paraId="37871D2F" w14:textId="77777777" w:rsidR="00D265F8" w:rsidRDefault="00D265F8" w:rsidP="001B5191">
      <w:pPr>
        <w:ind w:firstLine="708"/>
        <w:rPr>
          <w:rFonts w:ascii="Cambria" w:hAnsi="Cambria"/>
          <w:sz w:val="22"/>
          <w:lang w:val="en-US"/>
        </w:rPr>
      </w:pPr>
      <w:r w:rsidRPr="00384021">
        <w:rPr>
          <w:rFonts w:ascii="Cambria" w:hAnsi="Cambria"/>
          <w:i/>
          <w:sz w:val="22"/>
          <w:lang w:val="en-US"/>
        </w:rPr>
        <w:t xml:space="preserve">Odyssey: Historical </w:t>
      </w:r>
      <w:r>
        <w:rPr>
          <w:rFonts w:ascii="Cambria" w:hAnsi="Cambria"/>
          <w:i/>
          <w:sz w:val="22"/>
          <w:lang w:val="en-US"/>
        </w:rPr>
        <w:t>G</w:t>
      </w:r>
      <w:r w:rsidRPr="00384021">
        <w:rPr>
          <w:rFonts w:ascii="Cambria" w:hAnsi="Cambria"/>
          <w:i/>
          <w:sz w:val="22"/>
          <w:lang w:val="en-US"/>
        </w:rPr>
        <w:t xml:space="preserve">eographies for the </w:t>
      </w:r>
      <w:r>
        <w:rPr>
          <w:rFonts w:ascii="Cambria" w:hAnsi="Cambria"/>
          <w:i/>
          <w:sz w:val="22"/>
          <w:lang w:val="en-US"/>
        </w:rPr>
        <w:t>T</w:t>
      </w:r>
      <w:r w:rsidRPr="00384021">
        <w:rPr>
          <w:rFonts w:ascii="Cambria" w:hAnsi="Cambria"/>
          <w:i/>
          <w:sz w:val="22"/>
          <w:lang w:val="en-US"/>
        </w:rPr>
        <w:t>wenty-</w:t>
      </w:r>
      <w:r>
        <w:rPr>
          <w:rFonts w:ascii="Cambria" w:hAnsi="Cambria"/>
          <w:i/>
          <w:sz w:val="22"/>
          <w:lang w:val="en-US"/>
        </w:rPr>
        <w:t>f</w:t>
      </w:r>
      <w:r w:rsidRPr="00384021">
        <w:rPr>
          <w:rFonts w:ascii="Cambria" w:hAnsi="Cambria"/>
          <w:i/>
          <w:sz w:val="22"/>
          <w:lang w:val="en-US"/>
        </w:rPr>
        <w:t xml:space="preserve">irst </w:t>
      </w:r>
      <w:r>
        <w:rPr>
          <w:rFonts w:ascii="Cambria" w:hAnsi="Cambria"/>
          <w:i/>
          <w:sz w:val="22"/>
          <w:lang w:val="en-US"/>
        </w:rPr>
        <w:t>C</w:t>
      </w:r>
      <w:r w:rsidRPr="00384021">
        <w:rPr>
          <w:rFonts w:ascii="Cambria" w:hAnsi="Cambria"/>
          <w:i/>
          <w:sz w:val="22"/>
          <w:lang w:val="en-US"/>
        </w:rPr>
        <w:t>entury</w:t>
      </w:r>
      <w:r w:rsidRPr="00384021">
        <w:rPr>
          <w:rFonts w:ascii="Cambria" w:hAnsi="Cambria"/>
          <w:sz w:val="22"/>
          <w:lang w:val="en-US"/>
        </w:rPr>
        <w:t xml:space="preserve">, edited by Craig Colten and </w:t>
      </w:r>
    </w:p>
    <w:p w14:paraId="55777328" w14:textId="77777777" w:rsidR="00D265F8" w:rsidRDefault="00D265F8" w:rsidP="001B5191">
      <w:pPr>
        <w:ind w:firstLine="708"/>
        <w:rPr>
          <w:rFonts w:ascii="Cambria" w:hAnsi="Cambria"/>
          <w:sz w:val="22"/>
          <w:lang w:val="en-US"/>
        </w:rPr>
      </w:pPr>
      <w:r w:rsidRPr="00384021">
        <w:rPr>
          <w:rFonts w:ascii="Cambria" w:hAnsi="Cambria"/>
          <w:sz w:val="22"/>
          <w:lang w:val="en-US"/>
        </w:rPr>
        <w:t>Geoffrey Buckley, Rowman and Littlefield, 2014, pp. 273 – 290.</w:t>
      </w:r>
    </w:p>
    <w:p w14:paraId="6289B2A0" w14:textId="77777777" w:rsidR="00D265F8" w:rsidRDefault="00D265F8" w:rsidP="001B5191">
      <w:pPr>
        <w:rPr>
          <w:rFonts w:ascii="Cambria" w:hAnsi="Cambria" w:cstheme="minorHAnsi"/>
          <w:sz w:val="22"/>
          <w:szCs w:val="22"/>
          <w:lang w:val="en-US"/>
        </w:rPr>
      </w:pPr>
    </w:p>
    <w:p w14:paraId="57968FF2" w14:textId="77777777" w:rsidR="00D265F8" w:rsidRPr="00D23157" w:rsidRDefault="00D265F8" w:rsidP="001B5191">
      <w:pPr>
        <w:rPr>
          <w:rFonts w:ascii="Cambria" w:hAnsi="Cambria" w:cstheme="minorHAnsi"/>
          <w:sz w:val="22"/>
          <w:szCs w:val="22"/>
          <w:lang w:val="en-US"/>
        </w:rPr>
      </w:pPr>
      <w:r w:rsidRPr="0092008F">
        <w:rPr>
          <w:rFonts w:ascii="Cambria" w:hAnsi="Cambria" w:cstheme="minorHAnsi"/>
          <w:sz w:val="22"/>
          <w:szCs w:val="22"/>
          <w:lang w:val="en-US"/>
        </w:rPr>
        <w:t xml:space="preserve">Alexander, Michelle. </w:t>
      </w:r>
      <w:r w:rsidRPr="00D23157">
        <w:rPr>
          <w:rFonts w:ascii="Cambria" w:hAnsi="Cambria" w:cstheme="minorHAnsi"/>
          <w:i/>
          <w:iCs/>
          <w:sz w:val="22"/>
          <w:szCs w:val="22"/>
          <w:lang w:val="en-US"/>
        </w:rPr>
        <w:t>The New Jim Crow: Mass Incarceration in the Age of Colorblindness</w:t>
      </w:r>
      <w:r w:rsidRPr="00D23157">
        <w:rPr>
          <w:rFonts w:ascii="Cambria" w:hAnsi="Cambria" w:cstheme="minorHAnsi"/>
          <w:sz w:val="22"/>
          <w:szCs w:val="22"/>
          <w:lang w:val="en-US"/>
        </w:rPr>
        <w:t xml:space="preserve">. New </w:t>
      </w:r>
    </w:p>
    <w:p w14:paraId="461D1F5D" w14:textId="77777777" w:rsidR="00D265F8" w:rsidRDefault="00D265F8" w:rsidP="001B5191">
      <w:pPr>
        <w:rPr>
          <w:rFonts w:ascii="Cambria" w:hAnsi="Cambria" w:cstheme="minorHAnsi"/>
          <w:sz w:val="22"/>
          <w:szCs w:val="22"/>
          <w:lang w:val="en-US"/>
        </w:rPr>
      </w:pPr>
      <w:r w:rsidRPr="00D23157">
        <w:rPr>
          <w:rFonts w:ascii="Cambria" w:hAnsi="Cambria" w:cstheme="minorHAnsi"/>
          <w:sz w:val="22"/>
          <w:szCs w:val="22"/>
          <w:lang w:val="en-US"/>
        </w:rPr>
        <w:tab/>
        <w:t>Press, 2012.</w:t>
      </w:r>
    </w:p>
    <w:p w14:paraId="66491491" w14:textId="77777777" w:rsidR="00D265F8" w:rsidRDefault="00D265F8" w:rsidP="001B5191">
      <w:pPr>
        <w:rPr>
          <w:rFonts w:ascii="Cambria" w:hAnsi="Cambria" w:cstheme="minorHAnsi"/>
          <w:sz w:val="22"/>
          <w:szCs w:val="22"/>
          <w:lang w:val="en-US"/>
        </w:rPr>
      </w:pPr>
    </w:p>
    <w:p w14:paraId="1CA6DA17" w14:textId="77777777" w:rsidR="00D265F8" w:rsidRDefault="00D265F8" w:rsidP="001B5191">
      <w:pPr>
        <w:rPr>
          <w:rFonts w:ascii="Cambria" w:hAnsi="Cambria" w:cstheme="minorHAnsi"/>
          <w:sz w:val="22"/>
          <w:szCs w:val="22"/>
          <w:lang w:val="en-US"/>
        </w:rPr>
      </w:pPr>
      <w:r>
        <w:rPr>
          <w:rFonts w:ascii="Cambria" w:hAnsi="Cambria" w:cstheme="minorHAnsi"/>
          <w:sz w:val="22"/>
          <w:szCs w:val="22"/>
          <w:lang w:val="en-US"/>
        </w:rPr>
        <w:t>Alexander, Patrick Elliot. “Talking in George Jackson’s Shadow. Neo-slavery, Police Intimidation,</w:t>
      </w:r>
    </w:p>
    <w:p w14:paraId="48096EE9" w14:textId="77777777" w:rsidR="00D265F8" w:rsidRDefault="00D265F8" w:rsidP="001B5191">
      <w:pPr>
        <w:rPr>
          <w:rFonts w:ascii="Cambria" w:hAnsi="Cambria" w:cstheme="minorHAnsi"/>
          <w:i/>
          <w:iCs/>
          <w:sz w:val="22"/>
          <w:szCs w:val="22"/>
          <w:lang w:val="en-US"/>
        </w:rPr>
      </w:pPr>
      <w:r>
        <w:rPr>
          <w:rFonts w:ascii="Cambria" w:hAnsi="Cambria" w:cstheme="minorHAnsi"/>
          <w:sz w:val="22"/>
          <w:szCs w:val="22"/>
          <w:lang w:val="en-US"/>
        </w:rPr>
        <w:tab/>
        <w:t xml:space="preserve">and Imprisoned Intellectualism in Baldwin’s </w:t>
      </w:r>
      <w:r>
        <w:rPr>
          <w:rFonts w:ascii="Cambria" w:hAnsi="Cambria" w:cstheme="minorHAnsi"/>
          <w:i/>
          <w:iCs/>
          <w:sz w:val="22"/>
          <w:szCs w:val="22"/>
          <w:lang w:val="en-US"/>
        </w:rPr>
        <w:t>If Beale Street Could Talk</w:t>
      </w:r>
      <w:r>
        <w:rPr>
          <w:rFonts w:ascii="Cambria" w:hAnsi="Cambria" w:cstheme="minorHAnsi"/>
          <w:sz w:val="22"/>
          <w:szCs w:val="22"/>
          <w:lang w:val="en-US"/>
        </w:rPr>
        <w:t xml:space="preserve">.” </w:t>
      </w:r>
      <w:r>
        <w:rPr>
          <w:rFonts w:ascii="Cambria" w:hAnsi="Cambria" w:cstheme="minorHAnsi"/>
          <w:i/>
          <w:iCs/>
          <w:sz w:val="22"/>
          <w:szCs w:val="22"/>
          <w:lang w:val="en-US"/>
        </w:rPr>
        <w:t>From Slave Ship</w:t>
      </w:r>
    </w:p>
    <w:p w14:paraId="2CF0B038" w14:textId="77777777" w:rsidR="00D265F8" w:rsidRDefault="00D265F8" w:rsidP="001B5191">
      <w:pPr>
        <w:rPr>
          <w:rFonts w:ascii="Cambria" w:hAnsi="Cambria" w:cstheme="minorHAnsi"/>
          <w:sz w:val="22"/>
          <w:szCs w:val="22"/>
          <w:lang w:val="en-US"/>
        </w:rPr>
      </w:pPr>
      <w:r>
        <w:rPr>
          <w:rFonts w:ascii="Cambria" w:hAnsi="Cambria" w:cstheme="minorHAnsi"/>
          <w:i/>
          <w:iCs/>
          <w:sz w:val="22"/>
          <w:szCs w:val="22"/>
          <w:lang w:val="en-US"/>
        </w:rPr>
        <w:tab/>
        <w:t>to Supermax: Mass Incarceration, Prisoner Abuse and the New Neo-Slave Novel.</w:t>
      </w:r>
      <w:r>
        <w:rPr>
          <w:rFonts w:ascii="Cambria" w:hAnsi="Cambria" w:cstheme="minorHAnsi"/>
          <w:sz w:val="22"/>
          <w:szCs w:val="22"/>
          <w:lang w:val="en-US"/>
        </w:rPr>
        <w:t xml:space="preserve"> Temple</w:t>
      </w:r>
    </w:p>
    <w:p w14:paraId="28A52A70" w14:textId="77777777" w:rsidR="00D265F8" w:rsidRDefault="00D265F8" w:rsidP="001B5191">
      <w:pPr>
        <w:rPr>
          <w:rFonts w:ascii="Cambria" w:hAnsi="Cambria" w:cstheme="minorHAnsi"/>
          <w:sz w:val="22"/>
          <w:szCs w:val="22"/>
          <w:lang w:val="en-US"/>
        </w:rPr>
      </w:pPr>
      <w:r>
        <w:rPr>
          <w:rFonts w:ascii="Cambria" w:hAnsi="Cambria" w:cstheme="minorHAnsi"/>
          <w:sz w:val="22"/>
          <w:szCs w:val="22"/>
          <w:lang w:val="en-US"/>
        </w:rPr>
        <w:tab/>
        <w:t>University Press, 2017, pp. 31 – 61.</w:t>
      </w:r>
    </w:p>
    <w:p w14:paraId="6359D936" w14:textId="77777777" w:rsidR="00D265F8" w:rsidRDefault="00D265F8" w:rsidP="001B5191">
      <w:pPr>
        <w:rPr>
          <w:rFonts w:ascii="Cambria" w:hAnsi="Cambria" w:cstheme="minorHAnsi"/>
          <w:sz w:val="22"/>
          <w:szCs w:val="22"/>
          <w:lang w:val="en-US"/>
        </w:rPr>
      </w:pPr>
    </w:p>
    <w:p w14:paraId="3EB9DB9F" w14:textId="77777777" w:rsidR="00D265F8" w:rsidRDefault="00D265F8" w:rsidP="001B5191">
      <w:pPr>
        <w:rPr>
          <w:rFonts w:ascii="Cambria" w:hAnsi="Cambria"/>
          <w:sz w:val="22"/>
          <w:lang w:val="en-US"/>
        </w:rPr>
      </w:pPr>
      <w:r w:rsidRPr="00384021">
        <w:rPr>
          <w:rFonts w:ascii="Cambria" w:hAnsi="Cambria"/>
          <w:sz w:val="22"/>
          <w:lang w:val="en-US"/>
        </w:rPr>
        <w:t xml:space="preserve">Armstead, Myra B. Young. “Revisiting </w:t>
      </w:r>
      <w:r>
        <w:rPr>
          <w:rFonts w:ascii="Cambria" w:hAnsi="Cambria"/>
          <w:sz w:val="22"/>
          <w:lang w:val="en-US"/>
        </w:rPr>
        <w:t>H</w:t>
      </w:r>
      <w:r w:rsidRPr="00384021">
        <w:rPr>
          <w:rFonts w:ascii="Cambria" w:hAnsi="Cambria"/>
          <w:sz w:val="22"/>
          <w:lang w:val="en-US"/>
        </w:rPr>
        <w:t xml:space="preserve">otels and </w:t>
      </w:r>
      <w:r>
        <w:rPr>
          <w:rFonts w:ascii="Cambria" w:hAnsi="Cambria"/>
          <w:sz w:val="22"/>
          <w:lang w:val="en-US"/>
        </w:rPr>
        <w:t>O</w:t>
      </w:r>
      <w:r w:rsidRPr="00384021">
        <w:rPr>
          <w:rFonts w:ascii="Cambria" w:hAnsi="Cambria"/>
          <w:sz w:val="22"/>
          <w:lang w:val="en-US"/>
        </w:rPr>
        <w:t xml:space="preserve">ther </w:t>
      </w:r>
      <w:r>
        <w:rPr>
          <w:rFonts w:ascii="Cambria" w:hAnsi="Cambria"/>
          <w:sz w:val="22"/>
          <w:lang w:val="en-US"/>
        </w:rPr>
        <w:t>Lo</w:t>
      </w:r>
      <w:r w:rsidRPr="00384021">
        <w:rPr>
          <w:rFonts w:ascii="Cambria" w:hAnsi="Cambria"/>
          <w:sz w:val="22"/>
          <w:lang w:val="en-US"/>
        </w:rPr>
        <w:t xml:space="preserve">dgings: American </w:t>
      </w:r>
      <w:r>
        <w:rPr>
          <w:rFonts w:ascii="Cambria" w:hAnsi="Cambria"/>
          <w:sz w:val="22"/>
          <w:lang w:val="en-US"/>
        </w:rPr>
        <w:t>T</w:t>
      </w:r>
      <w:r w:rsidRPr="00384021">
        <w:rPr>
          <w:rFonts w:ascii="Cambria" w:hAnsi="Cambria"/>
          <w:sz w:val="22"/>
          <w:lang w:val="en-US"/>
        </w:rPr>
        <w:t xml:space="preserve">ourist </w:t>
      </w:r>
      <w:r>
        <w:rPr>
          <w:rFonts w:ascii="Cambria" w:hAnsi="Cambria"/>
          <w:sz w:val="22"/>
          <w:lang w:val="en-US"/>
        </w:rPr>
        <w:t>S</w:t>
      </w:r>
      <w:r w:rsidRPr="00384021">
        <w:rPr>
          <w:rFonts w:ascii="Cambria" w:hAnsi="Cambria"/>
          <w:sz w:val="22"/>
          <w:lang w:val="en-US"/>
        </w:rPr>
        <w:t xml:space="preserve">paces </w:t>
      </w:r>
    </w:p>
    <w:p w14:paraId="7B2B2931" w14:textId="77777777" w:rsidR="00D265F8" w:rsidRDefault="00D265F8" w:rsidP="001B5191">
      <w:pPr>
        <w:ind w:left="708"/>
        <w:rPr>
          <w:rFonts w:ascii="Cambria" w:hAnsi="Cambria"/>
          <w:sz w:val="22"/>
          <w:lang w:val="en-US"/>
        </w:rPr>
      </w:pPr>
      <w:r>
        <w:rPr>
          <w:rFonts w:ascii="Cambria" w:hAnsi="Cambria"/>
          <w:sz w:val="22"/>
          <w:lang w:val="en-US"/>
        </w:rPr>
        <w:t>T</w:t>
      </w:r>
      <w:r w:rsidRPr="00384021">
        <w:rPr>
          <w:rFonts w:ascii="Cambria" w:hAnsi="Cambria"/>
          <w:sz w:val="22"/>
          <w:lang w:val="en-US"/>
        </w:rPr>
        <w:t>hrough</w:t>
      </w:r>
      <w:r>
        <w:rPr>
          <w:rFonts w:ascii="Cambria" w:hAnsi="Cambria"/>
          <w:sz w:val="22"/>
          <w:lang w:val="en-US"/>
        </w:rPr>
        <w:t xml:space="preserve"> </w:t>
      </w:r>
      <w:r w:rsidRPr="00384021">
        <w:rPr>
          <w:rFonts w:ascii="Cambria" w:hAnsi="Cambria"/>
          <w:sz w:val="22"/>
          <w:lang w:val="en-US"/>
        </w:rPr>
        <w:t xml:space="preserve">the </w:t>
      </w:r>
      <w:r>
        <w:rPr>
          <w:rFonts w:ascii="Cambria" w:hAnsi="Cambria"/>
          <w:sz w:val="22"/>
          <w:lang w:val="en-US"/>
        </w:rPr>
        <w:t>L</w:t>
      </w:r>
      <w:r w:rsidRPr="00384021">
        <w:rPr>
          <w:rFonts w:ascii="Cambria" w:hAnsi="Cambria"/>
          <w:sz w:val="22"/>
          <w:lang w:val="en-US"/>
        </w:rPr>
        <w:t xml:space="preserve">ens of </w:t>
      </w:r>
      <w:r>
        <w:rPr>
          <w:rFonts w:ascii="Cambria" w:hAnsi="Cambria"/>
          <w:sz w:val="22"/>
          <w:lang w:val="en-US"/>
        </w:rPr>
        <w:t>B</w:t>
      </w:r>
      <w:r w:rsidRPr="00384021">
        <w:rPr>
          <w:rFonts w:ascii="Cambria" w:hAnsi="Cambria"/>
          <w:sz w:val="22"/>
          <w:lang w:val="en-US"/>
        </w:rPr>
        <w:t xml:space="preserve">lack </w:t>
      </w:r>
      <w:r>
        <w:rPr>
          <w:rFonts w:ascii="Cambria" w:hAnsi="Cambria"/>
          <w:sz w:val="22"/>
          <w:lang w:val="en-US"/>
        </w:rPr>
        <w:t>P</w:t>
      </w:r>
      <w:r w:rsidRPr="00384021">
        <w:rPr>
          <w:rFonts w:ascii="Cambria" w:hAnsi="Cambria"/>
          <w:sz w:val="22"/>
          <w:lang w:val="en-US"/>
        </w:rPr>
        <w:t xml:space="preserve">leasure-travelers, 1880 – 1950.” </w:t>
      </w:r>
      <w:r w:rsidRPr="00384021">
        <w:rPr>
          <w:rFonts w:ascii="Cambria" w:hAnsi="Cambria"/>
          <w:i/>
          <w:sz w:val="22"/>
          <w:lang w:val="en-US"/>
        </w:rPr>
        <w:t>The Journal of Decorative and Propaganda Arts</w:t>
      </w:r>
      <w:r w:rsidRPr="00384021">
        <w:rPr>
          <w:rFonts w:ascii="Cambria" w:hAnsi="Cambria"/>
          <w:sz w:val="22"/>
          <w:lang w:val="en-US"/>
        </w:rPr>
        <w:t>, vol. 25, 2005, pp. 136 – 159.</w:t>
      </w:r>
    </w:p>
    <w:p w14:paraId="41D8331D" w14:textId="77777777" w:rsidR="00D265F8" w:rsidRPr="00D23157" w:rsidRDefault="00D265F8" w:rsidP="001B5191">
      <w:pPr>
        <w:rPr>
          <w:rFonts w:ascii="Cambria" w:hAnsi="Cambria" w:cstheme="minorHAnsi"/>
          <w:sz w:val="22"/>
          <w:szCs w:val="22"/>
          <w:lang w:val="en-US"/>
        </w:rPr>
      </w:pPr>
    </w:p>
    <w:p w14:paraId="1E2DB22F" w14:textId="77777777" w:rsidR="00D265F8" w:rsidRDefault="00D265F8" w:rsidP="001B5191">
      <w:pPr>
        <w:rPr>
          <w:rFonts w:ascii="Cambria" w:hAnsi="Cambria" w:cstheme="minorHAnsi"/>
          <w:sz w:val="22"/>
          <w:szCs w:val="22"/>
          <w:lang w:val="en-US"/>
        </w:rPr>
      </w:pPr>
      <w:r w:rsidRPr="00D23157">
        <w:rPr>
          <w:rFonts w:ascii="Cambria" w:hAnsi="Cambria" w:cstheme="minorHAnsi"/>
          <w:sz w:val="22"/>
          <w:szCs w:val="22"/>
          <w:lang w:val="en-US"/>
        </w:rPr>
        <w:t xml:space="preserve">Baldwin, James. </w:t>
      </w:r>
      <w:r w:rsidRPr="00D23157">
        <w:rPr>
          <w:rFonts w:ascii="Cambria" w:hAnsi="Cambria" w:cstheme="minorHAnsi"/>
          <w:i/>
          <w:iCs/>
          <w:sz w:val="22"/>
          <w:szCs w:val="22"/>
          <w:lang w:val="en-US"/>
        </w:rPr>
        <w:t xml:space="preserve">If </w:t>
      </w:r>
      <w:r>
        <w:rPr>
          <w:rFonts w:ascii="Cambria" w:hAnsi="Cambria" w:cstheme="minorHAnsi"/>
          <w:i/>
          <w:iCs/>
          <w:sz w:val="22"/>
          <w:szCs w:val="22"/>
          <w:lang w:val="en-US"/>
        </w:rPr>
        <w:t>Beale</w:t>
      </w:r>
      <w:r w:rsidRPr="00D23157">
        <w:rPr>
          <w:rFonts w:ascii="Cambria" w:hAnsi="Cambria" w:cstheme="minorHAnsi"/>
          <w:i/>
          <w:iCs/>
          <w:sz w:val="22"/>
          <w:szCs w:val="22"/>
          <w:lang w:val="en-US"/>
        </w:rPr>
        <w:t xml:space="preserve"> Street Could Talk</w:t>
      </w:r>
      <w:r w:rsidRPr="00D23157">
        <w:rPr>
          <w:rFonts w:ascii="Cambria" w:hAnsi="Cambria" w:cstheme="minorHAnsi"/>
          <w:sz w:val="22"/>
          <w:szCs w:val="22"/>
          <w:lang w:val="en-US"/>
        </w:rPr>
        <w:t xml:space="preserve">. </w:t>
      </w:r>
      <w:r>
        <w:rPr>
          <w:rFonts w:ascii="Cambria" w:hAnsi="Cambria" w:cstheme="minorHAnsi"/>
          <w:sz w:val="22"/>
          <w:szCs w:val="22"/>
          <w:lang w:val="en-US"/>
        </w:rPr>
        <w:t>1974. Vintage, 2006.</w:t>
      </w:r>
    </w:p>
    <w:p w14:paraId="5A1975F6" w14:textId="77777777" w:rsidR="00D265F8" w:rsidRDefault="00D265F8" w:rsidP="001B5191">
      <w:pPr>
        <w:rPr>
          <w:rFonts w:ascii="Cambria" w:hAnsi="Cambria" w:cstheme="minorHAnsi"/>
          <w:sz w:val="22"/>
          <w:szCs w:val="22"/>
          <w:lang w:val="en-US"/>
        </w:rPr>
      </w:pPr>
    </w:p>
    <w:p w14:paraId="1DCF43BF" w14:textId="77777777" w:rsidR="00D265F8" w:rsidRDefault="00D265F8" w:rsidP="001B5191">
      <w:pPr>
        <w:rPr>
          <w:rFonts w:ascii="Cambria" w:hAnsi="Cambria" w:cstheme="minorHAnsi"/>
          <w:sz w:val="22"/>
          <w:szCs w:val="22"/>
          <w:lang w:val="en-US"/>
        </w:rPr>
      </w:pPr>
      <w:r>
        <w:rPr>
          <w:rFonts w:ascii="Cambria" w:hAnsi="Cambria" w:cstheme="minorHAnsi"/>
          <w:sz w:val="22"/>
          <w:szCs w:val="22"/>
          <w:lang w:val="en-US"/>
        </w:rPr>
        <w:t xml:space="preserve">- - - </w:t>
      </w:r>
      <w:r>
        <w:rPr>
          <w:rFonts w:ascii="Cambria" w:hAnsi="Cambria" w:cstheme="minorHAnsi"/>
          <w:sz w:val="22"/>
          <w:szCs w:val="22"/>
          <w:lang w:val="en-US"/>
        </w:rPr>
        <w:tab/>
        <w:t xml:space="preserve"> </w:t>
      </w:r>
      <w:r>
        <w:rPr>
          <w:rFonts w:ascii="Cambria" w:hAnsi="Cambria" w:cstheme="minorHAnsi"/>
          <w:i/>
          <w:iCs/>
          <w:sz w:val="22"/>
          <w:szCs w:val="22"/>
          <w:lang w:val="en-US"/>
        </w:rPr>
        <w:t>The Fire Next Time</w:t>
      </w:r>
      <w:r>
        <w:rPr>
          <w:rFonts w:ascii="Cambria" w:hAnsi="Cambria" w:cstheme="minorHAnsi"/>
          <w:sz w:val="22"/>
          <w:szCs w:val="22"/>
          <w:lang w:val="en-US"/>
        </w:rPr>
        <w:t xml:space="preserve">. 1963. </w:t>
      </w:r>
      <w:r w:rsidRPr="00EE270A">
        <w:rPr>
          <w:rFonts w:ascii="Cambria" w:hAnsi="Cambria" w:cstheme="minorHAnsi"/>
          <w:iCs/>
          <w:sz w:val="22"/>
          <w:szCs w:val="22"/>
          <w:lang w:val="en-US"/>
        </w:rPr>
        <w:t>Penguin Classics</w:t>
      </w:r>
      <w:r>
        <w:rPr>
          <w:rFonts w:ascii="Cambria" w:hAnsi="Cambria" w:cstheme="minorHAnsi"/>
          <w:sz w:val="22"/>
          <w:szCs w:val="22"/>
          <w:lang w:val="en-US"/>
        </w:rPr>
        <w:t>, 2017.</w:t>
      </w:r>
    </w:p>
    <w:p w14:paraId="3366C703" w14:textId="77777777" w:rsidR="00D265F8" w:rsidRDefault="00D265F8" w:rsidP="001B5191">
      <w:pPr>
        <w:rPr>
          <w:rFonts w:ascii="Cambria" w:hAnsi="Cambria" w:cstheme="minorHAnsi"/>
          <w:sz w:val="22"/>
          <w:szCs w:val="22"/>
          <w:lang w:val="en-US"/>
        </w:rPr>
      </w:pPr>
    </w:p>
    <w:p w14:paraId="08ED82A7" w14:textId="77777777" w:rsidR="00D265F8" w:rsidRDefault="00D265F8" w:rsidP="001B5191">
      <w:pPr>
        <w:rPr>
          <w:rFonts w:ascii="Cambria" w:hAnsi="Cambria" w:cstheme="minorHAnsi"/>
          <w:sz w:val="22"/>
          <w:szCs w:val="22"/>
          <w:lang w:val="en-US"/>
        </w:rPr>
      </w:pPr>
      <w:r>
        <w:rPr>
          <w:rFonts w:ascii="Cambria" w:hAnsi="Cambria" w:cstheme="minorHAnsi"/>
          <w:sz w:val="22"/>
          <w:szCs w:val="22"/>
          <w:lang w:val="en-US"/>
        </w:rPr>
        <w:t xml:space="preserve">- - - </w:t>
      </w:r>
      <w:r>
        <w:rPr>
          <w:rFonts w:ascii="Cambria" w:hAnsi="Cambria" w:cstheme="minorHAnsi"/>
          <w:sz w:val="22"/>
          <w:szCs w:val="22"/>
          <w:lang w:val="en-US"/>
        </w:rPr>
        <w:tab/>
      </w:r>
      <w:r>
        <w:rPr>
          <w:rFonts w:ascii="Cambria" w:hAnsi="Cambria" w:cstheme="minorHAnsi"/>
          <w:i/>
          <w:iCs/>
          <w:sz w:val="22"/>
          <w:szCs w:val="22"/>
          <w:lang w:val="en-US"/>
        </w:rPr>
        <w:t>Baldwin: Collected Essays</w:t>
      </w:r>
      <w:r>
        <w:rPr>
          <w:rFonts w:ascii="Cambria" w:hAnsi="Cambria" w:cstheme="minorHAnsi"/>
          <w:sz w:val="22"/>
          <w:szCs w:val="22"/>
          <w:lang w:val="en-US"/>
        </w:rPr>
        <w:t>. Literary Classics of the United States, 1998.</w:t>
      </w:r>
    </w:p>
    <w:p w14:paraId="1AB9FBDD" w14:textId="77777777" w:rsidR="00D265F8" w:rsidRDefault="00D265F8" w:rsidP="001B5191">
      <w:pPr>
        <w:rPr>
          <w:rFonts w:ascii="Cambria" w:hAnsi="Cambria" w:cstheme="minorHAnsi"/>
          <w:sz w:val="22"/>
          <w:szCs w:val="22"/>
          <w:lang w:val="en-US"/>
        </w:rPr>
      </w:pPr>
    </w:p>
    <w:p w14:paraId="6C0013CA" w14:textId="77777777" w:rsidR="00D265F8" w:rsidRDefault="00D265F8" w:rsidP="001B5191">
      <w:pPr>
        <w:rPr>
          <w:rFonts w:ascii="Cambria" w:hAnsi="Cambria" w:cstheme="minorHAnsi"/>
          <w:sz w:val="22"/>
          <w:szCs w:val="22"/>
          <w:lang w:val="en-US"/>
        </w:rPr>
      </w:pPr>
      <w:proofErr w:type="spellStart"/>
      <w:r>
        <w:rPr>
          <w:rFonts w:ascii="Cambria" w:hAnsi="Cambria" w:cstheme="minorHAnsi"/>
          <w:sz w:val="22"/>
          <w:szCs w:val="22"/>
          <w:lang w:val="en-US"/>
        </w:rPr>
        <w:t>Bereola</w:t>
      </w:r>
      <w:proofErr w:type="spellEnd"/>
      <w:r>
        <w:rPr>
          <w:rFonts w:ascii="Cambria" w:hAnsi="Cambria" w:cstheme="minorHAnsi"/>
          <w:sz w:val="22"/>
          <w:szCs w:val="22"/>
          <w:lang w:val="en-US"/>
        </w:rPr>
        <w:t xml:space="preserve">, Abigail. “If I Can’t Cry, Nobody Cries: An Interview with Tayari Jones.” </w:t>
      </w:r>
      <w:r>
        <w:rPr>
          <w:rFonts w:ascii="Cambria" w:hAnsi="Cambria" w:cstheme="minorHAnsi"/>
          <w:i/>
          <w:iCs/>
          <w:sz w:val="22"/>
          <w:szCs w:val="22"/>
          <w:lang w:val="en-US"/>
        </w:rPr>
        <w:t>The Paris Review</w:t>
      </w:r>
      <w:r>
        <w:rPr>
          <w:rFonts w:ascii="Cambria" w:hAnsi="Cambria" w:cstheme="minorHAnsi"/>
          <w:sz w:val="22"/>
          <w:szCs w:val="22"/>
          <w:lang w:val="en-US"/>
        </w:rPr>
        <w:t>,</w:t>
      </w:r>
    </w:p>
    <w:p w14:paraId="5A0429A9" w14:textId="77777777" w:rsidR="00D265F8" w:rsidRPr="007C554F" w:rsidRDefault="00D265F8" w:rsidP="001B5191">
      <w:pPr>
        <w:ind w:left="700"/>
        <w:rPr>
          <w:rFonts w:ascii="Cambria" w:hAnsi="Cambria" w:cstheme="minorHAnsi"/>
          <w:sz w:val="22"/>
          <w:szCs w:val="22"/>
          <w:lang w:val="en-US"/>
        </w:rPr>
      </w:pPr>
      <w:r>
        <w:rPr>
          <w:rFonts w:ascii="Cambria" w:hAnsi="Cambria" w:cstheme="minorHAnsi"/>
          <w:sz w:val="22"/>
          <w:szCs w:val="22"/>
          <w:lang w:val="en-US"/>
        </w:rPr>
        <w:t>February 8, 2018. Web. December 17, 2019.</w:t>
      </w:r>
      <w:r>
        <w:rPr>
          <w:rFonts w:ascii="Cambria" w:hAnsi="Cambria" w:cstheme="minorHAnsi"/>
          <w:sz w:val="22"/>
          <w:szCs w:val="22"/>
          <w:lang w:val="en-US"/>
        </w:rPr>
        <w:br/>
      </w:r>
      <w:r>
        <w:rPr>
          <w:rFonts w:ascii="Cambria" w:hAnsi="Cambria" w:cstheme="minorHAnsi"/>
          <w:sz w:val="22"/>
          <w:szCs w:val="22"/>
          <w:lang w:val="en-US"/>
        </w:rPr>
        <w:tab/>
      </w:r>
      <w:hyperlink r:id="rId1" w:history="1">
        <w:r w:rsidRPr="007C554F">
          <w:rPr>
            <w:rStyle w:val="Hyperlink"/>
            <w:rFonts w:ascii="Cambria" w:hAnsi="Cambria" w:cstheme="minorHAnsi"/>
            <w:sz w:val="22"/>
            <w:szCs w:val="22"/>
            <w:lang w:val="en-US"/>
          </w:rPr>
          <w:t>https://www.theparisreview.org/blog/2018/02/08/cant-cry-nobody-cries-interview-tayari-jones/</w:t>
        </w:r>
      </w:hyperlink>
    </w:p>
    <w:p w14:paraId="6CBF2D35" w14:textId="77777777" w:rsidR="00D265F8" w:rsidRPr="007C554F" w:rsidRDefault="00D265F8" w:rsidP="001B5191">
      <w:pPr>
        <w:rPr>
          <w:rFonts w:ascii="Cambria" w:hAnsi="Cambria" w:cstheme="minorHAnsi"/>
          <w:sz w:val="22"/>
          <w:szCs w:val="22"/>
          <w:lang w:val="en-US"/>
        </w:rPr>
      </w:pPr>
    </w:p>
    <w:p w14:paraId="7D362AE8" w14:textId="77777777" w:rsidR="00D265F8" w:rsidRDefault="00D265F8" w:rsidP="001B5191">
      <w:pPr>
        <w:rPr>
          <w:rFonts w:ascii="Cambria" w:hAnsi="Cambria"/>
          <w:sz w:val="22"/>
          <w:lang w:val="en-US"/>
        </w:rPr>
      </w:pPr>
      <w:r>
        <w:rPr>
          <w:rFonts w:ascii="Cambria" w:hAnsi="Cambria" w:cstheme="minorHAnsi"/>
          <w:sz w:val="22"/>
          <w:szCs w:val="22"/>
          <w:lang w:val="en-US"/>
        </w:rPr>
        <w:t xml:space="preserve">Bobo, </w:t>
      </w:r>
      <w:r>
        <w:rPr>
          <w:rFonts w:ascii="Cambria" w:hAnsi="Cambria"/>
          <w:sz w:val="22"/>
          <w:lang w:val="en-US"/>
        </w:rPr>
        <w:t xml:space="preserve">Lawrence D. “Somewhere Between Jim Crow &amp; Post-Racialism: Reflections on the Racial </w:t>
      </w:r>
    </w:p>
    <w:p w14:paraId="221912C6" w14:textId="77777777" w:rsidR="00D265F8" w:rsidRPr="00081295" w:rsidRDefault="00D265F8" w:rsidP="001B5191">
      <w:pPr>
        <w:rPr>
          <w:rFonts w:ascii="Cambria" w:hAnsi="Cambria"/>
          <w:sz w:val="22"/>
          <w:lang w:val="es-ES"/>
        </w:rPr>
      </w:pPr>
      <w:r>
        <w:rPr>
          <w:rFonts w:ascii="Cambria" w:hAnsi="Cambria"/>
          <w:sz w:val="22"/>
          <w:lang w:val="en-US"/>
        </w:rPr>
        <w:tab/>
        <w:t xml:space="preserve">Divide in America Today.” </w:t>
      </w:r>
      <w:proofErr w:type="spellStart"/>
      <w:r w:rsidRPr="00081295">
        <w:rPr>
          <w:rFonts w:ascii="Cambria" w:hAnsi="Cambria"/>
          <w:i/>
          <w:sz w:val="22"/>
          <w:lang w:val="es-ES"/>
        </w:rPr>
        <w:t>Daedalus</w:t>
      </w:r>
      <w:proofErr w:type="spellEnd"/>
      <w:r w:rsidRPr="00081295">
        <w:rPr>
          <w:rFonts w:ascii="Cambria" w:hAnsi="Cambria"/>
          <w:sz w:val="22"/>
          <w:lang w:val="es-ES"/>
        </w:rPr>
        <w:t>, vol. 140, no. 2, 2011, pp. 11 – 36.</w:t>
      </w:r>
    </w:p>
    <w:p w14:paraId="36F1FF96" w14:textId="77777777" w:rsidR="00D265F8" w:rsidRPr="00081295" w:rsidRDefault="00D265F8" w:rsidP="001B5191">
      <w:pPr>
        <w:rPr>
          <w:rFonts w:ascii="Cambria" w:hAnsi="Cambria"/>
          <w:lang w:val="es-ES"/>
        </w:rPr>
      </w:pPr>
    </w:p>
    <w:p w14:paraId="7CE6E62B" w14:textId="77777777" w:rsidR="00D265F8" w:rsidRPr="00D23157" w:rsidRDefault="00D265F8" w:rsidP="001B5191">
      <w:pPr>
        <w:rPr>
          <w:rFonts w:ascii="Cambria" w:hAnsi="Cambria" w:cstheme="minorHAnsi"/>
          <w:i/>
          <w:iCs/>
          <w:sz w:val="22"/>
          <w:szCs w:val="22"/>
          <w:lang w:val="en-US"/>
        </w:rPr>
      </w:pPr>
      <w:proofErr w:type="spellStart"/>
      <w:r w:rsidRPr="00081295">
        <w:rPr>
          <w:rFonts w:ascii="Cambria" w:hAnsi="Cambria" w:cstheme="minorHAnsi"/>
          <w:sz w:val="22"/>
          <w:szCs w:val="22"/>
          <w:lang w:val="es-ES"/>
        </w:rPr>
        <w:t>Butorac</w:t>
      </w:r>
      <w:proofErr w:type="spellEnd"/>
      <w:r w:rsidRPr="00081295">
        <w:rPr>
          <w:rFonts w:ascii="Cambria" w:hAnsi="Cambria" w:cstheme="minorHAnsi"/>
          <w:sz w:val="22"/>
          <w:szCs w:val="22"/>
          <w:lang w:val="es-ES"/>
        </w:rPr>
        <w:t xml:space="preserve">, Sean Kim. </w:t>
      </w:r>
      <w:r w:rsidRPr="00D23157">
        <w:rPr>
          <w:rFonts w:ascii="Cambria" w:hAnsi="Cambria" w:cstheme="minorHAnsi"/>
          <w:sz w:val="22"/>
          <w:szCs w:val="22"/>
          <w:lang w:val="en-US"/>
        </w:rPr>
        <w:t xml:space="preserve">“Hannah Arendt, James Baldwin, and the Politics of Love.” </w:t>
      </w:r>
      <w:r w:rsidRPr="00D23157">
        <w:rPr>
          <w:rFonts w:ascii="Cambria" w:hAnsi="Cambria" w:cstheme="minorHAnsi"/>
          <w:i/>
          <w:iCs/>
          <w:sz w:val="22"/>
          <w:szCs w:val="22"/>
          <w:lang w:val="en-US"/>
        </w:rPr>
        <w:t xml:space="preserve">Political Research </w:t>
      </w:r>
    </w:p>
    <w:p w14:paraId="4119072B" w14:textId="0CE6FA94" w:rsidR="00D265F8" w:rsidRDefault="00D265F8" w:rsidP="001B5191">
      <w:pPr>
        <w:rPr>
          <w:rFonts w:ascii="Cambria" w:hAnsi="Cambria" w:cstheme="minorHAnsi"/>
          <w:sz w:val="22"/>
          <w:szCs w:val="22"/>
          <w:lang w:val="en-US"/>
        </w:rPr>
      </w:pPr>
      <w:r w:rsidRPr="00D23157">
        <w:rPr>
          <w:rFonts w:ascii="Cambria" w:hAnsi="Cambria" w:cstheme="minorHAnsi"/>
          <w:i/>
          <w:iCs/>
          <w:sz w:val="22"/>
          <w:szCs w:val="22"/>
          <w:lang w:val="en-US"/>
        </w:rPr>
        <w:tab/>
        <w:t>Quarterly</w:t>
      </w:r>
      <w:r w:rsidRPr="00D23157">
        <w:rPr>
          <w:rFonts w:ascii="Cambria" w:hAnsi="Cambria" w:cstheme="minorHAnsi"/>
          <w:sz w:val="22"/>
          <w:szCs w:val="22"/>
          <w:lang w:val="en-US"/>
        </w:rPr>
        <w:t>, vol. 71, no. 3, 2018, pp. 710 – 721.</w:t>
      </w:r>
    </w:p>
    <w:p w14:paraId="1427ADB3" w14:textId="19C0CF86" w:rsidR="00D265F8" w:rsidRDefault="00D265F8" w:rsidP="001B5191">
      <w:pPr>
        <w:rPr>
          <w:rFonts w:ascii="Cambria" w:hAnsi="Cambria" w:cstheme="minorHAnsi"/>
          <w:sz w:val="22"/>
          <w:szCs w:val="22"/>
          <w:lang w:val="en-US"/>
        </w:rPr>
      </w:pPr>
    </w:p>
    <w:p w14:paraId="14E61A54" w14:textId="6D63AED4" w:rsidR="00D265F8" w:rsidRPr="00EE270A" w:rsidRDefault="00D265F8" w:rsidP="001B5191">
      <w:pPr>
        <w:rPr>
          <w:rFonts w:ascii="Cambria" w:hAnsi="Cambria" w:cstheme="minorHAnsi"/>
          <w:sz w:val="22"/>
          <w:szCs w:val="22"/>
          <w:lang w:val="en-US"/>
        </w:rPr>
      </w:pPr>
      <w:proofErr w:type="spellStart"/>
      <w:r>
        <w:rPr>
          <w:rFonts w:ascii="Cambria" w:hAnsi="Cambria" w:cstheme="minorHAnsi"/>
          <w:sz w:val="22"/>
          <w:szCs w:val="22"/>
          <w:lang w:val="en-US"/>
        </w:rPr>
        <w:t>Chevigny</w:t>
      </w:r>
      <w:proofErr w:type="spellEnd"/>
      <w:r>
        <w:rPr>
          <w:rFonts w:ascii="Cambria" w:hAnsi="Cambria" w:cstheme="minorHAnsi"/>
          <w:sz w:val="22"/>
          <w:szCs w:val="22"/>
          <w:lang w:val="en-US"/>
        </w:rPr>
        <w:t xml:space="preserve">, Bell G. </w:t>
      </w:r>
      <w:r>
        <w:rPr>
          <w:rFonts w:ascii="Cambria" w:hAnsi="Cambria" w:cstheme="minorHAnsi"/>
          <w:i/>
          <w:sz w:val="22"/>
          <w:szCs w:val="22"/>
          <w:lang w:val="en-US"/>
        </w:rPr>
        <w:t>Doing Time: 25 years of Prison Writing</w:t>
      </w:r>
      <w:r>
        <w:rPr>
          <w:rFonts w:ascii="Cambria" w:hAnsi="Cambria" w:cstheme="minorHAnsi"/>
          <w:sz w:val="22"/>
          <w:szCs w:val="22"/>
          <w:lang w:val="en-US"/>
        </w:rPr>
        <w:t xml:space="preserve">. Arcade Publishing, 1999. </w:t>
      </w:r>
    </w:p>
    <w:p w14:paraId="2F90338C" w14:textId="77777777" w:rsidR="00D265F8" w:rsidRDefault="00D265F8" w:rsidP="001B5191">
      <w:pPr>
        <w:rPr>
          <w:rFonts w:ascii="Cambria" w:hAnsi="Cambria"/>
          <w:sz w:val="22"/>
          <w:lang w:val="en-US"/>
        </w:rPr>
      </w:pPr>
    </w:p>
    <w:p w14:paraId="4A1645E5" w14:textId="77777777" w:rsidR="00D265F8" w:rsidRDefault="00D265F8" w:rsidP="001B5191">
      <w:pPr>
        <w:rPr>
          <w:rFonts w:ascii="Cambria" w:hAnsi="Cambria"/>
          <w:i/>
          <w:iCs/>
          <w:sz w:val="22"/>
          <w:lang w:val="en-US"/>
        </w:rPr>
      </w:pPr>
      <w:r>
        <w:rPr>
          <w:rFonts w:ascii="Cambria" w:hAnsi="Cambria"/>
          <w:sz w:val="22"/>
          <w:lang w:val="en-US"/>
        </w:rPr>
        <w:t xml:space="preserve">Flood, Alison. “Women’s Prize for Fiction goes to ‘Utterly Moving’ Tayari Jones Novel.” </w:t>
      </w:r>
      <w:r>
        <w:rPr>
          <w:rFonts w:ascii="Cambria" w:hAnsi="Cambria"/>
          <w:i/>
          <w:iCs/>
          <w:sz w:val="22"/>
          <w:lang w:val="en-US"/>
        </w:rPr>
        <w:t xml:space="preserve"> The </w:t>
      </w:r>
    </w:p>
    <w:p w14:paraId="53843955" w14:textId="77777777" w:rsidR="00D265F8" w:rsidRDefault="00D265F8" w:rsidP="001B5191">
      <w:pPr>
        <w:rPr>
          <w:rFonts w:ascii="Cambria" w:hAnsi="Cambria"/>
          <w:sz w:val="22"/>
          <w:lang w:val="en-US"/>
        </w:rPr>
      </w:pPr>
      <w:r>
        <w:rPr>
          <w:rFonts w:ascii="Cambria" w:hAnsi="Cambria"/>
          <w:i/>
          <w:iCs/>
          <w:sz w:val="22"/>
          <w:lang w:val="en-US"/>
        </w:rPr>
        <w:tab/>
        <w:t>Guardian</w:t>
      </w:r>
      <w:r>
        <w:rPr>
          <w:rFonts w:ascii="Cambria" w:hAnsi="Cambria"/>
          <w:sz w:val="22"/>
          <w:lang w:val="en-US"/>
        </w:rPr>
        <w:t>, June 5, 2019. Web. December 17, 2019.</w:t>
      </w:r>
    </w:p>
    <w:p w14:paraId="1298553D" w14:textId="77777777" w:rsidR="00D265F8" w:rsidRPr="001F7107" w:rsidRDefault="0017259A" w:rsidP="001B5191">
      <w:pPr>
        <w:ind w:left="708"/>
        <w:rPr>
          <w:rFonts w:ascii="Cambria" w:hAnsi="Cambria"/>
          <w:sz w:val="22"/>
          <w:lang w:val="en-US"/>
        </w:rPr>
      </w:pPr>
      <w:hyperlink r:id="rId2" w:history="1">
        <w:r w:rsidR="00D265F8" w:rsidRPr="008522C3">
          <w:rPr>
            <w:rStyle w:val="Hyperlink"/>
            <w:rFonts w:ascii="Cambria" w:hAnsi="Cambria"/>
            <w:sz w:val="22"/>
            <w:lang w:val="en-US"/>
          </w:rPr>
          <w:t>https://www.theguardian.com/books/2019/jun/05/womens-prize-for-fiction-tayari-jones-novel-an-american-marriage</w:t>
        </w:r>
      </w:hyperlink>
    </w:p>
    <w:p w14:paraId="790AB317" w14:textId="77777777" w:rsidR="00D265F8" w:rsidRDefault="00D265F8" w:rsidP="001B5191">
      <w:pPr>
        <w:rPr>
          <w:rFonts w:ascii="Cambria" w:hAnsi="Cambria"/>
          <w:sz w:val="22"/>
          <w:lang w:val="en-US"/>
        </w:rPr>
      </w:pPr>
    </w:p>
    <w:p w14:paraId="2A856075" w14:textId="77777777" w:rsidR="00D265F8" w:rsidRDefault="00D265F8" w:rsidP="001B5191">
      <w:pPr>
        <w:rPr>
          <w:rFonts w:ascii="Cambria" w:hAnsi="Cambria"/>
          <w:sz w:val="22"/>
          <w:lang w:val="en-US"/>
        </w:rPr>
      </w:pPr>
      <w:r>
        <w:rPr>
          <w:rFonts w:ascii="Cambria" w:hAnsi="Cambria"/>
          <w:sz w:val="22"/>
          <w:lang w:val="en-US"/>
        </w:rPr>
        <w:t>Foster, Mark S. “In The Face of “Jim Crow”: Prosperous Blacks and Vacations, Travel and Outdoor</w:t>
      </w:r>
    </w:p>
    <w:p w14:paraId="59D23FF2" w14:textId="77777777" w:rsidR="00D265F8" w:rsidRDefault="00D265F8" w:rsidP="001B5191">
      <w:pPr>
        <w:rPr>
          <w:rFonts w:ascii="Cambria" w:hAnsi="Cambria"/>
          <w:sz w:val="22"/>
          <w:lang w:val="en-US"/>
        </w:rPr>
      </w:pPr>
      <w:r>
        <w:rPr>
          <w:rFonts w:ascii="Cambria" w:hAnsi="Cambria"/>
          <w:sz w:val="22"/>
          <w:lang w:val="en-US"/>
        </w:rPr>
        <w:tab/>
      </w:r>
      <w:proofErr w:type="spellStart"/>
      <w:r>
        <w:rPr>
          <w:rFonts w:ascii="Cambria" w:hAnsi="Cambria"/>
          <w:sz w:val="22"/>
          <w:lang w:val="en-US"/>
        </w:rPr>
        <w:t>Leiure</w:t>
      </w:r>
      <w:proofErr w:type="spellEnd"/>
      <w:r>
        <w:rPr>
          <w:rFonts w:ascii="Cambria" w:hAnsi="Cambria"/>
          <w:sz w:val="22"/>
          <w:lang w:val="en-US"/>
        </w:rPr>
        <w:t xml:space="preserve">, 1890 – 1945.” </w:t>
      </w:r>
      <w:r>
        <w:rPr>
          <w:rFonts w:ascii="Cambria" w:hAnsi="Cambria"/>
          <w:i/>
          <w:sz w:val="22"/>
          <w:lang w:val="en-US"/>
        </w:rPr>
        <w:t>Journal of Negro History</w:t>
      </w:r>
      <w:r>
        <w:rPr>
          <w:rFonts w:ascii="Cambria" w:hAnsi="Cambria"/>
          <w:sz w:val="22"/>
          <w:lang w:val="en-US"/>
        </w:rPr>
        <w:t>, vol. 84, no. 2, 1999, pp. 130 – 149.</w:t>
      </w:r>
    </w:p>
    <w:p w14:paraId="71EBFFC7" w14:textId="77777777" w:rsidR="00D265F8" w:rsidRDefault="00D265F8" w:rsidP="001B5191">
      <w:pPr>
        <w:rPr>
          <w:rFonts w:ascii="Cambria" w:hAnsi="Cambria"/>
          <w:lang w:val="en-US"/>
        </w:rPr>
      </w:pPr>
    </w:p>
    <w:p w14:paraId="05C05F78" w14:textId="77777777" w:rsidR="00D265F8" w:rsidRDefault="00D265F8" w:rsidP="001B5191">
      <w:pPr>
        <w:rPr>
          <w:rFonts w:ascii="Cambria" w:hAnsi="Cambria" w:cstheme="minorHAnsi"/>
          <w:sz w:val="22"/>
          <w:szCs w:val="22"/>
          <w:lang w:val="en-US"/>
        </w:rPr>
      </w:pPr>
      <w:r w:rsidRPr="00D23157">
        <w:rPr>
          <w:rFonts w:ascii="Cambria" w:hAnsi="Cambria" w:cstheme="minorHAnsi"/>
          <w:sz w:val="22"/>
          <w:szCs w:val="22"/>
          <w:lang w:val="en-US"/>
        </w:rPr>
        <w:t xml:space="preserve">Franklin, Bruce H. “The Literature of the American Prison.” </w:t>
      </w:r>
      <w:r w:rsidRPr="00D23157">
        <w:rPr>
          <w:rFonts w:ascii="Cambria" w:hAnsi="Cambria" w:cstheme="minorHAnsi"/>
          <w:i/>
          <w:iCs/>
          <w:sz w:val="22"/>
          <w:szCs w:val="22"/>
          <w:lang w:val="en-US"/>
        </w:rPr>
        <w:t>The Massachusetts Review</w:t>
      </w:r>
      <w:r w:rsidRPr="00D23157">
        <w:rPr>
          <w:rFonts w:ascii="Cambria" w:hAnsi="Cambria" w:cstheme="minorHAnsi"/>
          <w:sz w:val="22"/>
          <w:szCs w:val="22"/>
          <w:lang w:val="en-US"/>
        </w:rPr>
        <w:t xml:space="preserve">, vol. 18, </w:t>
      </w:r>
    </w:p>
    <w:p w14:paraId="6E2C0CC2" w14:textId="7F4F9C89" w:rsidR="00D265F8" w:rsidRDefault="00D265F8" w:rsidP="003946AA">
      <w:pPr>
        <w:ind w:firstLine="708"/>
        <w:rPr>
          <w:rFonts w:ascii="Cambria" w:hAnsi="Cambria" w:cstheme="minorHAnsi"/>
          <w:sz w:val="22"/>
          <w:szCs w:val="22"/>
          <w:lang w:val="en-US"/>
        </w:rPr>
      </w:pPr>
      <w:r w:rsidRPr="00D23157">
        <w:rPr>
          <w:rFonts w:ascii="Cambria" w:hAnsi="Cambria" w:cstheme="minorHAnsi"/>
          <w:sz w:val="22"/>
          <w:szCs w:val="22"/>
          <w:lang w:val="en-US"/>
        </w:rPr>
        <w:t>no. 1,</w:t>
      </w:r>
      <w:r>
        <w:rPr>
          <w:rFonts w:ascii="Cambria" w:hAnsi="Cambria" w:cstheme="minorHAnsi"/>
          <w:sz w:val="22"/>
          <w:szCs w:val="22"/>
          <w:lang w:val="en-US"/>
        </w:rPr>
        <w:t xml:space="preserve"> </w:t>
      </w:r>
      <w:r w:rsidRPr="00D23157">
        <w:rPr>
          <w:rFonts w:ascii="Cambria" w:hAnsi="Cambria" w:cstheme="minorHAnsi"/>
          <w:sz w:val="22"/>
          <w:szCs w:val="22"/>
          <w:lang w:val="en-US"/>
        </w:rPr>
        <w:t>1977, pp. 51 – 78.</w:t>
      </w:r>
    </w:p>
    <w:p w14:paraId="7465D1E2" w14:textId="5A986206" w:rsidR="00D265F8" w:rsidRDefault="00D265F8" w:rsidP="003946AA">
      <w:pPr>
        <w:rPr>
          <w:rFonts w:ascii="Cambria" w:hAnsi="Cambria" w:cstheme="minorHAnsi"/>
          <w:sz w:val="22"/>
          <w:szCs w:val="22"/>
          <w:lang w:val="en-US"/>
        </w:rPr>
      </w:pPr>
    </w:p>
    <w:p w14:paraId="22F55A05" w14:textId="0E435C2A" w:rsidR="00D265F8" w:rsidRPr="003946AA" w:rsidRDefault="00D265F8" w:rsidP="003946AA">
      <w:pPr>
        <w:rPr>
          <w:rFonts w:ascii="Cambria" w:hAnsi="Cambria" w:cstheme="minorHAnsi"/>
          <w:sz w:val="22"/>
          <w:szCs w:val="22"/>
          <w:lang w:val="en-US"/>
        </w:rPr>
      </w:pPr>
      <w:r w:rsidRPr="003946AA">
        <w:rPr>
          <w:rFonts w:ascii="Cambria" w:hAnsi="Cambria" w:cstheme="minorHAnsi"/>
          <w:sz w:val="22"/>
          <w:szCs w:val="22"/>
          <w:lang w:val="en-US"/>
        </w:rPr>
        <w:t>-</w:t>
      </w:r>
      <w:r>
        <w:rPr>
          <w:rFonts w:ascii="Cambria" w:hAnsi="Cambria" w:cstheme="minorHAnsi"/>
          <w:sz w:val="22"/>
          <w:szCs w:val="22"/>
          <w:lang w:val="en-US"/>
        </w:rPr>
        <w:t xml:space="preserve"> - - </w:t>
      </w:r>
      <w:r>
        <w:rPr>
          <w:rFonts w:ascii="Cambria" w:hAnsi="Cambria" w:cstheme="minorHAnsi"/>
          <w:i/>
          <w:sz w:val="22"/>
          <w:szCs w:val="22"/>
          <w:lang w:val="en-US"/>
        </w:rPr>
        <w:tab/>
        <w:t>Prison Writing in Twentieth Century America</w:t>
      </w:r>
      <w:r>
        <w:rPr>
          <w:rFonts w:ascii="Cambria" w:hAnsi="Cambria" w:cstheme="minorHAnsi"/>
          <w:sz w:val="22"/>
          <w:szCs w:val="22"/>
          <w:lang w:val="en-US"/>
        </w:rPr>
        <w:t xml:space="preserve">. Penguin, 1998. </w:t>
      </w:r>
    </w:p>
    <w:p w14:paraId="7095D49A" w14:textId="77777777" w:rsidR="00D265F8" w:rsidRDefault="00D265F8" w:rsidP="001B5191">
      <w:pPr>
        <w:rPr>
          <w:rFonts w:ascii="Cambria" w:hAnsi="Cambria" w:cstheme="minorHAnsi"/>
          <w:sz w:val="22"/>
          <w:szCs w:val="22"/>
          <w:lang w:val="en-US"/>
        </w:rPr>
      </w:pPr>
    </w:p>
    <w:p w14:paraId="3F0A0D5C" w14:textId="77777777" w:rsidR="00D265F8" w:rsidRDefault="00D265F8" w:rsidP="001B5191">
      <w:pPr>
        <w:rPr>
          <w:rFonts w:ascii="Cambria" w:hAnsi="Cambria" w:cstheme="minorHAnsi"/>
          <w:sz w:val="22"/>
          <w:szCs w:val="22"/>
          <w:lang w:val="en-US"/>
        </w:rPr>
      </w:pPr>
      <w:r w:rsidRPr="00D23157">
        <w:rPr>
          <w:rFonts w:ascii="Cambria" w:hAnsi="Cambria" w:cstheme="minorHAnsi"/>
          <w:sz w:val="22"/>
          <w:szCs w:val="22"/>
          <w:lang w:val="en-US"/>
        </w:rPr>
        <w:t xml:space="preserve">Freeburg, Christopher. “Baldwin and the Occasion of Love.” </w:t>
      </w:r>
      <w:r w:rsidRPr="00D23157">
        <w:rPr>
          <w:rFonts w:ascii="Cambria" w:hAnsi="Cambria" w:cstheme="minorHAnsi"/>
          <w:i/>
          <w:iCs/>
          <w:sz w:val="22"/>
          <w:szCs w:val="22"/>
          <w:lang w:val="en-US"/>
        </w:rPr>
        <w:t xml:space="preserve">The Cambridge Companion to James </w:t>
      </w:r>
      <w:r w:rsidRPr="00D23157">
        <w:rPr>
          <w:rFonts w:ascii="Cambria" w:hAnsi="Cambria" w:cstheme="minorHAnsi"/>
          <w:i/>
          <w:iCs/>
          <w:sz w:val="22"/>
          <w:szCs w:val="22"/>
          <w:lang w:val="en-US"/>
        </w:rPr>
        <w:tab/>
        <w:t>Baldwin</w:t>
      </w:r>
      <w:r w:rsidRPr="00D23157">
        <w:rPr>
          <w:rFonts w:ascii="Cambria" w:hAnsi="Cambria" w:cstheme="minorHAnsi"/>
          <w:sz w:val="22"/>
          <w:szCs w:val="22"/>
          <w:lang w:val="en-US"/>
        </w:rPr>
        <w:t>. Cambridge UP, 2015, pp. 180 – 193.</w:t>
      </w:r>
    </w:p>
    <w:p w14:paraId="5CEC40CE" w14:textId="77777777" w:rsidR="00D265F8" w:rsidRPr="00EF4595" w:rsidRDefault="00D265F8" w:rsidP="001B5191">
      <w:pPr>
        <w:rPr>
          <w:rFonts w:ascii="Cambria" w:hAnsi="Cambria"/>
          <w:sz w:val="22"/>
          <w:lang w:val="en-US"/>
        </w:rPr>
      </w:pPr>
    </w:p>
    <w:p w14:paraId="6E7F1106" w14:textId="77777777" w:rsidR="00D265F8" w:rsidRDefault="00D265F8" w:rsidP="001B5191">
      <w:pPr>
        <w:rPr>
          <w:rFonts w:ascii="Cambria" w:hAnsi="Cambria"/>
          <w:sz w:val="22"/>
          <w:lang w:val="en-US"/>
        </w:rPr>
      </w:pPr>
      <w:r w:rsidRPr="00EF4595">
        <w:rPr>
          <w:rFonts w:ascii="Cambria" w:hAnsi="Cambria"/>
          <w:sz w:val="22"/>
          <w:lang w:val="en-US"/>
        </w:rPr>
        <w:t xml:space="preserve">Hall, Michael Ra-Shon. “The Negro </w:t>
      </w:r>
      <w:r>
        <w:rPr>
          <w:rFonts w:ascii="Cambria" w:hAnsi="Cambria"/>
          <w:sz w:val="22"/>
          <w:lang w:val="en-US"/>
        </w:rPr>
        <w:t>T</w:t>
      </w:r>
      <w:r w:rsidRPr="00EF4595">
        <w:rPr>
          <w:rFonts w:ascii="Cambria" w:hAnsi="Cambria"/>
          <w:sz w:val="22"/>
          <w:lang w:val="en-US"/>
        </w:rPr>
        <w:t xml:space="preserve">raveler’s </w:t>
      </w:r>
      <w:r>
        <w:rPr>
          <w:rFonts w:ascii="Cambria" w:hAnsi="Cambria"/>
          <w:sz w:val="22"/>
          <w:lang w:val="en-US"/>
        </w:rPr>
        <w:t>G</w:t>
      </w:r>
      <w:r w:rsidRPr="00EF4595">
        <w:rPr>
          <w:rFonts w:ascii="Cambria" w:hAnsi="Cambria"/>
          <w:sz w:val="22"/>
          <w:lang w:val="en-US"/>
        </w:rPr>
        <w:t xml:space="preserve">uide to a Jim Crow South: </w:t>
      </w:r>
      <w:r>
        <w:rPr>
          <w:rFonts w:ascii="Cambria" w:hAnsi="Cambria"/>
          <w:sz w:val="22"/>
          <w:lang w:val="en-US"/>
        </w:rPr>
        <w:t>N</w:t>
      </w:r>
      <w:r w:rsidRPr="00EF4595">
        <w:rPr>
          <w:rFonts w:ascii="Cambria" w:hAnsi="Cambria"/>
          <w:sz w:val="22"/>
          <w:lang w:val="en-US"/>
        </w:rPr>
        <w:t xml:space="preserve">egotiating </w:t>
      </w:r>
      <w:r>
        <w:rPr>
          <w:rFonts w:ascii="Cambria" w:hAnsi="Cambria"/>
          <w:sz w:val="22"/>
          <w:lang w:val="en-US"/>
        </w:rPr>
        <w:t>R</w:t>
      </w:r>
      <w:r w:rsidRPr="00EF4595">
        <w:rPr>
          <w:rFonts w:ascii="Cambria" w:hAnsi="Cambria"/>
          <w:sz w:val="22"/>
          <w:lang w:val="en-US"/>
        </w:rPr>
        <w:t xml:space="preserve">acialized </w:t>
      </w:r>
    </w:p>
    <w:p w14:paraId="1BBD0C7E" w14:textId="77777777" w:rsidR="00D265F8" w:rsidRDefault="00D265F8" w:rsidP="001B5191">
      <w:pPr>
        <w:ind w:left="708"/>
        <w:rPr>
          <w:rFonts w:ascii="Cambria" w:hAnsi="Cambria"/>
          <w:sz w:val="22"/>
          <w:lang w:val="en-US"/>
        </w:rPr>
      </w:pPr>
      <w:r w:rsidRPr="00EF4595">
        <w:rPr>
          <w:rFonts w:ascii="Cambria" w:hAnsi="Cambria"/>
          <w:sz w:val="22"/>
          <w:lang w:val="en-US"/>
        </w:rPr>
        <w:t xml:space="preserve">Landscapes during a </w:t>
      </w:r>
      <w:r>
        <w:rPr>
          <w:rFonts w:ascii="Cambria" w:hAnsi="Cambria"/>
          <w:sz w:val="22"/>
          <w:lang w:val="en-US"/>
        </w:rPr>
        <w:t>D</w:t>
      </w:r>
      <w:r w:rsidRPr="00EF4595">
        <w:rPr>
          <w:rFonts w:ascii="Cambria" w:hAnsi="Cambria"/>
          <w:sz w:val="22"/>
          <w:lang w:val="en-US"/>
        </w:rPr>
        <w:t xml:space="preserve">ark </w:t>
      </w:r>
      <w:r>
        <w:rPr>
          <w:rFonts w:ascii="Cambria" w:hAnsi="Cambria"/>
          <w:sz w:val="22"/>
          <w:lang w:val="en-US"/>
        </w:rPr>
        <w:t>P</w:t>
      </w:r>
      <w:r w:rsidRPr="00EF4595">
        <w:rPr>
          <w:rFonts w:ascii="Cambria" w:hAnsi="Cambria"/>
          <w:sz w:val="22"/>
          <w:lang w:val="en-US"/>
        </w:rPr>
        <w:t>eriod in United States</w:t>
      </w:r>
      <w:r>
        <w:rPr>
          <w:rFonts w:ascii="Cambria" w:hAnsi="Cambria"/>
          <w:sz w:val="22"/>
          <w:lang w:val="en-US"/>
        </w:rPr>
        <w:t xml:space="preserve"> C</w:t>
      </w:r>
      <w:r w:rsidRPr="00EF4595">
        <w:rPr>
          <w:rFonts w:ascii="Cambria" w:hAnsi="Cambria"/>
          <w:sz w:val="22"/>
          <w:lang w:val="en-US"/>
        </w:rPr>
        <w:t xml:space="preserve">ultural </w:t>
      </w:r>
      <w:r>
        <w:rPr>
          <w:rFonts w:ascii="Cambria" w:hAnsi="Cambria"/>
          <w:sz w:val="22"/>
          <w:lang w:val="en-US"/>
        </w:rPr>
        <w:t>H</w:t>
      </w:r>
      <w:r w:rsidRPr="00EF4595">
        <w:rPr>
          <w:rFonts w:ascii="Cambria" w:hAnsi="Cambria"/>
          <w:sz w:val="22"/>
          <w:lang w:val="en-US"/>
        </w:rPr>
        <w:t xml:space="preserve">istory, 1936 – 1967.” </w:t>
      </w:r>
      <w:r w:rsidRPr="00EF4595">
        <w:rPr>
          <w:rFonts w:ascii="Cambria" w:hAnsi="Cambria"/>
          <w:i/>
          <w:sz w:val="22"/>
          <w:lang w:val="en-US"/>
        </w:rPr>
        <w:t>Postcolonial Studies</w:t>
      </w:r>
      <w:r w:rsidRPr="00EF4595">
        <w:rPr>
          <w:rFonts w:ascii="Cambria" w:hAnsi="Cambria"/>
          <w:sz w:val="22"/>
          <w:lang w:val="en-US"/>
        </w:rPr>
        <w:t>, vol. 17, no.3, 2014, pp. 307 – 319.</w:t>
      </w:r>
    </w:p>
    <w:p w14:paraId="3E94F43F" w14:textId="77777777" w:rsidR="00D265F8" w:rsidRDefault="00D265F8" w:rsidP="001B5191">
      <w:pPr>
        <w:rPr>
          <w:rFonts w:ascii="Cambria" w:hAnsi="Cambria" w:cstheme="minorHAnsi"/>
          <w:sz w:val="22"/>
          <w:szCs w:val="22"/>
          <w:lang w:val="en-US"/>
        </w:rPr>
      </w:pPr>
    </w:p>
    <w:p w14:paraId="68A2C3C0" w14:textId="4E6B3DF6" w:rsidR="00D265F8" w:rsidRDefault="00D265F8" w:rsidP="00944881">
      <w:pPr>
        <w:rPr>
          <w:rFonts w:ascii="Cambria" w:hAnsi="Cambria"/>
          <w:sz w:val="22"/>
          <w:lang w:val="en-US"/>
        </w:rPr>
      </w:pPr>
      <w:r>
        <w:rPr>
          <w:rFonts w:ascii="Cambria" w:hAnsi="Cambria" w:cstheme="minorHAnsi"/>
          <w:sz w:val="22"/>
          <w:szCs w:val="22"/>
          <w:lang w:val="en-US"/>
        </w:rPr>
        <w:t xml:space="preserve">Harris, </w:t>
      </w:r>
      <w:r>
        <w:rPr>
          <w:rFonts w:ascii="Cambria" w:hAnsi="Cambria"/>
          <w:sz w:val="22"/>
          <w:lang w:val="en-US"/>
        </w:rPr>
        <w:t>Fredrick</w:t>
      </w:r>
      <w:r w:rsidRPr="00944881">
        <w:rPr>
          <w:rFonts w:ascii="Cambria" w:hAnsi="Cambria"/>
          <w:i/>
          <w:iCs/>
          <w:sz w:val="22"/>
          <w:lang w:val="en-US"/>
        </w:rPr>
        <w:t xml:space="preserve">. </w:t>
      </w:r>
      <w:r>
        <w:rPr>
          <w:rFonts w:ascii="Cambria" w:hAnsi="Cambria"/>
          <w:sz w:val="22"/>
          <w:lang w:val="en-US"/>
        </w:rPr>
        <w:t>“</w:t>
      </w:r>
      <w:r w:rsidRPr="00944881">
        <w:rPr>
          <w:rFonts w:ascii="Cambria" w:hAnsi="Cambria"/>
          <w:sz w:val="22"/>
          <w:lang w:val="en-US"/>
        </w:rPr>
        <w:t>James Baldwin, 1963, and the House that Race Built.</w:t>
      </w:r>
      <w:r>
        <w:rPr>
          <w:rFonts w:ascii="Cambria" w:hAnsi="Cambria"/>
          <w:sz w:val="22"/>
          <w:lang w:val="en-US"/>
        </w:rPr>
        <w:t xml:space="preserve">” </w:t>
      </w:r>
      <w:r>
        <w:rPr>
          <w:rFonts w:ascii="Cambria" w:hAnsi="Cambria"/>
          <w:i/>
          <w:iCs/>
          <w:sz w:val="22"/>
          <w:lang w:val="en-US"/>
        </w:rPr>
        <w:t>Transition</w:t>
      </w:r>
      <w:r>
        <w:rPr>
          <w:rFonts w:ascii="Cambria" w:hAnsi="Cambria"/>
          <w:sz w:val="22"/>
          <w:lang w:val="en-US"/>
        </w:rPr>
        <w:t>, no. 115, 2014,</w:t>
      </w:r>
    </w:p>
    <w:p w14:paraId="0334D4AC" w14:textId="6F195948" w:rsidR="00D265F8" w:rsidRPr="00944881" w:rsidRDefault="00D265F8" w:rsidP="00944881">
      <w:pPr>
        <w:rPr>
          <w:rFonts w:ascii="Cambria" w:hAnsi="Cambria"/>
          <w:sz w:val="22"/>
          <w:lang w:val="en-US"/>
        </w:rPr>
      </w:pPr>
      <w:r>
        <w:rPr>
          <w:rFonts w:ascii="Cambria" w:hAnsi="Cambria"/>
          <w:sz w:val="22"/>
          <w:lang w:val="en-US"/>
        </w:rPr>
        <w:tab/>
        <w:t>pp. 52 – 67.</w:t>
      </w:r>
    </w:p>
    <w:p w14:paraId="473C7A09" w14:textId="77777777" w:rsidR="00D265F8" w:rsidRDefault="00D265F8" w:rsidP="001B5191">
      <w:pPr>
        <w:rPr>
          <w:rFonts w:ascii="Cambria" w:hAnsi="Cambria"/>
          <w:sz w:val="22"/>
          <w:lang w:val="en-US"/>
        </w:rPr>
      </w:pPr>
    </w:p>
    <w:p w14:paraId="76228A93" w14:textId="77777777" w:rsidR="00D265F8" w:rsidRDefault="00D265F8" w:rsidP="001B5191">
      <w:pPr>
        <w:rPr>
          <w:rFonts w:ascii="Cambria" w:hAnsi="Cambria"/>
          <w:sz w:val="22"/>
          <w:lang w:val="en-US"/>
        </w:rPr>
      </w:pPr>
      <w:proofErr w:type="spellStart"/>
      <w:r>
        <w:rPr>
          <w:rFonts w:ascii="Cambria" w:hAnsi="Cambria"/>
          <w:sz w:val="22"/>
          <w:lang w:val="en-US"/>
        </w:rPr>
        <w:t>Hillstrom</w:t>
      </w:r>
      <w:proofErr w:type="spellEnd"/>
      <w:r>
        <w:rPr>
          <w:rFonts w:ascii="Cambria" w:hAnsi="Cambria"/>
          <w:sz w:val="22"/>
          <w:lang w:val="en-US"/>
        </w:rPr>
        <w:t xml:space="preserve">, Collier Laurie. </w:t>
      </w:r>
      <w:r>
        <w:rPr>
          <w:rFonts w:ascii="Cambria" w:hAnsi="Cambria"/>
          <w:i/>
          <w:iCs/>
          <w:sz w:val="22"/>
          <w:lang w:val="en-US"/>
        </w:rPr>
        <w:t>Black Lives Matter: From a Moment to a Movement</w:t>
      </w:r>
      <w:r>
        <w:rPr>
          <w:rFonts w:ascii="Cambria" w:hAnsi="Cambria"/>
          <w:sz w:val="22"/>
          <w:lang w:val="en-US"/>
        </w:rPr>
        <w:t xml:space="preserve">. ABC-CLIO, LCC  </w:t>
      </w:r>
    </w:p>
    <w:p w14:paraId="683634D1" w14:textId="77777777" w:rsidR="0040782E" w:rsidRDefault="00D265F8" w:rsidP="00944881">
      <w:pPr>
        <w:ind w:firstLine="708"/>
        <w:rPr>
          <w:rFonts w:ascii="Cambria" w:hAnsi="Cambria"/>
          <w:sz w:val="22"/>
          <w:lang w:val="en-US"/>
        </w:rPr>
      </w:pPr>
      <w:r>
        <w:rPr>
          <w:rFonts w:ascii="Cambria" w:hAnsi="Cambria"/>
          <w:sz w:val="22"/>
          <w:lang w:val="en-US"/>
        </w:rPr>
        <w:t>2018.</w:t>
      </w:r>
    </w:p>
    <w:p w14:paraId="6155DDDF" w14:textId="77777777" w:rsidR="0040782E" w:rsidRDefault="0040782E" w:rsidP="0040782E">
      <w:pPr>
        <w:rPr>
          <w:rFonts w:ascii="Cambria" w:hAnsi="Cambria"/>
          <w:sz w:val="22"/>
          <w:lang w:val="en-US"/>
        </w:rPr>
      </w:pPr>
    </w:p>
    <w:p w14:paraId="2017FADE" w14:textId="77777777" w:rsidR="0040782E" w:rsidRDefault="0040782E" w:rsidP="0040782E">
      <w:pPr>
        <w:rPr>
          <w:rFonts w:ascii="Cambria" w:hAnsi="Cambria"/>
          <w:sz w:val="22"/>
          <w:szCs w:val="22"/>
          <w:lang w:val="en-US"/>
        </w:rPr>
      </w:pPr>
      <w:proofErr w:type="spellStart"/>
      <w:r>
        <w:rPr>
          <w:rFonts w:ascii="Cambria" w:hAnsi="Cambria"/>
          <w:sz w:val="22"/>
          <w:szCs w:val="22"/>
          <w:lang w:val="en-US"/>
        </w:rPr>
        <w:t>Holan</w:t>
      </w:r>
      <w:proofErr w:type="spellEnd"/>
      <w:r>
        <w:rPr>
          <w:rFonts w:ascii="Cambria" w:hAnsi="Cambria"/>
          <w:sz w:val="22"/>
          <w:szCs w:val="22"/>
          <w:lang w:val="en-US"/>
        </w:rPr>
        <w:t xml:space="preserve">, Angie </w:t>
      </w:r>
      <w:proofErr w:type="spellStart"/>
      <w:r>
        <w:rPr>
          <w:rFonts w:ascii="Cambria" w:hAnsi="Cambria"/>
          <w:sz w:val="22"/>
          <w:szCs w:val="22"/>
          <w:lang w:val="en-US"/>
        </w:rPr>
        <w:t>Drobnic</w:t>
      </w:r>
      <w:proofErr w:type="spellEnd"/>
      <w:r>
        <w:rPr>
          <w:rFonts w:ascii="Cambria" w:hAnsi="Cambria"/>
          <w:sz w:val="22"/>
          <w:szCs w:val="22"/>
          <w:lang w:val="en-US"/>
        </w:rPr>
        <w:t xml:space="preserve">. “In Context: Donald Trump’s ‘very fine people on both sides’ remarks </w:t>
      </w:r>
    </w:p>
    <w:p w14:paraId="19B51263" w14:textId="4401D547" w:rsidR="00D265F8" w:rsidRPr="0040782E" w:rsidRDefault="0040782E" w:rsidP="0040782E">
      <w:pPr>
        <w:ind w:left="708"/>
        <w:rPr>
          <w:lang w:val="en-US"/>
        </w:rPr>
      </w:pPr>
      <w:r>
        <w:rPr>
          <w:rFonts w:ascii="Cambria" w:hAnsi="Cambria"/>
          <w:sz w:val="22"/>
          <w:szCs w:val="22"/>
          <w:lang w:val="en-US"/>
        </w:rPr>
        <w:t xml:space="preserve">(transcript)”. </w:t>
      </w:r>
      <w:proofErr w:type="spellStart"/>
      <w:r>
        <w:rPr>
          <w:rFonts w:ascii="Cambria" w:hAnsi="Cambria"/>
          <w:i/>
          <w:iCs/>
          <w:sz w:val="22"/>
          <w:szCs w:val="22"/>
          <w:lang w:val="en-US"/>
        </w:rPr>
        <w:t>Politifact</w:t>
      </w:r>
      <w:proofErr w:type="spellEnd"/>
      <w:r>
        <w:rPr>
          <w:rFonts w:ascii="Cambria" w:hAnsi="Cambria"/>
          <w:sz w:val="22"/>
          <w:szCs w:val="22"/>
          <w:lang w:val="en-US"/>
        </w:rPr>
        <w:t>, April 26, 2019. Web. January 4, 2020.</w:t>
      </w:r>
      <w:r>
        <w:rPr>
          <w:rFonts w:ascii="Cambria" w:hAnsi="Cambria"/>
          <w:sz w:val="22"/>
          <w:szCs w:val="22"/>
          <w:lang w:val="en-US"/>
        </w:rPr>
        <w:br/>
      </w:r>
      <w:hyperlink r:id="rId3" w:history="1">
        <w:r w:rsidRPr="0087262F">
          <w:rPr>
            <w:rStyle w:val="Hyperlink"/>
            <w:rFonts w:ascii="Cambria" w:hAnsi="Cambria"/>
            <w:sz w:val="22"/>
            <w:szCs w:val="22"/>
            <w:lang w:val="en-US"/>
          </w:rPr>
          <w:t>https://www.politifact.com/truth-o-meter/article/2019/apr/26/context-trumps-very-fine-people-both-sides-remarks/</w:t>
        </w:r>
      </w:hyperlink>
      <w:r>
        <w:rPr>
          <w:rFonts w:ascii="Cambria" w:hAnsi="Cambria"/>
          <w:sz w:val="22"/>
          <w:szCs w:val="22"/>
          <w:lang w:val="en-US"/>
        </w:rPr>
        <w:t xml:space="preserve"> </w:t>
      </w:r>
      <w:r>
        <w:rPr>
          <w:rFonts w:ascii="Cambria" w:hAnsi="Cambria"/>
          <w:sz w:val="22"/>
          <w:szCs w:val="22"/>
          <w:lang w:val="en-US"/>
        </w:rPr>
        <w:br/>
      </w:r>
      <w:hyperlink r:id="rId4" w:history="1">
        <w:r>
          <w:tab/>
        </w:r>
      </w:hyperlink>
    </w:p>
    <w:p w14:paraId="528F244C" w14:textId="77777777" w:rsidR="00D265F8" w:rsidRDefault="00D265F8" w:rsidP="001B5191">
      <w:pPr>
        <w:rPr>
          <w:rFonts w:ascii="Cambria" w:hAnsi="Cambria" w:cstheme="minorHAnsi"/>
          <w:sz w:val="22"/>
          <w:szCs w:val="22"/>
          <w:lang w:val="en-US"/>
        </w:rPr>
      </w:pPr>
      <w:r>
        <w:rPr>
          <w:rFonts w:ascii="Cambria" w:hAnsi="Cambria" w:cstheme="minorHAnsi"/>
          <w:sz w:val="22"/>
          <w:szCs w:val="22"/>
          <w:lang w:val="en-US"/>
        </w:rPr>
        <w:t xml:space="preserve">Ingabire, </w:t>
      </w:r>
      <w:proofErr w:type="spellStart"/>
      <w:r>
        <w:rPr>
          <w:rFonts w:ascii="Cambria" w:hAnsi="Cambria" w:cstheme="minorHAnsi"/>
          <w:sz w:val="22"/>
          <w:szCs w:val="22"/>
          <w:lang w:val="en-US"/>
        </w:rPr>
        <w:t>Sabrine</w:t>
      </w:r>
      <w:proofErr w:type="spellEnd"/>
      <w:r>
        <w:rPr>
          <w:rFonts w:ascii="Cambria" w:hAnsi="Cambria" w:cstheme="minorHAnsi"/>
          <w:sz w:val="22"/>
          <w:szCs w:val="22"/>
          <w:lang w:val="en-US"/>
        </w:rPr>
        <w:t xml:space="preserve">. “When They See Us is Horror </w:t>
      </w:r>
      <w:proofErr w:type="spellStart"/>
      <w:r>
        <w:rPr>
          <w:rFonts w:ascii="Cambria" w:hAnsi="Cambria" w:cstheme="minorHAnsi"/>
          <w:sz w:val="22"/>
          <w:szCs w:val="22"/>
          <w:lang w:val="en-US"/>
        </w:rPr>
        <w:t>voor</w:t>
      </w:r>
      <w:proofErr w:type="spellEnd"/>
      <w:r>
        <w:rPr>
          <w:rFonts w:ascii="Cambria" w:hAnsi="Cambria" w:cstheme="minorHAnsi"/>
          <w:sz w:val="22"/>
          <w:szCs w:val="22"/>
          <w:lang w:val="en-US"/>
        </w:rPr>
        <w:t xml:space="preserve"> </w:t>
      </w:r>
      <w:proofErr w:type="spellStart"/>
      <w:r>
        <w:rPr>
          <w:rFonts w:ascii="Cambria" w:hAnsi="Cambria" w:cstheme="minorHAnsi"/>
          <w:sz w:val="22"/>
          <w:szCs w:val="22"/>
          <w:lang w:val="en-US"/>
        </w:rPr>
        <w:t>Mensen</w:t>
      </w:r>
      <w:proofErr w:type="spellEnd"/>
      <w:r>
        <w:rPr>
          <w:rFonts w:ascii="Cambria" w:hAnsi="Cambria" w:cstheme="minorHAnsi"/>
          <w:sz w:val="22"/>
          <w:szCs w:val="22"/>
          <w:lang w:val="en-US"/>
        </w:rPr>
        <w:t xml:space="preserve"> van </w:t>
      </w:r>
      <w:proofErr w:type="spellStart"/>
      <w:r>
        <w:rPr>
          <w:rFonts w:ascii="Cambria" w:hAnsi="Cambria" w:cstheme="minorHAnsi"/>
          <w:sz w:val="22"/>
          <w:szCs w:val="22"/>
          <w:lang w:val="en-US"/>
        </w:rPr>
        <w:t>Kleur</w:t>
      </w:r>
      <w:proofErr w:type="spellEnd"/>
      <w:r>
        <w:rPr>
          <w:rFonts w:ascii="Cambria" w:hAnsi="Cambria" w:cstheme="minorHAnsi"/>
          <w:sz w:val="22"/>
          <w:szCs w:val="22"/>
          <w:lang w:val="en-US"/>
        </w:rPr>
        <w:t xml:space="preserve">.” </w:t>
      </w:r>
      <w:r>
        <w:rPr>
          <w:rFonts w:ascii="Cambria" w:hAnsi="Cambria" w:cstheme="minorHAnsi"/>
          <w:i/>
          <w:iCs/>
          <w:sz w:val="22"/>
          <w:szCs w:val="22"/>
          <w:lang w:val="en-US"/>
        </w:rPr>
        <w:t>NRC</w:t>
      </w:r>
      <w:r>
        <w:rPr>
          <w:rFonts w:ascii="Cambria" w:hAnsi="Cambria" w:cstheme="minorHAnsi"/>
          <w:sz w:val="22"/>
          <w:szCs w:val="22"/>
          <w:lang w:val="en-US"/>
        </w:rPr>
        <w:t>, April 17, 2019.</w:t>
      </w:r>
    </w:p>
    <w:p w14:paraId="58706AA0" w14:textId="77777777" w:rsidR="00D265F8" w:rsidRDefault="00D265F8" w:rsidP="001B5191">
      <w:pPr>
        <w:rPr>
          <w:rFonts w:ascii="Cambria" w:hAnsi="Cambria" w:cstheme="minorHAnsi"/>
          <w:sz w:val="22"/>
          <w:szCs w:val="22"/>
          <w:lang w:val="en-US"/>
        </w:rPr>
      </w:pPr>
      <w:r>
        <w:rPr>
          <w:rFonts w:ascii="Cambria" w:hAnsi="Cambria" w:cstheme="minorHAnsi"/>
          <w:sz w:val="22"/>
          <w:szCs w:val="22"/>
          <w:lang w:val="en-US"/>
        </w:rPr>
        <w:tab/>
        <w:t>Web. November 17, 2019.</w:t>
      </w:r>
    </w:p>
    <w:p w14:paraId="6BB74EFE" w14:textId="77777777" w:rsidR="00D265F8" w:rsidRPr="00B502B1" w:rsidRDefault="00D265F8" w:rsidP="001B5191">
      <w:pPr>
        <w:rPr>
          <w:rFonts w:ascii="Cambria" w:hAnsi="Cambria"/>
          <w:lang w:val="en-US"/>
        </w:rPr>
      </w:pPr>
      <w:r>
        <w:rPr>
          <w:rFonts w:ascii="Cambria" w:hAnsi="Cambria" w:cstheme="minorHAnsi"/>
          <w:sz w:val="22"/>
          <w:szCs w:val="22"/>
          <w:lang w:val="en-US"/>
        </w:rPr>
        <w:tab/>
      </w:r>
      <w:hyperlink r:id="rId5" w:history="1">
        <w:r w:rsidRPr="00B502B1">
          <w:rPr>
            <w:rStyle w:val="Hyperlink"/>
            <w:rFonts w:ascii="Cambria" w:hAnsi="Cambria"/>
            <w:sz w:val="22"/>
            <w:szCs w:val="22"/>
            <w:lang w:val="en-US"/>
          </w:rPr>
          <w:t>https://www.nrc.nl/nieuws/2019/06/17/horror-voor-mensen-van-kleur-a3963994</w:t>
        </w:r>
      </w:hyperlink>
    </w:p>
    <w:p w14:paraId="725E626D" w14:textId="77777777" w:rsidR="00D265F8" w:rsidRDefault="00D265F8" w:rsidP="001B5191">
      <w:pPr>
        <w:rPr>
          <w:rFonts w:ascii="Cambria" w:hAnsi="Cambria" w:cstheme="minorHAnsi"/>
          <w:sz w:val="22"/>
          <w:szCs w:val="22"/>
          <w:lang w:val="en-US"/>
        </w:rPr>
      </w:pPr>
    </w:p>
    <w:p w14:paraId="02865A79" w14:textId="77777777" w:rsidR="00D265F8" w:rsidRDefault="00D265F8" w:rsidP="001B5191">
      <w:pPr>
        <w:rPr>
          <w:rFonts w:ascii="Cambria" w:hAnsi="Cambria"/>
          <w:sz w:val="22"/>
          <w:lang w:val="en-US"/>
        </w:rPr>
      </w:pPr>
      <w:r>
        <w:rPr>
          <w:rFonts w:ascii="Cambria" w:hAnsi="Cambria"/>
          <w:sz w:val="22"/>
          <w:lang w:val="en-US"/>
        </w:rPr>
        <w:t xml:space="preserve">Johnson, Jenna. “Donald Trump to African American and Hispanic voters: ‘What do you have to </w:t>
      </w:r>
    </w:p>
    <w:p w14:paraId="77497692" w14:textId="77777777" w:rsidR="00D265F8" w:rsidRPr="00404726" w:rsidRDefault="00D265F8" w:rsidP="001B5191">
      <w:pPr>
        <w:ind w:left="700"/>
        <w:rPr>
          <w:lang w:val="en-US"/>
        </w:rPr>
      </w:pPr>
      <w:r>
        <w:rPr>
          <w:rFonts w:ascii="Cambria" w:hAnsi="Cambria"/>
          <w:sz w:val="22"/>
          <w:lang w:val="en-US"/>
        </w:rPr>
        <w:t xml:space="preserve">lose?’ </w:t>
      </w:r>
      <w:r>
        <w:rPr>
          <w:rFonts w:ascii="Cambria" w:hAnsi="Cambria"/>
          <w:i/>
          <w:iCs/>
          <w:sz w:val="22"/>
          <w:lang w:val="en-US"/>
        </w:rPr>
        <w:t>The Washington Post</w:t>
      </w:r>
      <w:r>
        <w:rPr>
          <w:rFonts w:ascii="Cambria" w:hAnsi="Cambria"/>
          <w:sz w:val="22"/>
          <w:lang w:val="en-US"/>
        </w:rPr>
        <w:t>, August 22, 2016. Web. January 4, 2020.</w:t>
      </w:r>
      <w:r>
        <w:rPr>
          <w:rFonts w:ascii="Cambria" w:hAnsi="Cambria"/>
          <w:sz w:val="22"/>
          <w:lang w:val="en-US"/>
        </w:rPr>
        <w:br/>
      </w:r>
      <w:r w:rsidRPr="00533BE8">
        <w:rPr>
          <w:rFonts w:ascii="Cambria" w:hAnsi="Cambria"/>
          <w:sz w:val="21"/>
          <w:szCs w:val="22"/>
          <w:lang w:val="en-US"/>
        </w:rPr>
        <w:tab/>
      </w:r>
      <w:hyperlink r:id="rId6" w:history="1">
        <w:r w:rsidRPr="00404726">
          <w:rPr>
            <w:rStyle w:val="Hyperlink"/>
            <w:rFonts w:ascii="Cambria" w:hAnsi="Cambria"/>
            <w:sz w:val="22"/>
            <w:szCs w:val="22"/>
            <w:lang w:val="en-US"/>
          </w:rPr>
          <w:t>https://www.washingtonpost.com/gdpr-consent/?destination=%2fnews%2fpost-</w:t>
        </w:r>
        <w:r w:rsidRPr="00404726">
          <w:rPr>
            <w:rStyle w:val="Hyperlink"/>
            <w:rFonts w:ascii="Cambria" w:hAnsi="Cambria"/>
            <w:sz w:val="22"/>
            <w:szCs w:val="22"/>
            <w:lang w:val="en-US"/>
          </w:rPr>
          <w:br/>
          <w:t>politics%2fwp%2f2016%2f08%2f22%2fdonald-trump-to-african-american-and-hispanic-voters-what-do-you-have-to-lose%2f%3f</w:t>
        </w:r>
      </w:hyperlink>
    </w:p>
    <w:p w14:paraId="5856BC18" w14:textId="77777777" w:rsidR="00D265F8" w:rsidRPr="00404726" w:rsidRDefault="00D265F8" w:rsidP="001B5191">
      <w:pPr>
        <w:rPr>
          <w:rFonts w:ascii="Cambria" w:hAnsi="Cambria"/>
          <w:sz w:val="22"/>
          <w:lang w:val="en-US"/>
        </w:rPr>
      </w:pPr>
    </w:p>
    <w:p w14:paraId="127ADBA2" w14:textId="77777777" w:rsidR="00D265F8" w:rsidRDefault="00D265F8" w:rsidP="001B5191">
      <w:pPr>
        <w:rPr>
          <w:rFonts w:ascii="Cambria" w:hAnsi="Cambria"/>
          <w:sz w:val="22"/>
          <w:lang w:val="en-US"/>
        </w:rPr>
      </w:pPr>
      <w:r>
        <w:rPr>
          <w:rFonts w:ascii="Cambria" w:hAnsi="Cambria"/>
          <w:sz w:val="22"/>
          <w:lang w:val="en-US"/>
        </w:rPr>
        <w:t xml:space="preserve">Johnson, Michelle. “Editor’s Pick: Summer Reads.” </w:t>
      </w:r>
      <w:r>
        <w:rPr>
          <w:rFonts w:ascii="Cambria" w:hAnsi="Cambria"/>
          <w:i/>
          <w:iCs/>
          <w:sz w:val="22"/>
          <w:lang w:val="en-US"/>
        </w:rPr>
        <w:t>World Literature Today</w:t>
      </w:r>
      <w:r>
        <w:rPr>
          <w:rFonts w:ascii="Cambria" w:hAnsi="Cambria"/>
          <w:sz w:val="22"/>
          <w:lang w:val="en-US"/>
        </w:rPr>
        <w:t>, vol. 92, no. 3, 2018,</w:t>
      </w:r>
    </w:p>
    <w:p w14:paraId="0E489372" w14:textId="77777777" w:rsidR="00D265F8" w:rsidRPr="00FE27DC" w:rsidRDefault="00D265F8" w:rsidP="001B5191">
      <w:pPr>
        <w:rPr>
          <w:rFonts w:ascii="Cambria" w:hAnsi="Cambria"/>
          <w:sz w:val="22"/>
          <w:lang w:val="en-US"/>
        </w:rPr>
      </w:pPr>
      <w:r>
        <w:rPr>
          <w:rFonts w:ascii="Cambria" w:hAnsi="Cambria"/>
          <w:sz w:val="22"/>
          <w:lang w:val="en-US"/>
        </w:rPr>
        <w:tab/>
        <w:t xml:space="preserve">pp. 9. </w:t>
      </w:r>
    </w:p>
    <w:p w14:paraId="114D3BBB" w14:textId="77777777" w:rsidR="00D265F8" w:rsidRDefault="00D265F8" w:rsidP="001B5191">
      <w:pPr>
        <w:rPr>
          <w:rFonts w:ascii="Cambria" w:hAnsi="Cambria"/>
          <w:lang w:val="en-US"/>
        </w:rPr>
      </w:pPr>
    </w:p>
    <w:p w14:paraId="5AF93B11" w14:textId="77777777" w:rsidR="00D265F8" w:rsidRDefault="00D265F8" w:rsidP="001B5191">
      <w:pPr>
        <w:rPr>
          <w:rFonts w:ascii="Cambria" w:hAnsi="Cambria"/>
          <w:sz w:val="22"/>
          <w:szCs w:val="22"/>
          <w:lang w:val="en-US"/>
        </w:rPr>
      </w:pPr>
      <w:r w:rsidRPr="00AF1FA1">
        <w:rPr>
          <w:rFonts w:ascii="Cambria" w:hAnsi="Cambria"/>
          <w:sz w:val="22"/>
          <w:szCs w:val="22"/>
          <w:lang w:val="en-US"/>
        </w:rPr>
        <w:t xml:space="preserve">Jones. Tayari. </w:t>
      </w:r>
      <w:r w:rsidRPr="00AF1FA1">
        <w:rPr>
          <w:rFonts w:ascii="Cambria" w:hAnsi="Cambria"/>
          <w:i/>
          <w:iCs/>
          <w:sz w:val="22"/>
          <w:szCs w:val="22"/>
          <w:lang w:val="en-US"/>
        </w:rPr>
        <w:t>An American Marriage</w:t>
      </w:r>
      <w:r w:rsidRPr="00AF1FA1">
        <w:rPr>
          <w:rFonts w:ascii="Cambria" w:hAnsi="Cambria"/>
          <w:sz w:val="22"/>
          <w:szCs w:val="22"/>
          <w:lang w:val="en-US"/>
        </w:rPr>
        <w:t xml:space="preserve">. 2018. </w:t>
      </w:r>
      <w:proofErr w:type="spellStart"/>
      <w:r w:rsidRPr="00AF1FA1">
        <w:rPr>
          <w:rFonts w:ascii="Cambria" w:hAnsi="Cambria"/>
          <w:sz w:val="22"/>
          <w:szCs w:val="22"/>
          <w:lang w:val="en-US"/>
        </w:rPr>
        <w:t>Oneworld</w:t>
      </w:r>
      <w:proofErr w:type="spellEnd"/>
      <w:r w:rsidRPr="00AF1FA1">
        <w:rPr>
          <w:rFonts w:ascii="Cambria" w:hAnsi="Cambria"/>
          <w:sz w:val="22"/>
          <w:szCs w:val="22"/>
          <w:lang w:val="en-US"/>
        </w:rPr>
        <w:t xml:space="preserve"> Publications, 2019</w:t>
      </w:r>
      <w:r>
        <w:rPr>
          <w:rFonts w:ascii="Cambria" w:hAnsi="Cambria"/>
          <w:sz w:val="22"/>
          <w:szCs w:val="22"/>
          <w:lang w:val="en-US"/>
        </w:rPr>
        <w:t>.</w:t>
      </w:r>
    </w:p>
    <w:p w14:paraId="265BD59E" w14:textId="77777777" w:rsidR="00D265F8" w:rsidRDefault="00D265F8" w:rsidP="001B5191">
      <w:pPr>
        <w:rPr>
          <w:rFonts w:ascii="Cambria" w:hAnsi="Cambria"/>
          <w:sz w:val="22"/>
          <w:szCs w:val="22"/>
          <w:lang w:val="en-US"/>
        </w:rPr>
      </w:pPr>
    </w:p>
    <w:p w14:paraId="34621024" w14:textId="77777777" w:rsidR="00D265F8" w:rsidRPr="00404726" w:rsidRDefault="00D265F8" w:rsidP="001B5191">
      <w:pPr>
        <w:rPr>
          <w:rFonts w:ascii="Cambria" w:hAnsi="Cambria"/>
          <w:sz w:val="22"/>
          <w:szCs w:val="22"/>
          <w:lang w:val="en-US"/>
        </w:rPr>
      </w:pPr>
    </w:p>
    <w:p w14:paraId="3112064D" w14:textId="77777777" w:rsidR="00D265F8" w:rsidRDefault="00D265F8" w:rsidP="001B5191">
      <w:pPr>
        <w:rPr>
          <w:rFonts w:ascii="Cambria" w:hAnsi="Cambria"/>
          <w:sz w:val="22"/>
          <w:szCs w:val="22"/>
          <w:lang w:val="en-US"/>
        </w:rPr>
      </w:pPr>
      <w:r>
        <w:rPr>
          <w:rFonts w:ascii="Cambria" w:hAnsi="Cambria"/>
          <w:sz w:val="22"/>
          <w:szCs w:val="22"/>
          <w:lang w:val="en-US"/>
        </w:rPr>
        <w:t xml:space="preserve">King, Martin Luther, Jr. “Letter from a Birmingham Jail.” Stanford University, The Martin Luther </w:t>
      </w:r>
    </w:p>
    <w:p w14:paraId="54B24A1E" w14:textId="72816012" w:rsidR="00D265F8" w:rsidRDefault="00D265F8" w:rsidP="001B5191">
      <w:pPr>
        <w:rPr>
          <w:rFonts w:ascii="Cambria" w:hAnsi="Cambria"/>
          <w:sz w:val="22"/>
          <w:szCs w:val="22"/>
          <w:lang w:val="en-US"/>
        </w:rPr>
      </w:pPr>
      <w:r>
        <w:rPr>
          <w:rFonts w:ascii="Cambria" w:hAnsi="Cambria"/>
          <w:sz w:val="22"/>
          <w:szCs w:val="22"/>
          <w:lang w:val="en-US"/>
        </w:rPr>
        <w:tab/>
        <w:t>King, Jr. Research and Education Institute, 1963, pp. 1 – 20.</w:t>
      </w:r>
    </w:p>
    <w:p w14:paraId="684F7CB6" w14:textId="77777777" w:rsidR="00D265F8" w:rsidRDefault="00D265F8" w:rsidP="001B5191">
      <w:pPr>
        <w:rPr>
          <w:rFonts w:ascii="Cambria" w:hAnsi="Cambria"/>
          <w:sz w:val="22"/>
          <w:szCs w:val="22"/>
          <w:lang w:val="en-US"/>
        </w:rPr>
      </w:pPr>
    </w:p>
    <w:p w14:paraId="56D24A52" w14:textId="77777777" w:rsidR="00D265F8" w:rsidRDefault="00D265F8" w:rsidP="001B5191">
      <w:pPr>
        <w:rPr>
          <w:rFonts w:ascii="Cambria" w:hAnsi="Cambria"/>
          <w:sz w:val="22"/>
          <w:szCs w:val="22"/>
          <w:lang w:val="en-US"/>
        </w:rPr>
      </w:pPr>
      <w:r>
        <w:rPr>
          <w:rFonts w:ascii="Cambria" w:hAnsi="Cambria"/>
          <w:sz w:val="22"/>
          <w:szCs w:val="22"/>
          <w:lang w:val="en-US"/>
        </w:rPr>
        <w:t xml:space="preserve">- - - </w:t>
      </w:r>
      <w:r>
        <w:rPr>
          <w:rFonts w:ascii="Cambria" w:hAnsi="Cambria"/>
          <w:sz w:val="22"/>
          <w:szCs w:val="22"/>
          <w:lang w:val="en-US"/>
        </w:rPr>
        <w:tab/>
        <w:t>“Loving Your Enemies.” Sermon at Dexter Avenue Baptist Church, 17 November 1957,</w:t>
      </w:r>
    </w:p>
    <w:p w14:paraId="5DAB7E84" w14:textId="4C703ACB" w:rsidR="00D265F8" w:rsidRPr="00533BE8" w:rsidRDefault="00D265F8" w:rsidP="001B5191">
      <w:pPr>
        <w:rPr>
          <w:rFonts w:ascii="Cambria" w:hAnsi="Cambria"/>
          <w:sz w:val="22"/>
          <w:szCs w:val="22"/>
          <w:lang w:val="en-US"/>
        </w:rPr>
      </w:pPr>
      <w:r>
        <w:rPr>
          <w:rFonts w:ascii="Cambria" w:hAnsi="Cambria"/>
          <w:sz w:val="22"/>
          <w:szCs w:val="22"/>
          <w:lang w:val="en-US"/>
        </w:rPr>
        <w:tab/>
        <w:t>Montgomery, Alabama.</w:t>
      </w:r>
    </w:p>
    <w:p w14:paraId="172174D5" w14:textId="77777777" w:rsidR="00D265F8" w:rsidRPr="000B4C65" w:rsidRDefault="00D265F8" w:rsidP="001B5191">
      <w:pPr>
        <w:rPr>
          <w:rFonts w:ascii="Cambria" w:hAnsi="Cambria"/>
          <w:sz w:val="22"/>
          <w:szCs w:val="22"/>
          <w:lang w:val="en-US"/>
        </w:rPr>
      </w:pPr>
    </w:p>
    <w:p w14:paraId="311A5DEC" w14:textId="77777777" w:rsidR="00D265F8" w:rsidRDefault="00D265F8" w:rsidP="001B5191">
      <w:pPr>
        <w:rPr>
          <w:rFonts w:ascii="Cambria" w:hAnsi="Cambria"/>
          <w:sz w:val="22"/>
          <w:szCs w:val="22"/>
          <w:lang w:val="en-US"/>
        </w:rPr>
      </w:pPr>
      <w:proofErr w:type="spellStart"/>
      <w:r>
        <w:rPr>
          <w:rFonts w:ascii="Cambria" w:hAnsi="Cambria"/>
          <w:sz w:val="22"/>
          <w:szCs w:val="22"/>
          <w:lang w:val="en-US"/>
        </w:rPr>
        <w:t>Kuiken</w:t>
      </w:r>
      <w:proofErr w:type="spellEnd"/>
      <w:r>
        <w:rPr>
          <w:rFonts w:ascii="Cambria" w:hAnsi="Cambria"/>
          <w:sz w:val="22"/>
          <w:szCs w:val="22"/>
          <w:lang w:val="en-US"/>
        </w:rPr>
        <w:t xml:space="preserve">, Don, David S. </w:t>
      </w:r>
      <w:proofErr w:type="spellStart"/>
      <w:r>
        <w:rPr>
          <w:rFonts w:ascii="Cambria" w:hAnsi="Cambria"/>
          <w:sz w:val="22"/>
          <w:szCs w:val="22"/>
          <w:lang w:val="en-US"/>
        </w:rPr>
        <w:t>Miall</w:t>
      </w:r>
      <w:proofErr w:type="spellEnd"/>
      <w:r>
        <w:rPr>
          <w:rFonts w:ascii="Cambria" w:hAnsi="Cambria"/>
          <w:sz w:val="22"/>
          <w:szCs w:val="22"/>
          <w:lang w:val="en-US"/>
        </w:rPr>
        <w:t xml:space="preserve">, and Shelley Sikora. “Forms of Self-Implication in Literary Reading.” </w:t>
      </w:r>
    </w:p>
    <w:p w14:paraId="5B91FA81" w14:textId="77777777" w:rsidR="00D265F8" w:rsidRDefault="00D265F8" w:rsidP="001B5191">
      <w:pPr>
        <w:rPr>
          <w:rFonts w:ascii="Cambria" w:hAnsi="Cambria"/>
          <w:sz w:val="22"/>
          <w:szCs w:val="22"/>
          <w:lang w:val="en-US"/>
        </w:rPr>
      </w:pPr>
      <w:r>
        <w:rPr>
          <w:rFonts w:ascii="Cambria" w:hAnsi="Cambria"/>
          <w:sz w:val="22"/>
          <w:szCs w:val="22"/>
          <w:lang w:val="en-US"/>
        </w:rPr>
        <w:tab/>
      </w:r>
      <w:r>
        <w:rPr>
          <w:rFonts w:ascii="Cambria" w:hAnsi="Cambria"/>
          <w:i/>
          <w:iCs/>
          <w:sz w:val="22"/>
          <w:szCs w:val="22"/>
          <w:lang w:val="en-US"/>
        </w:rPr>
        <w:t>Poetics Today</w:t>
      </w:r>
      <w:r>
        <w:rPr>
          <w:rFonts w:ascii="Cambria" w:hAnsi="Cambria"/>
          <w:sz w:val="22"/>
          <w:szCs w:val="22"/>
          <w:lang w:val="en-US"/>
        </w:rPr>
        <w:t xml:space="preserve">, vol. 25, no. 2, 2002, pp. 171 – 203. </w:t>
      </w:r>
      <w:r>
        <w:rPr>
          <w:rFonts w:ascii="Cambria" w:hAnsi="Cambria"/>
          <w:sz w:val="22"/>
          <w:szCs w:val="22"/>
          <w:lang w:val="en-US"/>
        </w:rPr>
        <w:br/>
      </w:r>
    </w:p>
    <w:p w14:paraId="0A44038E" w14:textId="77777777" w:rsidR="00D265F8" w:rsidRDefault="00D265F8" w:rsidP="001B5191">
      <w:pPr>
        <w:rPr>
          <w:rFonts w:ascii="Cambria" w:hAnsi="Cambria"/>
          <w:i/>
          <w:iCs/>
          <w:sz w:val="22"/>
          <w:szCs w:val="22"/>
          <w:lang w:val="en-US"/>
        </w:rPr>
      </w:pPr>
      <w:r>
        <w:rPr>
          <w:rFonts w:ascii="Cambria" w:hAnsi="Cambria"/>
          <w:sz w:val="22"/>
          <w:szCs w:val="22"/>
          <w:lang w:val="en-US"/>
        </w:rPr>
        <w:t xml:space="preserve">Lomax, Louis E. “A Summing Up: Louis Lomax Interviews Malcolm X.” </w:t>
      </w:r>
      <w:r>
        <w:rPr>
          <w:rFonts w:ascii="Cambria" w:hAnsi="Cambria"/>
          <w:i/>
          <w:iCs/>
          <w:sz w:val="22"/>
          <w:szCs w:val="22"/>
          <w:lang w:val="en-US"/>
        </w:rPr>
        <w:t>When the World is Given:</w:t>
      </w:r>
    </w:p>
    <w:p w14:paraId="6E490625" w14:textId="77777777" w:rsidR="00D265F8" w:rsidRDefault="00D265F8" w:rsidP="001B5191">
      <w:pPr>
        <w:rPr>
          <w:rFonts w:ascii="Cambria" w:hAnsi="Cambria"/>
          <w:sz w:val="22"/>
          <w:szCs w:val="22"/>
          <w:lang w:val="en-US"/>
        </w:rPr>
      </w:pPr>
      <w:r>
        <w:rPr>
          <w:rFonts w:ascii="Cambria" w:hAnsi="Cambria"/>
          <w:i/>
          <w:iCs/>
          <w:sz w:val="22"/>
          <w:szCs w:val="22"/>
          <w:lang w:val="en-US"/>
        </w:rPr>
        <w:tab/>
        <w:t>a Report on Elijah Muhammed, Malcolm X, and the Black Muslim World</w:t>
      </w:r>
      <w:r>
        <w:rPr>
          <w:rFonts w:ascii="Cambria" w:hAnsi="Cambria"/>
          <w:sz w:val="22"/>
          <w:szCs w:val="22"/>
          <w:lang w:val="en-US"/>
        </w:rPr>
        <w:t>. World Publication</w:t>
      </w:r>
    </w:p>
    <w:p w14:paraId="027DB60D" w14:textId="77777777" w:rsidR="00D265F8" w:rsidRDefault="00D265F8" w:rsidP="001B5191">
      <w:pPr>
        <w:rPr>
          <w:rFonts w:ascii="Cambria" w:hAnsi="Cambria"/>
          <w:sz w:val="22"/>
          <w:szCs w:val="22"/>
          <w:lang w:val="en-US"/>
        </w:rPr>
      </w:pPr>
      <w:r>
        <w:rPr>
          <w:rFonts w:ascii="Cambria" w:hAnsi="Cambria"/>
          <w:sz w:val="22"/>
          <w:szCs w:val="22"/>
          <w:lang w:val="en-US"/>
        </w:rPr>
        <w:tab/>
        <w:t xml:space="preserve">Company, 193, pp. 197 – 212. </w:t>
      </w:r>
    </w:p>
    <w:p w14:paraId="2BBDC6E6" w14:textId="77777777" w:rsidR="00D265F8" w:rsidRPr="009B45E5" w:rsidRDefault="0017259A" w:rsidP="001B5191">
      <w:pPr>
        <w:ind w:left="708"/>
        <w:rPr>
          <w:rFonts w:ascii="Cambria" w:hAnsi="Cambria"/>
          <w:sz w:val="22"/>
          <w:szCs w:val="22"/>
          <w:lang w:val="en-US"/>
        </w:rPr>
      </w:pPr>
      <w:hyperlink r:id="rId7" w:history="1">
        <w:r w:rsidR="00D265F8" w:rsidRPr="009B45E5">
          <w:rPr>
            <w:rStyle w:val="Hyperlink"/>
            <w:rFonts w:ascii="Cambria" w:hAnsi="Cambria"/>
            <w:sz w:val="22"/>
            <w:szCs w:val="22"/>
            <w:lang w:val="en-US"/>
          </w:rPr>
          <w:t>https://teachingamericanhistory.org/library/document/a-summing-up-louis-lomax-interviews-malcolm-x/</w:t>
        </w:r>
      </w:hyperlink>
    </w:p>
    <w:p w14:paraId="0660A832" w14:textId="77777777" w:rsidR="00D265F8" w:rsidRDefault="00D265F8" w:rsidP="001B5191">
      <w:pPr>
        <w:rPr>
          <w:rFonts w:ascii="Cambria" w:hAnsi="Cambria"/>
          <w:sz w:val="22"/>
          <w:szCs w:val="22"/>
          <w:lang w:val="en-US"/>
        </w:rPr>
      </w:pPr>
    </w:p>
    <w:p w14:paraId="4521470D" w14:textId="77777777" w:rsidR="00D265F8" w:rsidRDefault="00D265F8" w:rsidP="001B5191">
      <w:pPr>
        <w:rPr>
          <w:rFonts w:ascii="Cambria" w:hAnsi="Cambria"/>
          <w:sz w:val="22"/>
          <w:szCs w:val="22"/>
          <w:lang w:val="en-US"/>
        </w:rPr>
      </w:pPr>
      <w:r>
        <w:rPr>
          <w:rFonts w:ascii="Cambria" w:hAnsi="Cambria"/>
          <w:sz w:val="22"/>
          <w:szCs w:val="22"/>
          <w:lang w:val="en-US"/>
        </w:rPr>
        <w:t xml:space="preserve">Malcolm X, “The Ballot or The Bullet.” </w:t>
      </w:r>
      <w:r w:rsidRPr="004B6C52">
        <w:rPr>
          <w:rFonts w:ascii="Cambria" w:hAnsi="Cambria"/>
          <w:sz w:val="22"/>
          <w:szCs w:val="22"/>
          <w:lang w:val="en-US"/>
        </w:rPr>
        <w:t>Congress for Racial Equality</w:t>
      </w:r>
      <w:r>
        <w:rPr>
          <w:rFonts w:ascii="Cambria" w:hAnsi="Cambria"/>
          <w:sz w:val="22"/>
          <w:szCs w:val="22"/>
          <w:lang w:val="en-US"/>
        </w:rPr>
        <w:t xml:space="preserve">, 12 April 1996, Detroit, </w:t>
      </w:r>
    </w:p>
    <w:p w14:paraId="28AFA31A" w14:textId="77777777" w:rsidR="00D265F8" w:rsidRDefault="00D265F8" w:rsidP="001B5191">
      <w:pPr>
        <w:rPr>
          <w:rFonts w:ascii="Cambria" w:hAnsi="Cambria"/>
          <w:sz w:val="22"/>
          <w:szCs w:val="22"/>
          <w:lang w:val="en-US"/>
        </w:rPr>
      </w:pPr>
      <w:r>
        <w:rPr>
          <w:rFonts w:ascii="Cambria" w:hAnsi="Cambria"/>
          <w:sz w:val="22"/>
          <w:szCs w:val="22"/>
          <w:lang w:val="en-US"/>
        </w:rPr>
        <w:tab/>
        <w:t>Michigan.</w:t>
      </w:r>
    </w:p>
    <w:p w14:paraId="7510ED11" w14:textId="6C789516" w:rsidR="00D265F8" w:rsidRPr="009B45E5" w:rsidRDefault="0017259A" w:rsidP="009B45E5">
      <w:pPr>
        <w:ind w:left="708"/>
        <w:rPr>
          <w:rFonts w:ascii="Cambria" w:hAnsi="Cambria"/>
          <w:sz w:val="22"/>
          <w:szCs w:val="22"/>
          <w:lang w:val="en-US"/>
        </w:rPr>
      </w:pPr>
      <w:hyperlink r:id="rId8" w:history="1">
        <w:r w:rsidR="00D265F8" w:rsidRPr="00275723">
          <w:rPr>
            <w:rStyle w:val="Hyperlink"/>
            <w:rFonts w:ascii="Cambria" w:hAnsi="Cambria"/>
            <w:sz w:val="22"/>
            <w:szCs w:val="22"/>
            <w:lang w:val="en-US"/>
          </w:rPr>
          <w:t>http://web.archive.org/web/20120114091829/homepage.mac.com/mseffie/assignments/invisible_man/ballot_detroit.html</w:t>
        </w:r>
      </w:hyperlink>
    </w:p>
    <w:p w14:paraId="779BF0B6" w14:textId="77777777" w:rsidR="00D265F8" w:rsidRDefault="00D265F8" w:rsidP="001B5191">
      <w:pPr>
        <w:rPr>
          <w:rFonts w:ascii="Cambria" w:hAnsi="Cambria"/>
          <w:sz w:val="22"/>
          <w:szCs w:val="22"/>
          <w:lang w:val="en-US"/>
        </w:rPr>
      </w:pPr>
    </w:p>
    <w:p w14:paraId="346E69F5" w14:textId="77777777" w:rsidR="00D265F8" w:rsidRDefault="00D265F8" w:rsidP="001B5191">
      <w:pPr>
        <w:rPr>
          <w:rFonts w:ascii="Cambria" w:hAnsi="Cambria"/>
          <w:sz w:val="22"/>
          <w:szCs w:val="22"/>
          <w:lang w:val="en-US"/>
        </w:rPr>
      </w:pPr>
      <w:r>
        <w:rPr>
          <w:rFonts w:ascii="Cambria" w:hAnsi="Cambria"/>
          <w:sz w:val="22"/>
          <w:szCs w:val="22"/>
          <w:lang w:val="en-US"/>
        </w:rPr>
        <w:t xml:space="preserve">- - - </w:t>
      </w:r>
      <w:r>
        <w:rPr>
          <w:rFonts w:ascii="Cambria" w:hAnsi="Cambria"/>
          <w:sz w:val="22"/>
          <w:szCs w:val="22"/>
          <w:lang w:val="en-US"/>
        </w:rPr>
        <w:tab/>
        <w:t>“Message to the Grassroots.” Northern Negro Grass Roots Leadership Conference,</w:t>
      </w:r>
    </w:p>
    <w:p w14:paraId="0AE3AEF4" w14:textId="77777777" w:rsidR="00D265F8" w:rsidRPr="001820C4" w:rsidRDefault="00D265F8" w:rsidP="001B5191">
      <w:pPr>
        <w:rPr>
          <w:rFonts w:ascii="Cambria" w:hAnsi="Cambria"/>
          <w:sz w:val="22"/>
          <w:szCs w:val="22"/>
          <w:lang w:val="fr-FR"/>
        </w:rPr>
      </w:pPr>
      <w:r>
        <w:rPr>
          <w:rFonts w:ascii="Cambria" w:hAnsi="Cambria"/>
          <w:sz w:val="22"/>
          <w:szCs w:val="22"/>
          <w:lang w:val="en-US"/>
        </w:rPr>
        <w:tab/>
      </w:r>
      <w:r w:rsidRPr="001820C4">
        <w:rPr>
          <w:rFonts w:ascii="Cambria" w:hAnsi="Cambria"/>
          <w:sz w:val="22"/>
          <w:szCs w:val="22"/>
          <w:lang w:val="fr-FR"/>
        </w:rPr>
        <w:t xml:space="preserve">10 </w:t>
      </w:r>
      <w:proofErr w:type="spellStart"/>
      <w:r w:rsidRPr="001820C4">
        <w:rPr>
          <w:rFonts w:ascii="Cambria" w:hAnsi="Cambria"/>
          <w:sz w:val="22"/>
          <w:szCs w:val="22"/>
          <w:lang w:val="fr-FR"/>
        </w:rPr>
        <w:t>November</w:t>
      </w:r>
      <w:proofErr w:type="spellEnd"/>
      <w:r w:rsidRPr="001820C4">
        <w:rPr>
          <w:rFonts w:ascii="Cambria" w:hAnsi="Cambria"/>
          <w:sz w:val="22"/>
          <w:szCs w:val="22"/>
          <w:lang w:val="fr-FR"/>
        </w:rPr>
        <w:t xml:space="preserve"> 1993, Detroit, Michigan. </w:t>
      </w:r>
    </w:p>
    <w:p w14:paraId="5BBB7D0A" w14:textId="70A40068" w:rsidR="00D265F8" w:rsidRPr="001820C4" w:rsidRDefault="0017259A" w:rsidP="009B45E5">
      <w:pPr>
        <w:ind w:firstLine="708"/>
        <w:rPr>
          <w:rFonts w:ascii="Cambria" w:hAnsi="Cambria"/>
          <w:sz w:val="22"/>
          <w:szCs w:val="22"/>
          <w:lang w:val="fr-FR"/>
        </w:rPr>
      </w:pPr>
      <w:hyperlink r:id="rId9" w:history="1">
        <w:r w:rsidR="00D265F8" w:rsidRPr="001820C4">
          <w:rPr>
            <w:rStyle w:val="Hyperlink"/>
            <w:rFonts w:ascii="Cambria" w:hAnsi="Cambria"/>
            <w:sz w:val="22"/>
            <w:szCs w:val="22"/>
            <w:lang w:val="fr-FR"/>
          </w:rPr>
          <w:t>https://genius.com/Malcolm-x-message-to-the-grassroots-annotated</w:t>
        </w:r>
      </w:hyperlink>
    </w:p>
    <w:p w14:paraId="5FA2A501" w14:textId="7DA1050E" w:rsidR="00D265F8" w:rsidRPr="001820C4" w:rsidRDefault="00D265F8" w:rsidP="001B5191">
      <w:pPr>
        <w:rPr>
          <w:rFonts w:ascii="Cambria" w:hAnsi="Cambria"/>
          <w:sz w:val="22"/>
          <w:szCs w:val="22"/>
          <w:lang w:val="fr-FR"/>
        </w:rPr>
      </w:pPr>
    </w:p>
    <w:p w14:paraId="1AFCEF03" w14:textId="77777777" w:rsidR="00D265F8" w:rsidRDefault="00D265F8" w:rsidP="001B5191">
      <w:pPr>
        <w:rPr>
          <w:rFonts w:ascii="Cambria" w:hAnsi="Cambria"/>
          <w:sz w:val="22"/>
          <w:szCs w:val="22"/>
        </w:rPr>
      </w:pPr>
      <w:proofErr w:type="spellStart"/>
      <w:r w:rsidRPr="009B45E5">
        <w:rPr>
          <w:rFonts w:ascii="Cambria" w:hAnsi="Cambria"/>
          <w:sz w:val="22"/>
          <w:szCs w:val="22"/>
        </w:rPr>
        <w:t>Rigney</w:t>
      </w:r>
      <w:proofErr w:type="spellEnd"/>
      <w:r w:rsidRPr="009B45E5">
        <w:rPr>
          <w:rFonts w:ascii="Cambria" w:hAnsi="Cambria"/>
          <w:sz w:val="22"/>
          <w:szCs w:val="22"/>
        </w:rPr>
        <w:t xml:space="preserve">, Ann. “Verhalen.” </w:t>
      </w:r>
      <w:r w:rsidRPr="009B45E5">
        <w:rPr>
          <w:rFonts w:ascii="Cambria" w:hAnsi="Cambria"/>
          <w:i/>
          <w:iCs/>
          <w:sz w:val="22"/>
          <w:szCs w:val="22"/>
        </w:rPr>
        <w:t xml:space="preserve">Het </w:t>
      </w:r>
      <w:r>
        <w:rPr>
          <w:rFonts w:ascii="Cambria" w:hAnsi="Cambria"/>
          <w:i/>
          <w:iCs/>
          <w:sz w:val="22"/>
          <w:szCs w:val="22"/>
        </w:rPr>
        <w:t>Leven van Teksten. Een Inleiding tot Literatuurwetenschap</w:t>
      </w:r>
      <w:r>
        <w:rPr>
          <w:rFonts w:ascii="Cambria" w:hAnsi="Cambria"/>
          <w:sz w:val="22"/>
          <w:szCs w:val="22"/>
        </w:rPr>
        <w:t xml:space="preserve">, </w:t>
      </w:r>
      <w:proofErr w:type="spellStart"/>
      <w:r>
        <w:rPr>
          <w:rFonts w:ascii="Cambria" w:hAnsi="Cambria"/>
          <w:sz w:val="22"/>
          <w:szCs w:val="22"/>
        </w:rPr>
        <w:t>edited</w:t>
      </w:r>
      <w:proofErr w:type="spellEnd"/>
      <w:r>
        <w:rPr>
          <w:rFonts w:ascii="Cambria" w:hAnsi="Cambria"/>
          <w:sz w:val="22"/>
          <w:szCs w:val="22"/>
        </w:rPr>
        <w:t xml:space="preserve"> </w:t>
      </w:r>
      <w:proofErr w:type="spellStart"/>
      <w:r>
        <w:rPr>
          <w:rFonts w:ascii="Cambria" w:hAnsi="Cambria"/>
          <w:sz w:val="22"/>
          <w:szCs w:val="22"/>
        </w:rPr>
        <w:t>by</w:t>
      </w:r>
      <w:proofErr w:type="spellEnd"/>
    </w:p>
    <w:p w14:paraId="550995ED" w14:textId="05B3E1D0" w:rsidR="00D265F8" w:rsidRPr="001820C4" w:rsidRDefault="00D265F8" w:rsidP="00372982">
      <w:pPr>
        <w:ind w:firstLine="708"/>
        <w:rPr>
          <w:rFonts w:ascii="Cambria" w:hAnsi="Cambria"/>
          <w:sz w:val="22"/>
          <w:szCs w:val="22"/>
          <w:lang w:val="en-US"/>
        </w:rPr>
      </w:pPr>
      <w:proofErr w:type="spellStart"/>
      <w:r w:rsidRPr="00C51EC5">
        <w:rPr>
          <w:rFonts w:ascii="Cambria" w:hAnsi="Cambria"/>
          <w:sz w:val="22"/>
          <w:szCs w:val="22"/>
          <w:lang w:val="en-US"/>
        </w:rPr>
        <w:t>Kiene</w:t>
      </w:r>
      <w:proofErr w:type="spellEnd"/>
      <w:r w:rsidRPr="00C51EC5">
        <w:rPr>
          <w:rFonts w:ascii="Cambria" w:hAnsi="Cambria"/>
          <w:sz w:val="22"/>
          <w:szCs w:val="22"/>
          <w:lang w:val="en-US"/>
        </w:rPr>
        <w:t xml:space="preserve"> </w:t>
      </w:r>
      <w:proofErr w:type="spellStart"/>
      <w:r w:rsidRPr="00C51EC5">
        <w:rPr>
          <w:rFonts w:ascii="Cambria" w:hAnsi="Cambria"/>
          <w:sz w:val="22"/>
          <w:szCs w:val="22"/>
          <w:lang w:val="en-US"/>
        </w:rPr>
        <w:t>Brillenburg</w:t>
      </w:r>
      <w:proofErr w:type="spellEnd"/>
      <w:r w:rsidRPr="00C51EC5">
        <w:rPr>
          <w:rFonts w:ascii="Cambria" w:hAnsi="Cambria"/>
          <w:sz w:val="22"/>
          <w:szCs w:val="22"/>
          <w:lang w:val="en-US"/>
        </w:rPr>
        <w:t xml:space="preserve"> Wurth and Ann R</w:t>
      </w:r>
      <w:r>
        <w:rPr>
          <w:rFonts w:ascii="Cambria" w:hAnsi="Cambria"/>
          <w:sz w:val="22"/>
          <w:szCs w:val="22"/>
          <w:lang w:val="en-US"/>
        </w:rPr>
        <w:t>igney. 2016. Amsterdam UP, 2009, pp. 159 – 191.</w:t>
      </w:r>
    </w:p>
    <w:p w14:paraId="0CC5D237" w14:textId="77777777" w:rsidR="00D265F8" w:rsidRPr="001820C4" w:rsidRDefault="00D265F8" w:rsidP="001B5191">
      <w:pPr>
        <w:rPr>
          <w:rFonts w:ascii="Cambria" w:hAnsi="Cambria"/>
          <w:sz w:val="22"/>
          <w:szCs w:val="22"/>
          <w:lang w:val="en-US"/>
        </w:rPr>
      </w:pPr>
    </w:p>
    <w:p w14:paraId="1C1E4ECA" w14:textId="77777777" w:rsidR="00D265F8" w:rsidRDefault="00D265F8" w:rsidP="001B5191">
      <w:pPr>
        <w:rPr>
          <w:rFonts w:ascii="Cambria" w:hAnsi="Cambria"/>
          <w:sz w:val="22"/>
          <w:szCs w:val="22"/>
          <w:lang w:val="en-US"/>
        </w:rPr>
      </w:pPr>
      <w:r w:rsidRPr="00652C78">
        <w:rPr>
          <w:rFonts w:ascii="Cambria" w:hAnsi="Cambria"/>
          <w:sz w:val="22"/>
          <w:szCs w:val="22"/>
          <w:lang w:val="en-US"/>
        </w:rPr>
        <w:t>Roberts, Frank Leon. “How Black Li</w:t>
      </w:r>
      <w:r>
        <w:rPr>
          <w:rFonts w:ascii="Cambria" w:hAnsi="Cambria"/>
          <w:sz w:val="22"/>
          <w:szCs w:val="22"/>
          <w:lang w:val="en-US"/>
        </w:rPr>
        <w:t xml:space="preserve">ves Matter Changed the Way Americans Fight for Freedom.” </w:t>
      </w:r>
    </w:p>
    <w:p w14:paraId="51C167CF" w14:textId="77777777" w:rsidR="00D265F8" w:rsidRDefault="00D265F8" w:rsidP="001B5191">
      <w:pPr>
        <w:rPr>
          <w:rFonts w:ascii="Cambria" w:hAnsi="Cambria"/>
          <w:sz w:val="22"/>
          <w:szCs w:val="22"/>
          <w:lang w:val="en-US"/>
        </w:rPr>
      </w:pPr>
      <w:r>
        <w:rPr>
          <w:rFonts w:ascii="Cambria" w:hAnsi="Cambria"/>
          <w:sz w:val="22"/>
          <w:szCs w:val="22"/>
          <w:lang w:val="en-US"/>
        </w:rPr>
        <w:tab/>
      </w:r>
      <w:r>
        <w:rPr>
          <w:rFonts w:ascii="Cambria" w:hAnsi="Cambria"/>
          <w:i/>
          <w:iCs/>
          <w:sz w:val="22"/>
          <w:szCs w:val="22"/>
          <w:lang w:val="en-US"/>
        </w:rPr>
        <w:t>ACLU</w:t>
      </w:r>
      <w:r>
        <w:rPr>
          <w:rFonts w:ascii="Cambria" w:hAnsi="Cambria"/>
          <w:sz w:val="22"/>
          <w:szCs w:val="22"/>
          <w:lang w:val="en-US"/>
        </w:rPr>
        <w:t>, July 13, 2018. Web. December 22, 2019.</w:t>
      </w:r>
    </w:p>
    <w:p w14:paraId="03B85488" w14:textId="77777777" w:rsidR="00D265F8" w:rsidRPr="00652C78" w:rsidRDefault="0017259A" w:rsidP="001B5191">
      <w:pPr>
        <w:ind w:left="708"/>
        <w:rPr>
          <w:rFonts w:ascii="Cambria" w:hAnsi="Cambria"/>
          <w:sz w:val="22"/>
          <w:szCs w:val="22"/>
          <w:lang w:val="en-US"/>
        </w:rPr>
      </w:pPr>
      <w:hyperlink r:id="rId10" w:history="1">
        <w:r w:rsidR="00D265F8" w:rsidRPr="0055178E">
          <w:rPr>
            <w:rStyle w:val="Hyperlink"/>
            <w:rFonts w:ascii="Cambria" w:hAnsi="Cambria"/>
            <w:sz w:val="22"/>
            <w:szCs w:val="22"/>
            <w:lang w:val="en-US"/>
          </w:rPr>
          <w:t>https://www.aclu.org/blog/racial-justice/race-and-criminal-justice/how-black-lives-</w:t>
        </w:r>
        <w:r w:rsidR="00D265F8" w:rsidRPr="0055178E">
          <w:rPr>
            <w:rStyle w:val="Hyperlink"/>
            <w:rFonts w:ascii="Cambria" w:hAnsi="Cambria"/>
            <w:sz w:val="22"/>
            <w:szCs w:val="22"/>
            <w:lang w:val="en-US"/>
          </w:rPr>
          <w:br/>
          <w:t>matter-changed-way-</w:t>
        </w:r>
        <w:proofErr w:type="spellStart"/>
        <w:r w:rsidR="00D265F8" w:rsidRPr="0055178E">
          <w:rPr>
            <w:rStyle w:val="Hyperlink"/>
            <w:rFonts w:ascii="Cambria" w:hAnsi="Cambria"/>
            <w:sz w:val="22"/>
            <w:szCs w:val="22"/>
            <w:lang w:val="en-US"/>
          </w:rPr>
          <w:t>americans</w:t>
        </w:r>
        <w:proofErr w:type="spellEnd"/>
        <w:r w:rsidR="00D265F8" w:rsidRPr="0055178E">
          <w:rPr>
            <w:rStyle w:val="Hyperlink"/>
            <w:rFonts w:ascii="Cambria" w:hAnsi="Cambria"/>
            <w:sz w:val="22"/>
            <w:szCs w:val="22"/>
            <w:lang w:val="en-US"/>
          </w:rPr>
          <w:t>-fight</w:t>
        </w:r>
      </w:hyperlink>
    </w:p>
    <w:p w14:paraId="518FA133" w14:textId="77777777" w:rsidR="00D265F8" w:rsidRPr="00652C78" w:rsidRDefault="00D265F8" w:rsidP="001B5191">
      <w:pPr>
        <w:rPr>
          <w:rFonts w:ascii="Cambria" w:hAnsi="Cambria"/>
          <w:sz w:val="22"/>
          <w:szCs w:val="22"/>
          <w:lang w:val="en-US"/>
        </w:rPr>
      </w:pPr>
    </w:p>
    <w:p w14:paraId="77323E1D" w14:textId="77777777" w:rsidR="00D265F8" w:rsidRPr="001820C4" w:rsidRDefault="00D265F8" w:rsidP="001B5191">
      <w:pPr>
        <w:rPr>
          <w:rFonts w:ascii="Cambria" w:hAnsi="Cambria"/>
          <w:sz w:val="22"/>
          <w:szCs w:val="22"/>
          <w:lang w:val="en-US"/>
        </w:rPr>
      </w:pPr>
    </w:p>
    <w:p w14:paraId="0D2C3FE6" w14:textId="77777777" w:rsidR="00D265F8" w:rsidRPr="00FE74E7" w:rsidRDefault="00D265F8">
      <w:pPr>
        <w:pStyle w:val="Eindnootteks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43193522"/>
      <w:docPartObj>
        <w:docPartGallery w:val="Page Numbers (Bottom of Page)"/>
        <w:docPartUnique/>
      </w:docPartObj>
    </w:sdtPr>
    <w:sdtEndPr>
      <w:rPr>
        <w:rStyle w:val="Paginanummer"/>
      </w:rPr>
    </w:sdtEndPr>
    <w:sdtContent>
      <w:p w14:paraId="02F59092" w14:textId="27956451" w:rsidR="00D265F8" w:rsidRDefault="00D265F8" w:rsidP="00C65DB5">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86CDA09" w14:textId="77777777" w:rsidR="00D265F8" w:rsidRDefault="00D265F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560510597"/>
      <w:docPartObj>
        <w:docPartGallery w:val="Page Numbers (Bottom of Page)"/>
        <w:docPartUnique/>
      </w:docPartObj>
    </w:sdtPr>
    <w:sdtEndPr>
      <w:rPr>
        <w:rStyle w:val="Paginanummer"/>
      </w:rPr>
    </w:sdtEndPr>
    <w:sdtContent>
      <w:p w14:paraId="0400574A" w14:textId="69D24A1F" w:rsidR="00D265F8" w:rsidRDefault="00D265F8" w:rsidP="00C65DB5">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21</w:t>
        </w:r>
        <w:r>
          <w:rPr>
            <w:rStyle w:val="Paginanummer"/>
          </w:rPr>
          <w:fldChar w:fldCharType="end"/>
        </w:r>
      </w:p>
    </w:sdtContent>
  </w:sdt>
  <w:p w14:paraId="4BC948F2" w14:textId="77777777" w:rsidR="00D265F8" w:rsidRDefault="00D265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1BDF4" w14:textId="77777777" w:rsidR="0017259A" w:rsidRDefault="0017259A" w:rsidP="00747090">
      <w:r>
        <w:separator/>
      </w:r>
    </w:p>
  </w:footnote>
  <w:footnote w:type="continuationSeparator" w:id="0">
    <w:p w14:paraId="699FB87B" w14:textId="77777777" w:rsidR="0017259A" w:rsidRDefault="0017259A" w:rsidP="00747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50E54"/>
    <w:multiLevelType w:val="hybridMultilevel"/>
    <w:tmpl w:val="0C6622B8"/>
    <w:lvl w:ilvl="0" w:tplc="9DA8DE9E">
      <w:numFmt w:val="bullet"/>
      <w:lvlText w:val="-"/>
      <w:lvlJc w:val="left"/>
      <w:pPr>
        <w:ind w:left="720" w:hanging="360"/>
      </w:pPr>
      <w:rPr>
        <w:rFonts w:ascii="Cambria" w:eastAsiaTheme="minorHAnsi"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671D6"/>
    <w:multiLevelType w:val="hybridMultilevel"/>
    <w:tmpl w:val="7E18DEE6"/>
    <w:lvl w:ilvl="0" w:tplc="6FAA6D4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4145E"/>
    <w:multiLevelType w:val="hybridMultilevel"/>
    <w:tmpl w:val="ACBC306E"/>
    <w:lvl w:ilvl="0" w:tplc="C9F69FB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5056A5"/>
    <w:multiLevelType w:val="hybridMultilevel"/>
    <w:tmpl w:val="F4C4BB5C"/>
    <w:lvl w:ilvl="0" w:tplc="C31CA554">
      <w:numFmt w:val="bullet"/>
      <w:lvlText w:val="-"/>
      <w:lvlJc w:val="left"/>
      <w:pPr>
        <w:ind w:left="720" w:hanging="360"/>
      </w:pPr>
      <w:rPr>
        <w:rFonts w:ascii="Cambria" w:eastAsiaTheme="minorHAnsi"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1C0C6B"/>
    <w:multiLevelType w:val="hybridMultilevel"/>
    <w:tmpl w:val="43FED678"/>
    <w:lvl w:ilvl="0" w:tplc="77B626F0">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08"/>
  <w:hyphenationZone w:val="425"/>
  <w:characterSpacingControl w:val="doNotCompres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15E"/>
    <w:rsid w:val="00005029"/>
    <w:rsid w:val="000064A6"/>
    <w:rsid w:val="00006D44"/>
    <w:rsid w:val="000100E6"/>
    <w:rsid w:val="00010746"/>
    <w:rsid w:val="00015B58"/>
    <w:rsid w:val="0002056E"/>
    <w:rsid w:val="00020DA2"/>
    <w:rsid w:val="00021962"/>
    <w:rsid w:val="000301D8"/>
    <w:rsid w:val="00031C81"/>
    <w:rsid w:val="000375CD"/>
    <w:rsid w:val="000409AD"/>
    <w:rsid w:val="000446E7"/>
    <w:rsid w:val="000447C0"/>
    <w:rsid w:val="000470EC"/>
    <w:rsid w:val="00053A7A"/>
    <w:rsid w:val="0005441F"/>
    <w:rsid w:val="0005602B"/>
    <w:rsid w:val="00062D01"/>
    <w:rsid w:val="00062D15"/>
    <w:rsid w:val="00063353"/>
    <w:rsid w:val="000639ED"/>
    <w:rsid w:val="000677D7"/>
    <w:rsid w:val="000707EA"/>
    <w:rsid w:val="00081295"/>
    <w:rsid w:val="000820F5"/>
    <w:rsid w:val="00083958"/>
    <w:rsid w:val="00084362"/>
    <w:rsid w:val="00084C9C"/>
    <w:rsid w:val="0008564B"/>
    <w:rsid w:val="00095CCF"/>
    <w:rsid w:val="000965EE"/>
    <w:rsid w:val="00097EF6"/>
    <w:rsid w:val="000A2ED1"/>
    <w:rsid w:val="000A3137"/>
    <w:rsid w:val="000A680A"/>
    <w:rsid w:val="000A74BF"/>
    <w:rsid w:val="000A7AF8"/>
    <w:rsid w:val="000B0AE0"/>
    <w:rsid w:val="000B19B0"/>
    <w:rsid w:val="000C0BAD"/>
    <w:rsid w:val="000C1DC7"/>
    <w:rsid w:val="000C799E"/>
    <w:rsid w:val="000D015F"/>
    <w:rsid w:val="000D5C85"/>
    <w:rsid w:val="000D6628"/>
    <w:rsid w:val="000F00E5"/>
    <w:rsid w:val="000F390A"/>
    <w:rsid w:val="000F50A3"/>
    <w:rsid w:val="000F5757"/>
    <w:rsid w:val="000F5A96"/>
    <w:rsid w:val="000F7DF7"/>
    <w:rsid w:val="00103FA7"/>
    <w:rsid w:val="00105936"/>
    <w:rsid w:val="001103FB"/>
    <w:rsid w:val="0012542B"/>
    <w:rsid w:val="001333BC"/>
    <w:rsid w:val="00134CD7"/>
    <w:rsid w:val="001410FA"/>
    <w:rsid w:val="00142793"/>
    <w:rsid w:val="00144A8B"/>
    <w:rsid w:val="001509BE"/>
    <w:rsid w:val="00151805"/>
    <w:rsid w:val="00155F8C"/>
    <w:rsid w:val="0015744F"/>
    <w:rsid w:val="00161E72"/>
    <w:rsid w:val="001636B0"/>
    <w:rsid w:val="0016526C"/>
    <w:rsid w:val="001720C8"/>
    <w:rsid w:val="0017259A"/>
    <w:rsid w:val="00175BAD"/>
    <w:rsid w:val="00176E59"/>
    <w:rsid w:val="00177105"/>
    <w:rsid w:val="00181BA9"/>
    <w:rsid w:val="00181C86"/>
    <w:rsid w:val="001820C4"/>
    <w:rsid w:val="00194B41"/>
    <w:rsid w:val="001972EC"/>
    <w:rsid w:val="001A1612"/>
    <w:rsid w:val="001B439E"/>
    <w:rsid w:val="001B5191"/>
    <w:rsid w:val="001B529B"/>
    <w:rsid w:val="001C0114"/>
    <w:rsid w:val="001C09A0"/>
    <w:rsid w:val="001C14EF"/>
    <w:rsid w:val="001C351B"/>
    <w:rsid w:val="001D4D9A"/>
    <w:rsid w:val="001E2B64"/>
    <w:rsid w:val="001E6BF0"/>
    <w:rsid w:val="001F17C4"/>
    <w:rsid w:val="001F5EDA"/>
    <w:rsid w:val="002024F1"/>
    <w:rsid w:val="00205F6E"/>
    <w:rsid w:val="00207E20"/>
    <w:rsid w:val="00210557"/>
    <w:rsid w:val="00224261"/>
    <w:rsid w:val="00224BD1"/>
    <w:rsid w:val="00226637"/>
    <w:rsid w:val="0023198F"/>
    <w:rsid w:val="00240CB4"/>
    <w:rsid w:val="00240F9E"/>
    <w:rsid w:val="00242A48"/>
    <w:rsid w:val="0024491D"/>
    <w:rsid w:val="002452A1"/>
    <w:rsid w:val="00246223"/>
    <w:rsid w:val="0024664E"/>
    <w:rsid w:val="00254804"/>
    <w:rsid w:val="00256B66"/>
    <w:rsid w:val="00262B68"/>
    <w:rsid w:val="002653A0"/>
    <w:rsid w:val="00266B3B"/>
    <w:rsid w:val="0027004D"/>
    <w:rsid w:val="002725B8"/>
    <w:rsid w:val="00277881"/>
    <w:rsid w:val="0028004C"/>
    <w:rsid w:val="00280A4F"/>
    <w:rsid w:val="00284EE4"/>
    <w:rsid w:val="00287BD6"/>
    <w:rsid w:val="00294C84"/>
    <w:rsid w:val="00294E88"/>
    <w:rsid w:val="002A2CDB"/>
    <w:rsid w:val="002A3B14"/>
    <w:rsid w:val="002A4377"/>
    <w:rsid w:val="002A4D70"/>
    <w:rsid w:val="002A6C6F"/>
    <w:rsid w:val="002B043D"/>
    <w:rsid w:val="002B0A21"/>
    <w:rsid w:val="002B3670"/>
    <w:rsid w:val="002B4AF2"/>
    <w:rsid w:val="002C0900"/>
    <w:rsid w:val="002C0909"/>
    <w:rsid w:val="002C12FF"/>
    <w:rsid w:val="002C2D4E"/>
    <w:rsid w:val="002C5BD4"/>
    <w:rsid w:val="002D6912"/>
    <w:rsid w:val="002E1768"/>
    <w:rsid w:val="002E4827"/>
    <w:rsid w:val="002E5B43"/>
    <w:rsid w:val="002E69FA"/>
    <w:rsid w:val="002F1AC0"/>
    <w:rsid w:val="002F7CE7"/>
    <w:rsid w:val="002F7F46"/>
    <w:rsid w:val="003026D3"/>
    <w:rsid w:val="00304505"/>
    <w:rsid w:val="00306FC7"/>
    <w:rsid w:val="00310D21"/>
    <w:rsid w:val="003125A8"/>
    <w:rsid w:val="0031328D"/>
    <w:rsid w:val="00317995"/>
    <w:rsid w:val="00320272"/>
    <w:rsid w:val="00327740"/>
    <w:rsid w:val="00330488"/>
    <w:rsid w:val="0033077E"/>
    <w:rsid w:val="00331A8F"/>
    <w:rsid w:val="003330A3"/>
    <w:rsid w:val="00334C75"/>
    <w:rsid w:val="00337602"/>
    <w:rsid w:val="0034126B"/>
    <w:rsid w:val="003451F0"/>
    <w:rsid w:val="00357F9C"/>
    <w:rsid w:val="00360916"/>
    <w:rsid w:val="00361234"/>
    <w:rsid w:val="003616AA"/>
    <w:rsid w:val="00365661"/>
    <w:rsid w:val="00365982"/>
    <w:rsid w:val="00366539"/>
    <w:rsid w:val="00366A83"/>
    <w:rsid w:val="003670DD"/>
    <w:rsid w:val="00372982"/>
    <w:rsid w:val="00374659"/>
    <w:rsid w:val="00381404"/>
    <w:rsid w:val="003830C8"/>
    <w:rsid w:val="00383FE9"/>
    <w:rsid w:val="003853D2"/>
    <w:rsid w:val="003906B8"/>
    <w:rsid w:val="003937C6"/>
    <w:rsid w:val="003946AA"/>
    <w:rsid w:val="00395CD5"/>
    <w:rsid w:val="00397D16"/>
    <w:rsid w:val="003A2AF5"/>
    <w:rsid w:val="003A2DFA"/>
    <w:rsid w:val="003A3016"/>
    <w:rsid w:val="003A3FB9"/>
    <w:rsid w:val="003A7DEE"/>
    <w:rsid w:val="003D3CFE"/>
    <w:rsid w:val="003D4DCF"/>
    <w:rsid w:val="003D5C93"/>
    <w:rsid w:val="003D673C"/>
    <w:rsid w:val="003D68C7"/>
    <w:rsid w:val="003D70E9"/>
    <w:rsid w:val="003D77D0"/>
    <w:rsid w:val="003E0B01"/>
    <w:rsid w:val="003E3555"/>
    <w:rsid w:val="003E73D6"/>
    <w:rsid w:val="003F3C6C"/>
    <w:rsid w:val="003F4ADD"/>
    <w:rsid w:val="003F60F6"/>
    <w:rsid w:val="003F6FFA"/>
    <w:rsid w:val="00400C2D"/>
    <w:rsid w:val="00402524"/>
    <w:rsid w:val="00402F7D"/>
    <w:rsid w:val="0040377F"/>
    <w:rsid w:val="00403C59"/>
    <w:rsid w:val="00404726"/>
    <w:rsid w:val="00405633"/>
    <w:rsid w:val="0040782E"/>
    <w:rsid w:val="00407C15"/>
    <w:rsid w:val="00412C77"/>
    <w:rsid w:val="00414F2E"/>
    <w:rsid w:val="00421ED1"/>
    <w:rsid w:val="00423A52"/>
    <w:rsid w:val="0042603E"/>
    <w:rsid w:val="004279D6"/>
    <w:rsid w:val="00431B26"/>
    <w:rsid w:val="00440049"/>
    <w:rsid w:val="00442F89"/>
    <w:rsid w:val="00444C3A"/>
    <w:rsid w:val="004458E2"/>
    <w:rsid w:val="004461FE"/>
    <w:rsid w:val="004610E1"/>
    <w:rsid w:val="00463681"/>
    <w:rsid w:val="00471C27"/>
    <w:rsid w:val="00471DF2"/>
    <w:rsid w:val="004736D4"/>
    <w:rsid w:val="004777D0"/>
    <w:rsid w:val="00480127"/>
    <w:rsid w:val="004824A1"/>
    <w:rsid w:val="00483E8B"/>
    <w:rsid w:val="00484D15"/>
    <w:rsid w:val="00486F6E"/>
    <w:rsid w:val="00490062"/>
    <w:rsid w:val="00494AFD"/>
    <w:rsid w:val="004958E9"/>
    <w:rsid w:val="00496976"/>
    <w:rsid w:val="00496F16"/>
    <w:rsid w:val="004A08AF"/>
    <w:rsid w:val="004A2133"/>
    <w:rsid w:val="004A43A1"/>
    <w:rsid w:val="004A7545"/>
    <w:rsid w:val="004B2531"/>
    <w:rsid w:val="004B5201"/>
    <w:rsid w:val="004C2F95"/>
    <w:rsid w:val="004C6B7D"/>
    <w:rsid w:val="004C7F41"/>
    <w:rsid w:val="004D1E46"/>
    <w:rsid w:val="004D24B1"/>
    <w:rsid w:val="004D715E"/>
    <w:rsid w:val="004D7826"/>
    <w:rsid w:val="004D78BF"/>
    <w:rsid w:val="004E7825"/>
    <w:rsid w:val="004F48FD"/>
    <w:rsid w:val="00501478"/>
    <w:rsid w:val="00501785"/>
    <w:rsid w:val="00502799"/>
    <w:rsid w:val="005036FB"/>
    <w:rsid w:val="00506688"/>
    <w:rsid w:val="00510A2F"/>
    <w:rsid w:val="00512664"/>
    <w:rsid w:val="00513478"/>
    <w:rsid w:val="00514CE6"/>
    <w:rsid w:val="0052126C"/>
    <w:rsid w:val="005237A1"/>
    <w:rsid w:val="00523F9B"/>
    <w:rsid w:val="0053003D"/>
    <w:rsid w:val="00530BF7"/>
    <w:rsid w:val="00531AC1"/>
    <w:rsid w:val="00531D9E"/>
    <w:rsid w:val="005352E4"/>
    <w:rsid w:val="005358AA"/>
    <w:rsid w:val="0054257B"/>
    <w:rsid w:val="005429C7"/>
    <w:rsid w:val="005429EB"/>
    <w:rsid w:val="00544A71"/>
    <w:rsid w:val="0054597A"/>
    <w:rsid w:val="00547368"/>
    <w:rsid w:val="00555D19"/>
    <w:rsid w:val="005607F8"/>
    <w:rsid w:val="00560C8F"/>
    <w:rsid w:val="00561209"/>
    <w:rsid w:val="005700FA"/>
    <w:rsid w:val="00572F6D"/>
    <w:rsid w:val="00573803"/>
    <w:rsid w:val="00584857"/>
    <w:rsid w:val="0059387C"/>
    <w:rsid w:val="00596108"/>
    <w:rsid w:val="005A54DE"/>
    <w:rsid w:val="005A5D43"/>
    <w:rsid w:val="005B39E5"/>
    <w:rsid w:val="005B5683"/>
    <w:rsid w:val="005B5B19"/>
    <w:rsid w:val="005C2A25"/>
    <w:rsid w:val="005C34AA"/>
    <w:rsid w:val="005C439A"/>
    <w:rsid w:val="005C71F7"/>
    <w:rsid w:val="005D5A1B"/>
    <w:rsid w:val="005D67DA"/>
    <w:rsid w:val="005E0578"/>
    <w:rsid w:val="005F11E9"/>
    <w:rsid w:val="005F26D3"/>
    <w:rsid w:val="005F433F"/>
    <w:rsid w:val="005F49A0"/>
    <w:rsid w:val="00600168"/>
    <w:rsid w:val="00600895"/>
    <w:rsid w:val="006010BD"/>
    <w:rsid w:val="00601D12"/>
    <w:rsid w:val="00602326"/>
    <w:rsid w:val="00602C70"/>
    <w:rsid w:val="00611B2E"/>
    <w:rsid w:val="00611F6E"/>
    <w:rsid w:val="006179DE"/>
    <w:rsid w:val="00617A3B"/>
    <w:rsid w:val="00620554"/>
    <w:rsid w:val="00623930"/>
    <w:rsid w:val="00626AAA"/>
    <w:rsid w:val="00634817"/>
    <w:rsid w:val="00634F62"/>
    <w:rsid w:val="00635CA6"/>
    <w:rsid w:val="00635F4F"/>
    <w:rsid w:val="00636772"/>
    <w:rsid w:val="00637994"/>
    <w:rsid w:val="00640152"/>
    <w:rsid w:val="00645956"/>
    <w:rsid w:val="00646CD3"/>
    <w:rsid w:val="00647026"/>
    <w:rsid w:val="0065096E"/>
    <w:rsid w:val="0065436C"/>
    <w:rsid w:val="00660D70"/>
    <w:rsid w:val="006622A8"/>
    <w:rsid w:val="00662783"/>
    <w:rsid w:val="006659CA"/>
    <w:rsid w:val="00676FDE"/>
    <w:rsid w:val="00677659"/>
    <w:rsid w:val="006813E2"/>
    <w:rsid w:val="00684591"/>
    <w:rsid w:val="00685763"/>
    <w:rsid w:val="0069472B"/>
    <w:rsid w:val="00694B9B"/>
    <w:rsid w:val="006A0A06"/>
    <w:rsid w:val="006A2027"/>
    <w:rsid w:val="006A2A05"/>
    <w:rsid w:val="006A6215"/>
    <w:rsid w:val="006B02DF"/>
    <w:rsid w:val="006C18DA"/>
    <w:rsid w:val="006C239C"/>
    <w:rsid w:val="006C4E72"/>
    <w:rsid w:val="006C6634"/>
    <w:rsid w:val="006D5488"/>
    <w:rsid w:val="006D58E3"/>
    <w:rsid w:val="006D7AD9"/>
    <w:rsid w:val="006E0428"/>
    <w:rsid w:val="006E08FF"/>
    <w:rsid w:val="006E2762"/>
    <w:rsid w:val="006E3548"/>
    <w:rsid w:val="006E5F98"/>
    <w:rsid w:val="006E6E77"/>
    <w:rsid w:val="006E7A6D"/>
    <w:rsid w:val="006F000F"/>
    <w:rsid w:val="006F1B28"/>
    <w:rsid w:val="006F7DDF"/>
    <w:rsid w:val="00702C17"/>
    <w:rsid w:val="00705D1E"/>
    <w:rsid w:val="00713F13"/>
    <w:rsid w:val="00716F19"/>
    <w:rsid w:val="00720ED9"/>
    <w:rsid w:val="00721F46"/>
    <w:rsid w:val="0073486E"/>
    <w:rsid w:val="0074027A"/>
    <w:rsid w:val="0074131F"/>
    <w:rsid w:val="00741A33"/>
    <w:rsid w:val="00742328"/>
    <w:rsid w:val="007435AD"/>
    <w:rsid w:val="00744350"/>
    <w:rsid w:val="007459C0"/>
    <w:rsid w:val="00745DC0"/>
    <w:rsid w:val="00747090"/>
    <w:rsid w:val="00750646"/>
    <w:rsid w:val="007529D5"/>
    <w:rsid w:val="0075365E"/>
    <w:rsid w:val="0076018A"/>
    <w:rsid w:val="00761E50"/>
    <w:rsid w:val="00762286"/>
    <w:rsid w:val="00762C9C"/>
    <w:rsid w:val="00762E90"/>
    <w:rsid w:val="0077105E"/>
    <w:rsid w:val="00771273"/>
    <w:rsid w:val="007716FF"/>
    <w:rsid w:val="00773D9B"/>
    <w:rsid w:val="0078246C"/>
    <w:rsid w:val="007857BC"/>
    <w:rsid w:val="0078687F"/>
    <w:rsid w:val="00790571"/>
    <w:rsid w:val="007A5461"/>
    <w:rsid w:val="007A7DD2"/>
    <w:rsid w:val="007B391E"/>
    <w:rsid w:val="007C523F"/>
    <w:rsid w:val="007C58D2"/>
    <w:rsid w:val="007D04A7"/>
    <w:rsid w:val="007D0FA8"/>
    <w:rsid w:val="007D1295"/>
    <w:rsid w:val="007D265E"/>
    <w:rsid w:val="007D4AB7"/>
    <w:rsid w:val="007D547C"/>
    <w:rsid w:val="007D57DD"/>
    <w:rsid w:val="007D7005"/>
    <w:rsid w:val="007E04B6"/>
    <w:rsid w:val="007E7765"/>
    <w:rsid w:val="007E7F1C"/>
    <w:rsid w:val="007F2E90"/>
    <w:rsid w:val="007F77E7"/>
    <w:rsid w:val="00807388"/>
    <w:rsid w:val="0081498B"/>
    <w:rsid w:val="00815CCA"/>
    <w:rsid w:val="00817AF0"/>
    <w:rsid w:val="00822187"/>
    <w:rsid w:val="00823DB4"/>
    <w:rsid w:val="008243D0"/>
    <w:rsid w:val="00832984"/>
    <w:rsid w:val="00832A6B"/>
    <w:rsid w:val="008330D4"/>
    <w:rsid w:val="00833B52"/>
    <w:rsid w:val="008352DB"/>
    <w:rsid w:val="00836834"/>
    <w:rsid w:val="0084075A"/>
    <w:rsid w:val="008530A1"/>
    <w:rsid w:val="008553A2"/>
    <w:rsid w:val="0086454D"/>
    <w:rsid w:val="00864EDC"/>
    <w:rsid w:val="00866D9A"/>
    <w:rsid w:val="0086745D"/>
    <w:rsid w:val="0087192A"/>
    <w:rsid w:val="0087710E"/>
    <w:rsid w:val="008803F3"/>
    <w:rsid w:val="00880A70"/>
    <w:rsid w:val="00882E70"/>
    <w:rsid w:val="008844A7"/>
    <w:rsid w:val="00885BA5"/>
    <w:rsid w:val="00891794"/>
    <w:rsid w:val="008970DB"/>
    <w:rsid w:val="008A0C5E"/>
    <w:rsid w:val="008A159B"/>
    <w:rsid w:val="008A5E61"/>
    <w:rsid w:val="008B0FEB"/>
    <w:rsid w:val="008B4106"/>
    <w:rsid w:val="008B5CBB"/>
    <w:rsid w:val="008B620B"/>
    <w:rsid w:val="008B78FB"/>
    <w:rsid w:val="008C0B00"/>
    <w:rsid w:val="008C2F5A"/>
    <w:rsid w:val="008D2778"/>
    <w:rsid w:val="008D2F15"/>
    <w:rsid w:val="008E0245"/>
    <w:rsid w:val="008E09D8"/>
    <w:rsid w:val="008E1123"/>
    <w:rsid w:val="008E45C3"/>
    <w:rsid w:val="008E4B85"/>
    <w:rsid w:val="008E57BE"/>
    <w:rsid w:val="008E6D59"/>
    <w:rsid w:val="008F6173"/>
    <w:rsid w:val="009025CA"/>
    <w:rsid w:val="00903465"/>
    <w:rsid w:val="00904DD5"/>
    <w:rsid w:val="009079C6"/>
    <w:rsid w:val="00913E6E"/>
    <w:rsid w:val="00916A63"/>
    <w:rsid w:val="00926703"/>
    <w:rsid w:val="00934CC9"/>
    <w:rsid w:val="00940CE1"/>
    <w:rsid w:val="00941970"/>
    <w:rsid w:val="00943C29"/>
    <w:rsid w:val="00944881"/>
    <w:rsid w:val="00950A0E"/>
    <w:rsid w:val="0095271C"/>
    <w:rsid w:val="00956E1D"/>
    <w:rsid w:val="00961D79"/>
    <w:rsid w:val="009652AF"/>
    <w:rsid w:val="00970704"/>
    <w:rsid w:val="009803FE"/>
    <w:rsid w:val="00986604"/>
    <w:rsid w:val="009911CE"/>
    <w:rsid w:val="009971DA"/>
    <w:rsid w:val="00997BCF"/>
    <w:rsid w:val="009A03C2"/>
    <w:rsid w:val="009A107C"/>
    <w:rsid w:val="009A1E08"/>
    <w:rsid w:val="009A2CDF"/>
    <w:rsid w:val="009A3659"/>
    <w:rsid w:val="009A5AE5"/>
    <w:rsid w:val="009A6FBE"/>
    <w:rsid w:val="009B3A3F"/>
    <w:rsid w:val="009B45E5"/>
    <w:rsid w:val="009B648A"/>
    <w:rsid w:val="009C17AA"/>
    <w:rsid w:val="009C24CF"/>
    <w:rsid w:val="009C4EE0"/>
    <w:rsid w:val="009C6EB1"/>
    <w:rsid w:val="009C7710"/>
    <w:rsid w:val="009C7919"/>
    <w:rsid w:val="009D0365"/>
    <w:rsid w:val="009D3D19"/>
    <w:rsid w:val="009D4835"/>
    <w:rsid w:val="009D7440"/>
    <w:rsid w:val="009E0A7F"/>
    <w:rsid w:val="009E141E"/>
    <w:rsid w:val="009E31B2"/>
    <w:rsid w:val="009E4038"/>
    <w:rsid w:val="009E61C0"/>
    <w:rsid w:val="009E67C6"/>
    <w:rsid w:val="009E6CED"/>
    <w:rsid w:val="009F10B0"/>
    <w:rsid w:val="009F2D6F"/>
    <w:rsid w:val="00A005F6"/>
    <w:rsid w:val="00A00F4F"/>
    <w:rsid w:val="00A04495"/>
    <w:rsid w:val="00A04B58"/>
    <w:rsid w:val="00A10FA5"/>
    <w:rsid w:val="00A126E1"/>
    <w:rsid w:val="00A13AA6"/>
    <w:rsid w:val="00A1451F"/>
    <w:rsid w:val="00A1505A"/>
    <w:rsid w:val="00A17AB1"/>
    <w:rsid w:val="00A21D05"/>
    <w:rsid w:val="00A21D61"/>
    <w:rsid w:val="00A244E0"/>
    <w:rsid w:val="00A30489"/>
    <w:rsid w:val="00A31103"/>
    <w:rsid w:val="00A320ED"/>
    <w:rsid w:val="00A3459D"/>
    <w:rsid w:val="00A34A48"/>
    <w:rsid w:val="00A36323"/>
    <w:rsid w:val="00A40AD2"/>
    <w:rsid w:val="00A428EB"/>
    <w:rsid w:val="00A42C74"/>
    <w:rsid w:val="00A507C5"/>
    <w:rsid w:val="00A5183A"/>
    <w:rsid w:val="00A53012"/>
    <w:rsid w:val="00A544A1"/>
    <w:rsid w:val="00A60ADA"/>
    <w:rsid w:val="00A62062"/>
    <w:rsid w:val="00A6580B"/>
    <w:rsid w:val="00A70A9A"/>
    <w:rsid w:val="00A732AD"/>
    <w:rsid w:val="00A732C0"/>
    <w:rsid w:val="00A73BE2"/>
    <w:rsid w:val="00A74803"/>
    <w:rsid w:val="00A805C5"/>
    <w:rsid w:val="00A807A3"/>
    <w:rsid w:val="00A81F40"/>
    <w:rsid w:val="00A82F5F"/>
    <w:rsid w:val="00A86BB3"/>
    <w:rsid w:val="00A90DBD"/>
    <w:rsid w:val="00A9183E"/>
    <w:rsid w:val="00A92FA7"/>
    <w:rsid w:val="00A95AC3"/>
    <w:rsid w:val="00A97817"/>
    <w:rsid w:val="00AA01E2"/>
    <w:rsid w:val="00AA0E80"/>
    <w:rsid w:val="00AA29C6"/>
    <w:rsid w:val="00AA30A2"/>
    <w:rsid w:val="00AA5238"/>
    <w:rsid w:val="00AA55A3"/>
    <w:rsid w:val="00AA7360"/>
    <w:rsid w:val="00AA7A29"/>
    <w:rsid w:val="00AB7332"/>
    <w:rsid w:val="00AB7756"/>
    <w:rsid w:val="00AE08CA"/>
    <w:rsid w:val="00AE19C5"/>
    <w:rsid w:val="00AE19DD"/>
    <w:rsid w:val="00AE3A05"/>
    <w:rsid w:val="00AF0419"/>
    <w:rsid w:val="00AF0B35"/>
    <w:rsid w:val="00AF1A92"/>
    <w:rsid w:val="00AF3B5B"/>
    <w:rsid w:val="00AF438E"/>
    <w:rsid w:val="00AF6A53"/>
    <w:rsid w:val="00B01629"/>
    <w:rsid w:val="00B025EB"/>
    <w:rsid w:val="00B03E8D"/>
    <w:rsid w:val="00B05406"/>
    <w:rsid w:val="00B10207"/>
    <w:rsid w:val="00B1033E"/>
    <w:rsid w:val="00B11356"/>
    <w:rsid w:val="00B137B7"/>
    <w:rsid w:val="00B13A0D"/>
    <w:rsid w:val="00B25721"/>
    <w:rsid w:val="00B259E0"/>
    <w:rsid w:val="00B34E7A"/>
    <w:rsid w:val="00B3533F"/>
    <w:rsid w:val="00B36192"/>
    <w:rsid w:val="00B37AB7"/>
    <w:rsid w:val="00B40480"/>
    <w:rsid w:val="00B41893"/>
    <w:rsid w:val="00B43987"/>
    <w:rsid w:val="00B46850"/>
    <w:rsid w:val="00B47B44"/>
    <w:rsid w:val="00B52294"/>
    <w:rsid w:val="00B52A44"/>
    <w:rsid w:val="00B5716E"/>
    <w:rsid w:val="00B5753D"/>
    <w:rsid w:val="00B67368"/>
    <w:rsid w:val="00B67381"/>
    <w:rsid w:val="00B7071E"/>
    <w:rsid w:val="00B7581B"/>
    <w:rsid w:val="00B80DFB"/>
    <w:rsid w:val="00B81FBF"/>
    <w:rsid w:val="00B8444D"/>
    <w:rsid w:val="00B8502B"/>
    <w:rsid w:val="00B93271"/>
    <w:rsid w:val="00B93429"/>
    <w:rsid w:val="00B954D2"/>
    <w:rsid w:val="00BA04F2"/>
    <w:rsid w:val="00BA3781"/>
    <w:rsid w:val="00BA6A5F"/>
    <w:rsid w:val="00BA7647"/>
    <w:rsid w:val="00BB03D0"/>
    <w:rsid w:val="00BB0D99"/>
    <w:rsid w:val="00BB1EC2"/>
    <w:rsid w:val="00BC2712"/>
    <w:rsid w:val="00BC44BB"/>
    <w:rsid w:val="00BC5BED"/>
    <w:rsid w:val="00BD1CCB"/>
    <w:rsid w:val="00BD5B6C"/>
    <w:rsid w:val="00BE38FA"/>
    <w:rsid w:val="00BE3EA6"/>
    <w:rsid w:val="00BE4071"/>
    <w:rsid w:val="00BE43E9"/>
    <w:rsid w:val="00BE4A89"/>
    <w:rsid w:val="00BE53A1"/>
    <w:rsid w:val="00BE582F"/>
    <w:rsid w:val="00BE5C6D"/>
    <w:rsid w:val="00BE6ACC"/>
    <w:rsid w:val="00BF5981"/>
    <w:rsid w:val="00BF5DC3"/>
    <w:rsid w:val="00C06256"/>
    <w:rsid w:val="00C065A7"/>
    <w:rsid w:val="00C06D0F"/>
    <w:rsid w:val="00C1047B"/>
    <w:rsid w:val="00C207DD"/>
    <w:rsid w:val="00C25730"/>
    <w:rsid w:val="00C34216"/>
    <w:rsid w:val="00C40512"/>
    <w:rsid w:val="00C44A4F"/>
    <w:rsid w:val="00C44C28"/>
    <w:rsid w:val="00C45D60"/>
    <w:rsid w:val="00C5109A"/>
    <w:rsid w:val="00C51EC5"/>
    <w:rsid w:val="00C5492B"/>
    <w:rsid w:val="00C55DD3"/>
    <w:rsid w:val="00C5699D"/>
    <w:rsid w:val="00C603AC"/>
    <w:rsid w:val="00C65DB5"/>
    <w:rsid w:val="00C70B31"/>
    <w:rsid w:val="00C71119"/>
    <w:rsid w:val="00C73B2F"/>
    <w:rsid w:val="00C73C48"/>
    <w:rsid w:val="00C748F5"/>
    <w:rsid w:val="00C7632E"/>
    <w:rsid w:val="00C77624"/>
    <w:rsid w:val="00C77BF9"/>
    <w:rsid w:val="00C8265B"/>
    <w:rsid w:val="00C85E2D"/>
    <w:rsid w:val="00C90232"/>
    <w:rsid w:val="00C91A2B"/>
    <w:rsid w:val="00C91CF5"/>
    <w:rsid w:val="00C9264C"/>
    <w:rsid w:val="00C953DD"/>
    <w:rsid w:val="00CA01E3"/>
    <w:rsid w:val="00CA2456"/>
    <w:rsid w:val="00CA6AC3"/>
    <w:rsid w:val="00CA6B73"/>
    <w:rsid w:val="00CA7554"/>
    <w:rsid w:val="00CB274E"/>
    <w:rsid w:val="00CB3DEA"/>
    <w:rsid w:val="00CB7482"/>
    <w:rsid w:val="00CC0CD9"/>
    <w:rsid w:val="00CC126E"/>
    <w:rsid w:val="00CC14BB"/>
    <w:rsid w:val="00CC171C"/>
    <w:rsid w:val="00CC1F00"/>
    <w:rsid w:val="00CC65A9"/>
    <w:rsid w:val="00CC7A87"/>
    <w:rsid w:val="00CD5F4C"/>
    <w:rsid w:val="00CD6A5F"/>
    <w:rsid w:val="00CE01AA"/>
    <w:rsid w:val="00CE1D46"/>
    <w:rsid w:val="00CE649C"/>
    <w:rsid w:val="00CE657B"/>
    <w:rsid w:val="00CE667B"/>
    <w:rsid w:val="00CF1846"/>
    <w:rsid w:val="00CF2AFF"/>
    <w:rsid w:val="00CF4061"/>
    <w:rsid w:val="00CF7A1E"/>
    <w:rsid w:val="00D0157D"/>
    <w:rsid w:val="00D02119"/>
    <w:rsid w:val="00D1730A"/>
    <w:rsid w:val="00D262DD"/>
    <w:rsid w:val="00D265F8"/>
    <w:rsid w:val="00D3569D"/>
    <w:rsid w:val="00D358C7"/>
    <w:rsid w:val="00D42E32"/>
    <w:rsid w:val="00D54184"/>
    <w:rsid w:val="00D632EA"/>
    <w:rsid w:val="00D6353B"/>
    <w:rsid w:val="00D65D84"/>
    <w:rsid w:val="00D7123A"/>
    <w:rsid w:val="00D71AA5"/>
    <w:rsid w:val="00D808C9"/>
    <w:rsid w:val="00D8629C"/>
    <w:rsid w:val="00D871E1"/>
    <w:rsid w:val="00D87B42"/>
    <w:rsid w:val="00D87C77"/>
    <w:rsid w:val="00D91FEB"/>
    <w:rsid w:val="00D92D86"/>
    <w:rsid w:val="00D92E60"/>
    <w:rsid w:val="00D93F68"/>
    <w:rsid w:val="00DA2C44"/>
    <w:rsid w:val="00DA6DC7"/>
    <w:rsid w:val="00DB4B4C"/>
    <w:rsid w:val="00DB6BC8"/>
    <w:rsid w:val="00DC0B16"/>
    <w:rsid w:val="00DC3B0A"/>
    <w:rsid w:val="00DD527E"/>
    <w:rsid w:val="00DE0F15"/>
    <w:rsid w:val="00DE3997"/>
    <w:rsid w:val="00DE4B84"/>
    <w:rsid w:val="00DF0BC4"/>
    <w:rsid w:val="00DF525E"/>
    <w:rsid w:val="00DF5BA1"/>
    <w:rsid w:val="00DF6D6A"/>
    <w:rsid w:val="00E02524"/>
    <w:rsid w:val="00E03AD7"/>
    <w:rsid w:val="00E04BA0"/>
    <w:rsid w:val="00E051F8"/>
    <w:rsid w:val="00E10F94"/>
    <w:rsid w:val="00E138DF"/>
    <w:rsid w:val="00E216CE"/>
    <w:rsid w:val="00E21BAE"/>
    <w:rsid w:val="00E258E6"/>
    <w:rsid w:val="00E27907"/>
    <w:rsid w:val="00E324FE"/>
    <w:rsid w:val="00E34BF9"/>
    <w:rsid w:val="00E34C71"/>
    <w:rsid w:val="00E35BF4"/>
    <w:rsid w:val="00E41D36"/>
    <w:rsid w:val="00E44494"/>
    <w:rsid w:val="00E450D4"/>
    <w:rsid w:val="00E45BAA"/>
    <w:rsid w:val="00E47A65"/>
    <w:rsid w:val="00E50B8A"/>
    <w:rsid w:val="00E54FC3"/>
    <w:rsid w:val="00E5525C"/>
    <w:rsid w:val="00E5733D"/>
    <w:rsid w:val="00E5760B"/>
    <w:rsid w:val="00E57F32"/>
    <w:rsid w:val="00E60F49"/>
    <w:rsid w:val="00E622C4"/>
    <w:rsid w:val="00E65FB5"/>
    <w:rsid w:val="00E6653C"/>
    <w:rsid w:val="00E7050D"/>
    <w:rsid w:val="00E71DC5"/>
    <w:rsid w:val="00E76385"/>
    <w:rsid w:val="00E823D6"/>
    <w:rsid w:val="00E82A21"/>
    <w:rsid w:val="00E85E5B"/>
    <w:rsid w:val="00E8721F"/>
    <w:rsid w:val="00E87CF0"/>
    <w:rsid w:val="00E93311"/>
    <w:rsid w:val="00E93AB9"/>
    <w:rsid w:val="00EA2F19"/>
    <w:rsid w:val="00EB203E"/>
    <w:rsid w:val="00EB2B04"/>
    <w:rsid w:val="00EB3307"/>
    <w:rsid w:val="00EB3F61"/>
    <w:rsid w:val="00EB7F94"/>
    <w:rsid w:val="00EC36E6"/>
    <w:rsid w:val="00EC5C0F"/>
    <w:rsid w:val="00EC7EDE"/>
    <w:rsid w:val="00ED3527"/>
    <w:rsid w:val="00ED4A5A"/>
    <w:rsid w:val="00EE270A"/>
    <w:rsid w:val="00EE4690"/>
    <w:rsid w:val="00EE5915"/>
    <w:rsid w:val="00EF19BD"/>
    <w:rsid w:val="00EF59B2"/>
    <w:rsid w:val="00F01F48"/>
    <w:rsid w:val="00F06C53"/>
    <w:rsid w:val="00F12D8B"/>
    <w:rsid w:val="00F13DA8"/>
    <w:rsid w:val="00F274BB"/>
    <w:rsid w:val="00F304D3"/>
    <w:rsid w:val="00F33359"/>
    <w:rsid w:val="00F35C46"/>
    <w:rsid w:val="00F3750E"/>
    <w:rsid w:val="00F445CC"/>
    <w:rsid w:val="00F44E98"/>
    <w:rsid w:val="00F50064"/>
    <w:rsid w:val="00F57684"/>
    <w:rsid w:val="00F66177"/>
    <w:rsid w:val="00F7534E"/>
    <w:rsid w:val="00F813E8"/>
    <w:rsid w:val="00F81676"/>
    <w:rsid w:val="00F91A8D"/>
    <w:rsid w:val="00F94BAC"/>
    <w:rsid w:val="00F973C0"/>
    <w:rsid w:val="00FA2A46"/>
    <w:rsid w:val="00FA79DE"/>
    <w:rsid w:val="00FA7A09"/>
    <w:rsid w:val="00FB077B"/>
    <w:rsid w:val="00FB4D27"/>
    <w:rsid w:val="00FB79BE"/>
    <w:rsid w:val="00FB7F9C"/>
    <w:rsid w:val="00FC19B0"/>
    <w:rsid w:val="00FC2540"/>
    <w:rsid w:val="00FC3493"/>
    <w:rsid w:val="00FC4944"/>
    <w:rsid w:val="00FC5289"/>
    <w:rsid w:val="00FC5B0C"/>
    <w:rsid w:val="00FC62A3"/>
    <w:rsid w:val="00FD0317"/>
    <w:rsid w:val="00FD37F2"/>
    <w:rsid w:val="00FD38FD"/>
    <w:rsid w:val="00FD4DB9"/>
    <w:rsid w:val="00FE0023"/>
    <w:rsid w:val="00FE5B46"/>
    <w:rsid w:val="00FE631C"/>
    <w:rsid w:val="00FE67DD"/>
    <w:rsid w:val="00FE74E7"/>
    <w:rsid w:val="00FF0040"/>
    <w:rsid w:val="00FF2720"/>
    <w:rsid w:val="00FF34D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299F77"/>
  <w14:defaultImageDpi w14:val="32767"/>
  <w15:chartTrackingRefBased/>
  <w15:docId w15:val="{9AC148A4-95A3-ED43-85DD-EC40C3A09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410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A6A5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BA6A5F"/>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F33359"/>
    <w:rPr>
      <w:sz w:val="16"/>
      <w:szCs w:val="16"/>
    </w:rPr>
  </w:style>
  <w:style w:type="paragraph" w:styleId="Tekstopmerking">
    <w:name w:val="annotation text"/>
    <w:basedOn w:val="Standaard"/>
    <w:link w:val="TekstopmerkingChar"/>
    <w:uiPriority w:val="99"/>
    <w:semiHidden/>
    <w:unhideWhenUsed/>
    <w:rsid w:val="00F33359"/>
    <w:rPr>
      <w:sz w:val="20"/>
      <w:szCs w:val="20"/>
    </w:rPr>
  </w:style>
  <w:style w:type="character" w:customStyle="1" w:styleId="TekstopmerkingChar">
    <w:name w:val="Tekst opmerking Char"/>
    <w:basedOn w:val="Standaardalinea-lettertype"/>
    <w:link w:val="Tekstopmerking"/>
    <w:uiPriority w:val="99"/>
    <w:semiHidden/>
    <w:rsid w:val="00F33359"/>
    <w:rPr>
      <w:sz w:val="20"/>
      <w:szCs w:val="20"/>
    </w:rPr>
  </w:style>
  <w:style w:type="paragraph" w:styleId="Onderwerpvanopmerking">
    <w:name w:val="annotation subject"/>
    <w:basedOn w:val="Tekstopmerking"/>
    <w:next w:val="Tekstopmerking"/>
    <w:link w:val="OnderwerpvanopmerkingChar"/>
    <w:uiPriority w:val="99"/>
    <w:semiHidden/>
    <w:unhideWhenUsed/>
    <w:rsid w:val="00F33359"/>
    <w:rPr>
      <w:b/>
      <w:bCs/>
    </w:rPr>
  </w:style>
  <w:style w:type="character" w:customStyle="1" w:styleId="OnderwerpvanopmerkingChar">
    <w:name w:val="Onderwerp van opmerking Char"/>
    <w:basedOn w:val="TekstopmerkingChar"/>
    <w:link w:val="Onderwerpvanopmerking"/>
    <w:uiPriority w:val="99"/>
    <w:semiHidden/>
    <w:rsid w:val="00F33359"/>
    <w:rPr>
      <w:b/>
      <w:bCs/>
      <w:sz w:val="20"/>
      <w:szCs w:val="20"/>
    </w:rPr>
  </w:style>
  <w:style w:type="paragraph" w:styleId="Voetnoottekst">
    <w:name w:val="footnote text"/>
    <w:basedOn w:val="Standaard"/>
    <w:link w:val="VoetnoottekstChar"/>
    <w:uiPriority w:val="99"/>
    <w:semiHidden/>
    <w:unhideWhenUsed/>
    <w:rsid w:val="00747090"/>
    <w:rPr>
      <w:sz w:val="20"/>
      <w:szCs w:val="20"/>
    </w:rPr>
  </w:style>
  <w:style w:type="character" w:customStyle="1" w:styleId="VoetnoottekstChar">
    <w:name w:val="Voetnoottekst Char"/>
    <w:basedOn w:val="Standaardalinea-lettertype"/>
    <w:link w:val="Voetnoottekst"/>
    <w:uiPriority w:val="99"/>
    <w:semiHidden/>
    <w:rsid w:val="00747090"/>
    <w:rPr>
      <w:sz w:val="20"/>
      <w:szCs w:val="20"/>
    </w:rPr>
  </w:style>
  <w:style w:type="character" w:styleId="Voetnootmarkering">
    <w:name w:val="footnote reference"/>
    <w:basedOn w:val="Standaardalinea-lettertype"/>
    <w:uiPriority w:val="99"/>
    <w:semiHidden/>
    <w:unhideWhenUsed/>
    <w:rsid w:val="00747090"/>
    <w:rPr>
      <w:vertAlign w:val="superscript"/>
    </w:rPr>
  </w:style>
  <w:style w:type="character" w:styleId="Hyperlink">
    <w:name w:val="Hyperlink"/>
    <w:basedOn w:val="Standaardalinea-lettertype"/>
    <w:uiPriority w:val="99"/>
    <w:unhideWhenUsed/>
    <w:rsid w:val="00720ED9"/>
    <w:rPr>
      <w:color w:val="0563C1" w:themeColor="hyperlink"/>
      <w:u w:val="single"/>
    </w:rPr>
  </w:style>
  <w:style w:type="character" w:customStyle="1" w:styleId="Onopgelostemelding1">
    <w:name w:val="Onopgeloste melding1"/>
    <w:basedOn w:val="Standaardalinea-lettertype"/>
    <w:uiPriority w:val="99"/>
    <w:rsid w:val="00720ED9"/>
    <w:rPr>
      <w:color w:val="605E5C"/>
      <w:shd w:val="clear" w:color="auto" w:fill="E1DFDD"/>
    </w:rPr>
  </w:style>
  <w:style w:type="paragraph" w:styleId="Eindnoottekst">
    <w:name w:val="endnote text"/>
    <w:basedOn w:val="Standaard"/>
    <w:link w:val="EindnoottekstChar"/>
    <w:uiPriority w:val="99"/>
    <w:unhideWhenUsed/>
    <w:rsid w:val="00337602"/>
    <w:rPr>
      <w:sz w:val="20"/>
      <w:szCs w:val="20"/>
    </w:rPr>
  </w:style>
  <w:style w:type="character" w:customStyle="1" w:styleId="EindnoottekstChar">
    <w:name w:val="Eindnoottekst Char"/>
    <w:basedOn w:val="Standaardalinea-lettertype"/>
    <w:link w:val="Eindnoottekst"/>
    <w:uiPriority w:val="99"/>
    <w:rsid w:val="00337602"/>
    <w:rPr>
      <w:sz w:val="20"/>
      <w:szCs w:val="20"/>
    </w:rPr>
  </w:style>
  <w:style w:type="character" w:styleId="Eindnootmarkering">
    <w:name w:val="endnote reference"/>
    <w:basedOn w:val="Standaardalinea-lettertype"/>
    <w:uiPriority w:val="99"/>
    <w:semiHidden/>
    <w:unhideWhenUsed/>
    <w:rsid w:val="0078687F"/>
    <w:rPr>
      <w:vertAlign w:val="superscript"/>
    </w:rPr>
  </w:style>
  <w:style w:type="paragraph" w:styleId="Normaalweb">
    <w:name w:val="Normal (Web)"/>
    <w:basedOn w:val="Standaard"/>
    <w:uiPriority w:val="99"/>
    <w:unhideWhenUsed/>
    <w:rsid w:val="00646CD3"/>
    <w:pPr>
      <w:spacing w:before="100" w:beforeAutospacing="1" w:after="100" w:afterAutospacing="1"/>
    </w:pPr>
    <w:rPr>
      <w:rFonts w:ascii="Times New Roman" w:eastAsia="Times New Roman" w:hAnsi="Times New Roman" w:cs="Times New Roman"/>
      <w:lang w:val="en-US"/>
    </w:rPr>
  </w:style>
  <w:style w:type="paragraph" w:styleId="Voettekst">
    <w:name w:val="footer"/>
    <w:basedOn w:val="Standaard"/>
    <w:link w:val="VoettekstChar"/>
    <w:uiPriority w:val="99"/>
    <w:unhideWhenUsed/>
    <w:rsid w:val="004B2531"/>
    <w:pPr>
      <w:tabs>
        <w:tab w:val="center" w:pos="4536"/>
        <w:tab w:val="right" w:pos="9072"/>
      </w:tabs>
    </w:pPr>
  </w:style>
  <w:style w:type="character" w:customStyle="1" w:styleId="VoettekstChar">
    <w:name w:val="Voettekst Char"/>
    <w:basedOn w:val="Standaardalinea-lettertype"/>
    <w:link w:val="Voettekst"/>
    <w:uiPriority w:val="99"/>
    <w:rsid w:val="004B2531"/>
  </w:style>
  <w:style w:type="character" w:styleId="Paginanummer">
    <w:name w:val="page number"/>
    <w:basedOn w:val="Standaardalinea-lettertype"/>
    <w:uiPriority w:val="99"/>
    <w:semiHidden/>
    <w:unhideWhenUsed/>
    <w:rsid w:val="004B2531"/>
  </w:style>
  <w:style w:type="paragraph" w:styleId="Revisie">
    <w:name w:val="Revision"/>
    <w:hidden/>
    <w:uiPriority w:val="99"/>
    <w:semiHidden/>
    <w:rsid w:val="00BB1EC2"/>
  </w:style>
  <w:style w:type="character" w:styleId="GevolgdeHyperlink">
    <w:name w:val="FollowedHyperlink"/>
    <w:basedOn w:val="Standaardalinea-lettertype"/>
    <w:uiPriority w:val="99"/>
    <w:semiHidden/>
    <w:unhideWhenUsed/>
    <w:rsid w:val="00544A71"/>
    <w:rPr>
      <w:color w:val="954F72" w:themeColor="followedHyperlink"/>
      <w:u w:val="single"/>
    </w:rPr>
  </w:style>
  <w:style w:type="paragraph" w:styleId="Lijstalinea">
    <w:name w:val="List Paragraph"/>
    <w:basedOn w:val="Standaard"/>
    <w:uiPriority w:val="34"/>
    <w:qFormat/>
    <w:rsid w:val="004D1E46"/>
    <w:pPr>
      <w:ind w:left="720"/>
      <w:contextualSpacing/>
    </w:pPr>
  </w:style>
  <w:style w:type="paragraph" w:styleId="Koptekst">
    <w:name w:val="header"/>
    <w:basedOn w:val="Standaard"/>
    <w:link w:val="KoptekstChar"/>
    <w:uiPriority w:val="99"/>
    <w:unhideWhenUsed/>
    <w:rsid w:val="00D54184"/>
    <w:pPr>
      <w:tabs>
        <w:tab w:val="center" w:pos="4680"/>
        <w:tab w:val="right" w:pos="9360"/>
      </w:tabs>
    </w:pPr>
  </w:style>
  <w:style w:type="character" w:customStyle="1" w:styleId="KoptekstChar">
    <w:name w:val="Koptekst Char"/>
    <w:basedOn w:val="Standaardalinea-lettertype"/>
    <w:link w:val="Koptekst"/>
    <w:uiPriority w:val="99"/>
    <w:rsid w:val="00D54184"/>
  </w:style>
  <w:style w:type="character" w:styleId="Onopgelostemelding">
    <w:name w:val="Unresolved Mention"/>
    <w:basedOn w:val="Standaardalinea-lettertype"/>
    <w:uiPriority w:val="99"/>
    <w:semiHidden/>
    <w:unhideWhenUsed/>
    <w:rsid w:val="00407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744444">
      <w:bodyDiv w:val="1"/>
      <w:marLeft w:val="0"/>
      <w:marRight w:val="0"/>
      <w:marTop w:val="0"/>
      <w:marBottom w:val="0"/>
      <w:divBdr>
        <w:top w:val="none" w:sz="0" w:space="0" w:color="auto"/>
        <w:left w:val="none" w:sz="0" w:space="0" w:color="auto"/>
        <w:bottom w:val="none" w:sz="0" w:space="0" w:color="auto"/>
        <w:right w:val="none" w:sz="0" w:space="0" w:color="auto"/>
      </w:divBdr>
      <w:divsChild>
        <w:div w:id="985161936">
          <w:marLeft w:val="0"/>
          <w:marRight w:val="0"/>
          <w:marTop w:val="0"/>
          <w:marBottom w:val="0"/>
          <w:divBdr>
            <w:top w:val="none" w:sz="0" w:space="0" w:color="auto"/>
            <w:left w:val="none" w:sz="0" w:space="0" w:color="auto"/>
            <w:bottom w:val="none" w:sz="0" w:space="0" w:color="auto"/>
            <w:right w:val="none" w:sz="0" w:space="0" w:color="auto"/>
          </w:divBdr>
        </w:div>
      </w:divsChild>
    </w:div>
    <w:div w:id="1470241136">
      <w:bodyDiv w:val="1"/>
      <w:marLeft w:val="0"/>
      <w:marRight w:val="0"/>
      <w:marTop w:val="0"/>
      <w:marBottom w:val="0"/>
      <w:divBdr>
        <w:top w:val="none" w:sz="0" w:space="0" w:color="auto"/>
        <w:left w:val="none" w:sz="0" w:space="0" w:color="auto"/>
        <w:bottom w:val="none" w:sz="0" w:space="0" w:color="auto"/>
        <w:right w:val="none" w:sz="0" w:space="0" w:color="auto"/>
      </w:divBdr>
    </w:div>
    <w:div w:id="163016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eb.archive.org/web/20120114091829/homepage.mac.com/mseffie/assignments/invisible_man/ballot_detroit.html" TargetMode="External"/><Relationship Id="rId3" Type="http://schemas.openxmlformats.org/officeDocument/2006/relationships/hyperlink" Target="https://www.politifact.com/truth-o-meter/article/2019/apr/26/context-trumps-very-fine-people-both-sides-remarks/" TargetMode="External"/><Relationship Id="rId7" Type="http://schemas.openxmlformats.org/officeDocument/2006/relationships/hyperlink" Target="https://teachingamericanhistory.org/library/document/a-summing-up-louis-lomax-interviews-malcolm-x/" TargetMode="External"/><Relationship Id="rId2" Type="http://schemas.openxmlformats.org/officeDocument/2006/relationships/hyperlink" Target="https://www.theguardian.com/books/2019/jun/05/womens-prize-for-fiction-tayari-jones-novel-an-american-marriage" TargetMode="External"/><Relationship Id="rId1" Type="http://schemas.openxmlformats.org/officeDocument/2006/relationships/hyperlink" Target="https://www.theparisreview.org/blog/2018/02/08/cant-cry-nobody-cries-interview-tayari-jones/" TargetMode="External"/><Relationship Id="rId6" Type="http://schemas.openxmlformats.org/officeDocument/2006/relationships/hyperlink" Target="https://www.washingtonpost.com/gdpr-consent/?destination=%2fnews%2fpost-politics%2fwp%2f2016%2f08%2f22%2fdonald-trump-to-african-american-and-hispanic-voters-what-do-you-have-to-lose%2f%3f" TargetMode="External"/><Relationship Id="rId5" Type="http://schemas.openxmlformats.org/officeDocument/2006/relationships/hyperlink" Target="https://www.nrc.nl/nieuws/2019/06/17/horror-voor-mensen-van-kleur-a3963994" TargetMode="External"/><Relationship Id="rId10" Type="http://schemas.openxmlformats.org/officeDocument/2006/relationships/hyperlink" Target="https://www.aclu.org/blog/racial-justice/race-and-criminal-justice/how-black-lives-matter-changed-way-americans-fight" TargetMode="External"/><Relationship Id="rId4" Type="http://schemas.openxmlformats.org/officeDocument/2006/relationships/hyperlink" Target="https://www.politifact.com/truth-o-meter/article/2019/apr/26/context-trumps-very-fine-people-both-sides-remarks/" TargetMode="External"/><Relationship Id="rId9" Type="http://schemas.openxmlformats.org/officeDocument/2006/relationships/hyperlink" Target="https://genius.com/Malcolm-x-message-to-the-grassroots-annotated"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F604004-CBEB-C349-8C86-235BD52F1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25</Pages>
  <Words>7809</Words>
  <Characters>42950</Characters>
  <Application>Microsoft Office Word</Application>
  <DocSecurity>0</DocSecurity>
  <Lines>357</Lines>
  <Paragraphs>101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Beekman, V. (Vivian)</dc:creator>
  <cp:keywords/>
  <dc:description/>
  <cp:lastModifiedBy>Beekman, V. (Vivian)</cp:lastModifiedBy>
  <cp:revision>136</cp:revision>
  <cp:lastPrinted>2020-01-22T11:37:00Z</cp:lastPrinted>
  <dcterms:created xsi:type="dcterms:W3CDTF">2020-01-22T11:37:00Z</dcterms:created>
  <dcterms:modified xsi:type="dcterms:W3CDTF">2020-01-24T12:14:00Z</dcterms:modified>
</cp:coreProperties>
</file>