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4AA2" w:rsidRPr="0079280C" w:rsidRDefault="009D4AA2" w:rsidP="009D4AA2">
      <w:pPr>
        <w:spacing w:line="360" w:lineRule="auto"/>
        <w:jc w:val="center"/>
        <w:rPr>
          <w:rFonts w:ascii="Bookman Old Style" w:hAnsi="Bookman Old Style"/>
          <w:sz w:val="21"/>
          <w:szCs w:val="21"/>
        </w:rPr>
      </w:pPr>
      <w:r>
        <w:rPr>
          <w:rFonts w:ascii="Bookman Old Style" w:hAnsi="Bookman Old Style"/>
          <w:b/>
          <w:sz w:val="21"/>
          <w:szCs w:val="21"/>
          <w:lang w:val="es-ES"/>
        </w:rPr>
        <w:t>QUIEN HACE LA LEY HACE LA TRAMPA</w:t>
      </w:r>
      <w:r w:rsidRPr="0079280C">
        <w:rPr>
          <w:rFonts w:ascii="Bookman Old Style" w:hAnsi="Bookman Old Style"/>
          <w:sz w:val="21"/>
          <w:szCs w:val="21"/>
        </w:rPr>
        <w:t xml:space="preserve"> </w:t>
      </w:r>
      <w:r>
        <w:rPr>
          <w:rFonts w:ascii="Bookman Old Style" w:hAnsi="Bookman Old Style"/>
          <w:sz w:val="21"/>
          <w:szCs w:val="21"/>
        </w:rPr>
        <w:t>–</w:t>
      </w:r>
      <w:r w:rsidRPr="0079280C">
        <w:rPr>
          <w:rFonts w:ascii="Bookman Old Style" w:hAnsi="Bookman Old Style"/>
          <w:sz w:val="21"/>
          <w:szCs w:val="21"/>
        </w:rPr>
        <w:t xml:space="preserve"> </w:t>
      </w:r>
      <w:r w:rsidRPr="009F32DA">
        <w:rPr>
          <w:rFonts w:ascii="Bookman Old Style" w:hAnsi="Bookman Old Style"/>
          <w:sz w:val="21"/>
          <w:szCs w:val="21"/>
        </w:rPr>
        <w:t>He who makes the law, sets the trap</w:t>
      </w:r>
    </w:p>
    <w:p w:rsidR="009D4AA2" w:rsidRPr="000C1098" w:rsidRDefault="009D4AA2" w:rsidP="009D4AA2">
      <w:pPr>
        <w:spacing w:line="360" w:lineRule="auto"/>
        <w:jc w:val="center"/>
        <w:rPr>
          <w:rFonts w:ascii="Bookman Old Style" w:hAnsi="Bookman Old Style"/>
          <w:sz w:val="21"/>
          <w:szCs w:val="21"/>
        </w:rPr>
      </w:pPr>
    </w:p>
    <w:p w:rsidR="009D4AA2" w:rsidRPr="00FB57F4" w:rsidRDefault="009D4AA2" w:rsidP="009D4AA2">
      <w:pPr>
        <w:spacing w:line="360" w:lineRule="auto"/>
        <w:jc w:val="center"/>
        <w:rPr>
          <w:rFonts w:ascii="Bookman Old Style" w:hAnsi="Bookman Old Style"/>
          <w:sz w:val="21"/>
          <w:szCs w:val="21"/>
        </w:rPr>
      </w:pPr>
      <w:r w:rsidRPr="00FB57F4">
        <w:rPr>
          <w:rFonts w:ascii="Bookman Old Style" w:hAnsi="Bookman Old Style"/>
          <w:sz w:val="21"/>
          <w:szCs w:val="21"/>
        </w:rPr>
        <w:t>How did Chávez, through his reforms, masked as ‘Missionary Politics’ and ‘21</w:t>
      </w:r>
      <w:r w:rsidRPr="00FB57F4">
        <w:rPr>
          <w:rFonts w:ascii="Bookman Old Style" w:hAnsi="Bookman Old Style"/>
          <w:sz w:val="21"/>
          <w:szCs w:val="21"/>
          <w:vertAlign w:val="superscript"/>
        </w:rPr>
        <w:t>st</w:t>
      </w:r>
      <w:r w:rsidRPr="00FB57F4">
        <w:rPr>
          <w:rFonts w:ascii="Bookman Old Style" w:hAnsi="Bookman Old Style"/>
          <w:sz w:val="21"/>
          <w:szCs w:val="21"/>
        </w:rPr>
        <w:t xml:space="preserve"> Century Socialism’, set the foundations for the Venezuelan dictatorship of President Maduro?</w:t>
      </w:r>
    </w:p>
    <w:p w:rsidR="009D4AA2" w:rsidRDefault="009D4AA2" w:rsidP="009D4AA2">
      <w:pPr>
        <w:spacing w:line="360" w:lineRule="auto"/>
        <w:jc w:val="center"/>
        <w:rPr>
          <w:rFonts w:ascii="Bookman Old Style" w:hAnsi="Bookman Old Style"/>
          <w:sz w:val="21"/>
          <w:szCs w:val="21"/>
        </w:rPr>
      </w:pPr>
    </w:p>
    <w:p w:rsidR="009D4AA2" w:rsidRPr="00A94995" w:rsidRDefault="009D4AA2" w:rsidP="009D4AA2">
      <w:r w:rsidRPr="00A94995">
        <w:fldChar w:fldCharType="begin"/>
      </w:r>
      <w:r w:rsidRPr="00A94995">
        <w:instrText xml:space="preserve"> INCLUDEPICTURE "https://img.washingtonpost.com/rf/image_480w/2010-2019/WashingtonPost/2012/12/10/Foreign/Images/Venezuela_Chavez_056aa.jpg?uuid=kzrF4kL0EeKWSKLDI6mR1g" \* MERGEFORMATINET </w:instrText>
      </w:r>
      <w:r w:rsidRPr="00A94995">
        <w:fldChar w:fldCharType="separate"/>
      </w:r>
      <w:r w:rsidRPr="00A94995">
        <w:rPr>
          <w:noProof/>
        </w:rPr>
        <w:drawing>
          <wp:inline distT="0" distB="0" distL="0" distR="0" wp14:anchorId="22E4A80B" wp14:editId="390F6D03">
            <wp:extent cx="5727700" cy="3989070"/>
            <wp:effectExtent l="0" t="0" r="0" b="0"/>
            <wp:docPr id="52" name="Picture 52" descr="Image result for venezuela chÃ¡vez mad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nezuela chÃ¡vez madu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989070"/>
                    </a:xfrm>
                    <a:prstGeom prst="rect">
                      <a:avLst/>
                    </a:prstGeom>
                    <a:noFill/>
                    <a:ln>
                      <a:noFill/>
                    </a:ln>
                  </pic:spPr>
                </pic:pic>
              </a:graphicData>
            </a:graphic>
          </wp:inline>
        </w:drawing>
      </w:r>
      <w:r w:rsidRPr="00A94995">
        <w:fldChar w:fldCharType="end"/>
      </w:r>
    </w:p>
    <w:p w:rsidR="009D4AA2" w:rsidRDefault="009D4AA2" w:rsidP="009D4AA2">
      <w:pPr>
        <w:pStyle w:val="Caption"/>
        <w:spacing w:after="0"/>
        <w:rPr>
          <w:rFonts w:ascii="Bookman Old Style" w:hAnsi="Bookman Old Style"/>
          <w:szCs w:val="21"/>
        </w:rPr>
      </w:pPr>
    </w:p>
    <w:p w:rsidR="009D4AA2" w:rsidRPr="00CB6B85" w:rsidRDefault="009D4AA2" w:rsidP="009D4AA2">
      <w:pPr>
        <w:jc w:val="center"/>
        <w:rPr>
          <w:rFonts w:ascii="Bookman Old Style" w:hAnsi="Bookman Old Style"/>
          <w:i/>
          <w:sz w:val="21"/>
        </w:rPr>
      </w:pPr>
      <w:r w:rsidRPr="00CB6B85">
        <w:rPr>
          <w:rFonts w:ascii="Bookman Old Style" w:hAnsi="Bookman Old Style"/>
          <w:i/>
          <w:color w:val="6E6E6E"/>
          <w:sz w:val="18"/>
          <w:szCs w:val="21"/>
        </w:rPr>
        <w:t>Venezuelan President Hugo Chavez</w:t>
      </w:r>
      <w:r w:rsidRPr="00034317">
        <w:rPr>
          <w:rFonts w:ascii="Bookman Old Style" w:hAnsi="Bookman Old Style"/>
          <w:i/>
          <w:color w:val="6E6E6E"/>
          <w:sz w:val="18"/>
          <w:szCs w:val="21"/>
        </w:rPr>
        <w:t xml:space="preserve"> and </w:t>
      </w:r>
      <w:r w:rsidRPr="00CB6B85">
        <w:rPr>
          <w:rFonts w:ascii="Bookman Old Style" w:hAnsi="Bookman Old Style"/>
          <w:i/>
          <w:color w:val="6E6E6E"/>
          <w:sz w:val="18"/>
          <w:szCs w:val="21"/>
        </w:rPr>
        <w:t>Nicolas Maduro during a meeting in Caracas, in this photo from 2006</w:t>
      </w:r>
      <w:r w:rsidRPr="00486993">
        <w:rPr>
          <w:rFonts w:ascii="Bookman Old Style" w:hAnsi="Bookman Old Style"/>
          <w:i/>
          <w:color w:val="6E6E6E"/>
          <w:sz w:val="18"/>
          <w:szCs w:val="21"/>
        </w:rPr>
        <w:t xml:space="preserve">. </w:t>
      </w:r>
      <w:r w:rsidRPr="00034317">
        <w:rPr>
          <w:rFonts w:ascii="Bookman Old Style" w:hAnsi="Bookman Old Style"/>
          <w:i/>
          <w:color w:val="6E6E6E"/>
          <w:sz w:val="18"/>
          <w:szCs w:val="21"/>
        </w:rPr>
        <w:t>Available online: https://www.washingtonpost.com/world/the_americas/nicolas-maduro-bus-driver-turned-vice-president-could-succeed-hugo-chavez/2012/12/10/77899436-42ea-11e2-8c8f-fbebf7ccab4e_story.html?utm_term=.743612785d02</w:t>
      </w:r>
      <w:r>
        <w:rPr>
          <w:rFonts w:ascii="Bookman Old Style" w:hAnsi="Bookman Old Style"/>
          <w:i/>
          <w:color w:val="6E6E6E"/>
          <w:sz w:val="18"/>
          <w:szCs w:val="21"/>
        </w:rPr>
        <w:t>.</w:t>
      </w:r>
    </w:p>
    <w:p w:rsidR="009D4AA2" w:rsidRPr="00153A48" w:rsidRDefault="009D4AA2" w:rsidP="009D4AA2">
      <w:pPr>
        <w:spacing w:line="360" w:lineRule="auto"/>
        <w:jc w:val="center"/>
        <w:rPr>
          <w:rFonts w:ascii="Bookman Old Style" w:hAnsi="Bookman Old Style"/>
          <w:sz w:val="21"/>
          <w:szCs w:val="21"/>
        </w:rPr>
      </w:pPr>
    </w:p>
    <w:p w:rsidR="009D4AA2" w:rsidRPr="00153A48" w:rsidRDefault="009D4AA2" w:rsidP="009D4AA2">
      <w:pPr>
        <w:spacing w:line="360" w:lineRule="auto"/>
        <w:jc w:val="center"/>
        <w:rPr>
          <w:rFonts w:ascii="Bookman Old Style" w:hAnsi="Bookman Old Style"/>
          <w:sz w:val="21"/>
          <w:szCs w:val="21"/>
          <w:lang w:val="it-IT"/>
        </w:rPr>
      </w:pPr>
      <w:r w:rsidRPr="00153A48">
        <w:rPr>
          <w:rFonts w:ascii="Bookman Old Style" w:hAnsi="Bookman Old Style"/>
          <w:sz w:val="21"/>
          <w:szCs w:val="21"/>
          <w:lang w:val="it-IT"/>
        </w:rPr>
        <w:t>Riccardo Francesco Crocamo – 6010482</w:t>
      </w:r>
    </w:p>
    <w:p w:rsidR="009D4AA2" w:rsidRPr="00F74063" w:rsidRDefault="009D4AA2" w:rsidP="009D4AA2">
      <w:pPr>
        <w:spacing w:line="360" w:lineRule="auto"/>
        <w:jc w:val="center"/>
        <w:rPr>
          <w:rFonts w:ascii="Bookman Old Style" w:hAnsi="Bookman Old Style"/>
          <w:sz w:val="21"/>
          <w:szCs w:val="21"/>
          <w:lang w:val="it-IT"/>
        </w:rPr>
      </w:pPr>
      <w:r w:rsidRPr="00F74063">
        <w:rPr>
          <w:rFonts w:ascii="Bookman Old Style" w:hAnsi="Bookman Old Style"/>
          <w:sz w:val="21"/>
          <w:szCs w:val="21"/>
          <w:lang w:val="it-IT"/>
        </w:rPr>
        <w:t>Jutfaseweg, 198, 3522 HR, Utrecht, The Netherlands</w:t>
      </w:r>
    </w:p>
    <w:p w:rsidR="009D4AA2" w:rsidRPr="00F74063" w:rsidRDefault="00762CF7" w:rsidP="009D4AA2">
      <w:pPr>
        <w:spacing w:line="360" w:lineRule="auto"/>
        <w:jc w:val="center"/>
        <w:rPr>
          <w:rFonts w:ascii="Bookman Old Style" w:hAnsi="Bookman Old Style"/>
          <w:sz w:val="21"/>
          <w:szCs w:val="21"/>
          <w:lang w:val="it-IT"/>
        </w:rPr>
      </w:pPr>
      <w:hyperlink r:id="rId8" w:history="1">
        <w:r w:rsidR="009D4AA2" w:rsidRPr="00F74063">
          <w:rPr>
            <w:rStyle w:val="Hyperlink"/>
            <w:rFonts w:ascii="Bookman Old Style" w:hAnsi="Bookman Old Style"/>
            <w:sz w:val="21"/>
            <w:szCs w:val="21"/>
            <w:lang w:val="it-IT"/>
          </w:rPr>
          <w:t>r.f.crocamo@students.uu.nl</w:t>
        </w:r>
      </w:hyperlink>
    </w:p>
    <w:p w:rsidR="009D4AA2" w:rsidRPr="00F74063" w:rsidRDefault="009D4AA2" w:rsidP="009D4AA2">
      <w:pPr>
        <w:spacing w:line="360" w:lineRule="auto"/>
        <w:jc w:val="center"/>
        <w:rPr>
          <w:rFonts w:ascii="Bookman Old Style" w:hAnsi="Bookman Old Style"/>
          <w:sz w:val="21"/>
          <w:szCs w:val="21"/>
          <w:lang w:val="it-IT"/>
        </w:rPr>
      </w:pPr>
    </w:p>
    <w:p w:rsidR="009D4AA2" w:rsidRPr="005570F0" w:rsidRDefault="009D4AA2" w:rsidP="009D4AA2">
      <w:pPr>
        <w:spacing w:line="360" w:lineRule="auto"/>
        <w:jc w:val="center"/>
        <w:rPr>
          <w:rFonts w:ascii="Bookman Old Style" w:hAnsi="Bookman Old Style"/>
          <w:sz w:val="21"/>
          <w:szCs w:val="21"/>
        </w:rPr>
      </w:pPr>
      <w:r w:rsidRPr="005570F0">
        <w:rPr>
          <w:rFonts w:ascii="Bookman Old Style" w:hAnsi="Bookman Old Style"/>
          <w:sz w:val="21"/>
          <w:szCs w:val="21"/>
        </w:rPr>
        <w:t>Bachelor Thesis – 15 ECTs</w:t>
      </w:r>
    </w:p>
    <w:p w:rsidR="009D4AA2" w:rsidRPr="005570F0" w:rsidRDefault="009D4AA2" w:rsidP="009D4AA2">
      <w:pPr>
        <w:spacing w:line="360" w:lineRule="auto"/>
        <w:jc w:val="center"/>
        <w:rPr>
          <w:rFonts w:ascii="Bookman Old Style" w:hAnsi="Bookman Old Style"/>
          <w:sz w:val="21"/>
          <w:szCs w:val="21"/>
        </w:rPr>
      </w:pPr>
      <w:r w:rsidRPr="005570F0">
        <w:rPr>
          <w:rFonts w:ascii="Bookman Old Style" w:hAnsi="Bookman Old Style"/>
          <w:sz w:val="21"/>
          <w:szCs w:val="21"/>
        </w:rPr>
        <w:t>GE3V18003</w:t>
      </w:r>
    </w:p>
    <w:p w:rsidR="009D4AA2" w:rsidRPr="005570F0" w:rsidRDefault="009D4AA2" w:rsidP="009D4AA2">
      <w:pPr>
        <w:spacing w:line="360" w:lineRule="auto"/>
        <w:jc w:val="center"/>
        <w:rPr>
          <w:rFonts w:ascii="Bookman Old Style" w:hAnsi="Bookman Old Style"/>
          <w:sz w:val="21"/>
          <w:szCs w:val="21"/>
        </w:rPr>
      </w:pPr>
    </w:p>
    <w:p w:rsidR="009D4AA2" w:rsidRPr="005570F0" w:rsidRDefault="009D4AA2" w:rsidP="009D4AA2">
      <w:pPr>
        <w:spacing w:line="360" w:lineRule="auto"/>
        <w:jc w:val="center"/>
        <w:rPr>
          <w:rFonts w:ascii="Bookman Old Style" w:hAnsi="Bookman Old Style"/>
          <w:sz w:val="21"/>
          <w:szCs w:val="21"/>
        </w:rPr>
      </w:pPr>
      <w:r w:rsidRPr="005570F0">
        <w:rPr>
          <w:rFonts w:ascii="Bookman Old Style" w:hAnsi="Bookman Old Style"/>
          <w:sz w:val="21"/>
          <w:szCs w:val="21"/>
        </w:rPr>
        <w:t>Supervisor: Dr Rachel Gillett</w:t>
      </w:r>
    </w:p>
    <w:p w:rsidR="009D4AA2" w:rsidRPr="005570F0" w:rsidRDefault="009D4AA2" w:rsidP="009D4AA2">
      <w:pPr>
        <w:spacing w:line="360" w:lineRule="auto"/>
        <w:jc w:val="center"/>
        <w:rPr>
          <w:rFonts w:ascii="Bookman Old Style" w:hAnsi="Bookman Old Style"/>
          <w:sz w:val="21"/>
          <w:szCs w:val="21"/>
        </w:rPr>
      </w:pPr>
      <w:r w:rsidRPr="005570F0">
        <w:rPr>
          <w:rFonts w:ascii="Bookman Old Style" w:hAnsi="Bookman Old Style"/>
          <w:sz w:val="21"/>
          <w:szCs w:val="21"/>
        </w:rPr>
        <w:t>Utrecht University</w:t>
      </w:r>
    </w:p>
    <w:p w:rsidR="009D4AA2" w:rsidRPr="005570F0" w:rsidRDefault="009D4AA2" w:rsidP="009D4AA2">
      <w:pPr>
        <w:spacing w:line="360" w:lineRule="auto"/>
        <w:jc w:val="center"/>
        <w:rPr>
          <w:rFonts w:ascii="Bookman Old Style" w:hAnsi="Bookman Old Style"/>
          <w:sz w:val="21"/>
          <w:szCs w:val="21"/>
        </w:rPr>
      </w:pPr>
    </w:p>
    <w:p w:rsidR="009D4AA2" w:rsidRPr="005570F0" w:rsidRDefault="009D4AA2" w:rsidP="009D4AA2">
      <w:pPr>
        <w:spacing w:line="360" w:lineRule="auto"/>
        <w:jc w:val="center"/>
        <w:rPr>
          <w:rFonts w:ascii="Bookman Old Style" w:hAnsi="Bookman Old Style"/>
          <w:sz w:val="21"/>
          <w:szCs w:val="21"/>
        </w:rPr>
      </w:pPr>
      <w:r w:rsidRPr="005570F0">
        <w:rPr>
          <w:rFonts w:ascii="Bookman Old Style" w:hAnsi="Bookman Old Style"/>
          <w:sz w:val="21"/>
          <w:szCs w:val="21"/>
        </w:rPr>
        <w:t>Word Count:</w:t>
      </w:r>
      <w:r>
        <w:rPr>
          <w:rFonts w:ascii="Bookman Old Style" w:hAnsi="Bookman Old Style"/>
          <w:sz w:val="21"/>
          <w:szCs w:val="21"/>
        </w:rPr>
        <w:t>13,338</w:t>
      </w:r>
    </w:p>
    <w:p w:rsidR="009D4AA2" w:rsidRPr="005570F0" w:rsidRDefault="009D4AA2" w:rsidP="009D4AA2">
      <w:pPr>
        <w:spacing w:line="360" w:lineRule="auto"/>
        <w:jc w:val="center"/>
        <w:rPr>
          <w:rFonts w:ascii="Bookman Old Style" w:hAnsi="Bookman Old Style"/>
          <w:sz w:val="21"/>
          <w:szCs w:val="21"/>
        </w:rPr>
      </w:pPr>
      <w:r w:rsidRPr="005570F0">
        <w:rPr>
          <w:rFonts w:ascii="Bookman Old Style" w:hAnsi="Bookman Old Style"/>
          <w:sz w:val="21"/>
          <w:szCs w:val="21"/>
        </w:rPr>
        <w:t>March 29, 2019</w:t>
      </w:r>
    </w:p>
    <w:p w:rsidR="009D4AA2" w:rsidRDefault="009D4AA2" w:rsidP="009D4AA2">
      <w:pPr>
        <w:spacing w:line="360" w:lineRule="auto"/>
        <w:rPr>
          <w:rFonts w:ascii="Bookman Old Style" w:hAnsi="Bookman Old Style"/>
          <w:sz w:val="21"/>
          <w:szCs w:val="21"/>
        </w:rPr>
      </w:pPr>
      <w:r>
        <w:rPr>
          <w:rFonts w:ascii="Bookman Old Style" w:hAnsi="Bookman Old Style"/>
          <w:b/>
          <w:sz w:val="21"/>
          <w:szCs w:val="21"/>
          <w:u w:val="single"/>
        </w:rPr>
        <w:lastRenderedPageBreak/>
        <w:t>Abstract</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b/>
          <w:sz w:val="21"/>
          <w:szCs w:val="21"/>
          <w:u w:val="single"/>
        </w:rPr>
      </w:pPr>
      <w:r>
        <w:rPr>
          <w:rFonts w:ascii="Bookman Old Style" w:hAnsi="Bookman Old Style"/>
          <w:sz w:val="21"/>
          <w:szCs w:val="21"/>
        </w:rPr>
        <w:t>This thesis analyses how President Hugo Chávez, through a series of reforms and mediatic propaganda campaigns, set the foundations for the dictatorship of Nicolás Maduro. ‘21st Century Socialism’ and ‘Missionary Politics’ were the two elements of crucial importance necessary for the establishment of the Bolivarian revolution and the transformation of Venezuela into a new socialist state of the twenty-first century. By conducting an enquiry into both the persona of Hugo Chávez as a charismatic leader, and the role of state-owned media, this thesis seeks to prove how the state imposed its authority over the people of Venezuela. The inclusion of oral testimonies allows the reader to experience the vivid details and emotions of Venezuelans during the presidencies of Chávez and Maduro. This thesis explains the transformation of the country from a democracy to a dictatorship and highlights Hugo Chávez’s pivotal role in increasing the president’s authority and power at the cost of the well-being of the Venezuelan people.</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Pr="00B64BC1" w:rsidRDefault="009D4AA2" w:rsidP="009D4AA2">
      <w:pPr>
        <w:spacing w:line="360" w:lineRule="auto"/>
        <w:rPr>
          <w:rFonts w:ascii="Bookman Old Style" w:hAnsi="Bookman Old Style"/>
          <w:sz w:val="21"/>
          <w:szCs w:val="21"/>
        </w:rPr>
      </w:pPr>
    </w:p>
    <w:p w:rsidR="009D4AA2" w:rsidRPr="00B64BC1" w:rsidRDefault="009D4AA2" w:rsidP="009D4AA2">
      <w:pPr>
        <w:spacing w:line="360" w:lineRule="auto"/>
        <w:rPr>
          <w:rFonts w:ascii="Bookman Old Style" w:hAnsi="Bookman Old Style"/>
          <w:sz w:val="21"/>
          <w:szCs w:val="21"/>
        </w:rPr>
      </w:pPr>
      <w:r w:rsidRPr="00B64BC1">
        <w:rPr>
          <w:rFonts w:ascii="Bookman Old Style" w:hAnsi="Bookman Old Style"/>
          <w:sz w:val="21"/>
          <w:szCs w:val="21"/>
          <w:u w:val="single"/>
        </w:rPr>
        <w:lastRenderedPageBreak/>
        <w:t>Table of Contents</w:t>
      </w:r>
      <w:r w:rsidRPr="00B64BC1">
        <w:rPr>
          <w:rFonts w:ascii="Bookman Old Style" w:hAnsi="Bookman Old Style"/>
          <w:sz w:val="21"/>
          <w:szCs w:val="21"/>
        </w:rPr>
        <w:t>:</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pStyle w:val="ListParagraph"/>
        <w:numPr>
          <w:ilvl w:val="0"/>
          <w:numId w:val="11"/>
        </w:numPr>
        <w:spacing w:line="300" w:lineRule="auto"/>
        <w:rPr>
          <w:rFonts w:ascii="Bookman Old Style" w:hAnsi="Bookman Old Style"/>
          <w:b/>
          <w:sz w:val="21"/>
          <w:szCs w:val="21"/>
          <w:u w:val="single"/>
        </w:rPr>
      </w:pPr>
      <w:r>
        <w:rPr>
          <w:rFonts w:ascii="Bookman Old Style" w:hAnsi="Bookman Old Style"/>
          <w:b/>
          <w:sz w:val="21"/>
          <w:szCs w:val="21"/>
          <w:u w:val="single"/>
        </w:rPr>
        <w:t>Abstract</w:t>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sidR="00F31FCB">
        <w:rPr>
          <w:rFonts w:ascii="Bookman Old Style" w:hAnsi="Bookman Old Style"/>
          <w:sz w:val="21"/>
          <w:szCs w:val="21"/>
        </w:rPr>
        <w:t>2</w:t>
      </w:r>
    </w:p>
    <w:p w:rsidR="009D4AA2" w:rsidRDefault="009D4AA2" w:rsidP="009D4AA2">
      <w:pPr>
        <w:spacing w:line="300" w:lineRule="auto"/>
        <w:rPr>
          <w:rFonts w:ascii="Bookman Old Style" w:hAnsi="Bookman Old Style"/>
          <w:b/>
          <w:sz w:val="21"/>
          <w:szCs w:val="21"/>
          <w:u w:val="single"/>
        </w:rPr>
      </w:pPr>
    </w:p>
    <w:p w:rsidR="009D4AA2" w:rsidRPr="00084E59" w:rsidRDefault="009D4AA2" w:rsidP="009D4AA2">
      <w:pPr>
        <w:pStyle w:val="ListParagraph"/>
        <w:numPr>
          <w:ilvl w:val="0"/>
          <w:numId w:val="11"/>
        </w:numPr>
        <w:spacing w:line="300" w:lineRule="auto"/>
        <w:rPr>
          <w:rFonts w:ascii="Bookman Old Style" w:hAnsi="Bookman Old Style"/>
          <w:b/>
          <w:sz w:val="21"/>
          <w:szCs w:val="21"/>
          <w:u w:val="single"/>
        </w:rPr>
      </w:pPr>
      <w:r>
        <w:rPr>
          <w:rFonts w:ascii="Bookman Old Style" w:hAnsi="Bookman Old Style"/>
          <w:b/>
          <w:sz w:val="21"/>
          <w:szCs w:val="21"/>
          <w:u w:val="single"/>
        </w:rPr>
        <w:t>Table of Contents</w:t>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sidR="00F31FCB">
        <w:rPr>
          <w:rFonts w:ascii="Bookman Old Style" w:hAnsi="Bookman Old Style"/>
          <w:sz w:val="21"/>
          <w:szCs w:val="21"/>
        </w:rPr>
        <w:t>3</w:t>
      </w:r>
    </w:p>
    <w:p w:rsidR="009D4AA2" w:rsidRPr="00084E59" w:rsidRDefault="009D4AA2" w:rsidP="009D4AA2">
      <w:pPr>
        <w:spacing w:line="300" w:lineRule="auto"/>
        <w:rPr>
          <w:rFonts w:ascii="Bookman Old Style" w:hAnsi="Bookman Old Style"/>
          <w:b/>
          <w:sz w:val="21"/>
          <w:szCs w:val="21"/>
          <w:u w:val="single"/>
        </w:rPr>
      </w:pPr>
    </w:p>
    <w:p w:rsidR="009D4AA2" w:rsidRDefault="009D4AA2" w:rsidP="009D4AA2">
      <w:pPr>
        <w:pStyle w:val="ListParagraph"/>
        <w:numPr>
          <w:ilvl w:val="0"/>
          <w:numId w:val="11"/>
        </w:numPr>
        <w:spacing w:line="300" w:lineRule="auto"/>
        <w:rPr>
          <w:rFonts w:ascii="Bookman Old Style" w:hAnsi="Bookman Old Style" w:cs="Times New Roman"/>
          <w:b/>
          <w:sz w:val="21"/>
          <w:szCs w:val="21"/>
          <w:u w:val="single"/>
        </w:rPr>
      </w:pPr>
      <w:r>
        <w:rPr>
          <w:rFonts w:ascii="Bookman Old Style" w:hAnsi="Bookman Old Style" w:cs="Times New Roman"/>
          <w:b/>
          <w:sz w:val="21"/>
          <w:szCs w:val="21"/>
          <w:u w:val="single"/>
        </w:rPr>
        <w:t>Acknowledgements</w:t>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sidR="00F31FCB">
        <w:rPr>
          <w:rFonts w:ascii="Bookman Old Style" w:hAnsi="Bookman Old Style" w:cs="Times New Roman"/>
          <w:sz w:val="21"/>
          <w:szCs w:val="21"/>
        </w:rPr>
        <w:t>4</w:t>
      </w:r>
    </w:p>
    <w:p w:rsidR="009D4AA2" w:rsidRPr="00F00AD7" w:rsidRDefault="009D4AA2" w:rsidP="009D4AA2">
      <w:pPr>
        <w:spacing w:line="300" w:lineRule="auto"/>
        <w:rPr>
          <w:rFonts w:ascii="Bookman Old Style" w:hAnsi="Bookman Old Style"/>
          <w:b/>
          <w:sz w:val="21"/>
          <w:szCs w:val="21"/>
          <w:u w:val="single"/>
        </w:rPr>
      </w:pPr>
    </w:p>
    <w:p w:rsidR="009D4AA2" w:rsidRPr="00F82609" w:rsidRDefault="009D4AA2" w:rsidP="009D4AA2">
      <w:pPr>
        <w:pStyle w:val="ListParagraph"/>
        <w:numPr>
          <w:ilvl w:val="0"/>
          <w:numId w:val="11"/>
        </w:numPr>
        <w:spacing w:line="300" w:lineRule="auto"/>
        <w:rPr>
          <w:rFonts w:ascii="Bookman Old Style" w:hAnsi="Bookman Old Style" w:cs="Times New Roman"/>
          <w:b/>
          <w:sz w:val="21"/>
          <w:szCs w:val="21"/>
          <w:u w:val="single"/>
        </w:rPr>
      </w:pPr>
      <w:r w:rsidRPr="00F82609">
        <w:rPr>
          <w:rFonts w:ascii="Bookman Old Style" w:hAnsi="Bookman Old Style" w:cs="Times New Roman"/>
          <w:b/>
          <w:sz w:val="21"/>
          <w:szCs w:val="21"/>
          <w:u w:val="single"/>
        </w:rPr>
        <w:t xml:space="preserve">Introduction </w:t>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sidR="00F31FCB">
        <w:rPr>
          <w:rFonts w:ascii="Bookman Old Style" w:hAnsi="Bookman Old Style" w:cs="Times New Roman"/>
          <w:sz w:val="21"/>
          <w:szCs w:val="21"/>
        </w:rPr>
        <w:t>5</w:t>
      </w:r>
      <w:r w:rsidRPr="00F82609">
        <w:rPr>
          <w:rFonts w:ascii="Bookman Old Style" w:hAnsi="Bookman Old Style" w:cs="Times New Roman"/>
          <w:b/>
          <w:sz w:val="21"/>
          <w:szCs w:val="21"/>
          <w:u w:val="single"/>
        </w:rPr>
        <w:br/>
      </w:r>
    </w:p>
    <w:p w:rsidR="009D4AA2" w:rsidRPr="00B64BC1" w:rsidRDefault="009D4AA2" w:rsidP="009D4AA2">
      <w:pPr>
        <w:pStyle w:val="ListParagraph"/>
        <w:numPr>
          <w:ilvl w:val="0"/>
          <w:numId w:val="11"/>
        </w:numPr>
        <w:spacing w:line="300" w:lineRule="auto"/>
        <w:rPr>
          <w:rFonts w:ascii="Bookman Old Style" w:hAnsi="Bookman Old Style" w:cs="Times New Roman"/>
          <w:sz w:val="21"/>
          <w:szCs w:val="21"/>
        </w:rPr>
      </w:pPr>
      <w:r w:rsidRPr="00F82609">
        <w:rPr>
          <w:rFonts w:ascii="Bookman Old Style" w:hAnsi="Bookman Old Style" w:cs="Times New Roman"/>
          <w:b/>
          <w:sz w:val="21"/>
          <w:szCs w:val="21"/>
          <w:u w:val="single"/>
        </w:rPr>
        <w:t>Chapter one</w:t>
      </w:r>
      <w:r w:rsidRPr="00B64BC1">
        <w:rPr>
          <w:rFonts w:ascii="Bookman Old Style" w:hAnsi="Bookman Old Style" w:cs="Times New Roman"/>
          <w:sz w:val="21"/>
          <w:szCs w:val="21"/>
        </w:rPr>
        <w:t>: Historical context</w:t>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t>1</w:t>
      </w:r>
      <w:r w:rsidR="00F31FCB">
        <w:rPr>
          <w:rFonts w:ascii="Bookman Old Style" w:hAnsi="Bookman Old Style" w:cs="Times New Roman"/>
          <w:sz w:val="21"/>
          <w:szCs w:val="21"/>
        </w:rPr>
        <w:t>1</w:t>
      </w:r>
    </w:p>
    <w:p w:rsidR="009D4AA2" w:rsidRPr="00C17C80" w:rsidRDefault="009D4AA2" w:rsidP="009D4AA2">
      <w:pPr>
        <w:pStyle w:val="ListParagraph"/>
        <w:numPr>
          <w:ilvl w:val="1"/>
          <w:numId w:val="11"/>
        </w:numPr>
        <w:spacing w:line="300" w:lineRule="auto"/>
        <w:rPr>
          <w:rFonts w:ascii="Bookman Old Style" w:hAnsi="Bookman Old Style"/>
          <w:i/>
          <w:sz w:val="21"/>
          <w:szCs w:val="21"/>
        </w:rPr>
      </w:pPr>
      <w:r>
        <w:rPr>
          <w:rFonts w:ascii="Bookman Old Style" w:hAnsi="Bookman Old Style"/>
          <w:i/>
          <w:sz w:val="21"/>
          <w:szCs w:val="21"/>
        </w:rPr>
        <w:t>Venezuelan oil: t</w:t>
      </w:r>
      <w:r w:rsidRPr="00C17C80">
        <w:rPr>
          <w:rFonts w:ascii="Bookman Old Style" w:hAnsi="Bookman Old Style"/>
          <w:i/>
          <w:sz w:val="21"/>
          <w:szCs w:val="21"/>
        </w:rPr>
        <w:t>he twentieth century</w:t>
      </w:r>
      <w:r>
        <w:rPr>
          <w:rFonts w:ascii="Bookman Old Style" w:hAnsi="Bookman Old Style"/>
          <w:i/>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t>1</w:t>
      </w:r>
      <w:r w:rsidR="00F31FCB">
        <w:rPr>
          <w:rFonts w:ascii="Bookman Old Style" w:hAnsi="Bookman Old Style"/>
          <w:sz w:val="21"/>
          <w:szCs w:val="21"/>
        </w:rPr>
        <w:t>1</w:t>
      </w:r>
    </w:p>
    <w:p w:rsidR="009D4AA2" w:rsidRPr="00B64BC1" w:rsidRDefault="009D4AA2" w:rsidP="009D4AA2">
      <w:pPr>
        <w:pStyle w:val="ListParagraph"/>
        <w:numPr>
          <w:ilvl w:val="1"/>
          <w:numId w:val="11"/>
        </w:numPr>
        <w:spacing w:line="300" w:lineRule="auto"/>
        <w:rPr>
          <w:rFonts w:ascii="Bookman Old Style" w:hAnsi="Bookman Old Style" w:cs="Times New Roman"/>
          <w:i/>
          <w:sz w:val="21"/>
          <w:szCs w:val="21"/>
        </w:rPr>
      </w:pPr>
      <w:r w:rsidRPr="00B64BC1">
        <w:rPr>
          <w:rFonts w:ascii="Bookman Old Style" w:hAnsi="Bookman Old Style" w:cs="Times New Roman"/>
          <w:i/>
          <w:sz w:val="21"/>
          <w:szCs w:val="21"/>
        </w:rPr>
        <w:t>The appearance of Hugo Chávez</w:t>
      </w:r>
      <w:r>
        <w:rPr>
          <w:rFonts w:ascii="Bookman Old Style" w:hAnsi="Bookman Old Style" w:cs="Times New Roman"/>
          <w:i/>
          <w:sz w:val="21"/>
          <w:szCs w:val="21"/>
        </w:rPr>
        <w:tab/>
      </w:r>
      <w:r>
        <w:rPr>
          <w:rFonts w:ascii="Bookman Old Style" w:hAnsi="Bookman Old Style" w:cs="Times New Roman"/>
          <w:i/>
          <w:sz w:val="21"/>
          <w:szCs w:val="21"/>
        </w:rPr>
        <w:tab/>
      </w:r>
      <w:r>
        <w:rPr>
          <w:rFonts w:ascii="Bookman Old Style" w:hAnsi="Bookman Old Style" w:cs="Times New Roman"/>
          <w:i/>
          <w:sz w:val="21"/>
          <w:szCs w:val="21"/>
        </w:rPr>
        <w:tab/>
      </w:r>
      <w:r>
        <w:rPr>
          <w:rFonts w:ascii="Bookman Old Style" w:hAnsi="Bookman Old Style" w:cs="Times New Roman"/>
          <w:i/>
          <w:sz w:val="21"/>
          <w:szCs w:val="21"/>
        </w:rPr>
        <w:tab/>
      </w:r>
      <w:r>
        <w:rPr>
          <w:rFonts w:ascii="Bookman Old Style" w:hAnsi="Bookman Old Style" w:cs="Times New Roman"/>
          <w:i/>
          <w:sz w:val="21"/>
          <w:szCs w:val="21"/>
        </w:rPr>
        <w:tab/>
      </w:r>
      <w:r>
        <w:rPr>
          <w:rFonts w:ascii="Bookman Old Style" w:hAnsi="Bookman Old Style" w:cs="Times New Roman"/>
          <w:i/>
          <w:sz w:val="21"/>
          <w:szCs w:val="21"/>
        </w:rPr>
        <w:tab/>
      </w:r>
      <w:r>
        <w:rPr>
          <w:rFonts w:ascii="Bookman Old Style" w:hAnsi="Bookman Old Style" w:cs="Times New Roman"/>
          <w:sz w:val="21"/>
          <w:szCs w:val="21"/>
        </w:rPr>
        <w:t>1</w:t>
      </w:r>
      <w:r w:rsidR="00F31FCB">
        <w:rPr>
          <w:rFonts w:ascii="Bookman Old Style" w:hAnsi="Bookman Old Style" w:cs="Times New Roman"/>
          <w:sz w:val="21"/>
          <w:szCs w:val="21"/>
        </w:rPr>
        <w:t>2</w:t>
      </w:r>
    </w:p>
    <w:p w:rsidR="009D4AA2" w:rsidRPr="00B64BC1" w:rsidRDefault="009D4AA2" w:rsidP="009D4AA2">
      <w:pPr>
        <w:pStyle w:val="ListParagraph"/>
        <w:numPr>
          <w:ilvl w:val="1"/>
          <w:numId w:val="11"/>
        </w:numPr>
        <w:spacing w:line="300" w:lineRule="auto"/>
        <w:rPr>
          <w:rFonts w:ascii="Bookman Old Style" w:hAnsi="Bookman Old Style" w:cs="Times New Roman"/>
          <w:i/>
          <w:sz w:val="21"/>
          <w:szCs w:val="21"/>
        </w:rPr>
      </w:pPr>
      <w:r w:rsidRPr="00B64BC1">
        <w:rPr>
          <w:rFonts w:ascii="Bookman Old Style" w:hAnsi="Bookman Old Style" w:cs="Times New Roman"/>
          <w:i/>
          <w:sz w:val="21"/>
          <w:szCs w:val="21"/>
        </w:rPr>
        <w:t>Anti-neoliberalism of the 1990s</w:t>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t>1</w:t>
      </w:r>
      <w:r w:rsidR="00F31FCB">
        <w:rPr>
          <w:rFonts w:ascii="Bookman Old Style" w:hAnsi="Bookman Old Style" w:cs="Times New Roman"/>
          <w:sz w:val="21"/>
          <w:szCs w:val="21"/>
        </w:rPr>
        <w:t>4</w:t>
      </w:r>
    </w:p>
    <w:p w:rsidR="009D4AA2" w:rsidRPr="00B64BC1" w:rsidRDefault="009D4AA2" w:rsidP="009D4AA2">
      <w:pPr>
        <w:pStyle w:val="ListParagraph"/>
        <w:numPr>
          <w:ilvl w:val="1"/>
          <w:numId w:val="11"/>
        </w:numPr>
        <w:spacing w:line="300" w:lineRule="auto"/>
        <w:rPr>
          <w:rFonts w:ascii="Bookman Old Style" w:hAnsi="Bookman Old Style" w:cs="Times New Roman"/>
          <w:i/>
          <w:sz w:val="21"/>
          <w:szCs w:val="21"/>
        </w:rPr>
      </w:pPr>
      <w:r w:rsidRPr="00B64BC1">
        <w:rPr>
          <w:rFonts w:ascii="Bookman Old Style" w:hAnsi="Bookman Old Style" w:cs="Times New Roman"/>
          <w:i/>
          <w:sz w:val="21"/>
          <w:szCs w:val="21"/>
        </w:rPr>
        <w:t>Riots and coup attempt, 1989-1992</w:t>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t>1</w:t>
      </w:r>
      <w:r w:rsidR="00F31FCB">
        <w:rPr>
          <w:rFonts w:ascii="Bookman Old Style" w:hAnsi="Bookman Old Style" w:cs="Times New Roman"/>
          <w:sz w:val="21"/>
          <w:szCs w:val="21"/>
        </w:rPr>
        <w:t>5</w:t>
      </w:r>
    </w:p>
    <w:p w:rsidR="009D4AA2" w:rsidRPr="00B64BC1" w:rsidRDefault="009D4AA2" w:rsidP="009D4AA2">
      <w:pPr>
        <w:spacing w:line="300" w:lineRule="auto"/>
        <w:rPr>
          <w:rFonts w:ascii="Bookman Old Style" w:hAnsi="Bookman Old Style"/>
          <w:sz w:val="21"/>
          <w:szCs w:val="21"/>
        </w:rPr>
      </w:pPr>
    </w:p>
    <w:p w:rsidR="009D4AA2" w:rsidRPr="00B64BC1" w:rsidRDefault="009D4AA2" w:rsidP="009D4AA2">
      <w:pPr>
        <w:pStyle w:val="ListParagraph"/>
        <w:numPr>
          <w:ilvl w:val="0"/>
          <w:numId w:val="11"/>
        </w:numPr>
        <w:spacing w:line="300" w:lineRule="auto"/>
        <w:rPr>
          <w:rFonts w:ascii="Bookman Old Style" w:hAnsi="Bookman Old Style" w:cs="Times New Roman"/>
          <w:sz w:val="21"/>
          <w:szCs w:val="21"/>
        </w:rPr>
      </w:pPr>
      <w:r w:rsidRPr="00F82609">
        <w:rPr>
          <w:rFonts w:ascii="Bookman Old Style" w:hAnsi="Bookman Old Style" w:cs="Times New Roman"/>
          <w:b/>
          <w:sz w:val="21"/>
          <w:szCs w:val="21"/>
          <w:u w:val="single"/>
        </w:rPr>
        <w:t>Chapter two</w:t>
      </w:r>
      <w:r w:rsidRPr="00B64BC1">
        <w:rPr>
          <w:rFonts w:ascii="Bookman Old Style" w:hAnsi="Bookman Old Style" w:cs="Times New Roman"/>
          <w:sz w:val="21"/>
          <w:szCs w:val="21"/>
        </w:rPr>
        <w:t>: Voting for Chavismo</w:t>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sidR="00F31FCB">
        <w:rPr>
          <w:rFonts w:ascii="Bookman Old Style" w:hAnsi="Bookman Old Style" w:cs="Times New Roman"/>
          <w:sz w:val="21"/>
          <w:szCs w:val="21"/>
        </w:rPr>
        <w:t>20</w:t>
      </w:r>
    </w:p>
    <w:p w:rsidR="009D4AA2" w:rsidRPr="00B64BC1" w:rsidRDefault="009D4AA2" w:rsidP="009D4AA2">
      <w:pPr>
        <w:pStyle w:val="ListParagraph"/>
        <w:numPr>
          <w:ilvl w:val="1"/>
          <w:numId w:val="11"/>
        </w:numPr>
        <w:spacing w:line="300" w:lineRule="auto"/>
        <w:rPr>
          <w:rFonts w:ascii="Bookman Old Style" w:hAnsi="Bookman Old Style" w:cs="Times New Roman"/>
          <w:sz w:val="21"/>
          <w:szCs w:val="21"/>
        </w:rPr>
      </w:pPr>
      <w:r w:rsidRPr="00B64BC1">
        <w:rPr>
          <w:rFonts w:ascii="Bookman Old Style" w:hAnsi="Bookman Old Style" w:cs="Times New Roman"/>
          <w:i/>
          <w:sz w:val="21"/>
          <w:szCs w:val="21"/>
        </w:rPr>
        <w:t>Elections of 1998 and consolidation of power</w:t>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sidR="00F31FCB">
        <w:rPr>
          <w:rFonts w:ascii="Bookman Old Style" w:hAnsi="Bookman Old Style" w:cs="Times New Roman"/>
          <w:sz w:val="21"/>
          <w:szCs w:val="21"/>
        </w:rPr>
        <w:t>20</w:t>
      </w:r>
    </w:p>
    <w:p w:rsidR="009D4AA2" w:rsidRPr="00B64BC1" w:rsidRDefault="009D4AA2" w:rsidP="009D4AA2">
      <w:pPr>
        <w:pStyle w:val="ListParagraph"/>
        <w:numPr>
          <w:ilvl w:val="1"/>
          <w:numId w:val="11"/>
        </w:numPr>
        <w:spacing w:line="300" w:lineRule="auto"/>
        <w:rPr>
          <w:rFonts w:ascii="Bookman Old Style" w:hAnsi="Bookman Old Style" w:cs="Times New Roman"/>
          <w:i/>
          <w:sz w:val="21"/>
          <w:szCs w:val="21"/>
        </w:rPr>
      </w:pPr>
      <w:r w:rsidRPr="00B64BC1">
        <w:rPr>
          <w:rFonts w:ascii="Bookman Old Style" w:hAnsi="Bookman Old Style" w:cs="Times New Roman"/>
          <w:i/>
          <w:sz w:val="21"/>
          <w:szCs w:val="21"/>
        </w:rPr>
        <w:t>Struggle and recovery of the early years</w:t>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t>2</w:t>
      </w:r>
      <w:r w:rsidR="00F31FCB">
        <w:rPr>
          <w:rFonts w:ascii="Bookman Old Style" w:hAnsi="Bookman Old Style" w:cs="Times New Roman"/>
          <w:sz w:val="21"/>
          <w:szCs w:val="21"/>
        </w:rPr>
        <w:t>1</w:t>
      </w:r>
    </w:p>
    <w:p w:rsidR="009D4AA2" w:rsidRPr="00B64BC1" w:rsidRDefault="009D4AA2" w:rsidP="009D4AA2">
      <w:pPr>
        <w:pStyle w:val="ListParagraph"/>
        <w:numPr>
          <w:ilvl w:val="1"/>
          <w:numId w:val="11"/>
        </w:numPr>
        <w:spacing w:line="300" w:lineRule="auto"/>
        <w:rPr>
          <w:rFonts w:ascii="Bookman Old Style" w:hAnsi="Bookman Old Style" w:cs="Times New Roman"/>
          <w:i/>
          <w:sz w:val="21"/>
          <w:szCs w:val="21"/>
        </w:rPr>
      </w:pPr>
      <w:r w:rsidRPr="00B64BC1">
        <w:rPr>
          <w:rFonts w:ascii="Bookman Old Style" w:hAnsi="Bookman Old Style" w:cs="Times New Roman"/>
          <w:i/>
          <w:sz w:val="21"/>
          <w:szCs w:val="21"/>
        </w:rPr>
        <w:t>National elections and repression of the opposition</w:t>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t>2</w:t>
      </w:r>
      <w:r w:rsidR="00F31FCB">
        <w:rPr>
          <w:rFonts w:ascii="Bookman Old Style" w:hAnsi="Bookman Old Style" w:cs="Times New Roman"/>
          <w:sz w:val="21"/>
          <w:szCs w:val="21"/>
        </w:rPr>
        <w:t>4</w:t>
      </w:r>
    </w:p>
    <w:p w:rsidR="009D4AA2" w:rsidRPr="00B64BC1" w:rsidRDefault="009D4AA2" w:rsidP="009D4AA2">
      <w:pPr>
        <w:spacing w:line="300" w:lineRule="auto"/>
        <w:rPr>
          <w:rFonts w:ascii="Bookman Old Style" w:hAnsi="Bookman Old Style"/>
          <w:i/>
          <w:sz w:val="21"/>
          <w:szCs w:val="21"/>
        </w:rPr>
      </w:pPr>
    </w:p>
    <w:p w:rsidR="009D4AA2" w:rsidRDefault="009D4AA2" w:rsidP="009D4AA2">
      <w:pPr>
        <w:pStyle w:val="ListParagraph"/>
        <w:numPr>
          <w:ilvl w:val="0"/>
          <w:numId w:val="11"/>
        </w:numPr>
        <w:spacing w:line="300" w:lineRule="auto"/>
        <w:rPr>
          <w:rFonts w:ascii="Bookman Old Style" w:hAnsi="Bookman Old Style" w:cs="Times New Roman"/>
          <w:sz w:val="21"/>
          <w:szCs w:val="21"/>
        </w:rPr>
      </w:pPr>
      <w:r w:rsidRPr="00F82609">
        <w:rPr>
          <w:rFonts w:ascii="Bookman Old Style" w:hAnsi="Bookman Old Style" w:cs="Times New Roman"/>
          <w:b/>
          <w:sz w:val="21"/>
          <w:szCs w:val="21"/>
          <w:u w:val="single"/>
        </w:rPr>
        <w:t>Chapter three</w:t>
      </w:r>
      <w:r w:rsidRPr="00B64BC1">
        <w:rPr>
          <w:rFonts w:ascii="Bookman Old Style" w:hAnsi="Bookman Old Style" w:cs="Times New Roman"/>
          <w:sz w:val="21"/>
          <w:szCs w:val="21"/>
        </w:rPr>
        <w:t>: Chávez, the charismatic leader of Venezuelan media</w:t>
      </w:r>
      <w:r>
        <w:rPr>
          <w:rFonts w:ascii="Bookman Old Style" w:hAnsi="Bookman Old Style" w:cs="Times New Roman"/>
          <w:sz w:val="21"/>
          <w:szCs w:val="21"/>
        </w:rPr>
        <w:tab/>
      </w:r>
      <w:r>
        <w:rPr>
          <w:rFonts w:ascii="Bookman Old Style" w:hAnsi="Bookman Old Style" w:cs="Times New Roman"/>
          <w:sz w:val="21"/>
          <w:szCs w:val="21"/>
        </w:rPr>
        <w:tab/>
      </w:r>
      <w:r w:rsidR="00F31FCB">
        <w:rPr>
          <w:rFonts w:ascii="Bookman Old Style" w:hAnsi="Bookman Old Style" w:cs="Times New Roman"/>
          <w:sz w:val="21"/>
          <w:szCs w:val="21"/>
        </w:rPr>
        <w:t>30</w:t>
      </w:r>
    </w:p>
    <w:p w:rsidR="009D4AA2" w:rsidRPr="00D470C8" w:rsidRDefault="009D4AA2" w:rsidP="009D4AA2">
      <w:pPr>
        <w:pStyle w:val="ListParagraph"/>
        <w:numPr>
          <w:ilvl w:val="1"/>
          <w:numId w:val="11"/>
        </w:numPr>
        <w:spacing w:line="300" w:lineRule="auto"/>
        <w:rPr>
          <w:rFonts w:ascii="Bookman Old Style" w:hAnsi="Bookman Old Style" w:cs="Times New Roman"/>
          <w:i/>
          <w:sz w:val="21"/>
          <w:szCs w:val="21"/>
        </w:rPr>
      </w:pPr>
      <w:r w:rsidRPr="00D470C8">
        <w:rPr>
          <w:rFonts w:ascii="Bookman Old Style" w:hAnsi="Bookman Old Style" w:cs="Times New Roman"/>
          <w:i/>
          <w:sz w:val="21"/>
          <w:szCs w:val="21"/>
        </w:rPr>
        <w:t>Chávez, a charismatic leader</w:t>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sidR="00F31FCB">
        <w:rPr>
          <w:rFonts w:ascii="Bookman Old Style" w:hAnsi="Bookman Old Style" w:cs="Times New Roman"/>
          <w:sz w:val="21"/>
          <w:szCs w:val="21"/>
        </w:rPr>
        <w:t>30</w:t>
      </w:r>
    </w:p>
    <w:p w:rsidR="009D4AA2" w:rsidRPr="00D470C8" w:rsidRDefault="009D4AA2" w:rsidP="009D4AA2">
      <w:pPr>
        <w:pStyle w:val="ListParagraph"/>
        <w:numPr>
          <w:ilvl w:val="1"/>
          <w:numId w:val="11"/>
        </w:numPr>
        <w:spacing w:line="300" w:lineRule="auto"/>
        <w:rPr>
          <w:rFonts w:ascii="Bookman Old Style" w:hAnsi="Bookman Old Style" w:cs="Times New Roman"/>
          <w:i/>
          <w:sz w:val="21"/>
          <w:szCs w:val="21"/>
        </w:rPr>
      </w:pPr>
      <w:r w:rsidRPr="00D470C8">
        <w:rPr>
          <w:rFonts w:ascii="Bookman Old Style" w:hAnsi="Bookman Old Style" w:cs="Times New Roman"/>
          <w:i/>
          <w:sz w:val="21"/>
          <w:szCs w:val="21"/>
        </w:rPr>
        <w:t>Religion and the charismatic leader</w:t>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t>3</w:t>
      </w:r>
      <w:r w:rsidR="00F31FCB">
        <w:rPr>
          <w:rFonts w:ascii="Bookman Old Style" w:hAnsi="Bookman Old Style" w:cs="Times New Roman"/>
          <w:sz w:val="21"/>
          <w:szCs w:val="21"/>
        </w:rPr>
        <w:t>4</w:t>
      </w:r>
    </w:p>
    <w:p w:rsidR="009D4AA2" w:rsidRDefault="009D4AA2" w:rsidP="009D4AA2">
      <w:pPr>
        <w:pStyle w:val="ListParagraph"/>
        <w:numPr>
          <w:ilvl w:val="1"/>
          <w:numId w:val="11"/>
        </w:numPr>
        <w:spacing w:line="300" w:lineRule="auto"/>
        <w:rPr>
          <w:rFonts w:ascii="Bookman Old Style" w:hAnsi="Bookman Old Style" w:cs="Times New Roman"/>
          <w:i/>
          <w:sz w:val="21"/>
          <w:szCs w:val="21"/>
        </w:rPr>
      </w:pPr>
      <w:r w:rsidRPr="00D470C8">
        <w:rPr>
          <w:rFonts w:ascii="Bookman Old Style" w:hAnsi="Bookman Old Style" w:cs="Times New Roman"/>
          <w:i/>
          <w:sz w:val="21"/>
          <w:szCs w:val="21"/>
        </w:rPr>
        <w:t>Media and the state, Adorno’s perspective</w:t>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t>3</w:t>
      </w:r>
      <w:r w:rsidR="00F31FCB">
        <w:rPr>
          <w:rFonts w:ascii="Bookman Old Style" w:hAnsi="Bookman Old Style" w:cs="Times New Roman"/>
          <w:sz w:val="21"/>
          <w:szCs w:val="21"/>
        </w:rPr>
        <w:t>6</w:t>
      </w:r>
    </w:p>
    <w:p w:rsidR="009D4AA2" w:rsidRPr="007B711A" w:rsidRDefault="009D4AA2" w:rsidP="009D4AA2">
      <w:pPr>
        <w:spacing w:line="300" w:lineRule="auto"/>
        <w:rPr>
          <w:rFonts w:ascii="Bookman Old Style" w:hAnsi="Bookman Old Style"/>
          <w:sz w:val="21"/>
          <w:szCs w:val="21"/>
        </w:rPr>
      </w:pPr>
    </w:p>
    <w:p w:rsidR="009D4AA2" w:rsidRDefault="009D4AA2" w:rsidP="009D4AA2">
      <w:pPr>
        <w:pStyle w:val="ListParagraph"/>
        <w:numPr>
          <w:ilvl w:val="0"/>
          <w:numId w:val="11"/>
        </w:numPr>
        <w:spacing w:line="300" w:lineRule="auto"/>
        <w:rPr>
          <w:rFonts w:ascii="Bookman Old Style" w:hAnsi="Bookman Old Style"/>
          <w:sz w:val="21"/>
          <w:szCs w:val="21"/>
        </w:rPr>
      </w:pPr>
      <w:r w:rsidRPr="00F82609">
        <w:rPr>
          <w:rFonts w:ascii="Bookman Old Style" w:hAnsi="Bookman Old Style"/>
          <w:b/>
          <w:sz w:val="21"/>
          <w:szCs w:val="21"/>
          <w:u w:val="single"/>
        </w:rPr>
        <w:t>Chapter four</w:t>
      </w:r>
      <w:r>
        <w:rPr>
          <w:rFonts w:ascii="Bookman Old Style" w:hAnsi="Bookman Old Style"/>
          <w:sz w:val="21"/>
          <w:szCs w:val="21"/>
        </w:rPr>
        <w:t>: Venezuela after Chávez, decay and lawlessness</w:t>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t>3</w:t>
      </w:r>
      <w:r w:rsidR="00F31FCB">
        <w:rPr>
          <w:rFonts w:ascii="Bookman Old Style" w:hAnsi="Bookman Old Style"/>
          <w:sz w:val="21"/>
          <w:szCs w:val="21"/>
        </w:rPr>
        <w:t>9</w:t>
      </w:r>
    </w:p>
    <w:p w:rsidR="009D4AA2" w:rsidRPr="005F7F3C" w:rsidRDefault="009D4AA2" w:rsidP="009D4AA2">
      <w:pPr>
        <w:pStyle w:val="FootnoteText"/>
        <w:numPr>
          <w:ilvl w:val="1"/>
          <w:numId w:val="11"/>
        </w:numPr>
        <w:spacing w:line="300" w:lineRule="auto"/>
        <w:rPr>
          <w:rFonts w:ascii="Bookman Old Style" w:hAnsi="Bookman Old Style"/>
          <w:i/>
          <w:sz w:val="21"/>
          <w:szCs w:val="21"/>
        </w:rPr>
      </w:pPr>
      <w:r w:rsidRPr="005F7F3C">
        <w:rPr>
          <w:rFonts w:ascii="Bookman Old Style" w:hAnsi="Bookman Old Style"/>
          <w:i/>
          <w:sz w:val="21"/>
          <w:szCs w:val="21"/>
        </w:rPr>
        <w:t>The decline of consent</w:t>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t>3</w:t>
      </w:r>
      <w:r w:rsidR="00F31FCB">
        <w:rPr>
          <w:rFonts w:ascii="Bookman Old Style" w:hAnsi="Bookman Old Style"/>
          <w:sz w:val="21"/>
          <w:szCs w:val="21"/>
        </w:rPr>
        <w:t>9</w:t>
      </w:r>
    </w:p>
    <w:p w:rsidR="009D4AA2" w:rsidRPr="005F7F3C" w:rsidRDefault="009D4AA2" w:rsidP="009D4AA2">
      <w:pPr>
        <w:pStyle w:val="ListParagraph"/>
        <w:numPr>
          <w:ilvl w:val="1"/>
          <w:numId w:val="11"/>
        </w:numPr>
        <w:tabs>
          <w:tab w:val="left" w:pos="1843"/>
        </w:tabs>
        <w:spacing w:line="300" w:lineRule="auto"/>
        <w:rPr>
          <w:rFonts w:ascii="Bookman Old Style" w:hAnsi="Bookman Old Style"/>
          <w:sz w:val="21"/>
          <w:szCs w:val="21"/>
        </w:rPr>
      </w:pPr>
      <w:r w:rsidRPr="005F7F3C">
        <w:rPr>
          <w:rFonts w:ascii="Bookman Old Style" w:hAnsi="Bookman Old Style"/>
          <w:i/>
          <w:sz w:val="21"/>
          <w:szCs w:val="21"/>
        </w:rPr>
        <w:t>From Chávez to Maduro</w:t>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Pr>
          <w:rFonts w:ascii="Bookman Old Style" w:hAnsi="Bookman Old Style"/>
          <w:sz w:val="21"/>
          <w:szCs w:val="21"/>
        </w:rPr>
        <w:tab/>
      </w:r>
      <w:r w:rsidR="00F31FCB">
        <w:rPr>
          <w:rFonts w:ascii="Bookman Old Style" w:hAnsi="Bookman Old Style"/>
          <w:sz w:val="21"/>
          <w:szCs w:val="21"/>
        </w:rPr>
        <w:t>40</w:t>
      </w:r>
    </w:p>
    <w:p w:rsidR="009D4AA2" w:rsidRPr="005F7F3C" w:rsidRDefault="009D4AA2" w:rsidP="009D4AA2">
      <w:pPr>
        <w:pStyle w:val="ListParagraph"/>
        <w:numPr>
          <w:ilvl w:val="1"/>
          <w:numId w:val="11"/>
        </w:numPr>
        <w:tabs>
          <w:tab w:val="left" w:pos="1843"/>
        </w:tabs>
        <w:spacing w:line="300" w:lineRule="auto"/>
        <w:rPr>
          <w:rFonts w:ascii="Bookman Old Style" w:hAnsi="Bookman Old Style"/>
          <w:i/>
          <w:sz w:val="21"/>
          <w:szCs w:val="21"/>
        </w:rPr>
      </w:pPr>
      <w:r w:rsidRPr="005F7F3C">
        <w:rPr>
          <w:rFonts w:ascii="Bookman Old Style" w:hAnsi="Bookman Old Style"/>
          <w:i/>
          <w:sz w:val="21"/>
          <w:szCs w:val="21"/>
        </w:rPr>
        <w:t>Violence and protest, the defining characters of Maduro’s presidency</w:t>
      </w:r>
      <w:r>
        <w:rPr>
          <w:rFonts w:ascii="Bookman Old Style" w:hAnsi="Bookman Old Style"/>
          <w:i/>
          <w:sz w:val="21"/>
          <w:szCs w:val="21"/>
        </w:rPr>
        <w:tab/>
      </w:r>
      <w:r>
        <w:rPr>
          <w:rFonts w:ascii="Bookman Old Style" w:hAnsi="Bookman Old Style"/>
          <w:sz w:val="21"/>
          <w:szCs w:val="21"/>
        </w:rPr>
        <w:t>4</w:t>
      </w:r>
      <w:r w:rsidR="00F31FCB">
        <w:rPr>
          <w:rFonts w:ascii="Bookman Old Style" w:hAnsi="Bookman Old Style"/>
          <w:sz w:val="21"/>
          <w:szCs w:val="21"/>
        </w:rPr>
        <w:t>1</w:t>
      </w:r>
    </w:p>
    <w:p w:rsidR="009D4AA2" w:rsidRPr="00B64BC1" w:rsidRDefault="009D4AA2" w:rsidP="009D4AA2">
      <w:pPr>
        <w:spacing w:line="300" w:lineRule="auto"/>
        <w:rPr>
          <w:rFonts w:ascii="Bookman Old Style" w:hAnsi="Bookman Old Style"/>
          <w:sz w:val="21"/>
          <w:szCs w:val="21"/>
          <w:highlight w:val="yellow"/>
        </w:rPr>
      </w:pPr>
    </w:p>
    <w:p w:rsidR="009D4AA2" w:rsidRPr="00F82609" w:rsidRDefault="009D4AA2" w:rsidP="009D4AA2">
      <w:pPr>
        <w:pStyle w:val="ListParagraph"/>
        <w:numPr>
          <w:ilvl w:val="0"/>
          <w:numId w:val="11"/>
        </w:numPr>
        <w:spacing w:line="300" w:lineRule="auto"/>
        <w:rPr>
          <w:rFonts w:ascii="Bookman Old Style" w:hAnsi="Bookman Old Style" w:cs="Times New Roman"/>
          <w:b/>
          <w:sz w:val="21"/>
          <w:szCs w:val="21"/>
          <w:u w:val="single"/>
        </w:rPr>
      </w:pPr>
      <w:r w:rsidRPr="00F82609">
        <w:rPr>
          <w:rFonts w:ascii="Bookman Old Style" w:hAnsi="Bookman Old Style" w:cs="Times New Roman"/>
          <w:b/>
          <w:sz w:val="21"/>
          <w:szCs w:val="21"/>
          <w:u w:val="single"/>
        </w:rPr>
        <w:t>Conclusion</w:t>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t>4</w:t>
      </w:r>
      <w:r w:rsidR="00F31FCB">
        <w:rPr>
          <w:rFonts w:ascii="Bookman Old Style" w:hAnsi="Bookman Old Style" w:cs="Times New Roman"/>
          <w:sz w:val="21"/>
          <w:szCs w:val="21"/>
        </w:rPr>
        <w:t>5</w:t>
      </w:r>
      <w:r>
        <w:rPr>
          <w:rFonts w:ascii="Bookman Old Style" w:hAnsi="Bookman Old Style" w:cs="Times New Roman"/>
          <w:b/>
          <w:sz w:val="21"/>
          <w:szCs w:val="21"/>
          <w:u w:val="single"/>
        </w:rPr>
        <w:br/>
      </w:r>
    </w:p>
    <w:p w:rsidR="009D4AA2" w:rsidRPr="00F82609" w:rsidRDefault="009D4AA2" w:rsidP="009D4AA2">
      <w:pPr>
        <w:pStyle w:val="ListParagraph"/>
        <w:numPr>
          <w:ilvl w:val="0"/>
          <w:numId w:val="11"/>
        </w:numPr>
        <w:spacing w:line="300" w:lineRule="auto"/>
        <w:rPr>
          <w:rFonts w:ascii="Bookman Old Style" w:hAnsi="Bookman Old Style" w:cs="Times New Roman"/>
          <w:b/>
          <w:sz w:val="21"/>
          <w:szCs w:val="21"/>
          <w:u w:val="single"/>
        </w:rPr>
      </w:pPr>
      <w:r w:rsidRPr="00F82609">
        <w:rPr>
          <w:rFonts w:ascii="Bookman Old Style" w:hAnsi="Bookman Old Style" w:cs="Times New Roman"/>
          <w:b/>
          <w:sz w:val="21"/>
          <w:szCs w:val="21"/>
          <w:u w:val="single"/>
        </w:rPr>
        <w:t>Bibliography</w:t>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t>4</w:t>
      </w:r>
      <w:r w:rsidR="00F31FCB">
        <w:rPr>
          <w:rFonts w:ascii="Bookman Old Style" w:hAnsi="Bookman Old Style" w:cs="Times New Roman"/>
          <w:sz w:val="21"/>
          <w:szCs w:val="21"/>
        </w:rPr>
        <w:t>9</w:t>
      </w:r>
    </w:p>
    <w:p w:rsidR="009D4AA2" w:rsidRPr="00B64BC1" w:rsidRDefault="009D4AA2" w:rsidP="009D4AA2">
      <w:pPr>
        <w:spacing w:line="300" w:lineRule="auto"/>
        <w:rPr>
          <w:rFonts w:ascii="Bookman Old Style" w:hAnsi="Bookman Old Style"/>
          <w:sz w:val="21"/>
          <w:szCs w:val="21"/>
        </w:rPr>
      </w:pPr>
    </w:p>
    <w:p w:rsidR="009D4AA2" w:rsidRDefault="009D4AA2" w:rsidP="009D4AA2">
      <w:pPr>
        <w:pStyle w:val="ListParagraph"/>
        <w:numPr>
          <w:ilvl w:val="0"/>
          <w:numId w:val="11"/>
        </w:numPr>
        <w:spacing w:line="300" w:lineRule="auto"/>
        <w:rPr>
          <w:rFonts w:ascii="Bookman Old Style" w:hAnsi="Bookman Old Style" w:cs="Times New Roman"/>
          <w:b/>
          <w:sz w:val="21"/>
          <w:szCs w:val="21"/>
          <w:u w:val="single"/>
        </w:rPr>
      </w:pPr>
      <w:r w:rsidRPr="00F82609">
        <w:rPr>
          <w:rFonts w:ascii="Bookman Old Style" w:hAnsi="Bookman Old Style" w:cs="Times New Roman"/>
          <w:b/>
          <w:sz w:val="21"/>
          <w:szCs w:val="21"/>
          <w:u w:val="single"/>
        </w:rPr>
        <w:t>Appendix</w:t>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r>
      <w:r>
        <w:rPr>
          <w:rFonts w:ascii="Bookman Old Style" w:hAnsi="Bookman Old Style" w:cs="Times New Roman"/>
          <w:sz w:val="21"/>
          <w:szCs w:val="21"/>
        </w:rPr>
        <w:tab/>
        <w:t>5</w:t>
      </w:r>
      <w:r w:rsidR="00F31FCB">
        <w:rPr>
          <w:rFonts w:ascii="Bookman Old Style" w:hAnsi="Bookman Old Style" w:cs="Times New Roman"/>
          <w:sz w:val="21"/>
          <w:szCs w:val="21"/>
        </w:rPr>
        <w:t>3</w:t>
      </w:r>
    </w:p>
    <w:p w:rsidR="009D4AA2" w:rsidRDefault="009D4AA2" w:rsidP="009D4AA2">
      <w:pPr>
        <w:spacing w:line="300" w:lineRule="auto"/>
        <w:rPr>
          <w:rFonts w:ascii="Bookman Old Style" w:hAnsi="Bookman Old Style"/>
          <w:b/>
          <w:sz w:val="21"/>
          <w:szCs w:val="21"/>
          <w:u w:val="single"/>
        </w:rPr>
      </w:pPr>
    </w:p>
    <w:p w:rsidR="000F6A97" w:rsidRDefault="000F6A97" w:rsidP="009D4AA2">
      <w:pPr>
        <w:spacing w:line="300" w:lineRule="auto"/>
        <w:rPr>
          <w:rFonts w:ascii="Bookman Old Style" w:hAnsi="Bookman Old Style"/>
          <w:b/>
          <w:sz w:val="21"/>
          <w:szCs w:val="21"/>
          <w:u w:val="single"/>
        </w:rPr>
      </w:pPr>
    </w:p>
    <w:p w:rsidR="000F6A97" w:rsidRDefault="000F6A97" w:rsidP="009D4AA2">
      <w:pPr>
        <w:spacing w:line="300" w:lineRule="auto"/>
        <w:rPr>
          <w:rFonts w:ascii="Bookman Old Style" w:hAnsi="Bookman Old Style"/>
          <w:b/>
          <w:sz w:val="21"/>
          <w:szCs w:val="21"/>
          <w:u w:val="single"/>
        </w:rPr>
      </w:pPr>
    </w:p>
    <w:p w:rsidR="000F6A97" w:rsidRDefault="000F6A97" w:rsidP="009D4AA2">
      <w:pPr>
        <w:spacing w:line="300" w:lineRule="auto"/>
        <w:rPr>
          <w:rFonts w:ascii="Bookman Old Style" w:hAnsi="Bookman Old Style"/>
          <w:b/>
          <w:sz w:val="21"/>
          <w:szCs w:val="21"/>
          <w:u w:val="single"/>
        </w:rPr>
      </w:pPr>
    </w:p>
    <w:p w:rsidR="000F6A97" w:rsidRDefault="000F6A97" w:rsidP="009D4AA2">
      <w:pPr>
        <w:spacing w:line="300" w:lineRule="auto"/>
        <w:rPr>
          <w:rFonts w:ascii="Bookman Old Style" w:hAnsi="Bookman Old Style"/>
          <w:b/>
          <w:sz w:val="21"/>
          <w:szCs w:val="21"/>
          <w:u w:val="single"/>
        </w:rPr>
      </w:pPr>
    </w:p>
    <w:p w:rsidR="009D4AA2" w:rsidRDefault="009D4AA2" w:rsidP="009D4AA2">
      <w:pPr>
        <w:spacing w:line="300" w:lineRule="auto"/>
        <w:rPr>
          <w:rFonts w:ascii="Bookman Old Style" w:hAnsi="Bookman Old Style"/>
          <w:b/>
          <w:sz w:val="21"/>
          <w:szCs w:val="21"/>
          <w:u w:val="single"/>
        </w:rPr>
      </w:pPr>
    </w:p>
    <w:p w:rsidR="009D4AA2" w:rsidRDefault="009D4AA2" w:rsidP="009D4AA2">
      <w:pPr>
        <w:spacing w:line="360" w:lineRule="auto"/>
        <w:rPr>
          <w:rFonts w:ascii="Bookman Old Style" w:hAnsi="Bookman Old Style"/>
          <w:b/>
          <w:sz w:val="21"/>
          <w:szCs w:val="21"/>
          <w:u w:val="single"/>
        </w:rPr>
      </w:pPr>
      <w:bookmarkStart w:id="0" w:name="_GoBack"/>
      <w:bookmarkEnd w:id="0"/>
    </w:p>
    <w:p w:rsidR="009D4AA2" w:rsidRDefault="009D4AA2" w:rsidP="009D4AA2">
      <w:pPr>
        <w:spacing w:line="360" w:lineRule="auto"/>
        <w:rPr>
          <w:rFonts w:ascii="Bookman Old Style" w:hAnsi="Bookman Old Style"/>
          <w:sz w:val="21"/>
          <w:szCs w:val="21"/>
        </w:rPr>
      </w:pPr>
      <w:r>
        <w:rPr>
          <w:rFonts w:ascii="Bookman Old Style" w:hAnsi="Bookman Old Style"/>
          <w:b/>
          <w:sz w:val="21"/>
          <w:szCs w:val="21"/>
          <w:u w:val="single"/>
        </w:rPr>
        <w:lastRenderedPageBreak/>
        <w:t>Acknowledgements</w:t>
      </w:r>
    </w:p>
    <w:p w:rsidR="009D4AA2" w:rsidRDefault="009D4AA2" w:rsidP="009D4AA2">
      <w:pPr>
        <w:spacing w:line="360" w:lineRule="auto"/>
        <w:rPr>
          <w:rFonts w:ascii="Bookman Old Style" w:hAnsi="Bookman Old Style"/>
          <w:sz w:val="21"/>
          <w:szCs w:val="21"/>
        </w:rPr>
      </w:pPr>
    </w:p>
    <w:p w:rsidR="009D4AA2" w:rsidRPr="00FB27B0" w:rsidRDefault="009D4AA2" w:rsidP="009D4AA2">
      <w:pPr>
        <w:spacing w:line="360" w:lineRule="auto"/>
        <w:rPr>
          <w:rFonts w:ascii="Bookman Old Style" w:hAnsi="Bookman Old Style"/>
          <w:color w:val="000000" w:themeColor="text1"/>
          <w:sz w:val="21"/>
          <w:szCs w:val="21"/>
        </w:rPr>
      </w:pPr>
      <w:r w:rsidRPr="00326D93">
        <w:rPr>
          <w:rFonts w:ascii="Bookman Old Style" w:hAnsi="Bookman Old Style"/>
          <w:color w:val="000000" w:themeColor="text1"/>
          <w:sz w:val="21"/>
          <w:szCs w:val="21"/>
        </w:rPr>
        <w:t xml:space="preserve">I wish to express my sincerest thanks to Dr Rachel Gillet, for supervising my work throughout these arduous but gratifying months of work. Despite it not being her field of expertise, Rachel </w:t>
      </w:r>
      <w:r>
        <w:rPr>
          <w:rFonts w:ascii="Bookman Old Style" w:hAnsi="Bookman Old Style"/>
          <w:color w:val="000000" w:themeColor="text1"/>
          <w:sz w:val="21"/>
          <w:szCs w:val="21"/>
        </w:rPr>
        <w:t>assisted</w:t>
      </w:r>
      <w:r w:rsidRPr="00326D93">
        <w:rPr>
          <w:rFonts w:ascii="Bookman Old Style" w:hAnsi="Bookman Old Style"/>
          <w:color w:val="000000" w:themeColor="text1"/>
          <w:sz w:val="21"/>
          <w:szCs w:val="21"/>
        </w:rPr>
        <w:t xml:space="preserve"> me by </w:t>
      </w:r>
      <w:r>
        <w:rPr>
          <w:rFonts w:ascii="Bookman Old Style" w:hAnsi="Bookman Old Style"/>
          <w:color w:val="000000" w:themeColor="text1"/>
          <w:sz w:val="21"/>
          <w:szCs w:val="21"/>
        </w:rPr>
        <w:t xml:space="preserve">helping me conduct </w:t>
      </w:r>
      <w:r w:rsidRPr="00326D93">
        <w:rPr>
          <w:rFonts w:ascii="Bookman Old Style" w:hAnsi="Bookman Old Style"/>
          <w:color w:val="000000" w:themeColor="text1"/>
          <w:sz w:val="21"/>
          <w:szCs w:val="21"/>
        </w:rPr>
        <w:t xml:space="preserve">my research, but also for sharing </w:t>
      </w:r>
      <w:r>
        <w:rPr>
          <w:rFonts w:ascii="Bookman Old Style" w:hAnsi="Bookman Old Style"/>
          <w:color w:val="000000" w:themeColor="text1"/>
          <w:sz w:val="21"/>
          <w:szCs w:val="21"/>
        </w:rPr>
        <w:t>her</w:t>
      </w:r>
      <w:r w:rsidRPr="00326D93">
        <w:rPr>
          <w:rFonts w:ascii="Bookman Old Style" w:hAnsi="Bookman Old Style"/>
          <w:color w:val="000000" w:themeColor="text1"/>
          <w:sz w:val="21"/>
          <w:szCs w:val="21"/>
        </w:rPr>
        <w:t xml:space="preserve"> sincere and valuable guidance and encouragement </w:t>
      </w:r>
      <w:r>
        <w:rPr>
          <w:rFonts w:ascii="Bookman Old Style" w:hAnsi="Bookman Old Style"/>
          <w:color w:val="000000" w:themeColor="text1"/>
          <w:sz w:val="21"/>
          <w:szCs w:val="21"/>
        </w:rPr>
        <w:t>throughout the completion of this thesis</w:t>
      </w:r>
      <w:r w:rsidRPr="00326D93">
        <w:rPr>
          <w:rFonts w:ascii="Bookman Old Style" w:hAnsi="Bookman Old Style"/>
          <w:color w:val="000000" w:themeColor="text1"/>
          <w:sz w:val="21"/>
          <w:szCs w:val="21"/>
        </w:rPr>
        <w:t>.</w:t>
      </w:r>
      <w:r>
        <w:rPr>
          <w:rFonts w:ascii="Bookman Old Style" w:hAnsi="Bookman Old Style"/>
          <w:color w:val="000000" w:themeColor="text1"/>
          <w:sz w:val="21"/>
          <w:szCs w:val="21"/>
        </w:rPr>
        <w:t xml:space="preserve"> I would also like to thank the members of my thesis group, who gave me ideas and suggestions that I implemented throughout. A special thanks goes out to my parents, who supported me emotionally, financially, and were the ones I could rely on in moments of difficulty during the past three years. I would like to thank my grandmother and my brother for always being there for me and for always caring about me, despite the distance that separates us. I thank my friends James, Andri, Judit, Shannon, and Danaë, who motivated me and helped me emotionally in times of difficulty. Thank you for always believing in me. I also thank all the people I interviewed and that allowed me to share their stories in this thesis. Your voice will be heard, and you have indelibly contributed to the growth of academic research on the Venezuelan crisis.</w:t>
      </w:r>
      <w:r w:rsidR="00FB27B0">
        <w:rPr>
          <w:rFonts w:ascii="Bookman Old Style" w:hAnsi="Bookman Old Style"/>
          <w:color w:val="000000" w:themeColor="text1"/>
          <w:sz w:val="21"/>
          <w:szCs w:val="21"/>
        </w:rPr>
        <w:t xml:space="preserve"> </w:t>
      </w:r>
      <w:r>
        <w:rPr>
          <w:rFonts w:ascii="Bookman Old Style" w:hAnsi="Bookman Old Style"/>
          <w:color w:val="000000" w:themeColor="text1"/>
          <w:sz w:val="21"/>
          <w:szCs w:val="21"/>
        </w:rPr>
        <w:t>However, the most important thank you goes to all my family in Venezuela. My grandmother, my aunt and uncle, and my cousins. To them I dedicate this thesis, in the hope that one day I will be able to see them in a peaceful and prosperous Venezuela.</w:t>
      </w:r>
    </w:p>
    <w:p w:rsidR="009D4AA2" w:rsidRDefault="009D4AA2" w:rsidP="009D4AA2">
      <w:pPr>
        <w:spacing w:line="360" w:lineRule="auto"/>
        <w:rPr>
          <w:rFonts w:ascii="Bookman Old Style" w:hAnsi="Bookman Old Style"/>
          <w:b/>
          <w:sz w:val="21"/>
          <w:szCs w:val="21"/>
          <w:u w:val="single"/>
        </w:rPr>
      </w:pPr>
    </w:p>
    <w:p w:rsidR="007507E9" w:rsidRDefault="007507E9" w:rsidP="009D4AA2">
      <w:pPr>
        <w:spacing w:line="360" w:lineRule="auto"/>
        <w:rPr>
          <w:rFonts w:ascii="Bookman Old Style" w:hAnsi="Bookman Old Style"/>
          <w:b/>
          <w:sz w:val="21"/>
          <w:szCs w:val="21"/>
          <w:u w:val="single"/>
        </w:rPr>
      </w:pPr>
    </w:p>
    <w:p w:rsidR="009D4AA2" w:rsidRDefault="009D4AA2" w:rsidP="009D4AA2">
      <w:pPr>
        <w:spacing w:line="360" w:lineRule="auto"/>
        <w:rPr>
          <w:rFonts w:ascii="Bookman Old Style" w:hAnsi="Bookman Old Style"/>
          <w:b/>
          <w:sz w:val="21"/>
          <w:szCs w:val="21"/>
          <w:u w:val="single"/>
        </w:rPr>
      </w:pPr>
    </w:p>
    <w:p w:rsidR="009D4AA2" w:rsidRDefault="009D4AA2" w:rsidP="009D4AA2">
      <w:pPr>
        <w:spacing w:line="360" w:lineRule="auto"/>
        <w:rPr>
          <w:rFonts w:ascii="Bookman Old Style" w:hAnsi="Bookman Old Style"/>
          <w:b/>
          <w:sz w:val="21"/>
          <w:szCs w:val="21"/>
          <w:u w:val="single"/>
        </w:rPr>
      </w:pPr>
    </w:p>
    <w:p w:rsidR="009D4AA2" w:rsidRDefault="009D4AA2" w:rsidP="009D4AA2">
      <w:pPr>
        <w:spacing w:line="360" w:lineRule="auto"/>
        <w:rPr>
          <w:rFonts w:ascii="Bookman Old Style" w:hAnsi="Bookman Old Style"/>
          <w:b/>
          <w:sz w:val="21"/>
          <w:szCs w:val="21"/>
          <w:u w:val="single"/>
        </w:rPr>
      </w:pPr>
    </w:p>
    <w:p w:rsidR="009D4AA2" w:rsidRDefault="009D4AA2" w:rsidP="009D4AA2">
      <w:pPr>
        <w:spacing w:line="360" w:lineRule="auto"/>
        <w:rPr>
          <w:rFonts w:ascii="Bookman Old Style" w:hAnsi="Bookman Old Style"/>
          <w:b/>
          <w:sz w:val="21"/>
          <w:szCs w:val="21"/>
          <w:u w:val="single"/>
        </w:rPr>
      </w:pPr>
    </w:p>
    <w:p w:rsidR="009D4AA2" w:rsidRDefault="009D4AA2" w:rsidP="009D4AA2">
      <w:pPr>
        <w:spacing w:line="360" w:lineRule="auto"/>
        <w:rPr>
          <w:rFonts w:ascii="Bookman Old Style" w:hAnsi="Bookman Old Style"/>
          <w:b/>
          <w:sz w:val="21"/>
          <w:szCs w:val="21"/>
          <w:u w:val="single"/>
        </w:rPr>
      </w:pPr>
    </w:p>
    <w:p w:rsidR="009D4AA2" w:rsidRPr="00B64BC1" w:rsidRDefault="009D4AA2" w:rsidP="009D4AA2">
      <w:pPr>
        <w:spacing w:line="360" w:lineRule="auto"/>
        <w:jc w:val="center"/>
        <w:rPr>
          <w:rFonts w:ascii="Bookman Old Style" w:hAnsi="Bookman Old Style"/>
          <w:sz w:val="21"/>
          <w:szCs w:val="21"/>
        </w:rPr>
      </w:pPr>
    </w:p>
    <w:p w:rsidR="009D4AA2" w:rsidRDefault="009D4AA2" w:rsidP="009D4AA2">
      <w:pPr>
        <w:spacing w:line="360" w:lineRule="auto"/>
        <w:rPr>
          <w:rFonts w:ascii="Bookman Old Style" w:hAnsi="Bookman Old Style"/>
          <w:b/>
          <w:sz w:val="21"/>
          <w:szCs w:val="21"/>
          <w:u w:val="single"/>
        </w:rPr>
      </w:pPr>
    </w:p>
    <w:p w:rsidR="009D4AA2" w:rsidRDefault="009D4AA2" w:rsidP="009D4AA2">
      <w:pPr>
        <w:spacing w:line="360" w:lineRule="auto"/>
        <w:rPr>
          <w:rFonts w:ascii="Bookman Old Style" w:hAnsi="Bookman Old Style"/>
          <w:b/>
          <w:sz w:val="21"/>
          <w:szCs w:val="21"/>
          <w:u w:val="single"/>
        </w:rPr>
      </w:pPr>
    </w:p>
    <w:p w:rsidR="009D4AA2" w:rsidRDefault="009D4AA2" w:rsidP="009D4AA2">
      <w:pPr>
        <w:spacing w:line="360" w:lineRule="auto"/>
        <w:rPr>
          <w:rFonts w:ascii="Bookman Old Style" w:hAnsi="Bookman Old Style"/>
          <w:b/>
          <w:sz w:val="21"/>
          <w:szCs w:val="21"/>
          <w:u w:val="single"/>
        </w:rPr>
      </w:pPr>
    </w:p>
    <w:p w:rsidR="009D4AA2" w:rsidRDefault="009D4AA2" w:rsidP="009D4AA2">
      <w:pPr>
        <w:spacing w:line="360" w:lineRule="auto"/>
        <w:rPr>
          <w:rFonts w:ascii="Bookman Old Style" w:hAnsi="Bookman Old Style"/>
          <w:b/>
          <w:sz w:val="21"/>
          <w:szCs w:val="21"/>
          <w:u w:val="single"/>
        </w:rPr>
      </w:pPr>
    </w:p>
    <w:p w:rsidR="009D4AA2" w:rsidRDefault="009D4AA2" w:rsidP="009D4AA2">
      <w:pPr>
        <w:spacing w:line="360" w:lineRule="auto"/>
        <w:rPr>
          <w:rFonts w:ascii="Bookman Old Style" w:hAnsi="Bookman Old Style"/>
          <w:b/>
          <w:sz w:val="21"/>
          <w:szCs w:val="21"/>
          <w:u w:val="single"/>
        </w:rPr>
      </w:pPr>
    </w:p>
    <w:p w:rsidR="009D4AA2" w:rsidRDefault="009D4AA2" w:rsidP="009D4AA2">
      <w:pPr>
        <w:spacing w:line="360" w:lineRule="auto"/>
        <w:rPr>
          <w:rFonts w:ascii="Bookman Old Style" w:hAnsi="Bookman Old Style"/>
          <w:b/>
          <w:sz w:val="21"/>
          <w:szCs w:val="21"/>
          <w:u w:val="single"/>
        </w:rPr>
      </w:pPr>
    </w:p>
    <w:p w:rsidR="009D4AA2" w:rsidRDefault="009D4AA2" w:rsidP="009D4AA2">
      <w:pPr>
        <w:spacing w:line="360" w:lineRule="auto"/>
        <w:rPr>
          <w:rFonts w:ascii="Bookman Old Style" w:hAnsi="Bookman Old Style"/>
          <w:b/>
          <w:sz w:val="21"/>
          <w:szCs w:val="21"/>
          <w:u w:val="single"/>
        </w:rPr>
      </w:pPr>
    </w:p>
    <w:p w:rsidR="009D4AA2" w:rsidRDefault="009D4AA2" w:rsidP="009D4AA2">
      <w:pPr>
        <w:spacing w:line="360" w:lineRule="auto"/>
        <w:rPr>
          <w:rFonts w:ascii="Bookman Old Style" w:hAnsi="Bookman Old Style"/>
          <w:b/>
          <w:sz w:val="21"/>
          <w:szCs w:val="21"/>
          <w:u w:val="single"/>
        </w:rPr>
      </w:pPr>
    </w:p>
    <w:p w:rsidR="009D4AA2" w:rsidRDefault="009D4AA2" w:rsidP="009D4AA2">
      <w:pPr>
        <w:spacing w:line="360" w:lineRule="auto"/>
        <w:rPr>
          <w:rFonts w:ascii="Bookman Old Style" w:hAnsi="Bookman Old Style"/>
          <w:b/>
          <w:sz w:val="21"/>
          <w:szCs w:val="21"/>
          <w:u w:val="single"/>
        </w:rPr>
      </w:pPr>
    </w:p>
    <w:p w:rsidR="009D4AA2" w:rsidRDefault="009D4AA2" w:rsidP="009D4AA2">
      <w:pPr>
        <w:spacing w:line="360" w:lineRule="auto"/>
        <w:rPr>
          <w:rFonts w:ascii="Bookman Old Style" w:hAnsi="Bookman Old Style"/>
          <w:b/>
          <w:sz w:val="21"/>
          <w:szCs w:val="21"/>
          <w:u w:val="single"/>
        </w:rPr>
      </w:pPr>
    </w:p>
    <w:p w:rsidR="009D4AA2" w:rsidRPr="00B64BC1" w:rsidRDefault="009D4AA2" w:rsidP="009D4AA2">
      <w:pPr>
        <w:spacing w:line="360" w:lineRule="auto"/>
        <w:rPr>
          <w:rFonts w:ascii="Bookman Old Style" w:hAnsi="Bookman Old Style"/>
          <w:b/>
          <w:sz w:val="21"/>
          <w:szCs w:val="21"/>
          <w:u w:val="single"/>
        </w:rPr>
      </w:pPr>
      <w:r w:rsidRPr="00B64BC1">
        <w:rPr>
          <w:rFonts w:ascii="Bookman Old Style" w:hAnsi="Bookman Old Style"/>
          <w:b/>
          <w:sz w:val="21"/>
          <w:szCs w:val="21"/>
          <w:u w:val="single"/>
        </w:rPr>
        <w:lastRenderedPageBreak/>
        <w:t>Introduction</w:t>
      </w:r>
    </w:p>
    <w:p w:rsidR="009D4AA2" w:rsidRDefault="009D4AA2" w:rsidP="009D4AA2">
      <w:pPr>
        <w:spacing w:line="360" w:lineRule="auto"/>
        <w:jc w:val="center"/>
        <w:rPr>
          <w:rFonts w:ascii="Bookman Old Style" w:hAnsi="Bookman Old Style"/>
          <w:sz w:val="21"/>
          <w:szCs w:val="21"/>
        </w:rPr>
      </w:pPr>
    </w:p>
    <w:p w:rsidR="009D4AA2" w:rsidRDefault="009D4AA2" w:rsidP="009D4AA2">
      <w:pPr>
        <w:spacing w:line="360" w:lineRule="auto"/>
        <w:jc w:val="center"/>
        <w:rPr>
          <w:rFonts w:ascii="Bookman Old Style" w:hAnsi="Bookman Old Style"/>
          <w:sz w:val="21"/>
          <w:szCs w:val="21"/>
        </w:rPr>
      </w:pPr>
    </w:p>
    <w:p w:rsidR="009D4AA2" w:rsidRPr="00B64BC1" w:rsidRDefault="009D4AA2" w:rsidP="009D4AA2">
      <w:pPr>
        <w:spacing w:line="360" w:lineRule="auto"/>
        <w:jc w:val="center"/>
        <w:rPr>
          <w:rFonts w:ascii="Bookman Old Style" w:hAnsi="Bookman Old Style"/>
          <w:sz w:val="21"/>
          <w:szCs w:val="21"/>
        </w:rPr>
      </w:pPr>
      <w:r w:rsidRPr="00B64BC1">
        <w:rPr>
          <w:rFonts w:ascii="Bookman Old Style" w:hAnsi="Bookman Old Style"/>
          <w:noProof/>
          <w:sz w:val="21"/>
          <w:szCs w:val="21"/>
        </w:rPr>
        <w:drawing>
          <wp:inline distT="0" distB="0" distL="0" distR="0" wp14:anchorId="1FD5DCB7" wp14:editId="6A811D0A">
            <wp:extent cx="5727700" cy="33693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2-07 at 17.39.21.png"/>
                    <pic:cNvPicPr/>
                  </pic:nvPicPr>
                  <pic:blipFill>
                    <a:blip r:embed="rId9">
                      <a:extLst>
                        <a:ext uri="{28A0092B-C50C-407E-A947-70E740481C1C}">
                          <a14:useLocalDpi xmlns:a14="http://schemas.microsoft.com/office/drawing/2010/main" val="0"/>
                        </a:ext>
                      </a:extLst>
                    </a:blip>
                    <a:stretch>
                      <a:fillRect/>
                    </a:stretch>
                  </pic:blipFill>
                  <pic:spPr>
                    <a:xfrm>
                      <a:off x="0" y="0"/>
                      <a:ext cx="5727700" cy="3369310"/>
                    </a:xfrm>
                    <a:prstGeom prst="rect">
                      <a:avLst/>
                    </a:prstGeom>
                  </pic:spPr>
                </pic:pic>
              </a:graphicData>
            </a:graphic>
          </wp:inline>
        </w:drawing>
      </w:r>
    </w:p>
    <w:p w:rsidR="009D4AA2" w:rsidRPr="00B64BC1" w:rsidRDefault="009D4AA2" w:rsidP="009D4AA2">
      <w:pPr>
        <w:spacing w:line="360" w:lineRule="auto"/>
        <w:jc w:val="center"/>
        <w:rPr>
          <w:rFonts w:ascii="Bookman Old Style" w:hAnsi="Bookman Old Style"/>
          <w:sz w:val="21"/>
          <w:szCs w:val="21"/>
        </w:rPr>
      </w:pPr>
    </w:p>
    <w:p w:rsidR="009D4AA2" w:rsidRPr="003D76BA" w:rsidRDefault="009D4AA2" w:rsidP="009D4AA2">
      <w:pPr>
        <w:pStyle w:val="Caption"/>
        <w:ind w:left="426" w:right="373"/>
        <w:rPr>
          <w:rFonts w:ascii="Bookman Old Style" w:hAnsi="Bookman Old Style"/>
          <w:szCs w:val="21"/>
        </w:rPr>
      </w:pPr>
      <w:r w:rsidRPr="0031157C">
        <w:rPr>
          <w:rFonts w:ascii="Bookman Old Style" w:hAnsi="Bookman Old Style"/>
          <w:szCs w:val="21"/>
        </w:rPr>
        <w:t xml:space="preserve">Figure </w:t>
      </w:r>
      <w:r>
        <w:rPr>
          <w:rFonts w:ascii="Bookman Old Style" w:hAnsi="Bookman Old Style"/>
          <w:szCs w:val="21"/>
        </w:rPr>
        <w:t>1</w:t>
      </w:r>
      <w:r w:rsidRPr="0031157C">
        <w:rPr>
          <w:rFonts w:ascii="Bookman Old Style" w:hAnsi="Bookman Old Style"/>
          <w:szCs w:val="21"/>
        </w:rPr>
        <w:t>. A man walks past a mural depicting Venezuela's late President Hugo Chávez, Latin American independence hero Simon Bolivar and Venezuela's President Nicolás Maduro on Jan. 30, 2019 in Caracas, Venezuela.</w:t>
      </w:r>
      <w:r w:rsidRPr="0031157C">
        <w:rPr>
          <w:rStyle w:val="FootnoteReference"/>
          <w:rFonts w:ascii="Bookman Old Style" w:hAnsi="Bookman Old Style"/>
          <w:szCs w:val="21"/>
        </w:rPr>
        <w:footnoteReference w:id="1"/>
      </w:r>
    </w:p>
    <w:p w:rsidR="009D4AA2" w:rsidRPr="00B64BC1" w:rsidRDefault="009D4AA2" w:rsidP="009D4AA2">
      <w:pPr>
        <w:spacing w:line="360" w:lineRule="auto"/>
        <w:rPr>
          <w:rFonts w:ascii="Bookman Old Style" w:hAnsi="Bookman Old Style"/>
          <w:sz w:val="21"/>
          <w:szCs w:val="21"/>
        </w:rPr>
      </w:pPr>
    </w:p>
    <w:p w:rsidR="009D4AA2" w:rsidRPr="008B4BBD" w:rsidRDefault="009D4AA2" w:rsidP="009D4AA2">
      <w:pPr>
        <w:spacing w:line="360" w:lineRule="auto"/>
        <w:rPr>
          <w:rFonts w:ascii="Bookman Old Style" w:hAnsi="Bookman Old Style"/>
          <w:sz w:val="21"/>
          <w:szCs w:val="21"/>
        </w:rPr>
      </w:pPr>
      <w:r w:rsidRPr="00861F83">
        <w:rPr>
          <w:rFonts w:ascii="Bookman Old Style" w:hAnsi="Bookman Old Style"/>
          <w:i/>
          <w:sz w:val="21"/>
          <w:szCs w:val="21"/>
        </w:rPr>
        <w:t>Figure 1</w:t>
      </w:r>
      <w:r w:rsidRPr="00B64BC1">
        <w:rPr>
          <w:rFonts w:ascii="Bookman Old Style" w:hAnsi="Bookman Old Style"/>
          <w:sz w:val="21"/>
          <w:szCs w:val="21"/>
        </w:rPr>
        <w:t xml:space="preserve"> shows a man casually walking by a mural depicting Venezuela’s former president Hugo Chávez, Latin American independence hero Simón Bolívar, and current president of Venezuela Nicolás Maduro. The mural now finds itself in a state of decay, synonymous with the situation the country finds itself in. What is fascinating about this work of art, is that it symbolises much more than the leaders of Venezuela: it makes a very strong claim to the line of succession of the national hero Simón Bolívar, whose successors to his greatness are Hugo Chávez and Nicolás Maduro. </w:t>
      </w:r>
      <w:r>
        <w:rPr>
          <w:rFonts w:ascii="Bookman Old Style" w:hAnsi="Bookman Old Style"/>
          <w:sz w:val="21"/>
          <w:szCs w:val="21"/>
        </w:rPr>
        <w:t>Chávez</w:t>
      </w:r>
      <w:r w:rsidRPr="00B64BC1">
        <w:rPr>
          <w:rFonts w:ascii="Bookman Old Style" w:hAnsi="Bookman Old Style"/>
          <w:sz w:val="21"/>
          <w:szCs w:val="21"/>
        </w:rPr>
        <w:t xml:space="preserve"> foremost saw himself, and was seen by his supporters, as the leader that could resurrect the country from the poverty and corruption of the </w:t>
      </w:r>
      <w:r>
        <w:rPr>
          <w:rFonts w:ascii="Bookman Old Style" w:hAnsi="Bookman Old Style"/>
          <w:sz w:val="21"/>
          <w:szCs w:val="21"/>
        </w:rPr>
        <w:t>preceding</w:t>
      </w:r>
      <w:r w:rsidRPr="00B64BC1">
        <w:rPr>
          <w:rFonts w:ascii="Bookman Old Style" w:hAnsi="Bookman Old Style"/>
          <w:sz w:val="21"/>
          <w:szCs w:val="21"/>
        </w:rPr>
        <w:t xml:space="preserve"> fifty years. However, the </w:t>
      </w:r>
      <w:r>
        <w:rPr>
          <w:rFonts w:ascii="Bookman Old Style" w:hAnsi="Bookman Old Style"/>
          <w:sz w:val="21"/>
          <w:szCs w:val="21"/>
        </w:rPr>
        <w:t xml:space="preserve">mural’s </w:t>
      </w:r>
      <w:r w:rsidRPr="00B64BC1">
        <w:rPr>
          <w:rFonts w:ascii="Bookman Old Style" w:hAnsi="Bookman Old Style"/>
          <w:sz w:val="21"/>
          <w:szCs w:val="21"/>
        </w:rPr>
        <w:t>state of abandon</w:t>
      </w:r>
      <w:r>
        <w:rPr>
          <w:rFonts w:ascii="Bookman Old Style" w:hAnsi="Bookman Old Style"/>
          <w:sz w:val="21"/>
          <w:szCs w:val="21"/>
        </w:rPr>
        <w:t>,</w:t>
      </w:r>
      <w:r w:rsidRPr="00B64BC1">
        <w:rPr>
          <w:rFonts w:ascii="Bookman Old Style" w:hAnsi="Bookman Old Style"/>
          <w:sz w:val="21"/>
          <w:szCs w:val="21"/>
        </w:rPr>
        <w:t xml:space="preserve"> and the indifference of the man </w:t>
      </w:r>
      <w:r>
        <w:rPr>
          <w:rFonts w:ascii="Bookman Old Style" w:hAnsi="Bookman Old Style"/>
          <w:sz w:val="21"/>
          <w:szCs w:val="21"/>
        </w:rPr>
        <w:t xml:space="preserve">who walks past with barely a glance, </w:t>
      </w:r>
      <w:r w:rsidRPr="00B64BC1">
        <w:rPr>
          <w:rFonts w:ascii="Bookman Old Style" w:hAnsi="Bookman Old Style"/>
          <w:sz w:val="21"/>
          <w:szCs w:val="21"/>
        </w:rPr>
        <w:t>illustrates a faded dream, left to linger in limbo.</w:t>
      </w: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color w:val="000000" w:themeColor="text1"/>
          <w:sz w:val="21"/>
          <w:szCs w:val="21"/>
        </w:rPr>
        <w:lastRenderedPageBreak/>
        <w:t>Venezuela is currently torn by a crisis that affects every sphere</w:t>
      </w:r>
      <w:r>
        <w:rPr>
          <w:rFonts w:ascii="Bookman Old Style" w:hAnsi="Bookman Old Style"/>
          <w:color w:val="000000" w:themeColor="text1"/>
          <w:sz w:val="21"/>
          <w:szCs w:val="21"/>
        </w:rPr>
        <w:t xml:space="preserve"> of society; the </w:t>
      </w:r>
      <w:r w:rsidRPr="00A642C5">
        <w:rPr>
          <w:rFonts w:ascii="Bookman Old Style" w:hAnsi="Bookman Old Style"/>
          <w:color w:val="000000" w:themeColor="text1"/>
          <w:sz w:val="21"/>
          <w:szCs w:val="21"/>
        </w:rPr>
        <w:t>soci</w:t>
      </w:r>
      <w:r>
        <w:rPr>
          <w:rFonts w:ascii="Bookman Old Style" w:hAnsi="Bookman Old Style"/>
          <w:color w:val="000000" w:themeColor="text1"/>
          <w:sz w:val="21"/>
          <w:szCs w:val="21"/>
        </w:rPr>
        <w:t>al</w:t>
      </w:r>
      <w:r w:rsidRPr="00B64BC1">
        <w:rPr>
          <w:rFonts w:ascii="Bookman Old Style" w:hAnsi="Bookman Old Style"/>
          <w:color w:val="000000" w:themeColor="text1"/>
          <w:sz w:val="21"/>
          <w:szCs w:val="21"/>
        </w:rPr>
        <w:t>, the econom</w:t>
      </w:r>
      <w:r>
        <w:rPr>
          <w:rFonts w:ascii="Bookman Old Style" w:hAnsi="Bookman Old Style"/>
          <w:color w:val="000000" w:themeColor="text1"/>
          <w:sz w:val="21"/>
          <w:szCs w:val="21"/>
        </w:rPr>
        <w:t>ic</w:t>
      </w:r>
      <w:r w:rsidRPr="00B64BC1">
        <w:rPr>
          <w:rFonts w:ascii="Bookman Old Style" w:hAnsi="Bookman Old Style"/>
          <w:color w:val="000000" w:themeColor="text1"/>
          <w:sz w:val="21"/>
          <w:szCs w:val="21"/>
        </w:rPr>
        <w:t xml:space="preserve"> and politic</w:t>
      </w:r>
      <w:r>
        <w:rPr>
          <w:rFonts w:ascii="Bookman Old Style" w:hAnsi="Bookman Old Style"/>
          <w:color w:val="000000" w:themeColor="text1"/>
          <w:sz w:val="21"/>
          <w:szCs w:val="21"/>
        </w:rPr>
        <w:t>al</w:t>
      </w:r>
      <w:r w:rsidRPr="00B64BC1">
        <w:rPr>
          <w:rFonts w:ascii="Bookman Old Style" w:hAnsi="Bookman Old Style"/>
          <w:color w:val="000000" w:themeColor="text1"/>
          <w:sz w:val="21"/>
          <w:szCs w:val="21"/>
        </w:rPr>
        <w:t xml:space="preserve">. </w:t>
      </w:r>
      <w:r w:rsidRPr="00753D21">
        <w:rPr>
          <w:rFonts w:ascii="Bookman Old Style" w:hAnsi="Bookman Old Style"/>
          <w:color w:val="000000" w:themeColor="text1"/>
          <w:sz w:val="21"/>
          <w:szCs w:val="21"/>
        </w:rPr>
        <w:t xml:space="preserve">Millions of families are at risk of losing everything and falling into a </w:t>
      </w:r>
      <w:r>
        <w:rPr>
          <w:rFonts w:ascii="Bookman Old Style" w:hAnsi="Bookman Old Style"/>
          <w:color w:val="000000" w:themeColor="text1"/>
          <w:sz w:val="21"/>
          <w:szCs w:val="21"/>
        </w:rPr>
        <w:t>condition</w:t>
      </w:r>
      <w:r w:rsidRPr="00753D21">
        <w:rPr>
          <w:rFonts w:ascii="Bookman Old Style" w:hAnsi="Bookman Old Style"/>
          <w:color w:val="000000" w:themeColor="text1"/>
          <w:sz w:val="21"/>
          <w:szCs w:val="21"/>
        </w:rPr>
        <w:t xml:space="preserve"> of poverty, violence and hunger</w:t>
      </w:r>
      <w:r>
        <w:rPr>
          <w:rFonts w:ascii="Bookman Old Style" w:hAnsi="Bookman Old Style"/>
          <w:color w:val="000000" w:themeColor="text1"/>
          <w:sz w:val="21"/>
          <w:szCs w:val="21"/>
        </w:rPr>
        <w:t>.</w:t>
      </w:r>
      <w:r>
        <w:rPr>
          <w:rStyle w:val="FootnoteReference"/>
          <w:rFonts w:ascii="Bookman Old Style" w:hAnsi="Bookman Old Style"/>
          <w:color w:val="000000" w:themeColor="text1"/>
          <w:sz w:val="21"/>
          <w:szCs w:val="21"/>
        </w:rPr>
        <w:footnoteReference w:id="2"/>
      </w:r>
      <w:r>
        <w:rPr>
          <w:rFonts w:ascii="Bookman Old Style" w:hAnsi="Bookman Old Style"/>
          <w:color w:val="000000" w:themeColor="text1"/>
          <w:sz w:val="21"/>
          <w:szCs w:val="21"/>
        </w:rPr>
        <w:t xml:space="preserve"> The present-day</w:t>
      </w:r>
      <w:r w:rsidRPr="00B64BC1">
        <w:rPr>
          <w:rFonts w:ascii="Bookman Old Style" w:hAnsi="Bookman Old Style"/>
          <w:color w:val="000000" w:themeColor="text1"/>
          <w:sz w:val="21"/>
          <w:szCs w:val="21"/>
        </w:rPr>
        <w:t xml:space="preserve"> circumstances are </w:t>
      </w:r>
      <w:r>
        <w:rPr>
          <w:rFonts w:ascii="Bookman Old Style" w:hAnsi="Bookman Old Style"/>
          <w:color w:val="000000" w:themeColor="text1"/>
          <w:sz w:val="21"/>
          <w:szCs w:val="21"/>
        </w:rPr>
        <w:t>largely the result</w:t>
      </w:r>
      <w:r w:rsidRPr="00B64BC1">
        <w:rPr>
          <w:rFonts w:ascii="Bookman Old Style" w:hAnsi="Bookman Old Style"/>
          <w:color w:val="000000" w:themeColor="text1"/>
          <w:sz w:val="21"/>
          <w:szCs w:val="21"/>
        </w:rPr>
        <w:t xml:space="preserve"> of </w:t>
      </w:r>
      <w:r>
        <w:rPr>
          <w:rFonts w:ascii="Bookman Old Style" w:hAnsi="Bookman Old Style"/>
          <w:color w:val="000000" w:themeColor="text1"/>
          <w:sz w:val="21"/>
          <w:szCs w:val="21"/>
        </w:rPr>
        <w:t>a series of</w:t>
      </w:r>
      <w:r w:rsidRPr="00B64BC1">
        <w:rPr>
          <w:rFonts w:ascii="Bookman Old Style" w:hAnsi="Bookman Old Style"/>
          <w:color w:val="000000" w:themeColor="text1"/>
          <w:sz w:val="21"/>
          <w:szCs w:val="21"/>
        </w:rPr>
        <w:t xml:space="preserve"> reforms and laws</w:t>
      </w:r>
      <w:r>
        <w:rPr>
          <w:rFonts w:ascii="Bookman Old Style" w:hAnsi="Bookman Old Style"/>
          <w:color w:val="000000" w:themeColor="text1"/>
          <w:sz w:val="21"/>
          <w:szCs w:val="21"/>
        </w:rPr>
        <w:t xml:space="preserve"> </w:t>
      </w:r>
      <w:r w:rsidRPr="00B64BC1">
        <w:rPr>
          <w:rFonts w:ascii="Bookman Old Style" w:hAnsi="Bookman Old Style"/>
          <w:color w:val="000000" w:themeColor="text1"/>
          <w:sz w:val="21"/>
          <w:szCs w:val="21"/>
        </w:rPr>
        <w:t>passed by president Hugo Chávez, mentor and predecessor of president Nicolás Maduro. The following analysis show</w:t>
      </w:r>
      <w:r>
        <w:rPr>
          <w:rFonts w:ascii="Bookman Old Style" w:hAnsi="Bookman Old Style"/>
          <w:color w:val="000000" w:themeColor="text1"/>
          <w:sz w:val="21"/>
          <w:szCs w:val="21"/>
        </w:rPr>
        <w:t>s</w:t>
      </w:r>
      <w:r w:rsidRPr="00B64BC1">
        <w:rPr>
          <w:rFonts w:ascii="Bookman Old Style" w:hAnsi="Bookman Old Style"/>
          <w:color w:val="000000" w:themeColor="text1"/>
          <w:sz w:val="21"/>
          <w:szCs w:val="21"/>
        </w:rPr>
        <w:t xml:space="preserve"> how Maduro’s authoritarian rule was made possible by Chávez’s political, economic, and propaganda initiatives. </w:t>
      </w: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color w:val="000000" w:themeColor="text1"/>
          <w:sz w:val="21"/>
          <w:szCs w:val="21"/>
        </w:rPr>
        <w:t>After his re-election</w:t>
      </w:r>
      <w:r>
        <w:rPr>
          <w:rFonts w:ascii="Bookman Old Style" w:hAnsi="Bookman Old Style"/>
          <w:color w:val="000000" w:themeColor="text1"/>
          <w:sz w:val="21"/>
          <w:szCs w:val="21"/>
        </w:rPr>
        <w:t xml:space="preserve"> (2006)</w:t>
      </w:r>
      <w:r w:rsidRPr="00B64BC1">
        <w:rPr>
          <w:rFonts w:ascii="Bookman Old Style" w:hAnsi="Bookman Old Style"/>
          <w:color w:val="000000" w:themeColor="text1"/>
          <w:sz w:val="21"/>
          <w:szCs w:val="21"/>
        </w:rPr>
        <w:t xml:space="preserve">, Chávez pushed for the implementation of a series of new policies and laws, </w:t>
      </w:r>
      <w:r>
        <w:rPr>
          <w:rFonts w:ascii="Bookman Old Style" w:hAnsi="Bookman Old Style"/>
          <w:color w:val="000000" w:themeColor="text1"/>
          <w:sz w:val="21"/>
          <w:szCs w:val="21"/>
        </w:rPr>
        <w:t>which were elements of the</w:t>
      </w:r>
      <w:r w:rsidRPr="00B64BC1">
        <w:rPr>
          <w:rFonts w:ascii="Bookman Old Style" w:hAnsi="Bookman Old Style"/>
          <w:color w:val="000000" w:themeColor="text1"/>
          <w:sz w:val="21"/>
          <w:szCs w:val="21"/>
        </w:rPr>
        <w:t xml:space="preserve"> scheme of the larger ‘Bolivarian revolution’, as the pro-Chávez movement was called</w:t>
      </w:r>
      <w:r>
        <w:rPr>
          <w:rFonts w:ascii="Bookman Old Style" w:hAnsi="Bookman Old Style"/>
          <w:color w:val="000000" w:themeColor="text1"/>
          <w:sz w:val="21"/>
          <w:szCs w:val="21"/>
        </w:rPr>
        <w:t xml:space="preserve">. This revolution aimed to </w:t>
      </w:r>
      <w:r w:rsidRPr="00B64BC1">
        <w:rPr>
          <w:rFonts w:ascii="Bookman Old Style" w:hAnsi="Bookman Old Style"/>
          <w:color w:val="000000" w:themeColor="text1"/>
          <w:sz w:val="21"/>
          <w:szCs w:val="21"/>
        </w:rPr>
        <w:t>move away from the</w:t>
      </w:r>
      <w:r>
        <w:rPr>
          <w:rFonts w:ascii="Bookman Old Style" w:hAnsi="Bookman Old Style"/>
          <w:color w:val="000000" w:themeColor="text1"/>
          <w:sz w:val="21"/>
          <w:szCs w:val="21"/>
        </w:rPr>
        <w:t>,</w:t>
      </w:r>
      <w:r w:rsidRPr="00B64BC1">
        <w:rPr>
          <w:rFonts w:ascii="Bookman Old Style" w:hAnsi="Bookman Old Style"/>
          <w:color w:val="000000" w:themeColor="text1"/>
          <w:sz w:val="21"/>
          <w:szCs w:val="21"/>
        </w:rPr>
        <w:t xml:space="preserve"> then functioning</w:t>
      </w:r>
      <w:r>
        <w:rPr>
          <w:rFonts w:ascii="Bookman Old Style" w:hAnsi="Bookman Old Style"/>
          <w:color w:val="000000" w:themeColor="text1"/>
          <w:sz w:val="21"/>
          <w:szCs w:val="21"/>
        </w:rPr>
        <w:t>,</w:t>
      </w:r>
      <w:r w:rsidRPr="00B64BC1">
        <w:rPr>
          <w:rFonts w:ascii="Bookman Old Style" w:hAnsi="Bookman Old Style"/>
          <w:color w:val="000000" w:themeColor="text1"/>
          <w:sz w:val="21"/>
          <w:szCs w:val="21"/>
        </w:rPr>
        <w:t xml:space="preserve"> capitalist economy, in order to embrace state support for </w:t>
      </w:r>
      <w:r>
        <w:rPr>
          <w:rFonts w:ascii="Bookman Old Style" w:hAnsi="Bookman Old Style"/>
          <w:color w:val="000000" w:themeColor="text1"/>
          <w:sz w:val="21"/>
          <w:szCs w:val="21"/>
        </w:rPr>
        <w:t xml:space="preserve">a </w:t>
      </w:r>
      <w:r w:rsidRPr="00B64BC1">
        <w:rPr>
          <w:rFonts w:ascii="Bookman Old Style" w:hAnsi="Bookman Old Style"/>
          <w:color w:val="000000" w:themeColor="text1"/>
          <w:sz w:val="21"/>
          <w:szCs w:val="21"/>
        </w:rPr>
        <w:t>self-managed workplace</w:t>
      </w:r>
      <w:r>
        <w:rPr>
          <w:rFonts w:ascii="Bookman Old Style" w:hAnsi="Bookman Old Style"/>
          <w:color w:val="000000" w:themeColor="text1"/>
          <w:sz w:val="21"/>
          <w:szCs w:val="21"/>
        </w:rPr>
        <w:t>s,</w:t>
      </w:r>
      <w:r w:rsidRPr="00B64BC1">
        <w:rPr>
          <w:rFonts w:ascii="Bookman Old Style" w:hAnsi="Bookman Old Style"/>
          <w:color w:val="000000" w:themeColor="text1"/>
          <w:sz w:val="21"/>
          <w:szCs w:val="21"/>
        </w:rPr>
        <w:t xml:space="preserve"> anti-capitalist and participatory democracy.</w:t>
      </w:r>
      <w:r>
        <w:rPr>
          <w:rFonts w:ascii="Bookman Old Style" w:hAnsi="Bookman Old Style"/>
          <w:color w:val="000000" w:themeColor="text1"/>
          <w:sz w:val="21"/>
          <w:szCs w:val="21"/>
        </w:rPr>
        <w:t xml:space="preserve"> </w:t>
      </w:r>
      <w:r w:rsidRPr="00B64BC1">
        <w:rPr>
          <w:rFonts w:ascii="Bookman Old Style" w:hAnsi="Bookman Old Style"/>
          <w:color w:val="000000" w:themeColor="text1"/>
          <w:sz w:val="21"/>
          <w:szCs w:val="21"/>
        </w:rPr>
        <w:t xml:space="preserve">Chávez and the Venezuelan government </w:t>
      </w:r>
      <w:r>
        <w:rPr>
          <w:rFonts w:ascii="Bookman Old Style" w:hAnsi="Bookman Old Style"/>
          <w:color w:val="000000" w:themeColor="text1"/>
          <w:sz w:val="21"/>
          <w:szCs w:val="21"/>
        </w:rPr>
        <w:t xml:space="preserve">sought to realise this socio-political vision through two strategies: the first was </w:t>
      </w:r>
      <w:r w:rsidRPr="00B64BC1">
        <w:rPr>
          <w:rFonts w:ascii="Bookman Old Style" w:hAnsi="Bookman Old Style"/>
          <w:color w:val="000000" w:themeColor="text1"/>
          <w:sz w:val="21"/>
          <w:szCs w:val="21"/>
        </w:rPr>
        <w:t>‘</w:t>
      </w:r>
      <w:r>
        <w:rPr>
          <w:rFonts w:ascii="Bookman Old Style" w:hAnsi="Bookman Old Style"/>
          <w:color w:val="000000" w:themeColor="text1"/>
          <w:sz w:val="21"/>
          <w:szCs w:val="21"/>
        </w:rPr>
        <w:t>21</w:t>
      </w:r>
      <w:r w:rsidRPr="00056678">
        <w:rPr>
          <w:rFonts w:ascii="Bookman Old Style" w:hAnsi="Bookman Old Style"/>
          <w:color w:val="000000" w:themeColor="text1"/>
          <w:sz w:val="21"/>
          <w:szCs w:val="21"/>
          <w:vertAlign w:val="superscript"/>
        </w:rPr>
        <w:t>st</w:t>
      </w:r>
      <w:r>
        <w:rPr>
          <w:rFonts w:ascii="Bookman Old Style" w:hAnsi="Bookman Old Style"/>
          <w:color w:val="000000" w:themeColor="text1"/>
          <w:sz w:val="21"/>
          <w:szCs w:val="21"/>
        </w:rPr>
        <w:t xml:space="preserve"> Century Socialism</w:t>
      </w:r>
      <w:r w:rsidRPr="00B64BC1">
        <w:rPr>
          <w:rFonts w:ascii="Bookman Old Style" w:hAnsi="Bookman Old Style"/>
          <w:color w:val="000000" w:themeColor="text1"/>
          <w:sz w:val="21"/>
          <w:szCs w:val="21"/>
        </w:rPr>
        <w:t xml:space="preserve">’ </w:t>
      </w:r>
      <w:r>
        <w:rPr>
          <w:rFonts w:ascii="Bookman Old Style" w:hAnsi="Bookman Old Style"/>
          <w:color w:val="000000" w:themeColor="text1"/>
          <w:sz w:val="21"/>
          <w:szCs w:val="21"/>
        </w:rPr>
        <w:t xml:space="preserve">(as articulated in Venezuela) </w:t>
      </w:r>
      <w:r w:rsidRPr="00B64BC1">
        <w:rPr>
          <w:rFonts w:ascii="Bookman Old Style" w:hAnsi="Bookman Old Style"/>
          <w:color w:val="000000" w:themeColor="text1"/>
          <w:sz w:val="21"/>
          <w:szCs w:val="21"/>
        </w:rPr>
        <w:t>and</w:t>
      </w:r>
      <w:r>
        <w:rPr>
          <w:rFonts w:ascii="Bookman Old Style" w:hAnsi="Bookman Old Style"/>
          <w:color w:val="000000" w:themeColor="text1"/>
          <w:sz w:val="21"/>
          <w:szCs w:val="21"/>
        </w:rPr>
        <w:t xml:space="preserve"> the second</w:t>
      </w:r>
      <w:r w:rsidRPr="00B64BC1">
        <w:rPr>
          <w:rFonts w:ascii="Bookman Old Style" w:hAnsi="Bookman Old Style"/>
          <w:color w:val="000000" w:themeColor="text1"/>
          <w:sz w:val="21"/>
          <w:szCs w:val="21"/>
        </w:rPr>
        <w:t xml:space="preserve"> ‘</w:t>
      </w:r>
      <w:r>
        <w:rPr>
          <w:rFonts w:ascii="Bookman Old Style" w:hAnsi="Bookman Old Style"/>
          <w:color w:val="000000" w:themeColor="text1"/>
          <w:sz w:val="21"/>
          <w:szCs w:val="21"/>
        </w:rPr>
        <w:t>Missionary Politics’</w:t>
      </w:r>
      <w:r w:rsidRPr="00B64BC1">
        <w:rPr>
          <w:rFonts w:ascii="Bookman Old Style" w:hAnsi="Bookman Old Style"/>
          <w:color w:val="000000" w:themeColor="text1"/>
          <w:sz w:val="21"/>
          <w:szCs w:val="21"/>
        </w:rPr>
        <w:t xml:space="preserve">. It was through these that Chávez weakened the voice of the people and increased the authority of the presidential figure. </w:t>
      </w:r>
      <w:r>
        <w:rPr>
          <w:rFonts w:ascii="Bookman Old Style" w:hAnsi="Bookman Old Style"/>
          <w:color w:val="000000" w:themeColor="text1"/>
          <w:sz w:val="21"/>
          <w:szCs w:val="21"/>
        </w:rPr>
        <w:t>Through</w:t>
      </w:r>
      <w:r w:rsidRPr="00B64BC1">
        <w:rPr>
          <w:rFonts w:ascii="Bookman Old Style" w:hAnsi="Bookman Old Style"/>
          <w:color w:val="000000" w:themeColor="text1"/>
          <w:sz w:val="21"/>
          <w:szCs w:val="21"/>
        </w:rPr>
        <w:t xml:space="preserve"> the medium and control of popular culture and the media, the people were manipulated into thinking they maintained an active role in the political sphere of the country. </w:t>
      </w:r>
    </w:p>
    <w:p w:rsidR="009D4AA2" w:rsidRDefault="009D4AA2" w:rsidP="009D4AA2">
      <w:pPr>
        <w:spacing w:line="360" w:lineRule="auto"/>
        <w:rPr>
          <w:rFonts w:ascii="Bookman Old Style" w:hAnsi="Bookman Old Style"/>
          <w:sz w:val="21"/>
          <w:szCs w:val="21"/>
        </w:rPr>
      </w:pPr>
    </w:p>
    <w:p w:rsidR="009D4AA2" w:rsidRPr="008C3281"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sz w:val="21"/>
          <w:szCs w:val="21"/>
        </w:rPr>
        <w:t xml:space="preserve">Although </w:t>
      </w:r>
      <w:r>
        <w:rPr>
          <w:rFonts w:ascii="Bookman Old Style" w:hAnsi="Bookman Old Style"/>
          <w:sz w:val="21"/>
          <w:szCs w:val="21"/>
        </w:rPr>
        <w:t>the</w:t>
      </w:r>
      <w:r w:rsidRPr="00B64BC1">
        <w:rPr>
          <w:rFonts w:ascii="Bookman Old Style" w:hAnsi="Bookman Old Style"/>
          <w:sz w:val="21"/>
          <w:szCs w:val="21"/>
        </w:rPr>
        <w:t xml:space="preserve"> notion of ‘21</w:t>
      </w:r>
      <w:r w:rsidRPr="00B64BC1">
        <w:rPr>
          <w:rFonts w:ascii="Bookman Old Style" w:hAnsi="Bookman Old Style"/>
          <w:sz w:val="21"/>
          <w:szCs w:val="21"/>
          <w:vertAlign w:val="superscript"/>
        </w:rPr>
        <w:t>st</w:t>
      </w:r>
      <w:r w:rsidRPr="00B64BC1">
        <w:rPr>
          <w:rFonts w:ascii="Bookman Old Style" w:hAnsi="Bookman Old Style"/>
          <w:sz w:val="21"/>
          <w:szCs w:val="21"/>
        </w:rPr>
        <w:t xml:space="preserve"> Century Socialism’</w:t>
      </w:r>
      <w:r>
        <w:rPr>
          <w:rFonts w:ascii="Bookman Old Style" w:hAnsi="Bookman Old Style"/>
          <w:sz w:val="21"/>
          <w:szCs w:val="21"/>
        </w:rPr>
        <w:t xml:space="preserve"> </w:t>
      </w:r>
      <w:r w:rsidRPr="00B64BC1">
        <w:rPr>
          <w:rFonts w:ascii="Bookman Old Style" w:hAnsi="Bookman Old Style"/>
          <w:sz w:val="21"/>
          <w:szCs w:val="21"/>
        </w:rPr>
        <w:t>does not differ significantly from the traditional definition of socialism</w:t>
      </w:r>
      <w:r>
        <w:rPr>
          <w:rFonts w:ascii="Bookman Old Style" w:hAnsi="Bookman Old Style"/>
          <w:sz w:val="21"/>
          <w:szCs w:val="21"/>
        </w:rPr>
        <w:t>,</w:t>
      </w:r>
      <w:r w:rsidRPr="00B64BC1">
        <w:rPr>
          <w:rFonts w:ascii="Bookman Old Style" w:hAnsi="Bookman Old Style"/>
          <w:sz w:val="21"/>
          <w:szCs w:val="21"/>
        </w:rPr>
        <w:t xml:space="preserve"> Chávez asserted that this version of socialism would not lead to the establishment of a totalitarian regime akin to the Soviet Union.</w:t>
      </w:r>
      <w:r w:rsidRPr="00B64BC1">
        <w:rPr>
          <w:rStyle w:val="FootnoteReference"/>
          <w:rFonts w:ascii="Bookman Old Style" w:hAnsi="Bookman Old Style"/>
          <w:sz w:val="21"/>
          <w:szCs w:val="21"/>
        </w:rPr>
        <w:footnoteReference w:id="3"/>
      </w:r>
      <w:r w:rsidRPr="00B64BC1">
        <w:rPr>
          <w:rFonts w:ascii="Bookman Old Style" w:hAnsi="Bookman Old Style"/>
          <w:sz w:val="21"/>
          <w:szCs w:val="21"/>
        </w:rPr>
        <w:t xml:space="preserve"> Rather than providing a concrete and applicable definition, the new socialism </w:t>
      </w:r>
      <w:r>
        <w:rPr>
          <w:rFonts w:ascii="Bookman Old Style" w:hAnsi="Bookman Old Style"/>
          <w:sz w:val="21"/>
          <w:szCs w:val="21"/>
        </w:rPr>
        <w:t>was</w:t>
      </w:r>
      <w:r w:rsidRPr="00B64BC1">
        <w:rPr>
          <w:rFonts w:ascii="Bookman Old Style" w:hAnsi="Bookman Old Style"/>
          <w:sz w:val="21"/>
          <w:szCs w:val="21"/>
        </w:rPr>
        <w:t xml:space="preserve"> presented as an alternative to the socialism of the twentieth century. The term, which was introduced by Chávez in a speech in 2005, was </w:t>
      </w:r>
      <w:r>
        <w:rPr>
          <w:rFonts w:ascii="Bookman Old Style" w:hAnsi="Bookman Old Style"/>
          <w:sz w:val="21"/>
          <w:szCs w:val="21"/>
        </w:rPr>
        <w:t>subsequently explained</w:t>
      </w:r>
      <w:r w:rsidRPr="00B64BC1">
        <w:rPr>
          <w:rFonts w:ascii="Bookman Old Style" w:hAnsi="Bookman Old Style"/>
          <w:sz w:val="21"/>
          <w:szCs w:val="21"/>
        </w:rPr>
        <w:t xml:space="preserve"> by </w:t>
      </w:r>
      <w:r w:rsidRPr="00B64BC1">
        <w:rPr>
          <w:rFonts w:ascii="Bookman Old Style" w:hAnsi="Bookman Old Style"/>
          <w:color w:val="000000" w:themeColor="text1"/>
          <w:sz w:val="21"/>
          <w:szCs w:val="21"/>
        </w:rPr>
        <w:t>Heinz Dieterich</w:t>
      </w:r>
      <w:r>
        <w:rPr>
          <w:rFonts w:ascii="Bookman Old Style" w:hAnsi="Bookman Old Style"/>
          <w:color w:val="000000" w:themeColor="text1"/>
          <w:sz w:val="21"/>
          <w:szCs w:val="21"/>
        </w:rPr>
        <w:t xml:space="preserve"> in his work </w:t>
      </w:r>
      <w:r w:rsidRPr="0030230D">
        <w:rPr>
          <w:rFonts w:ascii="Bookman Old Style" w:hAnsi="Bookman Old Style"/>
          <w:i/>
          <w:color w:val="000000" w:themeColor="text1"/>
          <w:sz w:val="21"/>
          <w:szCs w:val="21"/>
        </w:rPr>
        <w:t>Hugo Chávez y el Socialismo del Siglo XXI</w:t>
      </w:r>
      <w:r>
        <w:rPr>
          <w:rFonts w:ascii="Bookman Old Style" w:hAnsi="Bookman Old Style"/>
          <w:color w:val="000000" w:themeColor="text1"/>
          <w:sz w:val="21"/>
          <w:szCs w:val="21"/>
        </w:rPr>
        <w:t>.</w:t>
      </w:r>
      <w:r>
        <w:rPr>
          <w:rStyle w:val="FootnoteReference"/>
          <w:rFonts w:ascii="Bookman Old Style" w:hAnsi="Bookman Old Style"/>
          <w:color w:val="000000" w:themeColor="text1"/>
          <w:sz w:val="21"/>
          <w:szCs w:val="21"/>
        </w:rPr>
        <w:footnoteReference w:id="4"/>
      </w:r>
    </w:p>
    <w:p w:rsidR="008C3281" w:rsidRDefault="008C3281" w:rsidP="009D4AA2">
      <w:pPr>
        <w:spacing w:line="360" w:lineRule="auto"/>
        <w:rPr>
          <w:rFonts w:ascii="Bookman Old Style" w:eastAsia="Arial Unicode MS" w:hAnsi="Bookman Old Style"/>
          <w:sz w:val="21"/>
          <w:szCs w:val="21"/>
        </w:rPr>
      </w:pPr>
    </w:p>
    <w:p w:rsidR="009D4AA2" w:rsidRPr="00B3062E" w:rsidRDefault="009D4AA2" w:rsidP="00976B95">
      <w:pPr>
        <w:spacing w:line="360" w:lineRule="auto"/>
        <w:rPr>
          <w:rFonts w:ascii="Bookman Old Style" w:hAnsi="Bookman Old Style"/>
          <w:sz w:val="21"/>
          <w:szCs w:val="21"/>
        </w:rPr>
      </w:pPr>
      <w:r w:rsidRPr="00B64BC1">
        <w:rPr>
          <w:rFonts w:ascii="Bookman Old Style" w:eastAsia="Arial Unicode MS" w:hAnsi="Bookman Old Style"/>
          <w:sz w:val="21"/>
          <w:szCs w:val="21"/>
        </w:rPr>
        <w:t>Dieterich</w:t>
      </w:r>
      <w:r>
        <w:rPr>
          <w:rFonts w:ascii="Bookman Old Style" w:eastAsia="Arial Unicode MS" w:hAnsi="Bookman Old Style"/>
          <w:sz w:val="21"/>
          <w:szCs w:val="21"/>
        </w:rPr>
        <w:t>’s definition of 21</w:t>
      </w:r>
      <w:r w:rsidRPr="00F331CB">
        <w:rPr>
          <w:rFonts w:ascii="Bookman Old Style" w:eastAsia="Arial Unicode MS" w:hAnsi="Bookman Old Style"/>
          <w:sz w:val="21"/>
          <w:szCs w:val="21"/>
          <w:vertAlign w:val="superscript"/>
        </w:rPr>
        <w:t>st</w:t>
      </w:r>
      <w:r>
        <w:rPr>
          <w:rFonts w:ascii="Bookman Old Style" w:eastAsia="Arial Unicode MS" w:hAnsi="Bookman Old Style"/>
          <w:sz w:val="21"/>
          <w:szCs w:val="21"/>
        </w:rPr>
        <w:t xml:space="preserve"> Century Socialism gave form to</w:t>
      </w:r>
      <w:r w:rsidRPr="00B64BC1">
        <w:rPr>
          <w:rFonts w:ascii="Bookman Old Style" w:eastAsia="Arial Unicode MS" w:hAnsi="Bookman Old Style"/>
          <w:sz w:val="21"/>
          <w:szCs w:val="21"/>
        </w:rPr>
        <w:t xml:space="preserve"> Chávez’s dream of achieving a new political </w:t>
      </w:r>
      <w:r>
        <w:rPr>
          <w:rFonts w:ascii="Bookman Old Style" w:eastAsia="Arial Unicode MS" w:hAnsi="Bookman Old Style"/>
          <w:sz w:val="21"/>
          <w:szCs w:val="21"/>
        </w:rPr>
        <w:t>system</w:t>
      </w:r>
      <w:r w:rsidRPr="00B64BC1">
        <w:rPr>
          <w:rFonts w:ascii="Bookman Old Style" w:eastAsia="Arial Unicode MS" w:hAnsi="Bookman Old Style"/>
          <w:sz w:val="21"/>
          <w:szCs w:val="21"/>
        </w:rPr>
        <w:t xml:space="preserve">, </w:t>
      </w:r>
      <w:r>
        <w:rPr>
          <w:rFonts w:ascii="Bookman Old Style" w:eastAsia="Arial Unicode MS" w:hAnsi="Bookman Old Style"/>
          <w:sz w:val="21"/>
          <w:szCs w:val="21"/>
        </w:rPr>
        <w:t>distinct</w:t>
      </w:r>
      <w:r w:rsidRPr="00B64BC1">
        <w:rPr>
          <w:rFonts w:ascii="Bookman Old Style" w:eastAsia="Arial Unicode MS" w:hAnsi="Bookman Old Style"/>
          <w:sz w:val="21"/>
          <w:szCs w:val="21"/>
        </w:rPr>
        <w:t xml:space="preserve"> from capitalism</w:t>
      </w:r>
      <w:r>
        <w:rPr>
          <w:rFonts w:ascii="Bookman Old Style" w:eastAsia="Arial Unicode MS" w:hAnsi="Bookman Old Style"/>
          <w:sz w:val="21"/>
          <w:szCs w:val="21"/>
        </w:rPr>
        <w:t>. The version of socialism Chávez and Dieterich imagined</w:t>
      </w:r>
      <w:r w:rsidRPr="00B64BC1">
        <w:rPr>
          <w:rFonts w:ascii="Bookman Old Style" w:eastAsia="Arial Unicode MS" w:hAnsi="Bookman Old Style"/>
          <w:sz w:val="21"/>
          <w:szCs w:val="21"/>
        </w:rPr>
        <w:t xml:space="preserve"> embrac</w:t>
      </w:r>
      <w:r>
        <w:rPr>
          <w:rFonts w:ascii="Bookman Old Style" w:eastAsia="Arial Unicode MS" w:hAnsi="Bookman Old Style"/>
          <w:sz w:val="21"/>
          <w:szCs w:val="21"/>
        </w:rPr>
        <w:t>ed</w:t>
      </w:r>
      <w:r w:rsidRPr="00B64BC1">
        <w:rPr>
          <w:rFonts w:ascii="Bookman Old Style" w:eastAsia="Arial Unicode MS" w:hAnsi="Bookman Old Style"/>
          <w:sz w:val="21"/>
          <w:szCs w:val="21"/>
        </w:rPr>
        <w:t xml:space="preserve"> and emphasi</w:t>
      </w:r>
      <w:r>
        <w:rPr>
          <w:rFonts w:ascii="Bookman Old Style" w:eastAsia="Arial Unicode MS" w:hAnsi="Bookman Old Style"/>
          <w:sz w:val="21"/>
          <w:szCs w:val="21"/>
        </w:rPr>
        <w:t>sed</w:t>
      </w:r>
      <w:r w:rsidRPr="00B64BC1">
        <w:rPr>
          <w:rFonts w:ascii="Bookman Old Style" w:eastAsia="Arial Unicode MS" w:hAnsi="Bookman Old Style"/>
          <w:sz w:val="21"/>
          <w:szCs w:val="21"/>
        </w:rPr>
        <w:t xml:space="preserve"> its democratic and participatory nature, in </w:t>
      </w:r>
      <w:r>
        <w:rPr>
          <w:rFonts w:ascii="Bookman Old Style" w:eastAsia="Arial Unicode MS" w:hAnsi="Bookman Old Style"/>
          <w:sz w:val="21"/>
          <w:szCs w:val="21"/>
        </w:rPr>
        <w:t>accordance</w:t>
      </w:r>
      <w:r w:rsidRPr="00B64BC1">
        <w:rPr>
          <w:rFonts w:ascii="Bookman Old Style" w:eastAsia="Arial Unicode MS" w:hAnsi="Bookman Old Style"/>
          <w:sz w:val="21"/>
          <w:szCs w:val="21"/>
        </w:rPr>
        <w:t xml:space="preserve"> with the ideas put forward </w:t>
      </w:r>
      <w:r>
        <w:rPr>
          <w:rFonts w:ascii="Bookman Old Style" w:eastAsia="Arial Unicode MS" w:hAnsi="Bookman Old Style"/>
          <w:sz w:val="21"/>
          <w:szCs w:val="21"/>
        </w:rPr>
        <w:t>b</w:t>
      </w:r>
      <w:r w:rsidRPr="00B64BC1">
        <w:rPr>
          <w:rFonts w:ascii="Bookman Old Style" w:eastAsia="Arial Unicode MS" w:hAnsi="Bookman Old Style"/>
          <w:sz w:val="21"/>
          <w:szCs w:val="21"/>
        </w:rPr>
        <w:t>y Karl Marx and Friedrich Engels.</w:t>
      </w:r>
      <w:r w:rsidRPr="00B64BC1">
        <w:rPr>
          <w:rStyle w:val="FootnoteReference"/>
          <w:rFonts w:ascii="Bookman Old Style" w:eastAsia="Arial Unicode MS" w:hAnsi="Bookman Old Style"/>
          <w:sz w:val="21"/>
          <w:szCs w:val="21"/>
        </w:rPr>
        <w:footnoteReference w:id="5"/>
      </w:r>
      <w:r w:rsidRPr="00B64BC1">
        <w:rPr>
          <w:rFonts w:ascii="Bookman Old Style" w:eastAsia="Arial Unicode MS" w:hAnsi="Bookman Old Style"/>
          <w:sz w:val="21"/>
          <w:szCs w:val="21"/>
        </w:rPr>
        <w:t xml:space="preserve"> The desire </w:t>
      </w:r>
      <w:r>
        <w:rPr>
          <w:rFonts w:ascii="Bookman Old Style" w:eastAsia="Arial Unicode MS" w:hAnsi="Bookman Old Style"/>
          <w:sz w:val="21"/>
          <w:szCs w:val="21"/>
        </w:rPr>
        <w:t>to</w:t>
      </w:r>
      <w:r w:rsidRPr="00B64BC1">
        <w:rPr>
          <w:rFonts w:ascii="Bookman Old Style" w:eastAsia="Arial Unicode MS" w:hAnsi="Bookman Old Style"/>
          <w:sz w:val="21"/>
          <w:szCs w:val="21"/>
        </w:rPr>
        <w:t xml:space="preserve"> emancipat</w:t>
      </w:r>
      <w:r>
        <w:rPr>
          <w:rFonts w:ascii="Bookman Old Style" w:eastAsia="Arial Unicode MS" w:hAnsi="Bookman Old Style"/>
          <w:sz w:val="21"/>
          <w:szCs w:val="21"/>
        </w:rPr>
        <w:t>e</w:t>
      </w:r>
      <w:r w:rsidRPr="00B64BC1">
        <w:rPr>
          <w:rFonts w:ascii="Bookman Old Style" w:eastAsia="Arial Unicode MS" w:hAnsi="Bookman Old Style"/>
          <w:sz w:val="21"/>
          <w:szCs w:val="21"/>
        </w:rPr>
        <w:t xml:space="preserve"> the oppressed and liberat</w:t>
      </w:r>
      <w:r>
        <w:rPr>
          <w:rFonts w:ascii="Bookman Old Style" w:eastAsia="Arial Unicode MS" w:hAnsi="Bookman Old Style"/>
          <w:sz w:val="21"/>
          <w:szCs w:val="21"/>
        </w:rPr>
        <w:t>e</w:t>
      </w:r>
      <w:r w:rsidRPr="00B64BC1">
        <w:rPr>
          <w:rFonts w:ascii="Bookman Old Style" w:eastAsia="Arial Unicode MS" w:hAnsi="Bookman Old Style"/>
          <w:sz w:val="21"/>
          <w:szCs w:val="21"/>
        </w:rPr>
        <w:t xml:space="preserve"> humanity from the chains of capitalism was at the centre of this political idea, and although this seemingly had a teleological, quasi-Providential trait, Dieterich and Chávez detail that this could be reached by shifting towards a new form of civilisation, away from the bourgeois capitalist world.</w:t>
      </w:r>
      <w:r w:rsidRPr="00B64BC1">
        <w:rPr>
          <w:rStyle w:val="FootnoteReference"/>
          <w:rFonts w:ascii="Bookman Old Style" w:eastAsia="Arial Unicode MS" w:hAnsi="Bookman Old Style"/>
          <w:sz w:val="21"/>
          <w:szCs w:val="21"/>
        </w:rPr>
        <w:footnoteReference w:id="6"/>
      </w:r>
      <w:r w:rsidRPr="00B64BC1">
        <w:rPr>
          <w:rFonts w:ascii="Bookman Old Style" w:eastAsia="Arial Unicode MS" w:hAnsi="Bookman Old Style"/>
          <w:sz w:val="21"/>
          <w:szCs w:val="21"/>
        </w:rPr>
        <w:t xml:space="preserve"> This in fact </w:t>
      </w:r>
      <w:r>
        <w:rPr>
          <w:rFonts w:ascii="Bookman Old Style" w:eastAsia="Arial Unicode MS" w:hAnsi="Bookman Old Style"/>
          <w:sz w:val="21"/>
          <w:szCs w:val="21"/>
        </w:rPr>
        <w:t>was</w:t>
      </w:r>
      <w:r w:rsidRPr="00B64BC1">
        <w:rPr>
          <w:rFonts w:ascii="Bookman Old Style" w:eastAsia="Arial Unicode MS" w:hAnsi="Bookman Old Style"/>
          <w:sz w:val="21"/>
          <w:szCs w:val="21"/>
        </w:rPr>
        <w:t xml:space="preserve"> carried out through a series of reforms that replace</w:t>
      </w:r>
      <w:r>
        <w:rPr>
          <w:rFonts w:ascii="Bookman Old Style" w:eastAsia="Arial Unicode MS" w:hAnsi="Bookman Old Style"/>
          <w:sz w:val="21"/>
          <w:szCs w:val="21"/>
        </w:rPr>
        <w:t>d</w:t>
      </w:r>
      <w:r w:rsidRPr="00B64BC1">
        <w:rPr>
          <w:rFonts w:ascii="Bookman Old Style" w:eastAsia="Arial Unicode MS" w:hAnsi="Bookman Old Style"/>
          <w:sz w:val="21"/>
          <w:szCs w:val="21"/>
        </w:rPr>
        <w:t xml:space="preserve"> the old capitalist system with a series of new, post-capitalist institutions throughout the country, such as the nationalisation of the oil industry</w:t>
      </w:r>
      <w:r>
        <w:rPr>
          <w:rFonts w:ascii="Bookman Old Style" w:eastAsia="Arial Unicode MS" w:hAnsi="Bookman Old Style"/>
          <w:sz w:val="21"/>
          <w:szCs w:val="21"/>
        </w:rPr>
        <w:t>,</w:t>
      </w:r>
      <w:r w:rsidRPr="00B64BC1">
        <w:rPr>
          <w:rFonts w:ascii="Bookman Old Style" w:eastAsia="Arial Unicode MS" w:hAnsi="Bookman Old Style"/>
          <w:sz w:val="21"/>
          <w:szCs w:val="21"/>
        </w:rPr>
        <w:t xml:space="preserve"> the drastic reduction of privately-owned businesses</w:t>
      </w:r>
      <w:r>
        <w:rPr>
          <w:rFonts w:ascii="Bookman Old Style" w:eastAsia="Arial Unicode MS" w:hAnsi="Bookman Old Style"/>
          <w:sz w:val="21"/>
          <w:szCs w:val="21"/>
        </w:rPr>
        <w:t xml:space="preserve"> and the</w:t>
      </w:r>
      <w:r w:rsidRPr="00B64BC1">
        <w:rPr>
          <w:rFonts w:ascii="Bookman Old Style" w:eastAsia="Arial Unicode MS" w:hAnsi="Bookman Old Style"/>
          <w:sz w:val="21"/>
          <w:szCs w:val="21"/>
        </w:rPr>
        <w:t xml:space="preserve"> media</w:t>
      </w:r>
      <w:r>
        <w:rPr>
          <w:rFonts w:ascii="Bookman Old Style" w:eastAsia="Arial Unicode MS" w:hAnsi="Bookman Old Style"/>
          <w:sz w:val="21"/>
          <w:szCs w:val="21"/>
        </w:rPr>
        <w:t>, and the implementation of social missions to relieve the situation of poverty within the country</w:t>
      </w:r>
      <w:r w:rsidRPr="00B64BC1">
        <w:rPr>
          <w:rFonts w:ascii="Bookman Old Style" w:eastAsia="Arial Unicode MS" w:hAnsi="Bookman Old Style"/>
          <w:sz w:val="21"/>
          <w:szCs w:val="21"/>
        </w:rPr>
        <w:t>. The new socialism Chávez wished to develop did not solely rest on political and economic decisions, but aimed to create a new and better social order as well.</w:t>
      </w:r>
      <w:r w:rsidRPr="00B64BC1">
        <w:rPr>
          <w:rStyle w:val="FootnoteReference"/>
          <w:rFonts w:ascii="Bookman Old Style" w:hAnsi="Bookman Old Style"/>
          <w:color w:val="000000"/>
          <w:sz w:val="21"/>
          <w:szCs w:val="21"/>
        </w:rPr>
        <w:footnoteReference w:id="7"/>
      </w:r>
    </w:p>
    <w:p w:rsidR="009D4AA2" w:rsidRDefault="009D4AA2" w:rsidP="009D4AA2">
      <w:pPr>
        <w:spacing w:line="360" w:lineRule="auto"/>
        <w:rPr>
          <w:rFonts w:ascii="Bookman Old Style" w:hAnsi="Bookman Old Style"/>
          <w:color w:val="000000"/>
          <w:sz w:val="21"/>
          <w:szCs w:val="21"/>
        </w:rPr>
      </w:pPr>
    </w:p>
    <w:p w:rsidR="009D4AA2"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color w:val="000000"/>
          <w:sz w:val="21"/>
          <w:szCs w:val="21"/>
        </w:rPr>
        <w:t xml:space="preserve">The way in which Chávez </w:t>
      </w:r>
      <w:r>
        <w:rPr>
          <w:rFonts w:ascii="Bookman Old Style" w:hAnsi="Bookman Old Style"/>
          <w:color w:val="000000"/>
          <w:sz w:val="21"/>
          <w:szCs w:val="21"/>
        </w:rPr>
        <w:t>delivered</w:t>
      </w:r>
      <w:r w:rsidRPr="00B64BC1">
        <w:rPr>
          <w:rFonts w:ascii="Bookman Old Style" w:hAnsi="Bookman Old Style"/>
          <w:color w:val="000000"/>
          <w:sz w:val="21"/>
          <w:szCs w:val="21"/>
        </w:rPr>
        <w:t xml:space="preserve"> this new message to create a new socialism was through the media which relied on his charismatic authority. It was in fact through the combination of these two elements that Chávez made the people adhere to his movement and </w:t>
      </w:r>
      <w:r>
        <w:rPr>
          <w:rFonts w:ascii="Bookman Old Style" w:hAnsi="Bookman Old Style"/>
          <w:color w:val="000000"/>
          <w:sz w:val="21"/>
          <w:szCs w:val="21"/>
        </w:rPr>
        <w:t>rounded</w:t>
      </w:r>
      <w:r w:rsidRPr="00B64BC1">
        <w:rPr>
          <w:rFonts w:ascii="Bookman Old Style" w:hAnsi="Bookman Old Style"/>
          <w:color w:val="000000"/>
          <w:sz w:val="21"/>
          <w:szCs w:val="21"/>
        </w:rPr>
        <w:t xml:space="preserve"> up a significant amount of support throughout Venezuela for nearly fifteen years. </w:t>
      </w:r>
      <w:r>
        <w:rPr>
          <w:rFonts w:ascii="Bookman Old Style" w:hAnsi="Bookman Old Style"/>
          <w:color w:val="000000"/>
          <w:sz w:val="21"/>
          <w:szCs w:val="21"/>
        </w:rPr>
        <w:t>This style of rule can be described</w:t>
      </w:r>
      <w:r w:rsidRPr="00B64BC1">
        <w:rPr>
          <w:rFonts w:ascii="Bookman Old Style" w:hAnsi="Bookman Old Style"/>
          <w:color w:val="000000"/>
          <w:sz w:val="21"/>
          <w:szCs w:val="21"/>
        </w:rPr>
        <w:t xml:space="preserve"> as ‘Missionary </w:t>
      </w:r>
      <w:r>
        <w:rPr>
          <w:rFonts w:ascii="Bookman Old Style" w:hAnsi="Bookman Old Style"/>
          <w:color w:val="000000"/>
          <w:sz w:val="21"/>
          <w:szCs w:val="21"/>
        </w:rPr>
        <w:t>Politics.</w:t>
      </w:r>
      <w:r w:rsidRPr="00B64BC1">
        <w:rPr>
          <w:rFonts w:ascii="Bookman Old Style" w:hAnsi="Bookman Old Style"/>
          <w:color w:val="000000"/>
          <w:sz w:val="21"/>
          <w:szCs w:val="21"/>
        </w:rPr>
        <w:t>’</w:t>
      </w:r>
      <w:r>
        <w:rPr>
          <w:rFonts w:ascii="Bookman Old Style" w:hAnsi="Bookman Old Style"/>
          <w:color w:val="000000"/>
          <w:sz w:val="21"/>
          <w:szCs w:val="21"/>
        </w:rPr>
        <w:t xml:space="preserve"> It</w:t>
      </w:r>
      <w:r w:rsidRPr="00B64BC1">
        <w:rPr>
          <w:rFonts w:ascii="Bookman Old Style" w:eastAsia="Arial Unicode MS" w:hAnsi="Bookman Old Style"/>
          <w:sz w:val="21"/>
          <w:szCs w:val="21"/>
        </w:rPr>
        <w:t xml:space="preserve"> ‘should be understood as a form of political religion characterised by a dynamic relationship between a charismatic leader and a moral community that is invested with a mission of salvation against conspiratorial enemies.’</w:t>
      </w:r>
      <w:r w:rsidRPr="00B64BC1">
        <w:rPr>
          <w:rStyle w:val="FootnoteReference"/>
          <w:rFonts w:ascii="Bookman Old Style" w:eastAsia="Arial Unicode MS" w:hAnsi="Bookman Old Style"/>
          <w:sz w:val="21"/>
          <w:szCs w:val="21"/>
        </w:rPr>
        <w:footnoteReference w:id="8"/>
      </w:r>
      <w:r w:rsidRPr="00B64BC1">
        <w:rPr>
          <w:rFonts w:ascii="Bookman Old Style" w:eastAsia="Arial Unicode MS" w:hAnsi="Bookman Old Style"/>
          <w:sz w:val="21"/>
          <w:szCs w:val="21"/>
        </w:rPr>
        <w:t xml:space="preserve"> The active participation of the leader plays a crucial role in developing such a specific branch of politics, whose seemingly only objective is to ‘provide the alienated mass of underprivileged citizens with an identity and a sense of active participation in national affairs.’</w:t>
      </w:r>
      <w:r w:rsidRPr="00B64BC1">
        <w:rPr>
          <w:rStyle w:val="FootnoteReference"/>
          <w:rFonts w:ascii="Bookman Old Style" w:eastAsia="Arial Unicode MS" w:hAnsi="Bookman Old Style"/>
          <w:sz w:val="21"/>
          <w:szCs w:val="21"/>
        </w:rPr>
        <w:footnoteReference w:id="9"/>
      </w:r>
      <w:r w:rsidRPr="00B64BC1">
        <w:rPr>
          <w:rFonts w:ascii="Bookman Old Style" w:eastAsia="Arial Unicode MS" w:hAnsi="Bookman Old Style"/>
          <w:sz w:val="21"/>
          <w:szCs w:val="21"/>
        </w:rPr>
        <w:t xml:space="preserve"> Hence, promising to provide relief to the masses</w:t>
      </w:r>
      <w:r>
        <w:rPr>
          <w:rFonts w:ascii="Bookman Old Style" w:eastAsia="Arial Unicode MS" w:hAnsi="Bookman Old Style"/>
          <w:sz w:val="21"/>
          <w:szCs w:val="21"/>
        </w:rPr>
        <w:t xml:space="preserve">, the Chávez administration developed and </w:t>
      </w:r>
      <w:r>
        <w:rPr>
          <w:rFonts w:ascii="Bookman Old Style" w:eastAsia="Arial Unicode MS" w:hAnsi="Bookman Old Style"/>
          <w:sz w:val="21"/>
          <w:szCs w:val="21"/>
        </w:rPr>
        <w:lastRenderedPageBreak/>
        <w:t>included new projects through which the increasing societal difficulties would be tackled.</w:t>
      </w:r>
      <w:r>
        <w:rPr>
          <w:rFonts w:ascii="Bookman Old Style" w:hAnsi="Bookman Old Style"/>
          <w:color w:val="000000" w:themeColor="text1"/>
          <w:sz w:val="21"/>
          <w:szCs w:val="21"/>
        </w:rPr>
        <w:t xml:space="preserve"> </w:t>
      </w:r>
    </w:p>
    <w:p w:rsidR="009D4AA2" w:rsidRDefault="009D4AA2" w:rsidP="009D4AA2">
      <w:pPr>
        <w:spacing w:line="360" w:lineRule="auto"/>
        <w:rPr>
          <w:rFonts w:ascii="Bookman Old Style" w:hAnsi="Bookman Old Style"/>
          <w:color w:val="000000" w:themeColor="text1"/>
          <w:sz w:val="21"/>
          <w:szCs w:val="21"/>
        </w:rPr>
      </w:pPr>
    </w:p>
    <w:p w:rsidR="009D4AA2" w:rsidRPr="004B0832" w:rsidRDefault="009D4AA2" w:rsidP="009D4AA2">
      <w:pPr>
        <w:spacing w:line="360" w:lineRule="auto"/>
        <w:rPr>
          <w:rFonts w:ascii="Bookman Old Style" w:hAnsi="Bookman Old Style"/>
          <w:color w:val="000000" w:themeColor="text1"/>
          <w:sz w:val="21"/>
          <w:szCs w:val="21"/>
        </w:rPr>
      </w:pPr>
      <w:r>
        <w:rPr>
          <w:rFonts w:ascii="Bookman Old Style" w:hAnsi="Bookman Old Style"/>
          <w:color w:val="000000" w:themeColor="text1"/>
          <w:sz w:val="21"/>
          <w:szCs w:val="21"/>
        </w:rPr>
        <w:t>In order to understand the impact of this process on the people involved, this thesis uses oral history. I have used a variety of interview styles and materials to give a sense of what the situation was really like for the population of Venezuela, in light of Chávez’s political, social, and economic reforms. I carried out a series of interviews with my family members, as well as personal acquaintances of my family who are currently residing in Venezuela</w:t>
      </w:r>
      <w:r>
        <w:rPr>
          <w:rFonts w:ascii="Bookman Old Style" w:hAnsi="Bookman Old Style"/>
          <w:sz w:val="21"/>
          <w:szCs w:val="21"/>
        </w:rPr>
        <w:t>.</w:t>
      </w:r>
      <w:r w:rsidRPr="00622921">
        <w:rPr>
          <w:rStyle w:val="FootnoteReference"/>
          <w:rFonts w:ascii="Bookman Old Style" w:hAnsi="Bookman Old Style"/>
          <w:sz w:val="21"/>
          <w:szCs w:val="21"/>
        </w:rPr>
        <w:footnoteReference w:id="10"/>
      </w:r>
      <w:r>
        <w:rPr>
          <w:rFonts w:ascii="Bookman Old Style" w:hAnsi="Bookman Old Style"/>
          <w:sz w:val="21"/>
          <w:szCs w:val="21"/>
        </w:rPr>
        <w:t xml:space="preserve"> To further reinforce the argument of this thesis, I included a number of extracts from interviews and speeches given by Chávez during his time as president.</w:t>
      </w:r>
      <w:r>
        <w:rPr>
          <w:rStyle w:val="FootnoteReference"/>
          <w:rFonts w:ascii="Bookman Old Style" w:hAnsi="Bookman Old Style"/>
          <w:sz w:val="21"/>
          <w:szCs w:val="21"/>
        </w:rPr>
        <w:footnoteReference w:id="11"/>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cstheme="minorHAnsi"/>
          <w:sz w:val="21"/>
        </w:rPr>
      </w:pPr>
      <w:r w:rsidRPr="00AA0D78">
        <w:rPr>
          <w:rFonts w:ascii="Bookman Old Style" w:hAnsi="Bookman Old Style" w:cstheme="minorHAnsi"/>
          <w:sz w:val="21"/>
        </w:rPr>
        <w:t>When asked if they wished to reveal their identity, the interviewees who are still currently in Venezuela gave their consent for their details to be included in this thesis; however, all the other interviewees who relocated to Panama refused to do so, only specifying their gender, approximation of their age, profession, and current country of residence.</w:t>
      </w:r>
      <w:r>
        <w:rPr>
          <w:rStyle w:val="FootnoteReference"/>
          <w:rFonts w:ascii="Bookman Old Style" w:hAnsi="Bookman Old Style" w:cstheme="minorHAnsi"/>
          <w:sz w:val="21"/>
        </w:rPr>
        <w:footnoteReference w:id="12"/>
      </w:r>
    </w:p>
    <w:p w:rsidR="009D4AA2" w:rsidRPr="00AA0D78" w:rsidRDefault="009D4AA2" w:rsidP="009D4AA2">
      <w:pPr>
        <w:spacing w:line="360" w:lineRule="auto"/>
        <w:rPr>
          <w:rFonts w:ascii="Bookman Old Style" w:hAnsi="Bookman Old Style"/>
          <w:sz w:val="18"/>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The decision to use oral history as the primary source for this thesis was made because the accounts of people who witnessed Chávez’s rise to power and establishment of an undemocratic regime, offer detailed opinions on Hugo Chávez and the living situation in Venezuela during this period. The other secondary sources implemented would only offer an outsider’s perspective on Venezuela and Chávez, thus being unable to fully understand the political stance and emotions of the Venezuelan people.</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color w:val="211E1E"/>
          <w:sz w:val="21"/>
          <w:szCs w:val="21"/>
        </w:rPr>
      </w:pPr>
      <w:r>
        <w:rPr>
          <w:rFonts w:ascii="Bookman Old Style" w:hAnsi="Bookman Old Style"/>
          <w:sz w:val="21"/>
          <w:szCs w:val="21"/>
        </w:rPr>
        <w:t xml:space="preserve">What makes oral history the most important source of this thesis is the uniqueness of first hand memories. In the words of John Tosh, they are centred on ‘the experience and opinions of the individual informant, often recounted with vividness of detail and </w:t>
      </w:r>
      <w:r>
        <w:rPr>
          <w:rFonts w:ascii="Bookman Old Style" w:hAnsi="Bookman Old Style"/>
          <w:sz w:val="21"/>
          <w:szCs w:val="21"/>
        </w:rPr>
        <w:lastRenderedPageBreak/>
        <w:t>emotional power.’</w:t>
      </w:r>
      <w:r>
        <w:rPr>
          <w:rStyle w:val="FootnoteReference"/>
          <w:rFonts w:ascii="Bookman Old Style" w:hAnsi="Bookman Old Style"/>
          <w:sz w:val="21"/>
          <w:szCs w:val="21"/>
        </w:rPr>
        <w:footnoteReference w:id="13"/>
      </w:r>
      <w:r>
        <w:rPr>
          <w:rFonts w:ascii="Bookman Old Style" w:hAnsi="Bookman Old Style"/>
          <w:sz w:val="21"/>
          <w:szCs w:val="21"/>
        </w:rPr>
        <w:t xml:space="preserve"> </w:t>
      </w:r>
      <w:r w:rsidRPr="005537CC">
        <w:rPr>
          <w:rFonts w:ascii="Bookman Old Style" w:hAnsi="Bookman Old Style"/>
          <w:color w:val="211E1E"/>
          <w:sz w:val="21"/>
          <w:szCs w:val="21"/>
        </w:rPr>
        <w:t xml:space="preserve">Nevertheless, it must not be excluded that these feelings </w:t>
      </w:r>
      <w:r>
        <w:rPr>
          <w:rFonts w:ascii="Bookman Old Style" w:hAnsi="Bookman Old Style"/>
          <w:color w:val="211E1E"/>
          <w:sz w:val="21"/>
          <w:szCs w:val="21"/>
        </w:rPr>
        <w:t xml:space="preserve">and memories are </w:t>
      </w:r>
      <w:r w:rsidRPr="005537CC">
        <w:rPr>
          <w:rFonts w:ascii="Bookman Old Style" w:hAnsi="Bookman Old Style"/>
          <w:color w:val="211E1E"/>
          <w:sz w:val="21"/>
          <w:szCs w:val="21"/>
        </w:rPr>
        <w:t xml:space="preserve">expressed </w:t>
      </w:r>
      <w:r>
        <w:rPr>
          <w:rFonts w:ascii="Bookman Old Style" w:hAnsi="Bookman Old Style"/>
          <w:color w:val="211E1E"/>
          <w:sz w:val="21"/>
          <w:szCs w:val="21"/>
        </w:rPr>
        <w:t>in a</w:t>
      </w:r>
      <w:r w:rsidRPr="005537CC">
        <w:rPr>
          <w:rFonts w:ascii="Bookman Old Style" w:hAnsi="Bookman Old Style"/>
          <w:color w:val="211E1E"/>
          <w:sz w:val="21"/>
          <w:szCs w:val="21"/>
        </w:rPr>
        <w:t xml:space="preserve"> language </w:t>
      </w:r>
      <w:r>
        <w:rPr>
          <w:rFonts w:ascii="Bookman Old Style" w:hAnsi="Bookman Old Style"/>
          <w:color w:val="211E1E"/>
          <w:sz w:val="21"/>
          <w:szCs w:val="21"/>
        </w:rPr>
        <w:t>that has been</w:t>
      </w:r>
      <w:r w:rsidRPr="005537CC">
        <w:rPr>
          <w:rFonts w:ascii="Bookman Old Style" w:hAnsi="Bookman Old Style"/>
          <w:color w:val="211E1E"/>
          <w:sz w:val="21"/>
          <w:szCs w:val="21"/>
        </w:rPr>
        <w:t xml:space="preserve"> undoubtedly influenced by </w:t>
      </w:r>
      <w:r>
        <w:rPr>
          <w:rFonts w:ascii="Bookman Old Style" w:hAnsi="Bookman Old Style"/>
          <w:color w:val="211E1E"/>
          <w:sz w:val="21"/>
          <w:szCs w:val="21"/>
        </w:rPr>
        <w:t xml:space="preserve">the social, political and economic context of that particular event or moment. With regards to Venezuela and </w:t>
      </w:r>
      <w:r w:rsidRPr="005537CC">
        <w:rPr>
          <w:rFonts w:ascii="Bookman Old Style" w:hAnsi="Bookman Old Style"/>
          <w:color w:val="211E1E"/>
          <w:sz w:val="21"/>
          <w:szCs w:val="21"/>
        </w:rPr>
        <w:t xml:space="preserve">the ongoing crisis, fear, resentment, remorse, and vengeance </w:t>
      </w:r>
      <w:r>
        <w:rPr>
          <w:rFonts w:ascii="Bookman Old Style" w:hAnsi="Bookman Old Style"/>
          <w:color w:val="211E1E"/>
          <w:sz w:val="21"/>
          <w:szCs w:val="21"/>
        </w:rPr>
        <w:t>have shaped and shape the perception of the people’s mind, possibly even leading to a distortion of past episodes</w:t>
      </w:r>
      <w:r w:rsidRPr="005537CC">
        <w:rPr>
          <w:rFonts w:ascii="Bookman Old Style" w:hAnsi="Bookman Old Style"/>
          <w:color w:val="211E1E"/>
          <w:sz w:val="21"/>
          <w:szCs w:val="21"/>
        </w:rPr>
        <w:t>.</w:t>
      </w:r>
      <w:r>
        <w:rPr>
          <w:rFonts w:ascii="Bookman Old Style" w:hAnsi="Bookman Old Style"/>
          <w:color w:val="211E1E"/>
          <w:sz w:val="21"/>
          <w:szCs w:val="21"/>
        </w:rPr>
        <w:t xml:space="preserve"> </w:t>
      </w:r>
    </w:p>
    <w:p w:rsidR="009D4AA2" w:rsidRDefault="009D4AA2" w:rsidP="009D4AA2">
      <w:pPr>
        <w:spacing w:line="360" w:lineRule="auto"/>
        <w:rPr>
          <w:rFonts w:ascii="Bookman Old Style" w:hAnsi="Bookman Old Style"/>
          <w:color w:val="211E1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color w:val="211E1E"/>
          <w:sz w:val="21"/>
          <w:szCs w:val="21"/>
        </w:rPr>
        <w:t xml:space="preserve">To confront the limitations of oral history, a selection of secondary source material balances the emotional counterpart by attributing a more ‘objective’ recollection of the events and reforms. By providing the material necessary </w:t>
      </w:r>
      <w:r>
        <w:rPr>
          <w:rFonts w:ascii="Bookman Old Style" w:hAnsi="Bookman Old Style"/>
          <w:sz w:val="21"/>
          <w:szCs w:val="21"/>
        </w:rPr>
        <w:t>t</w:t>
      </w:r>
      <w:r w:rsidRPr="00B64BC1">
        <w:rPr>
          <w:rFonts w:ascii="Bookman Old Style" w:hAnsi="Bookman Old Style"/>
          <w:sz w:val="21"/>
          <w:szCs w:val="21"/>
        </w:rPr>
        <w:t xml:space="preserve">o understand the social, political and economic processes </w:t>
      </w:r>
      <w:r>
        <w:rPr>
          <w:rFonts w:ascii="Bookman Old Style" w:hAnsi="Bookman Old Style"/>
          <w:sz w:val="21"/>
          <w:szCs w:val="21"/>
        </w:rPr>
        <w:t>that led to these circumstances</w:t>
      </w:r>
      <w:r w:rsidRPr="00B64BC1">
        <w:rPr>
          <w:rFonts w:ascii="Bookman Old Style" w:hAnsi="Bookman Old Style"/>
          <w:sz w:val="21"/>
          <w:szCs w:val="21"/>
        </w:rPr>
        <w:t>, Gregory Wilpert’s work offers an analysis of the situation in Venezuela at the time of Chávez’s re-election</w:t>
      </w:r>
      <w:r>
        <w:rPr>
          <w:rFonts w:ascii="Bookman Old Style" w:hAnsi="Bookman Old Style"/>
          <w:sz w:val="21"/>
          <w:szCs w:val="21"/>
        </w:rPr>
        <w:t>.</w:t>
      </w:r>
      <w:r w:rsidRPr="00B64BC1">
        <w:rPr>
          <w:rFonts w:ascii="Bookman Old Style" w:hAnsi="Bookman Old Style"/>
          <w:sz w:val="21"/>
          <w:szCs w:val="21"/>
        </w:rPr>
        <w:t xml:space="preserve"> Furthermore, Mike Gonzalez’s work explains the way Chávez came to power by giving a particular insight into the ideas and values that influenced him throughout his life, that he concretised, or at least attempted to, whilst in office, and that were subsequently adopted by the people of the country.</w:t>
      </w:r>
      <w:r>
        <w:rPr>
          <w:rFonts w:ascii="Bookman Old Style" w:hAnsi="Bookman Old Style"/>
          <w:sz w:val="21"/>
          <w:szCs w:val="21"/>
        </w:rPr>
        <w:t xml:space="preserve"> </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sidRPr="004E2265">
        <w:rPr>
          <w:rFonts w:ascii="Bookman Old Style" w:hAnsi="Bookman Old Style"/>
          <w:sz w:val="21"/>
          <w:szCs w:val="21"/>
        </w:rPr>
        <w:t>Their perspectives on the matter are essential to understand the evolution of the economic, political and social environment of the country. Yet, these sources do not provide an explanation of the concepts of ‘21</w:t>
      </w:r>
      <w:r w:rsidRPr="004E2265">
        <w:rPr>
          <w:rFonts w:ascii="Bookman Old Style" w:hAnsi="Bookman Old Style"/>
          <w:sz w:val="21"/>
          <w:szCs w:val="21"/>
          <w:vertAlign w:val="superscript"/>
        </w:rPr>
        <w:t>st</w:t>
      </w:r>
      <w:r w:rsidRPr="004E2265">
        <w:rPr>
          <w:rFonts w:ascii="Bookman Old Style" w:hAnsi="Bookman Old Style"/>
          <w:sz w:val="21"/>
          <w:szCs w:val="21"/>
        </w:rPr>
        <w:t xml:space="preserve"> Century Socialism’ or ‘Missionary Politics’. These two elements are attributed primary importance in this thesis when discussing and analysing the motives of the current crisis in Venezuela, and consequently provide the centrepiece of enquiry for this thesis: </w:t>
      </w:r>
      <w:r w:rsidRPr="00A429CF">
        <w:rPr>
          <w:rFonts w:ascii="Bookman Old Style" w:hAnsi="Bookman Old Style"/>
          <w:sz w:val="21"/>
          <w:szCs w:val="21"/>
        </w:rPr>
        <w:t>“How did Chávez’s reforms of ‘21</w:t>
      </w:r>
      <w:r w:rsidRPr="00A429CF">
        <w:rPr>
          <w:rFonts w:ascii="Bookman Old Style" w:hAnsi="Bookman Old Style"/>
          <w:sz w:val="21"/>
          <w:szCs w:val="21"/>
          <w:vertAlign w:val="superscript"/>
        </w:rPr>
        <w:t>st</w:t>
      </w:r>
      <w:r w:rsidRPr="00A429CF">
        <w:rPr>
          <w:rFonts w:ascii="Bookman Old Style" w:hAnsi="Bookman Old Style"/>
          <w:sz w:val="21"/>
          <w:szCs w:val="21"/>
        </w:rPr>
        <w:t xml:space="preserve"> Century Socialism’ and the use of ‘Missionary Politics’ set the foundations for the dictatorship of Nicolás Maduro</w:t>
      </w:r>
      <w:r>
        <w:rPr>
          <w:rFonts w:ascii="Bookman Old Style" w:hAnsi="Bookman Old Style"/>
          <w:sz w:val="21"/>
          <w:szCs w:val="21"/>
        </w:rPr>
        <w:t>?”</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 xml:space="preserve">To answer such question, </w:t>
      </w:r>
      <w:r w:rsidRPr="00B64BC1">
        <w:rPr>
          <w:rFonts w:ascii="Bookman Old Style" w:hAnsi="Bookman Old Style"/>
          <w:sz w:val="21"/>
          <w:szCs w:val="21"/>
        </w:rPr>
        <w:t>I emphasise four specific but explanatory subsection</w:t>
      </w:r>
      <w:r>
        <w:rPr>
          <w:rFonts w:ascii="Bookman Old Style" w:hAnsi="Bookman Old Style"/>
          <w:sz w:val="21"/>
          <w:szCs w:val="21"/>
        </w:rPr>
        <w:t>s. T</w:t>
      </w:r>
      <w:r w:rsidRPr="00B64BC1">
        <w:rPr>
          <w:rFonts w:ascii="Bookman Old Style" w:hAnsi="Bookman Old Style"/>
          <w:sz w:val="21"/>
          <w:szCs w:val="21"/>
        </w:rPr>
        <w:t xml:space="preserve">he first chapter </w:t>
      </w:r>
      <w:r>
        <w:rPr>
          <w:rFonts w:ascii="Bookman Old Style" w:hAnsi="Bookman Old Style"/>
          <w:sz w:val="21"/>
          <w:szCs w:val="21"/>
        </w:rPr>
        <w:t>provides</w:t>
      </w:r>
      <w:r w:rsidRPr="00B64BC1">
        <w:rPr>
          <w:rFonts w:ascii="Bookman Old Style" w:hAnsi="Bookman Old Style"/>
          <w:sz w:val="21"/>
          <w:szCs w:val="21"/>
        </w:rPr>
        <w:t xml:space="preserve"> a historical contextualisation of Venezuela and detail</w:t>
      </w:r>
      <w:r>
        <w:rPr>
          <w:rFonts w:ascii="Bookman Old Style" w:hAnsi="Bookman Old Style"/>
          <w:sz w:val="21"/>
          <w:szCs w:val="21"/>
        </w:rPr>
        <w:t>s</w:t>
      </w:r>
      <w:r w:rsidRPr="00B64BC1">
        <w:rPr>
          <w:rFonts w:ascii="Bookman Old Style" w:hAnsi="Bookman Old Style"/>
          <w:sz w:val="21"/>
          <w:szCs w:val="21"/>
        </w:rPr>
        <w:t xml:space="preserve"> the circumstances in which Chávez came to power</w:t>
      </w:r>
      <w:r>
        <w:rPr>
          <w:rFonts w:ascii="Bookman Old Style" w:hAnsi="Bookman Old Style"/>
          <w:sz w:val="21"/>
          <w:szCs w:val="21"/>
        </w:rPr>
        <w:t xml:space="preserve"> and formed his revolutionary character.</w:t>
      </w:r>
      <w:r w:rsidRPr="00B64BC1">
        <w:rPr>
          <w:rFonts w:ascii="Bookman Old Style" w:hAnsi="Bookman Old Style"/>
          <w:sz w:val="21"/>
          <w:szCs w:val="21"/>
        </w:rPr>
        <w:t xml:space="preserve"> </w:t>
      </w:r>
      <w:r>
        <w:rPr>
          <w:rFonts w:ascii="Bookman Old Style" w:hAnsi="Bookman Old Style"/>
          <w:sz w:val="21"/>
          <w:szCs w:val="21"/>
        </w:rPr>
        <w:t>The</w:t>
      </w:r>
      <w:r w:rsidRPr="00B64BC1">
        <w:rPr>
          <w:rFonts w:ascii="Bookman Old Style" w:hAnsi="Bookman Old Style"/>
          <w:sz w:val="21"/>
          <w:szCs w:val="21"/>
        </w:rPr>
        <w:t xml:space="preserve"> second chapter</w:t>
      </w:r>
      <w:r>
        <w:rPr>
          <w:rFonts w:ascii="Bookman Old Style" w:hAnsi="Bookman Old Style"/>
          <w:sz w:val="21"/>
          <w:szCs w:val="21"/>
        </w:rPr>
        <w:t xml:space="preserve"> </w:t>
      </w:r>
      <w:r w:rsidRPr="00B64BC1">
        <w:rPr>
          <w:rFonts w:ascii="Bookman Old Style" w:hAnsi="Bookman Old Style"/>
          <w:sz w:val="21"/>
          <w:szCs w:val="21"/>
        </w:rPr>
        <w:t xml:space="preserve">presents an explanation of </w:t>
      </w:r>
      <w:r>
        <w:rPr>
          <w:rFonts w:ascii="Bookman Old Style" w:hAnsi="Bookman Old Style"/>
          <w:sz w:val="21"/>
          <w:szCs w:val="21"/>
        </w:rPr>
        <w:t>Chávez’s</w:t>
      </w:r>
      <w:r w:rsidRPr="00B64BC1">
        <w:rPr>
          <w:rFonts w:ascii="Bookman Old Style" w:hAnsi="Bookman Old Style"/>
          <w:sz w:val="21"/>
          <w:szCs w:val="21"/>
        </w:rPr>
        <w:t xml:space="preserve"> policies, reforms and constitutional votes that </w:t>
      </w:r>
      <w:r>
        <w:rPr>
          <w:rFonts w:ascii="Bookman Old Style" w:hAnsi="Bookman Old Style"/>
          <w:sz w:val="21"/>
          <w:szCs w:val="21"/>
        </w:rPr>
        <w:t>allowed the president to increase his authority and power. These were the crucial elements necessary for transforming the democratic system of Venezuela into a state that would embrace ‘21</w:t>
      </w:r>
      <w:r w:rsidRPr="00B60AC5">
        <w:rPr>
          <w:rFonts w:ascii="Bookman Old Style" w:hAnsi="Bookman Old Style"/>
          <w:sz w:val="21"/>
          <w:szCs w:val="21"/>
          <w:vertAlign w:val="superscript"/>
        </w:rPr>
        <w:t>st</w:t>
      </w:r>
      <w:r>
        <w:rPr>
          <w:rFonts w:ascii="Bookman Old Style" w:hAnsi="Bookman Old Style"/>
          <w:sz w:val="21"/>
          <w:szCs w:val="21"/>
        </w:rPr>
        <w:t xml:space="preserve"> Century Socialism’.</w:t>
      </w:r>
    </w:p>
    <w:p w:rsidR="009D4AA2" w:rsidRDefault="009D4AA2" w:rsidP="009D4AA2">
      <w:pPr>
        <w:spacing w:line="360" w:lineRule="auto"/>
        <w:rPr>
          <w:rFonts w:ascii="Bookman Old Style" w:hAnsi="Bookman Old Style"/>
          <w:color w:val="000000" w:themeColor="text1"/>
          <w:sz w:val="21"/>
          <w:szCs w:val="21"/>
        </w:rPr>
      </w:pPr>
    </w:p>
    <w:p w:rsidR="009D4AA2" w:rsidRPr="00425320" w:rsidRDefault="009D4AA2" w:rsidP="009D4AA2">
      <w:pPr>
        <w:spacing w:line="360" w:lineRule="auto"/>
        <w:rPr>
          <w:rFonts w:ascii="Bookman Old Style" w:hAnsi="Bookman Old Style"/>
          <w:color w:val="211E1E"/>
          <w:sz w:val="21"/>
          <w:szCs w:val="21"/>
        </w:rPr>
      </w:pPr>
      <w:r>
        <w:rPr>
          <w:rFonts w:ascii="Bookman Old Style" w:hAnsi="Bookman Old Style"/>
          <w:color w:val="000000" w:themeColor="text1"/>
          <w:sz w:val="21"/>
          <w:szCs w:val="21"/>
        </w:rPr>
        <w:t xml:space="preserve">The following section draws on </w:t>
      </w:r>
      <w:r w:rsidRPr="00B64BC1">
        <w:rPr>
          <w:rFonts w:ascii="Bookman Old Style" w:hAnsi="Bookman Old Style"/>
          <w:color w:val="000000" w:themeColor="text1"/>
          <w:sz w:val="21"/>
          <w:szCs w:val="21"/>
        </w:rPr>
        <w:t xml:space="preserve">theories of Max Weber (1864-1920) and Theodor Adorno (1903-1969), </w:t>
      </w:r>
      <w:r>
        <w:rPr>
          <w:rFonts w:ascii="Bookman Old Style" w:hAnsi="Bookman Old Style"/>
          <w:color w:val="000000" w:themeColor="text1"/>
          <w:sz w:val="21"/>
          <w:szCs w:val="21"/>
        </w:rPr>
        <w:t xml:space="preserve">and applies them to the situation in Venezuela to illustrate how Chávez’s </w:t>
      </w:r>
      <w:r>
        <w:rPr>
          <w:rFonts w:ascii="Bookman Old Style" w:hAnsi="Bookman Old Style"/>
          <w:color w:val="000000" w:themeColor="text1"/>
          <w:sz w:val="21"/>
          <w:szCs w:val="21"/>
        </w:rPr>
        <w:lastRenderedPageBreak/>
        <w:t>policies and strategies transformed society and paved the way for Maduro.</w:t>
      </w:r>
      <w:r>
        <w:rPr>
          <w:rFonts w:ascii="Bookman Old Style" w:hAnsi="Bookman Old Style"/>
          <w:color w:val="211E1E"/>
          <w:sz w:val="21"/>
          <w:szCs w:val="21"/>
        </w:rPr>
        <w:t xml:space="preserve"> </w:t>
      </w:r>
      <w:r>
        <w:rPr>
          <w:rFonts w:ascii="Bookman Old Style" w:hAnsi="Bookman Old Style"/>
          <w:color w:val="000000" w:themeColor="text1"/>
          <w:sz w:val="21"/>
          <w:szCs w:val="21"/>
        </w:rPr>
        <w:t>Weber’s</w:t>
      </w:r>
      <w:r w:rsidRPr="00B64BC1">
        <w:rPr>
          <w:rFonts w:ascii="Bookman Old Style" w:hAnsi="Bookman Old Style"/>
          <w:color w:val="000000" w:themeColor="text1"/>
          <w:sz w:val="21"/>
          <w:szCs w:val="21"/>
        </w:rPr>
        <w:t xml:space="preserve"> notion of charismatic leader</w:t>
      </w:r>
      <w:r>
        <w:rPr>
          <w:rFonts w:ascii="Bookman Old Style" w:hAnsi="Bookman Old Style"/>
          <w:color w:val="000000" w:themeColor="text1"/>
          <w:sz w:val="21"/>
          <w:szCs w:val="21"/>
        </w:rPr>
        <w:t>, in combination with the historical</w:t>
      </w:r>
      <w:r w:rsidRPr="00B64BC1">
        <w:rPr>
          <w:rFonts w:ascii="Bookman Old Style" w:hAnsi="Bookman Old Style"/>
          <w:color w:val="000000" w:themeColor="text1"/>
          <w:sz w:val="21"/>
          <w:szCs w:val="21"/>
        </w:rPr>
        <w:t xml:space="preserve"> role played by the state-controlled media</w:t>
      </w:r>
      <w:r>
        <w:rPr>
          <w:rFonts w:ascii="Bookman Old Style" w:hAnsi="Bookman Old Style"/>
          <w:color w:val="000000" w:themeColor="text1"/>
          <w:sz w:val="21"/>
          <w:szCs w:val="21"/>
        </w:rPr>
        <w:t xml:space="preserve"> and ‘Missionary Politics’</w:t>
      </w:r>
      <w:r w:rsidRPr="00B64BC1">
        <w:rPr>
          <w:rFonts w:ascii="Bookman Old Style" w:hAnsi="Bookman Old Style"/>
          <w:color w:val="000000" w:themeColor="text1"/>
          <w:sz w:val="21"/>
          <w:szCs w:val="21"/>
        </w:rPr>
        <w:t xml:space="preserve"> </w:t>
      </w:r>
      <w:r w:rsidRPr="004864CC">
        <w:rPr>
          <w:rFonts w:ascii="Bookman Old Style" w:hAnsi="Bookman Old Style"/>
          <w:color w:val="000000" w:themeColor="text1"/>
          <w:sz w:val="21"/>
          <w:szCs w:val="21"/>
        </w:rPr>
        <w:t>explain</w:t>
      </w:r>
      <w:r>
        <w:rPr>
          <w:rFonts w:ascii="Bookman Old Style" w:hAnsi="Bookman Old Style"/>
          <w:color w:val="000000" w:themeColor="text1"/>
          <w:sz w:val="21"/>
          <w:szCs w:val="21"/>
        </w:rPr>
        <w:t>s</w:t>
      </w:r>
      <w:r w:rsidRPr="00B64BC1">
        <w:rPr>
          <w:rFonts w:ascii="Bookman Old Style" w:hAnsi="Bookman Old Style"/>
          <w:color w:val="000000" w:themeColor="text1"/>
          <w:sz w:val="21"/>
          <w:szCs w:val="21"/>
        </w:rPr>
        <w:t xml:space="preserve"> </w:t>
      </w:r>
      <w:r>
        <w:rPr>
          <w:rFonts w:ascii="Bookman Old Style" w:hAnsi="Bookman Old Style"/>
          <w:color w:val="000000" w:themeColor="text1"/>
          <w:sz w:val="21"/>
          <w:szCs w:val="21"/>
        </w:rPr>
        <w:t>how Chávez</w:t>
      </w:r>
      <w:r w:rsidRPr="00B64BC1">
        <w:rPr>
          <w:rFonts w:ascii="Bookman Old Style" w:hAnsi="Bookman Old Style"/>
          <w:color w:val="000000" w:themeColor="text1"/>
          <w:sz w:val="21"/>
          <w:szCs w:val="21"/>
        </w:rPr>
        <w:t xml:space="preserve"> influenced the</w:t>
      </w:r>
      <w:r>
        <w:rPr>
          <w:rFonts w:ascii="Bookman Old Style" w:hAnsi="Bookman Old Style"/>
          <w:color w:val="000000" w:themeColor="text1"/>
          <w:sz w:val="21"/>
          <w:szCs w:val="21"/>
        </w:rPr>
        <w:t xml:space="preserve"> </w:t>
      </w:r>
      <w:r w:rsidRPr="00B64BC1">
        <w:rPr>
          <w:rFonts w:ascii="Bookman Old Style" w:hAnsi="Bookman Old Style"/>
          <w:color w:val="000000" w:themeColor="text1"/>
          <w:sz w:val="21"/>
          <w:szCs w:val="21"/>
        </w:rPr>
        <w:t>people</w:t>
      </w:r>
      <w:r>
        <w:rPr>
          <w:rFonts w:ascii="Bookman Old Style" w:hAnsi="Bookman Old Style"/>
          <w:color w:val="000000" w:themeColor="text1"/>
          <w:sz w:val="21"/>
          <w:szCs w:val="21"/>
        </w:rPr>
        <w:t>,</w:t>
      </w:r>
      <w:r w:rsidRPr="00B64BC1">
        <w:rPr>
          <w:rFonts w:ascii="Bookman Old Style" w:hAnsi="Bookman Old Style"/>
          <w:color w:val="000000" w:themeColor="text1"/>
          <w:sz w:val="21"/>
          <w:szCs w:val="21"/>
        </w:rPr>
        <w:t xml:space="preserve"> to the advantage of the Bolivarian revolution.</w:t>
      </w:r>
      <w:r>
        <w:rPr>
          <w:rFonts w:ascii="Bookman Old Style" w:hAnsi="Bookman Old Style"/>
          <w:color w:val="000000" w:themeColor="text1"/>
          <w:sz w:val="21"/>
          <w:szCs w:val="21"/>
        </w:rPr>
        <w:t xml:space="preserve"> </w:t>
      </w:r>
      <w:r w:rsidRPr="00B64BC1">
        <w:rPr>
          <w:rFonts w:ascii="Bookman Old Style" w:hAnsi="Bookman Old Style"/>
          <w:color w:val="000000" w:themeColor="text1"/>
          <w:sz w:val="21"/>
          <w:szCs w:val="21"/>
        </w:rPr>
        <w:t>Adorno’s work offers a second explanatory framework for the Venezuelan situation</w:t>
      </w:r>
      <w:r w:rsidRPr="00B64BC1">
        <w:rPr>
          <w:rFonts w:ascii="Bookman Old Style" w:hAnsi="Bookman Old Style"/>
          <w:sz w:val="21"/>
          <w:szCs w:val="21"/>
        </w:rPr>
        <w:t>.</w:t>
      </w:r>
      <w:r w:rsidRPr="00B64BC1">
        <w:rPr>
          <w:rStyle w:val="FootnoteReference"/>
          <w:rFonts w:ascii="Bookman Old Style" w:hAnsi="Bookman Old Style"/>
          <w:sz w:val="21"/>
          <w:szCs w:val="21"/>
        </w:rPr>
        <w:footnoteReference w:id="14"/>
      </w:r>
      <w:r w:rsidRPr="00B64BC1">
        <w:rPr>
          <w:rFonts w:ascii="Bookman Old Style" w:hAnsi="Bookman Old Style"/>
          <w:sz w:val="21"/>
          <w:szCs w:val="21"/>
        </w:rPr>
        <w:t xml:space="preserve"> By basing his ideas on the contemporary societies of Nazi Germany and the Stalinist Soviet Union, he asserted that the proletariat was not the rightful subject of the socialist revolution, as Karl Marx had vehemently presupposed.</w:t>
      </w:r>
      <w:r w:rsidRPr="00B64BC1">
        <w:rPr>
          <w:rStyle w:val="FootnoteReference"/>
          <w:rFonts w:ascii="Bookman Old Style" w:hAnsi="Bookman Old Style"/>
          <w:sz w:val="21"/>
          <w:szCs w:val="21"/>
        </w:rPr>
        <w:footnoteReference w:id="15"/>
      </w:r>
      <w:r w:rsidRPr="00B64BC1">
        <w:rPr>
          <w:rFonts w:ascii="Bookman Old Style" w:hAnsi="Bookman Old Style"/>
          <w:sz w:val="21"/>
          <w:szCs w:val="21"/>
        </w:rPr>
        <w:t xml:space="preserve"> The way people are influenced through state-controlled media, illustrates ‘how easily the masses can be mobilised for purposes that do not serve their emancipation or their real interests.’</w:t>
      </w:r>
      <w:r w:rsidRPr="00B64BC1">
        <w:rPr>
          <w:rStyle w:val="FootnoteReference"/>
          <w:rFonts w:ascii="Bookman Old Style" w:hAnsi="Bookman Old Style"/>
          <w:sz w:val="21"/>
          <w:szCs w:val="21"/>
        </w:rPr>
        <w:footnoteReference w:id="16"/>
      </w:r>
      <w:r w:rsidRPr="00B11168">
        <w:rPr>
          <w:rFonts w:ascii="Bookman Old Style" w:hAnsi="Bookman Old Style"/>
          <w:sz w:val="21"/>
          <w:szCs w:val="21"/>
        </w:rPr>
        <w:t xml:space="preserve"> </w:t>
      </w:r>
      <w:r>
        <w:rPr>
          <w:rFonts w:ascii="Bookman Old Style" w:hAnsi="Bookman Old Style"/>
          <w:sz w:val="21"/>
          <w:szCs w:val="21"/>
        </w:rPr>
        <w:t xml:space="preserve">Of notable importance in this analysis is the radio and television channel </w:t>
      </w:r>
      <w:r>
        <w:rPr>
          <w:rFonts w:ascii="Bookman Old Style" w:hAnsi="Bookman Old Style"/>
          <w:i/>
          <w:sz w:val="21"/>
          <w:szCs w:val="21"/>
        </w:rPr>
        <w:t>Aló Presidente</w:t>
      </w:r>
      <w:r>
        <w:rPr>
          <w:rFonts w:ascii="Bookman Old Style" w:hAnsi="Bookman Old Style"/>
          <w:sz w:val="21"/>
          <w:szCs w:val="21"/>
        </w:rPr>
        <w:t>, one of the many platforms through which the charisma of Chávez and the structures of state-controlled media combined to form a formidable system of control and influence over the opinions of all Venezuelans.</w:t>
      </w:r>
      <w:r>
        <w:rPr>
          <w:rStyle w:val="FootnoteReference"/>
          <w:rFonts w:ascii="Bookman Old Style" w:hAnsi="Bookman Old Style"/>
          <w:sz w:val="21"/>
          <w:szCs w:val="21"/>
        </w:rPr>
        <w:footnoteReference w:id="17"/>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sidRPr="00B64BC1">
        <w:rPr>
          <w:rFonts w:ascii="Bookman Old Style" w:hAnsi="Bookman Old Style"/>
          <w:sz w:val="21"/>
          <w:szCs w:val="21"/>
        </w:rPr>
        <w:t>Lastly, the fourth chapter will provide an</w:t>
      </w:r>
      <w:r>
        <w:rPr>
          <w:rFonts w:ascii="Bookman Old Style" w:hAnsi="Bookman Old Style"/>
          <w:sz w:val="21"/>
          <w:szCs w:val="21"/>
        </w:rPr>
        <w:t xml:space="preserve"> explanation of the situation in Venezuela following the last election of Chávez in 2012 and his death the following year, which led to the establishment of Nicolás Maduro as president of the country. Since then, the country has steadily become a stage for increased violence and repression. Maduro lacked the charisma that Chávez enjoyed and used to his advantage, but he continued to capitalise on the reforms passed by his predecessor. Since then, the country witnessed an ever-increasing crisis in its economic, political and social spheres.</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Pr="00B64BC1" w:rsidRDefault="009D4AA2" w:rsidP="009D4AA2">
      <w:pPr>
        <w:spacing w:line="360" w:lineRule="auto"/>
        <w:rPr>
          <w:rFonts w:ascii="Bookman Old Style" w:hAnsi="Bookman Old Style"/>
          <w:sz w:val="21"/>
          <w:szCs w:val="21"/>
          <w:u w:val="single"/>
        </w:rPr>
      </w:pPr>
      <w:r w:rsidRPr="00B64BC1">
        <w:rPr>
          <w:rFonts w:ascii="Bookman Old Style" w:hAnsi="Bookman Old Style"/>
          <w:b/>
          <w:sz w:val="21"/>
          <w:szCs w:val="21"/>
          <w:u w:val="single"/>
        </w:rPr>
        <w:lastRenderedPageBreak/>
        <w:t>Chapter One:</w:t>
      </w:r>
      <w:r w:rsidRPr="00B64BC1">
        <w:rPr>
          <w:rFonts w:ascii="Bookman Old Style" w:hAnsi="Bookman Old Style"/>
          <w:sz w:val="21"/>
          <w:szCs w:val="21"/>
          <w:u w:val="single"/>
        </w:rPr>
        <w:t xml:space="preserve"> Historical Context</w:t>
      </w:r>
    </w:p>
    <w:p w:rsidR="009D4AA2" w:rsidRDefault="009D4AA2" w:rsidP="009D4AA2">
      <w:pPr>
        <w:spacing w:line="360" w:lineRule="auto"/>
        <w:rPr>
          <w:rFonts w:ascii="Bookman Old Style" w:hAnsi="Bookman Old Style"/>
          <w:sz w:val="21"/>
          <w:szCs w:val="21"/>
        </w:rPr>
      </w:pPr>
    </w:p>
    <w:p w:rsidR="009D4AA2" w:rsidRPr="00FD762B" w:rsidRDefault="009D4AA2" w:rsidP="009D4AA2">
      <w:pPr>
        <w:spacing w:line="360" w:lineRule="auto"/>
        <w:rPr>
          <w:rFonts w:ascii="Bookman Old Style" w:hAnsi="Bookman Old Style"/>
          <w:i/>
          <w:sz w:val="21"/>
          <w:szCs w:val="21"/>
        </w:rPr>
      </w:pPr>
      <w:r>
        <w:rPr>
          <w:rFonts w:ascii="Bookman Old Style" w:hAnsi="Bookman Old Style"/>
          <w:i/>
          <w:sz w:val="21"/>
          <w:szCs w:val="21"/>
        </w:rPr>
        <w:t xml:space="preserve">Venezuelan oil: the twentieth century </w:t>
      </w:r>
    </w:p>
    <w:p w:rsidR="009D4AA2" w:rsidRDefault="009D4AA2" w:rsidP="009D4AA2">
      <w:pPr>
        <w:spacing w:line="360" w:lineRule="auto"/>
        <w:rPr>
          <w:rFonts w:ascii="Bookman Old Style" w:hAnsi="Bookman Old Style"/>
          <w:sz w:val="21"/>
          <w:szCs w:val="21"/>
        </w:rPr>
      </w:pPr>
      <w:r w:rsidRPr="00B64BC1">
        <w:rPr>
          <w:rFonts w:ascii="Bookman Old Style" w:hAnsi="Bookman Old Style"/>
          <w:sz w:val="21"/>
          <w:szCs w:val="21"/>
        </w:rPr>
        <w:t xml:space="preserve">In order to understand the situation in Venezuela </w:t>
      </w:r>
      <w:r>
        <w:rPr>
          <w:rFonts w:ascii="Bookman Old Style" w:hAnsi="Bookman Old Style"/>
          <w:sz w:val="21"/>
          <w:szCs w:val="21"/>
        </w:rPr>
        <w:t xml:space="preserve">that </w:t>
      </w:r>
      <w:r w:rsidRPr="00B64BC1">
        <w:rPr>
          <w:rFonts w:ascii="Bookman Old Style" w:hAnsi="Bookman Old Style"/>
          <w:sz w:val="21"/>
          <w:szCs w:val="21"/>
        </w:rPr>
        <w:t xml:space="preserve">Chávez inherited and subsequently transformed, it is essential to understand the historical processes that led to his election and establishment of power. The ideologies, in conjunction with economic and social realities and his interaction with other factors shaped the mentality and the figure of Hugo Chávez in his upbringing and rise to power. Chávez came to power in the context of a surge of socialist ideology, a period of economic downturn and a powerful opposition movement to the existing liberal government. This context explains how the </w:t>
      </w:r>
      <w:r>
        <w:rPr>
          <w:rFonts w:ascii="Bookman Old Style" w:hAnsi="Bookman Old Style"/>
          <w:sz w:val="21"/>
          <w:szCs w:val="21"/>
        </w:rPr>
        <w:t xml:space="preserve">mythic </w:t>
      </w:r>
      <w:r w:rsidRPr="00B64BC1">
        <w:rPr>
          <w:rFonts w:ascii="Bookman Old Style" w:hAnsi="Bookman Old Style"/>
          <w:sz w:val="21"/>
          <w:szCs w:val="21"/>
        </w:rPr>
        <w:t xml:space="preserve">figure of Chávez came to be forged and how he transformed the political, economic and social spheres of the country. The primary element to take into account, especially during the 1990s, </w:t>
      </w:r>
      <w:r>
        <w:rPr>
          <w:rFonts w:ascii="Bookman Old Style" w:hAnsi="Bookman Old Style"/>
          <w:sz w:val="21"/>
          <w:szCs w:val="21"/>
        </w:rPr>
        <w:t>is</w:t>
      </w:r>
      <w:r w:rsidRPr="00B64BC1">
        <w:rPr>
          <w:rFonts w:ascii="Bookman Old Style" w:hAnsi="Bookman Old Style"/>
          <w:sz w:val="21"/>
          <w:szCs w:val="21"/>
        </w:rPr>
        <w:t xml:space="preserve"> the economic failures of the neo-liberal government regarding the oil exports and prices. </w:t>
      </w: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color w:val="000000" w:themeColor="text1"/>
          <w:sz w:val="21"/>
          <w:szCs w:val="21"/>
        </w:rPr>
        <w:t>According to a study conducted by the Organisation of the Petroleum Exporting Countries</w:t>
      </w:r>
      <w:r>
        <w:rPr>
          <w:rFonts w:ascii="Bookman Old Style" w:hAnsi="Bookman Old Style"/>
          <w:color w:val="000000" w:themeColor="text1"/>
          <w:sz w:val="21"/>
          <w:szCs w:val="21"/>
        </w:rPr>
        <w:t xml:space="preserve"> (OPEC)</w:t>
      </w:r>
      <w:r w:rsidRPr="00B64BC1">
        <w:rPr>
          <w:rFonts w:ascii="Bookman Old Style" w:hAnsi="Bookman Old Style"/>
          <w:color w:val="000000" w:themeColor="text1"/>
          <w:sz w:val="21"/>
          <w:szCs w:val="21"/>
        </w:rPr>
        <w:t xml:space="preserve"> in 2018, Venezuela currently sits on 24% of all crude oil reserves in the world (OPEC Annual Statistical Bulletin 2018).</w:t>
      </w:r>
      <w:r w:rsidRPr="00B64BC1">
        <w:rPr>
          <w:rStyle w:val="FootnoteReference"/>
          <w:rFonts w:ascii="Bookman Old Style" w:hAnsi="Bookman Old Style"/>
          <w:color w:val="000000" w:themeColor="text1"/>
          <w:sz w:val="21"/>
          <w:szCs w:val="21"/>
        </w:rPr>
        <w:footnoteReference w:id="18"/>
      </w:r>
      <w:r w:rsidRPr="00B64BC1">
        <w:rPr>
          <w:rFonts w:ascii="Bookman Old Style" w:hAnsi="Bookman Old Style"/>
          <w:color w:val="000000" w:themeColor="text1"/>
          <w:sz w:val="21"/>
          <w:szCs w:val="21"/>
        </w:rPr>
        <w:t xml:space="preserve"> In fact, when the natural deposits were discovered at the beginning of the twentieth century, the country’s economy had to adapt rapidly: the traditional agricultural produce of coffee and cocoa were replaced by the far-larger oil corporation industries</w:t>
      </w:r>
      <w:r>
        <w:rPr>
          <w:rFonts w:ascii="Bookman Old Style" w:hAnsi="Bookman Old Style"/>
          <w:color w:val="000000" w:themeColor="text1"/>
          <w:sz w:val="21"/>
          <w:szCs w:val="21"/>
        </w:rPr>
        <w:t xml:space="preserve">, which were </w:t>
      </w:r>
      <w:r w:rsidRPr="00B64BC1">
        <w:rPr>
          <w:rFonts w:ascii="Bookman Old Style" w:hAnsi="Bookman Old Style"/>
          <w:color w:val="000000" w:themeColor="text1"/>
          <w:sz w:val="21"/>
          <w:szCs w:val="21"/>
        </w:rPr>
        <w:t>primarily US-based. Within twenty years, ‘Venezuela had become the largest oil producer in the world’.</w:t>
      </w:r>
      <w:r w:rsidRPr="00B64BC1">
        <w:rPr>
          <w:rStyle w:val="FootnoteReference"/>
          <w:rFonts w:ascii="Bookman Old Style" w:hAnsi="Bookman Old Style"/>
          <w:color w:val="000000" w:themeColor="text1"/>
          <w:sz w:val="21"/>
          <w:szCs w:val="21"/>
        </w:rPr>
        <w:footnoteReference w:id="19"/>
      </w:r>
      <w:r w:rsidRPr="00B64BC1">
        <w:rPr>
          <w:rFonts w:ascii="Bookman Old Style" w:hAnsi="Bookman Old Style"/>
          <w:color w:val="000000" w:themeColor="text1"/>
          <w:sz w:val="21"/>
          <w:szCs w:val="21"/>
        </w:rPr>
        <w:t xml:space="preserve"> The lands that had previously been dedicated solely to agricultural </w:t>
      </w:r>
      <w:r>
        <w:rPr>
          <w:rFonts w:ascii="Bookman Old Style" w:hAnsi="Bookman Old Style"/>
          <w:color w:val="000000" w:themeColor="text1"/>
          <w:sz w:val="21"/>
          <w:szCs w:val="21"/>
        </w:rPr>
        <w:t>pursuits</w:t>
      </w:r>
      <w:r w:rsidRPr="00B64BC1">
        <w:rPr>
          <w:rFonts w:ascii="Bookman Old Style" w:hAnsi="Bookman Old Style"/>
          <w:color w:val="000000" w:themeColor="text1"/>
          <w:sz w:val="21"/>
          <w:szCs w:val="21"/>
        </w:rPr>
        <w:t xml:space="preserve"> were redistributed to the oil companies. Jobs, following the positive trend of the country’s economy, were becoming available throughout the major urban centres. People flocked to the larger cities, </w:t>
      </w:r>
      <w:r>
        <w:rPr>
          <w:rFonts w:ascii="Bookman Old Style" w:hAnsi="Bookman Old Style"/>
          <w:color w:val="000000" w:themeColor="text1"/>
          <w:sz w:val="21"/>
          <w:szCs w:val="21"/>
        </w:rPr>
        <w:t>and</w:t>
      </w:r>
      <w:r w:rsidRPr="00B64BC1">
        <w:rPr>
          <w:rFonts w:ascii="Bookman Old Style" w:hAnsi="Bookman Old Style"/>
          <w:color w:val="000000" w:themeColor="text1"/>
          <w:sz w:val="21"/>
          <w:szCs w:val="21"/>
        </w:rPr>
        <w:t xml:space="preserve"> shanty towns </w:t>
      </w:r>
      <w:r>
        <w:rPr>
          <w:rFonts w:ascii="Bookman Old Style" w:hAnsi="Bookman Old Style"/>
          <w:color w:val="000000" w:themeColor="text1"/>
          <w:sz w:val="21"/>
          <w:szCs w:val="21"/>
        </w:rPr>
        <w:t>grew rapidly on</w:t>
      </w:r>
      <w:r w:rsidRPr="00B64BC1">
        <w:rPr>
          <w:rFonts w:ascii="Bookman Old Style" w:hAnsi="Bookman Old Style"/>
          <w:color w:val="000000" w:themeColor="text1"/>
          <w:sz w:val="21"/>
          <w:szCs w:val="21"/>
        </w:rPr>
        <w:t xml:space="preserve"> the outskirts of cities. </w:t>
      </w:r>
    </w:p>
    <w:p w:rsidR="009D4AA2" w:rsidRDefault="009D4AA2" w:rsidP="009D4AA2">
      <w:pPr>
        <w:spacing w:line="360" w:lineRule="auto"/>
        <w:rPr>
          <w:rFonts w:ascii="Bookman Old Style" w:hAnsi="Bookman Old Style"/>
          <w:color w:val="000000" w:themeColor="text1"/>
          <w:sz w:val="21"/>
          <w:szCs w:val="21"/>
        </w:rPr>
      </w:pPr>
    </w:p>
    <w:p w:rsidR="009D4AA2" w:rsidRPr="00B64BC1"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color w:val="000000" w:themeColor="text1"/>
          <w:sz w:val="21"/>
          <w:szCs w:val="21"/>
        </w:rPr>
        <w:t>The oil resources had been the focal point of Venezuelan economy</w:t>
      </w:r>
      <w:r w:rsidRPr="00FF2DB5">
        <w:rPr>
          <w:rFonts w:ascii="Bookman Old Style" w:hAnsi="Bookman Old Style"/>
          <w:color w:val="000000" w:themeColor="text1"/>
          <w:sz w:val="21"/>
          <w:szCs w:val="21"/>
        </w:rPr>
        <w:t xml:space="preserve"> </w:t>
      </w:r>
      <w:r w:rsidRPr="00B64BC1">
        <w:rPr>
          <w:rFonts w:ascii="Bookman Old Style" w:hAnsi="Bookman Old Style"/>
          <w:color w:val="000000" w:themeColor="text1"/>
          <w:sz w:val="21"/>
          <w:szCs w:val="21"/>
        </w:rPr>
        <w:t>for nearly a century, significantly reducing national reliance on agricultural produce.</w:t>
      </w:r>
      <w:r w:rsidRPr="00B64BC1">
        <w:rPr>
          <w:rStyle w:val="FootnoteReference"/>
          <w:rFonts w:ascii="Bookman Old Style" w:hAnsi="Bookman Old Style"/>
          <w:color w:val="000000" w:themeColor="text1"/>
          <w:sz w:val="21"/>
          <w:szCs w:val="21"/>
        </w:rPr>
        <w:footnoteReference w:id="20"/>
      </w:r>
      <w:r w:rsidRPr="00B64BC1">
        <w:rPr>
          <w:rFonts w:ascii="Bookman Old Style" w:hAnsi="Bookman Old Style"/>
          <w:color w:val="000000" w:themeColor="text1"/>
          <w:sz w:val="21"/>
          <w:szCs w:val="21"/>
        </w:rPr>
        <w:t xml:space="preserve"> Yet, it is important to emphasise that those who largely benefitted from the extraction and export of oil were the headquarters of these organisations, and </w:t>
      </w:r>
      <w:r>
        <w:rPr>
          <w:rFonts w:ascii="Bookman Old Style" w:hAnsi="Bookman Old Style"/>
          <w:color w:val="000000" w:themeColor="text1"/>
          <w:sz w:val="21"/>
          <w:szCs w:val="21"/>
        </w:rPr>
        <w:t>albeit</w:t>
      </w:r>
      <w:r w:rsidRPr="00B64BC1">
        <w:rPr>
          <w:rFonts w:ascii="Bookman Old Style" w:hAnsi="Bookman Old Style"/>
          <w:color w:val="000000" w:themeColor="text1"/>
          <w:sz w:val="21"/>
          <w:szCs w:val="21"/>
        </w:rPr>
        <w:t xml:space="preserve"> to a lesser extent, the urban and rural elite of Venezuela itself.</w:t>
      </w:r>
      <w:r w:rsidRPr="00B64BC1">
        <w:rPr>
          <w:rStyle w:val="FootnoteReference"/>
          <w:rFonts w:ascii="Bookman Old Style" w:hAnsi="Bookman Old Style"/>
          <w:color w:val="000000" w:themeColor="text1"/>
          <w:sz w:val="21"/>
          <w:szCs w:val="21"/>
        </w:rPr>
        <w:footnoteReference w:id="21"/>
      </w:r>
      <w:r w:rsidRPr="00B64BC1">
        <w:rPr>
          <w:rFonts w:ascii="Bookman Old Style" w:hAnsi="Bookman Old Style"/>
          <w:color w:val="000000" w:themeColor="text1"/>
          <w:sz w:val="21"/>
          <w:szCs w:val="21"/>
        </w:rPr>
        <w:t xml:space="preserve"> The oil industry had taken a position of primary importance throughout the nation in less than a century. In the latter half of the </w:t>
      </w:r>
      <w:r w:rsidRPr="00B64BC1">
        <w:rPr>
          <w:rFonts w:ascii="Bookman Old Style" w:hAnsi="Bookman Old Style"/>
          <w:color w:val="000000" w:themeColor="text1"/>
          <w:sz w:val="21"/>
          <w:szCs w:val="21"/>
        </w:rPr>
        <w:lastRenderedPageBreak/>
        <w:t>twentieth century, when the oil industry was at its peak, just shy of 90%, Venezuela’s export earnings were solely focussed within the global oil markets.</w:t>
      </w:r>
      <w:r w:rsidRPr="00B64BC1">
        <w:rPr>
          <w:rStyle w:val="FootnoteReference"/>
          <w:rFonts w:ascii="Bookman Old Style" w:hAnsi="Bookman Old Style"/>
          <w:color w:val="000000" w:themeColor="text1"/>
          <w:sz w:val="21"/>
          <w:szCs w:val="21"/>
        </w:rPr>
        <w:footnoteReference w:id="22"/>
      </w:r>
      <w:r w:rsidRPr="00B64BC1">
        <w:rPr>
          <w:rFonts w:ascii="Bookman Old Style" w:hAnsi="Bookman Old Style"/>
          <w:color w:val="000000" w:themeColor="text1"/>
          <w:sz w:val="21"/>
          <w:szCs w:val="21"/>
        </w:rPr>
        <w:t xml:space="preserve"> </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sz w:val="21"/>
          <w:szCs w:val="21"/>
        </w:rPr>
        <w:t xml:space="preserve">However, as Gregory Wilpert argues in his work </w:t>
      </w:r>
      <w:r w:rsidRPr="00B64BC1">
        <w:rPr>
          <w:rFonts w:ascii="Bookman Old Style" w:hAnsi="Bookman Old Style"/>
          <w:i/>
          <w:sz w:val="21"/>
          <w:szCs w:val="21"/>
        </w:rPr>
        <w:t>Chávez’s Venezuela and 21</w:t>
      </w:r>
      <w:r w:rsidRPr="00B64BC1">
        <w:rPr>
          <w:rFonts w:ascii="Bookman Old Style" w:hAnsi="Bookman Old Style"/>
          <w:i/>
          <w:sz w:val="21"/>
          <w:szCs w:val="21"/>
          <w:vertAlign w:val="superscript"/>
        </w:rPr>
        <w:t>st</w:t>
      </w:r>
      <w:r w:rsidRPr="00B64BC1">
        <w:rPr>
          <w:rFonts w:ascii="Bookman Old Style" w:hAnsi="Bookman Old Style"/>
          <w:i/>
          <w:sz w:val="21"/>
          <w:szCs w:val="21"/>
        </w:rPr>
        <w:t xml:space="preserve"> Century Socialism </w:t>
      </w:r>
      <w:r w:rsidRPr="00B64BC1">
        <w:rPr>
          <w:rFonts w:ascii="Bookman Old Style" w:hAnsi="Bookman Old Style"/>
          <w:sz w:val="21"/>
          <w:szCs w:val="21"/>
        </w:rPr>
        <w:t xml:space="preserve">(2007), the ancién regime of Venezuela came under serious threat when in the 1990s, new waves of anti-neoliberal protest came to spread throughout many Latin American states. These movements in Venezuela were the consequence of </w:t>
      </w:r>
      <w:r w:rsidRPr="00B64BC1">
        <w:rPr>
          <w:rFonts w:ascii="Bookman Old Style" w:hAnsi="Bookman Old Style"/>
          <w:color w:val="000000" w:themeColor="text1"/>
          <w:sz w:val="21"/>
          <w:szCs w:val="21"/>
        </w:rPr>
        <w:t xml:space="preserve">four principal factors that Wilpert contends contributed to the deterioration of the political, economic, and social institutions in this period. Firstly, </w:t>
      </w:r>
      <w:r>
        <w:rPr>
          <w:rFonts w:ascii="Bookman Old Style" w:hAnsi="Bookman Old Style"/>
          <w:color w:val="000000" w:themeColor="text1"/>
          <w:sz w:val="21"/>
          <w:szCs w:val="21"/>
        </w:rPr>
        <w:t xml:space="preserve">the country witnessed a drop of almost fifty percent in the oil revenue per capita </w:t>
      </w:r>
      <w:r w:rsidRPr="00B64BC1">
        <w:rPr>
          <w:rFonts w:ascii="Bookman Old Style" w:hAnsi="Bookman Old Style"/>
          <w:color w:val="000000" w:themeColor="text1"/>
          <w:sz w:val="21"/>
          <w:szCs w:val="21"/>
        </w:rPr>
        <w:t>from 1963 to 1997; closely entwined with the first point, and a</w:t>
      </w:r>
      <w:r>
        <w:rPr>
          <w:rFonts w:ascii="Bookman Old Style" w:hAnsi="Bookman Old Style"/>
          <w:color w:val="000000" w:themeColor="text1"/>
          <w:sz w:val="21"/>
          <w:szCs w:val="21"/>
        </w:rPr>
        <w:t>s a</w:t>
      </w:r>
      <w:r w:rsidRPr="00B64BC1">
        <w:rPr>
          <w:rFonts w:ascii="Bookman Old Style" w:hAnsi="Bookman Old Style"/>
          <w:color w:val="000000" w:themeColor="text1"/>
          <w:sz w:val="21"/>
          <w:szCs w:val="21"/>
        </w:rPr>
        <w:t xml:space="preserve"> result of decrease in oil revenue, the</w:t>
      </w:r>
      <w:r>
        <w:rPr>
          <w:rFonts w:ascii="Bookman Old Style" w:hAnsi="Bookman Old Style"/>
          <w:color w:val="000000" w:themeColor="text1"/>
          <w:sz w:val="21"/>
          <w:szCs w:val="21"/>
        </w:rPr>
        <w:t>re was a</w:t>
      </w:r>
      <w:r w:rsidRPr="00B64BC1">
        <w:rPr>
          <w:rFonts w:ascii="Bookman Old Style" w:hAnsi="Bookman Old Style"/>
          <w:color w:val="000000" w:themeColor="text1"/>
          <w:sz w:val="21"/>
          <w:szCs w:val="21"/>
        </w:rPr>
        <w:t xml:space="preserve"> decline of production and labour force in the industrial and agricultural sectors.</w:t>
      </w:r>
      <w:r>
        <w:rPr>
          <w:rFonts w:ascii="Bookman Old Style" w:hAnsi="Bookman Old Style"/>
          <w:color w:val="000000" w:themeColor="text1"/>
          <w:sz w:val="21"/>
          <w:szCs w:val="21"/>
        </w:rPr>
        <w:t xml:space="preserve"> The third factor consisted in the population doubling in number during the last quarter of the twentieth century, largely increasing population demands</w:t>
      </w:r>
      <w:r w:rsidRPr="00B64BC1">
        <w:rPr>
          <w:rFonts w:ascii="Bookman Old Style" w:hAnsi="Bookman Old Style"/>
          <w:color w:val="000000" w:themeColor="text1"/>
          <w:sz w:val="21"/>
          <w:szCs w:val="21"/>
        </w:rPr>
        <w:t xml:space="preserve">. The fourth and final factor </w:t>
      </w:r>
      <w:r>
        <w:rPr>
          <w:rFonts w:ascii="Bookman Old Style" w:hAnsi="Bookman Old Style"/>
          <w:color w:val="000000" w:themeColor="text1"/>
          <w:sz w:val="21"/>
          <w:szCs w:val="21"/>
        </w:rPr>
        <w:t>was</w:t>
      </w:r>
      <w:r w:rsidRPr="00B64BC1">
        <w:rPr>
          <w:rFonts w:ascii="Bookman Old Style" w:hAnsi="Bookman Old Style"/>
          <w:color w:val="000000" w:themeColor="text1"/>
          <w:sz w:val="21"/>
          <w:szCs w:val="21"/>
        </w:rPr>
        <w:t xml:space="preserve"> the steady increase of state indebtedness from 9% in 1970 to an astounding 53% in 1994.</w:t>
      </w:r>
      <w:r w:rsidRPr="00B64BC1">
        <w:rPr>
          <w:rStyle w:val="FootnoteReference"/>
          <w:rFonts w:ascii="Bookman Old Style" w:hAnsi="Bookman Old Style"/>
          <w:color w:val="000000" w:themeColor="text1"/>
          <w:sz w:val="21"/>
          <w:szCs w:val="21"/>
        </w:rPr>
        <w:footnoteReference w:id="23"/>
      </w:r>
    </w:p>
    <w:p w:rsidR="009D4AA2" w:rsidRDefault="009D4AA2" w:rsidP="009D4AA2">
      <w:pPr>
        <w:spacing w:line="360" w:lineRule="auto"/>
        <w:rPr>
          <w:rFonts w:ascii="Bookman Old Style" w:hAnsi="Bookman Old Style"/>
          <w:color w:val="000000" w:themeColor="text1"/>
          <w:sz w:val="21"/>
          <w:szCs w:val="21"/>
        </w:rPr>
      </w:pPr>
    </w:p>
    <w:p w:rsidR="009D4AA2" w:rsidRPr="00B64BC1"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color w:val="000000" w:themeColor="text1"/>
          <w:sz w:val="21"/>
          <w:szCs w:val="21"/>
        </w:rPr>
        <w:t xml:space="preserve">Throughout the century, there had been a series of waves of opposition to the government: the 1960s had witnessed a series of </w:t>
      </w:r>
      <w:r>
        <w:rPr>
          <w:rFonts w:ascii="Bookman Old Style" w:hAnsi="Bookman Old Style"/>
          <w:color w:val="000000" w:themeColor="text1"/>
          <w:sz w:val="21"/>
          <w:szCs w:val="21"/>
        </w:rPr>
        <w:t>‘</w:t>
      </w:r>
      <w:r w:rsidRPr="00B64BC1">
        <w:rPr>
          <w:rFonts w:ascii="Bookman Old Style" w:hAnsi="Bookman Old Style"/>
          <w:color w:val="000000" w:themeColor="text1"/>
          <w:sz w:val="21"/>
          <w:szCs w:val="21"/>
        </w:rPr>
        <w:t xml:space="preserve">political challenges mounted by guerrillas and the </w:t>
      </w:r>
      <w:r>
        <w:rPr>
          <w:rFonts w:ascii="Bookman Old Style" w:hAnsi="Bookman Old Style"/>
          <w:color w:val="000000" w:themeColor="text1"/>
          <w:sz w:val="21"/>
          <w:szCs w:val="21"/>
        </w:rPr>
        <w:t>mass resistance from below</w:t>
      </w:r>
      <w:r w:rsidRPr="00B64BC1">
        <w:rPr>
          <w:rFonts w:ascii="Bookman Old Style" w:hAnsi="Bookman Old Style"/>
          <w:color w:val="000000" w:themeColor="text1"/>
          <w:sz w:val="21"/>
          <w:szCs w:val="21"/>
        </w:rPr>
        <w:t>. Nevertheless, the</w:t>
      </w:r>
      <w:r>
        <w:rPr>
          <w:rFonts w:ascii="Bookman Old Style" w:hAnsi="Bookman Old Style"/>
          <w:color w:val="000000" w:themeColor="text1"/>
          <w:sz w:val="21"/>
          <w:szCs w:val="21"/>
        </w:rPr>
        <w:t xml:space="preserve"> governments led by</w:t>
      </w:r>
      <w:r w:rsidRPr="00B64BC1">
        <w:rPr>
          <w:rFonts w:ascii="Bookman Old Style" w:hAnsi="Bookman Old Style"/>
          <w:color w:val="000000" w:themeColor="text1"/>
          <w:sz w:val="21"/>
          <w:szCs w:val="21"/>
        </w:rPr>
        <w:t xml:space="preserve"> Acción Democrática </w:t>
      </w:r>
      <w:r>
        <w:rPr>
          <w:rFonts w:ascii="Bookman Old Style" w:hAnsi="Bookman Old Style"/>
          <w:color w:val="000000" w:themeColor="text1"/>
          <w:sz w:val="21"/>
          <w:szCs w:val="21"/>
        </w:rPr>
        <w:t xml:space="preserve">and COPEI </w:t>
      </w:r>
      <w:r w:rsidRPr="00B64BC1">
        <w:rPr>
          <w:rFonts w:ascii="Bookman Old Style" w:hAnsi="Bookman Old Style"/>
          <w:color w:val="000000" w:themeColor="text1"/>
          <w:sz w:val="21"/>
          <w:szCs w:val="21"/>
        </w:rPr>
        <w:t xml:space="preserve">managed to beat </w:t>
      </w:r>
      <w:r>
        <w:rPr>
          <w:rFonts w:ascii="Bookman Old Style" w:hAnsi="Bookman Old Style"/>
          <w:color w:val="000000" w:themeColor="text1"/>
          <w:sz w:val="21"/>
          <w:szCs w:val="21"/>
        </w:rPr>
        <w:t xml:space="preserve">back </w:t>
      </w:r>
      <w:r w:rsidRPr="00B64BC1">
        <w:rPr>
          <w:rFonts w:ascii="Bookman Old Style" w:hAnsi="Bookman Old Style"/>
          <w:color w:val="000000" w:themeColor="text1"/>
          <w:sz w:val="21"/>
          <w:szCs w:val="21"/>
        </w:rPr>
        <w:t>the opposition, through a ‘sophisticated and ruthless machinery of repression.</w:t>
      </w:r>
      <w:r w:rsidRPr="00B64BC1">
        <w:rPr>
          <w:rStyle w:val="FootnoteReference"/>
          <w:rFonts w:ascii="Bookman Old Style" w:hAnsi="Bookman Old Style"/>
          <w:color w:val="000000" w:themeColor="text1"/>
          <w:sz w:val="21"/>
          <w:szCs w:val="21"/>
        </w:rPr>
        <w:footnoteReference w:id="24"/>
      </w:r>
    </w:p>
    <w:p w:rsidR="009D4AA2" w:rsidRPr="00B64BC1" w:rsidRDefault="009D4AA2" w:rsidP="009D4AA2">
      <w:pPr>
        <w:spacing w:line="360" w:lineRule="auto"/>
        <w:rPr>
          <w:rFonts w:ascii="Bookman Old Style" w:hAnsi="Bookman Old Style"/>
          <w:color w:val="000000" w:themeColor="text1"/>
          <w:sz w:val="21"/>
          <w:szCs w:val="21"/>
        </w:rPr>
      </w:pPr>
    </w:p>
    <w:p w:rsidR="009D4AA2" w:rsidRPr="00D47015" w:rsidRDefault="009D4AA2" w:rsidP="009D4AA2">
      <w:pPr>
        <w:spacing w:line="360" w:lineRule="auto"/>
        <w:rPr>
          <w:rFonts w:ascii="Bookman Old Style" w:hAnsi="Bookman Old Style"/>
          <w:color w:val="000000" w:themeColor="text1"/>
          <w:sz w:val="21"/>
          <w:szCs w:val="21"/>
        </w:rPr>
      </w:pPr>
      <w:r w:rsidRPr="00D47015">
        <w:rPr>
          <w:rFonts w:ascii="Bookman Old Style" w:hAnsi="Bookman Old Style"/>
          <w:i/>
          <w:color w:val="000000" w:themeColor="text1"/>
          <w:sz w:val="21"/>
          <w:szCs w:val="21"/>
        </w:rPr>
        <w:t>The appearance of Hugo Chávez</w:t>
      </w:r>
    </w:p>
    <w:p w:rsidR="009D4AA2" w:rsidRPr="00B64BC1"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color w:val="000000" w:themeColor="text1"/>
          <w:sz w:val="21"/>
          <w:szCs w:val="21"/>
        </w:rPr>
        <w:t>Hugo Chávez Frías (1954-2013) arose in this turbulent situation and came to be influenced by the many political, social and economic processes the nation was going through. He</w:t>
      </w:r>
      <w:r>
        <w:rPr>
          <w:rFonts w:ascii="Bookman Old Style" w:hAnsi="Bookman Old Style"/>
          <w:color w:val="000000" w:themeColor="text1"/>
          <w:sz w:val="21"/>
          <w:szCs w:val="21"/>
        </w:rPr>
        <w:t>, like</w:t>
      </w:r>
      <w:r w:rsidRPr="00B64BC1">
        <w:rPr>
          <w:rFonts w:ascii="Bookman Old Style" w:hAnsi="Bookman Old Style"/>
          <w:color w:val="000000" w:themeColor="text1"/>
          <w:sz w:val="21"/>
          <w:szCs w:val="21"/>
        </w:rPr>
        <w:t xml:space="preserve"> the majority of the population, came from the marginalised strata of society, the poor. Yet, through time and by making the right political decisions he eventually managed to claim the supreme place within the government. With his ascent to power at the end of the twentieth century, Chávez had demonstrated how a person </w:t>
      </w:r>
      <w:r w:rsidRPr="00B64BC1">
        <w:rPr>
          <w:rFonts w:ascii="Bookman Old Style" w:hAnsi="Bookman Old Style"/>
          <w:color w:val="000000" w:themeColor="text1"/>
          <w:sz w:val="21"/>
          <w:szCs w:val="21"/>
        </w:rPr>
        <w:lastRenderedPageBreak/>
        <w:t>from underprivileged origin, was capable of settling into the presidential palace and carry ‘a memory his adoring audience would recognise and approve.’</w:t>
      </w:r>
      <w:r w:rsidRPr="00B64BC1">
        <w:rPr>
          <w:rStyle w:val="FootnoteReference"/>
          <w:rFonts w:ascii="Bookman Old Style" w:hAnsi="Bookman Old Style"/>
          <w:color w:val="000000" w:themeColor="text1"/>
          <w:sz w:val="21"/>
          <w:szCs w:val="21"/>
        </w:rPr>
        <w:footnoteReference w:id="25"/>
      </w: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stheme="minorHAnsi"/>
          <w:sz w:val="21"/>
          <w:szCs w:val="21"/>
        </w:rPr>
      </w:pPr>
      <w:r w:rsidRPr="00F1175B">
        <w:rPr>
          <w:rFonts w:ascii="Bookman Old Style" w:hAnsi="Bookman Old Style"/>
          <w:color w:val="000000" w:themeColor="text1"/>
          <w:sz w:val="21"/>
          <w:szCs w:val="21"/>
        </w:rPr>
        <w:t>As a young adolescent, Chávez entered the military academy, where he came into contact with a series of figures that would eventually shape his political ideals and values. In these years he read the theories developed by academics, as well as political leaders and revolutionaries. Those who had a lasting impact on the young Hugo Chávez were Karl Marx, Friedrich Engels, Simón Rodríguez, Simón Bolivar, Ezequiel Zamora and Che Guevara.</w:t>
      </w:r>
      <w:r w:rsidRPr="00F1175B">
        <w:rPr>
          <w:rStyle w:val="FootnoteReference"/>
          <w:rFonts w:ascii="Bookman Old Style" w:hAnsi="Bookman Old Style"/>
          <w:color w:val="000000" w:themeColor="text1"/>
          <w:sz w:val="21"/>
          <w:szCs w:val="21"/>
        </w:rPr>
        <w:footnoteReference w:id="26"/>
      </w:r>
      <w:r w:rsidRPr="00F1175B">
        <w:rPr>
          <w:rFonts w:ascii="Bookman Old Style" w:hAnsi="Bookman Old Style"/>
          <w:color w:val="000000" w:themeColor="text1"/>
          <w:sz w:val="21"/>
          <w:szCs w:val="21"/>
        </w:rPr>
        <w:t xml:space="preserve"> Bolivar and Rodríguez were two figures </w:t>
      </w:r>
      <w:r>
        <w:rPr>
          <w:rFonts w:ascii="Bookman Old Style" w:hAnsi="Bookman Old Style"/>
          <w:color w:val="000000" w:themeColor="text1"/>
          <w:sz w:val="21"/>
          <w:szCs w:val="21"/>
        </w:rPr>
        <w:t>who</w:t>
      </w:r>
      <w:r w:rsidRPr="00F1175B">
        <w:rPr>
          <w:rFonts w:ascii="Bookman Old Style" w:hAnsi="Bookman Old Style"/>
          <w:color w:val="000000" w:themeColor="text1"/>
          <w:sz w:val="21"/>
          <w:szCs w:val="21"/>
        </w:rPr>
        <w:t xml:space="preserve"> heavily influenced Chávez and his ideology. As they had collaborated very closely in the struggle for independence of South America from the Spanish domination, Chávez saw their deeds as inspirational and increasingly saw himself as the person who could liberate Venezuela once more from imperialist oppression. Chávez sought to fight against the capitalist exploitation at the hands of the state and the US-based oil companies throughout the country. The future president had seen Bolivar’s and Rodríguez’s deeds and ideas as inspirational, a point he would repeatedly emphasise throughout his political career.</w:t>
      </w:r>
      <w:r w:rsidRPr="00F1175B">
        <w:rPr>
          <w:rFonts w:ascii="Bookman Old Style" w:hAnsi="Bookman Old Style" w:cstheme="minorHAnsi"/>
          <w:sz w:val="21"/>
          <w:szCs w:val="21"/>
        </w:rPr>
        <w:t xml:space="preserve"> </w:t>
      </w:r>
    </w:p>
    <w:p w:rsidR="009D4AA2" w:rsidRDefault="009D4AA2" w:rsidP="009D4AA2">
      <w:pPr>
        <w:spacing w:line="360" w:lineRule="auto"/>
        <w:rPr>
          <w:rFonts w:ascii="Bookman Old Style" w:hAnsi="Bookman Old Style" w:cstheme="minorHAnsi"/>
          <w:sz w:val="21"/>
          <w:szCs w:val="21"/>
        </w:rPr>
      </w:pPr>
    </w:p>
    <w:p w:rsidR="009D4AA2" w:rsidRPr="00F1175B" w:rsidRDefault="009D4AA2" w:rsidP="009D4AA2">
      <w:pPr>
        <w:spacing w:line="360" w:lineRule="auto"/>
        <w:rPr>
          <w:rFonts w:ascii="Bookman Old Style" w:hAnsi="Bookman Old Style"/>
          <w:color w:val="000000" w:themeColor="text1"/>
          <w:sz w:val="21"/>
          <w:szCs w:val="21"/>
        </w:rPr>
      </w:pPr>
      <w:r w:rsidRPr="00F1175B">
        <w:rPr>
          <w:rFonts w:ascii="Bookman Old Style" w:hAnsi="Bookman Old Style" w:cstheme="minorHAnsi"/>
          <w:sz w:val="21"/>
          <w:szCs w:val="21"/>
        </w:rPr>
        <w:t>With the exception of Simón Bolivar and Simón Rodríguez, the other figures cited are prime examples of communist and socialist exponents. Marx and Engels, the authors of the Communist Manifesto (1848)</w:t>
      </w:r>
      <w:r>
        <w:rPr>
          <w:rFonts w:ascii="Bookman Old Style" w:hAnsi="Bookman Old Style" w:cstheme="minorHAnsi"/>
          <w:sz w:val="21"/>
          <w:szCs w:val="21"/>
        </w:rPr>
        <w:t>,</w:t>
      </w:r>
      <w:r w:rsidRPr="00F1175B">
        <w:rPr>
          <w:rFonts w:ascii="Bookman Old Style" w:hAnsi="Bookman Old Style" w:cstheme="minorHAnsi"/>
          <w:sz w:val="21"/>
          <w:szCs w:val="21"/>
        </w:rPr>
        <w:t xml:space="preserve"> provide the base </w:t>
      </w:r>
      <w:r>
        <w:rPr>
          <w:rFonts w:ascii="Bookman Old Style" w:hAnsi="Bookman Old Style" w:cstheme="minorHAnsi"/>
          <w:sz w:val="21"/>
          <w:szCs w:val="21"/>
        </w:rPr>
        <w:t>from</w:t>
      </w:r>
      <w:r w:rsidRPr="00F1175B">
        <w:rPr>
          <w:rFonts w:ascii="Bookman Old Style" w:hAnsi="Bookman Old Style" w:cstheme="minorHAnsi"/>
          <w:sz w:val="21"/>
          <w:szCs w:val="21"/>
        </w:rPr>
        <w:t xml:space="preserve"> which Chávez would then set the foundations for building Venezuela as the prime example of socialist state of the </w:t>
      </w:r>
      <w:r>
        <w:rPr>
          <w:rFonts w:ascii="Bookman Old Style" w:hAnsi="Bookman Old Style" w:cstheme="minorHAnsi"/>
          <w:sz w:val="21"/>
          <w:szCs w:val="21"/>
        </w:rPr>
        <w:t>twenty-first</w:t>
      </w:r>
      <w:r w:rsidRPr="00F1175B">
        <w:rPr>
          <w:rFonts w:ascii="Bookman Old Style" w:hAnsi="Bookman Old Style" w:cstheme="minorHAnsi"/>
          <w:sz w:val="21"/>
          <w:szCs w:val="21"/>
        </w:rPr>
        <w:t xml:space="preserve"> century. Ernesto Che Guevara (1928-1967), possibly the most iconic socialist revolutionary figure, provided Chávez with the inspiration he needed to carry out his revolution with the aid of military and paramilitary groups. As I will detail later on in the thesis, these elements would prove to be of essential importance in the ‘safeguard’ of the Bolivarian Revolution, as Chávez himself called it.</w:t>
      </w: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color w:val="000000" w:themeColor="text1"/>
          <w:sz w:val="21"/>
          <w:szCs w:val="21"/>
        </w:rPr>
        <w:t xml:space="preserve">Kirk Hawkins details in his work </w:t>
      </w:r>
      <w:r w:rsidRPr="00B64BC1">
        <w:rPr>
          <w:rFonts w:ascii="Bookman Old Style" w:hAnsi="Bookman Old Style"/>
          <w:i/>
          <w:color w:val="000000" w:themeColor="text1"/>
          <w:sz w:val="21"/>
          <w:szCs w:val="21"/>
        </w:rPr>
        <w:t>Populism in Venezuela: The Rise of Chavismo</w:t>
      </w:r>
      <w:r>
        <w:rPr>
          <w:rFonts w:ascii="Bookman Old Style" w:hAnsi="Bookman Old Style"/>
          <w:color w:val="000000" w:themeColor="text1"/>
          <w:sz w:val="21"/>
          <w:szCs w:val="21"/>
        </w:rPr>
        <w:t>,</w:t>
      </w:r>
      <w:r w:rsidRPr="00B64BC1">
        <w:rPr>
          <w:rFonts w:ascii="Bookman Old Style" w:hAnsi="Bookman Old Style"/>
          <w:color w:val="000000" w:themeColor="text1"/>
          <w:sz w:val="21"/>
          <w:szCs w:val="21"/>
        </w:rPr>
        <w:t xml:space="preserve"> that already in his early years in the military</w:t>
      </w:r>
      <w:r>
        <w:rPr>
          <w:rFonts w:ascii="Bookman Old Style" w:hAnsi="Bookman Old Style"/>
          <w:color w:val="000000" w:themeColor="text1"/>
          <w:sz w:val="21"/>
          <w:szCs w:val="21"/>
        </w:rPr>
        <w:t>,</w:t>
      </w:r>
      <w:r w:rsidRPr="00B64BC1">
        <w:rPr>
          <w:rFonts w:ascii="Bookman Old Style" w:hAnsi="Bookman Old Style"/>
          <w:color w:val="000000" w:themeColor="text1"/>
          <w:sz w:val="21"/>
          <w:szCs w:val="21"/>
        </w:rPr>
        <w:t xml:space="preserve"> Chávez and other comrades of the Venezuelan Armed Forces had created the </w:t>
      </w:r>
      <w:r>
        <w:rPr>
          <w:rFonts w:ascii="Bookman Old Style" w:hAnsi="Bookman Old Style"/>
          <w:color w:val="000000" w:themeColor="text1"/>
          <w:sz w:val="21"/>
          <w:szCs w:val="21"/>
        </w:rPr>
        <w:t>‘</w:t>
      </w:r>
      <w:r w:rsidRPr="00B64BC1">
        <w:rPr>
          <w:rFonts w:ascii="Bookman Old Style" w:hAnsi="Bookman Old Style"/>
          <w:color w:val="000000" w:themeColor="text1"/>
          <w:sz w:val="21"/>
          <w:szCs w:val="21"/>
        </w:rPr>
        <w:t>Movimiento Bolivariano Revolucionario 200</w:t>
      </w:r>
      <w:r>
        <w:rPr>
          <w:rFonts w:ascii="Bookman Old Style" w:hAnsi="Bookman Old Style"/>
          <w:color w:val="000000" w:themeColor="text1"/>
          <w:sz w:val="21"/>
          <w:szCs w:val="21"/>
        </w:rPr>
        <w:t>’</w:t>
      </w:r>
      <w:r w:rsidRPr="00B64BC1">
        <w:rPr>
          <w:rFonts w:ascii="Bookman Old Style" w:hAnsi="Bookman Old Style"/>
          <w:color w:val="000000" w:themeColor="text1"/>
          <w:sz w:val="21"/>
          <w:szCs w:val="21"/>
        </w:rPr>
        <w:t xml:space="preserve"> (MBR 200), or Bolivarian Revolutionary Movement in the 1980s. They </w:t>
      </w:r>
      <w:r>
        <w:rPr>
          <w:rFonts w:ascii="Bookman Old Style" w:hAnsi="Bookman Old Style"/>
          <w:color w:val="000000" w:themeColor="text1"/>
          <w:sz w:val="21"/>
          <w:szCs w:val="21"/>
        </w:rPr>
        <w:t>strove</w:t>
      </w:r>
      <w:r w:rsidRPr="00B64BC1">
        <w:rPr>
          <w:rFonts w:ascii="Bookman Old Style" w:hAnsi="Bookman Old Style"/>
          <w:color w:val="000000" w:themeColor="text1"/>
          <w:sz w:val="21"/>
          <w:szCs w:val="21"/>
        </w:rPr>
        <w:t xml:space="preserve"> to ‘alter the perceived inequities and corruption of Venezuelan society.’</w:t>
      </w:r>
      <w:r w:rsidRPr="00B64BC1">
        <w:rPr>
          <w:rStyle w:val="FootnoteReference"/>
          <w:rFonts w:ascii="Bookman Old Style" w:hAnsi="Bookman Old Style"/>
          <w:color w:val="000000" w:themeColor="text1"/>
          <w:sz w:val="21"/>
          <w:szCs w:val="21"/>
        </w:rPr>
        <w:footnoteReference w:id="27"/>
      </w:r>
      <w:r w:rsidRPr="00B64BC1">
        <w:rPr>
          <w:rFonts w:ascii="Bookman Old Style" w:hAnsi="Bookman Old Style"/>
          <w:color w:val="000000" w:themeColor="text1"/>
          <w:sz w:val="21"/>
          <w:szCs w:val="21"/>
        </w:rPr>
        <w:t xml:space="preserve"> Taking inspiration from the heroes of the past, the MBR 200 became pervaded by a new desire for resurgence and reform, that had simultaneously begun to spread around the country in the last twenty years </w:t>
      </w:r>
      <w:r w:rsidRPr="00B64BC1">
        <w:rPr>
          <w:rFonts w:ascii="Bookman Old Style" w:hAnsi="Bookman Old Style"/>
          <w:color w:val="000000" w:themeColor="text1"/>
          <w:sz w:val="21"/>
          <w:szCs w:val="21"/>
        </w:rPr>
        <w:lastRenderedPageBreak/>
        <w:t>of the century.</w:t>
      </w:r>
      <w:r>
        <w:rPr>
          <w:rStyle w:val="FootnoteReference"/>
          <w:rFonts w:ascii="Bookman Old Style" w:hAnsi="Bookman Old Style"/>
          <w:color w:val="000000" w:themeColor="text1"/>
          <w:sz w:val="21"/>
          <w:szCs w:val="21"/>
        </w:rPr>
        <w:footnoteReference w:id="28"/>
      </w:r>
      <w:r w:rsidRPr="00B64BC1">
        <w:rPr>
          <w:rFonts w:ascii="Bookman Old Style" w:hAnsi="Bookman Old Style"/>
          <w:color w:val="000000" w:themeColor="text1"/>
          <w:sz w:val="21"/>
          <w:szCs w:val="21"/>
        </w:rPr>
        <w:t xml:space="preserve"> It was primarily as a result of growing up in a military environment, that Chávez had envisioned a country where the military could play an active and progressive role in the ongoing processes of social reform within a country.</w:t>
      </w:r>
      <w:r w:rsidRPr="00B64BC1">
        <w:rPr>
          <w:rStyle w:val="FootnoteReference"/>
          <w:rFonts w:ascii="Bookman Old Style" w:hAnsi="Bookman Old Style"/>
          <w:color w:val="000000" w:themeColor="text1"/>
          <w:sz w:val="21"/>
          <w:szCs w:val="21"/>
        </w:rPr>
        <w:footnoteReference w:id="29"/>
      </w:r>
      <w:r w:rsidRPr="00B64BC1">
        <w:rPr>
          <w:rFonts w:ascii="Bookman Old Style" w:hAnsi="Bookman Old Style"/>
          <w:color w:val="000000" w:themeColor="text1"/>
          <w:sz w:val="21"/>
          <w:szCs w:val="21"/>
        </w:rPr>
        <w:t xml:space="preserve"> Although his intentions were </w:t>
      </w:r>
      <w:r>
        <w:rPr>
          <w:rFonts w:ascii="Bookman Old Style" w:hAnsi="Bookman Old Style"/>
          <w:color w:val="000000" w:themeColor="text1"/>
          <w:sz w:val="21"/>
          <w:szCs w:val="21"/>
        </w:rPr>
        <w:t>sound</w:t>
      </w:r>
      <w:r w:rsidRPr="00B64BC1">
        <w:rPr>
          <w:rFonts w:ascii="Bookman Old Style" w:hAnsi="Bookman Old Style"/>
          <w:color w:val="000000" w:themeColor="text1"/>
          <w:sz w:val="21"/>
          <w:szCs w:val="21"/>
        </w:rPr>
        <w:t>, he did not take into account the fundamental problem that when in power, his Cabinet solely consisted of military personnel</w:t>
      </w:r>
      <w:r>
        <w:rPr>
          <w:rFonts w:ascii="Bookman Old Style" w:hAnsi="Bookman Old Style"/>
          <w:color w:val="000000" w:themeColor="text1"/>
          <w:sz w:val="21"/>
          <w:szCs w:val="21"/>
        </w:rPr>
        <w:t>.</w:t>
      </w:r>
      <w:r w:rsidRPr="00B64BC1">
        <w:rPr>
          <w:rFonts w:ascii="Bookman Old Style" w:hAnsi="Bookman Old Style"/>
          <w:color w:val="000000" w:themeColor="text1"/>
          <w:sz w:val="21"/>
          <w:szCs w:val="21"/>
        </w:rPr>
        <w:t xml:space="preserve"> </w:t>
      </w:r>
      <w:r>
        <w:rPr>
          <w:rFonts w:ascii="Bookman Old Style" w:hAnsi="Bookman Old Style"/>
          <w:color w:val="000000" w:themeColor="text1"/>
          <w:sz w:val="21"/>
          <w:szCs w:val="21"/>
        </w:rPr>
        <w:t>T</w:t>
      </w:r>
      <w:r w:rsidRPr="00B64BC1">
        <w:rPr>
          <w:rFonts w:ascii="Bookman Old Style" w:hAnsi="Bookman Old Style"/>
          <w:color w:val="000000" w:themeColor="text1"/>
          <w:sz w:val="21"/>
          <w:szCs w:val="21"/>
        </w:rPr>
        <w:t>he process of change was destined to be conducted from above</w:t>
      </w:r>
      <w:r>
        <w:rPr>
          <w:rFonts w:ascii="Bookman Old Style" w:hAnsi="Bookman Old Style"/>
          <w:color w:val="000000" w:themeColor="text1"/>
          <w:sz w:val="21"/>
          <w:szCs w:val="21"/>
        </w:rPr>
        <w:t>, a decision that would eventually escalate into the crisis the country is faced with today.</w:t>
      </w:r>
      <w:r w:rsidRPr="00B64BC1">
        <w:rPr>
          <w:rStyle w:val="FootnoteReference"/>
          <w:rFonts w:ascii="Bookman Old Style" w:hAnsi="Bookman Old Style"/>
          <w:color w:val="000000" w:themeColor="text1"/>
          <w:sz w:val="21"/>
          <w:szCs w:val="21"/>
        </w:rPr>
        <w:footnoteReference w:id="30"/>
      </w:r>
      <w:r>
        <w:rPr>
          <w:rFonts w:ascii="Bookman Old Style" w:hAnsi="Bookman Old Style"/>
          <w:color w:val="000000" w:themeColor="text1"/>
          <w:sz w:val="21"/>
          <w:szCs w:val="21"/>
        </w:rPr>
        <w:t xml:space="preserve"> </w:t>
      </w: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r>
        <w:rPr>
          <w:rFonts w:ascii="Bookman Old Style" w:hAnsi="Bookman Old Style"/>
          <w:color w:val="000000" w:themeColor="text1"/>
          <w:sz w:val="21"/>
          <w:szCs w:val="21"/>
        </w:rPr>
        <w:t>The invasive military presence at the high levels of government caused a sense of general insecurity among his political opponents and the citizens of Venezuela who did not see any positivity in the figure of Hugo Chávez Frías. Although Chávez enjoyed a vast amount of support throughout the country, there were those who were concerned about this new revolutionary figure.</w:t>
      </w:r>
      <w:r w:rsidRPr="00B64BC1">
        <w:rPr>
          <w:rFonts w:ascii="Bookman Old Style" w:hAnsi="Bookman Old Style"/>
          <w:color w:val="000000" w:themeColor="text1"/>
          <w:sz w:val="21"/>
          <w:szCs w:val="21"/>
        </w:rPr>
        <w:t xml:space="preserve"> </w:t>
      </w:r>
    </w:p>
    <w:p w:rsidR="009D4AA2" w:rsidRDefault="009D4AA2" w:rsidP="009D4AA2">
      <w:pPr>
        <w:spacing w:line="360" w:lineRule="auto"/>
        <w:rPr>
          <w:rFonts w:ascii="Bookman Old Style" w:hAnsi="Bookman Old Style"/>
          <w:color w:val="000000" w:themeColor="text1"/>
          <w:sz w:val="21"/>
          <w:szCs w:val="21"/>
        </w:rPr>
      </w:pPr>
    </w:p>
    <w:p w:rsidR="009D4AA2" w:rsidRPr="00F85F8F" w:rsidRDefault="009D4AA2" w:rsidP="009D4AA2">
      <w:pPr>
        <w:spacing w:line="360" w:lineRule="auto"/>
        <w:ind w:left="567" w:right="515"/>
        <w:rPr>
          <w:rFonts w:ascii="Bookman Old Style" w:hAnsi="Bookman Old Style"/>
          <w:sz w:val="20"/>
          <w:szCs w:val="21"/>
        </w:rPr>
      </w:pPr>
      <w:r w:rsidRPr="00F85F8F">
        <w:rPr>
          <w:rFonts w:ascii="Bookman Old Style" w:hAnsi="Bookman Old Style"/>
          <w:sz w:val="20"/>
          <w:szCs w:val="21"/>
        </w:rPr>
        <w:t xml:space="preserve">‘Ever since [Chávez] joined the political scene I was against him. His military background made me feel insecure. However, the situation in the country was also characterised by insecurity, which led many people to believe that a military figure could re-establish the authority and security of the country. Fostered by the conditions </w:t>
      </w:r>
      <w:r>
        <w:rPr>
          <w:rFonts w:ascii="Bookman Old Style" w:hAnsi="Bookman Old Style"/>
          <w:sz w:val="20"/>
          <w:szCs w:val="21"/>
        </w:rPr>
        <w:t xml:space="preserve">in which </w:t>
      </w:r>
      <w:r w:rsidRPr="00F85F8F">
        <w:rPr>
          <w:rFonts w:ascii="Bookman Old Style" w:hAnsi="Bookman Old Style"/>
          <w:sz w:val="20"/>
          <w:szCs w:val="21"/>
        </w:rPr>
        <w:t xml:space="preserve">Chávez and his followers were brought up, it appeared to be more of an attempt for them to </w:t>
      </w:r>
      <w:r>
        <w:rPr>
          <w:rFonts w:ascii="Bookman Old Style" w:hAnsi="Bookman Old Style"/>
          <w:sz w:val="20"/>
          <w:szCs w:val="21"/>
        </w:rPr>
        <w:t>gain</w:t>
      </w:r>
      <w:r w:rsidRPr="00F85F8F">
        <w:rPr>
          <w:rFonts w:ascii="Bookman Old Style" w:hAnsi="Bookman Old Style"/>
          <w:sz w:val="20"/>
          <w:szCs w:val="21"/>
        </w:rPr>
        <w:t xml:space="preserve"> power to subvert the order and put themselves at the top. They did not make things better, they made them worse.’</w:t>
      </w:r>
      <w:r w:rsidRPr="006C04D9">
        <w:rPr>
          <w:rStyle w:val="FootnoteReference"/>
          <w:rFonts w:ascii="Bookman Old Style" w:hAnsi="Bookman Old Style"/>
          <w:szCs w:val="21"/>
        </w:rPr>
        <w:footnoteReference w:id="31"/>
      </w: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r>
        <w:rPr>
          <w:rFonts w:ascii="Bookman Old Style" w:hAnsi="Bookman Old Style"/>
          <w:color w:val="000000" w:themeColor="text1"/>
          <w:sz w:val="21"/>
          <w:szCs w:val="21"/>
        </w:rPr>
        <w:t>From this statement we can derive that among the population, there were people who felt insecure about this new, unprecedented figure. The fear instilled by his militaristic approach and the dream to reform the economy, politics and society and create a new socialist type of rule was seen as a threat to many Venezuelans.</w:t>
      </w:r>
    </w:p>
    <w:p w:rsidR="009D4AA2" w:rsidRDefault="009D4AA2" w:rsidP="009D4AA2">
      <w:pPr>
        <w:spacing w:line="360" w:lineRule="auto"/>
        <w:rPr>
          <w:rFonts w:ascii="Bookman Old Style" w:hAnsi="Bookman Old Style"/>
          <w:color w:val="000000" w:themeColor="text1"/>
          <w:sz w:val="21"/>
          <w:szCs w:val="21"/>
        </w:rPr>
      </w:pPr>
    </w:p>
    <w:p w:rsidR="00B44AF5" w:rsidRDefault="00B44AF5" w:rsidP="009D4AA2">
      <w:pPr>
        <w:spacing w:line="360" w:lineRule="auto"/>
        <w:rPr>
          <w:rFonts w:ascii="Bookman Old Style" w:hAnsi="Bookman Old Style"/>
          <w:color w:val="000000" w:themeColor="text1"/>
          <w:sz w:val="21"/>
          <w:szCs w:val="21"/>
        </w:rPr>
      </w:pPr>
    </w:p>
    <w:p w:rsidR="00B44AF5" w:rsidRPr="0021025D" w:rsidRDefault="00B44AF5" w:rsidP="009D4AA2">
      <w:pPr>
        <w:spacing w:line="360" w:lineRule="auto"/>
        <w:rPr>
          <w:rFonts w:ascii="Bookman Old Style" w:hAnsi="Bookman Old Style"/>
          <w:color w:val="000000" w:themeColor="text1"/>
          <w:sz w:val="21"/>
          <w:szCs w:val="21"/>
        </w:rPr>
      </w:pPr>
    </w:p>
    <w:p w:rsidR="009D4AA2" w:rsidRPr="00B64BC1" w:rsidRDefault="009D4AA2" w:rsidP="009D4AA2">
      <w:pPr>
        <w:spacing w:line="360" w:lineRule="auto"/>
        <w:rPr>
          <w:rFonts w:ascii="Bookman Old Style" w:hAnsi="Bookman Old Style"/>
          <w:i/>
          <w:color w:val="000000" w:themeColor="text1"/>
          <w:sz w:val="21"/>
          <w:szCs w:val="21"/>
        </w:rPr>
      </w:pPr>
      <w:r w:rsidRPr="0021025D">
        <w:rPr>
          <w:rFonts w:ascii="Bookman Old Style" w:hAnsi="Bookman Old Style"/>
          <w:i/>
          <w:color w:val="000000" w:themeColor="text1"/>
          <w:sz w:val="21"/>
          <w:szCs w:val="21"/>
        </w:rPr>
        <w:lastRenderedPageBreak/>
        <w:t>Anti-neoliberalism of the 1990s</w:t>
      </w:r>
    </w:p>
    <w:p w:rsidR="009D4AA2" w:rsidRPr="00B64BC1" w:rsidRDefault="009D4AA2" w:rsidP="009D4AA2">
      <w:pPr>
        <w:spacing w:line="360" w:lineRule="auto"/>
        <w:rPr>
          <w:rFonts w:ascii="Bookman Old Style" w:hAnsi="Bookman Old Style"/>
          <w:sz w:val="21"/>
          <w:szCs w:val="21"/>
        </w:rPr>
      </w:pPr>
      <w:r w:rsidRPr="00B64BC1">
        <w:rPr>
          <w:rFonts w:ascii="Bookman Old Style" w:hAnsi="Bookman Old Style"/>
          <w:sz w:val="21"/>
          <w:szCs w:val="21"/>
        </w:rPr>
        <w:t>The decline of the political system began with and was strictly connected to the decline of the oil industry. Although there had been some sporadic ‘oil booms’, arising from the Iranian Revolution (1979) and the Gulf War (1991), the conditions for the resurgence of the nation’s economy were nowhere to be seen</w:t>
      </w:r>
      <w:r>
        <w:rPr>
          <w:rFonts w:ascii="Bookman Old Style" w:hAnsi="Bookman Old Style"/>
          <w:sz w:val="21"/>
          <w:szCs w:val="21"/>
        </w:rPr>
        <w:t>.</w:t>
      </w:r>
      <w:r>
        <w:rPr>
          <w:rStyle w:val="FootnoteReference"/>
          <w:rFonts w:ascii="Bookman Old Style" w:hAnsi="Bookman Old Style"/>
          <w:sz w:val="21"/>
          <w:szCs w:val="21"/>
        </w:rPr>
        <w:footnoteReference w:id="32"/>
      </w:r>
    </w:p>
    <w:p w:rsidR="009D4AA2" w:rsidRDefault="009D4AA2" w:rsidP="009D4AA2">
      <w:pPr>
        <w:spacing w:line="360" w:lineRule="auto"/>
        <w:rPr>
          <w:rFonts w:ascii="Bookman Old Style" w:hAnsi="Bookman Old Style"/>
          <w:color w:val="000000" w:themeColor="text1"/>
          <w:sz w:val="21"/>
          <w:szCs w:val="21"/>
        </w:rPr>
      </w:pPr>
    </w:p>
    <w:p w:rsidR="009D4AA2" w:rsidRPr="00B64BC1"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color w:val="000000" w:themeColor="text1"/>
          <w:sz w:val="21"/>
          <w:szCs w:val="21"/>
        </w:rPr>
        <w:t>Thus, as economic profits had declined quite consistently since the 1960s, the government felt pushed to appeal to the IMF (International Monetary Fund) for loans. Yet, in order to receive monetary grants, Venezuela was required to introduce ‘neo-liberal ‘structural adjustment’ reforms.’</w:t>
      </w:r>
      <w:r w:rsidRPr="00B64BC1">
        <w:rPr>
          <w:rStyle w:val="FootnoteReference"/>
          <w:rFonts w:ascii="Bookman Old Style" w:hAnsi="Bookman Old Style"/>
          <w:color w:val="000000" w:themeColor="text1"/>
          <w:sz w:val="21"/>
          <w:szCs w:val="21"/>
        </w:rPr>
        <w:footnoteReference w:id="33"/>
      </w:r>
      <w:r w:rsidRPr="00B64BC1">
        <w:rPr>
          <w:rFonts w:ascii="Bookman Old Style" w:hAnsi="Bookman Old Style"/>
          <w:color w:val="000000" w:themeColor="text1"/>
          <w:sz w:val="21"/>
          <w:szCs w:val="21"/>
        </w:rPr>
        <w:t xml:space="preserve"> </w:t>
      </w:r>
      <w:r>
        <w:rPr>
          <w:rFonts w:ascii="Bookman Old Style" w:hAnsi="Bookman Old Style"/>
          <w:color w:val="000000" w:themeColor="text1"/>
          <w:sz w:val="21"/>
          <w:szCs w:val="21"/>
        </w:rPr>
        <w:t>But since f</w:t>
      </w:r>
      <w:r w:rsidRPr="00B64BC1">
        <w:rPr>
          <w:rFonts w:ascii="Bookman Old Style" w:hAnsi="Bookman Old Style"/>
          <w:color w:val="000000" w:themeColor="text1"/>
          <w:sz w:val="21"/>
          <w:szCs w:val="21"/>
        </w:rPr>
        <w:t xml:space="preserve">inancial crises in the country were periodic, </w:t>
      </w:r>
      <w:r>
        <w:rPr>
          <w:rFonts w:ascii="Bookman Old Style" w:hAnsi="Bookman Old Style"/>
          <w:color w:val="000000" w:themeColor="text1"/>
          <w:sz w:val="21"/>
          <w:szCs w:val="21"/>
        </w:rPr>
        <w:t xml:space="preserve">they impeded </w:t>
      </w:r>
      <w:r w:rsidRPr="00B64BC1">
        <w:rPr>
          <w:rFonts w:ascii="Bookman Old Style" w:hAnsi="Bookman Old Style"/>
          <w:color w:val="000000" w:themeColor="text1"/>
          <w:sz w:val="21"/>
          <w:szCs w:val="21"/>
        </w:rPr>
        <w:t xml:space="preserve">the </w:t>
      </w:r>
      <w:r>
        <w:rPr>
          <w:rFonts w:ascii="Bookman Old Style" w:hAnsi="Bookman Old Style"/>
          <w:color w:val="000000" w:themeColor="text1"/>
          <w:sz w:val="21"/>
          <w:szCs w:val="21"/>
        </w:rPr>
        <w:t>development of</w:t>
      </w:r>
      <w:r w:rsidRPr="00B64BC1">
        <w:rPr>
          <w:rFonts w:ascii="Bookman Old Style" w:hAnsi="Bookman Old Style"/>
          <w:color w:val="000000" w:themeColor="text1"/>
          <w:sz w:val="21"/>
          <w:szCs w:val="21"/>
        </w:rPr>
        <w:t xml:space="preserve"> a stable economy. Consequently, in the short run these would lead to a decline in growth rates, and in the long run, growth potential of the country was drastically limited.</w:t>
      </w:r>
      <w:r w:rsidRPr="00B64BC1">
        <w:rPr>
          <w:rStyle w:val="FootnoteReference"/>
          <w:rFonts w:ascii="Bookman Old Style" w:hAnsi="Bookman Old Style"/>
          <w:color w:val="000000" w:themeColor="text1"/>
          <w:sz w:val="21"/>
          <w:szCs w:val="21"/>
        </w:rPr>
        <w:footnoteReference w:id="34"/>
      </w:r>
    </w:p>
    <w:p w:rsidR="009D4AA2" w:rsidRDefault="009D4AA2" w:rsidP="009D4AA2">
      <w:pPr>
        <w:spacing w:line="360" w:lineRule="auto"/>
        <w:rPr>
          <w:rFonts w:ascii="Bookman Old Style" w:hAnsi="Bookman Old Style"/>
          <w:color w:val="000000" w:themeColor="text1"/>
          <w:sz w:val="21"/>
          <w:szCs w:val="21"/>
        </w:rPr>
      </w:pPr>
    </w:p>
    <w:p w:rsidR="009D4AA2" w:rsidRPr="00B64BC1"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color w:val="000000" w:themeColor="text1"/>
          <w:sz w:val="21"/>
          <w:szCs w:val="21"/>
        </w:rPr>
        <w:t xml:space="preserve">According to a study conducted by Evelyne Huber and Fred Stolt (2004), </w:t>
      </w:r>
      <w:r>
        <w:rPr>
          <w:rFonts w:ascii="Bookman Old Style" w:hAnsi="Bookman Old Style"/>
          <w:color w:val="000000" w:themeColor="text1"/>
          <w:sz w:val="21"/>
          <w:szCs w:val="21"/>
        </w:rPr>
        <w:t>there were two distinct periods of reform in Venezuela:</w:t>
      </w:r>
      <w:r w:rsidRPr="00B64BC1">
        <w:rPr>
          <w:rFonts w:ascii="Bookman Old Style" w:hAnsi="Bookman Old Style"/>
          <w:color w:val="000000" w:themeColor="text1"/>
          <w:sz w:val="21"/>
          <w:szCs w:val="21"/>
        </w:rPr>
        <w:t xml:space="preserve"> 1982-1989, and 1990-1998</w:t>
      </w:r>
      <w:r>
        <w:rPr>
          <w:rFonts w:ascii="Bookman Old Style" w:hAnsi="Bookman Old Style"/>
          <w:color w:val="000000" w:themeColor="text1"/>
          <w:sz w:val="21"/>
          <w:szCs w:val="21"/>
        </w:rPr>
        <w:t>.</w:t>
      </w:r>
      <w:r w:rsidRPr="00B64BC1">
        <w:rPr>
          <w:rFonts w:ascii="Bookman Old Style" w:hAnsi="Bookman Old Style"/>
          <w:color w:val="000000" w:themeColor="text1"/>
          <w:sz w:val="21"/>
          <w:szCs w:val="21"/>
        </w:rPr>
        <w:t xml:space="preserve"> </w:t>
      </w:r>
      <w:r>
        <w:rPr>
          <w:rFonts w:ascii="Bookman Old Style" w:hAnsi="Bookman Old Style"/>
          <w:color w:val="000000" w:themeColor="text1"/>
          <w:sz w:val="21"/>
          <w:szCs w:val="21"/>
        </w:rPr>
        <w:t>These results demonstrate</w:t>
      </w:r>
      <w:r w:rsidRPr="00B64BC1">
        <w:rPr>
          <w:rFonts w:ascii="Bookman Old Style" w:hAnsi="Bookman Old Style"/>
          <w:color w:val="000000" w:themeColor="text1"/>
          <w:sz w:val="21"/>
          <w:szCs w:val="21"/>
        </w:rPr>
        <w:t xml:space="preserve"> </w:t>
      </w:r>
      <w:r>
        <w:rPr>
          <w:rFonts w:ascii="Bookman Old Style" w:hAnsi="Bookman Old Style"/>
          <w:color w:val="000000" w:themeColor="text1"/>
          <w:sz w:val="21"/>
          <w:szCs w:val="21"/>
        </w:rPr>
        <w:t>that the</w:t>
      </w:r>
      <w:r w:rsidRPr="00B64BC1">
        <w:rPr>
          <w:rFonts w:ascii="Bookman Old Style" w:hAnsi="Bookman Old Style"/>
          <w:color w:val="000000" w:themeColor="text1"/>
          <w:sz w:val="21"/>
          <w:szCs w:val="21"/>
        </w:rPr>
        <w:t xml:space="preserve"> neoliberal reforms implemented in these two periods in Venezuela led to a </w:t>
      </w:r>
      <w:r>
        <w:rPr>
          <w:rFonts w:ascii="Bookman Old Style" w:hAnsi="Bookman Old Style"/>
          <w:color w:val="000000" w:themeColor="text1"/>
          <w:sz w:val="21"/>
          <w:szCs w:val="21"/>
        </w:rPr>
        <w:t>downturn</w:t>
      </w:r>
      <w:r w:rsidRPr="00B64BC1">
        <w:rPr>
          <w:rFonts w:ascii="Bookman Old Style" w:hAnsi="Bookman Old Style"/>
          <w:color w:val="000000" w:themeColor="text1"/>
          <w:sz w:val="21"/>
          <w:szCs w:val="21"/>
        </w:rPr>
        <w:t xml:space="preserve"> of annual growth of the country’s GDP, primarily in the last ten years of the century.</w:t>
      </w:r>
      <w:r w:rsidRPr="00B64BC1">
        <w:rPr>
          <w:rStyle w:val="FootnoteReference"/>
          <w:rFonts w:ascii="Bookman Old Style" w:hAnsi="Bookman Old Style"/>
          <w:color w:val="000000" w:themeColor="text1"/>
          <w:sz w:val="21"/>
          <w:szCs w:val="21"/>
        </w:rPr>
        <w:footnoteReference w:id="35"/>
      </w:r>
      <w:r w:rsidRPr="00B64BC1">
        <w:rPr>
          <w:rFonts w:ascii="Bookman Old Style" w:hAnsi="Bookman Old Style"/>
          <w:color w:val="000000" w:themeColor="text1"/>
          <w:sz w:val="21"/>
          <w:szCs w:val="21"/>
        </w:rPr>
        <w:t xml:space="preserve"> </w:t>
      </w:r>
    </w:p>
    <w:p w:rsidR="009D4AA2" w:rsidRPr="00A36EDE" w:rsidRDefault="009D4AA2" w:rsidP="009D4AA2">
      <w:pPr>
        <w:spacing w:line="360" w:lineRule="auto"/>
        <w:rPr>
          <w:rFonts w:ascii="Bookman Old Style" w:hAnsi="Bookman Old Style"/>
          <w:color w:val="000000" w:themeColor="text1"/>
          <w:sz w:val="21"/>
          <w:szCs w:val="21"/>
        </w:rPr>
      </w:pPr>
    </w:p>
    <w:p w:rsidR="009D4AA2" w:rsidRPr="00693A1B" w:rsidRDefault="009D4AA2" w:rsidP="009D4AA2">
      <w:pPr>
        <w:spacing w:line="360" w:lineRule="auto"/>
        <w:rPr>
          <w:rFonts w:ascii="Bookman Old Style" w:hAnsi="Bookman Old Style"/>
          <w:i/>
          <w:color w:val="000000" w:themeColor="text1"/>
          <w:sz w:val="21"/>
          <w:szCs w:val="21"/>
        </w:rPr>
      </w:pPr>
      <w:r w:rsidRPr="00ED0B05">
        <w:rPr>
          <w:rFonts w:ascii="Bookman Old Style" w:hAnsi="Bookman Old Style"/>
          <w:i/>
          <w:color w:val="000000" w:themeColor="text1"/>
          <w:sz w:val="21"/>
          <w:szCs w:val="21"/>
        </w:rPr>
        <w:t>Riots and coup attempt, 1989-1992</w:t>
      </w:r>
    </w:p>
    <w:p w:rsidR="009D4AA2" w:rsidRPr="00B64BC1"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color w:val="000000" w:themeColor="text1"/>
          <w:sz w:val="21"/>
          <w:szCs w:val="21"/>
        </w:rPr>
        <w:t>As a consequence of these reforms, there was an immediate rise in petrol prices, a gradual increase of the tariffs for public service, a large increase in the prices of public transport, among other events that led to people to rise up in protest against the government. Nevertheless, the situation appeared to be relatively tranquil until the wave of demonstrations during the last week of February 1989 escalated to such an extent that riots, shootings and killings, especially in the area of Caracas and the surrounding districts became the epicentre of widespread violence (</w:t>
      </w:r>
      <w:r w:rsidRPr="002330E9">
        <w:rPr>
          <w:rFonts w:ascii="Bookman Old Style" w:hAnsi="Bookman Old Style"/>
          <w:i/>
          <w:color w:val="000000" w:themeColor="text1"/>
          <w:sz w:val="21"/>
          <w:szCs w:val="21"/>
        </w:rPr>
        <w:t xml:space="preserve">Figure </w:t>
      </w:r>
      <w:r>
        <w:rPr>
          <w:rFonts w:ascii="Bookman Old Style" w:hAnsi="Bookman Old Style"/>
          <w:i/>
          <w:color w:val="000000" w:themeColor="text1"/>
          <w:sz w:val="21"/>
          <w:szCs w:val="21"/>
        </w:rPr>
        <w:t>2</w:t>
      </w:r>
      <w:r w:rsidRPr="00B64BC1">
        <w:rPr>
          <w:rFonts w:ascii="Bookman Old Style" w:hAnsi="Bookman Old Style"/>
          <w:color w:val="000000" w:themeColor="text1"/>
          <w:sz w:val="21"/>
          <w:szCs w:val="21"/>
        </w:rPr>
        <w:t xml:space="preserve">). These violent clashes between civilians against the military, the national police force, as well as the national guard led many adherents of the MBR 200 to dissociate themselves </w:t>
      </w:r>
      <w:r>
        <w:rPr>
          <w:rFonts w:ascii="Bookman Old Style" w:hAnsi="Bookman Old Style"/>
          <w:color w:val="000000" w:themeColor="text1"/>
          <w:sz w:val="21"/>
          <w:szCs w:val="21"/>
        </w:rPr>
        <w:t>from</w:t>
      </w:r>
      <w:r w:rsidRPr="00B64BC1">
        <w:rPr>
          <w:rFonts w:ascii="Bookman Old Style" w:hAnsi="Bookman Old Style"/>
          <w:color w:val="000000" w:themeColor="text1"/>
          <w:sz w:val="21"/>
          <w:szCs w:val="21"/>
        </w:rPr>
        <w:t xml:space="preserve"> the government, as they had understood that the government was ‘acting against the legitimate interest of the poorer segments of the population.’</w:t>
      </w:r>
      <w:r w:rsidRPr="00B64BC1">
        <w:rPr>
          <w:rStyle w:val="FootnoteReference"/>
          <w:rFonts w:ascii="Bookman Old Style" w:hAnsi="Bookman Old Style"/>
          <w:color w:val="000000" w:themeColor="text1"/>
          <w:sz w:val="21"/>
          <w:szCs w:val="21"/>
        </w:rPr>
        <w:footnoteReference w:id="36"/>
      </w:r>
      <w:r w:rsidRPr="00B64BC1">
        <w:rPr>
          <w:rFonts w:ascii="Bookman Old Style" w:hAnsi="Bookman Old Style"/>
          <w:color w:val="000000" w:themeColor="text1"/>
          <w:sz w:val="21"/>
          <w:szCs w:val="21"/>
        </w:rPr>
        <w:t xml:space="preserve"> </w:t>
      </w:r>
    </w:p>
    <w:p w:rsidR="009D4AA2" w:rsidRPr="00B64BC1" w:rsidRDefault="009D4AA2" w:rsidP="009D4AA2">
      <w:pPr>
        <w:spacing w:line="360" w:lineRule="auto"/>
        <w:rPr>
          <w:rFonts w:ascii="Bookman Old Style" w:hAnsi="Bookman Old Style"/>
          <w:color w:val="000000" w:themeColor="text1"/>
          <w:sz w:val="21"/>
          <w:szCs w:val="21"/>
        </w:rPr>
      </w:pPr>
    </w:p>
    <w:p w:rsidR="009D4AA2" w:rsidRPr="00B64BC1" w:rsidRDefault="009D4AA2" w:rsidP="009D4AA2">
      <w:pPr>
        <w:spacing w:line="360" w:lineRule="auto"/>
        <w:jc w:val="center"/>
        <w:rPr>
          <w:rFonts w:ascii="Bookman Old Style" w:hAnsi="Bookman Old Style"/>
          <w:color w:val="000000" w:themeColor="text1"/>
          <w:sz w:val="21"/>
          <w:szCs w:val="21"/>
        </w:rPr>
      </w:pPr>
      <w:r w:rsidRPr="00B64BC1">
        <w:rPr>
          <w:rFonts w:ascii="Bookman Old Style" w:hAnsi="Bookman Old Style"/>
          <w:noProof/>
          <w:color w:val="000000" w:themeColor="text1"/>
          <w:sz w:val="21"/>
          <w:szCs w:val="21"/>
        </w:rPr>
        <w:lastRenderedPageBreak/>
        <w:drawing>
          <wp:inline distT="0" distB="0" distL="0" distR="0" wp14:anchorId="7643EA30" wp14:editId="267C204F">
            <wp:extent cx="3951514" cy="262674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2-08 at 14.41.28.png"/>
                    <pic:cNvPicPr/>
                  </pic:nvPicPr>
                  <pic:blipFill>
                    <a:blip r:embed="rId10">
                      <a:extLst>
                        <a:ext uri="{28A0092B-C50C-407E-A947-70E740481C1C}">
                          <a14:useLocalDpi xmlns:a14="http://schemas.microsoft.com/office/drawing/2010/main" val="0"/>
                        </a:ext>
                      </a:extLst>
                    </a:blip>
                    <a:stretch>
                      <a:fillRect/>
                    </a:stretch>
                  </pic:blipFill>
                  <pic:spPr>
                    <a:xfrm>
                      <a:off x="0" y="0"/>
                      <a:ext cx="3972026" cy="2640383"/>
                    </a:xfrm>
                    <a:prstGeom prst="rect">
                      <a:avLst/>
                    </a:prstGeom>
                  </pic:spPr>
                </pic:pic>
              </a:graphicData>
            </a:graphic>
          </wp:inline>
        </w:drawing>
      </w:r>
    </w:p>
    <w:p w:rsidR="009D4AA2" w:rsidRPr="00BC3CC5" w:rsidRDefault="009D4AA2" w:rsidP="009D4AA2">
      <w:pPr>
        <w:pStyle w:val="Caption"/>
        <w:rPr>
          <w:rFonts w:ascii="Bookman Old Style" w:hAnsi="Bookman Old Style"/>
          <w:szCs w:val="21"/>
        </w:rPr>
      </w:pPr>
      <w:r w:rsidRPr="00BC3CC5">
        <w:rPr>
          <w:rFonts w:ascii="Bookman Old Style" w:hAnsi="Bookman Old Style"/>
          <w:szCs w:val="21"/>
        </w:rPr>
        <w:t>Figure</w:t>
      </w:r>
      <w:r>
        <w:rPr>
          <w:rFonts w:ascii="Bookman Old Style" w:hAnsi="Bookman Old Style"/>
          <w:noProof/>
          <w:szCs w:val="21"/>
        </w:rPr>
        <w:t xml:space="preserve"> 2</w:t>
      </w:r>
      <w:r w:rsidRPr="00BC3CC5">
        <w:rPr>
          <w:rFonts w:ascii="Bookman Old Style" w:hAnsi="Bookman Old Style"/>
          <w:szCs w:val="21"/>
        </w:rPr>
        <w:t>. Venezuelan military marching through the ravaged streets of Caracas, late February 1989.</w:t>
      </w:r>
      <w:r w:rsidRPr="00BC3CC5">
        <w:rPr>
          <w:rStyle w:val="FootnoteReference"/>
          <w:rFonts w:ascii="Bookman Old Style" w:hAnsi="Bookman Old Style"/>
          <w:szCs w:val="21"/>
        </w:rPr>
        <w:footnoteReference w:id="37"/>
      </w:r>
    </w:p>
    <w:p w:rsidR="009D4AA2" w:rsidRPr="00B64BC1" w:rsidRDefault="009D4AA2" w:rsidP="009D4AA2">
      <w:pPr>
        <w:spacing w:line="360" w:lineRule="auto"/>
        <w:rPr>
          <w:rFonts w:ascii="Bookman Old Style" w:hAnsi="Bookman Old Style"/>
          <w:color w:val="000000" w:themeColor="text1"/>
          <w:sz w:val="21"/>
          <w:szCs w:val="21"/>
          <w:highlight w:val="yellow"/>
        </w:rPr>
      </w:pPr>
    </w:p>
    <w:p w:rsidR="009D4AA2" w:rsidRPr="00533DE0" w:rsidRDefault="009D4AA2" w:rsidP="009D4AA2">
      <w:pPr>
        <w:spacing w:line="360" w:lineRule="auto"/>
        <w:rPr>
          <w:rFonts w:ascii="Bookman Old Style" w:hAnsi="Bookman Old Style"/>
          <w:color w:val="000000" w:themeColor="text1"/>
          <w:sz w:val="21"/>
          <w:szCs w:val="21"/>
        </w:rPr>
      </w:pPr>
      <w:r w:rsidRPr="00B41E6B">
        <w:rPr>
          <w:rFonts w:ascii="Bookman Old Style" w:hAnsi="Bookman Old Style"/>
          <w:i/>
          <w:color w:val="000000" w:themeColor="text1"/>
          <w:sz w:val="21"/>
          <w:szCs w:val="21"/>
        </w:rPr>
        <w:t>Figure</w:t>
      </w:r>
      <w:r>
        <w:rPr>
          <w:rFonts w:ascii="Bookman Old Style" w:hAnsi="Bookman Old Style"/>
          <w:i/>
          <w:color w:val="000000" w:themeColor="text1"/>
          <w:sz w:val="21"/>
          <w:szCs w:val="21"/>
        </w:rPr>
        <w:t xml:space="preserve"> 2 </w:t>
      </w:r>
      <w:r>
        <w:rPr>
          <w:rFonts w:ascii="Bookman Old Style" w:hAnsi="Bookman Old Style"/>
          <w:color w:val="000000" w:themeColor="text1"/>
          <w:sz w:val="21"/>
          <w:szCs w:val="21"/>
        </w:rPr>
        <w:t xml:space="preserve">depicts an image of Venezuelan soldiers walking through a devastated street of Caracas during the riots. This picture is a clear portrait of the reaction of Venezuelan citizens to the increase in prices as a consequence of the economic reforms implemented by the bourgeois government. The system repressed the outrage and shortly after the situation returned to normality. The following quote by Carmelina Cafaro sheds more light on the nature of the </w:t>
      </w:r>
      <w:r>
        <w:rPr>
          <w:rFonts w:ascii="Bookman Old Style" w:hAnsi="Bookman Old Style"/>
          <w:i/>
          <w:color w:val="000000" w:themeColor="text1"/>
          <w:sz w:val="21"/>
          <w:szCs w:val="21"/>
        </w:rPr>
        <w:t>Caracazo</w:t>
      </w:r>
      <w:r>
        <w:rPr>
          <w:rFonts w:ascii="Bookman Old Style" w:hAnsi="Bookman Old Style"/>
          <w:color w:val="000000" w:themeColor="text1"/>
          <w:sz w:val="21"/>
          <w:szCs w:val="21"/>
        </w:rPr>
        <w:t>, as these days of violence came to be known, a controversial event which shocked the country.</w:t>
      </w:r>
    </w:p>
    <w:p w:rsidR="009D4AA2" w:rsidRDefault="009D4AA2" w:rsidP="009D4AA2">
      <w:pPr>
        <w:spacing w:line="360" w:lineRule="auto"/>
        <w:rPr>
          <w:rFonts w:ascii="Bookman Old Style" w:hAnsi="Bookman Old Style"/>
          <w:color w:val="000000" w:themeColor="text1"/>
          <w:sz w:val="21"/>
          <w:szCs w:val="21"/>
        </w:rPr>
      </w:pPr>
    </w:p>
    <w:p w:rsidR="009D4AA2" w:rsidRPr="00797E77" w:rsidRDefault="009D4AA2" w:rsidP="009D4AA2">
      <w:pPr>
        <w:spacing w:line="360" w:lineRule="auto"/>
        <w:ind w:left="360"/>
        <w:rPr>
          <w:rFonts w:ascii="Bookman Old Style" w:hAnsi="Bookman Old Style"/>
          <w:sz w:val="20"/>
          <w:szCs w:val="21"/>
        </w:rPr>
      </w:pPr>
      <w:r w:rsidRPr="00797E77">
        <w:rPr>
          <w:rFonts w:ascii="Bookman Old Style" w:hAnsi="Bookman Old Style"/>
          <w:sz w:val="20"/>
          <w:szCs w:val="21"/>
        </w:rPr>
        <w:t>‘It was a situation that completely exploded. The atmosphere was not tense as you would imagine it to be, at least before the clashes started. I was at the university but all public transport had been blocked. The military had to intervene. It was so immediate that both the people and the government were taken by surprise. However, it ended the way it began, suddenly.’</w:t>
      </w:r>
      <w:r w:rsidRPr="00797E77">
        <w:rPr>
          <w:rStyle w:val="FootnoteReference"/>
          <w:rFonts w:ascii="Bookman Old Style" w:hAnsi="Bookman Old Style"/>
          <w:sz w:val="20"/>
          <w:szCs w:val="21"/>
        </w:rPr>
        <w:footnoteReference w:id="38"/>
      </w: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r>
        <w:rPr>
          <w:rFonts w:ascii="Bookman Old Style" w:hAnsi="Bookman Old Style"/>
          <w:color w:val="000000" w:themeColor="text1"/>
          <w:sz w:val="21"/>
          <w:szCs w:val="21"/>
        </w:rPr>
        <w:t xml:space="preserve">Although this statement does not portray the situation of violence that had come to be created in the capital, it demonstrates that the government was not prepared to counter an insurrection of these proportions. Repression and violence were widespread, and the clashes between rioters and armed forces resulted in thousands being either wounded or killed. The Venezuelan government witnessed its first major threat in over thirty years, yet because of the manner in which the situation was dealt with, the protests were interrupted. </w:t>
      </w: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r>
        <w:rPr>
          <w:rFonts w:ascii="Bookman Old Style" w:hAnsi="Bookman Old Style"/>
          <w:color w:val="000000" w:themeColor="text1"/>
          <w:sz w:val="21"/>
          <w:szCs w:val="21"/>
        </w:rPr>
        <w:t xml:space="preserve">In response to the upsurge of violence and protest, </w:t>
      </w:r>
      <w:r w:rsidRPr="00B64BC1">
        <w:rPr>
          <w:rFonts w:ascii="Bookman Old Style" w:hAnsi="Bookman Old Style"/>
          <w:color w:val="000000" w:themeColor="text1"/>
          <w:sz w:val="21"/>
          <w:szCs w:val="21"/>
        </w:rPr>
        <w:t xml:space="preserve">Chávez and other fellow officers, who had founded the Bolivarian Revolutionary Front (or Movement) 200 in 1983, slowly and steadily </w:t>
      </w:r>
      <w:r>
        <w:rPr>
          <w:rFonts w:ascii="Bookman Old Style" w:hAnsi="Bookman Old Style"/>
          <w:color w:val="000000" w:themeColor="text1"/>
          <w:sz w:val="21"/>
          <w:szCs w:val="21"/>
        </w:rPr>
        <w:t>began</w:t>
      </w:r>
      <w:r w:rsidRPr="00B64BC1">
        <w:rPr>
          <w:rFonts w:ascii="Bookman Old Style" w:hAnsi="Bookman Old Style"/>
          <w:color w:val="000000" w:themeColor="text1"/>
          <w:sz w:val="21"/>
          <w:szCs w:val="21"/>
        </w:rPr>
        <w:t xml:space="preserve"> to organise plans for a civil-military revolution. Three years later, the leaders of the MBR 200 initiated the coup against the despised president Carlos Andrés Pérez (1922-2010) and his administration, responsible for the implementation of the economic reforms put forward by the IMF.</w:t>
      </w:r>
      <w:r w:rsidRPr="00B64BC1">
        <w:rPr>
          <w:rStyle w:val="FootnoteReference"/>
          <w:rFonts w:ascii="Bookman Old Style" w:hAnsi="Bookman Old Style"/>
          <w:color w:val="000000" w:themeColor="text1"/>
          <w:sz w:val="21"/>
          <w:szCs w:val="21"/>
        </w:rPr>
        <w:footnoteReference w:id="39"/>
      </w:r>
      <w:r w:rsidRPr="00B64BC1">
        <w:rPr>
          <w:rFonts w:ascii="Bookman Old Style" w:hAnsi="Bookman Old Style"/>
          <w:color w:val="000000" w:themeColor="text1"/>
          <w:sz w:val="21"/>
          <w:szCs w:val="21"/>
        </w:rPr>
        <w:t xml:space="preserve"> However, the attempt failed as the armed forces still loyal to the government managed to disperse the revolutionaries. Hugo Chávez, leader of both the MBR 200 and the coup was </w:t>
      </w:r>
      <w:r>
        <w:rPr>
          <w:rFonts w:ascii="Bookman Old Style" w:hAnsi="Bookman Old Style"/>
          <w:color w:val="000000" w:themeColor="text1"/>
          <w:sz w:val="21"/>
          <w:szCs w:val="21"/>
        </w:rPr>
        <w:t>permitted</w:t>
      </w:r>
      <w:r w:rsidRPr="00B64BC1">
        <w:rPr>
          <w:rFonts w:ascii="Bookman Old Style" w:hAnsi="Bookman Old Style"/>
          <w:color w:val="000000" w:themeColor="text1"/>
          <w:sz w:val="21"/>
          <w:szCs w:val="21"/>
        </w:rPr>
        <w:t xml:space="preserve"> to speak on national television to recall his officers and order his followers ‘to lay down their arms.’</w:t>
      </w:r>
      <w:r w:rsidRPr="00B64BC1">
        <w:rPr>
          <w:rStyle w:val="FootnoteReference"/>
          <w:rFonts w:ascii="Bookman Old Style" w:hAnsi="Bookman Old Style"/>
          <w:color w:val="000000" w:themeColor="text1"/>
          <w:sz w:val="21"/>
          <w:szCs w:val="21"/>
        </w:rPr>
        <w:footnoteReference w:id="40"/>
      </w:r>
      <w:r w:rsidRPr="00B64BC1">
        <w:rPr>
          <w:rFonts w:ascii="Bookman Old Style" w:hAnsi="Bookman Old Style"/>
          <w:color w:val="000000" w:themeColor="text1"/>
          <w:sz w:val="21"/>
          <w:szCs w:val="21"/>
        </w:rPr>
        <w:t xml:space="preserve"> </w:t>
      </w:r>
    </w:p>
    <w:p w:rsidR="009D4AA2" w:rsidRDefault="009D4AA2" w:rsidP="009D4AA2">
      <w:pPr>
        <w:spacing w:line="360" w:lineRule="auto"/>
        <w:rPr>
          <w:rFonts w:ascii="Bookman Old Style" w:hAnsi="Bookman Old Style"/>
          <w:color w:val="000000" w:themeColor="text1"/>
          <w:sz w:val="21"/>
          <w:szCs w:val="21"/>
        </w:rPr>
      </w:pPr>
    </w:p>
    <w:p w:rsidR="009D4AA2" w:rsidRPr="00B64BC1" w:rsidRDefault="009D4AA2" w:rsidP="009D4AA2">
      <w:pPr>
        <w:spacing w:line="360" w:lineRule="auto"/>
        <w:rPr>
          <w:rFonts w:ascii="Bookman Old Style" w:hAnsi="Bookman Old Style"/>
          <w:color w:val="000000" w:themeColor="text1"/>
          <w:sz w:val="21"/>
          <w:szCs w:val="21"/>
        </w:rPr>
      </w:pPr>
      <w:r>
        <w:rPr>
          <w:rFonts w:ascii="Bookman Old Style" w:hAnsi="Bookman Old Style"/>
          <w:color w:val="000000" w:themeColor="text1"/>
          <w:sz w:val="21"/>
          <w:szCs w:val="21"/>
        </w:rPr>
        <w:t xml:space="preserve">This was a key moment for the reforms and the events of the next two decades that ushered in authoritarian rule. In the words of </w:t>
      </w:r>
      <w:r w:rsidRPr="00B64BC1">
        <w:rPr>
          <w:rFonts w:ascii="Bookman Old Style" w:hAnsi="Bookman Old Style"/>
          <w:color w:val="000000" w:themeColor="text1"/>
          <w:sz w:val="21"/>
          <w:szCs w:val="21"/>
        </w:rPr>
        <w:t>Moises Naím, Chávez’s appearance ‘contributed more to destabilising Venezuelan democracy in two minutes tha</w:t>
      </w:r>
      <w:r>
        <w:rPr>
          <w:rFonts w:ascii="Bookman Old Style" w:hAnsi="Bookman Old Style"/>
          <w:color w:val="000000" w:themeColor="text1"/>
          <w:sz w:val="21"/>
          <w:szCs w:val="21"/>
        </w:rPr>
        <w:t>n</w:t>
      </w:r>
      <w:r w:rsidRPr="00B64BC1">
        <w:rPr>
          <w:rFonts w:ascii="Bookman Old Style" w:hAnsi="Bookman Old Style"/>
          <w:color w:val="000000" w:themeColor="text1"/>
          <w:sz w:val="21"/>
          <w:szCs w:val="21"/>
        </w:rPr>
        <w:t xml:space="preserve"> all the shots fired through the night.’</w:t>
      </w:r>
      <w:r w:rsidRPr="00B64BC1">
        <w:rPr>
          <w:rStyle w:val="FootnoteReference"/>
          <w:rFonts w:ascii="Bookman Old Style" w:hAnsi="Bookman Old Style"/>
          <w:color w:val="000000" w:themeColor="text1"/>
          <w:sz w:val="21"/>
          <w:szCs w:val="21"/>
        </w:rPr>
        <w:footnoteReference w:id="41"/>
      </w:r>
      <w:r w:rsidRPr="00B64BC1">
        <w:rPr>
          <w:rFonts w:ascii="Bookman Old Style" w:hAnsi="Bookman Old Style"/>
          <w:color w:val="000000" w:themeColor="text1"/>
          <w:sz w:val="21"/>
          <w:szCs w:val="21"/>
        </w:rPr>
        <w:t xml:space="preserve"> Chávez, with a young and invigorated tone took personal responsibility for the actions of February 4, 1992. His confidence in asserting with commanding and unrefined language that a change was going to happen in Venezuela won him the admiration of the people.</w:t>
      </w:r>
    </w:p>
    <w:p w:rsidR="009D4AA2" w:rsidRPr="00B64BC1" w:rsidRDefault="009D4AA2" w:rsidP="009D4AA2">
      <w:pPr>
        <w:spacing w:line="360" w:lineRule="auto"/>
        <w:rPr>
          <w:rFonts w:ascii="Bookman Old Style" w:hAnsi="Bookman Old Style"/>
          <w:color w:val="000000" w:themeColor="text1"/>
          <w:sz w:val="21"/>
          <w:szCs w:val="21"/>
        </w:rPr>
      </w:pPr>
    </w:p>
    <w:p w:rsidR="009D4AA2" w:rsidRPr="00B64BC1" w:rsidRDefault="009D4AA2" w:rsidP="009D4AA2">
      <w:pPr>
        <w:spacing w:line="360" w:lineRule="auto"/>
        <w:ind w:left="720" w:right="515"/>
        <w:rPr>
          <w:rFonts w:ascii="Bookman Old Style" w:hAnsi="Bookman Old Style"/>
          <w:sz w:val="21"/>
          <w:szCs w:val="21"/>
        </w:rPr>
      </w:pPr>
      <w:r w:rsidRPr="00BD58EC">
        <w:rPr>
          <w:rFonts w:ascii="Bookman Old Style" w:hAnsi="Bookman Old Style"/>
          <w:sz w:val="20"/>
          <w:szCs w:val="21"/>
        </w:rPr>
        <w:t>‘Comrades, unfortunately for the moment, the objectives that we had set ourselves have not been achieved in the capital. […]. Where you are, you have performed well, but now is the time for a rethink; new possibilities will arise again and the country will be able to move definitely towards a better future. […]. Comrades, listen to this message of solidarity. I am grateful for your loyalty, for your courage, and for your selfless generosity; before the country and before you, I alone shoulder the responsibility for this Bolivarian military uprising. Thank you.’</w:t>
      </w:r>
      <w:r w:rsidRPr="00B64BC1">
        <w:rPr>
          <w:rStyle w:val="FootnoteReference"/>
          <w:rFonts w:ascii="Bookman Old Style" w:hAnsi="Bookman Old Style"/>
          <w:sz w:val="21"/>
          <w:szCs w:val="21"/>
        </w:rPr>
        <w:footnoteReference w:id="42"/>
      </w:r>
    </w:p>
    <w:p w:rsidR="009D4AA2" w:rsidRDefault="009D4AA2" w:rsidP="009D4AA2">
      <w:pPr>
        <w:spacing w:line="360" w:lineRule="auto"/>
        <w:rPr>
          <w:rFonts w:ascii="Bookman Old Style" w:hAnsi="Bookman Old Style"/>
          <w:color w:val="000000" w:themeColor="text1"/>
          <w:sz w:val="21"/>
          <w:szCs w:val="21"/>
        </w:rPr>
      </w:pPr>
    </w:p>
    <w:p w:rsidR="009D4AA2" w:rsidRPr="00B64BC1"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color w:val="000000" w:themeColor="text1"/>
          <w:sz w:val="21"/>
          <w:szCs w:val="21"/>
        </w:rPr>
        <w:t xml:space="preserve">With that ‘for the moment’, Chávez propagated both his popularity and the ideals in which he believed. Although the MBR 200 coup attempt had been thwarted, the defeat for Chávez and his followers had </w:t>
      </w:r>
      <w:r>
        <w:rPr>
          <w:rFonts w:ascii="Bookman Old Style" w:hAnsi="Bookman Old Style"/>
          <w:color w:val="000000" w:themeColor="text1"/>
          <w:sz w:val="21"/>
          <w:szCs w:val="21"/>
        </w:rPr>
        <w:t>simply</w:t>
      </w:r>
      <w:r w:rsidRPr="00B64BC1">
        <w:rPr>
          <w:rFonts w:ascii="Bookman Old Style" w:hAnsi="Bookman Old Style"/>
          <w:color w:val="000000" w:themeColor="text1"/>
          <w:sz w:val="21"/>
          <w:szCs w:val="21"/>
        </w:rPr>
        <w:t xml:space="preserve"> postponed their victory, as Chavismo would </w:t>
      </w:r>
      <w:r w:rsidRPr="00B64BC1">
        <w:rPr>
          <w:rFonts w:ascii="Bookman Old Style" w:hAnsi="Bookman Old Style"/>
          <w:color w:val="000000" w:themeColor="text1"/>
          <w:sz w:val="21"/>
          <w:szCs w:val="21"/>
        </w:rPr>
        <w:lastRenderedPageBreak/>
        <w:t xml:space="preserve">soon enough come to be known. These two major events, the </w:t>
      </w:r>
      <w:r w:rsidRPr="00B64BC1">
        <w:rPr>
          <w:rFonts w:ascii="Bookman Old Style" w:hAnsi="Bookman Old Style"/>
          <w:i/>
          <w:color w:val="000000" w:themeColor="text1"/>
          <w:sz w:val="21"/>
          <w:szCs w:val="21"/>
        </w:rPr>
        <w:t xml:space="preserve">Caracazo </w:t>
      </w:r>
      <w:r w:rsidRPr="00B64BC1">
        <w:rPr>
          <w:rFonts w:ascii="Bookman Old Style" w:hAnsi="Bookman Old Style"/>
          <w:color w:val="000000" w:themeColor="text1"/>
          <w:sz w:val="21"/>
          <w:szCs w:val="21"/>
        </w:rPr>
        <w:t xml:space="preserve">of February 1989, and the attempted </w:t>
      </w:r>
      <w:r w:rsidRPr="00B64BC1">
        <w:rPr>
          <w:rFonts w:ascii="Bookman Old Style" w:hAnsi="Bookman Old Style"/>
          <w:i/>
          <w:color w:val="000000" w:themeColor="text1"/>
          <w:sz w:val="21"/>
          <w:szCs w:val="21"/>
        </w:rPr>
        <w:t xml:space="preserve">golpe </w:t>
      </w:r>
      <w:r w:rsidRPr="00B64BC1">
        <w:rPr>
          <w:rFonts w:ascii="Bookman Old Style" w:hAnsi="Bookman Old Style"/>
          <w:color w:val="000000" w:themeColor="text1"/>
          <w:sz w:val="21"/>
          <w:szCs w:val="21"/>
        </w:rPr>
        <w:t xml:space="preserve">in 1992 brought forward the logic of the </w:t>
      </w:r>
      <w:r>
        <w:rPr>
          <w:rFonts w:ascii="Bookman Old Style" w:hAnsi="Bookman Old Style"/>
          <w:color w:val="000000" w:themeColor="text1"/>
          <w:sz w:val="21"/>
          <w:szCs w:val="21"/>
        </w:rPr>
        <w:t>need for</w:t>
      </w:r>
      <w:r w:rsidRPr="00B64BC1">
        <w:rPr>
          <w:rFonts w:ascii="Bookman Old Style" w:hAnsi="Bookman Old Style"/>
          <w:color w:val="000000" w:themeColor="text1"/>
          <w:sz w:val="21"/>
          <w:szCs w:val="21"/>
        </w:rPr>
        <w:t xml:space="preserve"> active popular participation if there was going to be a change in the country. The notion of ‘heroic leaders acting on behalf of the community’</w:t>
      </w:r>
      <w:r w:rsidRPr="00B64BC1">
        <w:rPr>
          <w:rStyle w:val="FootnoteReference"/>
          <w:rFonts w:ascii="Bookman Old Style" w:hAnsi="Bookman Old Style"/>
          <w:color w:val="000000" w:themeColor="text1"/>
          <w:sz w:val="21"/>
          <w:szCs w:val="21"/>
        </w:rPr>
        <w:footnoteReference w:id="43"/>
      </w:r>
      <w:r w:rsidRPr="00B64BC1">
        <w:rPr>
          <w:rFonts w:ascii="Bookman Old Style" w:hAnsi="Bookman Old Style"/>
          <w:color w:val="000000" w:themeColor="text1"/>
          <w:sz w:val="21"/>
          <w:szCs w:val="21"/>
        </w:rPr>
        <w:t xml:space="preserve"> could be seen to have had a lasting impact on the people and the government of the country.</w:t>
      </w:r>
      <w:r>
        <w:rPr>
          <w:rFonts w:ascii="Bookman Old Style" w:hAnsi="Bookman Old Style"/>
          <w:color w:val="000000" w:themeColor="text1"/>
          <w:sz w:val="21"/>
          <w:szCs w:val="21"/>
        </w:rPr>
        <w:t xml:space="preserve"> </w:t>
      </w:r>
      <w:r w:rsidRPr="00B64BC1">
        <w:rPr>
          <w:rFonts w:ascii="Bookman Old Style" w:hAnsi="Bookman Old Style"/>
          <w:color w:val="000000" w:themeColor="text1"/>
          <w:sz w:val="21"/>
          <w:szCs w:val="21"/>
        </w:rPr>
        <w:t>The resistance by the population towards members of the government and their policies had solid foundations.</w:t>
      </w:r>
    </w:p>
    <w:p w:rsidR="009D4AA2" w:rsidRDefault="009D4AA2" w:rsidP="009D4AA2">
      <w:pPr>
        <w:spacing w:line="360" w:lineRule="auto"/>
        <w:rPr>
          <w:rFonts w:ascii="Bookman Old Style" w:hAnsi="Bookman Old Style"/>
          <w:color w:val="000000" w:themeColor="text1"/>
          <w:sz w:val="21"/>
          <w:szCs w:val="21"/>
        </w:rPr>
      </w:pPr>
    </w:p>
    <w:p w:rsidR="009D4AA2" w:rsidRPr="00B64BC1"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color w:val="000000" w:themeColor="text1"/>
          <w:sz w:val="21"/>
          <w:szCs w:val="21"/>
        </w:rPr>
        <w:t>When state indebtedness reached peaks of 50% and over in the last years of the 1990s, the indignation towards the politicians who implemented these reforms was so ardent that it ‘added to the delegitimation of […] politics and the country’s political class.’</w:t>
      </w:r>
      <w:r w:rsidRPr="00B64BC1">
        <w:rPr>
          <w:rStyle w:val="FootnoteReference"/>
          <w:rFonts w:ascii="Bookman Old Style" w:hAnsi="Bookman Old Style"/>
          <w:color w:val="000000" w:themeColor="text1"/>
          <w:sz w:val="21"/>
          <w:szCs w:val="21"/>
        </w:rPr>
        <w:footnoteReference w:id="44"/>
      </w:r>
      <w:r w:rsidRPr="00B64BC1">
        <w:rPr>
          <w:rFonts w:ascii="Bookman Old Style" w:hAnsi="Bookman Old Style"/>
          <w:color w:val="000000" w:themeColor="text1"/>
          <w:sz w:val="21"/>
          <w:szCs w:val="21"/>
        </w:rPr>
        <w:t xml:space="preserve"> </w:t>
      </w:r>
      <w:r>
        <w:rPr>
          <w:rFonts w:ascii="Bookman Old Style" w:hAnsi="Bookman Old Style"/>
          <w:color w:val="000000" w:themeColor="text1"/>
          <w:sz w:val="21"/>
          <w:szCs w:val="21"/>
        </w:rPr>
        <w:t>Furthermore, t</w:t>
      </w:r>
      <w:r w:rsidRPr="00B64BC1">
        <w:rPr>
          <w:rFonts w:ascii="Bookman Old Style" w:hAnsi="Bookman Old Style"/>
          <w:color w:val="000000" w:themeColor="text1"/>
          <w:sz w:val="21"/>
          <w:szCs w:val="21"/>
        </w:rPr>
        <w:t>he astonishing increase of poverty, from 18% in 1980 to 65% in 1996, and the decline of agricultural production, as a result of the expanding oil industries, led to a huge migration of people from the countryside to the larger cities.</w:t>
      </w:r>
      <w:r w:rsidRPr="00B64BC1">
        <w:rPr>
          <w:rStyle w:val="FootnoteReference"/>
          <w:rFonts w:ascii="Bookman Old Style" w:hAnsi="Bookman Old Style"/>
          <w:color w:val="000000" w:themeColor="text1"/>
          <w:sz w:val="21"/>
          <w:szCs w:val="21"/>
        </w:rPr>
        <w:footnoteReference w:id="45"/>
      </w:r>
      <w:r w:rsidRPr="00B64BC1">
        <w:rPr>
          <w:rFonts w:ascii="Bookman Old Style" w:hAnsi="Bookman Old Style"/>
          <w:color w:val="000000" w:themeColor="text1"/>
          <w:sz w:val="21"/>
          <w:szCs w:val="21"/>
        </w:rPr>
        <w:t xml:space="preserve"> These were the two principal consequences of the political and economic reforms that had been implemented in Venezuela in the latter part of the twentieth century by the oligarch government.</w:t>
      </w:r>
    </w:p>
    <w:p w:rsidR="009D4AA2" w:rsidRDefault="009D4AA2" w:rsidP="009D4AA2">
      <w:pPr>
        <w:spacing w:line="360" w:lineRule="auto"/>
        <w:rPr>
          <w:rFonts w:ascii="Bookman Old Style" w:hAnsi="Bookman Old Style"/>
          <w:color w:val="000000" w:themeColor="text1"/>
          <w:sz w:val="21"/>
          <w:szCs w:val="21"/>
        </w:rPr>
      </w:pPr>
    </w:p>
    <w:p w:rsidR="009D4AA2" w:rsidRPr="00B64BC1"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color w:val="000000" w:themeColor="text1"/>
          <w:sz w:val="21"/>
          <w:szCs w:val="21"/>
        </w:rPr>
        <w:t xml:space="preserve">From the 1990s onwards, throughout South America, countries </w:t>
      </w:r>
      <w:r>
        <w:rPr>
          <w:rFonts w:ascii="Bookman Old Style" w:hAnsi="Bookman Old Style"/>
          <w:color w:val="000000" w:themeColor="text1"/>
          <w:sz w:val="21"/>
          <w:szCs w:val="21"/>
        </w:rPr>
        <w:t>such as</w:t>
      </w:r>
      <w:r w:rsidRPr="00B64BC1">
        <w:rPr>
          <w:rFonts w:ascii="Bookman Old Style" w:hAnsi="Bookman Old Style"/>
          <w:color w:val="000000" w:themeColor="text1"/>
          <w:sz w:val="21"/>
          <w:szCs w:val="21"/>
        </w:rPr>
        <w:t xml:space="preserve"> Bolivia, Ecuador, as well as Mexico, all presented instances of protest against the economy and the politics of the time; and Venezuela portrayed a situation that was very similar. </w:t>
      </w:r>
      <w:r w:rsidRPr="00B64BC1">
        <w:rPr>
          <w:rStyle w:val="FootnoteReference"/>
          <w:rFonts w:ascii="Bookman Old Style" w:hAnsi="Bookman Old Style"/>
          <w:color w:val="000000" w:themeColor="text1"/>
          <w:sz w:val="21"/>
          <w:szCs w:val="21"/>
        </w:rPr>
        <w:footnoteReference w:id="46"/>
      </w:r>
      <w:r w:rsidRPr="00B64BC1">
        <w:rPr>
          <w:rFonts w:ascii="Bookman Old Style" w:hAnsi="Bookman Old Style"/>
          <w:color w:val="000000" w:themeColor="text1"/>
          <w:sz w:val="21"/>
          <w:szCs w:val="21"/>
        </w:rPr>
        <w:t xml:space="preserve"> The elitist government that had allowed for the de-nationalisation of industrial facilities, privatisation of services in public ownership, and huge reductions in social expenditures was now faced with a serious threat. As most Venezuelans’ living standards had come crashing down, the population felt coerced to rise up against these measures.</w:t>
      </w: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r w:rsidRPr="00B64BC1">
        <w:rPr>
          <w:rFonts w:ascii="Bookman Old Style" w:hAnsi="Bookman Old Style"/>
          <w:color w:val="000000" w:themeColor="text1"/>
          <w:sz w:val="21"/>
          <w:szCs w:val="21"/>
        </w:rPr>
        <w:t>Following his release from prison after two years,</w:t>
      </w:r>
      <w:r>
        <w:rPr>
          <w:rFonts w:ascii="Bookman Old Style" w:hAnsi="Bookman Old Style"/>
          <w:color w:val="000000" w:themeColor="text1"/>
          <w:sz w:val="21"/>
          <w:szCs w:val="21"/>
        </w:rPr>
        <w:t xml:space="preserve"> and</w:t>
      </w:r>
      <w:r w:rsidRPr="00B64BC1">
        <w:rPr>
          <w:rFonts w:ascii="Bookman Old Style" w:hAnsi="Bookman Old Style"/>
          <w:color w:val="000000" w:themeColor="text1"/>
          <w:sz w:val="21"/>
          <w:szCs w:val="21"/>
        </w:rPr>
        <w:t xml:space="preserve"> reinvigorated </w:t>
      </w:r>
      <w:r>
        <w:rPr>
          <w:rFonts w:ascii="Bookman Old Style" w:hAnsi="Bookman Old Style"/>
          <w:color w:val="000000" w:themeColor="text1"/>
          <w:sz w:val="21"/>
          <w:szCs w:val="21"/>
        </w:rPr>
        <w:t xml:space="preserve">from the </w:t>
      </w:r>
      <w:r w:rsidRPr="00B64BC1">
        <w:rPr>
          <w:rFonts w:ascii="Bookman Old Style" w:hAnsi="Bookman Old Style"/>
          <w:color w:val="000000" w:themeColor="text1"/>
          <w:sz w:val="21"/>
          <w:szCs w:val="21"/>
        </w:rPr>
        <w:t xml:space="preserve">wave of opposition against the recently implemented neo-liberal policies, Hugo Chávez </w:t>
      </w:r>
      <w:r>
        <w:rPr>
          <w:rFonts w:ascii="Bookman Old Style" w:hAnsi="Bookman Old Style"/>
          <w:color w:val="000000" w:themeColor="text1"/>
          <w:sz w:val="21"/>
          <w:szCs w:val="21"/>
        </w:rPr>
        <w:t>earned</w:t>
      </w:r>
      <w:r w:rsidRPr="00B64BC1">
        <w:rPr>
          <w:rFonts w:ascii="Bookman Old Style" w:hAnsi="Bookman Old Style"/>
          <w:color w:val="000000" w:themeColor="text1"/>
          <w:sz w:val="21"/>
          <w:szCs w:val="21"/>
        </w:rPr>
        <w:t xml:space="preserve"> the admiration and support of the poor. In the last years of the 1990s, the majority of the population began to follow </w:t>
      </w:r>
      <w:r w:rsidRPr="00B64BC1">
        <w:rPr>
          <w:rFonts w:ascii="Bookman Old Style" w:hAnsi="Bookman Old Style"/>
          <w:i/>
          <w:color w:val="000000" w:themeColor="text1"/>
          <w:sz w:val="21"/>
          <w:szCs w:val="21"/>
        </w:rPr>
        <w:t>El Comandante</w:t>
      </w:r>
      <w:r w:rsidRPr="00CD0963">
        <w:rPr>
          <w:rFonts w:ascii="Bookman Old Style" w:hAnsi="Bookman Old Style"/>
          <w:color w:val="000000" w:themeColor="text1"/>
          <w:sz w:val="21"/>
          <w:szCs w:val="21"/>
        </w:rPr>
        <w:t xml:space="preserve"> </w:t>
      </w:r>
      <w:r w:rsidRPr="00B64BC1">
        <w:rPr>
          <w:rFonts w:ascii="Bookman Old Style" w:hAnsi="Bookman Old Style"/>
          <w:color w:val="000000" w:themeColor="text1"/>
          <w:sz w:val="21"/>
          <w:szCs w:val="21"/>
        </w:rPr>
        <w:t>because of ‘his eloquent attacks on neo-liberalism, [and] his solidarity with the struggles of the oppressed’.</w:t>
      </w:r>
      <w:r w:rsidRPr="00B64BC1">
        <w:rPr>
          <w:rStyle w:val="FootnoteReference"/>
          <w:rFonts w:ascii="Bookman Old Style" w:hAnsi="Bookman Old Style"/>
          <w:color w:val="000000" w:themeColor="text1"/>
          <w:sz w:val="21"/>
          <w:szCs w:val="21"/>
        </w:rPr>
        <w:footnoteReference w:id="47"/>
      </w:r>
      <w:r>
        <w:rPr>
          <w:rFonts w:ascii="Bookman Old Style" w:hAnsi="Bookman Old Style"/>
          <w:color w:val="000000" w:themeColor="text1"/>
          <w:sz w:val="21"/>
          <w:szCs w:val="21"/>
        </w:rPr>
        <w:t xml:space="preserve"> </w:t>
      </w:r>
      <w:r w:rsidRPr="00B64BC1">
        <w:rPr>
          <w:rFonts w:ascii="Bookman Old Style" w:hAnsi="Bookman Old Style"/>
          <w:color w:val="000000" w:themeColor="text1"/>
          <w:sz w:val="21"/>
          <w:szCs w:val="21"/>
        </w:rPr>
        <w:t xml:space="preserve">By 1998, new </w:t>
      </w:r>
      <w:r w:rsidRPr="00B64BC1">
        <w:rPr>
          <w:rFonts w:ascii="Bookman Old Style" w:hAnsi="Bookman Old Style"/>
          <w:color w:val="000000" w:themeColor="text1"/>
          <w:sz w:val="21"/>
          <w:szCs w:val="21"/>
        </w:rPr>
        <w:lastRenderedPageBreak/>
        <w:t xml:space="preserve">presidential elections were due, and Chávez and his new radical ideals, values, and the general desire for change were gaining the upper hand. The people had finally found a figure that ‘came from poor backgrounds and still felt a connection and an allegiance to [his] class.’ </w:t>
      </w:r>
      <w:r w:rsidRPr="00B64BC1">
        <w:rPr>
          <w:rStyle w:val="FootnoteReference"/>
          <w:rFonts w:ascii="Bookman Old Style" w:hAnsi="Bookman Old Style"/>
          <w:color w:val="000000" w:themeColor="text1"/>
          <w:sz w:val="21"/>
          <w:szCs w:val="21"/>
        </w:rPr>
        <w:footnoteReference w:id="48"/>
      </w: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Default="009D4AA2" w:rsidP="009D4AA2">
      <w:pPr>
        <w:spacing w:line="360" w:lineRule="auto"/>
        <w:rPr>
          <w:rFonts w:ascii="Bookman Old Style" w:hAnsi="Bookman Old Style"/>
          <w:color w:val="000000" w:themeColor="text1"/>
          <w:sz w:val="21"/>
          <w:szCs w:val="21"/>
        </w:rPr>
      </w:pPr>
    </w:p>
    <w:p w:rsidR="009D4AA2" w:rsidRPr="00B64BC1" w:rsidRDefault="009D4AA2" w:rsidP="009D4AA2">
      <w:pPr>
        <w:spacing w:line="360" w:lineRule="auto"/>
        <w:rPr>
          <w:rFonts w:ascii="Bookman Old Style" w:hAnsi="Bookman Old Style"/>
          <w:color w:val="000000" w:themeColor="text1"/>
          <w:sz w:val="21"/>
          <w:szCs w:val="21"/>
        </w:rPr>
      </w:pPr>
    </w:p>
    <w:p w:rsidR="009D4AA2" w:rsidRDefault="009D4AA2" w:rsidP="009D4AA2">
      <w:pPr>
        <w:tabs>
          <w:tab w:val="left" w:pos="1560"/>
          <w:tab w:val="left" w:pos="1843"/>
        </w:tabs>
        <w:spacing w:line="360" w:lineRule="auto"/>
        <w:rPr>
          <w:rFonts w:ascii="Bookman Old Style" w:hAnsi="Bookman Old Style"/>
          <w:color w:val="000000" w:themeColor="text1"/>
          <w:sz w:val="21"/>
          <w:szCs w:val="21"/>
          <w:u w:val="single"/>
        </w:rPr>
      </w:pPr>
      <w:r w:rsidRPr="00B64BC1">
        <w:rPr>
          <w:rFonts w:ascii="Bookman Old Style" w:hAnsi="Bookman Old Style"/>
          <w:b/>
          <w:color w:val="000000" w:themeColor="text1"/>
          <w:sz w:val="21"/>
          <w:szCs w:val="21"/>
          <w:u w:val="single"/>
        </w:rPr>
        <w:lastRenderedPageBreak/>
        <w:t>Chapter Two:</w:t>
      </w:r>
      <w:r w:rsidRPr="00B64BC1">
        <w:rPr>
          <w:rFonts w:ascii="Bookman Old Style" w:hAnsi="Bookman Old Style"/>
          <w:color w:val="000000" w:themeColor="text1"/>
          <w:sz w:val="21"/>
          <w:szCs w:val="21"/>
          <w:u w:val="single"/>
        </w:rPr>
        <w:t xml:space="preserve"> Voting for Chavismo</w:t>
      </w:r>
    </w:p>
    <w:p w:rsidR="009D4AA2" w:rsidRPr="007377F9" w:rsidRDefault="009D4AA2" w:rsidP="009D4AA2">
      <w:pPr>
        <w:tabs>
          <w:tab w:val="left" w:pos="1560"/>
          <w:tab w:val="left" w:pos="1843"/>
        </w:tabs>
        <w:spacing w:line="360" w:lineRule="auto"/>
        <w:rPr>
          <w:rFonts w:ascii="Bookman Old Style" w:hAnsi="Bookman Old Style"/>
          <w:color w:val="000000" w:themeColor="text1"/>
          <w:sz w:val="21"/>
          <w:szCs w:val="21"/>
        </w:rPr>
      </w:pPr>
    </w:p>
    <w:p w:rsidR="009D4AA2" w:rsidRDefault="009D4AA2" w:rsidP="009D4AA2">
      <w:pPr>
        <w:tabs>
          <w:tab w:val="left" w:pos="1843"/>
        </w:tabs>
        <w:spacing w:line="360" w:lineRule="auto"/>
        <w:rPr>
          <w:rFonts w:ascii="Bookman Old Style" w:hAnsi="Bookman Old Style"/>
          <w:i/>
          <w:color w:val="000000" w:themeColor="text1"/>
          <w:sz w:val="21"/>
          <w:szCs w:val="21"/>
        </w:rPr>
      </w:pPr>
      <w:r w:rsidRPr="00A90910">
        <w:rPr>
          <w:rFonts w:ascii="Bookman Old Style" w:hAnsi="Bookman Old Style"/>
          <w:i/>
          <w:color w:val="000000" w:themeColor="text1"/>
          <w:sz w:val="21"/>
          <w:szCs w:val="21"/>
        </w:rPr>
        <w:t>Elections of 1998 and the consolidation of power</w:t>
      </w:r>
    </w:p>
    <w:p w:rsidR="009D4AA2" w:rsidRPr="0040608B" w:rsidRDefault="009D4AA2" w:rsidP="009D4AA2">
      <w:pPr>
        <w:tabs>
          <w:tab w:val="left" w:pos="1843"/>
        </w:tabs>
        <w:spacing w:line="360" w:lineRule="auto"/>
        <w:rPr>
          <w:rFonts w:ascii="Bookman Old Style" w:hAnsi="Bookman Old Style"/>
          <w:sz w:val="21"/>
          <w:szCs w:val="21"/>
        </w:rPr>
      </w:pPr>
      <w:r w:rsidRPr="00B64BC1">
        <w:rPr>
          <w:rFonts w:ascii="Bookman Old Style" w:hAnsi="Bookman Old Style"/>
          <w:color w:val="000000" w:themeColor="text1"/>
          <w:sz w:val="21"/>
          <w:szCs w:val="21"/>
        </w:rPr>
        <w:t>In December 1998, Chávez won the presidential elections with 56% of the vote.</w:t>
      </w:r>
      <w:r>
        <w:rPr>
          <w:rFonts w:ascii="Bookman Old Style" w:hAnsi="Bookman Old Style"/>
          <w:color w:val="000000" w:themeColor="text1"/>
          <w:sz w:val="21"/>
          <w:szCs w:val="21"/>
        </w:rPr>
        <w:t xml:space="preserve"> </w:t>
      </w:r>
      <w:r w:rsidRPr="00B64BC1">
        <w:rPr>
          <w:rFonts w:ascii="Bookman Old Style" w:hAnsi="Bookman Old Style"/>
          <w:sz w:val="21"/>
          <w:szCs w:val="21"/>
        </w:rPr>
        <w:t xml:space="preserve">Not only was he supported by the poor, but initially also a large section of Venezuela’s middle and political classes approved of his </w:t>
      </w:r>
      <w:r>
        <w:rPr>
          <w:rFonts w:ascii="Bookman Old Style" w:hAnsi="Bookman Old Style"/>
          <w:sz w:val="21"/>
          <w:szCs w:val="21"/>
        </w:rPr>
        <w:t>vision</w:t>
      </w:r>
      <w:r w:rsidRPr="00B64BC1">
        <w:rPr>
          <w:rFonts w:ascii="Bookman Old Style" w:hAnsi="Bookman Old Style"/>
          <w:sz w:val="21"/>
          <w:szCs w:val="21"/>
        </w:rPr>
        <w:t>.</w:t>
      </w:r>
      <w:r w:rsidRPr="00B64BC1">
        <w:rPr>
          <w:rStyle w:val="FootnoteReference"/>
          <w:rFonts w:ascii="Bookman Old Style" w:hAnsi="Bookman Old Style"/>
          <w:color w:val="000000" w:themeColor="text1"/>
          <w:sz w:val="21"/>
          <w:szCs w:val="21"/>
        </w:rPr>
        <w:footnoteReference w:id="49"/>
      </w:r>
      <w:r w:rsidRPr="00B64BC1">
        <w:rPr>
          <w:rFonts w:ascii="Bookman Old Style" w:hAnsi="Bookman Old Style"/>
          <w:color w:val="000000" w:themeColor="text1"/>
          <w:sz w:val="21"/>
          <w:szCs w:val="21"/>
        </w:rPr>
        <w:t xml:space="preserve"> </w:t>
      </w:r>
      <w:r>
        <w:rPr>
          <w:rFonts w:ascii="Bookman Old Style" w:hAnsi="Bookman Old Style"/>
          <w:color w:val="000000" w:themeColor="text1"/>
          <w:sz w:val="21"/>
          <w:szCs w:val="21"/>
        </w:rPr>
        <w:t xml:space="preserve">One could say that consequently, Chávez had </w:t>
      </w:r>
      <w:r w:rsidRPr="000605BC">
        <w:rPr>
          <w:rFonts w:ascii="Bookman Old Style" w:hAnsi="Bookman Old Style"/>
          <w:color w:val="000000" w:themeColor="text1"/>
          <w:sz w:val="21"/>
          <w:szCs w:val="21"/>
        </w:rPr>
        <w:t xml:space="preserve">won </w:t>
      </w:r>
      <w:r>
        <w:rPr>
          <w:rFonts w:ascii="Bookman Old Style" w:hAnsi="Bookman Old Style"/>
          <w:color w:val="000000" w:themeColor="text1"/>
          <w:sz w:val="21"/>
          <w:szCs w:val="21"/>
        </w:rPr>
        <w:t>as a result</w:t>
      </w:r>
      <w:r w:rsidRPr="000605BC">
        <w:rPr>
          <w:rFonts w:ascii="Bookman Old Style" w:hAnsi="Bookman Old Style"/>
          <w:color w:val="000000" w:themeColor="text1"/>
          <w:sz w:val="21"/>
          <w:szCs w:val="21"/>
        </w:rPr>
        <w:t xml:space="preserve"> of the constant decline of the political and economic situation in the country </w:t>
      </w:r>
      <w:r>
        <w:rPr>
          <w:rFonts w:ascii="Bookman Old Style" w:hAnsi="Bookman Old Style"/>
          <w:color w:val="000000" w:themeColor="text1"/>
          <w:sz w:val="21"/>
          <w:szCs w:val="21"/>
        </w:rPr>
        <w:t>over</w:t>
      </w:r>
      <w:r w:rsidRPr="000605BC">
        <w:rPr>
          <w:rFonts w:ascii="Bookman Old Style" w:hAnsi="Bookman Old Style"/>
          <w:color w:val="000000" w:themeColor="text1"/>
          <w:sz w:val="21"/>
          <w:szCs w:val="21"/>
        </w:rPr>
        <w:t xml:space="preserve"> the </w:t>
      </w:r>
      <w:r>
        <w:rPr>
          <w:rFonts w:ascii="Bookman Old Style" w:hAnsi="Bookman Old Style"/>
          <w:color w:val="000000" w:themeColor="text1"/>
          <w:sz w:val="21"/>
          <w:szCs w:val="21"/>
        </w:rPr>
        <w:t>previous</w:t>
      </w:r>
      <w:r w:rsidRPr="000605BC">
        <w:rPr>
          <w:rFonts w:ascii="Bookman Old Style" w:hAnsi="Bookman Old Style"/>
          <w:color w:val="000000" w:themeColor="text1"/>
          <w:sz w:val="21"/>
          <w:szCs w:val="21"/>
        </w:rPr>
        <w:t xml:space="preserve"> two decades</w:t>
      </w:r>
      <w:r>
        <w:rPr>
          <w:rFonts w:ascii="Bookman Old Style" w:hAnsi="Bookman Old Style"/>
          <w:color w:val="000000" w:themeColor="text1"/>
          <w:sz w:val="21"/>
          <w:szCs w:val="21"/>
        </w:rPr>
        <w:t>, and because he had manged to manoeuvre the dissatisfaction of the people to his advantage to undermine the elitist coalition. Those</w:t>
      </w:r>
      <w:r w:rsidRPr="00B64BC1">
        <w:rPr>
          <w:rFonts w:ascii="Bookman Old Style" w:hAnsi="Bookman Old Style"/>
          <w:color w:val="000000" w:themeColor="text1"/>
          <w:sz w:val="21"/>
          <w:szCs w:val="21"/>
        </w:rPr>
        <w:t xml:space="preserve"> who voted for Chávez, saw him as the one candidate who had remained hostile to the corruption that had pervaded the political system of Venezuela.</w:t>
      </w:r>
      <w:r w:rsidRPr="00B64BC1">
        <w:rPr>
          <w:rStyle w:val="FootnoteReference"/>
          <w:rFonts w:ascii="Bookman Old Style" w:hAnsi="Bookman Old Style"/>
          <w:color w:val="000000" w:themeColor="text1"/>
          <w:sz w:val="21"/>
          <w:szCs w:val="21"/>
        </w:rPr>
        <w:footnoteReference w:id="50"/>
      </w:r>
      <w:r>
        <w:rPr>
          <w:rFonts w:ascii="Bookman Old Style" w:hAnsi="Bookman Old Style"/>
          <w:color w:val="000000" w:themeColor="text1"/>
          <w:sz w:val="21"/>
          <w:szCs w:val="21"/>
        </w:rPr>
        <w:t xml:space="preserve"> The fact that corruption had become a primary issue of concern with members of the government is evidenced in an interview I conducted with a former journalist from Venezuela, currently residing in Panama. She explained that Venezuelans </w:t>
      </w:r>
      <w:r>
        <w:rPr>
          <w:rFonts w:ascii="Bookman Old Style" w:hAnsi="Bookman Old Style"/>
          <w:sz w:val="21"/>
          <w:szCs w:val="21"/>
        </w:rPr>
        <w:t>‘</w:t>
      </w:r>
      <w:r w:rsidRPr="00A955E6">
        <w:rPr>
          <w:rFonts w:ascii="Bookman Old Style" w:hAnsi="Bookman Old Style"/>
          <w:color w:val="000000" w:themeColor="text1"/>
          <w:sz w:val="21"/>
          <w:szCs w:val="21"/>
        </w:rPr>
        <w:t xml:space="preserve">witnessed </w:t>
      </w:r>
      <w:r w:rsidRPr="00A955E6">
        <w:rPr>
          <w:rFonts w:ascii="Bookman Old Style" w:hAnsi="Bookman Old Style" w:cs="Arial"/>
          <w:color w:val="000000" w:themeColor="text1"/>
          <w:sz w:val="21"/>
          <w:szCs w:val="21"/>
          <w:bdr w:val="none" w:sz="0" w:space="0" w:color="auto" w:frame="1"/>
        </w:rPr>
        <w:t>several years of democratic governments where little had been achieved in terms of improving the quality of life of people, and providing them with equal opportunities. In addition, corruption sickened the entire nation, as shameless politicians filled their pockets and sold themselves to the highest bidder</w:t>
      </w:r>
      <w:r w:rsidRPr="000D4028">
        <w:rPr>
          <w:rFonts w:ascii="Bookman Old Style" w:hAnsi="Bookman Old Style" w:cs="Arial"/>
          <w:color w:val="222222"/>
          <w:sz w:val="21"/>
          <w:szCs w:val="21"/>
          <w:bdr w:val="none" w:sz="0" w:space="0" w:color="auto" w:frame="1"/>
        </w:rPr>
        <w:t>.</w:t>
      </w:r>
      <w:r>
        <w:rPr>
          <w:rFonts w:ascii="Bookman Old Style" w:hAnsi="Bookman Old Style" w:cs="Arial"/>
          <w:color w:val="222222"/>
          <w:sz w:val="21"/>
          <w:szCs w:val="21"/>
          <w:bdr w:val="none" w:sz="0" w:space="0" w:color="auto" w:frame="1"/>
        </w:rPr>
        <w:t>’</w:t>
      </w:r>
      <w:r w:rsidRPr="00C44DF5">
        <w:rPr>
          <w:rStyle w:val="FootnoteReference"/>
          <w:rFonts w:ascii="Bookman Old Style" w:hAnsi="Bookman Old Style" w:cs="Arial"/>
          <w:color w:val="222222"/>
          <w:sz w:val="21"/>
          <w:szCs w:val="21"/>
          <w:bdr w:val="none" w:sz="0" w:space="0" w:color="auto" w:frame="1"/>
        </w:rPr>
        <w:footnoteReference w:id="51"/>
      </w:r>
      <w:r w:rsidRPr="00B64BC1">
        <w:rPr>
          <w:rFonts w:ascii="Bookman Old Style" w:hAnsi="Bookman Old Style"/>
          <w:sz w:val="21"/>
          <w:szCs w:val="21"/>
        </w:rPr>
        <w:t xml:space="preserve"> </w:t>
      </w:r>
      <w:r>
        <w:rPr>
          <w:rFonts w:ascii="Bookman Old Style" w:hAnsi="Bookman Old Style"/>
          <w:color w:val="000000" w:themeColor="text1"/>
          <w:sz w:val="21"/>
          <w:szCs w:val="21"/>
        </w:rPr>
        <w:t xml:space="preserve"> </w:t>
      </w:r>
    </w:p>
    <w:p w:rsidR="009D4AA2" w:rsidRDefault="009D4AA2" w:rsidP="009D4AA2">
      <w:pPr>
        <w:pStyle w:val="NormalWeb"/>
        <w:tabs>
          <w:tab w:val="left" w:pos="1843"/>
        </w:tabs>
        <w:spacing w:before="0" w:beforeAutospacing="0" w:after="0" w:afterAutospacing="0" w:line="360" w:lineRule="auto"/>
        <w:rPr>
          <w:rFonts w:ascii="Bookman Old Style" w:hAnsi="Bookman Old Style"/>
          <w:color w:val="000000" w:themeColor="text1"/>
          <w:sz w:val="21"/>
          <w:szCs w:val="21"/>
        </w:rPr>
      </w:pPr>
    </w:p>
    <w:p w:rsidR="009D4AA2" w:rsidRPr="00BA43AF" w:rsidRDefault="009D4AA2" w:rsidP="009D4AA2">
      <w:pPr>
        <w:pStyle w:val="NormalWeb"/>
        <w:tabs>
          <w:tab w:val="left" w:pos="1843"/>
        </w:tabs>
        <w:spacing w:before="0" w:beforeAutospacing="0" w:after="0" w:afterAutospacing="0" w:line="360" w:lineRule="auto"/>
        <w:rPr>
          <w:rFonts w:ascii="Bookman Old Style" w:hAnsi="Bookman Old Style"/>
          <w:color w:val="000000" w:themeColor="text1"/>
          <w:sz w:val="21"/>
          <w:szCs w:val="21"/>
        </w:rPr>
      </w:pPr>
      <w:r>
        <w:rPr>
          <w:rFonts w:ascii="Bookman Old Style" w:hAnsi="Bookman Old Style"/>
          <w:color w:val="000000" w:themeColor="text1"/>
          <w:sz w:val="21"/>
          <w:szCs w:val="21"/>
        </w:rPr>
        <w:t xml:space="preserve">With the people yearning for change, </w:t>
      </w:r>
      <w:r w:rsidRPr="00B64BC1">
        <w:rPr>
          <w:rFonts w:ascii="Bookman Old Style" w:hAnsi="Bookman Old Style"/>
          <w:color w:val="000000" w:themeColor="text1"/>
          <w:sz w:val="21"/>
          <w:szCs w:val="21"/>
        </w:rPr>
        <w:t xml:space="preserve">Chávez and his administration </w:t>
      </w:r>
      <w:r>
        <w:rPr>
          <w:rFonts w:ascii="Bookman Old Style" w:hAnsi="Bookman Old Style"/>
          <w:color w:val="000000" w:themeColor="text1"/>
          <w:sz w:val="21"/>
          <w:szCs w:val="21"/>
        </w:rPr>
        <w:t>got straight</w:t>
      </w:r>
      <w:r w:rsidRPr="00B64BC1">
        <w:rPr>
          <w:rFonts w:ascii="Bookman Old Style" w:hAnsi="Bookman Old Style"/>
          <w:color w:val="000000" w:themeColor="text1"/>
          <w:sz w:val="21"/>
          <w:szCs w:val="21"/>
        </w:rPr>
        <w:t xml:space="preserve"> to work. A new Constitutional Assembly was called and tasked with drafting a new constitution, as ‘</w:t>
      </w:r>
      <w:r w:rsidRPr="00B64BC1">
        <w:rPr>
          <w:rFonts w:ascii="Bookman Old Style" w:hAnsi="Bookman Old Style"/>
          <w:sz w:val="21"/>
          <w:szCs w:val="21"/>
        </w:rPr>
        <w:t>Venezuela’s two traditional parties […] had negotiated a power-sharing pact to maintain their stranglehold on power.’</w:t>
      </w:r>
      <w:r w:rsidRPr="00B64BC1">
        <w:rPr>
          <w:rStyle w:val="FootnoteReference"/>
          <w:rFonts w:ascii="Bookman Old Style" w:hAnsi="Bookman Old Style"/>
          <w:color w:val="000000" w:themeColor="text1"/>
          <w:sz w:val="21"/>
          <w:szCs w:val="21"/>
        </w:rPr>
        <w:footnoteReference w:id="52"/>
      </w:r>
      <w:r w:rsidRPr="00B64BC1">
        <w:rPr>
          <w:rFonts w:ascii="Bookman Old Style" w:hAnsi="Bookman Old Style"/>
          <w:color w:val="000000" w:themeColor="text1"/>
          <w:sz w:val="21"/>
          <w:szCs w:val="21"/>
        </w:rPr>
        <w:t xml:space="preserve"> The new Assembly was formed (1999) with over 95% of the members being Chávez supporters. Moreover, in December of the same year, the newly drafted constitution was put to vote, passing with an approval rate of 72%.</w:t>
      </w:r>
      <w:r w:rsidRPr="00B64BC1">
        <w:rPr>
          <w:rStyle w:val="FootnoteReference"/>
          <w:rFonts w:ascii="Bookman Old Style" w:hAnsi="Bookman Old Style"/>
          <w:color w:val="000000" w:themeColor="text1"/>
          <w:sz w:val="21"/>
          <w:szCs w:val="21"/>
        </w:rPr>
        <w:footnoteReference w:id="53"/>
      </w:r>
      <w:r>
        <w:rPr>
          <w:rFonts w:ascii="Bookman Old Style" w:hAnsi="Bookman Old Style"/>
          <w:color w:val="000000" w:themeColor="text1"/>
          <w:sz w:val="21"/>
          <w:szCs w:val="21"/>
        </w:rPr>
        <w:t xml:space="preserve"> As a result of this first reform, </w:t>
      </w:r>
      <w:r w:rsidRPr="00B64BC1">
        <w:rPr>
          <w:rFonts w:ascii="Bookman Old Style" w:hAnsi="Bookman Old Style"/>
          <w:color w:val="000000" w:themeColor="text1"/>
          <w:sz w:val="21"/>
          <w:szCs w:val="21"/>
        </w:rPr>
        <w:t>‘the judiciary, the legislature, the electoral power, and the ‘moral’ power (</w:t>
      </w:r>
      <w:r>
        <w:rPr>
          <w:rFonts w:ascii="Bookman Old Style" w:hAnsi="Bookman Old Style"/>
          <w:color w:val="000000" w:themeColor="text1"/>
          <w:sz w:val="21"/>
          <w:szCs w:val="21"/>
        </w:rPr>
        <w:t xml:space="preserve">the </w:t>
      </w:r>
      <w:r w:rsidRPr="00B64BC1">
        <w:rPr>
          <w:rFonts w:ascii="Bookman Old Style" w:hAnsi="Bookman Old Style"/>
          <w:color w:val="000000" w:themeColor="text1"/>
          <w:sz w:val="21"/>
          <w:szCs w:val="21"/>
        </w:rPr>
        <w:t>Attorney General</w:t>
      </w:r>
      <w:r>
        <w:rPr>
          <w:rFonts w:ascii="Bookman Old Style" w:hAnsi="Bookman Old Style"/>
          <w:color w:val="000000" w:themeColor="text1"/>
          <w:sz w:val="21"/>
          <w:szCs w:val="21"/>
        </w:rPr>
        <w:t>,</w:t>
      </w:r>
      <w:r w:rsidRPr="00B64BC1">
        <w:rPr>
          <w:rFonts w:ascii="Bookman Old Style" w:hAnsi="Bookman Old Style"/>
          <w:color w:val="000000" w:themeColor="text1"/>
          <w:sz w:val="21"/>
          <w:szCs w:val="21"/>
        </w:rPr>
        <w:t xml:space="preserve"> Comptroller General</w:t>
      </w:r>
      <w:r>
        <w:rPr>
          <w:rFonts w:ascii="Bookman Old Style" w:hAnsi="Bookman Old Style"/>
          <w:color w:val="000000" w:themeColor="text1"/>
          <w:sz w:val="21"/>
          <w:szCs w:val="21"/>
        </w:rPr>
        <w:t>,</w:t>
      </w:r>
      <w:r w:rsidRPr="00B64BC1">
        <w:rPr>
          <w:rFonts w:ascii="Bookman Old Style" w:hAnsi="Bookman Old Style"/>
          <w:color w:val="000000" w:themeColor="text1"/>
          <w:sz w:val="21"/>
          <w:szCs w:val="21"/>
        </w:rPr>
        <w:t xml:space="preserve"> and Human Rights Defender)’, were all directly controlled by Chávez.</w:t>
      </w:r>
      <w:r w:rsidRPr="00B64BC1">
        <w:rPr>
          <w:rStyle w:val="FootnoteReference"/>
          <w:rFonts w:ascii="Bookman Old Style" w:hAnsi="Bookman Old Style"/>
          <w:color w:val="000000" w:themeColor="text1"/>
          <w:sz w:val="21"/>
          <w:szCs w:val="21"/>
        </w:rPr>
        <w:footnoteReference w:id="54"/>
      </w:r>
      <w:r w:rsidRPr="00B64BC1">
        <w:rPr>
          <w:rFonts w:ascii="Bookman Old Style" w:hAnsi="Bookman Old Style"/>
          <w:color w:val="000000" w:themeColor="text1"/>
          <w:sz w:val="21"/>
          <w:szCs w:val="21"/>
        </w:rPr>
        <w:t xml:space="preserve"> </w:t>
      </w:r>
      <w:r w:rsidRPr="00B64BC1">
        <w:rPr>
          <w:rFonts w:ascii="Bookman Old Style" w:hAnsi="Bookman Old Style"/>
          <w:sz w:val="21"/>
          <w:szCs w:val="21"/>
        </w:rPr>
        <w:t xml:space="preserve">Following the elections, the traditional elite had been </w:t>
      </w:r>
      <w:r>
        <w:rPr>
          <w:rFonts w:ascii="Bookman Old Style" w:hAnsi="Bookman Old Style"/>
          <w:sz w:val="21"/>
          <w:szCs w:val="21"/>
        </w:rPr>
        <w:t>excluded from</w:t>
      </w:r>
      <w:r w:rsidRPr="00B64BC1">
        <w:rPr>
          <w:rFonts w:ascii="Bookman Old Style" w:hAnsi="Bookman Old Style"/>
          <w:sz w:val="21"/>
          <w:szCs w:val="21"/>
        </w:rPr>
        <w:t xml:space="preserve"> the main stage of political power for the first time in nearly half a century, and persistently refused to recognise the legitimately </w:t>
      </w:r>
      <w:r w:rsidRPr="00B64BC1">
        <w:rPr>
          <w:rFonts w:ascii="Bookman Old Style" w:hAnsi="Bookman Old Style"/>
          <w:sz w:val="21"/>
          <w:szCs w:val="21"/>
        </w:rPr>
        <w:lastRenderedPageBreak/>
        <w:t>elected new president. Furthermore, they vehemently contested the passing of the new set of policies and laws.</w:t>
      </w:r>
      <w:r w:rsidRPr="00B64BC1">
        <w:rPr>
          <w:rStyle w:val="FootnoteReference"/>
          <w:rFonts w:ascii="Bookman Old Style" w:hAnsi="Bookman Old Style"/>
          <w:sz w:val="21"/>
          <w:szCs w:val="21"/>
        </w:rPr>
        <w:footnoteReference w:id="55"/>
      </w:r>
    </w:p>
    <w:p w:rsidR="009D4AA2" w:rsidRDefault="009D4AA2" w:rsidP="009D4AA2">
      <w:pPr>
        <w:tabs>
          <w:tab w:val="left" w:pos="1843"/>
        </w:tabs>
        <w:spacing w:line="360" w:lineRule="auto"/>
        <w:rPr>
          <w:rFonts w:ascii="Bookman Old Style" w:hAnsi="Bookman Old Style"/>
          <w:sz w:val="21"/>
          <w:szCs w:val="21"/>
        </w:rPr>
      </w:pPr>
    </w:p>
    <w:p w:rsidR="009D4AA2" w:rsidRPr="00B17452" w:rsidRDefault="009D4AA2" w:rsidP="009D4AA2">
      <w:pPr>
        <w:tabs>
          <w:tab w:val="left" w:pos="1843"/>
        </w:tabs>
        <w:spacing w:line="360" w:lineRule="auto"/>
        <w:rPr>
          <w:rFonts w:ascii="Bookman Old Style" w:hAnsi="Bookman Old Style"/>
          <w:sz w:val="21"/>
          <w:szCs w:val="21"/>
        </w:rPr>
      </w:pPr>
      <w:r>
        <w:rPr>
          <w:rFonts w:ascii="Bookman Old Style" w:hAnsi="Bookman Old Style"/>
          <w:sz w:val="21"/>
          <w:szCs w:val="21"/>
        </w:rPr>
        <w:t>Nonetheless, the underlying causes of inadequate living conditions of the majority of the population were a consequence of the opposition’s corruption and oligarchical rule during the previous administrations. The downtrodden</w:t>
      </w:r>
      <w:r w:rsidRPr="00B64BC1">
        <w:rPr>
          <w:rFonts w:ascii="Bookman Old Style" w:hAnsi="Bookman Old Style"/>
          <w:sz w:val="21"/>
          <w:szCs w:val="21"/>
        </w:rPr>
        <w:t xml:space="preserve"> resided either in </w:t>
      </w:r>
      <w:r>
        <w:rPr>
          <w:rFonts w:ascii="Bookman Old Style" w:hAnsi="Bookman Old Style"/>
          <w:sz w:val="21"/>
          <w:szCs w:val="21"/>
        </w:rPr>
        <w:t>poor</w:t>
      </w:r>
      <w:r w:rsidRPr="00B64BC1">
        <w:rPr>
          <w:rFonts w:ascii="Bookman Old Style" w:hAnsi="Bookman Old Style"/>
          <w:sz w:val="21"/>
          <w:szCs w:val="21"/>
        </w:rPr>
        <w:t xml:space="preserve"> quarters or in ‘mushrooming shanty towns’ in and around the larger cities of the country: living conditions </w:t>
      </w:r>
      <w:r>
        <w:rPr>
          <w:rFonts w:ascii="Bookman Old Style" w:hAnsi="Bookman Old Style"/>
          <w:sz w:val="21"/>
          <w:szCs w:val="21"/>
        </w:rPr>
        <w:t>of which</w:t>
      </w:r>
      <w:r w:rsidRPr="00B64BC1">
        <w:rPr>
          <w:rFonts w:ascii="Bookman Old Style" w:hAnsi="Bookman Old Style"/>
          <w:sz w:val="21"/>
          <w:szCs w:val="21"/>
        </w:rPr>
        <w:t xml:space="preserve"> the newly-elected president was more than aware of. A</w:t>
      </w:r>
      <w:r w:rsidRPr="00B64BC1">
        <w:rPr>
          <w:rFonts w:ascii="Bookman Old Style" w:hAnsi="Bookman Old Style"/>
          <w:color w:val="000000" w:themeColor="text1"/>
          <w:sz w:val="21"/>
          <w:szCs w:val="21"/>
        </w:rPr>
        <w:t xml:space="preserve">lthough the oil industry still dominated the economy, Chávez had promised </w:t>
      </w:r>
      <w:r w:rsidRPr="00B64BC1">
        <w:rPr>
          <w:rFonts w:ascii="Bookman Old Style" w:hAnsi="Bookman Old Style"/>
          <w:sz w:val="21"/>
          <w:szCs w:val="21"/>
        </w:rPr>
        <w:t xml:space="preserve">to reverse the corruption, that thrived </w:t>
      </w:r>
      <w:r>
        <w:rPr>
          <w:rFonts w:ascii="Bookman Old Style" w:hAnsi="Bookman Old Style"/>
          <w:sz w:val="21"/>
          <w:szCs w:val="21"/>
        </w:rPr>
        <w:t>amongst</w:t>
      </w:r>
      <w:r w:rsidRPr="00B64BC1">
        <w:rPr>
          <w:rFonts w:ascii="Bookman Old Style" w:hAnsi="Bookman Old Style"/>
          <w:sz w:val="21"/>
          <w:szCs w:val="21"/>
        </w:rPr>
        <w:t xml:space="preserve"> the governmental elite.</w:t>
      </w:r>
      <w:r w:rsidRPr="00B64BC1">
        <w:rPr>
          <w:rStyle w:val="FootnoteReference"/>
          <w:rFonts w:ascii="Bookman Old Style" w:hAnsi="Bookman Old Style"/>
          <w:sz w:val="21"/>
          <w:szCs w:val="21"/>
        </w:rPr>
        <w:footnoteReference w:id="56"/>
      </w:r>
      <w:r>
        <w:rPr>
          <w:rFonts w:ascii="Bookman Old Style" w:hAnsi="Bookman Old Style"/>
          <w:sz w:val="21"/>
          <w:szCs w:val="21"/>
        </w:rPr>
        <w:t xml:space="preserve"> However, before implementing new policies</w:t>
      </w:r>
      <w:r w:rsidRPr="00B64BC1">
        <w:rPr>
          <w:rFonts w:ascii="Bookman Old Style" w:hAnsi="Bookman Old Style"/>
          <w:sz w:val="21"/>
          <w:szCs w:val="21"/>
        </w:rPr>
        <w:t xml:space="preserve"> </w:t>
      </w:r>
      <w:r w:rsidRPr="00B64BC1">
        <w:rPr>
          <w:rFonts w:ascii="Bookman Old Style" w:hAnsi="Bookman Old Style"/>
          <w:color w:val="000000" w:themeColor="text1"/>
          <w:sz w:val="21"/>
          <w:szCs w:val="21"/>
        </w:rPr>
        <w:t xml:space="preserve">the </w:t>
      </w:r>
      <w:r>
        <w:rPr>
          <w:rFonts w:ascii="Bookman Old Style" w:hAnsi="Bookman Old Style"/>
          <w:color w:val="000000" w:themeColor="text1"/>
          <w:sz w:val="21"/>
          <w:szCs w:val="21"/>
        </w:rPr>
        <w:t xml:space="preserve">dysfunctional </w:t>
      </w:r>
      <w:r w:rsidRPr="00B64BC1">
        <w:rPr>
          <w:rFonts w:ascii="Bookman Old Style" w:hAnsi="Bookman Old Style"/>
          <w:color w:val="000000" w:themeColor="text1"/>
          <w:sz w:val="21"/>
          <w:szCs w:val="21"/>
        </w:rPr>
        <w:t xml:space="preserve">political system </w:t>
      </w:r>
      <w:r>
        <w:rPr>
          <w:rFonts w:ascii="Bookman Old Style" w:hAnsi="Bookman Old Style"/>
          <w:color w:val="000000" w:themeColor="text1"/>
          <w:sz w:val="21"/>
          <w:szCs w:val="21"/>
        </w:rPr>
        <w:t>needed to be reassessed</w:t>
      </w:r>
      <w:r w:rsidRPr="00B64BC1">
        <w:rPr>
          <w:rFonts w:ascii="Bookman Old Style" w:hAnsi="Bookman Old Style"/>
          <w:color w:val="000000" w:themeColor="text1"/>
          <w:sz w:val="21"/>
          <w:szCs w:val="21"/>
        </w:rPr>
        <w:t xml:space="preserve">, as the disparities between the previous political officials and </w:t>
      </w:r>
      <w:r>
        <w:rPr>
          <w:rFonts w:ascii="Bookman Old Style" w:hAnsi="Bookman Old Style"/>
          <w:color w:val="000000" w:themeColor="text1"/>
          <w:sz w:val="21"/>
          <w:szCs w:val="21"/>
        </w:rPr>
        <w:t>those newly elected</w:t>
      </w:r>
      <w:r w:rsidRPr="00B64BC1">
        <w:rPr>
          <w:rFonts w:ascii="Bookman Old Style" w:hAnsi="Bookman Old Style"/>
          <w:color w:val="000000" w:themeColor="text1"/>
          <w:sz w:val="21"/>
          <w:szCs w:val="21"/>
        </w:rPr>
        <w:t xml:space="preserve"> were wide and in need of a makeover. </w:t>
      </w:r>
      <w:r>
        <w:rPr>
          <w:rFonts w:ascii="Bookman Old Style" w:hAnsi="Bookman Old Style"/>
          <w:color w:val="000000" w:themeColor="text1"/>
          <w:sz w:val="21"/>
          <w:szCs w:val="21"/>
        </w:rPr>
        <w:t>Regardless of this, the opposition relentlessly fought to maintain their independence from the political system now controlled by Chávez</w:t>
      </w:r>
      <w:r w:rsidRPr="00B64BC1">
        <w:rPr>
          <w:rFonts w:ascii="Bookman Old Style" w:hAnsi="Bookman Old Style"/>
          <w:color w:val="000000" w:themeColor="text1"/>
          <w:sz w:val="21"/>
          <w:szCs w:val="21"/>
        </w:rPr>
        <w:t>.</w:t>
      </w:r>
      <w:r w:rsidRPr="00B64BC1">
        <w:rPr>
          <w:rStyle w:val="FootnoteReference"/>
          <w:rFonts w:ascii="Bookman Old Style" w:hAnsi="Bookman Old Style"/>
          <w:color w:val="000000" w:themeColor="text1"/>
          <w:sz w:val="21"/>
          <w:szCs w:val="21"/>
        </w:rPr>
        <w:footnoteReference w:id="57"/>
      </w:r>
    </w:p>
    <w:p w:rsidR="009D4AA2" w:rsidRPr="00B64BC1" w:rsidRDefault="009D4AA2" w:rsidP="009D4AA2">
      <w:pPr>
        <w:tabs>
          <w:tab w:val="left" w:pos="1843"/>
        </w:tabs>
        <w:spacing w:line="360" w:lineRule="auto"/>
        <w:rPr>
          <w:rFonts w:ascii="Bookman Old Style" w:hAnsi="Bookman Old Style"/>
          <w:color w:val="000000" w:themeColor="text1"/>
          <w:sz w:val="21"/>
          <w:szCs w:val="21"/>
        </w:rPr>
      </w:pPr>
    </w:p>
    <w:p w:rsidR="009D4AA2" w:rsidRPr="00630E78" w:rsidRDefault="009D4AA2" w:rsidP="009D4AA2">
      <w:pPr>
        <w:tabs>
          <w:tab w:val="left" w:pos="1843"/>
        </w:tabs>
        <w:spacing w:line="360" w:lineRule="auto"/>
        <w:rPr>
          <w:rFonts w:ascii="Bookman Old Style" w:hAnsi="Bookman Old Style"/>
          <w:i/>
          <w:color w:val="000000" w:themeColor="text1"/>
          <w:sz w:val="21"/>
          <w:szCs w:val="21"/>
        </w:rPr>
      </w:pPr>
      <w:r w:rsidRPr="00116E70">
        <w:rPr>
          <w:rFonts w:ascii="Bookman Old Style" w:hAnsi="Bookman Old Style"/>
          <w:i/>
          <w:color w:val="000000" w:themeColor="text1"/>
          <w:sz w:val="21"/>
          <w:szCs w:val="21"/>
        </w:rPr>
        <w:t>Struggle and recovery of the early years</w:t>
      </w:r>
    </w:p>
    <w:p w:rsidR="009D4AA2" w:rsidRPr="00630E78" w:rsidRDefault="009D4AA2" w:rsidP="009D4AA2">
      <w:pPr>
        <w:tabs>
          <w:tab w:val="left" w:pos="1843"/>
        </w:tabs>
        <w:spacing w:line="360" w:lineRule="auto"/>
        <w:rPr>
          <w:rFonts w:ascii="Bookman Old Style" w:hAnsi="Bookman Old Style"/>
          <w:color w:val="000000" w:themeColor="text1"/>
          <w:sz w:val="21"/>
          <w:szCs w:val="21"/>
        </w:rPr>
      </w:pPr>
      <w:r w:rsidRPr="00B64BC1">
        <w:rPr>
          <w:rFonts w:ascii="Bookman Old Style" w:hAnsi="Bookman Old Style"/>
          <w:color w:val="000000" w:themeColor="text1"/>
          <w:sz w:val="21"/>
          <w:szCs w:val="21"/>
        </w:rPr>
        <w:t>After the initial success</w:t>
      </w:r>
      <w:r>
        <w:rPr>
          <w:rFonts w:ascii="Bookman Old Style" w:hAnsi="Bookman Old Style"/>
          <w:color w:val="000000" w:themeColor="text1"/>
          <w:sz w:val="21"/>
          <w:szCs w:val="21"/>
        </w:rPr>
        <w:t xml:space="preserve"> in</w:t>
      </w:r>
      <w:r w:rsidRPr="00B64BC1">
        <w:rPr>
          <w:rFonts w:ascii="Bookman Old Style" w:hAnsi="Bookman Old Style"/>
          <w:color w:val="000000" w:themeColor="text1"/>
          <w:sz w:val="21"/>
          <w:szCs w:val="21"/>
        </w:rPr>
        <w:t xml:space="preserve"> establishing his administration, Chávez encountered widespread opposition, in particular from the old ruling elite of the country, which </w:t>
      </w:r>
      <w:r>
        <w:rPr>
          <w:rFonts w:ascii="Bookman Old Style" w:hAnsi="Bookman Old Style"/>
          <w:color w:val="000000" w:themeColor="text1"/>
          <w:sz w:val="21"/>
          <w:szCs w:val="21"/>
        </w:rPr>
        <w:t>was</w:t>
      </w:r>
      <w:r w:rsidRPr="00B64BC1">
        <w:rPr>
          <w:rFonts w:ascii="Bookman Old Style" w:hAnsi="Bookman Old Style"/>
          <w:color w:val="000000" w:themeColor="text1"/>
          <w:sz w:val="21"/>
          <w:szCs w:val="21"/>
        </w:rPr>
        <w:t xml:space="preserve"> excluded from the decision-making of the country for the first time in half a century</w:t>
      </w:r>
      <w:r>
        <w:rPr>
          <w:rFonts w:ascii="Bookman Old Style" w:hAnsi="Bookman Old Style"/>
          <w:color w:val="000000" w:themeColor="text1"/>
          <w:sz w:val="21"/>
          <w:szCs w:val="21"/>
        </w:rPr>
        <w:t xml:space="preserve">. </w:t>
      </w:r>
      <w:r w:rsidRPr="00B64BC1">
        <w:rPr>
          <w:rFonts w:ascii="Bookman Old Style" w:hAnsi="Bookman Old Style"/>
          <w:color w:val="000000" w:themeColor="text1"/>
          <w:sz w:val="21"/>
          <w:szCs w:val="21"/>
        </w:rPr>
        <w:t xml:space="preserve">Although Chávez </w:t>
      </w:r>
      <w:r>
        <w:rPr>
          <w:rFonts w:ascii="Bookman Old Style" w:hAnsi="Bookman Old Style"/>
          <w:color w:val="000000" w:themeColor="text1"/>
          <w:sz w:val="21"/>
          <w:szCs w:val="21"/>
        </w:rPr>
        <w:t>enjoyed</w:t>
      </w:r>
      <w:r w:rsidRPr="00B64BC1">
        <w:rPr>
          <w:rFonts w:ascii="Bookman Old Style" w:hAnsi="Bookman Old Style"/>
          <w:color w:val="000000" w:themeColor="text1"/>
          <w:sz w:val="21"/>
          <w:szCs w:val="21"/>
        </w:rPr>
        <w:t xml:space="preserve"> widespread popularity in the first year of presidency, </w:t>
      </w:r>
      <w:r w:rsidRPr="00B64BC1">
        <w:rPr>
          <w:rFonts w:ascii="Bookman Old Style" w:hAnsi="Bookman Old Style"/>
          <w:sz w:val="21"/>
          <w:szCs w:val="21"/>
        </w:rPr>
        <w:t>he was faced with a vast array of problems. The table below (</w:t>
      </w:r>
      <w:r w:rsidRPr="00390C6C">
        <w:rPr>
          <w:rFonts w:ascii="Bookman Old Style" w:hAnsi="Bookman Old Style"/>
          <w:i/>
          <w:sz w:val="21"/>
          <w:szCs w:val="21"/>
        </w:rPr>
        <w:t>Figure 3</w:t>
      </w:r>
      <w:r w:rsidRPr="00B64BC1">
        <w:rPr>
          <w:rFonts w:ascii="Bookman Old Style" w:hAnsi="Bookman Old Style"/>
          <w:sz w:val="21"/>
          <w:szCs w:val="21"/>
        </w:rPr>
        <w:t xml:space="preserve">) illustrates the initial rapid increase and </w:t>
      </w:r>
      <w:r>
        <w:rPr>
          <w:rFonts w:ascii="Bookman Old Style" w:hAnsi="Bookman Old Style"/>
          <w:sz w:val="21"/>
          <w:szCs w:val="21"/>
        </w:rPr>
        <w:t xml:space="preserve">subsequent </w:t>
      </w:r>
      <w:r w:rsidRPr="00B64BC1">
        <w:rPr>
          <w:rFonts w:ascii="Bookman Old Style" w:hAnsi="Bookman Old Style"/>
          <w:sz w:val="21"/>
          <w:szCs w:val="21"/>
        </w:rPr>
        <w:t xml:space="preserve">constant decrease of support between </w:t>
      </w:r>
      <w:r>
        <w:rPr>
          <w:rFonts w:ascii="Bookman Old Style" w:hAnsi="Bookman Old Style"/>
          <w:sz w:val="21"/>
          <w:szCs w:val="21"/>
        </w:rPr>
        <w:t xml:space="preserve">the time of </w:t>
      </w:r>
      <w:r w:rsidRPr="00B64BC1">
        <w:rPr>
          <w:rFonts w:ascii="Bookman Old Style" w:hAnsi="Bookman Old Style"/>
          <w:sz w:val="21"/>
          <w:szCs w:val="21"/>
        </w:rPr>
        <w:t>his election and the end of 2002.</w:t>
      </w:r>
      <w:r w:rsidRPr="00B64BC1">
        <w:rPr>
          <w:rStyle w:val="FootnoteReference"/>
          <w:rFonts w:ascii="Bookman Old Style" w:hAnsi="Bookman Old Style"/>
          <w:color w:val="000000" w:themeColor="text1"/>
          <w:sz w:val="21"/>
          <w:szCs w:val="21"/>
        </w:rPr>
        <w:footnoteReference w:id="58"/>
      </w:r>
      <w:r w:rsidRPr="00B64BC1">
        <w:rPr>
          <w:rFonts w:ascii="Bookman Old Style" w:hAnsi="Bookman Old Style"/>
          <w:sz w:val="21"/>
          <w:szCs w:val="21"/>
        </w:rPr>
        <w:t xml:space="preserve"> </w:t>
      </w:r>
    </w:p>
    <w:p w:rsidR="009D4AA2" w:rsidRPr="00B64BC1" w:rsidRDefault="009D4AA2" w:rsidP="009D4AA2">
      <w:pPr>
        <w:tabs>
          <w:tab w:val="left" w:pos="1843"/>
        </w:tabs>
        <w:spacing w:line="360" w:lineRule="auto"/>
        <w:rPr>
          <w:rFonts w:ascii="Bookman Old Style" w:hAnsi="Bookman Old Style"/>
          <w:sz w:val="21"/>
          <w:szCs w:val="21"/>
        </w:rPr>
      </w:pPr>
    </w:p>
    <w:p w:rsidR="009D4AA2" w:rsidRPr="00B64BC1" w:rsidRDefault="009D4AA2" w:rsidP="009D4AA2">
      <w:pPr>
        <w:tabs>
          <w:tab w:val="left" w:pos="1843"/>
        </w:tabs>
        <w:spacing w:line="360" w:lineRule="auto"/>
        <w:rPr>
          <w:rFonts w:ascii="Bookman Old Style" w:hAnsi="Bookman Old Style"/>
          <w:sz w:val="21"/>
          <w:szCs w:val="21"/>
        </w:rPr>
      </w:pPr>
      <w:r w:rsidRPr="00B64BC1">
        <w:rPr>
          <w:rFonts w:ascii="Bookman Old Style" w:hAnsi="Bookman Old Style"/>
          <w:noProof/>
          <w:sz w:val="21"/>
          <w:szCs w:val="21"/>
        </w:rPr>
        <w:lastRenderedPageBreak/>
        <w:drawing>
          <wp:inline distT="0" distB="0" distL="0" distR="0" wp14:anchorId="02F04DB2" wp14:editId="57E154B8">
            <wp:extent cx="5727700" cy="2834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2-09 at 12.33.40.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2834640"/>
                    </a:xfrm>
                    <a:prstGeom prst="rect">
                      <a:avLst/>
                    </a:prstGeom>
                  </pic:spPr>
                </pic:pic>
              </a:graphicData>
            </a:graphic>
          </wp:inline>
        </w:drawing>
      </w:r>
    </w:p>
    <w:p w:rsidR="009D4AA2" w:rsidRPr="00777756" w:rsidRDefault="009D4AA2" w:rsidP="009D4AA2">
      <w:pPr>
        <w:pStyle w:val="Caption"/>
        <w:tabs>
          <w:tab w:val="left" w:pos="1843"/>
        </w:tabs>
        <w:ind w:left="567" w:right="515"/>
        <w:rPr>
          <w:rFonts w:ascii="Bookman Old Style" w:hAnsi="Bookman Old Style" w:cs="Times New Roman"/>
          <w:szCs w:val="21"/>
        </w:rPr>
      </w:pPr>
      <w:r w:rsidRPr="00777756">
        <w:rPr>
          <w:rFonts w:ascii="Bookman Old Style" w:hAnsi="Bookman Old Style"/>
          <w:szCs w:val="21"/>
        </w:rPr>
        <w:t>Figure</w:t>
      </w:r>
      <w:r>
        <w:rPr>
          <w:rFonts w:ascii="Bookman Old Style" w:hAnsi="Bookman Old Style"/>
          <w:szCs w:val="21"/>
        </w:rPr>
        <w:t xml:space="preserve"> 3</w:t>
      </w:r>
      <w:r w:rsidRPr="00777756">
        <w:rPr>
          <w:rFonts w:ascii="Bookman Old Style" w:hAnsi="Bookman Old Style"/>
          <w:szCs w:val="21"/>
        </w:rPr>
        <w:t xml:space="preserve">. Percentage approval of Chávez, 1998-2002, which reached a peak of 80% in the first quarter of 1999, and a record low of 40% in the first quarter of 2002. </w:t>
      </w:r>
      <w:r w:rsidRPr="00777756">
        <w:rPr>
          <w:rStyle w:val="FootnoteReference"/>
          <w:rFonts w:ascii="Bookman Old Style" w:hAnsi="Bookman Old Style"/>
          <w:szCs w:val="21"/>
        </w:rPr>
        <w:footnoteReference w:id="59"/>
      </w:r>
    </w:p>
    <w:p w:rsidR="009D4AA2" w:rsidRDefault="009D4AA2" w:rsidP="009D4AA2">
      <w:pPr>
        <w:tabs>
          <w:tab w:val="left" w:pos="1843"/>
        </w:tabs>
        <w:spacing w:line="360" w:lineRule="auto"/>
        <w:rPr>
          <w:rFonts w:ascii="Bookman Old Style" w:hAnsi="Bookman Old Style"/>
          <w:sz w:val="21"/>
          <w:szCs w:val="21"/>
        </w:rPr>
      </w:pPr>
    </w:p>
    <w:p w:rsidR="009D4AA2" w:rsidRDefault="009D4AA2" w:rsidP="009D4AA2">
      <w:pPr>
        <w:tabs>
          <w:tab w:val="left" w:pos="1843"/>
        </w:tabs>
        <w:spacing w:line="360" w:lineRule="auto"/>
        <w:rPr>
          <w:rFonts w:ascii="Bookman Old Style" w:hAnsi="Bookman Old Style"/>
          <w:sz w:val="21"/>
          <w:szCs w:val="21"/>
        </w:rPr>
      </w:pPr>
      <w:r>
        <w:rPr>
          <w:rFonts w:ascii="Bookman Old Style" w:hAnsi="Bookman Old Style"/>
          <w:sz w:val="21"/>
          <w:szCs w:val="21"/>
        </w:rPr>
        <w:t xml:space="preserve">As can be seen from </w:t>
      </w:r>
      <w:r>
        <w:rPr>
          <w:rFonts w:ascii="Bookman Old Style" w:hAnsi="Bookman Old Style"/>
          <w:i/>
          <w:sz w:val="21"/>
          <w:szCs w:val="21"/>
        </w:rPr>
        <w:t>Figure 3</w:t>
      </w:r>
      <w:r>
        <w:rPr>
          <w:rFonts w:ascii="Bookman Old Style" w:hAnsi="Bookman Old Style"/>
          <w:sz w:val="21"/>
          <w:szCs w:val="21"/>
        </w:rPr>
        <w:t>, the decline for presidential support was relatively constant throughout Chávez’s first years of presidency.</w:t>
      </w:r>
      <w:r>
        <w:rPr>
          <w:rStyle w:val="FootnoteReference"/>
          <w:rFonts w:ascii="Bookman Old Style" w:hAnsi="Bookman Old Style"/>
          <w:sz w:val="21"/>
          <w:szCs w:val="21"/>
        </w:rPr>
        <w:footnoteReference w:id="60"/>
      </w:r>
      <w:r>
        <w:rPr>
          <w:rFonts w:ascii="Bookman Old Style" w:hAnsi="Bookman Old Style"/>
          <w:sz w:val="21"/>
          <w:szCs w:val="21"/>
        </w:rPr>
        <w:t xml:space="preserve"> </w:t>
      </w:r>
      <w:r w:rsidRPr="00B64BC1">
        <w:rPr>
          <w:rFonts w:ascii="Bookman Old Style" w:hAnsi="Bookman Old Style"/>
          <w:sz w:val="21"/>
          <w:szCs w:val="21"/>
        </w:rPr>
        <w:t xml:space="preserve">It was in this turbulent atmosphere that the opposition came to believe it had the strength to oust the president. The opposition fought back and attempted a coup in April 2002, backed by 11 million </w:t>
      </w:r>
      <w:r w:rsidRPr="00126CF9">
        <w:rPr>
          <w:rFonts w:ascii="Bookman Old Style" w:hAnsi="Bookman Old Style"/>
          <w:i/>
          <w:sz w:val="21"/>
          <w:szCs w:val="21"/>
        </w:rPr>
        <w:t>Caraqueños</w:t>
      </w:r>
      <w:r>
        <w:rPr>
          <w:rFonts w:ascii="Bookman Old Style" w:hAnsi="Bookman Old Style"/>
          <w:sz w:val="21"/>
          <w:szCs w:val="21"/>
        </w:rPr>
        <w:t xml:space="preserve"> </w:t>
      </w:r>
      <w:r w:rsidRPr="00B64BC1">
        <w:rPr>
          <w:rFonts w:ascii="Bookman Old Style" w:hAnsi="Bookman Old Style"/>
          <w:sz w:val="21"/>
          <w:szCs w:val="21"/>
        </w:rPr>
        <w:t xml:space="preserve">marching peacefully in the streets of the capital towards the </w:t>
      </w:r>
      <w:r w:rsidRPr="00B64BC1">
        <w:rPr>
          <w:rFonts w:ascii="Bookman Old Style" w:hAnsi="Bookman Old Style"/>
          <w:i/>
          <w:sz w:val="21"/>
          <w:szCs w:val="21"/>
        </w:rPr>
        <w:t>Palacio de Miraflores</w:t>
      </w:r>
      <w:r w:rsidRPr="00B64BC1">
        <w:rPr>
          <w:rFonts w:ascii="Bookman Old Style" w:hAnsi="Bookman Old Style"/>
          <w:sz w:val="21"/>
          <w:szCs w:val="21"/>
        </w:rPr>
        <w:t>.</w:t>
      </w:r>
      <w:r w:rsidRPr="00B64BC1">
        <w:rPr>
          <w:rStyle w:val="FootnoteReference"/>
          <w:rFonts w:ascii="Bookman Old Style" w:hAnsi="Bookman Old Style"/>
          <w:sz w:val="21"/>
          <w:szCs w:val="21"/>
        </w:rPr>
        <w:footnoteReference w:id="61"/>
      </w:r>
      <w:r w:rsidRPr="00B64BC1">
        <w:rPr>
          <w:rFonts w:ascii="Bookman Old Style" w:hAnsi="Bookman Old Style"/>
          <w:sz w:val="21"/>
          <w:szCs w:val="21"/>
        </w:rPr>
        <w:t xml:space="preserve"> The </w:t>
      </w:r>
      <w:r>
        <w:rPr>
          <w:rFonts w:ascii="Bookman Old Style" w:hAnsi="Bookman Old Style"/>
          <w:sz w:val="21"/>
          <w:szCs w:val="21"/>
        </w:rPr>
        <w:t xml:space="preserve">fervour of the </w:t>
      </w:r>
      <w:r w:rsidRPr="00B64BC1">
        <w:rPr>
          <w:rFonts w:ascii="Bookman Old Style" w:hAnsi="Bookman Old Style"/>
          <w:sz w:val="21"/>
          <w:szCs w:val="21"/>
        </w:rPr>
        <w:t xml:space="preserve">situation rapidly escalated, and although the commanding officers advised against taking any violent action, </w:t>
      </w:r>
      <w:r>
        <w:rPr>
          <w:rFonts w:ascii="Bookman Old Style" w:hAnsi="Bookman Old Style"/>
          <w:sz w:val="21"/>
          <w:szCs w:val="21"/>
        </w:rPr>
        <w:t>P</w:t>
      </w:r>
      <w:r w:rsidRPr="00B64BC1">
        <w:rPr>
          <w:rFonts w:ascii="Bookman Old Style" w:hAnsi="Bookman Old Style"/>
          <w:sz w:val="21"/>
          <w:szCs w:val="21"/>
        </w:rPr>
        <w:t>resident Chávez ordered the troops to fire on the protesters.</w:t>
      </w:r>
      <w:r w:rsidRPr="00B64BC1">
        <w:rPr>
          <w:rStyle w:val="FootnoteReference"/>
          <w:rFonts w:ascii="Bookman Old Style" w:hAnsi="Bookman Old Style"/>
          <w:sz w:val="21"/>
          <w:szCs w:val="21"/>
        </w:rPr>
        <w:footnoteReference w:id="62"/>
      </w:r>
      <w:r w:rsidRPr="00B64BC1">
        <w:rPr>
          <w:rFonts w:ascii="Bookman Old Style" w:hAnsi="Bookman Old Style"/>
          <w:sz w:val="21"/>
          <w:szCs w:val="21"/>
        </w:rPr>
        <w:t xml:space="preserve"> This sparked an outrage among his officers who demanded his resignation on April 11. Chávez was then sent to a military base whilst the military leaders discussed options regarding the leadership of the coup. </w:t>
      </w:r>
      <w:r>
        <w:rPr>
          <w:rFonts w:ascii="Bookman Old Style" w:hAnsi="Bookman Old Style"/>
          <w:sz w:val="21"/>
          <w:szCs w:val="21"/>
        </w:rPr>
        <w:t>Needless to say</w:t>
      </w:r>
      <w:r w:rsidRPr="00B64BC1">
        <w:rPr>
          <w:rFonts w:ascii="Bookman Old Style" w:hAnsi="Bookman Old Style"/>
          <w:sz w:val="21"/>
          <w:szCs w:val="21"/>
        </w:rPr>
        <w:t xml:space="preserve">, disagreement among the members of government coupled with the </w:t>
      </w:r>
      <w:r w:rsidRPr="00B64BC1">
        <w:rPr>
          <w:rFonts w:ascii="Bookman Old Style" w:hAnsi="Bookman Old Style"/>
          <w:sz w:val="21"/>
          <w:szCs w:val="21"/>
        </w:rPr>
        <w:lastRenderedPageBreak/>
        <w:t>dictatorial attitude adopted by the interim president forced them to reinstate Hugo Chávez in office the following day.</w:t>
      </w:r>
      <w:r w:rsidRPr="00B64BC1">
        <w:rPr>
          <w:rStyle w:val="FootnoteReference"/>
          <w:rFonts w:ascii="Bookman Old Style" w:hAnsi="Bookman Old Style"/>
          <w:sz w:val="21"/>
          <w:szCs w:val="21"/>
        </w:rPr>
        <w:footnoteReference w:id="63"/>
      </w:r>
    </w:p>
    <w:p w:rsidR="009D4AA2" w:rsidRDefault="009D4AA2" w:rsidP="009D4AA2">
      <w:pPr>
        <w:tabs>
          <w:tab w:val="left" w:pos="1843"/>
        </w:tabs>
        <w:spacing w:line="360" w:lineRule="auto"/>
        <w:rPr>
          <w:rFonts w:ascii="Bookman Old Style" w:hAnsi="Bookman Old Style"/>
          <w:sz w:val="21"/>
          <w:szCs w:val="21"/>
        </w:rPr>
      </w:pPr>
    </w:p>
    <w:p w:rsidR="009D4AA2" w:rsidRPr="00163882" w:rsidRDefault="009D4AA2" w:rsidP="009D4AA2">
      <w:pPr>
        <w:spacing w:line="360" w:lineRule="auto"/>
        <w:rPr>
          <w:rFonts w:ascii="Bookman Old Style" w:hAnsi="Bookman Old Style" w:cstheme="minorHAnsi"/>
          <w:sz w:val="21"/>
          <w:szCs w:val="21"/>
        </w:rPr>
      </w:pPr>
      <w:r w:rsidRPr="00283A0F">
        <w:rPr>
          <w:rFonts w:ascii="Bookman Old Style" w:hAnsi="Bookman Old Style"/>
          <w:color w:val="000000" w:themeColor="text1"/>
          <w:sz w:val="21"/>
          <w:szCs w:val="21"/>
        </w:rPr>
        <w:t xml:space="preserve">After the failed coup attempt of 2002 at the hands of the opposition, Chávez adopted a series of measures to limit </w:t>
      </w:r>
      <w:r>
        <w:rPr>
          <w:rFonts w:ascii="Bookman Old Style" w:hAnsi="Bookman Old Style"/>
          <w:color w:val="000000" w:themeColor="text1"/>
          <w:sz w:val="21"/>
          <w:szCs w:val="21"/>
        </w:rPr>
        <w:t xml:space="preserve">the </w:t>
      </w:r>
      <w:r w:rsidRPr="00283A0F">
        <w:rPr>
          <w:rFonts w:ascii="Bookman Old Style" w:hAnsi="Bookman Old Style"/>
          <w:color w:val="000000" w:themeColor="text1"/>
          <w:sz w:val="21"/>
          <w:szCs w:val="21"/>
        </w:rPr>
        <w:t xml:space="preserve">repercussions of these events. </w:t>
      </w:r>
      <w:r w:rsidRPr="00283A0F">
        <w:rPr>
          <w:rFonts w:ascii="Bookman Old Style" w:hAnsi="Bookman Old Style"/>
          <w:sz w:val="21"/>
          <w:szCs w:val="21"/>
        </w:rPr>
        <w:t>He took immediate action against the officers who had betrayed him and ‘allowed the National Assembly to eviscerate the commission investigating the incidents of April</w:t>
      </w:r>
      <w:r>
        <w:rPr>
          <w:rFonts w:ascii="Bookman Old Style" w:hAnsi="Bookman Old Style"/>
          <w:sz w:val="21"/>
          <w:szCs w:val="21"/>
        </w:rPr>
        <w:t xml:space="preserve"> 11</w:t>
      </w:r>
      <w:r w:rsidRPr="00283A0F">
        <w:rPr>
          <w:rFonts w:ascii="Bookman Old Style" w:hAnsi="Bookman Old Style"/>
          <w:sz w:val="21"/>
          <w:szCs w:val="21"/>
        </w:rPr>
        <w:t>.’</w:t>
      </w:r>
      <w:r w:rsidRPr="00283A0F">
        <w:rPr>
          <w:rStyle w:val="FootnoteReference"/>
          <w:rFonts w:ascii="Bookman Old Style" w:hAnsi="Bookman Old Style"/>
          <w:sz w:val="21"/>
          <w:szCs w:val="21"/>
        </w:rPr>
        <w:footnoteReference w:id="64"/>
      </w:r>
      <w:r w:rsidRPr="00283A0F">
        <w:rPr>
          <w:rFonts w:ascii="Bookman Old Style" w:hAnsi="Bookman Old Style"/>
          <w:sz w:val="21"/>
          <w:szCs w:val="21"/>
        </w:rPr>
        <w:t xml:space="preserve"> Thereafter, on a social level</w:t>
      </w:r>
      <w:r w:rsidRPr="00283A0F">
        <w:rPr>
          <w:rFonts w:ascii="Bookman Old Style" w:hAnsi="Bookman Old Style"/>
          <w:color w:val="000000" w:themeColor="text1"/>
          <w:sz w:val="21"/>
          <w:szCs w:val="21"/>
        </w:rPr>
        <w:t xml:space="preserve"> Chávez and his administration began to assert their power ever more solidly from 2004 to 2008, during which </w:t>
      </w:r>
      <w:r>
        <w:rPr>
          <w:rFonts w:ascii="Bookman Old Style" w:hAnsi="Bookman Old Style"/>
          <w:color w:val="000000" w:themeColor="text1"/>
          <w:sz w:val="21"/>
          <w:szCs w:val="21"/>
        </w:rPr>
        <w:t xml:space="preserve">time </w:t>
      </w:r>
      <w:r w:rsidRPr="00283A0F">
        <w:rPr>
          <w:rFonts w:ascii="Bookman Old Style" w:hAnsi="Bookman Old Style"/>
          <w:color w:val="000000" w:themeColor="text1"/>
          <w:sz w:val="21"/>
          <w:szCs w:val="21"/>
        </w:rPr>
        <w:t>social innovations were introduced through the Bolivarian Missions.</w:t>
      </w:r>
      <w:r w:rsidRPr="00283A0F">
        <w:rPr>
          <w:rStyle w:val="FootnoteReference"/>
          <w:rFonts w:ascii="Bookman Old Style" w:hAnsi="Bookman Old Style"/>
          <w:color w:val="000000" w:themeColor="text1"/>
          <w:sz w:val="21"/>
          <w:szCs w:val="21"/>
        </w:rPr>
        <w:footnoteReference w:id="65"/>
      </w:r>
      <w:r w:rsidRPr="00283A0F">
        <w:rPr>
          <w:rFonts w:ascii="Bookman Old Style" w:hAnsi="Bookman Old Style"/>
          <w:color w:val="000000" w:themeColor="text1"/>
          <w:sz w:val="21"/>
          <w:szCs w:val="21"/>
        </w:rPr>
        <w:t xml:space="preserve"> </w:t>
      </w:r>
      <w:r>
        <w:rPr>
          <w:rFonts w:ascii="Bookman Old Style" w:hAnsi="Bookman Old Style"/>
          <w:color w:val="000000" w:themeColor="text1"/>
          <w:sz w:val="21"/>
          <w:szCs w:val="21"/>
        </w:rPr>
        <w:t xml:space="preserve">These were the elements of Chávez’s project </w:t>
      </w:r>
      <w:r w:rsidRPr="00283A0F">
        <w:rPr>
          <w:rFonts w:ascii="Bookman Old Style" w:hAnsi="Bookman Old Style" w:cstheme="minorHAnsi"/>
          <w:sz w:val="21"/>
          <w:szCs w:val="21"/>
        </w:rPr>
        <w:t>that would favour the lower strata of society</w:t>
      </w:r>
      <w:r>
        <w:rPr>
          <w:rFonts w:ascii="Bookman Old Style" w:hAnsi="Bookman Old Style" w:cstheme="minorHAnsi"/>
          <w:sz w:val="21"/>
          <w:szCs w:val="21"/>
        </w:rPr>
        <w:t xml:space="preserve"> through the </w:t>
      </w:r>
      <w:r w:rsidRPr="00283A0F">
        <w:rPr>
          <w:rFonts w:ascii="Bookman Old Style" w:hAnsi="Bookman Old Style" w:cstheme="minorHAnsi"/>
          <w:sz w:val="21"/>
          <w:szCs w:val="21"/>
        </w:rPr>
        <w:t>‘promotion of cooperatives, authorization of credit to small and medium sized businesses, special health and education activities in slum areas, and the distribution and sale of food products at discount prices.</w:t>
      </w:r>
      <w:r>
        <w:rPr>
          <w:rStyle w:val="FootnoteReference"/>
          <w:rFonts w:ascii="Bookman Old Style" w:hAnsi="Bookman Old Style" w:cstheme="minorHAnsi"/>
          <w:sz w:val="21"/>
          <w:szCs w:val="21"/>
        </w:rPr>
        <w:footnoteReference w:id="66"/>
      </w:r>
      <w:r>
        <w:rPr>
          <w:rFonts w:ascii="Bookman Old Style" w:hAnsi="Bookman Old Style" w:cstheme="minorHAnsi"/>
          <w:sz w:val="21"/>
          <w:szCs w:val="21"/>
        </w:rPr>
        <w:t xml:space="preserve"> </w:t>
      </w:r>
      <w:r w:rsidRPr="00283A0F">
        <w:rPr>
          <w:rFonts w:ascii="Bookman Old Style" w:hAnsi="Bookman Old Style" w:cs="Arial"/>
          <w:color w:val="222222"/>
          <w:sz w:val="21"/>
          <w:szCs w:val="21"/>
          <w:bdr w:val="none" w:sz="0" w:space="0" w:color="auto" w:frame="1"/>
        </w:rPr>
        <w:t xml:space="preserve">In the article </w:t>
      </w:r>
      <w:r w:rsidRPr="00283A0F">
        <w:rPr>
          <w:rFonts w:ascii="Bookman Old Style" w:hAnsi="Bookman Old Style" w:cs="Arial"/>
          <w:i/>
          <w:color w:val="222222"/>
          <w:sz w:val="21"/>
          <w:szCs w:val="21"/>
          <w:bdr w:val="none" w:sz="0" w:space="0" w:color="auto" w:frame="1"/>
        </w:rPr>
        <w:t>How Chávez Has Helped the Poor</w:t>
      </w:r>
      <w:r w:rsidRPr="00283A0F">
        <w:rPr>
          <w:rFonts w:ascii="Bookman Old Style" w:hAnsi="Bookman Old Style" w:cs="Arial"/>
          <w:color w:val="222222"/>
          <w:sz w:val="21"/>
          <w:szCs w:val="21"/>
          <w:bdr w:val="none" w:sz="0" w:space="0" w:color="auto" w:frame="1"/>
        </w:rPr>
        <w:t>, Bernardo A. Herrera details how during Chávez’s presidency, poverty decreased significantly as a result of these new measures.</w:t>
      </w:r>
      <w:r w:rsidRPr="00283A0F">
        <w:rPr>
          <w:rStyle w:val="FootnoteReference"/>
          <w:rFonts w:ascii="Bookman Old Style" w:hAnsi="Bookman Old Style" w:cs="Arial"/>
          <w:color w:val="222222"/>
          <w:sz w:val="21"/>
          <w:szCs w:val="21"/>
          <w:bdr w:val="none" w:sz="0" w:space="0" w:color="auto" w:frame="1"/>
        </w:rPr>
        <w:footnoteReference w:id="67"/>
      </w:r>
      <w:r w:rsidRPr="00283A0F">
        <w:rPr>
          <w:rFonts w:ascii="Bookman Old Style" w:hAnsi="Bookman Old Style" w:cs="Arial"/>
          <w:color w:val="222222"/>
          <w:sz w:val="21"/>
          <w:szCs w:val="21"/>
          <w:bdr w:val="none" w:sz="0" w:space="0" w:color="auto" w:frame="1"/>
        </w:rPr>
        <w:t xml:space="preserve"> The following quote by Female 2, aids in understanding of the type of assistance that the government promoted. </w:t>
      </w:r>
    </w:p>
    <w:p w:rsidR="009D4AA2" w:rsidRPr="00E555AD" w:rsidRDefault="009D4AA2" w:rsidP="009D4AA2">
      <w:pPr>
        <w:shd w:val="clear" w:color="auto" w:fill="FFFFFF"/>
        <w:spacing w:line="360" w:lineRule="auto"/>
        <w:textAlignment w:val="baseline"/>
        <w:rPr>
          <w:rFonts w:ascii="Bookman Old Style" w:hAnsi="Bookman Old Style" w:cs="Arial"/>
          <w:color w:val="222222"/>
          <w:sz w:val="21"/>
          <w:szCs w:val="21"/>
          <w:highlight w:val="yellow"/>
          <w:bdr w:val="none" w:sz="0" w:space="0" w:color="auto" w:frame="1"/>
        </w:rPr>
      </w:pPr>
    </w:p>
    <w:p w:rsidR="009D4AA2" w:rsidRPr="00425320" w:rsidRDefault="009D4AA2" w:rsidP="009D4AA2">
      <w:pPr>
        <w:shd w:val="clear" w:color="auto" w:fill="FFFFFF"/>
        <w:spacing w:line="360" w:lineRule="auto"/>
        <w:ind w:left="720"/>
        <w:textAlignment w:val="baseline"/>
        <w:rPr>
          <w:rFonts w:ascii="Bookman Old Style" w:hAnsi="Bookman Old Style" w:cs="Arial"/>
          <w:color w:val="222222"/>
          <w:sz w:val="20"/>
          <w:szCs w:val="21"/>
          <w:bdr w:val="none" w:sz="0" w:space="0" w:color="auto" w:frame="1"/>
        </w:rPr>
      </w:pPr>
      <w:r w:rsidRPr="00425320">
        <w:rPr>
          <w:rFonts w:ascii="Bookman Old Style" w:hAnsi="Bookman Old Style" w:cs="Arial"/>
          <w:color w:val="222222"/>
          <w:sz w:val="20"/>
          <w:szCs w:val="21"/>
          <w:bdr w:val="none" w:sz="0" w:space="0" w:color="auto" w:frame="1"/>
        </w:rPr>
        <w:t>‘</w:t>
      </w:r>
      <w:r>
        <w:rPr>
          <w:rFonts w:ascii="Bookman Old Style" w:hAnsi="Bookman Old Style" w:cs="Arial"/>
          <w:color w:val="222222"/>
          <w:sz w:val="20"/>
          <w:szCs w:val="21"/>
          <w:bdr w:val="none" w:sz="0" w:space="0" w:color="auto" w:frame="1"/>
        </w:rPr>
        <w:t>[Chávez]</w:t>
      </w:r>
      <w:r w:rsidRPr="00425320">
        <w:rPr>
          <w:rFonts w:ascii="Bookman Old Style" w:hAnsi="Bookman Old Style" w:cs="Arial"/>
          <w:color w:val="222222"/>
          <w:sz w:val="20"/>
          <w:szCs w:val="21"/>
          <w:bdr w:val="none" w:sz="0" w:space="0" w:color="auto" w:frame="1"/>
        </w:rPr>
        <w:t xml:space="preserve"> used "the missions" as a means. The missions were gifts of the government to the most needy. He created a mysticism around that figure</w:t>
      </w:r>
      <w:r>
        <w:rPr>
          <w:rFonts w:ascii="Bookman Old Style" w:hAnsi="Bookman Old Style" w:cs="Arial"/>
          <w:color w:val="222222"/>
          <w:sz w:val="20"/>
          <w:szCs w:val="21"/>
          <w:bdr w:val="none" w:sz="0" w:space="0" w:color="auto" w:frame="1"/>
        </w:rPr>
        <w:t xml:space="preserve">, </w:t>
      </w:r>
      <w:r w:rsidRPr="00425320">
        <w:rPr>
          <w:rFonts w:ascii="Bookman Old Style" w:hAnsi="Bookman Old Style" w:cs="Arial"/>
          <w:color w:val="222222"/>
          <w:sz w:val="20"/>
          <w:szCs w:val="21"/>
          <w:bdr w:val="none" w:sz="0" w:space="0" w:color="auto" w:frame="1"/>
        </w:rPr>
        <w:t xml:space="preserve">which is maintained until today with the CLAP boxes and money bonuses that are deposited to the people. For example, the so called "greater love bonus" for pregnant women, that they could use to take time off work and go on vacation, other gift programmes </w:t>
      </w:r>
      <w:r w:rsidRPr="00425320">
        <w:rPr>
          <w:rFonts w:ascii="Bookman Old Style" w:hAnsi="Bookman Old Style" w:cs="Arial"/>
          <w:color w:val="222222"/>
          <w:sz w:val="20"/>
          <w:szCs w:val="21"/>
          <w:bdr w:val="none" w:sz="0" w:space="0" w:color="auto" w:frame="1"/>
        </w:rPr>
        <w:lastRenderedPageBreak/>
        <w:t>included "mothers of the country" and many more. These missions did not reach everyone, but when others heard of people receiving, the word quickly spread […].’</w:t>
      </w:r>
      <w:r w:rsidRPr="00425320">
        <w:rPr>
          <w:rStyle w:val="FootnoteReference"/>
          <w:rFonts w:ascii="Bookman Old Style" w:hAnsi="Bookman Old Style" w:cs="Arial"/>
          <w:color w:val="222222"/>
          <w:szCs w:val="21"/>
          <w:bdr w:val="none" w:sz="0" w:space="0" w:color="auto" w:frame="1"/>
        </w:rPr>
        <w:footnoteReference w:id="68"/>
      </w:r>
    </w:p>
    <w:p w:rsidR="009D4AA2" w:rsidRPr="00E555AD" w:rsidRDefault="009D4AA2" w:rsidP="009D4AA2">
      <w:pPr>
        <w:shd w:val="clear" w:color="auto" w:fill="FFFFFF"/>
        <w:spacing w:line="360" w:lineRule="auto"/>
        <w:textAlignment w:val="baseline"/>
        <w:rPr>
          <w:rFonts w:ascii="Bookman Old Style" w:hAnsi="Bookman Old Style" w:cs="Segoe UI"/>
          <w:color w:val="212121"/>
          <w:sz w:val="21"/>
          <w:szCs w:val="21"/>
          <w:highlight w:val="yellow"/>
        </w:rPr>
      </w:pPr>
    </w:p>
    <w:p w:rsidR="009D4AA2" w:rsidRDefault="009D4AA2" w:rsidP="009D4AA2">
      <w:pPr>
        <w:tabs>
          <w:tab w:val="left" w:pos="1843"/>
        </w:tabs>
        <w:spacing w:line="360" w:lineRule="auto"/>
        <w:rPr>
          <w:rFonts w:ascii="Bookman Old Style" w:hAnsi="Bookman Old Style" w:cs="Arial"/>
          <w:color w:val="222222"/>
          <w:sz w:val="21"/>
          <w:szCs w:val="21"/>
          <w:bdr w:val="none" w:sz="0" w:space="0" w:color="auto" w:frame="1"/>
        </w:rPr>
      </w:pPr>
      <w:r>
        <w:rPr>
          <w:rFonts w:ascii="Bookman Old Style" w:hAnsi="Bookman Old Style" w:cs="Arial"/>
          <w:color w:val="222222"/>
          <w:sz w:val="21"/>
          <w:szCs w:val="21"/>
          <w:bdr w:val="none" w:sz="0" w:space="0" w:color="auto" w:frame="1"/>
        </w:rPr>
        <w:t>It was in this manner that</w:t>
      </w:r>
      <w:r w:rsidRPr="003D6D63">
        <w:rPr>
          <w:rFonts w:ascii="Bookman Old Style" w:hAnsi="Bookman Old Style" w:cs="Arial"/>
          <w:color w:val="222222"/>
          <w:sz w:val="21"/>
          <w:szCs w:val="21"/>
          <w:bdr w:val="none" w:sz="0" w:space="0" w:color="auto" w:frame="1"/>
        </w:rPr>
        <w:t xml:space="preserve"> Chávez </w:t>
      </w:r>
      <w:r>
        <w:rPr>
          <w:rFonts w:ascii="Bookman Old Style" w:hAnsi="Bookman Old Style" w:cs="Arial"/>
          <w:color w:val="222222"/>
          <w:sz w:val="21"/>
          <w:szCs w:val="21"/>
          <w:bdr w:val="none" w:sz="0" w:space="0" w:color="auto" w:frame="1"/>
        </w:rPr>
        <w:t>succeeded in creating</w:t>
      </w:r>
      <w:r w:rsidRPr="003D6D63">
        <w:rPr>
          <w:rFonts w:ascii="Bookman Old Style" w:hAnsi="Bookman Old Style" w:cs="Arial"/>
          <w:color w:val="222222"/>
          <w:sz w:val="21"/>
          <w:szCs w:val="21"/>
          <w:bdr w:val="none" w:sz="0" w:space="0" w:color="auto" w:frame="1"/>
        </w:rPr>
        <w:t xml:space="preserve"> a false narrative </w:t>
      </w:r>
      <w:r>
        <w:rPr>
          <w:rFonts w:ascii="Bookman Old Style" w:hAnsi="Bookman Old Style" w:cs="Arial"/>
          <w:color w:val="222222"/>
          <w:sz w:val="21"/>
          <w:szCs w:val="21"/>
          <w:bdr w:val="none" w:sz="0" w:space="0" w:color="auto" w:frame="1"/>
        </w:rPr>
        <w:t>in the aid of those most in need</w:t>
      </w:r>
      <w:r w:rsidRPr="003D6D63">
        <w:rPr>
          <w:rFonts w:ascii="Bookman Old Style" w:hAnsi="Bookman Old Style" w:cs="Arial"/>
          <w:color w:val="222222"/>
          <w:sz w:val="21"/>
          <w:szCs w:val="21"/>
          <w:bdr w:val="none" w:sz="0" w:space="0" w:color="auto" w:frame="1"/>
        </w:rPr>
        <w:t xml:space="preserve">. By promising gifts and funds for the </w:t>
      </w:r>
      <w:r>
        <w:rPr>
          <w:rFonts w:ascii="Bookman Old Style" w:hAnsi="Bookman Old Style" w:cs="Arial"/>
          <w:color w:val="222222"/>
          <w:sz w:val="21"/>
          <w:szCs w:val="21"/>
          <w:bdr w:val="none" w:sz="0" w:space="0" w:color="auto" w:frame="1"/>
        </w:rPr>
        <w:t>people</w:t>
      </w:r>
      <w:r w:rsidRPr="003D6D63">
        <w:rPr>
          <w:rFonts w:ascii="Bookman Old Style" w:hAnsi="Bookman Old Style" w:cs="Arial"/>
          <w:color w:val="222222"/>
          <w:sz w:val="21"/>
          <w:szCs w:val="21"/>
          <w:bdr w:val="none" w:sz="0" w:space="0" w:color="auto" w:frame="1"/>
        </w:rPr>
        <w:t xml:space="preserve">, he marketed </w:t>
      </w:r>
      <w:r>
        <w:rPr>
          <w:rFonts w:ascii="Bookman Old Style" w:hAnsi="Bookman Old Style" w:cs="Arial"/>
          <w:color w:val="222222"/>
          <w:sz w:val="21"/>
          <w:szCs w:val="21"/>
          <w:bdr w:val="none" w:sz="0" w:space="0" w:color="auto" w:frame="1"/>
        </w:rPr>
        <w:t>the</w:t>
      </w:r>
      <w:r w:rsidRPr="003D6D63">
        <w:rPr>
          <w:rFonts w:ascii="Bookman Old Style" w:hAnsi="Bookman Old Style" w:cs="Arial"/>
          <w:color w:val="222222"/>
          <w:sz w:val="21"/>
          <w:szCs w:val="21"/>
          <w:bdr w:val="none" w:sz="0" w:space="0" w:color="auto" w:frame="1"/>
        </w:rPr>
        <w:t xml:space="preserve"> programme as inclusive, yet </w:t>
      </w:r>
      <w:r>
        <w:rPr>
          <w:rFonts w:ascii="Bookman Old Style" w:hAnsi="Bookman Old Style" w:cs="Arial"/>
          <w:color w:val="222222"/>
          <w:sz w:val="21"/>
          <w:szCs w:val="21"/>
          <w:bdr w:val="none" w:sz="0" w:space="0" w:color="auto" w:frame="1"/>
        </w:rPr>
        <w:t xml:space="preserve">these were </w:t>
      </w:r>
      <w:r w:rsidRPr="003D6D63">
        <w:rPr>
          <w:rFonts w:ascii="Bookman Old Style" w:hAnsi="Bookman Old Style" w:cs="Arial"/>
          <w:color w:val="222222"/>
          <w:sz w:val="21"/>
          <w:szCs w:val="21"/>
          <w:bdr w:val="none" w:sz="0" w:space="0" w:color="auto" w:frame="1"/>
        </w:rPr>
        <w:t xml:space="preserve">only destined </w:t>
      </w:r>
      <w:r>
        <w:rPr>
          <w:rFonts w:ascii="Bookman Old Style" w:hAnsi="Bookman Old Style" w:cs="Arial"/>
          <w:color w:val="222222"/>
          <w:sz w:val="21"/>
          <w:szCs w:val="21"/>
          <w:bdr w:val="none" w:sz="0" w:space="0" w:color="auto" w:frame="1"/>
        </w:rPr>
        <w:t>for</w:t>
      </w:r>
      <w:r w:rsidRPr="003D6D63">
        <w:rPr>
          <w:rFonts w:ascii="Bookman Old Style" w:hAnsi="Bookman Old Style" w:cs="Arial"/>
          <w:color w:val="222222"/>
          <w:sz w:val="21"/>
          <w:szCs w:val="21"/>
          <w:bdr w:val="none" w:sz="0" w:space="0" w:color="auto" w:frame="1"/>
        </w:rPr>
        <w:t xml:space="preserve"> a specific part of the Venezuelan people</w:t>
      </w:r>
      <w:r>
        <w:rPr>
          <w:rFonts w:ascii="Bookman Old Style" w:hAnsi="Bookman Old Style" w:cs="Arial"/>
          <w:color w:val="222222"/>
          <w:sz w:val="21"/>
          <w:szCs w:val="21"/>
          <w:bdr w:val="none" w:sz="0" w:space="0" w:color="auto" w:frame="1"/>
        </w:rPr>
        <w:t>:</w:t>
      </w:r>
      <w:r w:rsidRPr="003D6D63">
        <w:rPr>
          <w:rFonts w:ascii="Bookman Old Style" w:hAnsi="Bookman Old Style" w:cs="Arial"/>
          <w:color w:val="222222"/>
          <w:sz w:val="21"/>
          <w:szCs w:val="21"/>
          <w:bdr w:val="none" w:sz="0" w:space="0" w:color="auto" w:frame="1"/>
        </w:rPr>
        <w:t xml:space="preserve"> the poor.</w:t>
      </w:r>
      <w:r>
        <w:rPr>
          <w:rFonts w:ascii="Bookman Old Style" w:hAnsi="Bookman Old Style" w:cs="Arial"/>
          <w:color w:val="222222"/>
          <w:sz w:val="21"/>
          <w:szCs w:val="21"/>
          <w:bdr w:val="none" w:sz="0" w:space="0" w:color="auto" w:frame="1"/>
        </w:rPr>
        <w:t xml:space="preserve"> Consequently, the pre-existing political gap between Chávez and the opposition widened even more. Chávez was either loved or hated. And where he was loved, he created expectation and hope. </w:t>
      </w:r>
    </w:p>
    <w:p w:rsidR="009D4AA2" w:rsidRDefault="009D4AA2" w:rsidP="009D4AA2">
      <w:pPr>
        <w:tabs>
          <w:tab w:val="left" w:pos="1843"/>
        </w:tabs>
        <w:spacing w:line="360" w:lineRule="auto"/>
        <w:rPr>
          <w:rFonts w:ascii="Bookman Old Style" w:hAnsi="Bookman Old Style"/>
          <w:sz w:val="21"/>
          <w:szCs w:val="21"/>
        </w:rPr>
      </w:pPr>
    </w:p>
    <w:p w:rsidR="009D4AA2" w:rsidRPr="00720376" w:rsidRDefault="009D4AA2" w:rsidP="009D4AA2">
      <w:pPr>
        <w:tabs>
          <w:tab w:val="left" w:pos="1843"/>
        </w:tabs>
        <w:spacing w:line="360" w:lineRule="auto"/>
        <w:rPr>
          <w:rFonts w:ascii="Bookman Old Style" w:hAnsi="Bookman Old Style"/>
          <w:i/>
          <w:sz w:val="21"/>
          <w:szCs w:val="21"/>
        </w:rPr>
      </w:pPr>
      <w:r w:rsidRPr="002E16A6">
        <w:rPr>
          <w:rFonts w:ascii="Bookman Old Style" w:hAnsi="Bookman Old Style"/>
          <w:i/>
          <w:sz w:val="21"/>
          <w:szCs w:val="21"/>
        </w:rPr>
        <w:t>National elections and repression of the opposition</w:t>
      </w:r>
    </w:p>
    <w:p w:rsidR="009D4AA2" w:rsidRDefault="009D4AA2" w:rsidP="009D4AA2">
      <w:pPr>
        <w:tabs>
          <w:tab w:val="left" w:pos="1843"/>
        </w:tabs>
        <w:spacing w:line="360" w:lineRule="auto"/>
        <w:rPr>
          <w:rFonts w:ascii="Bookman Old Style" w:hAnsi="Bookman Old Style"/>
          <w:sz w:val="21"/>
          <w:szCs w:val="21"/>
        </w:rPr>
      </w:pPr>
      <w:r>
        <w:rPr>
          <w:rFonts w:ascii="Bookman Old Style" w:hAnsi="Bookman Old Style"/>
          <w:color w:val="000000" w:themeColor="text1"/>
          <w:sz w:val="21"/>
          <w:szCs w:val="21"/>
        </w:rPr>
        <w:t xml:space="preserve">The people who criticised Chávez received a different treatment. To counter the dissent, Chávez </w:t>
      </w:r>
      <w:r w:rsidRPr="00B64BC1">
        <w:rPr>
          <w:rFonts w:ascii="Bookman Old Style" w:hAnsi="Bookman Old Style"/>
          <w:sz w:val="21"/>
          <w:szCs w:val="21"/>
        </w:rPr>
        <w:t>imposed strict limitations on the private press, and through his own broadcasting channels, he targeted the opposition as being ‘disloyal, antidemocratic, oligarchic, antipatriotic.’</w:t>
      </w:r>
      <w:r w:rsidRPr="00B64BC1">
        <w:rPr>
          <w:rStyle w:val="FootnoteReference"/>
          <w:rFonts w:ascii="Bookman Old Style" w:hAnsi="Bookman Old Style"/>
          <w:sz w:val="21"/>
          <w:szCs w:val="21"/>
        </w:rPr>
        <w:footnoteReference w:id="69"/>
      </w:r>
      <w:r w:rsidRPr="00B64BC1">
        <w:rPr>
          <w:rFonts w:ascii="Bookman Old Style" w:hAnsi="Bookman Old Style"/>
          <w:sz w:val="21"/>
          <w:szCs w:val="21"/>
        </w:rPr>
        <w:t xml:space="preserve"> In his speeches and broadcasts of </w:t>
      </w:r>
      <w:r w:rsidRPr="00B64BC1">
        <w:rPr>
          <w:rFonts w:ascii="Bookman Old Style" w:hAnsi="Bookman Old Style"/>
          <w:i/>
          <w:sz w:val="21"/>
          <w:szCs w:val="21"/>
        </w:rPr>
        <w:t>Aló Presidente</w:t>
      </w:r>
      <w:r w:rsidRPr="00B64BC1">
        <w:rPr>
          <w:rFonts w:ascii="Bookman Old Style" w:hAnsi="Bookman Old Style"/>
          <w:sz w:val="21"/>
          <w:szCs w:val="21"/>
        </w:rPr>
        <w:t xml:space="preserve">, Chávez would recur to using a certain type of language when talking about any form of opposition to his government or socialist ideals. His words were </w:t>
      </w:r>
      <w:r>
        <w:rPr>
          <w:rFonts w:ascii="Bookman Old Style" w:hAnsi="Bookman Old Style"/>
          <w:sz w:val="21"/>
          <w:szCs w:val="21"/>
        </w:rPr>
        <w:t>charged with</w:t>
      </w:r>
      <w:r w:rsidRPr="00B64BC1">
        <w:rPr>
          <w:rFonts w:ascii="Bookman Old Style" w:hAnsi="Bookman Old Style"/>
          <w:sz w:val="21"/>
          <w:szCs w:val="21"/>
        </w:rPr>
        <w:t xml:space="preserve"> negativity and anger</w:t>
      </w:r>
      <w:r>
        <w:rPr>
          <w:rFonts w:ascii="Bookman Old Style" w:hAnsi="Bookman Old Style"/>
          <w:sz w:val="21"/>
          <w:szCs w:val="21"/>
        </w:rPr>
        <w:t xml:space="preserve">, transmitting confidence and inspiration to his followers, whilst instilling sentiments of insecurity and fear to those who opposed the president. When I asked Carmelina Cafaro if she had ever followed the broadcasts of </w:t>
      </w:r>
      <w:r>
        <w:rPr>
          <w:rFonts w:ascii="Bookman Old Style" w:hAnsi="Bookman Old Style"/>
          <w:i/>
          <w:sz w:val="21"/>
          <w:szCs w:val="21"/>
        </w:rPr>
        <w:t>Aló Presidente</w:t>
      </w:r>
      <w:r>
        <w:rPr>
          <w:rFonts w:ascii="Bookman Old Style" w:hAnsi="Bookman Old Style"/>
          <w:sz w:val="21"/>
          <w:szCs w:val="21"/>
        </w:rPr>
        <w:t>, she replied:</w:t>
      </w:r>
    </w:p>
    <w:p w:rsidR="009D4AA2" w:rsidRDefault="009D4AA2" w:rsidP="009D4AA2">
      <w:pPr>
        <w:tabs>
          <w:tab w:val="left" w:pos="1843"/>
        </w:tabs>
        <w:spacing w:line="360" w:lineRule="auto"/>
        <w:rPr>
          <w:rFonts w:ascii="Bookman Old Style" w:hAnsi="Bookman Old Style"/>
          <w:sz w:val="21"/>
          <w:szCs w:val="21"/>
        </w:rPr>
      </w:pPr>
    </w:p>
    <w:p w:rsidR="009D4AA2" w:rsidRPr="00425320" w:rsidRDefault="009D4AA2" w:rsidP="009D4AA2">
      <w:pPr>
        <w:spacing w:line="360" w:lineRule="auto"/>
        <w:ind w:left="567" w:right="515"/>
        <w:rPr>
          <w:rFonts w:ascii="Bookman Old Style" w:hAnsi="Bookman Old Style"/>
          <w:color w:val="000000" w:themeColor="text1"/>
          <w:sz w:val="20"/>
          <w:szCs w:val="21"/>
        </w:rPr>
      </w:pPr>
      <w:r w:rsidRPr="00425320">
        <w:rPr>
          <w:rFonts w:ascii="Bookman Old Style" w:hAnsi="Bookman Old Style"/>
          <w:color w:val="000000" w:themeColor="text1"/>
          <w:sz w:val="20"/>
          <w:szCs w:val="21"/>
        </w:rPr>
        <w:t>‘No I did not, it did appear on television though and rarely we dedicated much time listening to what the president had to say. The majority of the people were watching it</w:t>
      </w:r>
      <w:r>
        <w:rPr>
          <w:rFonts w:ascii="Bookman Old Style" w:hAnsi="Bookman Old Style"/>
          <w:color w:val="000000" w:themeColor="text1"/>
          <w:sz w:val="20"/>
          <w:szCs w:val="21"/>
        </w:rPr>
        <w:t xml:space="preserve"> (</w:t>
      </w:r>
      <w:r w:rsidRPr="00A61D22">
        <w:rPr>
          <w:rFonts w:ascii="Bookman Old Style" w:hAnsi="Bookman Old Style"/>
          <w:i/>
          <w:color w:val="000000" w:themeColor="text1"/>
          <w:sz w:val="20"/>
          <w:szCs w:val="21"/>
        </w:rPr>
        <w:t>Aló Presidente</w:t>
      </w:r>
      <w:r>
        <w:rPr>
          <w:rFonts w:ascii="Bookman Old Style" w:hAnsi="Bookman Old Style"/>
          <w:color w:val="000000" w:themeColor="text1"/>
          <w:sz w:val="20"/>
          <w:szCs w:val="21"/>
        </w:rPr>
        <w:t>)</w:t>
      </w:r>
      <w:r w:rsidRPr="00425320">
        <w:rPr>
          <w:rFonts w:ascii="Bookman Old Style" w:hAnsi="Bookman Old Style"/>
          <w:color w:val="000000" w:themeColor="text1"/>
          <w:sz w:val="20"/>
          <w:szCs w:val="21"/>
        </w:rPr>
        <w:t xml:space="preserve"> though. Chávez had the capability to capture you with his rhetoric. Nevertheless, I did not identify with what he was saying and did not sympathise with these people. He transmitted to them sentiments of hate, resentment, vengeance towards the opposition, that is why I avoided watching and listening to it.’</w:t>
      </w:r>
      <w:r w:rsidRPr="00425320">
        <w:rPr>
          <w:rStyle w:val="FootnoteReference"/>
          <w:rFonts w:ascii="Bookman Old Style" w:hAnsi="Bookman Old Style"/>
          <w:color w:val="000000" w:themeColor="text1"/>
          <w:szCs w:val="21"/>
        </w:rPr>
        <w:footnoteReference w:id="70"/>
      </w:r>
    </w:p>
    <w:p w:rsidR="009D4AA2" w:rsidRDefault="009D4AA2" w:rsidP="009D4AA2">
      <w:pPr>
        <w:tabs>
          <w:tab w:val="left" w:pos="1843"/>
        </w:tabs>
        <w:spacing w:line="360" w:lineRule="auto"/>
        <w:rPr>
          <w:rFonts w:ascii="Bookman Old Style" w:hAnsi="Bookman Old Style"/>
          <w:sz w:val="21"/>
          <w:szCs w:val="21"/>
        </w:rPr>
      </w:pPr>
    </w:p>
    <w:p w:rsidR="009D4AA2" w:rsidRDefault="009D4AA2" w:rsidP="009D4AA2">
      <w:pPr>
        <w:tabs>
          <w:tab w:val="left" w:pos="1843"/>
        </w:tabs>
        <w:spacing w:line="360" w:lineRule="auto"/>
        <w:rPr>
          <w:rFonts w:ascii="Bookman Old Style" w:hAnsi="Bookman Old Style"/>
          <w:sz w:val="21"/>
          <w:szCs w:val="21"/>
        </w:rPr>
      </w:pPr>
      <w:r>
        <w:rPr>
          <w:rFonts w:ascii="Bookman Old Style" w:hAnsi="Bookman Old Style"/>
          <w:sz w:val="21"/>
          <w:szCs w:val="21"/>
        </w:rPr>
        <w:t>Nevertheless, Chávez demonstrated to be more than capable to attract attention from both sides, despite the many threats and slurs directed towards the opposition. The latter was constantly undermined and accused of throwing the country into the economic recession Venezuela had witnessed in the late twentieth century. Consequently, in</w:t>
      </w:r>
      <w:r w:rsidRPr="00B64BC1">
        <w:rPr>
          <w:rFonts w:ascii="Bookman Old Style" w:hAnsi="Bookman Old Style"/>
          <w:sz w:val="21"/>
          <w:szCs w:val="21"/>
        </w:rPr>
        <w:t xml:space="preserve"> a last effort</w:t>
      </w:r>
      <w:r>
        <w:rPr>
          <w:rFonts w:ascii="Bookman Old Style" w:hAnsi="Bookman Old Style"/>
          <w:sz w:val="21"/>
          <w:szCs w:val="21"/>
        </w:rPr>
        <w:t xml:space="preserve"> to take power,</w:t>
      </w:r>
      <w:r w:rsidRPr="00B64BC1">
        <w:rPr>
          <w:rFonts w:ascii="Bookman Old Style" w:hAnsi="Bookman Old Style"/>
          <w:sz w:val="21"/>
          <w:szCs w:val="21"/>
        </w:rPr>
        <w:t xml:space="preserve"> the opposition succeeded in requesting and obtaining a recall referendum to establish whether Chávez was to be trusted with </w:t>
      </w:r>
      <w:r w:rsidRPr="00B64BC1">
        <w:rPr>
          <w:rFonts w:ascii="Bookman Old Style" w:hAnsi="Bookman Old Style"/>
          <w:sz w:val="21"/>
          <w:szCs w:val="21"/>
        </w:rPr>
        <w:lastRenderedPageBreak/>
        <w:t>running the country</w:t>
      </w:r>
      <w:r>
        <w:rPr>
          <w:rFonts w:ascii="Bookman Old Style" w:hAnsi="Bookman Old Style"/>
          <w:sz w:val="21"/>
          <w:szCs w:val="21"/>
        </w:rPr>
        <w:t xml:space="preserve"> (2004)</w:t>
      </w:r>
      <w:r w:rsidRPr="00B64BC1">
        <w:rPr>
          <w:rFonts w:ascii="Bookman Old Style" w:hAnsi="Bookman Old Style"/>
          <w:sz w:val="21"/>
          <w:szCs w:val="21"/>
        </w:rPr>
        <w:t>. The opposition felt obliged to try and take power by following the democratic and constitutional path, as the previous ‘illegal’ attempt had failed.</w:t>
      </w:r>
      <w:r w:rsidRPr="00B64BC1">
        <w:rPr>
          <w:rStyle w:val="FootnoteReference"/>
          <w:rFonts w:ascii="Bookman Old Style" w:hAnsi="Bookman Old Style"/>
          <w:sz w:val="21"/>
          <w:szCs w:val="21"/>
        </w:rPr>
        <w:footnoteReference w:id="71"/>
      </w:r>
      <w:r w:rsidRPr="00B64BC1">
        <w:rPr>
          <w:rFonts w:ascii="Bookman Old Style" w:hAnsi="Bookman Old Style"/>
          <w:sz w:val="21"/>
          <w:szCs w:val="21"/>
        </w:rPr>
        <w:t xml:space="preserve"> Yet, much to the disappointment of the political adversaries, Chávez was given a 58%-42% victory.</w:t>
      </w:r>
      <w:r w:rsidRPr="00B64BC1">
        <w:rPr>
          <w:rStyle w:val="FootnoteReference"/>
          <w:rFonts w:ascii="Bookman Old Style" w:hAnsi="Bookman Old Style"/>
          <w:sz w:val="21"/>
          <w:szCs w:val="21"/>
        </w:rPr>
        <w:footnoteReference w:id="72"/>
      </w:r>
      <w:r>
        <w:rPr>
          <w:rFonts w:ascii="Bookman Old Style" w:hAnsi="Bookman Old Style"/>
          <w:sz w:val="21"/>
          <w:szCs w:val="21"/>
        </w:rPr>
        <w:t xml:space="preserve"> </w:t>
      </w:r>
    </w:p>
    <w:p w:rsidR="009D4AA2" w:rsidRPr="00B64BC1" w:rsidRDefault="009D4AA2" w:rsidP="009D4AA2">
      <w:pPr>
        <w:tabs>
          <w:tab w:val="left" w:pos="1843"/>
        </w:tabs>
        <w:spacing w:line="360" w:lineRule="auto"/>
        <w:rPr>
          <w:rFonts w:ascii="Bookman Old Style" w:hAnsi="Bookman Old Style"/>
          <w:sz w:val="21"/>
          <w:szCs w:val="21"/>
        </w:rPr>
      </w:pPr>
    </w:p>
    <w:p w:rsidR="009D4AA2" w:rsidRDefault="009D4AA2" w:rsidP="009D4AA2">
      <w:pPr>
        <w:tabs>
          <w:tab w:val="left" w:pos="1843"/>
        </w:tabs>
        <w:spacing w:line="360" w:lineRule="auto"/>
        <w:rPr>
          <w:rFonts w:ascii="Bookman Old Style" w:hAnsi="Bookman Old Style"/>
          <w:sz w:val="21"/>
          <w:szCs w:val="21"/>
        </w:rPr>
      </w:pPr>
      <w:r w:rsidRPr="00B64BC1">
        <w:rPr>
          <w:rFonts w:ascii="Bookman Old Style" w:hAnsi="Bookman Old Style"/>
          <w:sz w:val="21"/>
          <w:szCs w:val="21"/>
        </w:rPr>
        <w:t>President Chávez</w:t>
      </w:r>
      <w:r>
        <w:rPr>
          <w:rFonts w:ascii="Bookman Old Style" w:hAnsi="Bookman Old Style"/>
          <w:sz w:val="21"/>
          <w:szCs w:val="21"/>
        </w:rPr>
        <w:t>’s primacy had been threatened for the second time in just two years, and</w:t>
      </w:r>
      <w:r w:rsidRPr="00B64BC1">
        <w:rPr>
          <w:rFonts w:ascii="Bookman Old Style" w:hAnsi="Bookman Old Style"/>
          <w:sz w:val="21"/>
          <w:szCs w:val="21"/>
        </w:rPr>
        <w:t xml:space="preserve"> could not allow the opposition to threaten his </w:t>
      </w:r>
      <w:r>
        <w:rPr>
          <w:rFonts w:ascii="Bookman Old Style" w:hAnsi="Bookman Old Style"/>
          <w:sz w:val="21"/>
          <w:szCs w:val="21"/>
        </w:rPr>
        <w:t>position</w:t>
      </w:r>
      <w:r w:rsidRPr="00B64BC1">
        <w:rPr>
          <w:rFonts w:ascii="Bookman Old Style" w:hAnsi="Bookman Old Style"/>
          <w:sz w:val="21"/>
          <w:szCs w:val="21"/>
        </w:rPr>
        <w:t xml:space="preserve"> any further</w:t>
      </w:r>
      <w:r>
        <w:rPr>
          <w:rFonts w:ascii="Bookman Old Style" w:hAnsi="Bookman Old Style"/>
          <w:sz w:val="21"/>
          <w:szCs w:val="21"/>
        </w:rPr>
        <w:t>. H</w:t>
      </w:r>
      <w:r w:rsidRPr="00B64BC1">
        <w:rPr>
          <w:rFonts w:ascii="Bookman Old Style" w:hAnsi="Bookman Old Style"/>
          <w:sz w:val="21"/>
          <w:szCs w:val="21"/>
        </w:rPr>
        <w:t xml:space="preserve">e consolidated his </w:t>
      </w:r>
      <w:r>
        <w:rPr>
          <w:rFonts w:ascii="Bookman Old Style" w:hAnsi="Bookman Old Style"/>
          <w:sz w:val="21"/>
          <w:szCs w:val="21"/>
        </w:rPr>
        <w:t>authority</w:t>
      </w:r>
      <w:r w:rsidRPr="00B64BC1">
        <w:rPr>
          <w:rFonts w:ascii="Bookman Old Style" w:hAnsi="Bookman Old Style"/>
          <w:sz w:val="21"/>
          <w:szCs w:val="21"/>
        </w:rPr>
        <w:t xml:space="preserve"> by practically replacing all the managers of the oil industry, his major political opponents.</w:t>
      </w:r>
      <w:r>
        <w:rPr>
          <w:rStyle w:val="FootnoteReference"/>
          <w:rFonts w:ascii="Bookman Old Style" w:hAnsi="Bookman Old Style"/>
          <w:sz w:val="21"/>
          <w:szCs w:val="21"/>
        </w:rPr>
        <w:footnoteReference w:id="73"/>
      </w:r>
      <w:r w:rsidRPr="00B64BC1">
        <w:rPr>
          <w:rFonts w:ascii="Bookman Old Style" w:hAnsi="Bookman Old Style"/>
          <w:sz w:val="21"/>
          <w:szCs w:val="21"/>
        </w:rPr>
        <w:t xml:space="preserve"> Historian Mike Gonzalez affirms that the coup and the attack on the economy attempted by the opposition ‘failed because the people, had fought back and defended Chávez’s project.’</w:t>
      </w:r>
      <w:r w:rsidRPr="00B64BC1">
        <w:rPr>
          <w:rStyle w:val="FootnoteReference"/>
          <w:rFonts w:ascii="Bookman Old Style" w:hAnsi="Bookman Old Style"/>
          <w:sz w:val="21"/>
          <w:szCs w:val="21"/>
        </w:rPr>
        <w:footnoteReference w:id="74"/>
      </w:r>
    </w:p>
    <w:p w:rsidR="009D4AA2" w:rsidRDefault="009D4AA2" w:rsidP="009D4AA2">
      <w:pPr>
        <w:tabs>
          <w:tab w:val="left" w:pos="1843"/>
        </w:tabs>
        <w:spacing w:line="360" w:lineRule="auto"/>
        <w:rPr>
          <w:rFonts w:ascii="Bookman Old Style" w:hAnsi="Bookman Old Style"/>
          <w:sz w:val="21"/>
          <w:szCs w:val="21"/>
        </w:rPr>
      </w:pPr>
    </w:p>
    <w:p w:rsidR="009D4AA2" w:rsidRPr="00035E61" w:rsidRDefault="009D4AA2" w:rsidP="009D4AA2">
      <w:pPr>
        <w:pStyle w:val="FootnoteText"/>
        <w:spacing w:line="360" w:lineRule="auto"/>
        <w:rPr>
          <w:rFonts w:ascii="Bookman Old Style" w:hAnsi="Bookman Old Style"/>
          <w:sz w:val="21"/>
          <w:szCs w:val="21"/>
        </w:rPr>
      </w:pPr>
      <w:r w:rsidRPr="00035E61">
        <w:rPr>
          <w:rFonts w:ascii="Bookman Old Style" w:hAnsi="Bookman Old Style"/>
          <w:sz w:val="21"/>
          <w:szCs w:val="21"/>
        </w:rPr>
        <w:t>These were the first steps undertaken by Chávez and the government in the transformation of Venezuela into a socialist country of the new century. In the words of Heinz Dieterich, ‘the invention of 21</w:t>
      </w:r>
      <w:r w:rsidRPr="00035E61">
        <w:rPr>
          <w:rFonts w:ascii="Bookman Old Style" w:hAnsi="Bookman Old Style"/>
          <w:sz w:val="21"/>
          <w:szCs w:val="21"/>
          <w:vertAlign w:val="superscript"/>
        </w:rPr>
        <w:t>st</w:t>
      </w:r>
      <w:r w:rsidRPr="00035E61">
        <w:rPr>
          <w:rFonts w:ascii="Bookman Old Style" w:hAnsi="Bookman Old Style"/>
          <w:sz w:val="21"/>
          <w:szCs w:val="21"/>
        </w:rPr>
        <w:t xml:space="preserve"> Century Socialism, that is a socialism set in the new century, draws many features from the Historical Project of the liberator Simón Bolivar, closely entwined to the project drawn up by his mentor Simón Rodríguez.’</w:t>
      </w:r>
      <w:r w:rsidRPr="00035E61">
        <w:rPr>
          <w:rStyle w:val="FootnoteReference"/>
          <w:rFonts w:ascii="Bookman Old Style" w:hAnsi="Bookman Old Style"/>
          <w:sz w:val="21"/>
          <w:szCs w:val="21"/>
        </w:rPr>
        <w:footnoteReference w:id="75"/>
      </w:r>
      <w:r w:rsidRPr="00035E61">
        <w:rPr>
          <w:rFonts w:ascii="Bookman Old Style" w:hAnsi="Bookman Old Style"/>
          <w:sz w:val="21"/>
          <w:szCs w:val="21"/>
        </w:rPr>
        <w:t xml:space="preserve"> When adopted and adapted by Chávez, the project was primarily oriented towards a more participatory form of democracy where the people could actively intervene in the policy-making of the state. The economy necessitated the formation of parallel institutions and a new social economy alongside the capitalist structures that already </w:t>
      </w:r>
      <w:r w:rsidRPr="00035E61">
        <w:rPr>
          <w:rFonts w:ascii="Bookman Old Style" w:hAnsi="Bookman Old Style"/>
          <w:sz w:val="21"/>
          <w:szCs w:val="21"/>
        </w:rPr>
        <w:lastRenderedPageBreak/>
        <w:t>existed within the country.</w:t>
      </w:r>
      <w:r w:rsidRPr="00035E61">
        <w:rPr>
          <w:rStyle w:val="FootnoteReference"/>
          <w:rFonts w:ascii="Bookman Old Style" w:hAnsi="Bookman Old Style"/>
          <w:sz w:val="21"/>
          <w:szCs w:val="21"/>
        </w:rPr>
        <w:footnoteReference w:id="76"/>
      </w:r>
      <w:r w:rsidRPr="00035E61">
        <w:rPr>
          <w:rFonts w:ascii="Bookman Old Style" w:hAnsi="Bookman Old Style"/>
          <w:sz w:val="21"/>
          <w:szCs w:val="21"/>
        </w:rPr>
        <w:t xml:space="preserve"> Chávez worked to limit the influence of other democracies and foreign industries in dictating the interests of the nation. By nationalising oil companies and banks, Chávez could rest assured that alien interference would </w:t>
      </w:r>
      <w:r>
        <w:rPr>
          <w:rFonts w:ascii="Bookman Old Style" w:hAnsi="Bookman Old Style"/>
          <w:sz w:val="21"/>
          <w:szCs w:val="21"/>
        </w:rPr>
        <w:t>not impede</w:t>
      </w:r>
      <w:r w:rsidRPr="00035E61">
        <w:rPr>
          <w:rFonts w:ascii="Bookman Old Style" w:hAnsi="Bookman Old Style"/>
          <w:sz w:val="21"/>
          <w:szCs w:val="21"/>
        </w:rPr>
        <w:t xml:space="preserve"> the transformation of Venezuela.</w:t>
      </w:r>
    </w:p>
    <w:p w:rsidR="009D4AA2" w:rsidRDefault="009D4AA2" w:rsidP="009D4AA2">
      <w:pPr>
        <w:tabs>
          <w:tab w:val="left" w:pos="1843"/>
        </w:tabs>
        <w:spacing w:line="360" w:lineRule="auto"/>
        <w:rPr>
          <w:rFonts w:ascii="Bookman Old Style" w:hAnsi="Bookman Old Style"/>
          <w:sz w:val="21"/>
          <w:szCs w:val="21"/>
        </w:rPr>
      </w:pPr>
    </w:p>
    <w:p w:rsidR="009D4AA2" w:rsidRDefault="009D4AA2" w:rsidP="009D4AA2">
      <w:pPr>
        <w:tabs>
          <w:tab w:val="left" w:pos="1843"/>
        </w:tabs>
        <w:spacing w:line="360" w:lineRule="auto"/>
        <w:rPr>
          <w:rFonts w:ascii="Bookman Old Style" w:hAnsi="Bookman Old Style"/>
          <w:sz w:val="21"/>
          <w:szCs w:val="21"/>
        </w:rPr>
      </w:pPr>
      <w:r>
        <w:rPr>
          <w:rFonts w:ascii="Bookman Old Style" w:hAnsi="Bookman Old Style"/>
          <w:sz w:val="21"/>
          <w:szCs w:val="21"/>
        </w:rPr>
        <w:t xml:space="preserve">On the other hand, </w:t>
      </w:r>
      <w:r w:rsidRPr="00B64BC1">
        <w:rPr>
          <w:rFonts w:ascii="Bookman Old Style" w:hAnsi="Bookman Old Style"/>
          <w:sz w:val="21"/>
          <w:szCs w:val="21"/>
        </w:rPr>
        <w:t>Ingrid Jiménez Monsalve</w:t>
      </w:r>
      <w:r>
        <w:rPr>
          <w:rFonts w:ascii="Bookman Old Style" w:hAnsi="Bookman Old Style"/>
          <w:sz w:val="21"/>
          <w:szCs w:val="21"/>
        </w:rPr>
        <w:t>’s investigation</w:t>
      </w:r>
      <w:r w:rsidRPr="00B64BC1">
        <w:rPr>
          <w:rFonts w:ascii="Bookman Old Style" w:hAnsi="Bookman Old Style"/>
          <w:sz w:val="21"/>
          <w:szCs w:val="21"/>
        </w:rPr>
        <w:t xml:space="preserve"> on the proportional representation system in Venezuela during the years Chávez was in power, demonstrates </w:t>
      </w:r>
      <w:r>
        <w:rPr>
          <w:rFonts w:ascii="Bookman Old Style" w:hAnsi="Bookman Old Style"/>
          <w:sz w:val="21"/>
          <w:szCs w:val="21"/>
        </w:rPr>
        <w:t>that the government’s purpose was not solely to achieve a form of social justice equal for all Venezuelans.</w:t>
      </w:r>
      <w:r>
        <w:rPr>
          <w:rStyle w:val="FootnoteReference"/>
          <w:rFonts w:ascii="Bookman Old Style" w:hAnsi="Bookman Old Style"/>
          <w:sz w:val="21"/>
          <w:szCs w:val="21"/>
        </w:rPr>
        <w:footnoteReference w:id="77"/>
      </w:r>
      <w:r>
        <w:rPr>
          <w:rFonts w:ascii="Bookman Old Style" w:hAnsi="Bookman Old Style"/>
          <w:sz w:val="21"/>
          <w:szCs w:val="21"/>
        </w:rPr>
        <w:t xml:space="preserve"> T</w:t>
      </w:r>
      <w:r w:rsidRPr="00B64BC1">
        <w:rPr>
          <w:rFonts w:ascii="Bookman Old Style" w:hAnsi="Bookman Old Style"/>
          <w:sz w:val="21"/>
          <w:szCs w:val="21"/>
        </w:rPr>
        <w:t>hrough her analysis of the elections of the Constitutive Assembly in 1999, as well as that of the National Assembly in 2005</w:t>
      </w:r>
      <w:r>
        <w:rPr>
          <w:rFonts w:ascii="Bookman Old Style" w:hAnsi="Bookman Old Style"/>
          <w:sz w:val="21"/>
          <w:szCs w:val="21"/>
        </w:rPr>
        <w:t>, Monsalve explains</w:t>
      </w:r>
      <w:r w:rsidRPr="00B64BC1">
        <w:rPr>
          <w:rFonts w:ascii="Bookman Old Style" w:hAnsi="Bookman Old Style"/>
          <w:sz w:val="21"/>
          <w:szCs w:val="21"/>
        </w:rPr>
        <w:t xml:space="preserve"> </w:t>
      </w:r>
      <w:r>
        <w:rPr>
          <w:rFonts w:ascii="Bookman Old Style" w:hAnsi="Bookman Old Style"/>
          <w:sz w:val="21"/>
          <w:szCs w:val="21"/>
        </w:rPr>
        <w:t>that</w:t>
      </w:r>
      <w:r w:rsidRPr="00B64BC1">
        <w:rPr>
          <w:rFonts w:ascii="Bookman Old Style" w:hAnsi="Bookman Old Style"/>
          <w:sz w:val="21"/>
          <w:szCs w:val="21"/>
        </w:rPr>
        <w:t xml:space="preserve"> the </w:t>
      </w:r>
      <w:r>
        <w:rPr>
          <w:rFonts w:ascii="Bookman Old Style" w:hAnsi="Bookman Old Style"/>
          <w:sz w:val="21"/>
          <w:szCs w:val="21"/>
        </w:rPr>
        <w:t>primary objective</w:t>
      </w:r>
      <w:r w:rsidRPr="00B64BC1">
        <w:rPr>
          <w:rFonts w:ascii="Bookman Old Style" w:hAnsi="Bookman Old Style"/>
          <w:sz w:val="21"/>
          <w:szCs w:val="21"/>
        </w:rPr>
        <w:t xml:space="preserve"> </w:t>
      </w:r>
      <w:r>
        <w:rPr>
          <w:rFonts w:ascii="Bookman Old Style" w:hAnsi="Bookman Old Style"/>
          <w:sz w:val="21"/>
          <w:szCs w:val="21"/>
        </w:rPr>
        <w:t>was</w:t>
      </w:r>
      <w:r w:rsidRPr="00B64BC1">
        <w:rPr>
          <w:rFonts w:ascii="Bookman Old Style" w:hAnsi="Bookman Old Style"/>
          <w:sz w:val="21"/>
          <w:szCs w:val="21"/>
        </w:rPr>
        <w:t xml:space="preserve"> </w:t>
      </w:r>
      <w:r>
        <w:rPr>
          <w:rFonts w:ascii="Bookman Old Style" w:hAnsi="Bookman Old Style"/>
          <w:sz w:val="21"/>
          <w:szCs w:val="21"/>
        </w:rPr>
        <w:t>to increase</w:t>
      </w:r>
      <w:r w:rsidRPr="00B64BC1">
        <w:rPr>
          <w:rFonts w:ascii="Bookman Old Style" w:hAnsi="Bookman Old Style"/>
          <w:sz w:val="21"/>
          <w:szCs w:val="21"/>
        </w:rPr>
        <w:t xml:space="preserve"> the power of the president</w:t>
      </w:r>
      <w:r>
        <w:rPr>
          <w:rFonts w:ascii="Bookman Old Style" w:hAnsi="Bookman Old Style"/>
          <w:sz w:val="21"/>
          <w:szCs w:val="21"/>
        </w:rPr>
        <w:t>.</w:t>
      </w:r>
      <w:r w:rsidRPr="00B64BC1">
        <w:rPr>
          <w:rStyle w:val="FootnoteReference"/>
          <w:rFonts w:ascii="Bookman Old Style" w:hAnsi="Bookman Old Style"/>
          <w:sz w:val="21"/>
          <w:szCs w:val="21"/>
        </w:rPr>
        <w:footnoteReference w:id="78"/>
      </w:r>
      <w:r>
        <w:rPr>
          <w:rFonts w:ascii="Bookman Old Style" w:hAnsi="Bookman Old Style"/>
          <w:sz w:val="21"/>
          <w:szCs w:val="21"/>
        </w:rPr>
        <w:t xml:space="preserve"> The state was in the process of transformation, where the members that formed the majority exercised their authority over the other smaller parties.</w:t>
      </w:r>
      <w:r>
        <w:rPr>
          <w:rStyle w:val="FootnoteReference"/>
          <w:rFonts w:ascii="Bookman Old Style" w:hAnsi="Bookman Old Style"/>
          <w:sz w:val="21"/>
          <w:szCs w:val="21"/>
        </w:rPr>
        <w:footnoteReference w:id="79"/>
      </w:r>
      <w:r>
        <w:rPr>
          <w:rFonts w:ascii="Bookman Old Style" w:hAnsi="Bookman Old Style"/>
          <w:sz w:val="21"/>
          <w:szCs w:val="21"/>
        </w:rPr>
        <w:t xml:space="preserve"> </w:t>
      </w:r>
    </w:p>
    <w:p w:rsidR="009D4AA2" w:rsidRDefault="009D4AA2" w:rsidP="009D4AA2">
      <w:pPr>
        <w:tabs>
          <w:tab w:val="left" w:pos="1843"/>
        </w:tabs>
        <w:spacing w:line="360" w:lineRule="auto"/>
        <w:rPr>
          <w:rFonts w:ascii="Bookman Old Style" w:hAnsi="Bookman Old Style"/>
          <w:sz w:val="21"/>
          <w:szCs w:val="21"/>
        </w:rPr>
      </w:pPr>
    </w:p>
    <w:p w:rsidR="009D4AA2" w:rsidRPr="00B64BC1" w:rsidRDefault="009D4AA2" w:rsidP="009D4AA2">
      <w:pPr>
        <w:tabs>
          <w:tab w:val="left" w:pos="1843"/>
        </w:tabs>
        <w:spacing w:line="360" w:lineRule="auto"/>
        <w:rPr>
          <w:rFonts w:ascii="Bookman Old Style" w:hAnsi="Bookman Old Style"/>
          <w:sz w:val="21"/>
          <w:szCs w:val="21"/>
        </w:rPr>
      </w:pPr>
      <w:r w:rsidRPr="00425320">
        <w:rPr>
          <w:rFonts w:ascii="Bookman Old Style" w:hAnsi="Bookman Old Style"/>
          <w:sz w:val="21"/>
          <w:szCs w:val="21"/>
        </w:rPr>
        <w:t xml:space="preserve">Throughout the year, the president and his Cabinet focussed on passing laws and reforms </w:t>
      </w:r>
      <w:r>
        <w:rPr>
          <w:rFonts w:ascii="Bookman Old Style" w:hAnsi="Bookman Old Style"/>
          <w:sz w:val="21"/>
          <w:szCs w:val="21"/>
        </w:rPr>
        <w:t>that</w:t>
      </w:r>
      <w:r w:rsidRPr="00425320">
        <w:rPr>
          <w:rFonts w:ascii="Bookman Old Style" w:hAnsi="Bookman Old Style"/>
          <w:sz w:val="21"/>
          <w:szCs w:val="21"/>
        </w:rPr>
        <w:t xml:space="preserve"> would favour the development of 21</w:t>
      </w:r>
      <w:r w:rsidRPr="00425320">
        <w:rPr>
          <w:rFonts w:ascii="Bookman Old Style" w:hAnsi="Bookman Old Style"/>
          <w:sz w:val="21"/>
          <w:szCs w:val="21"/>
          <w:vertAlign w:val="superscript"/>
        </w:rPr>
        <w:t>st</w:t>
      </w:r>
      <w:r w:rsidRPr="00425320">
        <w:rPr>
          <w:rFonts w:ascii="Bookman Old Style" w:hAnsi="Bookman Old Style"/>
          <w:sz w:val="21"/>
          <w:szCs w:val="21"/>
        </w:rPr>
        <w:t xml:space="preserve"> Century Socialism, and decrease the possibilities of the opposition to hinder their path to success</w:t>
      </w:r>
      <w:r w:rsidRPr="00B64BC1">
        <w:rPr>
          <w:rFonts w:ascii="Bookman Old Style" w:hAnsi="Bookman Old Style"/>
          <w:sz w:val="21"/>
          <w:szCs w:val="21"/>
        </w:rPr>
        <w:t>.</w:t>
      </w:r>
      <w:r w:rsidRPr="00B64BC1">
        <w:rPr>
          <w:rStyle w:val="FootnoteReference"/>
          <w:rFonts w:ascii="Bookman Old Style" w:hAnsi="Bookman Old Style"/>
          <w:color w:val="211E1E"/>
          <w:sz w:val="21"/>
          <w:szCs w:val="21"/>
        </w:rPr>
        <w:footnoteReference w:id="80"/>
      </w:r>
      <w:r w:rsidRPr="00B64BC1">
        <w:rPr>
          <w:rFonts w:ascii="Bookman Old Style" w:hAnsi="Bookman Old Style"/>
          <w:color w:val="211E1E"/>
          <w:sz w:val="21"/>
          <w:szCs w:val="21"/>
        </w:rPr>
        <w:t xml:space="preserve"> </w:t>
      </w:r>
      <w:r>
        <w:rPr>
          <w:rFonts w:ascii="Bookman Old Style" w:hAnsi="Bookman Old Style"/>
          <w:sz w:val="21"/>
          <w:szCs w:val="21"/>
        </w:rPr>
        <w:t>Moreover, i</w:t>
      </w:r>
      <w:r w:rsidRPr="00B64BC1">
        <w:rPr>
          <w:rFonts w:ascii="Bookman Old Style" w:hAnsi="Bookman Old Style"/>
          <w:sz w:val="21"/>
          <w:szCs w:val="21"/>
        </w:rPr>
        <w:t xml:space="preserve">n the years that followed, the numbers of privately owned media </w:t>
      </w:r>
      <w:r>
        <w:rPr>
          <w:rFonts w:ascii="Bookman Old Style" w:hAnsi="Bookman Old Style"/>
          <w:sz w:val="21"/>
          <w:szCs w:val="21"/>
        </w:rPr>
        <w:t>shrank</w:t>
      </w:r>
      <w:r w:rsidRPr="00B64BC1">
        <w:rPr>
          <w:rFonts w:ascii="Bookman Old Style" w:hAnsi="Bookman Old Style"/>
          <w:sz w:val="21"/>
          <w:szCs w:val="21"/>
        </w:rPr>
        <w:t xml:space="preserve"> at an alarming rate. Licences that were needed to operate were either revoked or not renewed; the acquisition by the government of radio stations in rural areas</w:t>
      </w:r>
      <w:r>
        <w:rPr>
          <w:rFonts w:ascii="Bookman Old Style" w:hAnsi="Bookman Old Style"/>
          <w:sz w:val="21"/>
          <w:szCs w:val="21"/>
        </w:rPr>
        <w:t>, and</w:t>
      </w:r>
      <w:r w:rsidRPr="00B64BC1">
        <w:rPr>
          <w:rFonts w:ascii="Bookman Old Style" w:hAnsi="Bookman Old Style"/>
          <w:sz w:val="21"/>
          <w:szCs w:val="21"/>
        </w:rPr>
        <w:t xml:space="preserve"> the denial of ‘advertising revenue from state-owned enterprises and other agencies decreased their </w:t>
      </w:r>
      <w:r w:rsidRPr="00B64BC1">
        <w:rPr>
          <w:rFonts w:ascii="Bookman Old Style" w:hAnsi="Bookman Old Style"/>
          <w:sz w:val="21"/>
          <w:szCs w:val="21"/>
        </w:rPr>
        <w:lastRenderedPageBreak/>
        <w:t>influence even more.</w:t>
      </w:r>
      <w:r w:rsidRPr="00B64BC1">
        <w:rPr>
          <w:rStyle w:val="FootnoteReference"/>
          <w:rFonts w:ascii="Bookman Old Style" w:hAnsi="Bookman Old Style"/>
          <w:sz w:val="21"/>
          <w:szCs w:val="21"/>
        </w:rPr>
        <w:footnoteReference w:id="81"/>
      </w:r>
      <w:r w:rsidRPr="00B64BC1">
        <w:rPr>
          <w:rFonts w:ascii="Bookman Old Style" w:hAnsi="Bookman Old Style"/>
          <w:sz w:val="21"/>
          <w:szCs w:val="21"/>
        </w:rPr>
        <w:t xml:space="preserve"> Among these, the most notable is the revoking of the broadcast licence for </w:t>
      </w:r>
      <w:r>
        <w:rPr>
          <w:rFonts w:ascii="Bookman Old Style" w:hAnsi="Bookman Old Style"/>
          <w:i/>
          <w:sz w:val="21"/>
          <w:szCs w:val="21"/>
        </w:rPr>
        <w:t xml:space="preserve">Radio Caracas </w:t>
      </w:r>
      <w:r w:rsidRPr="009F6203">
        <w:rPr>
          <w:rFonts w:ascii="Bookman Old Style" w:hAnsi="Bookman Old Style"/>
          <w:sz w:val="21"/>
          <w:szCs w:val="21"/>
        </w:rPr>
        <w:t>Televisión</w:t>
      </w:r>
      <w:r>
        <w:rPr>
          <w:rFonts w:ascii="Bookman Old Style" w:hAnsi="Bookman Old Style"/>
          <w:sz w:val="21"/>
          <w:szCs w:val="21"/>
        </w:rPr>
        <w:t xml:space="preserve"> (</w:t>
      </w:r>
      <w:r w:rsidRPr="009F6203">
        <w:rPr>
          <w:rFonts w:ascii="Bookman Old Style" w:hAnsi="Bookman Old Style"/>
          <w:sz w:val="21"/>
          <w:szCs w:val="21"/>
        </w:rPr>
        <w:t>RCTV</w:t>
      </w:r>
      <w:r>
        <w:rPr>
          <w:rFonts w:ascii="Bookman Old Style" w:hAnsi="Bookman Old Style"/>
          <w:sz w:val="21"/>
          <w:szCs w:val="21"/>
        </w:rPr>
        <w:t>)</w:t>
      </w:r>
      <w:r w:rsidRPr="00B64BC1">
        <w:rPr>
          <w:rFonts w:ascii="Bookman Old Style" w:hAnsi="Bookman Old Style"/>
          <w:sz w:val="21"/>
          <w:szCs w:val="21"/>
        </w:rPr>
        <w:t>, ‘Venezuela’s oldest television station, which frequently carried programming critical of the Chávez government.’</w:t>
      </w:r>
      <w:r w:rsidRPr="00B64BC1">
        <w:rPr>
          <w:rStyle w:val="FootnoteReference"/>
          <w:rFonts w:ascii="Bookman Old Style" w:hAnsi="Bookman Old Style"/>
          <w:sz w:val="21"/>
          <w:szCs w:val="21"/>
        </w:rPr>
        <w:footnoteReference w:id="82"/>
      </w:r>
    </w:p>
    <w:p w:rsidR="009D4AA2" w:rsidRPr="00B64BC1" w:rsidRDefault="009D4AA2" w:rsidP="009D4AA2">
      <w:pPr>
        <w:tabs>
          <w:tab w:val="left" w:pos="1843"/>
        </w:tabs>
        <w:spacing w:line="360" w:lineRule="auto"/>
        <w:rPr>
          <w:rFonts w:ascii="Bookman Old Style" w:hAnsi="Bookman Old Style"/>
          <w:sz w:val="21"/>
          <w:szCs w:val="21"/>
        </w:rPr>
      </w:pPr>
    </w:p>
    <w:p w:rsidR="009D4AA2" w:rsidRDefault="009D4AA2" w:rsidP="009D4AA2">
      <w:pPr>
        <w:tabs>
          <w:tab w:val="left" w:pos="1843"/>
        </w:tabs>
        <w:spacing w:line="360" w:lineRule="auto"/>
        <w:rPr>
          <w:rFonts w:ascii="Bookman Old Style" w:hAnsi="Bookman Old Style"/>
          <w:sz w:val="21"/>
          <w:szCs w:val="21"/>
        </w:rPr>
      </w:pPr>
      <w:r w:rsidRPr="00B64BC1">
        <w:rPr>
          <w:rFonts w:ascii="Bookman Old Style" w:hAnsi="Bookman Old Style"/>
          <w:sz w:val="21"/>
          <w:szCs w:val="21"/>
        </w:rPr>
        <w:t>The principal interest</w:t>
      </w:r>
      <w:r>
        <w:rPr>
          <w:rFonts w:ascii="Bookman Old Style" w:hAnsi="Bookman Old Style"/>
          <w:sz w:val="21"/>
          <w:szCs w:val="21"/>
        </w:rPr>
        <w:t xml:space="preserve"> of</w:t>
      </w:r>
      <w:r w:rsidRPr="00B64BC1">
        <w:rPr>
          <w:rFonts w:ascii="Bookman Old Style" w:hAnsi="Bookman Old Style"/>
          <w:sz w:val="21"/>
          <w:szCs w:val="21"/>
        </w:rPr>
        <w:t xml:space="preserve"> Chávez and his executive branch was to eradicate the issues that had arisen from the previous administration. </w:t>
      </w:r>
      <w:r>
        <w:rPr>
          <w:rFonts w:ascii="Bookman Old Style" w:hAnsi="Bookman Old Style"/>
          <w:sz w:val="21"/>
          <w:szCs w:val="21"/>
        </w:rPr>
        <w:t>In order to do so</w:t>
      </w:r>
      <w:r w:rsidRPr="00B64BC1">
        <w:rPr>
          <w:rFonts w:ascii="Bookman Old Style" w:hAnsi="Bookman Old Style"/>
          <w:color w:val="211E1E"/>
          <w:sz w:val="21"/>
          <w:szCs w:val="21"/>
        </w:rPr>
        <w:t xml:space="preserve">, the president called for a referendum at the end of 2007 </w:t>
      </w:r>
      <w:r>
        <w:rPr>
          <w:rFonts w:ascii="Bookman Old Style" w:hAnsi="Bookman Old Style"/>
          <w:color w:val="211E1E"/>
          <w:sz w:val="21"/>
          <w:szCs w:val="21"/>
        </w:rPr>
        <w:t>that would have</w:t>
      </w:r>
      <w:r w:rsidRPr="00B64BC1">
        <w:rPr>
          <w:rFonts w:ascii="Bookman Old Style" w:hAnsi="Bookman Old Style"/>
          <w:color w:val="211E1E"/>
          <w:sz w:val="21"/>
          <w:szCs w:val="21"/>
        </w:rPr>
        <w:t xml:space="preserve"> </w:t>
      </w:r>
      <w:r>
        <w:rPr>
          <w:rFonts w:ascii="Bookman Old Style" w:hAnsi="Bookman Old Style"/>
          <w:color w:val="211E1E"/>
          <w:sz w:val="21"/>
          <w:szCs w:val="21"/>
        </w:rPr>
        <w:t>resulted in a more</w:t>
      </w:r>
      <w:r w:rsidRPr="00B64BC1">
        <w:rPr>
          <w:rFonts w:ascii="Bookman Old Style" w:hAnsi="Bookman Old Style"/>
          <w:color w:val="211E1E"/>
          <w:sz w:val="21"/>
          <w:szCs w:val="21"/>
        </w:rPr>
        <w:t xml:space="preserve"> balanced development of the country and its democracy.</w:t>
      </w:r>
      <w:r w:rsidRPr="002444F3">
        <w:rPr>
          <w:rStyle w:val="FootnoteReference"/>
          <w:rFonts w:ascii="Bookman Old Style" w:hAnsi="Bookman Old Style"/>
          <w:color w:val="211E1E"/>
          <w:sz w:val="21"/>
          <w:szCs w:val="21"/>
        </w:rPr>
        <w:footnoteReference w:id="83"/>
      </w:r>
      <w:r w:rsidRPr="00B64BC1">
        <w:rPr>
          <w:rFonts w:ascii="Bookman Old Style" w:hAnsi="Bookman Old Style"/>
          <w:color w:val="211E1E"/>
          <w:sz w:val="21"/>
          <w:szCs w:val="21"/>
        </w:rPr>
        <w:t xml:space="preserve"> </w:t>
      </w:r>
      <w:r>
        <w:rPr>
          <w:rFonts w:ascii="Bookman Old Style" w:hAnsi="Bookman Old Style"/>
          <w:sz w:val="21"/>
          <w:szCs w:val="21"/>
        </w:rPr>
        <w:t xml:space="preserve">In a radio broadcast of </w:t>
      </w:r>
      <w:r>
        <w:rPr>
          <w:rFonts w:ascii="Bookman Old Style" w:hAnsi="Bookman Old Style"/>
          <w:i/>
          <w:sz w:val="21"/>
          <w:szCs w:val="21"/>
        </w:rPr>
        <w:t>Aló Presidente</w:t>
      </w:r>
      <w:r>
        <w:rPr>
          <w:rFonts w:ascii="Bookman Old Style" w:hAnsi="Bookman Old Style"/>
          <w:sz w:val="21"/>
          <w:szCs w:val="21"/>
        </w:rPr>
        <w:t xml:space="preserve"> (October 7, 2007), Chávez addressed his audience by asserting the need for constitutional reform.</w:t>
      </w:r>
    </w:p>
    <w:p w:rsidR="009D4AA2" w:rsidRDefault="009D4AA2" w:rsidP="009D4AA2">
      <w:pPr>
        <w:tabs>
          <w:tab w:val="left" w:pos="1843"/>
        </w:tabs>
        <w:spacing w:line="360" w:lineRule="auto"/>
        <w:rPr>
          <w:rFonts w:ascii="Bookman Old Style" w:hAnsi="Bookman Old Style"/>
          <w:sz w:val="21"/>
          <w:szCs w:val="21"/>
        </w:rPr>
      </w:pPr>
    </w:p>
    <w:p w:rsidR="009D4AA2" w:rsidRPr="00425320" w:rsidRDefault="009D4AA2" w:rsidP="009D4AA2">
      <w:pPr>
        <w:shd w:val="clear" w:color="auto" w:fill="FFFFFF"/>
        <w:spacing w:line="360" w:lineRule="auto"/>
        <w:ind w:left="720" w:right="515"/>
        <w:textAlignment w:val="top"/>
        <w:rPr>
          <w:rFonts w:ascii="Arial" w:hAnsi="Arial" w:cs="Arial"/>
          <w:color w:val="000000" w:themeColor="text1"/>
          <w:sz w:val="16"/>
          <w:szCs w:val="18"/>
        </w:rPr>
      </w:pPr>
      <w:r w:rsidRPr="00425320">
        <w:rPr>
          <w:rFonts w:ascii="Bookman Old Style" w:hAnsi="Bookman Old Style"/>
          <w:color w:val="000000" w:themeColor="text1"/>
          <w:sz w:val="20"/>
          <w:szCs w:val="21"/>
        </w:rPr>
        <w:t>‘Every day…</w:t>
      </w:r>
      <w:r w:rsidRPr="00425320">
        <w:rPr>
          <w:rFonts w:ascii="Bookman Old Style" w:hAnsi="Bookman Old Style"/>
          <w:color w:val="000000" w:themeColor="text1"/>
          <w:sz w:val="20"/>
        </w:rPr>
        <w:t>every day I am more in love with this project, this wonderful Constitutional Reform Project, […] this morning I was reading proposals from the people, that come from you, from workers, women, youth, the country; of the fishermen, of the llaneros, of the inhabitants of the communities, of the military, all these wonderful proposals are nourishing the idea [of reform]. […]</w:t>
      </w:r>
      <w:r w:rsidRPr="00425320">
        <w:rPr>
          <w:rFonts w:ascii="Arial" w:hAnsi="Arial" w:cs="Arial"/>
          <w:color w:val="000000" w:themeColor="text1"/>
          <w:sz w:val="16"/>
          <w:szCs w:val="18"/>
        </w:rPr>
        <w:t xml:space="preserve"> </w:t>
      </w:r>
      <w:r w:rsidRPr="00425320">
        <w:rPr>
          <w:rFonts w:ascii="Bookman Old Style" w:hAnsi="Bookman Old Style"/>
          <w:color w:val="000000" w:themeColor="text1"/>
          <w:sz w:val="20"/>
          <w:szCs w:val="21"/>
        </w:rPr>
        <w:t>The people love this reform and I have faith that it will be approved the coming December by a great majority.’</w:t>
      </w:r>
      <w:r w:rsidRPr="00425320">
        <w:rPr>
          <w:rStyle w:val="FootnoteReference"/>
          <w:rFonts w:ascii="Bookman Old Style" w:hAnsi="Bookman Old Style"/>
          <w:color w:val="000000" w:themeColor="text1"/>
          <w:szCs w:val="21"/>
        </w:rPr>
        <w:footnoteReference w:id="84"/>
      </w:r>
    </w:p>
    <w:p w:rsidR="009D4AA2" w:rsidRDefault="009D4AA2" w:rsidP="009D4AA2">
      <w:pPr>
        <w:tabs>
          <w:tab w:val="left" w:pos="1843"/>
        </w:tabs>
        <w:spacing w:line="360" w:lineRule="auto"/>
        <w:rPr>
          <w:rFonts w:ascii="Bookman Old Style" w:hAnsi="Bookman Old Style"/>
          <w:color w:val="211E1E"/>
          <w:sz w:val="21"/>
          <w:szCs w:val="21"/>
        </w:rPr>
      </w:pPr>
    </w:p>
    <w:p w:rsidR="009D4AA2" w:rsidRDefault="009D4AA2" w:rsidP="009D4AA2">
      <w:pPr>
        <w:tabs>
          <w:tab w:val="left" w:pos="1843"/>
        </w:tabs>
        <w:spacing w:line="360" w:lineRule="auto"/>
        <w:rPr>
          <w:rFonts w:ascii="Bookman Old Style" w:hAnsi="Bookman Old Style"/>
          <w:color w:val="211E1E"/>
          <w:sz w:val="21"/>
          <w:szCs w:val="21"/>
        </w:rPr>
      </w:pPr>
      <w:r>
        <w:rPr>
          <w:rFonts w:ascii="Bookman Old Style" w:hAnsi="Bookman Old Style"/>
          <w:color w:val="211E1E"/>
          <w:sz w:val="21"/>
          <w:szCs w:val="21"/>
        </w:rPr>
        <w:t xml:space="preserve">In this extract, Chávez informs the people that he intended to carry out reforms on a constitutional level and set the country on the path towards realising the Bolivarian Revolution. </w:t>
      </w:r>
      <w:r w:rsidRPr="005A4455">
        <w:rPr>
          <w:rFonts w:ascii="Bookman Old Style" w:hAnsi="Bookman Old Style"/>
          <w:color w:val="211E1E"/>
          <w:sz w:val="21"/>
          <w:szCs w:val="21"/>
        </w:rPr>
        <w:t xml:space="preserve">The president </w:t>
      </w:r>
      <w:r>
        <w:rPr>
          <w:rFonts w:ascii="Bookman Old Style" w:hAnsi="Bookman Old Style"/>
          <w:color w:val="211E1E"/>
          <w:sz w:val="21"/>
          <w:szCs w:val="21"/>
        </w:rPr>
        <w:t>adds</w:t>
      </w:r>
      <w:r w:rsidRPr="005A4455">
        <w:rPr>
          <w:rFonts w:ascii="Bookman Old Style" w:hAnsi="Bookman Old Style"/>
          <w:color w:val="211E1E"/>
          <w:sz w:val="21"/>
          <w:szCs w:val="21"/>
        </w:rPr>
        <w:t xml:space="preserve"> that he read proposals sent through by the people, which were used in his propaganda to capitalise on the necessity for reform</w:t>
      </w:r>
      <w:r>
        <w:rPr>
          <w:rFonts w:ascii="Bookman Old Style" w:hAnsi="Bookman Old Style"/>
          <w:color w:val="211E1E"/>
          <w:sz w:val="21"/>
          <w:szCs w:val="21"/>
        </w:rPr>
        <w:t>.</w:t>
      </w:r>
    </w:p>
    <w:p w:rsidR="009D4AA2" w:rsidRDefault="009D4AA2" w:rsidP="009D4AA2">
      <w:pPr>
        <w:tabs>
          <w:tab w:val="left" w:pos="1843"/>
        </w:tabs>
        <w:spacing w:line="360" w:lineRule="auto"/>
        <w:rPr>
          <w:rFonts w:ascii="Bookman Old Style" w:hAnsi="Bookman Old Style"/>
          <w:color w:val="211E1E"/>
          <w:sz w:val="21"/>
          <w:szCs w:val="21"/>
        </w:rPr>
      </w:pPr>
      <w:r>
        <w:rPr>
          <w:rFonts w:ascii="Bookman Old Style" w:hAnsi="Bookman Old Style"/>
          <w:color w:val="211E1E"/>
          <w:sz w:val="21"/>
          <w:szCs w:val="21"/>
        </w:rPr>
        <w:t xml:space="preserve">In this quote, Chávez lists the groups of the population that make up the country: the workers, the youth, the women, the military and so on. Consequently, those people who belong to these groups came to feel a more urgent need to follow and support </w:t>
      </w:r>
      <w:r>
        <w:rPr>
          <w:rFonts w:ascii="Bookman Old Style" w:hAnsi="Bookman Old Style"/>
          <w:i/>
          <w:color w:val="211E1E"/>
          <w:sz w:val="21"/>
          <w:szCs w:val="21"/>
        </w:rPr>
        <w:t>El Comandante</w:t>
      </w:r>
      <w:r>
        <w:rPr>
          <w:rFonts w:ascii="Bookman Old Style" w:hAnsi="Bookman Old Style"/>
          <w:color w:val="211E1E"/>
          <w:sz w:val="21"/>
          <w:szCs w:val="21"/>
        </w:rPr>
        <w:t xml:space="preserve">. Through his speech, he inspired confidence. He himself is confident that in December he will win. Chávez talks directly to his listeners and tells them that the he loves this reform, and so do the people, because there are no differences between them. </w:t>
      </w:r>
    </w:p>
    <w:p w:rsidR="009D4AA2" w:rsidRDefault="009D4AA2" w:rsidP="009D4AA2">
      <w:pPr>
        <w:tabs>
          <w:tab w:val="left" w:pos="1843"/>
        </w:tabs>
        <w:spacing w:line="360" w:lineRule="auto"/>
        <w:rPr>
          <w:rFonts w:ascii="Bookman Old Style" w:hAnsi="Bookman Old Style"/>
          <w:sz w:val="21"/>
          <w:szCs w:val="21"/>
        </w:rPr>
      </w:pPr>
    </w:p>
    <w:p w:rsidR="009D4AA2" w:rsidRDefault="009D4AA2" w:rsidP="009D4AA2">
      <w:pPr>
        <w:tabs>
          <w:tab w:val="left" w:pos="1843"/>
        </w:tabs>
        <w:spacing w:line="360" w:lineRule="auto"/>
        <w:rPr>
          <w:rFonts w:ascii="Bookman Old Style" w:hAnsi="Bookman Old Style"/>
          <w:color w:val="211E1E"/>
          <w:sz w:val="21"/>
          <w:szCs w:val="21"/>
        </w:rPr>
      </w:pPr>
      <w:r>
        <w:rPr>
          <w:rFonts w:ascii="Bookman Old Style" w:hAnsi="Bookman Old Style"/>
          <w:sz w:val="21"/>
          <w:szCs w:val="21"/>
        </w:rPr>
        <w:lastRenderedPageBreak/>
        <w:t>Despite Chávez’s much loved reform, it received criticism</w:t>
      </w:r>
      <w:r w:rsidRPr="00B64BC1">
        <w:rPr>
          <w:rFonts w:ascii="Bookman Old Style" w:hAnsi="Bookman Old Style"/>
          <w:color w:val="211E1E"/>
          <w:sz w:val="21"/>
          <w:szCs w:val="21"/>
        </w:rPr>
        <w:t xml:space="preserve"> from all angles: </w:t>
      </w:r>
      <w:r>
        <w:rPr>
          <w:rFonts w:ascii="Bookman Old Style" w:hAnsi="Bookman Old Style"/>
          <w:color w:val="211E1E"/>
          <w:sz w:val="21"/>
          <w:szCs w:val="21"/>
        </w:rPr>
        <w:t>not only</w:t>
      </w:r>
      <w:r w:rsidRPr="00B64BC1">
        <w:rPr>
          <w:rFonts w:ascii="Bookman Old Style" w:hAnsi="Bookman Old Style"/>
          <w:color w:val="211E1E"/>
          <w:sz w:val="21"/>
          <w:szCs w:val="21"/>
        </w:rPr>
        <w:t xml:space="preserve"> </w:t>
      </w:r>
      <w:r>
        <w:rPr>
          <w:rFonts w:ascii="Bookman Old Style" w:hAnsi="Bookman Old Style"/>
          <w:color w:val="211E1E"/>
          <w:sz w:val="21"/>
          <w:szCs w:val="21"/>
        </w:rPr>
        <w:t xml:space="preserve">from </w:t>
      </w:r>
      <w:r w:rsidRPr="00B64BC1">
        <w:rPr>
          <w:rFonts w:ascii="Bookman Old Style" w:hAnsi="Bookman Old Style"/>
          <w:color w:val="211E1E"/>
          <w:sz w:val="21"/>
          <w:szCs w:val="21"/>
        </w:rPr>
        <w:t xml:space="preserve">the opposition, </w:t>
      </w:r>
      <w:r>
        <w:rPr>
          <w:rFonts w:ascii="Bookman Old Style" w:hAnsi="Bookman Old Style"/>
          <w:color w:val="211E1E"/>
          <w:sz w:val="21"/>
          <w:szCs w:val="21"/>
        </w:rPr>
        <w:t xml:space="preserve">but also from </w:t>
      </w:r>
      <w:r w:rsidRPr="00B64BC1">
        <w:rPr>
          <w:rFonts w:ascii="Bookman Old Style" w:hAnsi="Bookman Old Style"/>
          <w:color w:val="211E1E"/>
          <w:sz w:val="21"/>
          <w:szCs w:val="21"/>
        </w:rPr>
        <w:t>university students, the Catholic Church in Venezuela, and many Venezuelan human rights</w:t>
      </w:r>
      <w:r>
        <w:rPr>
          <w:rFonts w:ascii="Bookman Old Style" w:hAnsi="Bookman Old Style"/>
          <w:color w:val="211E1E"/>
          <w:sz w:val="21"/>
          <w:szCs w:val="21"/>
        </w:rPr>
        <w:t xml:space="preserve"> groups.</w:t>
      </w:r>
      <w:r w:rsidRPr="00D50C8E">
        <w:rPr>
          <w:rStyle w:val="FootnoteReference"/>
          <w:rFonts w:ascii="Bookman Old Style" w:hAnsi="Bookman Old Style"/>
          <w:color w:val="211E1E"/>
          <w:sz w:val="21"/>
          <w:szCs w:val="21"/>
        </w:rPr>
        <w:footnoteReference w:id="85"/>
      </w:r>
      <w:r w:rsidRPr="00B64BC1">
        <w:rPr>
          <w:rFonts w:ascii="Bookman Old Style" w:hAnsi="Bookman Old Style"/>
          <w:color w:val="211E1E"/>
          <w:sz w:val="21"/>
          <w:szCs w:val="21"/>
        </w:rPr>
        <w:t xml:space="preserve"> </w:t>
      </w:r>
      <w:r>
        <w:rPr>
          <w:rFonts w:ascii="Bookman Old Style" w:hAnsi="Bookman Old Style"/>
          <w:color w:val="211E1E"/>
          <w:sz w:val="21"/>
          <w:szCs w:val="21"/>
        </w:rPr>
        <w:t>Chávez had been handed his first defeat, and thus his political opponents felt they could rely on Venezuela’s electoral system</w:t>
      </w:r>
      <w:r w:rsidRPr="00B64BC1">
        <w:rPr>
          <w:rFonts w:ascii="Bookman Old Style" w:hAnsi="Bookman Old Style"/>
          <w:color w:val="211E1E"/>
          <w:sz w:val="21"/>
          <w:szCs w:val="21"/>
        </w:rPr>
        <w:t>.</w:t>
      </w:r>
    </w:p>
    <w:p w:rsidR="009D4AA2" w:rsidRDefault="009D4AA2" w:rsidP="009D4AA2">
      <w:pPr>
        <w:tabs>
          <w:tab w:val="left" w:pos="1843"/>
        </w:tabs>
        <w:spacing w:line="360" w:lineRule="auto"/>
        <w:rPr>
          <w:rFonts w:ascii="Bookman Old Style" w:hAnsi="Bookman Old Style"/>
          <w:color w:val="211E1E"/>
          <w:sz w:val="21"/>
          <w:szCs w:val="21"/>
        </w:rPr>
      </w:pPr>
    </w:p>
    <w:p w:rsidR="009D4AA2" w:rsidRPr="004933C7" w:rsidRDefault="009D4AA2" w:rsidP="009D4AA2">
      <w:pPr>
        <w:tabs>
          <w:tab w:val="left" w:pos="1843"/>
        </w:tabs>
        <w:spacing w:line="360" w:lineRule="auto"/>
        <w:rPr>
          <w:rFonts w:ascii="Bookman Old Style" w:hAnsi="Bookman Old Style"/>
          <w:color w:val="211E1E"/>
          <w:sz w:val="21"/>
          <w:szCs w:val="21"/>
        </w:rPr>
      </w:pPr>
      <w:r>
        <w:rPr>
          <w:rFonts w:ascii="Bookman Old Style" w:hAnsi="Bookman Old Style"/>
          <w:color w:val="211E1E"/>
          <w:sz w:val="21"/>
          <w:szCs w:val="21"/>
        </w:rPr>
        <w:t xml:space="preserve">Throughout Chávez’s rule, </w:t>
      </w:r>
      <w:r w:rsidRPr="00B64BC1">
        <w:rPr>
          <w:rFonts w:ascii="Bookman Old Style" w:hAnsi="Bookman Old Style"/>
          <w:color w:val="211E1E"/>
          <w:sz w:val="21"/>
          <w:szCs w:val="21"/>
        </w:rPr>
        <w:t xml:space="preserve">sixteen nationwide elections </w:t>
      </w:r>
      <w:r>
        <w:rPr>
          <w:rFonts w:ascii="Bookman Old Style" w:hAnsi="Bookman Old Style"/>
          <w:color w:val="211E1E"/>
          <w:sz w:val="21"/>
          <w:szCs w:val="21"/>
        </w:rPr>
        <w:t xml:space="preserve">that were carried out in Venezuela from 1998 to 2012. Yet, </w:t>
      </w:r>
      <w:r w:rsidRPr="00B64BC1">
        <w:rPr>
          <w:rFonts w:ascii="Bookman Old Style" w:hAnsi="Bookman Old Style"/>
          <w:color w:val="211E1E"/>
          <w:sz w:val="21"/>
          <w:szCs w:val="21"/>
        </w:rPr>
        <w:t>the one that stands out the most is that of February 15, 2009 on the Term Limits of the presidency</w:t>
      </w:r>
      <w:r>
        <w:rPr>
          <w:rFonts w:ascii="Bookman Old Style" w:hAnsi="Bookman Old Style"/>
          <w:color w:val="211E1E"/>
          <w:sz w:val="21"/>
          <w:szCs w:val="21"/>
        </w:rPr>
        <w:t xml:space="preserve">, which would </w:t>
      </w:r>
      <w:r w:rsidRPr="00B64BC1">
        <w:rPr>
          <w:rFonts w:ascii="Bookman Old Style" w:hAnsi="Bookman Old Style"/>
          <w:color w:val="211E1E"/>
          <w:sz w:val="21"/>
          <w:szCs w:val="21"/>
        </w:rPr>
        <w:t xml:space="preserve">allow Chávez to run for office again after 2012, extending the possibilities to rule the country for as long as he wished. Approval was reached with the split being 55%-45% in favour of Chávez, sparking a wide debate </w:t>
      </w:r>
      <w:r>
        <w:rPr>
          <w:rFonts w:ascii="Bookman Old Style" w:hAnsi="Bookman Old Style"/>
          <w:color w:val="211E1E"/>
          <w:sz w:val="21"/>
          <w:szCs w:val="21"/>
        </w:rPr>
        <w:t xml:space="preserve">among the people of Venezuela, </w:t>
      </w:r>
      <w:r w:rsidRPr="00B64BC1">
        <w:rPr>
          <w:rFonts w:ascii="Bookman Old Style" w:hAnsi="Bookman Old Style"/>
          <w:color w:val="211E1E"/>
          <w:sz w:val="21"/>
          <w:szCs w:val="21"/>
        </w:rPr>
        <w:t xml:space="preserve">as the constitutional reform package delivered in December 2007 had been </w:t>
      </w:r>
      <w:r>
        <w:rPr>
          <w:rFonts w:ascii="Bookman Old Style" w:hAnsi="Bookman Old Style"/>
          <w:color w:val="211E1E"/>
          <w:sz w:val="21"/>
          <w:szCs w:val="21"/>
        </w:rPr>
        <w:t>vanquished</w:t>
      </w:r>
      <w:r w:rsidRPr="00B64BC1">
        <w:rPr>
          <w:rFonts w:ascii="Bookman Old Style" w:hAnsi="Bookman Old Style"/>
          <w:color w:val="211E1E"/>
          <w:sz w:val="21"/>
          <w:szCs w:val="21"/>
        </w:rPr>
        <w:t>.</w:t>
      </w:r>
      <w:r>
        <w:rPr>
          <w:rFonts w:ascii="Bookman Old Style" w:hAnsi="Bookman Old Style"/>
          <w:color w:val="211E1E"/>
          <w:sz w:val="21"/>
          <w:szCs w:val="21"/>
        </w:rPr>
        <w:t xml:space="preserve"> </w:t>
      </w:r>
      <w:r w:rsidRPr="00402C9C">
        <w:rPr>
          <w:rFonts w:ascii="Bookman Old Style" w:hAnsi="Bookman Old Style"/>
          <w:color w:val="000000" w:themeColor="text1"/>
          <w:sz w:val="21"/>
          <w:szCs w:val="21"/>
        </w:rPr>
        <w:t>In fact, when people were asked why Chávez had been so successful in getting the 2009 referendum passed through, many asserted it had been a manipulated election, or at least presented similar patterns of reasoning. ‘</w:t>
      </w:r>
      <w:r w:rsidRPr="00402C9C">
        <w:rPr>
          <w:rFonts w:ascii="Bookman Old Style" w:hAnsi="Bookman Old Style" w:cs="Arial"/>
          <w:color w:val="000000" w:themeColor="text1"/>
          <w:sz w:val="21"/>
          <w:szCs w:val="21"/>
        </w:rPr>
        <w:t>The reason why Venezuelans will always be doubtful of the fact that the "SI" (yes) was most voted in 2009, is because in 2007 the reform proposed to change the constitution and allow the continuity of an indefinite presidential period, was rejected by the population.’</w:t>
      </w:r>
      <w:r w:rsidRPr="002444F3">
        <w:rPr>
          <w:rStyle w:val="FootnoteReference"/>
          <w:rFonts w:ascii="Bookman Old Style" w:hAnsi="Bookman Old Style" w:cs="Arial"/>
          <w:color w:val="000000" w:themeColor="text1"/>
          <w:sz w:val="21"/>
          <w:szCs w:val="21"/>
        </w:rPr>
        <w:footnoteReference w:id="86"/>
      </w:r>
      <w:r w:rsidRPr="00402C9C">
        <w:rPr>
          <w:rFonts w:ascii="Bookman Old Style" w:hAnsi="Bookman Old Style" w:cs="Arial"/>
          <w:color w:val="000000" w:themeColor="text1"/>
          <w:sz w:val="21"/>
          <w:szCs w:val="21"/>
        </w:rPr>
        <w:t xml:space="preserve"> When asked in what way Chávez had been successful in winning the 2009 referendum, </w:t>
      </w:r>
      <w:r>
        <w:rPr>
          <w:rFonts w:ascii="Bookman Old Style" w:hAnsi="Bookman Old Style" w:cs="Arial"/>
          <w:color w:val="000000" w:themeColor="text1"/>
          <w:sz w:val="21"/>
          <w:szCs w:val="21"/>
        </w:rPr>
        <w:t xml:space="preserve">Male 2 </w:t>
      </w:r>
      <w:r w:rsidRPr="00402C9C">
        <w:rPr>
          <w:rFonts w:ascii="Bookman Old Style" w:hAnsi="Bookman Old Style" w:cs="Arial"/>
          <w:color w:val="000000" w:themeColor="text1"/>
          <w:sz w:val="21"/>
          <w:szCs w:val="21"/>
        </w:rPr>
        <w:t>answered by saying that</w:t>
      </w:r>
      <w:r w:rsidRPr="00402C9C">
        <w:rPr>
          <w:rFonts w:ascii="Bookman Old Style" w:hAnsi="Bookman Old Style"/>
          <w:color w:val="000000" w:themeColor="text1"/>
          <w:sz w:val="21"/>
          <w:szCs w:val="21"/>
        </w:rPr>
        <w:t xml:space="preserve"> </w:t>
      </w:r>
      <w:r w:rsidRPr="00402C9C">
        <w:rPr>
          <w:rFonts w:ascii="Bookman Old Style" w:hAnsi="Bookman Old Style" w:cs="Arial"/>
          <w:color w:val="000000" w:themeColor="text1"/>
          <w:sz w:val="21"/>
          <w:szCs w:val="21"/>
        </w:rPr>
        <w:t>‘Chavez was successful because: 1. All of his powers had been purchased and were in his favour. 2. There was an obvious advantage in the political propaganda and in the use of the money of all Venezuelans for their campaign. 3. He [Chávez] bought and threatened the conscience of public employees. 4. The opposition did not have enough time to reach all corners of the country and explain clearly the consequences of the referendum.’</w:t>
      </w:r>
      <w:r w:rsidRPr="00402C9C">
        <w:rPr>
          <w:rStyle w:val="FootnoteReference"/>
          <w:rFonts w:ascii="Bookman Old Style" w:hAnsi="Bookman Old Style"/>
          <w:color w:val="000000" w:themeColor="text1"/>
          <w:sz w:val="21"/>
          <w:szCs w:val="21"/>
          <w:lang w:eastAsia="es-ES"/>
        </w:rPr>
        <w:footnoteReference w:id="87"/>
      </w:r>
    </w:p>
    <w:p w:rsidR="009D4AA2" w:rsidRPr="008B07A7" w:rsidRDefault="009D4AA2" w:rsidP="009D4AA2">
      <w:pPr>
        <w:pStyle w:val="NormalWeb"/>
        <w:tabs>
          <w:tab w:val="left" w:pos="1843"/>
        </w:tabs>
        <w:spacing w:before="0" w:beforeAutospacing="0" w:after="0" w:afterAutospacing="0" w:line="360" w:lineRule="auto"/>
        <w:rPr>
          <w:rFonts w:ascii="Bookman Old Style" w:hAnsi="Bookman Old Style"/>
          <w:color w:val="211E1E"/>
          <w:sz w:val="21"/>
          <w:szCs w:val="21"/>
        </w:rPr>
      </w:pPr>
    </w:p>
    <w:p w:rsidR="009D4AA2" w:rsidRDefault="009D4AA2" w:rsidP="009D4AA2">
      <w:pPr>
        <w:pStyle w:val="NormalWeb"/>
        <w:tabs>
          <w:tab w:val="left" w:pos="1843"/>
        </w:tabs>
        <w:spacing w:before="0" w:beforeAutospacing="0" w:after="0" w:afterAutospacing="0" w:line="360" w:lineRule="auto"/>
        <w:rPr>
          <w:rFonts w:ascii="Bookman Old Style" w:hAnsi="Bookman Old Style"/>
          <w:color w:val="211E1E"/>
          <w:sz w:val="21"/>
          <w:szCs w:val="21"/>
        </w:rPr>
      </w:pPr>
      <w:r>
        <w:rPr>
          <w:rFonts w:ascii="Bookman Old Style" w:hAnsi="Bookman Old Style"/>
          <w:color w:val="211E1E"/>
          <w:sz w:val="21"/>
          <w:szCs w:val="21"/>
        </w:rPr>
        <w:t>Both quotes provide us with an insight into the opinions of Chávez dissidents on this controversial event. As it appears, the second testimony presents strong accusations towards Chávez and his followers in the government. Moreover, point “3” presents a concrete argument, as the threats to the opposition through the president’s live broadcasts and speeches were omnipresent.</w:t>
      </w:r>
      <w:r>
        <w:rPr>
          <w:rStyle w:val="FootnoteReference"/>
          <w:rFonts w:ascii="Bookman Old Style" w:hAnsi="Bookman Old Style"/>
          <w:color w:val="211E1E"/>
          <w:sz w:val="21"/>
          <w:szCs w:val="21"/>
        </w:rPr>
        <w:footnoteReference w:id="88"/>
      </w:r>
      <w:r>
        <w:rPr>
          <w:rFonts w:ascii="Bookman Old Style" w:hAnsi="Bookman Old Style"/>
          <w:color w:val="211E1E"/>
          <w:sz w:val="21"/>
          <w:szCs w:val="21"/>
        </w:rPr>
        <w:t xml:space="preserve"> In addition, the closing of the principal opposition media stations would prove point “4”, as this would then have impeded Chávez’s political opponents from countering the constant threats and accusations. </w:t>
      </w:r>
    </w:p>
    <w:p w:rsidR="009D4AA2" w:rsidRDefault="009D4AA2" w:rsidP="009D4AA2">
      <w:pPr>
        <w:pStyle w:val="NormalWeb"/>
        <w:tabs>
          <w:tab w:val="left" w:pos="1843"/>
        </w:tabs>
        <w:spacing w:before="0" w:beforeAutospacing="0" w:after="0" w:afterAutospacing="0" w:line="360" w:lineRule="auto"/>
        <w:rPr>
          <w:rFonts w:ascii="Bookman Old Style" w:hAnsi="Bookman Old Style"/>
          <w:color w:val="211E1E"/>
          <w:sz w:val="21"/>
          <w:szCs w:val="21"/>
        </w:rPr>
      </w:pPr>
      <w:r>
        <w:rPr>
          <w:rFonts w:ascii="Bookman Old Style" w:hAnsi="Bookman Old Style"/>
          <w:color w:val="211E1E"/>
          <w:sz w:val="21"/>
          <w:szCs w:val="21"/>
        </w:rPr>
        <w:t xml:space="preserve">In spite of this, President Chávez still enjoyed widespread popularity throughout the population, especially among the poor. Following the victory on the referendum, </w:t>
      </w:r>
      <w:r w:rsidRPr="00B64BC1">
        <w:rPr>
          <w:rFonts w:ascii="Bookman Old Style" w:hAnsi="Bookman Old Style"/>
          <w:color w:val="211E1E"/>
          <w:sz w:val="21"/>
          <w:szCs w:val="21"/>
        </w:rPr>
        <w:t>Chávez defended himself by asserting that he had no intention of being president for life, as he solely desired to ensure the continuing of the Bolivarian revolution.</w:t>
      </w:r>
      <w:r w:rsidRPr="00B64BC1">
        <w:rPr>
          <w:rStyle w:val="FootnoteReference"/>
          <w:rFonts w:ascii="Bookman Old Style" w:hAnsi="Bookman Old Style"/>
          <w:color w:val="211E1E"/>
          <w:sz w:val="21"/>
          <w:szCs w:val="21"/>
        </w:rPr>
        <w:footnoteReference w:id="89"/>
      </w:r>
    </w:p>
    <w:p w:rsidR="009D4AA2" w:rsidRPr="00B64BC1" w:rsidRDefault="009D4AA2" w:rsidP="009D4AA2">
      <w:pPr>
        <w:pStyle w:val="NormalWeb"/>
        <w:tabs>
          <w:tab w:val="left" w:pos="1843"/>
        </w:tabs>
        <w:spacing w:before="0" w:beforeAutospacing="0" w:after="0" w:afterAutospacing="0" w:line="360" w:lineRule="auto"/>
        <w:rPr>
          <w:rFonts w:ascii="Bookman Old Style" w:hAnsi="Bookman Old Style"/>
          <w:color w:val="211E1E"/>
          <w:sz w:val="21"/>
          <w:szCs w:val="21"/>
        </w:rPr>
      </w:pPr>
    </w:p>
    <w:p w:rsidR="009D4AA2" w:rsidRDefault="007231B0" w:rsidP="009D4AA2">
      <w:pPr>
        <w:pStyle w:val="NormalWeb"/>
        <w:tabs>
          <w:tab w:val="left" w:pos="1843"/>
        </w:tabs>
        <w:spacing w:before="0" w:beforeAutospacing="0" w:after="0" w:afterAutospacing="0" w:line="360" w:lineRule="auto"/>
        <w:rPr>
          <w:rFonts w:ascii="Bookman Old Style" w:hAnsi="Bookman Old Style"/>
          <w:color w:val="211E1E"/>
          <w:sz w:val="21"/>
          <w:szCs w:val="21"/>
        </w:rPr>
      </w:pPr>
      <w:r>
        <w:rPr>
          <w:rFonts w:ascii="Bookman Old Style" w:hAnsi="Bookman Old Style"/>
          <w:color w:val="211E1E"/>
          <w:sz w:val="21"/>
          <w:szCs w:val="21"/>
        </w:rPr>
        <w:t>Albeit</w:t>
      </w:r>
      <w:r w:rsidR="009D4AA2">
        <w:rPr>
          <w:rFonts w:ascii="Bookman Old Style" w:hAnsi="Bookman Old Style"/>
          <w:color w:val="211E1E"/>
          <w:sz w:val="21"/>
          <w:szCs w:val="21"/>
        </w:rPr>
        <w:t xml:space="preserve">, it was not until after his death in 2013, that Chávez’s popularity among Venezuelans suddenly decreased. Nicolás Maduro was not and is not Chávez. He was not charismatic and lacked many other traits to his character that his predecessor enjoyed and used to his advantage. The subject of the next chapter is in fact an analysis of the charismatic figure of Hugo Chávez Frías. On the one hand I will draw attention to the way he acted as president of </w:t>
      </w:r>
      <w:r w:rsidR="009D4AA2" w:rsidRPr="00302F1B">
        <w:rPr>
          <w:rFonts w:ascii="Bookman Old Style" w:hAnsi="Bookman Old Style"/>
          <w:color w:val="211E1E"/>
          <w:sz w:val="21"/>
          <w:szCs w:val="21"/>
        </w:rPr>
        <w:t>a</w:t>
      </w:r>
      <w:r w:rsidR="009D4AA2">
        <w:rPr>
          <w:rFonts w:ascii="Bookman Old Style" w:hAnsi="Bookman Old Style"/>
          <w:color w:val="211E1E"/>
          <w:sz w:val="21"/>
          <w:szCs w:val="21"/>
        </w:rPr>
        <w:t xml:space="preserve"> country, as a friend, as a religious person, and how this ensemble managed to win over the people. On the other hand, the theoretical framework provided by Theodor Adorno and applied to the media coverage in Venezuela, as well as several other sources provide a detailed explanation of the way the media played an equally important role in the manipulation of the masses. </w:t>
      </w:r>
    </w:p>
    <w:p w:rsidR="009D4AA2" w:rsidRDefault="009D4AA2" w:rsidP="009D4AA2">
      <w:pPr>
        <w:pStyle w:val="NormalWeb"/>
        <w:tabs>
          <w:tab w:val="left" w:pos="1843"/>
        </w:tabs>
        <w:spacing w:before="0" w:beforeAutospacing="0" w:after="0" w:afterAutospacing="0" w:line="360" w:lineRule="auto"/>
        <w:rPr>
          <w:rFonts w:ascii="Bookman Old Style" w:hAnsi="Bookman Old Style"/>
          <w:color w:val="211E1E"/>
          <w:sz w:val="21"/>
          <w:szCs w:val="21"/>
        </w:rPr>
      </w:pPr>
    </w:p>
    <w:p w:rsidR="009D4AA2" w:rsidRDefault="009D4AA2" w:rsidP="009D4AA2">
      <w:pPr>
        <w:pStyle w:val="NormalWeb"/>
        <w:tabs>
          <w:tab w:val="left" w:pos="1843"/>
        </w:tabs>
        <w:spacing w:before="0" w:beforeAutospacing="0" w:after="0" w:afterAutospacing="0" w:line="360" w:lineRule="auto"/>
        <w:rPr>
          <w:rFonts w:ascii="Bookman Old Style" w:hAnsi="Bookman Old Style"/>
          <w:color w:val="211E1E"/>
          <w:sz w:val="21"/>
          <w:szCs w:val="21"/>
        </w:rPr>
      </w:pPr>
    </w:p>
    <w:p w:rsidR="009D4AA2" w:rsidRDefault="009D4AA2" w:rsidP="009D4AA2">
      <w:pPr>
        <w:pStyle w:val="NormalWeb"/>
        <w:tabs>
          <w:tab w:val="left" w:pos="1843"/>
        </w:tabs>
        <w:spacing w:before="0" w:beforeAutospacing="0" w:after="0" w:afterAutospacing="0" w:line="360" w:lineRule="auto"/>
        <w:rPr>
          <w:rFonts w:ascii="Bookman Old Style" w:hAnsi="Bookman Old Style"/>
          <w:color w:val="211E1E"/>
          <w:sz w:val="21"/>
          <w:szCs w:val="21"/>
        </w:rPr>
      </w:pPr>
    </w:p>
    <w:p w:rsidR="009D4AA2" w:rsidRDefault="009D4AA2" w:rsidP="009D4AA2">
      <w:pPr>
        <w:pStyle w:val="NormalWeb"/>
        <w:tabs>
          <w:tab w:val="left" w:pos="1843"/>
        </w:tabs>
        <w:spacing w:before="0" w:beforeAutospacing="0" w:after="0" w:afterAutospacing="0" w:line="360" w:lineRule="auto"/>
        <w:rPr>
          <w:rFonts w:ascii="Bookman Old Style" w:hAnsi="Bookman Old Style"/>
          <w:color w:val="211E1E"/>
          <w:sz w:val="21"/>
          <w:szCs w:val="21"/>
        </w:rPr>
      </w:pPr>
    </w:p>
    <w:p w:rsidR="009D4AA2" w:rsidRDefault="009D4AA2" w:rsidP="009D4AA2">
      <w:pPr>
        <w:pStyle w:val="NormalWeb"/>
        <w:tabs>
          <w:tab w:val="left" w:pos="1843"/>
        </w:tabs>
        <w:spacing w:before="0" w:beforeAutospacing="0" w:after="0" w:afterAutospacing="0" w:line="360" w:lineRule="auto"/>
        <w:rPr>
          <w:rFonts w:ascii="Bookman Old Style" w:hAnsi="Bookman Old Style"/>
          <w:color w:val="211E1E"/>
          <w:sz w:val="21"/>
          <w:szCs w:val="21"/>
        </w:rPr>
      </w:pPr>
    </w:p>
    <w:p w:rsidR="009D4AA2" w:rsidRDefault="009D4AA2" w:rsidP="009D4AA2">
      <w:pPr>
        <w:pStyle w:val="NormalWeb"/>
        <w:tabs>
          <w:tab w:val="left" w:pos="1843"/>
        </w:tabs>
        <w:spacing w:before="0" w:beforeAutospacing="0" w:after="0" w:afterAutospacing="0" w:line="360" w:lineRule="auto"/>
        <w:rPr>
          <w:rFonts w:ascii="Bookman Old Style" w:hAnsi="Bookman Old Style"/>
          <w:color w:val="211E1E"/>
          <w:sz w:val="21"/>
          <w:szCs w:val="21"/>
        </w:rPr>
      </w:pPr>
    </w:p>
    <w:p w:rsidR="009D4AA2" w:rsidRDefault="009D4AA2" w:rsidP="009D4AA2">
      <w:pPr>
        <w:pStyle w:val="NormalWeb"/>
        <w:tabs>
          <w:tab w:val="left" w:pos="1843"/>
        </w:tabs>
        <w:spacing w:before="0" w:beforeAutospacing="0" w:after="0" w:afterAutospacing="0" w:line="360" w:lineRule="auto"/>
        <w:rPr>
          <w:rFonts w:ascii="Bookman Old Style" w:hAnsi="Bookman Old Style"/>
          <w:color w:val="211E1E"/>
          <w:sz w:val="21"/>
          <w:szCs w:val="21"/>
        </w:rPr>
      </w:pPr>
    </w:p>
    <w:p w:rsidR="009D4AA2" w:rsidRDefault="009D4AA2" w:rsidP="009D4AA2">
      <w:pPr>
        <w:pStyle w:val="NormalWeb"/>
        <w:tabs>
          <w:tab w:val="left" w:pos="1843"/>
        </w:tabs>
        <w:spacing w:before="0" w:beforeAutospacing="0" w:after="0" w:afterAutospacing="0" w:line="360" w:lineRule="auto"/>
        <w:rPr>
          <w:rFonts w:ascii="Bookman Old Style" w:hAnsi="Bookman Old Style"/>
          <w:color w:val="211E1E"/>
          <w:sz w:val="21"/>
          <w:szCs w:val="21"/>
        </w:rPr>
      </w:pPr>
    </w:p>
    <w:p w:rsidR="009D4AA2" w:rsidRDefault="009D4AA2" w:rsidP="009D4AA2">
      <w:pPr>
        <w:pStyle w:val="CommentText"/>
        <w:spacing w:line="360" w:lineRule="auto"/>
        <w:rPr>
          <w:rFonts w:ascii="Bookman Old Style" w:hAnsi="Bookman Old Style" w:cs="Times New Roman"/>
          <w:b/>
          <w:sz w:val="21"/>
          <w:szCs w:val="21"/>
          <w:u w:val="single"/>
        </w:rPr>
      </w:pPr>
    </w:p>
    <w:p w:rsidR="009D4AA2" w:rsidRPr="00B64BC1" w:rsidRDefault="009D4AA2" w:rsidP="009D4AA2">
      <w:pPr>
        <w:pStyle w:val="CommentText"/>
        <w:spacing w:line="360" w:lineRule="auto"/>
        <w:rPr>
          <w:rFonts w:ascii="Bookman Old Style" w:hAnsi="Bookman Old Style" w:cs="Times New Roman"/>
          <w:sz w:val="21"/>
          <w:szCs w:val="21"/>
          <w:u w:val="single"/>
        </w:rPr>
      </w:pPr>
      <w:r w:rsidRPr="00B64BC1">
        <w:rPr>
          <w:rFonts w:ascii="Bookman Old Style" w:hAnsi="Bookman Old Style" w:cs="Times New Roman"/>
          <w:b/>
          <w:sz w:val="21"/>
          <w:szCs w:val="21"/>
          <w:u w:val="single"/>
        </w:rPr>
        <w:lastRenderedPageBreak/>
        <w:t>Chapter Three:</w:t>
      </w:r>
      <w:r w:rsidRPr="00B64BC1">
        <w:rPr>
          <w:rFonts w:ascii="Bookman Old Style" w:hAnsi="Bookman Old Style" w:cs="Times New Roman"/>
          <w:sz w:val="21"/>
          <w:szCs w:val="21"/>
          <w:u w:val="single"/>
        </w:rPr>
        <w:t xml:space="preserve"> Chávez, charismatic leader and the media</w:t>
      </w:r>
    </w:p>
    <w:p w:rsidR="009D4AA2" w:rsidRPr="00B64BC1" w:rsidRDefault="009D4AA2" w:rsidP="009D4AA2">
      <w:pPr>
        <w:pStyle w:val="CommentText"/>
        <w:spacing w:line="360" w:lineRule="auto"/>
        <w:rPr>
          <w:rFonts w:ascii="Bookman Old Style" w:hAnsi="Bookman Old Style" w:cs="Times New Roman"/>
          <w:sz w:val="21"/>
          <w:szCs w:val="21"/>
        </w:rPr>
      </w:pPr>
    </w:p>
    <w:p w:rsidR="009D4AA2" w:rsidRPr="007D1A3F" w:rsidRDefault="009D4AA2" w:rsidP="009D4AA2">
      <w:pPr>
        <w:pStyle w:val="CommentText"/>
        <w:spacing w:line="360" w:lineRule="auto"/>
        <w:rPr>
          <w:rFonts w:ascii="Bookman Old Style" w:hAnsi="Bookman Old Style" w:cs="Times New Roman"/>
          <w:i/>
          <w:sz w:val="21"/>
          <w:szCs w:val="21"/>
        </w:rPr>
      </w:pPr>
      <w:r w:rsidRPr="00A13E4C">
        <w:rPr>
          <w:rFonts w:ascii="Bookman Old Style" w:hAnsi="Bookman Old Style" w:cs="Times New Roman"/>
          <w:i/>
          <w:sz w:val="21"/>
          <w:szCs w:val="21"/>
        </w:rPr>
        <w:t>Chávez, a charismatic leader</w:t>
      </w:r>
    </w:p>
    <w:p w:rsidR="009D4AA2" w:rsidRPr="00C37E9C" w:rsidRDefault="009D4AA2" w:rsidP="009D4AA2">
      <w:pPr>
        <w:pStyle w:val="CommentText"/>
        <w:spacing w:line="360" w:lineRule="auto"/>
        <w:rPr>
          <w:rFonts w:ascii="Bookman Old Style" w:hAnsi="Bookman Old Style" w:cs="Times New Roman"/>
          <w:sz w:val="21"/>
          <w:szCs w:val="21"/>
        </w:rPr>
      </w:pPr>
      <w:r w:rsidRPr="00B64BC1">
        <w:rPr>
          <w:rFonts w:ascii="Bookman Old Style" w:hAnsi="Bookman Old Style" w:cs="Times New Roman"/>
          <w:sz w:val="21"/>
          <w:szCs w:val="21"/>
        </w:rPr>
        <w:t>The figure of Hugo Chávez and the image the media portrayed during his time in power presents tangible features that Max Weber</w:t>
      </w:r>
      <w:r>
        <w:rPr>
          <w:rFonts w:ascii="Bookman Old Style" w:hAnsi="Bookman Old Style" w:cs="Times New Roman"/>
          <w:sz w:val="21"/>
          <w:szCs w:val="21"/>
        </w:rPr>
        <w:t xml:space="preserve"> </w:t>
      </w:r>
      <w:r w:rsidRPr="00B64BC1">
        <w:rPr>
          <w:rFonts w:ascii="Bookman Old Style" w:hAnsi="Bookman Old Style" w:cs="Times New Roman"/>
          <w:sz w:val="21"/>
          <w:szCs w:val="21"/>
        </w:rPr>
        <w:t>(1864-1920) identified in his work on charismatic leadership.</w:t>
      </w:r>
      <w:r>
        <w:rPr>
          <w:rFonts w:ascii="Bookman Old Style" w:hAnsi="Bookman Old Style" w:cs="Times New Roman"/>
          <w:sz w:val="21"/>
          <w:szCs w:val="21"/>
        </w:rPr>
        <w:t xml:space="preserve"> </w:t>
      </w:r>
      <w:r w:rsidRPr="00B64BC1">
        <w:rPr>
          <w:rFonts w:ascii="Bookman Old Style" w:hAnsi="Bookman Old Style" w:cs="Times New Roman"/>
          <w:sz w:val="21"/>
          <w:szCs w:val="21"/>
        </w:rPr>
        <w:t xml:space="preserve">According to Weber, there are three differing types of authority that are defined from the term </w:t>
      </w:r>
      <w:r w:rsidRPr="00B64BC1">
        <w:rPr>
          <w:rFonts w:ascii="Bookman Old Style" w:hAnsi="Bookman Old Style" w:cs="Times New Roman"/>
          <w:i/>
          <w:sz w:val="21"/>
          <w:szCs w:val="21"/>
        </w:rPr>
        <w:t>charisma</w:t>
      </w:r>
      <w:r w:rsidRPr="00B64BC1">
        <w:rPr>
          <w:rFonts w:ascii="Bookman Old Style" w:hAnsi="Bookman Old Style" w:cs="Times New Roman"/>
          <w:sz w:val="21"/>
          <w:szCs w:val="21"/>
        </w:rPr>
        <w:t xml:space="preserve">. Weber derived this notion from early Christianity but developed and classified it according to the different claims of legitimacy certain individuals could embody. </w:t>
      </w:r>
      <w:r w:rsidRPr="000E0D45">
        <w:rPr>
          <w:rFonts w:ascii="Bookman Old Style" w:hAnsi="Bookman Old Style" w:cs="Times New Roman"/>
          <w:i/>
          <w:sz w:val="21"/>
          <w:szCs w:val="21"/>
        </w:rPr>
        <w:t>Traditional authority</w:t>
      </w:r>
      <w:r w:rsidRPr="00B64BC1">
        <w:rPr>
          <w:rFonts w:ascii="Bookman Old Style" w:hAnsi="Bookman Old Style" w:cs="Times New Roman"/>
          <w:sz w:val="21"/>
          <w:szCs w:val="21"/>
        </w:rPr>
        <w:t xml:space="preserve"> (1) was built on </w:t>
      </w:r>
      <w:r w:rsidRPr="00B64BC1">
        <w:rPr>
          <w:rFonts w:ascii="Bookman Old Style" w:eastAsia="Times New Roman" w:hAnsi="Bookman Old Style" w:cs="Times New Roman"/>
          <w:sz w:val="21"/>
          <w:szCs w:val="21"/>
        </w:rPr>
        <w:t xml:space="preserve">‘an established belief in the sanctity of immemorial traditions’; </w:t>
      </w:r>
      <w:r w:rsidRPr="000E0D45">
        <w:rPr>
          <w:rFonts w:ascii="Bookman Old Style" w:eastAsia="Times New Roman" w:hAnsi="Bookman Old Style" w:cs="Times New Roman"/>
          <w:i/>
          <w:sz w:val="21"/>
          <w:szCs w:val="21"/>
        </w:rPr>
        <w:t>rational authority</w:t>
      </w:r>
      <w:r w:rsidRPr="00B64BC1">
        <w:rPr>
          <w:rFonts w:ascii="Bookman Old Style" w:eastAsia="Times New Roman" w:hAnsi="Bookman Old Style" w:cs="Times New Roman"/>
          <w:sz w:val="21"/>
          <w:szCs w:val="21"/>
        </w:rPr>
        <w:t xml:space="preserve"> (2), is centred around the belief of legal rules and ‘in the right of those holding authoritative positions by virtue of those rules to issue commands</w:t>
      </w:r>
      <w:r>
        <w:rPr>
          <w:rFonts w:ascii="Bookman Old Style" w:eastAsia="Times New Roman" w:hAnsi="Bookman Old Style" w:cs="Times New Roman"/>
          <w:sz w:val="21"/>
          <w:szCs w:val="21"/>
        </w:rPr>
        <w:t>.’</w:t>
      </w:r>
      <w:r w:rsidRPr="00B64BC1">
        <w:rPr>
          <w:rFonts w:ascii="Bookman Old Style" w:eastAsia="Times New Roman" w:hAnsi="Bookman Old Style" w:cs="Times New Roman"/>
          <w:sz w:val="21"/>
          <w:szCs w:val="21"/>
        </w:rPr>
        <w:t xml:space="preserve"> </w:t>
      </w:r>
      <w:r>
        <w:rPr>
          <w:rFonts w:ascii="Bookman Old Style" w:eastAsia="Times New Roman" w:hAnsi="Bookman Old Style" w:cs="Times New Roman"/>
          <w:sz w:val="21"/>
          <w:szCs w:val="21"/>
        </w:rPr>
        <w:t>T</w:t>
      </w:r>
      <w:r w:rsidRPr="00B64BC1">
        <w:rPr>
          <w:rFonts w:ascii="Bookman Old Style" w:eastAsia="Times New Roman" w:hAnsi="Bookman Old Style" w:cs="Times New Roman"/>
          <w:sz w:val="21"/>
          <w:szCs w:val="21"/>
        </w:rPr>
        <w:t>hirdly,</w:t>
      </w:r>
      <w:r>
        <w:rPr>
          <w:rFonts w:ascii="Bookman Old Style" w:eastAsia="Times New Roman" w:hAnsi="Bookman Old Style" w:cs="Times New Roman"/>
          <w:sz w:val="21"/>
          <w:szCs w:val="21"/>
        </w:rPr>
        <w:t xml:space="preserve"> the</w:t>
      </w:r>
      <w:r w:rsidRPr="00B64BC1">
        <w:rPr>
          <w:rFonts w:ascii="Bookman Old Style" w:eastAsia="Times New Roman" w:hAnsi="Bookman Old Style" w:cs="Times New Roman"/>
          <w:sz w:val="21"/>
          <w:szCs w:val="21"/>
        </w:rPr>
        <w:t xml:space="preserve"> </w:t>
      </w:r>
      <w:r w:rsidRPr="000E0D45">
        <w:rPr>
          <w:rFonts w:ascii="Bookman Old Style" w:eastAsia="Times New Roman" w:hAnsi="Bookman Old Style" w:cs="Times New Roman"/>
          <w:i/>
          <w:sz w:val="21"/>
          <w:szCs w:val="21"/>
        </w:rPr>
        <w:t>charismatic authority</w:t>
      </w:r>
      <w:r w:rsidRPr="00B64BC1">
        <w:rPr>
          <w:rFonts w:ascii="Bookman Old Style" w:eastAsia="Times New Roman" w:hAnsi="Bookman Old Style" w:cs="Times New Roman"/>
          <w:sz w:val="21"/>
          <w:szCs w:val="21"/>
        </w:rPr>
        <w:t xml:space="preserve"> (3)</w:t>
      </w:r>
      <w:r>
        <w:rPr>
          <w:rFonts w:ascii="Bookman Old Style" w:eastAsia="Times New Roman" w:hAnsi="Bookman Old Style" w:cs="Times New Roman"/>
          <w:sz w:val="21"/>
          <w:szCs w:val="21"/>
        </w:rPr>
        <w:t xml:space="preserve">, where the leaders’ </w:t>
      </w:r>
      <w:r w:rsidRPr="00B64BC1">
        <w:rPr>
          <w:rFonts w:ascii="Bookman Old Style" w:eastAsia="Times New Roman" w:hAnsi="Bookman Old Style" w:cs="Times New Roman"/>
          <w:sz w:val="21"/>
          <w:szCs w:val="21"/>
        </w:rPr>
        <w:t>characteristic features are derived from notions of heroism, the exemplary behaviour of an individual, and the series of laws and directives dictated by him.</w:t>
      </w:r>
      <w:r w:rsidRPr="00B64BC1">
        <w:rPr>
          <w:rStyle w:val="FootnoteReference"/>
          <w:rFonts w:ascii="Bookman Old Style" w:eastAsia="Times New Roman" w:hAnsi="Bookman Old Style" w:cs="Times New Roman"/>
          <w:sz w:val="21"/>
          <w:szCs w:val="21"/>
        </w:rPr>
        <w:footnoteReference w:id="90"/>
      </w:r>
    </w:p>
    <w:p w:rsidR="009D4AA2" w:rsidRDefault="009D4AA2" w:rsidP="009D4AA2">
      <w:pPr>
        <w:pStyle w:val="CommentText"/>
        <w:spacing w:line="360" w:lineRule="auto"/>
        <w:rPr>
          <w:rFonts w:ascii="Bookman Old Style" w:eastAsia="Times New Roman" w:hAnsi="Bookman Old Style" w:cs="Times New Roman"/>
          <w:sz w:val="21"/>
          <w:szCs w:val="21"/>
        </w:rPr>
      </w:pPr>
    </w:p>
    <w:p w:rsidR="009D4AA2" w:rsidRPr="00A0445A" w:rsidRDefault="009D4AA2" w:rsidP="009D4AA2">
      <w:pPr>
        <w:pStyle w:val="CommentText"/>
        <w:spacing w:line="360" w:lineRule="auto"/>
        <w:rPr>
          <w:rFonts w:ascii="Bookman Old Style" w:hAnsi="Bookman Old Style" w:cs="Times New Roman"/>
          <w:sz w:val="21"/>
          <w:szCs w:val="21"/>
        </w:rPr>
      </w:pPr>
      <w:r>
        <w:rPr>
          <w:rFonts w:ascii="Bookman Old Style" w:hAnsi="Bookman Old Style" w:cs="Times New Roman"/>
          <w:sz w:val="21"/>
          <w:szCs w:val="21"/>
        </w:rPr>
        <w:t>Weber’s theories have been influential in twentieth century analyses of ‘charismatic’ figures.</w:t>
      </w:r>
      <w:r w:rsidRPr="00B64BC1">
        <w:rPr>
          <w:rFonts w:ascii="Bookman Old Style" w:hAnsi="Bookman Old Style" w:cs="Times New Roman"/>
          <w:sz w:val="21"/>
          <w:szCs w:val="21"/>
        </w:rPr>
        <w:t xml:space="preserve"> Ann and Dorothy Willner, and Ian Kershaw, </w:t>
      </w:r>
      <w:r>
        <w:rPr>
          <w:rFonts w:ascii="Bookman Old Style" w:hAnsi="Bookman Old Style" w:cs="Times New Roman"/>
          <w:sz w:val="21"/>
          <w:szCs w:val="21"/>
        </w:rPr>
        <w:t xml:space="preserve">among others, </w:t>
      </w:r>
      <w:r w:rsidRPr="00B64BC1">
        <w:rPr>
          <w:rFonts w:ascii="Bookman Old Style" w:hAnsi="Bookman Old Style" w:cs="Times New Roman"/>
          <w:sz w:val="21"/>
          <w:szCs w:val="21"/>
        </w:rPr>
        <w:t>present elements of primary importance that I will use to explain the role of charismatic leader attributed to Hugo Chávez.</w:t>
      </w:r>
      <w:r>
        <w:rPr>
          <w:rStyle w:val="FootnoteReference"/>
          <w:rFonts w:ascii="Bookman Old Style" w:hAnsi="Bookman Old Style" w:cs="Times New Roman"/>
          <w:sz w:val="21"/>
          <w:szCs w:val="21"/>
        </w:rPr>
        <w:footnoteReference w:id="91"/>
      </w:r>
    </w:p>
    <w:p w:rsidR="009D4AA2" w:rsidRPr="00B64BC1" w:rsidRDefault="009D4AA2" w:rsidP="009D4AA2">
      <w:pPr>
        <w:pStyle w:val="CommentText"/>
        <w:spacing w:line="360" w:lineRule="auto"/>
        <w:rPr>
          <w:rFonts w:ascii="Bookman Old Style" w:eastAsia="Times New Roman" w:hAnsi="Bookman Old Style" w:cs="Times New Roman"/>
          <w:sz w:val="21"/>
          <w:szCs w:val="21"/>
        </w:rPr>
      </w:pPr>
    </w:p>
    <w:p w:rsidR="009D4AA2" w:rsidRDefault="009D4AA2" w:rsidP="009D4AA2">
      <w:pPr>
        <w:pStyle w:val="CommentText"/>
        <w:spacing w:line="360" w:lineRule="auto"/>
        <w:rPr>
          <w:rFonts w:ascii="Bookman Old Style" w:hAnsi="Bookman Old Style" w:cs="Times New Roman"/>
          <w:sz w:val="21"/>
          <w:szCs w:val="21"/>
        </w:rPr>
      </w:pPr>
      <w:r w:rsidRPr="005371FB">
        <w:rPr>
          <w:rFonts w:ascii="Bookman Old Style" w:hAnsi="Bookman Old Style" w:cs="Times New Roman"/>
          <w:i/>
          <w:sz w:val="21"/>
          <w:szCs w:val="21"/>
        </w:rPr>
        <w:t>The Rise and Role of Charismatic Leaders</w:t>
      </w:r>
      <w:r w:rsidRPr="005371FB">
        <w:rPr>
          <w:rFonts w:ascii="Bookman Old Style" w:hAnsi="Bookman Old Style" w:cs="Times New Roman"/>
          <w:sz w:val="21"/>
          <w:szCs w:val="21"/>
        </w:rPr>
        <w:t xml:space="preserve"> by Ann and Dorothy Willner discusses the </w:t>
      </w:r>
      <w:r>
        <w:rPr>
          <w:rFonts w:ascii="Bookman Old Style" w:hAnsi="Bookman Old Style" w:cs="Times New Roman"/>
          <w:sz w:val="21"/>
          <w:szCs w:val="21"/>
        </w:rPr>
        <w:t>emergence of a charismatic leader in a country that had witnessed the collapse or weakening of the old ruling order</w:t>
      </w:r>
      <w:r w:rsidRPr="005371FB">
        <w:rPr>
          <w:rFonts w:ascii="Bookman Old Style" w:hAnsi="Bookman Old Style" w:cs="Times New Roman"/>
          <w:sz w:val="21"/>
          <w:szCs w:val="21"/>
        </w:rPr>
        <w:t>.</w:t>
      </w:r>
      <w:r>
        <w:rPr>
          <w:rStyle w:val="FootnoteReference"/>
          <w:rFonts w:ascii="Bookman Old Style" w:hAnsi="Bookman Old Style" w:cs="Times New Roman"/>
          <w:sz w:val="21"/>
          <w:szCs w:val="21"/>
        </w:rPr>
        <w:footnoteReference w:id="92"/>
      </w:r>
      <w:r w:rsidRPr="005371FB">
        <w:rPr>
          <w:rFonts w:ascii="Bookman Old Style" w:hAnsi="Bookman Old Style" w:cs="Times New Roman"/>
          <w:sz w:val="21"/>
          <w:szCs w:val="21"/>
        </w:rPr>
        <w:t xml:space="preserve"> In this thesis we could consider </w:t>
      </w:r>
      <w:r w:rsidRPr="00B64BC1">
        <w:rPr>
          <w:rFonts w:ascii="Bookman Old Style" w:hAnsi="Bookman Old Style" w:cs="Times New Roman"/>
          <w:sz w:val="21"/>
          <w:szCs w:val="21"/>
        </w:rPr>
        <w:t xml:space="preserve">Venezuela under Chávez as the resurgence of a nation. The rupture in the modes of government between the old bourgeois elite and the new socialist/populist rule under Chávez, </w:t>
      </w:r>
      <w:r>
        <w:rPr>
          <w:rFonts w:ascii="Bookman Old Style" w:hAnsi="Bookman Old Style" w:cs="Times New Roman"/>
          <w:sz w:val="21"/>
          <w:szCs w:val="21"/>
        </w:rPr>
        <w:t xml:space="preserve">created </w:t>
      </w:r>
      <w:r w:rsidRPr="00B64BC1">
        <w:rPr>
          <w:rFonts w:ascii="Bookman Old Style" w:hAnsi="Bookman Old Style" w:cs="Times New Roman"/>
          <w:sz w:val="21"/>
          <w:szCs w:val="21"/>
        </w:rPr>
        <w:t xml:space="preserve">a new and innovative </w:t>
      </w:r>
      <w:r>
        <w:rPr>
          <w:rFonts w:ascii="Bookman Old Style" w:hAnsi="Bookman Old Style" w:cs="Times New Roman"/>
          <w:sz w:val="21"/>
          <w:szCs w:val="21"/>
        </w:rPr>
        <w:t>state, devout and dependant on the charismatic leader</w:t>
      </w:r>
      <w:r w:rsidRPr="005371FB">
        <w:rPr>
          <w:rFonts w:ascii="Bookman Old Style" w:hAnsi="Bookman Old Style" w:cs="Times New Roman"/>
          <w:sz w:val="21"/>
          <w:szCs w:val="21"/>
        </w:rPr>
        <w:t xml:space="preserve">. </w:t>
      </w:r>
    </w:p>
    <w:p w:rsidR="009D4AA2" w:rsidRPr="00B64BC1" w:rsidRDefault="009D4AA2" w:rsidP="009D4AA2">
      <w:pPr>
        <w:pStyle w:val="CommentText"/>
        <w:spacing w:line="360" w:lineRule="auto"/>
        <w:rPr>
          <w:rFonts w:ascii="Bookman Old Style" w:hAnsi="Bookman Old Style" w:cs="Times New Roman"/>
          <w:sz w:val="21"/>
          <w:szCs w:val="21"/>
        </w:rPr>
      </w:pPr>
    </w:p>
    <w:p w:rsidR="009D4AA2" w:rsidRDefault="009D4AA2" w:rsidP="009D4AA2">
      <w:pPr>
        <w:pStyle w:val="CommentText"/>
        <w:spacing w:line="360" w:lineRule="auto"/>
        <w:rPr>
          <w:rFonts w:ascii="Bookman Old Style" w:hAnsi="Bookman Old Style" w:cs="Times New Roman"/>
          <w:sz w:val="21"/>
          <w:szCs w:val="21"/>
        </w:rPr>
      </w:pPr>
      <w:r w:rsidRPr="00B64BC1">
        <w:rPr>
          <w:rFonts w:ascii="Bookman Old Style" w:hAnsi="Bookman Old Style" w:cs="Times New Roman"/>
          <w:sz w:val="21"/>
          <w:szCs w:val="21"/>
        </w:rPr>
        <w:t xml:space="preserve">Moreover, the two principal ways according to both Willner and Weber in which a charismatic leader can assert loyalty throughout society, or at least in its majority </w:t>
      </w:r>
      <w:r w:rsidRPr="00B64BC1">
        <w:rPr>
          <w:rFonts w:ascii="Bookman Old Style" w:hAnsi="Bookman Old Style" w:cs="Times New Roman"/>
          <w:sz w:val="21"/>
          <w:szCs w:val="21"/>
        </w:rPr>
        <w:lastRenderedPageBreak/>
        <w:t>occurs when (1) there is a ‘special grievance and special interest in each group.’</w:t>
      </w:r>
      <w:r w:rsidRPr="00B64BC1">
        <w:rPr>
          <w:rStyle w:val="FootnoteReference"/>
          <w:rFonts w:ascii="Bookman Old Style" w:hAnsi="Bookman Old Style" w:cs="Times New Roman"/>
          <w:sz w:val="21"/>
          <w:szCs w:val="21"/>
        </w:rPr>
        <w:footnoteReference w:id="93"/>
      </w:r>
      <w:r>
        <w:rPr>
          <w:rFonts w:ascii="Bookman Old Style" w:hAnsi="Bookman Old Style" w:cs="Times New Roman"/>
          <w:sz w:val="21"/>
          <w:szCs w:val="21"/>
        </w:rPr>
        <w:t xml:space="preserve"> </w:t>
      </w:r>
      <w:r w:rsidRPr="00B64BC1">
        <w:rPr>
          <w:rFonts w:ascii="Bookman Old Style" w:hAnsi="Bookman Old Style" w:cs="Times New Roman"/>
          <w:sz w:val="21"/>
          <w:szCs w:val="21"/>
        </w:rPr>
        <w:t>Venezuela in the 1990s presented evidence for a widespread dissent towards the neo-liberal government</w:t>
      </w:r>
      <w:r>
        <w:rPr>
          <w:rFonts w:ascii="Bookman Old Style" w:hAnsi="Bookman Old Style" w:cs="Times New Roman"/>
          <w:sz w:val="21"/>
          <w:szCs w:val="21"/>
        </w:rPr>
        <w:t xml:space="preserve">. </w:t>
      </w:r>
      <w:r w:rsidRPr="00B64BC1">
        <w:rPr>
          <w:rFonts w:ascii="Bookman Old Style" w:hAnsi="Bookman Old Style" w:cs="Times New Roman"/>
          <w:sz w:val="21"/>
          <w:szCs w:val="21"/>
        </w:rPr>
        <w:t>Consequently, the assertion of Chávez’s position as a leader for the oppressed and the poor provides a concrete example of the leader commanding loyalty by empathising with the masses of people who had been trampled upon by the former government. By doing so he possessed the capacity to ‘focus and channel diverse grievances and interests in a common appeal’.</w:t>
      </w:r>
      <w:r w:rsidRPr="00B64BC1">
        <w:rPr>
          <w:rStyle w:val="FootnoteReference"/>
          <w:rFonts w:ascii="Bookman Old Style" w:hAnsi="Bookman Old Style" w:cs="Times New Roman"/>
          <w:sz w:val="21"/>
          <w:szCs w:val="21"/>
        </w:rPr>
        <w:footnoteReference w:id="94"/>
      </w:r>
      <w:r w:rsidRPr="00B64BC1">
        <w:rPr>
          <w:rFonts w:ascii="Bookman Old Style" w:hAnsi="Bookman Old Style" w:cs="Times New Roman"/>
          <w:sz w:val="21"/>
          <w:szCs w:val="21"/>
        </w:rPr>
        <w:t xml:space="preserve"> </w:t>
      </w:r>
      <w:r>
        <w:rPr>
          <w:rFonts w:ascii="Bookman Old Style" w:hAnsi="Bookman Old Style" w:cs="Times New Roman"/>
          <w:sz w:val="21"/>
          <w:szCs w:val="21"/>
        </w:rPr>
        <w:t>When asked in what way the consciousness of the people was influenced through the media, Female 3 answered the following.</w:t>
      </w:r>
    </w:p>
    <w:p w:rsidR="009D4AA2" w:rsidRDefault="009D4AA2" w:rsidP="009D4AA2">
      <w:pPr>
        <w:pStyle w:val="CommentText"/>
        <w:spacing w:line="360" w:lineRule="auto"/>
        <w:rPr>
          <w:rFonts w:ascii="Bookman Old Style" w:hAnsi="Bookman Old Style" w:cs="Times New Roman"/>
          <w:sz w:val="21"/>
          <w:szCs w:val="21"/>
        </w:rPr>
      </w:pPr>
    </w:p>
    <w:p w:rsidR="009D4AA2" w:rsidRPr="00630E78" w:rsidRDefault="009D4AA2" w:rsidP="009D4AA2">
      <w:pPr>
        <w:pStyle w:val="CommentText"/>
        <w:spacing w:line="360" w:lineRule="auto"/>
        <w:ind w:left="567" w:right="515"/>
        <w:rPr>
          <w:rFonts w:ascii="Bookman Old Style" w:hAnsi="Bookman Old Style" w:cs="Times New Roman"/>
          <w:szCs w:val="21"/>
        </w:rPr>
      </w:pPr>
      <w:r w:rsidRPr="00630E78">
        <w:rPr>
          <w:rFonts w:ascii="Bookman Old Style" w:eastAsia="Times New Roman" w:hAnsi="Bookman Old Style" w:cs="Arial"/>
          <w:szCs w:val="21"/>
          <w:bdr w:val="none" w:sz="0" w:space="0" w:color="auto" w:frame="1"/>
        </w:rPr>
        <w:t>‘As a journalist for a regional media outlet in my country, I had to cover the entire Chavez campaign in the states of Aragua, Carabobo and Cojedes. It was really impressive how he moved the masses, people felt he was one of them, equal to everyone, and the media were in charge of highlighting his accusing speech to those who had taken advantage of the power and the people.’</w:t>
      </w:r>
      <w:r w:rsidRPr="00630E78">
        <w:rPr>
          <w:rStyle w:val="FootnoteReference"/>
          <w:rFonts w:ascii="Bookman Old Style" w:eastAsia="Times New Roman" w:hAnsi="Bookman Old Style" w:cs="Arial"/>
          <w:szCs w:val="21"/>
          <w:bdr w:val="none" w:sz="0" w:space="0" w:color="auto" w:frame="1"/>
        </w:rPr>
        <w:footnoteReference w:id="95"/>
      </w:r>
    </w:p>
    <w:p w:rsidR="009D4AA2" w:rsidRPr="00B64BC1" w:rsidRDefault="009D4AA2" w:rsidP="009D4AA2">
      <w:pPr>
        <w:pStyle w:val="CommentText"/>
        <w:spacing w:line="360" w:lineRule="auto"/>
        <w:rPr>
          <w:rFonts w:ascii="Bookman Old Style" w:hAnsi="Bookman Old Style" w:cs="Times New Roman"/>
          <w:sz w:val="21"/>
          <w:szCs w:val="21"/>
        </w:rPr>
      </w:pPr>
    </w:p>
    <w:p w:rsidR="009D4AA2" w:rsidRDefault="009D4AA2" w:rsidP="009D4AA2">
      <w:pPr>
        <w:pStyle w:val="CommentText"/>
        <w:spacing w:line="360" w:lineRule="auto"/>
        <w:rPr>
          <w:rFonts w:ascii="Bookman Old Style" w:hAnsi="Bookman Old Style" w:cs="Times New Roman"/>
          <w:sz w:val="21"/>
          <w:szCs w:val="21"/>
        </w:rPr>
      </w:pPr>
      <w:r>
        <w:rPr>
          <w:rFonts w:ascii="Bookman Old Style" w:hAnsi="Bookman Old Style" w:cs="Times New Roman"/>
          <w:sz w:val="21"/>
          <w:szCs w:val="21"/>
        </w:rPr>
        <w:t>From this answer, we can deduce that although many people throughout the country opposed Chávez, they recognised his ability to rally the masses of followers and unite them behind his own ideology through his rhetoric and charisma. In addition, this extract displays the crucial role played by the media during Chávez’s presidency to support and promote the image of the president, whilst at the same time the targeting and accusing of the oppositional forces was increasing on a daily basis.</w:t>
      </w:r>
    </w:p>
    <w:p w:rsidR="009D4AA2" w:rsidRDefault="009D4AA2" w:rsidP="009D4AA2">
      <w:pPr>
        <w:pStyle w:val="CommentText"/>
        <w:spacing w:line="360" w:lineRule="auto"/>
        <w:rPr>
          <w:rFonts w:ascii="Bookman Old Style" w:hAnsi="Bookman Old Style" w:cs="Times New Roman"/>
          <w:sz w:val="21"/>
          <w:szCs w:val="21"/>
        </w:rPr>
      </w:pPr>
    </w:p>
    <w:p w:rsidR="009D4AA2" w:rsidRDefault="009D4AA2" w:rsidP="009D4AA2">
      <w:pPr>
        <w:pStyle w:val="CommentText"/>
        <w:spacing w:line="360" w:lineRule="auto"/>
        <w:rPr>
          <w:rFonts w:ascii="Bookman Old Style" w:hAnsi="Bookman Old Style" w:cs="Times New Roman"/>
          <w:sz w:val="21"/>
          <w:szCs w:val="21"/>
        </w:rPr>
      </w:pPr>
      <w:r>
        <w:rPr>
          <w:rFonts w:ascii="Bookman Old Style" w:hAnsi="Bookman Old Style" w:cs="Times New Roman"/>
          <w:sz w:val="21"/>
          <w:szCs w:val="21"/>
        </w:rPr>
        <w:t>The second</w:t>
      </w:r>
      <w:r w:rsidRPr="00B64BC1">
        <w:rPr>
          <w:rFonts w:ascii="Bookman Old Style" w:hAnsi="Bookman Old Style" w:cs="Times New Roman"/>
          <w:sz w:val="21"/>
          <w:szCs w:val="21"/>
        </w:rPr>
        <w:t xml:space="preserve"> way in which the charismatic leader </w:t>
      </w:r>
      <w:r>
        <w:rPr>
          <w:rFonts w:ascii="Bookman Old Style" w:hAnsi="Bookman Old Style" w:cs="Times New Roman"/>
          <w:sz w:val="21"/>
          <w:szCs w:val="21"/>
        </w:rPr>
        <w:t>can maintain</w:t>
      </w:r>
      <w:r w:rsidRPr="00B64BC1">
        <w:rPr>
          <w:rFonts w:ascii="Bookman Old Style" w:hAnsi="Bookman Old Style" w:cs="Times New Roman"/>
          <w:sz w:val="21"/>
          <w:szCs w:val="21"/>
        </w:rPr>
        <w:t xml:space="preserve"> his charisma in the eyes of the people is as crucial as the </w:t>
      </w:r>
      <w:r>
        <w:rPr>
          <w:rFonts w:ascii="Bookman Old Style" w:hAnsi="Bookman Old Style" w:cs="Times New Roman"/>
          <w:sz w:val="21"/>
          <w:szCs w:val="21"/>
        </w:rPr>
        <w:t>focus on social grievance and empathy</w:t>
      </w:r>
      <w:r w:rsidRPr="00B64BC1">
        <w:rPr>
          <w:rFonts w:ascii="Bookman Old Style" w:hAnsi="Bookman Old Style" w:cs="Times New Roman"/>
          <w:sz w:val="21"/>
          <w:szCs w:val="21"/>
        </w:rPr>
        <w:t xml:space="preserve">. On a deeper level of understanding (2), the leader </w:t>
      </w:r>
      <w:r>
        <w:rPr>
          <w:rFonts w:ascii="Bookman Old Style" w:hAnsi="Bookman Old Style" w:cs="Times New Roman"/>
          <w:sz w:val="21"/>
          <w:szCs w:val="21"/>
        </w:rPr>
        <w:t>is required</w:t>
      </w:r>
      <w:r w:rsidRPr="00B64BC1">
        <w:rPr>
          <w:rFonts w:ascii="Bookman Old Style" w:hAnsi="Bookman Old Style" w:cs="Times New Roman"/>
          <w:sz w:val="21"/>
          <w:szCs w:val="21"/>
        </w:rPr>
        <w:t xml:space="preserve"> to become ‘bound up with […] the thought</w:t>
      </w:r>
      <w:r>
        <w:rPr>
          <w:rFonts w:ascii="Bookman Old Style" w:hAnsi="Bookman Old Style" w:cs="Times New Roman"/>
          <w:sz w:val="21"/>
          <w:szCs w:val="21"/>
        </w:rPr>
        <w:t>s</w:t>
      </w:r>
      <w:r w:rsidRPr="00B64BC1">
        <w:rPr>
          <w:rFonts w:ascii="Bookman Old Style" w:hAnsi="Bookman Old Style" w:cs="Times New Roman"/>
          <w:sz w:val="21"/>
          <w:szCs w:val="21"/>
        </w:rPr>
        <w:t xml:space="preserve"> and feelings of a populace to its sacred figures, divine beings, or heroes. </w:t>
      </w:r>
      <w:r>
        <w:rPr>
          <w:rFonts w:ascii="Bookman Old Style" w:hAnsi="Bookman Old Style" w:cs="Times New Roman"/>
          <w:sz w:val="21"/>
          <w:szCs w:val="21"/>
        </w:rPr>
        <w:t>Their actions in time become mystified</w:t>
      </w:r>
      <w:r w:rsidRPr="00B64BC1">
        <w:rPr>
          <w:rFonts w:ascii="Bookman Old Style" w:hAnsi="Bookman Old Style" w:cs="Times New Roman"/>
          <w:sz w:val="21"/>
          <w:szCs w:val="21"/>
        </w:rPr>
        <w:t xml:space="preserve">, </w:t>
      </w:r>
      <w:r>
        <w:rPr>
          <w:rFonts w:ascii="Bookman Old Style" w:hAnsi="Bookman Old Style" w:cs="Times New Roman"/>
          <w:sz w:val="21"/>
          <w:szCs w:val="21"/>
        </w:rPr>
        <w:t>and consequently come to ‘</w:t>
      </w:r>
      <w:r w:rsidRPr="00B64BC1">
        <w:rPr>
          <w:rFonts w:ascii="Bookman Old Style" w:hAnsi="Bookman Old Style" w:cs="Times New Roman"/>
          <w:sz w:val="21"/>
          <w:szCs w:val="21"/>
        </w:rPr>
        <w:t>express the fundamental values of a culture’.</w:t>
      </w:r>
      <w:r w:rsidRPr="00B64BC1">
        <w:rPr>
          <w:rStyle w:val="FootnoteReference"/>
          <w:rFonts w:ascii="Bookman Old Style" w:hAnsi="Bookman Old Style" w:cs="Times New Roman"/>
          <w:sz w:val="21"/>
          <w:szCs w:val="21"/>
        </w:rPr>
        <w:footnoteReference w:id="96"/>
      </w:r>
      <w:r w:rsidRPr="00B64BC1">
        <w:rPr>
          <w:rFonts w:ascii="Bookman Old Style" w:hAnsi="Bookman Old Style" w:cs="Times New Roman"/>
          <w:sz w:val="21"/>
          <w:szCs w:val="21"/>
        </w:rPr>
        <w:t xml:space="preserve"> </w:t>
      </w:r>
      <w:r>
        <w:rPr>
          <w:rFonts w:ascii="Bookman Old Style" w:hAnsi="Bookman Old Style" w:cs="Times New Roman"/>
          <w:sz w:val="21"/>
          <w:szCs w:val="21"/>
        </w:rPr>
        <w:t xml:space="preserve">Before becoming president, the attempted coup of 1992 failed almost suddenly but allowed him to become known throughout the nation. ‘[…] </w:t>
      </w:r>
      <w:r w:rsidRPr="00114F36">
        <w:rPr>
          <w:rFonts w:ascii="Bookman Old Style" w:hAnsi="Bookman Old Style" w:cs="Times New Roman"/>
          <w:sz w:val="21"/>
          <w:szCs w:val="21"/>
        </w:rPr>
        <w:t>he was taken prisoner and then pardoned and released: that made him a hero</w:t>
      </w:r>
      <w:r>
        <w:rPr>
          <w:rFonts w:ascii="Bookman Old Style" w:hAnsi="Bookman Old Style" w:cs="Times New Roman"/>
          <w:sz w:val="21"/>
          <w:szCs w:val="21"/>
        </w:rPr>
        <w:t>.’</w:t>
      </w:r>
      <w:r>
        <w:rPr>
          <w:rStyle w:val="FootnoteReference"/>
          <w:rFonts w:ascii="Bookman Old Style" w:hAnsi="Bookman Old Style" w:cs="Times New Roman"/>
          <w:sz w:val="21"/>
          <w:szCs w:val="21"/>
        </w:rPr>
        <w:footnoteReference w:id="97"/>
      </w:r>
    </w:p>
    <w:p w:rsidR="009D4AA2" w:rsidRDefault="009D4AA2" w:rsidP="009D4AA2">
      <w:pPr>
        <w:pStyle w:val="CommentText"/>
        <w:spacing w:line="360" w:lineRule="auto"/>
        <w:rPr>
          <w:rFonts w:ascii="Bookman Old Style" w:hAnsi="Bookman Old Style" w:cs="Times New Roman"/>
          <w:sz w:val="21"/>
          <w:szCs w:val="21"/>
        </w:rPr>
      </w:pPr>
    </w:p>
    <w:p w:rsidR="009D4AA2" w:rsidRPr="00B64BC1" w:rsidRDefault="009D4AA2" w:rsidP="009D4AA2">
      <w:pPr>
        <w:pStyle w:val="CommentText"/>
        <w:spacing w:line="360" w:lineRule="auto"/>
        <w:rPr>
          <w:rFonts w:ascii="Bookman Old Style" w:hAnsi="Bookman Old Style" w:cs="Times New Roman"/>
          <w:sz w:val="21"/>
          <w:szCs w:val="21"/>
        </w:rPr>
      </w:pPr>
      <w:r>
        <w:rPr>
          <w:rFonts w:ascii="Bookman Old Style" w:hAnsi="Bookman Old Style" w:cs="Times New Roman"/>
          <w:sz w:val="21"/>
          <w:szCs w:val="21"/>
        </w:rPr>
        <w:lastRenderedPageBreak/>
        <w:t>To make people feel more participant in the political world, Chávez sought and managed to develop a discourse of identity, fabricating an environment wherein he would constantly compare the situation of the present to similar instances in the past. The following extract is a statement made by the president during the initial phases of the Bolivarian revolution.</w:t>
      </w:r>
    </w:p>
    <w:p w:rsidR="009D4AA2" w:rsidRPr="00B64BC1" w:rsidRDefault="009D4AA2" w:rsidP="009D4AA2">
      <w:pPr>
        <w:pStyle w:val="CommentText"/>
        <w:spacing w:line="360" w:lineRule="auto"/>
        <w:rPr>
          <w:rFonts w:ascii="Bookman Old Style" w:hAnsi="Bookman Old Style" w:cs="Times New Roman"/>
          <w:sz w:val="21"/>
          <w:szCs w:val="21"/>
        </w:rPr>
      </w:pPr>
    </w:p>
    <w:p w:rsidR="009D4AA2" w:rsidRPr="00630E78" w:rsidRDefault="009D4AA2" w:rsidP="009D4AA2">
      <w:pPr>
        <w:pStyle w:val="CommentText"/>
        <w:spacing w:line="360" w:lineRule="auto"/>
        <w:ind w:left="567" w:right="515"/>
        <w:jc w:val="both"/>
        <w:rPr>
          <w:rFonts w:ascii="Bookman Old Style" w:hAnsi="Bookman Old Style" w:cs="Times New Roman"/>
          <w:szCs w:val="21"/>
        </w:rPr>
      </w:pPr>
      <w:r w:rsidRPr="00630E78">
        <w:rPr>
          <w:rFonts w:ascii="Bookman Old Style" w:hAnsi="Bookman Old Style" w:cs="Times New Roman"/>
          <w:szCs w:val="21"/>
        </w:rPr>
        <w:t>‘Akin to Miranda and Bolivar, together with the Venezuelans, two-hundred years ago they freed Venezuela and half of the continent from the Spanish, and now you, all together, are fighting for the freedom of the people of Venezuela. This is a new freedom, a new effort in the fight for independence.’</w:t>
      </w:r>
      <w:r w:rsidRPr="00630E78">
        <w:rPr>
          <w:rStyle w:val="FootnoteReference"/>
          <w:rFonts w:ascii="Bookman Old Style" w:hAnsi="Bookman Old Style" w:cs="Times New Roman"/>
          <w:szCs w:val="21"/>
        </w:rPr>
        <w:footnoteReference w:id="98"/>
      </w:r>
    </w:p>
    <w:p w:rsidR="009D4AA2" w:rsidRDefault="009D4AA2" w:rsidP="009D4AA2">
      <w:pPr>
        <w:pStyle w:val="CommentText"/>
        <w:spacing w:line="360" w:lineRule="auto"/>
        <w:ind w:right="940"/>
        <w:jc w:val="both"/>
        <w:rPr>
          <w:rFonts w:ascii="Bookman Old Style" w:eastAsia="Times New Roman" w:hAnsi="Bookman Old Style"/>
          <w:color w:val="000000"/>
          <w:sz w:val="21"/>
          <w:szCs w:val="21"/>
          <w:lang w:val="es-ES" w:eastAsia="es-ES"/>
        </w:rPr>
      </w:pPr>
    </w:p>
    <w:p w:rsidR="009D4AA2" w:rsidRPr="00B64BC1" w:rsidRDefault="009D4AA2" w:rsidP="009D4AA2">
      <w:pPr>
        <w:pStyle w:val="CommentText"/>
        <w:spacing w:line="360" w:lineRule="auto"/>
        <w:rPr>
          <w:rFonts w:ascii="Bookman Old Style" w:hAnsi="Bookman Old Style" w:cs="Times New Roman"/>
          <w:sz w:val="21"/>
          <w:szCs w:val="21"/>
        </w:rPr>
      </w:pPr>
      <w:r w:rsidRPr="00B64BC1">
        <w:rPr>
          <w:rFonts w:ascii="Bookman Old Style" w:hAnsi="Bookman Old Style" w:cs="Times New Roman"/>
          <w:sz w:val="21"/>
          <w:szCs w:val="21"/>
        </w:rPr>
        <w:t>Chávez buil</w:t>
      </w:r>
      <w:r>
        <w:rPr>
          <w:rFonts w:ascii="Bookman Old Style" w:hAnsi="Bookman Old Style" w:cs="Times New Roman"/>
          <w:sz w:val="21"/>
          <w:szCs w:val="21"/>
        </w:rPr>
        <w:t>t</w:t>
      </w:r>
      <w:r w:rsidRPr="00B64BC1">
        <w:rPr>
          <w:rFonts w:ascii="Bookman Old Style" w:hAnsi="Bookman Old Style" w:cs="Times New Roman"/>
          <w:sz w:val="21"/>
          <w:szCs w:val="21"/>
        </w:rPr>
        <w:t xml:space="preserve"> his discourse on the heroes of the </w:t>
      </w:r>
      <w:r w:rsidRPr="00583B5E">
        <w:rPr>
          <w:rFonts w:ascii="Bookman Old Style" w:hAnsi="Bookman Old Style" w:cs="Times New Roman"/>
          <w:sz w:val="21"/>
          <w:szCs w:val="21"/>
        </w:rPr>
        <w:t>revolution</w:t>
      </w:r>
      <w:r w:rsidRPr="00B64BC1">
        <w:rPr>
          <w:rFonts w:ascii="Bookman Old Style" w:hAnsi="Bookman Old Style" w:cs="Times New Roman"/>
          <w:sz w:val="21"/>
          <w:szCs w:val="21"/>
        </w:rPr>
        <w:t xml:space="preserve"> that occurred at the beginning of the nineteenth century in Latin America. With frequent references to Simón Bolivar, Simón Rodríguez,</w:t>
      </w:r>
      <w:r>
        <w:rPr>
          <w:rFonts w:ascii="Bookman Old Style" w:hAnsi="Bookman Old Style" w:cs="Times New Roman"/>
          <w:sz w:val="21"/>
          <w:szCs w:val="21"/>
        </w:rPr>
        <w:t xml:space="preserve"> and</w:t>
      </w:r>
      <w:r w:rsidRPr="00B64BC1">
        <w:rPr>
          <w:rFonts w:ascii="Bookman Old Style" w:hAnsi="Bookman Old Style" w:cs="Times New Roman"/>
          <w:sz w:val="21"/>
          <w:szCs w:val="21"/>
        </w:rPr>
        <w:t xml:space="preserve"> Ezequiel Zamora, he manage</w:t>
      </w:r>
      <w:r>
        <w:rPr>
          <w:rFonts w:ascii="Bookman Old Style" w:hAnsi="Bookman Old Style" w:cs="Times New Roman"/>
          <w:sz w:val="21"/>
          <w:szCs w:val="21"/>
        </w:rPr>
        <w:t>d</w:t>
      </w:r>
      <w:r w:rsidRPr="00B64BC1">
        <w:rPr>
          <w:rFonts w:ascii="Bookman Old Style" w:hAnsi="Bookman Old Style" w:cs="Times New Roman"/>
          <w:sz w:val="21"/>
          <w:szCs w:val="21"/>
        </w:rPr>
        <w:t xml:space="preserve"> to become entwined with the values embodied by these national and international heroes</w:t>
      </w:r>
      <w:r>
        <w:rPr>
          <w:rFonts w:ascii="Bookman Old Style" w:hAnsi="Bookman Old Style" w:cs="Times New Roman"/>
          <w:sz w:val="21"/>
          <w:szCs w:val="21"/>
        </w:rPr>
        <w:t xml:space="preserve"> in the eyes of the people</w:t>
      </w:r>
      <w:r w:rsidRPr="00B64BC1">
        <w:rPr>
          <w:rFonts w:ascii="Bookman Old Style" w:hAnsi="Bookman Old Style" w:cs="Times New Roman"/>
          <w:sz w:val="21"/>
          <w:szCs w:val="21"/>
        </w:rPr>
        <w:t>. Among these were the men who fought and liberated Venezuela from the old Spanish rule; and Chávez</w:t>
      </w:r>
      <w:r>
        <w:rPr>
          <w:rFonts w:ascii="Bookman Old Style" w:hAnsi="Bookman Old Style" w:cs="Times New Roman"/>
          <w:sz w:val="21"/>
          <w:szCs w:val="21"/>
        </w:rPr>
        <w:t>, through statements such as this</w:t>
      </w:r>
      <w:r w:rsidRPr="00B64BC1">
        <w:rPr>
          <w:rFonts w:ascii="Bookman Old Style" w:hAnsi="Bookman Old Style" w:cs="Times New Roman"/>
          <w:sz w:val="21"/>
          <w:szCs w:val="21"/>
        </w:rPr>
        <w:t xml:space="preserve"> </w:t>
      </w:r>
      <w:r>
        <w:rPr>
          <w:rFonts w:ascii="Bookman Old Style" w:hAnsi="Bookman Old Style" w:cs="Times New Roman"/>
          <w:sz w:val="21"/>
          <w:szCs w:val="21"/>
        </w:rPr>
        <w:t>rallied</w:t>
      </w:r>
      <w:r w:rsidRPr="00B64BC1">
        <w:rPr>
          <w:rFonts w:ascii="Bookman Old Style" w:hAnsi="Bookman Old Style" w:cs="Times New Roman"/>
          <w:sz w:val="21"/>
          <w:szCs w:val="21"/>
        </w:rPr>
        <w:t xml:space="preserve"> the people to respond to his call to oust the old ruling elite and carry out the revolution.</w:t>
      </w:r>
    </w:p>
    <w:p w:rsidR="009D4AA2" w:rsidRPr="00B64BC1" w:rsidRDefault="009D4AA2" w:rsidP="009D4AA2">
      <w:pPr>
        <w:pStyle w:val="CommentText"/>
        <w:spacing w:line="360" w:lineRule="auto"/>
        <w:rPr>
          <w:rFonts w:ascii="Bookman Old Style" w:hAnsi="Bookman Old Style" w:cs="Times New Roman"/>
          <w:sz w:val="21"/>
          <w:szCs w:val="21"/>
        </w:rPr>
      </w:pPr>
    </w:p>
    <w:p w:rsidR="009D4AA2" w:rsidRPr="00B64BC1" w:rsidRDefault="009D4AA2" w:rsidP="009D4AA2">
      <w:pPr>
        <w:pStyle w:val="CommentText"/>
        <w:spacing w:line="360" w:lineRule="auto"/>
        <w:rPr>
          <w:rFonts w:ascii="Bookman Old Style" w:hAnsi="Bookman Old Style" w:cs="Times New Roman"/>
          <w:sz w:val="21"/>
          <w:szCs w:val="21"/>
        </w:rPr>
      </w:pPr>
      <w:r w:rsidRPr="00B64BC1">
        <w:rPr>
          <w:rFonts w:ascii="Bookman Old Style" w:hAnsi="Bookman Old Style" w:cs="Times New Roman"/>
          <w:sz w:val="21"/>
          <w:szCs w:val="21"/>
        </w:rPr>
        <w:t>When referring to Weber’s theory of charismatic authority, Ian Kershaw presents a threefold function of the charismatic leader in</w:t>
      </w:r>
      <w:r w:rsidRPr="00B64BC1">
        <w:rPr>
          <w:rFonts w:ascii="Bookman Old Style" w:hAnsi="Bookman Old Style" w:cs="Times New Roman"/>
          <w:i/>
          <w:sz w:val="21"/>
          <w:szCs w:val="21"/>
        </w:rPr>
        <w:t xml:space="preserve"> Working Towards the Führer</w:t>
      </w:r>
      <w:r w:rsidRPr="00B64BC1">
        <w:rPr>
          <w:rFonts w:ascii="Bookman Old Style" w:hAnsi="Bookman Old Style" w:cs="Times New Roman"/>
          <w:sz w:val="21"/>
          <w:szCs w:val="21"/>
        </w:rPr>
        <w:t xml:space="preserve"> (1994). What is interesting in Kershaw’s argument is the way he explains the Führer’s capability to inspire a country to work towards a vision, or at least to accept it. Kershaw reveals the efficacy of the role of such </w:t>
      </w:r>
      <w:r>
        <w:rPr>
          <w:rFonts w:ascii="Bookman Old Style" w:hAnsi="Bookman Old Style" w:cs="Times New Roman"/>
          <w:sz w:val="21"/>
          <w:szCs w:val="21"/>
        </w:rPr>
        <w:t xml:space="preserve">a </w:t>
      </w:r>
      <w:r w:rsidRPr="00B64BC1">
        <w:rPr>
          <w:rFonts w:ascii="Bookman Old Style" w:hAnsi="Bookman Old Style" w:cs="Times New Roman"/>
          <w:sz w:val="21"/>
          <w:szCs w:val="21"/>
        </w:rPr>
        <w:t xml:space="preserve">leader to assert his power and influence over the people. </w:t>
      </w:r>
      <w:r>
        <w:rPr>
          <w:rFonts w:ascii="Bookman Old Style" w:hAnsi="Bookman Old Style" w:cs="Times New Roman"/>
          <w:sz w:val="21"/>
          <w:szCs w:val="21"/>
        </w:rPr>
        <w:t>A</w:t>
      </w:r>
      <w:r w:rsidRPr="00B64BC1">
        <w:rPr>
          <w:rFonts w:ascii="Bookman Old Style" w:hAnsi="Bookman Old Style" w:cs="Times New Roman"/>
          <w:sz w:val="21"/>
          <w:szCs w:val="21"/>
        </w:rPr>
        <w:t>lthough Kershaw applies these three concepts to the figure of Adolf Hitler, there are significant similarities that can be observed with Hugo Chávez.</w:t>
      </w:r>
    </w:p>
    <w:p w:rsidR="009D4AA2" w:rsidRDefault="009D4AA2" w:rsidP="009D4AA2">
      <w:pPr>
        <w:pStyle w:val="CommentText"/>
        <w:spacing w:line="360" w:lineRule="auto"/>
        <w:rPr>
          <w:rFonts w:ascii="Bookman Old Style" w:hAnsi="Bookman Old Style" w:cs="Times New Roman"/>
          <w:sz w:val="21"/>
          <w:szCs w:val="21"/>
        </w:rPr>
      </w:pPr>
      <w:r w:rsidRPr="00B64BC1">
        <w:rPr>
          <w:rFonts w:ascii="Bookman Old Style" w:hAnsi="Bookman Old Style" w:cs="Times New Roman"/>
          <w:sz w:val="21"/>
          <w:szCs w:val="21"/>
        </w:rPr>
        <w:t xml:space="preserve">The three functions characteristic of the charismatic leader according to Kershaw are that of </w:t>
      </w:r>
      <w:r w:rsidRPr="00B64BC1">
        <w:rPr>
          <w:rFonts w:ascii="Bookman Old Style" w:hAnsi="Bookman Old Style" w:cs="Times New Roman"/>
          <w:i/>
          <w:sz w:val="21"/>
          <w:szCs w:val="21"/>
        </w:rPr>
        <w:t>unifier</w:t>
      </w:r>
      <w:r w:rsidRPr="00B64BC1">
        <w:rPr>
          <w:rFonts w:ascii="Bookman Old Style" w:hAnsi="Bookman Old Style" w:cs="Times New Roman"/>
          <w:sz w:val="21"/>
          <w:szCs w:val="21"/>
        </w:rPr>
        <w:t xml:space="preserve">, </w:t>
      </w:r>
      <w:r w:rsidRPr="00B64BC1">
        <w:rPr>
          <w:rFonts w:ascii="Bookman Old Style" w:hAnsi="Bookman Old Style" w:cs="Times New Roman"/>
          <w:i/>
          <w:sz w:val="21"/>
          <w:szCs w:val="21"/>
        </w:rPr>
        <w:t>activator</w:t>
      </w:r>
      <w:r w:rsidRPr="00B64BC1">
        <w:rPr>
          <w:rFonts w:ascii="Bookman Old Style" w:hAnsi="Bookman Old Style" w:cs="Times New Roman"/>
          <w:sz w:val="21"/>
          <w:szCs w:val="21"/>
        </w:rPr>
        <w:t xml:space="preserve">, and </w:t>
      </w:r>
      <w:r w:rsidRPr="00B64BC1">
        <w:rPr>
          <w:rFonts w:ascii="Bookman Old Style" w:hAnsi="Bookman Old Style" w:cs="Times New Roman"/>
          <w:i/>
          <w:sz w:val="21"/>
          <w:szCs w:val="21"/>
        </w:rPr>
        <w:t>enabler</w:t>
      </w:r>
      <w:r w:rsidRPr="00B64BC1">
        <w:rPr>
          <w:rFonts w:ascii="Bookman Old Style" w:hAnsi="Bookman Old Style" w:cs="Times New Roman"/>
          <w:sz w:val="21"/>
          <w:szCs w:val="21"/>
        </w:rPr>
        <w:t>.</w:t>
      </w:r>
      <w:r w:rsidRPr="00B64BC1">
        <w:rPr>
          <w:rStyle w:val="FootnoteReference"/>
          <w:rFonts w:ascii="Bookman Old Style" w:hAnsi="Bookman Old Style" w:cs="Times New Roman"/>
          <w:sz w:val="21"/>
          <w:szCs w:val="21"/>
        </w:rPr>
        <w:footnoteReference w:id="99"/>
      </w:r>
      <w:r w:rsidRPr="00B64BC1">
        <w:rPr>
          <w:rFonts w:ascii="Bookman Old Style" w:hAnsi="Bookman Old Style" w:cs="Times New Roman"/>
          <w:sz w:val="21"/>
          <w:szCs w:val="21"/>
        </w:rPr>
        <w:t xml:space="preserve"> The first consists in the idea that the leader ‘was sufficiently indistinct but dynamic to act as a bond’, consequently offering the necessary pole of support and consensus throughout the regime.</w:t>
      </w:r>
      <w:r w:rsidRPr="00B64BC1">
        <w:rPr>
          <w:rStyle w:val="FootnoteReference"/>
          <w:rFonts w:ascii="Bookman Old Style" w:hAnsi="Bookman Old Style" w:cs="Times New Roman"/>
          <w:sz w:val="21"/>
          <w:szCs w:val="21"/>
        </w:rPr>
        <w:footnoteReference w:id="100"/>
      </w:r>
      <w:r w:rsidRPr="00B64BC1">
        <w:rPr>
          <w:rFonts w:ascii="Bookman Old Style" w:hAnsi="Bookman Old Style" w:cs="Times New Roman"/>
          <w:sz w:val="21"/>
          <w:szCs w:val="21"/>
        </w:rPr>
        <w:t xml:space="preserve"> The role of </w:t>
      </w:r>
      <w:r w:rsidRPr="00B64BC1">
        <w:rPr>
          <w:rFonts w:ascii="Bookman Old Style" w:hAnsi="Bookman Old Style" w:cs="Times New Roman"/>
          <w:i/>
          <w:sz w:val="21"/>
          <w:szCs w:val="21"/>
        </w:rPr>
        <w:t>activator</w:t>
      </w:r>
      <w:r w:rsidRPr="00B64BC1">
        <w:rPr>
          <w:rFonts w:ascii="Bookman Old Style" w:hAnsi="Bookman Old Style" w:cs="Times New Roman"/>
          <w:sz w:val="21"/>
          <w:szCs w:val="21"/>
        </w:rPr>
        <w:t xml:space="preserve"> served the purpose of stimulating the people to take action, in order for ‘the motif of national redemption [to] offer an open door to the push for realisation of long-cherished ambitions.’</w:t>
      </w:r>
      <w:r w:rsidRPr="00B64BC1">
        <w:rPr>
          <w:rStyle w:val="FootnoteReference"/>
          <w:rFonts w:ascii="Bookman Old Style" w:hAnsi="Bookman Old Style" w:cs="Times New Roman"/>
          <w:sz w:val="21"/>
          <w:szCs w:val="21"/>
        </w:rPr>
        <w:footnoteReference w:id="101"/>
      </w:r>
      <w:r w:rsidRPr="00B64BC1">
        <w:rPr>
          <w:rFonts w:ascii="Bookman Old Style" w:hAnsi="Bookman Old Style" w:cs="Times New Roman"/>
          <w:sz w:val="21"/>
          <w:szCs w:val="21"/>
        </w:rPr>
        <w:t xml:space="preserve"> Lastly, the function of </w:t>
      </w:r>
      <w:r w:rsidRPr="00B64BC1">
        <w:rPr>
          <w:rFonts w:ascii="Bookman Old Style" w:hAnsi="Bookman Old Style" w:cs="Times New Roman"/>
          <w:i/>
          <w:sz w:val="21"/>
          <w:szCs w:val="21"/>
        </w:rPr>
        <w:t>enabler</w:t>
      </w:r>
      <w:r w:rsidRPr="00B64BC1">
        <w:rPr>
          <w:rFonts w:ascii="Bookman Old Style" w:hAnsi="Bookman Old Style" w:cs="Times New Roman"/>
          <w:sz w:val="21"/>
          <w:szCs w:val="21"/>
        </w:rPr>
        <w:t xml:space="preserve">, that Kershaw believes is most </w:t>
      </w:r>
      <w:r w:rsidRPr="00B64BC1">
        <w:rPr>
          <w:rFonts w:ascii="Bookman Old Style" w:hAnsi="Bookman Old Style" w:cs="Times New Roman"/>
          <w:sz w:val="21"/>
          <w:szCs w:val="21"/>
        </w:rPr>
        <w:lastRenderedPageBreak/>
        <w:t>important, allowed for the building of a national community and subsequently the creation of a national identity.</w:t>
      </w:r>
      <w:r w:rsidRPr="00B64BC1">
        <w:rPr>
          <w:rStyle w:val="FootnoteReference"/>
          <w:rFonts w:ascii="Bookman Old Style" w:hAnsi="Bookman Old Style" w:cs="Times New Roman"/>
          <w:sz w:val="21"/>
          <w:szCs w:val="21"/>
        </w:rPr>
        <w:footnoteReference w:id="102"/>
      </w:r>
    </w:p>
    <w:p w:rsidR="009D4AA2" w:rsidRPr="00B64BC1" w:rsidRDefault="009D4AA2" w:rsidP="009D4AA2">
      <w:pPr>
        <w:pStyle w:val="CommentText"/>
        <w:spacing w:line="360" w:lineRule="auto"/>
        <w:rPr>
          <w:rFonts w:ascii="Bookman Old Style" w:hAnsi="Bookman Old Style" w:cs="Times New Roman"/>
          <w:sz w:val="21"/>
          <w:szCs w:val="21"/>
        </w:rPr>
      </w:pPr>
    </w:p>
    <w:p w:rsidR="009D4AA2" w:rsidRDefault="009D4AA2" w:rsidP="009D4AA2">
      <w:pPr>
        <w:pStyle w:val="CommentText"/>
        <w:spacing w:line="360" w:lineRule="auto"/>
        <w:rPr>
          <w:rFonts w:ascii="Bookman Old Style" w:hAnsi="Bookman Old Style" w:cs="Times New Roman"/>
          <w:sz w:val="21"/>
          <w:szCs w:val="21"/>
        </w:rPr>
      </w:pPr>
      <w:r w:rsidRPr="00B64BC1">
        <w:rPr>
          <w:rFonts w:ascii="Bookman Old Style" w:hAnsi="Bookman Old Style" w:cs="Times New Roman"/>
          <w:sz w:val="21"/>
          <w:szCs w:val="21"/>
        </w:rPr>
        <w:t xml:space="preserve">For Venezuela, Chávez proved to be effectively equal to Hitler in managing to win the support of the population and make it more participant </w:t>
      </w:r>
      <w:r>
        <w:rPr>
          <w:rFonts w:ascii="Bookman Old Style" w:hAnsi="Bookman Old Style" w:cs="Times New Roman"/>
          <w:sz w:val="21"/>
          <w:szCs w:val="21"/>
        </w:rPr>
        <w:t>in</w:t>
      </w:r>
      <w:r w:rsidRPr="00B64BC1">
        <w:rPr>
          <w:rFonts w:ascii="Bookman Old Style" w:hAnsi="Bookman Old Style" w:cs="Times New Roman"/>
          <w:sz w:val="21"/>
          <w:szCs w:val="21"/>
        </w:rPr>
        <w:t xml:space="preserve"> the daily political, social and economic life of the country. The president</w:t>
      </w:r>
      <w:r>
        <w:rPr>
          <w:rFonts w:ascii="Bookman Old Style" w:hAnsi="Bookman Old Style" w:cs="Times New Roman"/>
          <w:sz w:val="21"/>
          <w:szCs w:val="21"/>
        </w:rPr>
        <w:t xml:space="preserve">’s role of </w:t>
      </w:r>
      <w:r>
        <w:rPr>
          <w:rFonts w:ascii="Bookman Old Style" w:hAnsi="Bookman Old Style" w:cs="Times New Roman"/>
          <w:i/>
          <w:sz w:val="21"/>
          <w:szCs w:val="21"/>
        </w:rPr>
        <w:t>unifier</w:t>
      </w:r>
      <w:r>
        <w:rPr>
          <w:rFonts w:ascii="Bookman Old Style" w:hAnsi="Bookman Old Style" w:cs="Times New Roman"/>
          <w:sz w:val="21"/>
          <w:szCs w:val="21"/>
        </w:rPr>
        <w:t xml:space="preserve"> concretised when he</w:t>
      </w:r>
      <w:r w:rsidRPr="00B64BC1">
        <w:rPr>
          <w:rFonts w:ascii="Bookman Old Style" w:hAnsi="Bookman Old Style" w:cs="Times New Roman"/>
          <w:sz w:val="21"/>
          <w:szCs w:val="21"/>
        </w:rPr>
        <w:t xml:space="preserve"> identified with the excluded, the oppressed, </w:t>
      </w:r>
      <w:r>
        <w:rPr>
          <w:rFonts w:ascii="Bookman Old Style" w:hAnsi="Bookman Old Style" w:cs="Times New Roman"/>
          <w:sz w:val="21"/>
          <w:szCs w:val="21"/>
        </w:rPr>
        <w:t xml:space="preserve">and </w:t>
      </w:r>
      <w:r w:rsidRPr="00B64BC1">
        <w:rPr>
          <w:rFonts w:ascii="Bookman Old Style" w:hAnsi="Bookman Old Style" w:cs="Times New Roman"/>
          <w:sz w:val="21"/>
          <w:szCs w:val="21"/>
        </w:rPr>
        <w:t xml:space="preserve">the poor. Chávez often presented himself as a loving and caring person, who told the people stories about his past life, a ‘story of a simple and common man with humble origins’, who </w:t>
      </w:r>
      <w:r>
        <w:rPr>
          <w:rFonts w:ascii="Bookman Old Style" w:hAnsi="Bookman Old Style" w:cs="Times New Roman"/>
          <w:sz w:val="21"/>
          <w:szCs w:val="21"/>
        </w:rPr>
        <w:t>was</w:t>
      </w:r>
      <w:r w:rsidRPr="00B64BC1">
        <w:rPr>
          <w:rFonts w:ascii="Bookman Old Style" w:hAnsi="Bookman Old Style" w:cs="Times New Roman"/>
          <w:sz w:val="21"/>
          <w:szCs w:val="21"/>
        </w:rPr>
        <w:t xml:space="preserve"> able to empathise and understand the struggle</w:t>
      </w:r>
      <w:r>
        <w:rPr>
          <w:rFonts w:ascii="Bookman Old Style" w:hAnsi="Bookman Old Style" w:cs="Times New Roman"/>
          <w:sz w:val="21"/>
          <w:szCs w:val="21"/>
        </w:rPr>
        <w:t xml:space="preserve"> of</w:t>
      </w:r>
      <w:r w:rsidRPr="00B64BC1">
        <w:rPr>
          <w:rFonts w:ascii="Bookman Old Style" w:hAnsi="Bookman Old Style" w:cs="Times New Roman"/>
          <w:sz w:val="21"/>
          <w:szCs w:val="21"/>
        </w:rPr>
        <w:t xml:space="preserve"> the ‘common Venezuelan’.</w:t>
      </w:r>
      <w:r w:rsidRPr="00B64BC1">
        <w:rPr>
          <w:rStyle w:val="FootnoteReference"/>
          <w:rFonts w:ascii="Bookman Old Style" w:hAnsi="Bookman Old Style" w:cs="Times New Roman"/>
          <w:sz w:val="21"/>
          <w:szCs w:val="21"/>
        </w:rPr>
        <w:footnoteReference w:id="103"/>
      </w:r>
      <w:r>
        <w:rPr>
          <w:rFonts w:ascii="Bookman Old Style" w:hAnsi="Bookman Old Style" w:cs="Times New Roman"/>
          <w:sz w:val="21"/>
          <w:szCs w:val="21"/>
        </w:rPr>
        <w:t xml:space="preserve"> </w:t>
      </w:r>
    </w:p>
    <w:p w:rsidR="009D4AA2" w:rsidRDefault="009D4AA2" w:rsidP="009D4AA2">
      <w:pPr>
        <w:pStyle w:val="CommentText"/>
        <w:spacing w:line="360" w:lineRule="auto"/>
        <w:rPr>
          <w:rFonts w:ascii="Bookman Old Style" w:hAnsi="Bookman Old Style" w:cs="Times New Roman"/>
          <w:sz w:val="21"/>
          <w:szCs w:val="21"/>
        </w:rPr>
      </w:pPr>
    </w:p>
    <w:p w:rsidR="009D4AA2" w:rsidRDefault="009D4AA2" w:rsidP="009D4AA2">
      <w:pPr>
        <w:pStyle w:val="CommentText"/>
        <w:spacing w:line="360" w:lineRule="auto"/>
        <w:rPr>
          <w:rFonts w:ascii="Bookman Old Style" w:hAnsi="Bookman Old Style" w:cs="Times New Roman"/>
          <w:sz w:val="21"/>
          <w:szCs w:val="21"/>
        </w:rPr>
      </w:pPr>
      <w:r w:rsidRPr="00B64BC1">
        <w:rPr>
          <w:rFonts w:ascii="Bookman Old Style" w:hAnsi="Bookman Old Style" w:cs="Times New Roman"/>
          <w:i/>
          <w:sz w:val="21"/>
          <w:szCs w:val="21"/>
        </w:rPr>
        <w:t>El Comandante</w:t>
      </w:r>
      <w:r w:rsidRPr="00B64BC1">
        <w:rPr>
          <w:rFonts w:ascii="Bookman Old Style" w:hAnsi="Bookman Old Style" w:cs="Times New Roman"/>
          <w:sz w:val="21"/>
          <w:szCs w:val="21"/>
        </w:rPr>
        <w:t xml:space="preserve"> managed to add another ‘popular’ trait to his role of charismatic leader by using a more naive rhetoric, characteristic of the people of Venezuela.</w:t>
      </w:r>
      <w:r w:rsidRPr="00B64BC1">
        <w:rPr>
          <w:rStyle w:val="FootnoteReference"/>
          <w:rFonts w:ascii="Bookman Old Style" w:hAnsi="Bookman Old Style" w:cs="Times New Roman"/>
          <w:sz w:val="21"/>
          <w:szCs w:val="21"/>
        </w:rPr>
        <w:footnoteReference w:id="104"/>
      </w:r>
      <w:r w:rsidRPr="00B64BC1">
        <w:rPr>
          <w:rFonts w:ascii="Bookman Old Style" w:hAnsi="Bookman Old Style" w:cs="Times New Roman"/>
          <w:sz w:val="21"/>
          <w:szCs w:val="21"/>
        </w:rPr>
        <w:t xml:space="preserve"> These elements allowed for Chávez to become the ‘common denominator under which an underlying consensus’ in Venezuela’s affairs came to be </w:t>
      </w:r>
      <w:r>
        <w:rPr>
          <w:rFonts w:ascii="Bookman Old Style" w:hAnsi="Bookman Old Style" w:cs="Times New Roman"/>
          <w:sz w:val="21"/>
          <w:szCs w:val="21"/>
        </w:rPr>
        <w:t>formed</w:t>
      </w:r>
      <w:r w:rsidRPr="00B64BC1">
        <w:rPr>
          <w:rFonts w:ascii="Bookman Old Style" w:hAnsi="Bookman Old Style" w:cs="Times New Roman"/>
          <w:sz w:val="21"/>
          <w:szCs w:val="21"/>
        </w:rPr>
        <w:t>.</w:t>
      </w:r>
      <w:r w:rsidRPr="00B64BC1">
        <w:rPr>
          <w:rStyle w:val="FootnoteReference"/>
          <w:rFonts w:ascii="Bookman Old Style" w:hAnsi="Bookman Old Style" w:cs="Times New Roman"/>
          <w:sz w:val="21"/>
          <w:szCs w:val="21"/>
        </w:rPr>
        <w:footnoteReference w:id="105"/>
      </w:r>
      <w:r w:rsidRPr="00B64BC1">
        <w:rPr>
          <w:rFonts w:ascii="Bookman Old Style" w:hAnsi="Bookman Old Style" w:cs="Times New Roman"/>
          <w:sz w:val="21"/>
          <w:szCs w:val="21"/>
        </w:rPr>
        <w:t xml:space="preserve"> His role as </w:t>
      </w:r>
      <w:r w:rsidRPr="00B64BC1">
        <w:rPr>
          <w:rFonts w:ascii="Bookman Old Style" w:hAnsi="Bookman Old Style" w:cs="Times New Roman"/>
          <w:i/>
          <w:sz w:val="21"/>
          <w:szCs w:val="21"/>
        </w:rPr>
        <w:t>activator</w:t>
      </w:r>
      <w:r w:rsidRPr="00B64BC1">
        <w:rPr>
          <w:rFonts w:ascii="Bookman Old Style" w:hAnsi="Bookman Old Style" w:cs="Times New Roman"/>
          <w:sz w:val="21"/>
          <w:szCs w:val="21"/>
        </w:rPr>
        <w:t xml:space="preserve"> is </w:t>
      </w:r>
      <w:r>
        <w:rPr>
          <w:rFonts w:ascii="Bookman Old Style" w:hAnsi="Bookman Old Style" w:cs="Times New Roman"/>
          <w:sz w:val="21"/>
          <w:szCs w:val="21"/>
        </w:rPr>
        <w:t>evident</w:t>
      </w:r>
      <w:r w:rsidRPr="00B64BC1">
        <w:rPr>
          <w:rFonts w:ascii="Bookman Old Style" w:hAnsi="Bookman Old Style" w:cs="Times New Roman"/>
          <w:sz w:val="21"/>
          <w:szCs w:val="21"/>
        </w:rPr>
        <w:t xml:space="preserve"> in the effort carried out to include the population in </w:t>
      </w:r>
      <w:r>
        <w:rPr>
          <w:rFonts w:ascii="Bookman Old Style" w:hAnsi="Bookman Old Style" w:cs="Times New Roman"/>
          <w:sz w:val="21"/>
          <w:szCs w:val="21"/>
        </w:rPr>
        <w:t xml:space="preserve">state affairs </w:t>
      </w:r>
      <w:r w:rsidRPr="00B64BC1">
        <w:rPr>
          <w:rFonts w:ascii="Bookman Old Style" w:hAnsi="Bookman Old Style" w:cs="Times New Roman"/>
          <w:sz w:val="21"/>
          <w:szCs w:val="21"/>
        </w:rPr>
        <w:t xml:space="preserve">through the established radio and television station of </w:t>
      </w:r>
      <w:r w:rsidRPr="00B64BC1">
        <w:rPr>
          <w:rFonts w:ascii="Bookman Old Style" w:hAnsi="Bookman Old Style" w:cs="Times New Roman"/>
          <w:i/>
          <w:sz w:val="21"/>
          <w:szCs w:val="21"/>
        </w:rPr>
        <w:t>Aló Presidente</w:t>
      </w:r>
      <w:r w:rsidRPr="00B64BC1">
        <w:rPr>
          <w:rFonts w:ascii="Bookman Old Style" w:hAnsi="Bookman Old Style" w:cs="Times New Roman"/>
          <w:sz w:val="21"/>
          <w:szCs w:val="21"/>
        </w:rPr>
        <w:t xml:space="preserve">. </w:t>
      </w:r>
      <w:r>
        <w:rPr>
          <w:rFonts w:ascii="Bookman Old Style" w:hAnsi="Bookman Old Style" w:cs="Times New Roman"/>
          <w:sz w:val="21"/>
          <w:szCs w:val="21"/>
        </w:rPr>
        <w:t>He</w:t>
      </w:r>
      <w:r w:rsidRPr="00B64BC1">
        <w:rPr>
          <w:rFonts w:ascii="Bookman Old Style" w:hAnsi="Bookman Old Style" w:cs="Times New Roman"/>
          <w:sz w:val="21"/>
          <w:szCs w:val="21"/>
        </w:rPr>
        <w:t xml:space="preserve"> had pushed the people to become politically active to realise their ambitions. Thirdly, as </w:t>
      </w:r>
      <w:r w:rsidRPr="00B64BC1">
        <w:rPr>
          <w:rFonts w:ascii="Bookman Old Style" w:hAnsi="Bookman Old Style" w:cs="Times New Roman"/>
          <w:i/>
          <w:sz w:val="21"/>
          <w:szCs w:val="21"/>
        </w:rPr>
        <w:t>enabler</w:t>
      </w:r>
      <w:r w:rsidRPr="00B64BC1">
        <w:rPr>
          <w:rFonts w:ascii="Bookman Old Style" w:hAnsi="Bookman Old Style" w:cs="Times New Roman"/>
          <w:sz w:val="21"/>
          <w:szCs w:val="21"/>
        </w:rPr>
        <w:t xml:space="preserve"> Chávez focussed on building a national community, in </w:t>
      </w:r>
      <w:r>
        <w:rPr>
          <w:rFonts w:ascii="Bookman Old Style" w:hAnsi="Bookman Old Style" w:cs="Times New Roman"/>
          <w:sz w:val="21"/>
          <w:szCs w:val="21"/>
        </w:rPr>
        <w:t xml:space="preserve">order to counter the opposition not only from a political stance, but also from within society. </w:t>
      </w:r>
    </w:p>
    <w:p w:rsidR="009D4AA2" w:rsidRDefault="009D4AA2" w:rsidP="009D4AA2">
      <w:pPr>
        <w:pStyle w:val="CommentText"/>
        <w:spacing w:line="360" w:lineRule="auto"/>
        <w:rPr>
          <w:rFonts w:ascii="Bookman Old Style" w:hAnsi="Bookman Old Style" w:cs="Times New Roman"/>
          <w:sz w:val="21"/>
          <w:szCs w:val="21"/>
        </w:rPr>
      </w:pPr>
    </w:p>
    <w:p w:rsidR="009D4AA2" w:rsidRPr="00B64BC1" w:rsidRDefault="009D4AA2" w:rsidP="009D4AA2">
      <w:pPr>
        <w:pStyle w:val="CommentText"/>
        <w:spacing w:line="360" w:lineRule="auto"/>
        <w:rPr>
          <w:rFonts w:ascii="Bookman Old Style" w:hAnsi="Bookman Old Style" w:cs="Times New Roman"/>
          <w:sz w:val="21"/>
          <w:szCs w:val="21"/>
        </w:rPr>
      </w:pPr>
      <w:r>
        <w:rPr>
          <w:rFonts w:ascii="Bookman Old Style" w:hAnsi="Bookman Old Style" w:cs="Times New Roman"/>
          <w:sz w:val="21"/>
          <w:szCs w:val="21"/>
        </w:rPr>
        <w:t>Furthermore, P</w:t>
      </w:r>
      <w:r w:rsidRPr="00B64BC1">
        <w:rPr>
          <w:rFonts w:ascii="Bookman Old Style" w:hAnsi="Bookman Old Style" w:cs="Times New Roman"/>
          <w:sz w:val="21"/>
          <w:szCs w:val="21"/>
        </w:rPr>
        <w:t>resident Chávez took to the media to portray the opposition as the ‘servants’ of the U.S., particularly of President Bush, who he called the ‘true instigator of all these movements against us.’</w:t>
      </w:r>
      <w:r w:rsidRPr="008F0928">
        <w:rPr>
          <w:rStyle w:val="FootnoteReference"/>
          <w:rFonts w:ascii="Bookman Old Style" w:hAnsi="Bookman Old Style" w:cs="Times New Roman"/>
          <w:sz w:val="21"/>
          <w:szCs w:val="21"/>
        </w:rPr>
        <w:footnoteReference w:id="106"/>
      </w:r>
      <w:r>
        <w:rPr>
          <w:rFonts w:ascii="Bookman Old Style" w:hAnsi="Bookman Old Style" w:cs="Times New Roman"/>
          <w:sz w:val="21"/>
          <w:szCs w:val="21"/>
        </w:rPr>
        <w:t xml:space="preserve"> </w:t>
      </w:r>
      <w:r w:rsidRPr="00B64BC1">
        <w:rPr>
          <w:rFonts w:ascii="Bookman Old Style" w:hAnsi="Bookman Old Style" w:cs="Times New Roman"/>
          <w:sz w:val="21"/>
          <w:szCs w:val="21"/>
        </w:rPr>
        <w:t xml:space="preserve">By creating this sense of threat within Venezuela, Chávez successfully created a ‘community of patriots’, where the people </w:t>
      </w:r>
      <w:r>
        <w:rPr>
          <w:rFonts w:ascii="Bookman Old Style" w:hAnsi="Bookman Old Style" w:cs="Times New Roman"/>
          <w:sz w:val="21"/>
          <w:szCs w:val="21"/>
        </w:rPr>
        <w:t>were made</w:t>
      </w:r>
      <w:r w:rsidRPr="00B64BC1">
        <w:rPr>
          <w:rFonts w:ascii="Bookman Old Style" w:hAnsi="Bookman Old Style" w:cs="Times New Roman"/>
          <w:sz w:val="21"/>
          <w:szCs w:val="21"/>
        </w:rPr>
        <w:t xml:space="preserve"> aware of the situation that </w:t>
      </w:r>
      <w:r>
        <w:rPr>
          <w:rFonts w:ascii="Bookman Old Style" w:hAnsi="Bookman Old Style" w:cs="Times New Roman"/>
          <w:sz w:val="21"/>
          <w:szCs w:val="21"/>
        </w:rPr>
        <w:t>was</w:t>
      </w:r>
      <w:r w:rsidRPr="00B64BC1">
        <w:rPr>
          <w:rFonts w:ascii="Bookman Old Style" w:hAnsi="Bookman Old Style" w:cs="Times New Roman"/>
          <w:sz w:val="21"/>
          <w:szCs w:val="21"/>
        </w:rPr>
        <w:t xml:space="preserve"> being portrayed to them by the president.</w:t>
      </w:r>
    </w:p>
    <w:p w:rsidR="009D4AA2" w:rsidRPr="00B64BC1" w:rsidRDefault="009D4AA2" w:rsidP="009D4AA2">
      <w:pPr>
        <w:spacing w:line="360" w:lineRule="auto"/>
        <w:rPr>
          <w:rFonts w:ascii="Bookman Old Style" w:hAnsi="Bookman Old Style"/>
          <w:sz w:val="21"/>
          <w:szCs w:val="21"/>
        </w:rPr>
      </w:pPr>
    </w:p>
    <w:p w:rsidR="009D4AA2" w:rsidRPr="00630E78" w:rsidRDefault="009D4AA2" w:rsidP="009D4AA2">
      <w:pPr>
        <w:spacing w:line="360" w:lineRule="auto"/>
        <w:ind w:left="567" w:right="515"/>
        <w:jc w:val="both"/>
        <w:rPr>
          <w:rFonts w:ascii="Bookman Old Style" w:hAnsi="Bookman Old Style"/>
          <w:sz w:val="20"/>
          <w:szCs w:val="21"/>
        </w:rPr>
      </w:pPr>
      <w:r w:rsidRPr="00630E78">
        <w:rPr>
          <w:rFonts w:ascii="Bookman Old Style" w:hAnsi="Bookman Old Style"/>
          <w:sz w:val="20"/>
          <w:szCs w:val="21"/>
        </w:rPr>
        <w:lastRenderedPageBreak/>
        <w:t>‘The most important thing that Venezuela can have today is not a man, but a conscious people, you conscious of what is happening, awake, conscious, marching.’</w:t>
      </w:r>
      <w:r w:rsidRPr="00630E78">
        <w:rPr>
          <w:rStyle w:val="FootnoteReference"/>
          <w:rFonts w:ascii="Bookman Old Style" w:hAnsi="Bookman Old Style"/>
          <w:szCs w:val="21"/>
        </w:rPr>
        <w:footnoteReference w:id="107"/>
      </w:r>
      <w:r w:rsidRPr="00630E78">
        <w:rPr>
          <w:rFonts w:ascii="Bookman Old Style" w:hAnsi="Bookman Old Style"/>
          <w:sz w:val="20"/>
          <w:szCs w:val="21"/>
        </w:rPr>
        <w:t xml:space="preserve"> </w:t>
      </w:r>
    </w:p>
    <w:p w:rsidR="009D4AA2" w:rsidRPr="00B64BC1" w:rsidRDefault="009D4AA2" w:rsidP="009D4AA2">
      <w:pPr>
        <w:spacing w:line="360" w:lineRule="auto"/>
        <w:rPr>
          <w:rFonts w:ascii="Bookman Old Style" w:hAnsi="Bookman Old Style"/>
          <w:sz w:val="21"/>
          <w:szCs w:val="21"/>
        </w:rPr>
      </w:pPr>
    </w:p>
    <w:p w:rsidR="009D4AA2" w:rsidRDefault="009D4AA2" w:rsidP="009D4AA2">
      <w:pPr>
        <w:pStyle w:val="CommentText"/>
        <w:spacing w:line="360" w:lineRule="auto"/>
        <w:rPr>
          <w:rFonts w:ascii="Bookman Old Style" w:hAnsi="Bookman Old Style" w:cs="Times New Roman"/>
          <w:sz w:val="21"/>
          <w:szCs w:val="21"/>
        </w:rPr>
      </w:pPr>
      <w:r w:rsidRPr="00B64BC1">
        <w:rPr>
          <w:rFonts w:ascii="Bookman Old Style" w:hAnsi="Bookman Old Style" w:cs="Times New Roman"/>
          <w:sz w:val="21"/>
          <w:szCs w:val="21"/>
        </w:rPr>
        <w:t xml:space="preserve">From these </w:t>
      </w:r>
      <w:r>
        <w:rPr>
          <w:rFonts w:ascii="Bookman Old Style" w:hAnsi="Bookman Old Style" w:cs="Times New Roman"/>
          <w:sz w:val="21"/>
          <w:szCs w:val="21"/>
        </w:rPr>
        <w:t>three roles</w:t>
      </w:r>
      <w:r w:rsidRPr="00B64BC1">
        <w:rPr>
          <w:rFonts w:ascii="Bookman Old Style" w:hAnsi="Bookman Old Style" w:cs="Times New Roman"/>
          <w:sz w:val="21"/>
          <w:szCs w:val="21"/>
        </w:rPr>
        <w:t xml:space="preserve"> we can </w:t>
      </w:r>
      <w:r>
        <w:rPr>
          <w:rFonts w:ascii="Bookman Old Style" w:hAnsi="Bookman Old Style" w:cs="Times New Roman"/>
          <w:sz w:val="21"/>
          <w:szCs w:val="21"/>
        </w:rPr>
        <w:t>infer</w:t>
      </w:r>
      <w:r w:rsidRPr="00B64BC1">
        <w:rPr>
          <w:rFonts w:ascii="Bookman Old Style" w:hAnsi="Bookman Old Style" w:cs="Times New Roman"/>
          <w:sz w:val="21"/>
          <w:szCs w:val="21"/>
        </w:rPr>
        <w:t xml:space="preserve"> that people who </w:t>
      </w:r>
      <w:r>
        <w:rPr>
          <w:rFonts w:ascii="Bookman Old Style" w:hAnsi="Bookman Old Style" w:cs="Times New Roman"/>
          <w:sz w:val="21"/>
          <w:szCs w:val="21"/>
        </w:rPr>
        <w:t>revolted</w:t>
      </w:r>
      <w:r w:rsidRPr="00B64BC1">
        <w:rPr>
          <w:rFonts w:ascii="Bookman Old Style" w:hAnsi="Bookman Old Style" w:cs="Times New Roman"/>
          <w:sz w:val="21"/>
          <w:szCs w:val="21"/>
        </w:rPr>
        <w:t xml:space="preserve"> against the president, the ministers, the institutions, the community, and consequently the structure of the state </w:t>
      </w:r>
      <w:r>
        <w:rPr>
          <w:rFonts w:ascii="Bookman Old Style" w:hAnsi="Bookman Old Style" w:cs="Times New Roman"/>
          <w:sz w:val="21"/>
          <w:szCs w:val="21"/>
        </w:rPr>
        <w:t>were</w:t>
      </w:r>
      <w:r w:rsidRPr="00B64BC1">
        <w:rPr>
          <w:rFonts w:ascii="Bookman Old Style" w:hAnsi="Bookman Old Style" w:cs="Times New Roman"/>
          <w:sz w:val="21"/>
          <w:szCs w:val="21"/>
        </w:rPr>
        <w:t xml:space="preserve"> targeted and labelled as people who pose</w:t>
      </w:r>
      <w:r>
        <w:rPr>
          <w:rFonts w:ascii="Bookman Old Style" w:hAnsi="Bookman Old Style" w:cs="Times New Roman"/>
          <w:sz w:val="21"/>
          <w:szCs w:val="21"/>
        </w:rPr>
        <w:t>d</w:t>
      </w:r>
      <w:r w:rsidRPr="00B64BC1">
        <w:rPr>
          <w:rFonts w:ascii="Bookman Old Style" w:hAnsi="Bookman Old Style" w:cs="Times New Roman"/>
          <w:sz w:val="21"/>
          <w:szCs w:val="21"/>
        </w:rPr>
        <w:t xml:space="preserve"> a threat to the integrity of Venezuelan identity. As a result, a new shared understanding of the danger embodied by the opposition came to underlie the consciousness and create a new shared identity among the faithful followers of the president. </w:t>
      </w:r>
      <w:r>
        <w:rPr>
          <w:rFonts w:ascii="Bookman Old Style" w:hAnsi="Bookman Old Style" w:cs="Times New Roman"/>
          <w:sz w:val="21"/>
          <w:szCs w:val="21"/>
        </w:rPr>
        <w:t xml:space="preserve">By addressing the people as ‘conscious’ and ‘awake’, Chávez made it transpire that his audience played an active role in the country’s current affairs. </w:t>
      </w:r>
      <w:r w:rsidRPr="00B64BC1">
        <w:rPr>
          <w:rFonts w:ascii="Bookman Old Style" w:hAnsi="Bookman Old Style" w:cs="Times New Roman"/>
          <w:sz w:val="21"/>
          <w:szCs w:val="21"/>
        </w:rPr>
        <w:t>Chávez</w:t>
      </w:r>
      <w:r>
        <w:rPr>
          <w:rFonts w:ascii="Bookman Old Style" w:hAnsi="Bookman Old Style" w:cs="Times New Roman"/>
          <w:sz w:val="21"/>
          <w:szCs w:val="21"/>
        </w:rPr>
        <w:t xml:space="preserve"> created a favourable environment that allowed</w:t>
      </w:r>
      <w:r w:rsidRPr="00B64BC1">
        <w:rPr>
          <w:rFonts w:ascii="Bookman Old Style" w:hAnsi="Bookman Old Style" w:cs="Times New Roman"/>
          <w:sz w:val="21"/>
          <w:szCs w:val="21"/>
        </w:rPr>
        <w:t xml:space="preserve"> </w:t>
      </w:r>
      <w:r>
        <w:rPr>
          <w:rFonts w:ascii="Bookman Old Style" w:hAnsi="Bookman Old Style" w:cs="Times New Roman"/>
          <w:sz w:val="21"/>
          <w:szCs w:val="21"/>
        </w:rPr>
        <w:t xml:space="preserve">his </w:t>
      </w:r>
      <w:r w:rsidRPr="00B64BC1">
        <w:rPr>
          <w:rFonts w:ascii="Bookman Old Style" w:hAnsi="Bookman Old Style" w:cs="Times New Roman"/>
          <w:sz w:val="21"/>
          <w:szCs w:val="21"/>
        </w:rPr>
        <w:t>propaganda to enhance his image as a leader and missionary.</w:t>
      </w:r>
    </w:p>
    <w:p w:rsidR="009D4AA2" w:rsidRPr="00B64BC1" w:rsidRDefault="009D4AA2" w:rsidP="009D4AA2">
      <w:pPr>
        <w:pStyle w:val="CommentText"/>
        <w:spacing w:line="360" w:lineRule="auto"/>
        <w:rPr>
          <w:rFonts w:ascii="Bookman Old Style" w:hAnsi="Bookman Old Style" w:cs="Times New Roman"/>
          <w:sz w:val="21"/>
          <w:szCs w:val="21"/>
        </w:rPr>
      </w:pPr>
    </w:p>
    <w:p w:rsidR="009D4AA2" w:rsidRPr="00630E78" w:rsidRDefault="009D4AA2" w:rsidP="009D4AA2">
      <w:pPr>
        <w:pStyle w:val="CommentText"/>
        <w:spacing w:line="360" w:lineRule="auto"/>
        <w:rPr>
          <w:rFonts w:ascii="Bookman Old Style" w:hAnsi="Bookman Old Style" w:cs="Times New Roman"/>
          <w:i/>
          <w:sz w:val="21"/>
          <w:szCs w:val="21"/>
        </w:rPr>
      </w:pPr>
      <w:r w:rsidRPr="002563E2">
        <w:rPr>
          <w:rFonts w:ascii="Bookman Old Style" w:hAnsi="Bookman Old Style" w:cs="Times New Roman"/>
          <w:i/>
          <w:sz w:val="21"/>
          <w:szCs w:val="21"/>
        </w:rPr>
        <w:t>Religion in the charismatic leader</w:t>
      </w:r>
    </w:p>
    <w:p w:rsidR="009D4AA2" w:rsidRPr="001536B5" w:rsidRDefault="009D4AA2" w:rsidP="009D4AA2">
      <w:pPr>
        <w:pStyle w:val="CommentText"/>
        <w:spacing w:line="360" w:lineRule="auto"/>
        <w:rPr>
          <w:rFonts w:ascii="Bookman Old Style" w:hAnsi="Bookman Old Style" w:cs="Times New Roman"/>
          <w:sz w:val="21"/>
          <w:szCs w:val="21"/>
        </w:rPr>
      </w:pPr>
      <w:r w:rsidRPr="00B64BC1">
        <w:rPr>
          <w:rFonts w:ascii="Bookman Old Style" w:hAnsi="Bookman Old Style" w:cs="Times New Roman"/>
          <w:sz w:val="21"/>
          <w:szCs w:val="21"/>
        </w:rPr>
        <w:t xml:space="preserve">Throughout </w:t>
      </w:r>
      <w:r>
        <w:rPr>
          <w:rFonts w:ascii="Bookman Old Style" w:hAnsi="Bookman Old Style" w:cs="Times New Roman"/>
          <w:sz w:val="21"/>
          <w:szCs w:val="21"/>
        </w:rPr>
        <w:t>his life</w:t>
      </w:r>
      <w:r w:rsidRPr="00B64BC1">
        <w:rPr>
          <w:rFonts w:ascii="Bookman Old Style" w:hAnsi="Bookman Old Style" w:cs="Times New Roman"/>
          <w:sz w:val="21"/>
          <w:szCs w:val="21"/>
        </w:rPr>
        <w:t>, Weber and his peers placed particularly strong emphasis on religion in societal changes that they had come to witness during their lifetime.</w:t>
      </w:r>
      <w:r w:rsidRPr="00CD0A76">
        <w:rPr>
          <w:rStyle w:val="FootnoteReference"/>
          <w:rFonts w:ascii="Bookman Old Style" w:hAnsi="Bookman Old Style" w:cs="Times New Roman"/>
          <w:sz w:val="21"/>
          <w:szCs w:val="21"/>
        </w:rPr>
        <w:footnoteReference w:id="108"/>
      </w:r>
      <w:r>
        <w:rPr>
          <w:rFonts w:ascii="Bookman Old Style" w:hAnsi="Bookman Old Style" w:cs="Times New Roman"/>
          <w:sz w:val="21"/>
          <w:szCs w:val="21"/>
        </w:rPr>
        <w:t xml:space="preserve"> </w:t>
      </w:r>
      <w:r w:rsidRPr="00B64BC1">
        <w:rPr>
          <w:rFonts w:ascii="Bookman Old Style" w:hAnsi="Bookman Old Style" w:cs="Times New Roman"/>
          <w:sz w:val="21"/>
          <w:szCs w:val="21"/>
        </w:rPr>
        <w:t>Religion played an undeniable role in forging the charismatic leader that Chávez was. Although Weber had derived the term charisma from biblical scriptures, he was one of the firmest supporters of the theory of secularisation.</w:t>
      </w:r>
      <w:r w:rsidRPr="00B64BC1">
        <w:rPr>
          <w:rStyle w:val="FootnoteReference"/>
          <w:rFonts w:ascii="Bookman Old Style" w:hAnsi="Bookman Old Style" w:cs="Times New Roman"/>
          <w:sz w:val="21"/>
          <w:szCs w:val="21"/>
        </w:rPr>
        <w:footnoteReference w:id="109"/>
      </w:r>
      <w:r>
        <w:rPr>
          <w:rFonts w:ascii="Bookman Old Style" w:hAnsi="Bookman Old Style" w:cs="Times New Roman"/>
          <w:sz w:val="21"/>
          <w:szCs w:val="21"/>
        </w:rPr>
        <w:t xml:space="preserve"> However, </w:t>
      </w:r>
      <w:r>
        <w:rPr>
          <w:rFonts w:ascii="Bookman Old Style" w:hAnsi="Bookman Old Style"/>
          <w:sz w:val="21"/>
          <w:szCs w:val="21"/>
        </w:rPr>
        <w:t>t</w:t>
      </w:r>
      <w:r w:rsidRPr="00B64BC1">
        <w:rPr>
          <w:rFonts w:ascii="Bookman Old Style" w:hAnsi="Bookman Old Style"/>
          <w:sz w:val="21"/>
          <w:szCs w:val="21"/>
        </w:rPr>
        <w:t xml:space="preserve">his phenomenon can easily </w:t>
      </w:r>
      <w:r>
        <w:rPr>
          <w:rFonts w:ascii="Bookman Old Style" w:hAnsi="Bookman Old Style"/>
          <w:sz w:val="21"/>
          <w:szCs w:val="21"/>
        </w:rPr>
        <w:t xml:space="preserve">be </w:t>
      </w:r>
      <w:r w:rsidRPr="00B64BC1">
        <w:rPr>
          <w:rFonts w:ascii="Bookman Old Style" w:hAnsi="Bookman Old Style"/>
          <w:sz w:val="21"/>
          <w:szCs w:val="21"/>
        </w:rPr>
        <w:t xml:space="preserve">denied as the countries of Latin America maintained a very strong tie to religiosity. </w:t>
      </w:r>
      <w:r>
        <w:rPr>
          <w:rFonts w:ascii="Bookman Old Style" w:hAnsi="Bookman Old Style"/>
          <w:sz w:val="21"/>
          <w:szCs w:val="21"/>
        </w:rPr>
        <w:t>A</w:t>
      </w:r>
      <w:r w:rsidRPr="00B64BC1">
        <w:rPr>
          <w:rFonts w:ascii="Bookman Old Style" w:hAnsi="Bookman Old Style"/>
          <w:sz w:val="21"/>
          <w:szCs w:val="21"/>
        </w:rPr>
        <w:t xml:space="preserve"> case study conducted by Rodney Stark and Buster Smith</w:t>
      </w:r>
      <w:r>
        <w:rPr>
          <w:rFonts w:ascii="Bookman Old Style" w:hAnsi="Bookman Old Style"/>
          <w:sz w:val="21"/>
          <w:szCs w:val="21"/>
        </w:rPr>
        <w:t xml:space="preserve"> </w:t>
      </w:r>
      <w:r w:rsidRPr="00B64BC1">
        <w:rPr>
          <w:rFonts w:ascii="Bookman Old Style" w:hAnsi="Bookman Old Style"/>
          <w:sz w:val="21"/>
          <w:szCs w:val="21"/>
        </w:rPr>
        <w:t>between 2006-2007, focussed on the various branches of Christianity that had formed and spread throughout eighteen South American countries, including Venezuela.</w:t>
      </w:r>
      <w:r>
        <w:rPr>
          <w:rStyle w:val="FootnoteReference"/>
          <w:rFonts w:ascii="Bookman Old Style" w:hAnsi="Bookman Old Style"/>
          <w:sz w:val="21"/>
          <w:szCs w:val="21"/>
        </w:rPr>
        <w:footnoteReference w:id="110"/>
      </w:r>
      <w:r w:rsidRPr="00B64BC1">
        <w:rPr>
          <w:rFonts w:ascii="Bookman Old Style" w:hAnsi="Bookman Old Style"/>
          <w:sz w:val="21"/>
          <w:szCs w:val="21"/>
        </w:rPr>
        <w:t xml:space="preserve"> Although their work </w:t>
      </w:r>
      <w:r>
        <w:rPr>
          <w:rFonts w:ascii="Bookman Old Style" w:hAnsi="Bookman Old Style"/>
          <w:sz w:val="21"/>
          <w:szCs w:val="21"/>
        </w:rPr>
        <w:t>pivots</w:t>
      </w:r>
      <w:r w:rsidRPr="00B64BC1">
        <w:rPr>
          <w:rFonts w:ascii="Bookman Old Style" w:hAnsi="Bookman Old Style"/>
          <w:sz w:val="21"/>
          <w:szCs w:val="21"/>
        </w:rPr>
        <w:t xml:space="preserve"> on the theory of religious economies to explain the phases of development of religious life </w:t>
      </w:r>
      <w:r>
        <w:rPr>
          <w:rFonts w:ascii="Bookman Old Style" w:hAnsi="Bookman Old Style"/>
          <w:sz w:val="21"/>
          <w:szCs w:val="21"/>
        </w:rPr>
        <w:t>with</w:t>
      </w:r>
      <w:r w:rsidRPr="00B64BC1">
        <w:rPr>
          <w:rFonts w:ascii="Bookman Old Style" w:hAnsi="Bookman Old Style"/>
          <w:sz w:val="21"/>
          <w:szCs w:val="21"/>
        </w:rPr>
        <w:t>in the continent, this article provides us with a clear insight of the importance of religion in Venezuela.</w:t>
      </w:r>
      <w:r w:rsidRPr="00B64BC1">
        <w:rPr>
          <w:rStyle w:val="FootnoteReference"/>
          <w:rFonts w:ascii="Bookman Old Style" w:hAnsi="Bookman Old Style"/>
          <w:sz w:val="21"/>
          <w:szCs w:val="21"/>
        </w:rPr>
        <w:footnoteReference w:id="111"/>
      </w:r>
      <w:r w:rsidRPr="00B64BC1">
        <w:rPr>
          <w:rFonts w:ascii="Bookman Old Style" w:hAnsi="Bookman Old Style"/>
          <w:sz w:val="21"/>
          <w:szCs w:val="21"/>
        </w:rPr>
        <w:t xml:space="preserve"> Among the strongest </w:t>
      </w:r>
      <w:r>
        <w:rPr>
          <w:rFonts w:ascii="Bookman Old Style" w:hAnsi="Bookman Old Style"/>
          <w:sz w:val="21"/>
          <w:szCs w:val="21"/>
        </w:rPr>
        <w:t>trends</w:t>
      </w:r>
      <w:r w:rsidRPr="00B64BC1">
        <w:rPr>
          <w:rFonts w:ascii="Bookman Old Style" w:hAnsi="Bookman Old Style"/>
          <w:sz w:val="21"/>
          <w:szCs w:val="21"/>
        </w:rPr>
        <w:t xml:space="preserve"> lies that of Roman Catholicism, with over ninety-percent of the people in Venezuela identifying with that </w:t>
      </w:r>
      <w:r w:rsidRPr="00B64BC1">
        <w:rPr>
          <w:rFonts w:ascii="Bookman Old Style" w:hAnsi="Bookman Old Style"/>
          <w:sz w:val="21"/>
          <w:szCs w:val="21"/>
        </w:rPr>
        <w:lastRenderedPageBreak/>
        <w:t>branch of Christianity.</w:t>
      </w:r>
      <w:r w:rsidRPr="00B64BC1">
        <w:rPr>
          <w:rStyle w:val="FootnoteReference"/>
          <w:rFonts w:ascii="Bookman Old Style" w:hAnsi="Bookman Old Style"/>
          <w:sz w:val="21"/>
          <w:szCs w:val="21"/>
        </w:rPr>
        <w:footnoteReference w:id="112"/>
      </w:r>
      <w:r w:rsidRPr="00B64BC1">
        <w:rPr>
          <w:rFonts w:ascii="Bookman Old Style" w:hAnsi="Bookman Old Style"/>
          <w:sz w:val="21"/>
          <w:szCs w:val="21"/>
        </w:rPr>
        <w:t xml:space="preserve"> Perhaps even more </w:t>
      </w:r>
      <w:r>
        <w:rPr>
          <w:rFonts w:ascii="Bookman Old Style" w:hAnsi="Bookman Old Style"/>
          <w:sz w:val="21"/>
          <w:szCs w:val="21"/>
        </w:rPr>
        <w:t>notably</w:t>
      </w:r>
      <w:r w:rsidRPr="00B64BC1">
        <w:rPr>
          <w:rFonts w:ascii="Bookman Old Style" w:hAnsi="Bookman Old Style"/>
          <w:sz w:val="21"/>
          <w:szCs w:val="21"/>
        </w:rPr>
        <w:t>, three quarters of them considered religion to be an important part of their daily lives.</w:t>
      </w:r>
      <w:r w:rsidRPr="00B64BC1">
        <w:rPr>
          <w:rStyle w:val="FootnoteReference"/>
          <w:rFonts w:ascii="Bookman Old Style" w:hAnsi="Bookman Old Style"/>
          <w:sz w:val="21"/>
          <w:szCs w:val="21"/>
        </w:rPr>
        <w:footnoteReference w:id="113"/>
      </w:r>
      <w:r w:rsidRPr="00B64BC1">
        <w:rPr>
          <w:rFonts w:ascii="Bookman Old Style" w:hAnsi="Bookman Old Style"/>
          <w:sz w:val="21"/>
          <w:szCs w:val="21"/>
        </w:rPr>
        <w:t xml:space="preserve"> </w:t>
      </w:r>
    </w:p>
    <w:p w:rsidR="009D4AA2" w:rsidRPr="00B64BC1" w:rsidRDefault="009D4AA2" w:rsidP="009D4AA2">
      <w:pPr>
        <w:spacing w:line="360" w:lineRule="auto"/>
        <w:rPr>
          <w:rFonts w:ascii="Bookman Old Style" w:hAnsi="Bookman Old Style"/>
          <w:sz w:val="21"/>
          <w:szCs w:val="21"/>
          <w:highlight w:val="yellow"/>
        </w:rPr>
      </w:pPr>
    </w:p>
    <w:p w:rsidR="009D4AA2" w:rsidRDefault="009D4AA2" w:rsidP="009D4AA2">
      <w:pPr>
        <w:spacing w:line="360" w:lineRule="auto"/>
        <w:rPr>
          <w:rFonts w:ascii="Bookman Old Style" w:hAnsi="Bookman Old Style"/>
          <w:sz w:val="21"/>
          <w:szCs w:val="21"/>
        </w:rPr>
      </w:pPr>
      <w:r w:rsidRPr="00B64BC1">
        <w:rPr>
          <w:rFonts w:ascii="Bookman Old Style" w:hAnsi="Bookman Old Style"/>
          <w:sz w:val="21"/>
          <w:szCs w:val="21"/>
        </w:rPr>
        <w:t>As a result, it is fundamental to stress the influence of religion within Venezuela in the world of populist politics</w:t>
      </w:r>
      <w:r>
        <w:rPr>
          <w:rFonts w:ascii="Bookman Old Style" w:hAnsi="Bookman Old Style"/>
          <w:sz w:val="21"/>
          <w:szCs w:val="21"/>
        </w:rPr>
        <w:t>. T</w:t>
      </w:r>
      <w:r w:rsidRPr="00B64BC1">
        <w:rPr>
          <w:rFonts w:ascii="Bookman Old Style" w:hAnsi="Bookman Old Style"/>
          <w:sz w:val="21"/>
          <w:szCs w:val="21"/>
        </w:rPr>
        <w:t>he ‘charismatic’ leader is strictly intertwined with a particular ‘likability’ and ‘attraction’ characteristic of the Christian world. Chávez, by publicising his figure, proved to be a worthy fit in the media-driven political culture of Venezuela.</w:t>
      </w:r>
      <w:r w:rsidRPr="00B64BC1">
        <w:rPr>
          <w:rStyle w:val="FootnoteReference"/>
          <w:rFonts w:ascii="Bookman Old Style" w:hAnsi="Bookman Old Style"/>
          <w:sz w:val="21"/>
          <w:szCs w:val="21"/>
        </w:rPr>
        <w:footnoteReference w:id="114"/>
      </w:r>
      <w:r w:rsidRPr="00B64BC1">
        <w:rPr>
          <w:rFonts w:ascii="Bookman Old Style" w:hAnsi="Bookman Old Style"/>
          <w:sz w:val="21"/>
          <w:szCs w:val="21"/>
        </w:rPr>
        <w:t xml:space="preserve"> </w:t>
      </w:r>
    </w:p>
    <w:p w:rsidR="009D4AA2" w:rsidRDefault="009D4AA2" w:rsidP="009D4AA2">
      <w:pPr>
        <w:shd w:val="clear" w:color="auto" w:fill="FFFFFF"/>
        <w:spacing w:line="360" w:lineRule="auto"/>
        <w:textAlignment w:val="baseline"/>
        <w:rPr>
          <w:rFonts w:ascii="Bookman Old Style" w:hAnsi="Bookman Old Style" w:cs="Arial"/>
          <w:color w:val="222222"/>
          <w:sz w:val="21"/>
          <w:szCs w:val="21"/>
          <w:bdr w:val="none" w:sz="0" w:space="0" w:color="auto" w:frame="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D</w:t>
      </w:r>
      <w:r w:rsidRPr="00B64BC1">
        <w:rPr>
          <w:rFonts w:ascii="Bookman Old Style" w:hAnsi="Bookman Old Style"/>
          <w:sz w:val="21"/>
          <w:szCs w:val="21"/>
        </w:rPr>
        <w:t xml:space="preserve">uring the airing of his radio programme </w:t>
      </w:r>
      <w:r w:rsidRPr="00B64BC1">
        <w:rPr>
          <w:rFonts w:ascii="Bookman Old Style" w:hAnsi="Bookman Old Style"/>
          <w:i/>
          <w:sz w:val="21"/>
          <w:szCs w:val="21"/>
        </w:rPr>
        <w:t>Aló Presidente</w:t>
      </w:r>
      <w:r w:rsidRPr="00B64BC1">
        <w:rPr>
          <w:rFonts w:ascii="Bookman Old Style" w:hAnsi="Bookman Old Style"/>
          <w:sz w:val="21"/>
          <w:szCs w:val="21"/>
        </w:rPr>
        <w:t xml:space="preserve">, which was </w:t>
      </w:r>
      <w:r>
        <w:rPr>
          <w:rFonts w:ascii="Bookman Old Style" w:hAnsi="Bookman Old Style"/>
          <w:sz w:val="21"/>
          <w:szCs w:val="21"/>
        </w:rPr>
        <w:t>also</w:t>
      </w:r>
      <w:r w:rsidRPr="00B64BC1">
        <w:rPr>
          <w:rFonts w:ascii="Bookman Old Style" w:hAnsi="Bookman Old Style"/>
          <w:sz w:val="21"/>
          <w:szCs w:val="21"/>
        </w:rPr>
        <w:t xml:space="preserve"> established as a television talk show, </w:t>
      </w:r>
      <w:r>
        <w:rPr>
          <w:rFonts w:ascii="Bookman Old Style" w:hAnsi="Bookman Old Style"/>
          <w:sz w:val="21"/>
          <w:szCs w:val="21"/>
        </w:rPr>
        <w:t xml:space="preserve">alongside explaining policies, reforms and attacking the opposition (on a weekly basis), </w:t>
      </w:r>
      <w:r w:rsidRPr="00B64BC1">
        <w:rPr>
          <w:rFonts w:ascii="Bookman Old Style" w:hAnsi="Bookman Old Style"/>
          <w:sz w:val="21"/>
          <w:szCs w:val="21"/>
        </w:rPr>
        <w:t>Chávez conducted simulations of ordinary conversations with his listeners, adding to his popular image of someone who is “just like the people”. The president continuously demonstrated that he was in touch with the shared identity of the people, creating an image of a ‘leader as missionary’</w:t>
      </w:r>
      <w:r w:rsidRPr="00B64BC1">
        <w:rPr>
          <w:rStyle w:val="FootnoteReference"/>
          <w:rFonts w:ascii="Bookman Old Style" w:hAnsi="Bookman Old Style"/>
          <w:sz w:val="21"/>
          <w:szCs w:val="21"/>
        </w:rPr>
        <w:footnoteReference w:id="115"/>
      </w:r>
      <w:r w:rsidRPr="00B64BC1">
        <w:rPr>
          <w:rFonts w:ascii="Bookman Old Style" w:hAnsi="Bookman Old Style"/>
          <w:sz w:val="21"/>
          <w:szCs w:val="21"/>
        </w:rPr>
        <w:t xml:space="preserve"> </w:t>
      </w:r>
      <w:r>
        <w:rPr>
          <w:rFonts w:ascii="Bookman Old Style" w:hAnsi="Bookman Old Style"/>
          <w:sz w:val="21"/>
          <w:szCs w:val="21"/>
        </w:rPr>
        <w:t>b</w:t>
      </w:r>
      <w:r w:rsidRPr="00B64BC1">
        <w:rPr>
          <w:rFonts w:ascii="Bookman Old Style" w:hAnsi="Bookman Old Style"/>
          <w:sz w:val="21"/>
          <w:szCs w:val="21"/>
        </w:rPr>
        <w:t>y practicing a ‘special grievance and special interest in each group</w:t>
      </w:r>
      <w:r>
        <w:rPr>
          <w:rFonts w:ascii="Bookman Old Style" w:hAnsi="Bookman Old Style"/>
          <w:sz w:val="21"/>
          <w:szCs w:val="21"/>
        </w:rPr>
        <w:t>.</w:t>
      </w:r>
      <w:r w:rsidRPr="00B64BC1">
        <w:rPr>
          <w:rFonts w:ascii="Bookman Old Style" w:hAnsi="Bookman Old Style"/>
          <w:sz w:val="21"/>
          <w:szCs w:val="21"/>
        </w:rPr>
        <w:t>’</w:t>
      </w:r>
      <w:r w:rsidRPr="00B64BC1">
        <w:rPr>
          <w:rStyle w:val="FootnoteReference"/>
          <w:rFonts w:ascii="Bookman Old Style" w:hAnsi="Bookman Old Style"/>
          <w:sz w:val="21"/>
          <w:szCs w:val="21"/>
        </w:rPr>
        <w:footnoteReference w:id="116"/>
      </w:r>
    </w:p>
    <w:p w:rsidR="009D4AA2" w:rsidRPr="00B64BC1" w:rsidRDefault="009D4AA2" w:rsidP="009D4AA2">
      <w:pPr>
        <w:spacing w:line="360" w:lineRule="auto"/>
        <w:rPr>
          <w:rFonts w:ascii="Bookman Old Style" w:hAnsi="Bookman Old Style"/>
          <w:sz w:val="21"/>
          <w:szCs w:val="21"/>
        </w:rPr>
      </w:pPr>
    </w:p>
    <w:p w:rsidR="009D4AA2" w:rsidRPr="00B64BC1" w:rsidRDefault="009D4AA2" w:rsidP="009D4AA2">
      <w:pPr>
        <w:pStyle w:val="CommentText"/>
        <w:spacing w:line="360" w:lineRule="auto"/>
        <w:rPr>
          <w:rFonts w:ascii="Bookman Old Style" w:hAnsi="Bookman Old Style" w:cs="Times New Roman"/>
          <w:sz w:val="21"/>
          <w:szCs w:val="21"/>
        </w:rPr>
      </w:pPr>
      <w:r w:rsidRPr="00B64BC1">
        <w:rPr>
          <w:rFonts w:ascii="Bookman Old Style" w:hAnsi="Bookman Old Style" w:cs="Times New Roman"/>
          <w:sz w:val="21"/>
          <w:szCs w:val="21"/>
        </w:rPr>
        <w:t xml:space="preserve">Strictly linked to the concept of charismatic leader is what José Zúquete defines as the cultural and political-religious frames that sustain the leadership of Hugo Chávez. </w:t>
      </w:r>
      <w:r w:rsidRPr="00B64BC1">
        <w:rPr>
          <w:rStyle w:val="FootnoteReference"/>
          <w:rFonts w:ascii="Bookman Old Style" w:hAnsi="Bookman Old Style" w:cs="Times New Roman"/>
          <w:sz w:val="21"/>
          <w:szCs w:val="21"/>
        </w:rPr>
        <w:footnoteReference w:id="117"/>
      </w:r>
      <w:r w:rsidRPr="00B64BC1">
        <w:rPr>
          <w:rFonts w:ascii="Bookman Old Style" w:hAnsi="Bookman Old Style" w:cs="Times New Roman"/>
          <w:sz w:val="21"/>
          <w:szCs w:val="21"/>
        </w:rPr>
        <w:t xml:space="preserve"> By primarily basing his argument on the ‘oral and symbolic discourse of Hugo Chávez […], it places his leadership within a model for orienting action that is categorised as missionary.’</w:t>
      </w:r>
      <w:r w:rsidRPr="00B64BC1">
        <w:rPr>
          <w:rStyle w:val="FootnoteReference"/>
          <w:rFonts w:ascii="Bookman Old Style" w:hAnsi="Bookman Old Style" w:cs="Times New Roman"/>
          <w:sz w:val="21"/>
          <w:szCs w:val="21"/>
        </w:rPr>
        <w:footnoteReference w:id="118"/>
      </w:r>
      <w:r w:rsidRPr="00B64BC1">
        <w:rPr>
          <w:rFonts w:ascii="Bookman Old Style" w:hAnsi="Bookman Old Style" w:cs="Times New Roman"/>
          <w:sz w:val="21"/>
          <w:szCs w:val="21"/>
        </w:rPr>
        <w:t xml:space="preserve"> </w:t>
      </w:r>
      <w:r>
        <w:rPr>
          <w:rFonts w:ascii="Bookman Old Style" w:hAnsi="Bookman Old Style" w:cs="Times New Roman"/>
          <w:sz w:val="21"/>
          <w:szCs w:val="21"/>
        </w:rPr>
        <w:t>Religion was such an important element of daily life in Venezuela that even during his public speeches Chávez consistently referred to Christianity to promote his view of creating a socialist country. Religion had thus been included in the array of stages whence Chávez could complete his political agenda. This can be understood from the following extract of a speech given by</w:t>
      </w:r>
      <w:r w:rsidRPr="00363DAA">
        <w:rPr>
          <w:rFonts w:ascii="Bookman Old Style" w:hAnsi="Bookman Old Style" w:cs="Times New Roman"/>
          <w:sz w:val="21"/>
          <w:szCs w:val="21"/>
        </w:rPr>
        <w:t xml:space="preserve"> Hugo Chávez at </w:t>
      </w:r>
      <w:r>
        <w:rPr>
          <w:rFonts w:ascii="Bookman Old Style" w:hAnsi="Bookman Old Style" w:cs="Times New Roman"/>
          <w:sz w:val="21"/>
          <w:szCs w:val="21"/>
        </w:rPr>
        <w:t>the Palm Sunday m</w:t>
      </w:r>
      <w:r w:rsidRPr="00363DAA">
        <w:rPr>
          <w:rFonts w:ascii="Bookman Old Style" w:hAnsi="Bookman Old Style" w:cs="Times New Roman"/>
          <w:sz w:val="21"/>
          <w:szCs w:val="21"/>
        </w:rPr>
        <w:t>ass</w:t>
      </w:r>
      <w:r>
        <w:rPr>
          <w:rFonts w:ascii="Bookman Old Style" w:hAnsi="Bookman Old Style" w:cs="Times New Roman"/>
          <w:sz w:val="21"/>
          <w:szCs w:val="21"/>
        </w:rPr>
        <w:t xml:space="preserve"> (2011): </w:t>
      </w:r>
      <w:r w:rsidRPr="00B64BC1">
        <w:rPr>
          <w:rFonts w:ascii="Bookman Old Style" w:hAnsi="Bookman Old Style" w:cs="Times New Roman"/>
          <w:sz w:val="21"/>
          <w:szCs w:val="21"/>
        </w:rPr>
        <w:t>‘Christ was a socialist! The Prophets were socialists! The Prophets fought for the poor against the rich! In the fight of classes. And we are fighting the same battle!’</w:t>
      </w:r>
      <w:r w:rsidRPr="00B64BC1">
        <w:rPr>
          <w:rStyle w:val="FootnoteReference"/>
          <w:rFonts w:ascii="Bookman Old Style" w:hAnsi="Bookman Old Style" w:cs="Times New Roman"/>
          <w:sz w:val="21"/>
          <w:szCs w:val="21"/>
        </w:rPr>
        <w:footnoteReference w:id="119"/>
      </w:r>
    </w:p>
    <w:p w:rsidR="009D4AA2" w:rsidRPr="00B64BC1" w:rsidRDefault="009D4AA2" w:rsidP="009D4AA2">
      <w:pPr>
        <w:pStyle w:val="CommentText"/>
        <w:spacing w:line="360" w:lineRule="auto"/>
        <w:rPr>
          <w:rFonts w:ascii="Bookman Old Style" w:hAnsi="Bookman Old Style" w:cs="Times New Roman"/>
          <w:sz w:val="21"/>
          <w:szCs w:val="21"/>
        </w:rPr>
      </w:pPr>
    </w:p>
    <w:p w:rsidR="009D4AA2" w:rsidRDefault="009D4AA2" w:rsidP="009D4AA2">
      <w:pPr>
        <w:pStyle w:val="CommentText"/>
        <w:spacing w:line="360" w:lineRule="auto"/>
        <w:rPr>
          <w:rFonts w:ascii="Bookman Old Style" w:hAnsi="Bookman Old Style" w:cs="Times New Roman"/>
          <w:sz w:val="21"/>
          <w:szCs w:val="21"/>
        </w:rPr>
      </w:pPr>
      <w:r w:rsidRPr="00B64BC1">
        <w:rPr>
          <w:rFonts w:ascii="Bookman Old Style" w:hAnsi="Bookman Old Style" w:cs="Times New Roman"/>
          <w:sz w:val="21"/>
          <w:szCs w:val="21"/>
        </w:rPr>
        <w:lastRenderedPageBreak/>
        <w:t>This statement highlights the undeniable link between politics and religion. Moreover, because Weber took the idea of charisma from the religious realm and transferred it to politics, Lowenstein argues that the religious world ‘remains the fundamental locus of charisma.’</w:t>
      </w:r>
      <w:r w:rsidRPr="00B64BC1">
        <w:rPr>
          <w:rStyle w:val="FootnoteReference"/>
          <w:rFonts w:ascii="Bookman Old Style" w:hAnsi="Bookman Old Style" w:cs="Times New Roman"/>
          <w:sz w:val="21"/>
          <w:szCs w:val="21"/>
        </w:rPr>
        <w:footnoteReference w:id="120"/>
      </w:r>
      <w:r>
        <w:rPr>
          <w:rFonts w:ascii="Bookman Old Style" w:hAnsi="Bookman Old Style" w:cs="Times New Roman"/>
          <w:sz w:val="21"/>
          <w:szCs w:val="21"/>
        </w:rPr>
        <w:t xml:space="preserve"> Moreover, the fact that this speech was given in 2011, underlines the continuous relevance of the struggle between social classes in Venezuela. The Bolivarian revolution was a movement that would only complete its cycle of development when Chávez stepped down from power.</w:t>
      </w:r>
    </w:p>
    <w:p w:rsidR="009D4AA2" w:rsidRPr="00B64BC1" w:rsidRDefault="009D4AA2" w:rsidP="009D4AA2">
      <w:pPr>
        <w:pStyle w:val="CommentText"/>
        <w:spacing w:line="360" w:lineRule="auto"/>
        <w:rPr>
          <w:rFonts w:ascii="Bookman Old Style" w:hAnsi="Bookman Old Style" w:cs="Times New Roman"/>
          <w:sz w:val="21"/>
          <w:szCs w:val="21"/>
        </w:rPr>
      </w:pPr>
    </w:p>
    <w:p w:rsidR="009D4AA2" w:rsidRPr="00B64BC1" w:rsidRDefault="009D4AA2" w:rsidP="009D4AA2">
      <w:pPr>
        <w:pStyle w:val="CommentText"/>
        <w:spacing w:line="360" w:lineRule="auto"/>
        <w:rPr>
          <w:rFonts w:ascii="Bookman Old Style" w:hAnsi="Bookman Old Style" w:cs="Times New Roman"/>
          <w:sz w:val="21"/>
          <w:szCs w:val="21"/>
        </w:rPr>
      </w:pPr>
      <w:r>
        <w:rPr>
          <w:rFonts w:ascii="Bookman Old Style" w:hAnsi="Bookman Old Style" w:cs="Times New Roman"/>
          <w:sz w:val="21"/>
          <w:szCs w:val="21"/>
        </w:rPr>
        <w:t>Through</w:t>
      </w:r>
      <w:r w:rsidRPr="00B64BC1">
        <w:rPr>
          <w:rFonts w:ascii="Bookman Old Style" w:hAnsi="Bookman Old Style" w:cs="Times New Roman"/>
          <w:sz w:val="21"/>
          <w:szCs w:val="21"/>
        </w:rPr>
        <w:t xml:space="preserve"> </w:t>
      </w:r>
      <w:r>
        <w:rPr>
          <w:rFonts w:ascii="Bookman Old Style" w:hAnsi="Bookman Old Style" w:cs="Times New Roman"/>
          <w:sz w:val="21"/>
          <w:szCs w:val="21"/>
        </w:rPr>
        <w:t>state-controlled media</w:t>
      </w:r>
      <w:r w:rsidRPr="00B64BC1">
        <w:rPr>
          <w:rFonts w:ascii="Bookman Old Style" w:hAnsi="Bookman Old Style" w:cs="Times New Roman"/>
          <w:sz w:val="21"/>
          <w:szCs w:val="21"/>
        </w:rPr>
        <w:t xml:space="preserve">, </w:t>
      </w:r>
      <w:r>
        <w:rPr>
          <w:rFonts w:ascii="Bookman Old Style" w:hAnsi="Bookman Old Style" w:cs="Times New Roman"/>
          <w:sz w:val="21"/>
          <w:szCs w:val="21"/>
        </w:rPr>
        <w:t xml:space="preserve">the </w:t>
      </w:r>
      <w:r w:rsidRPr="00B64BC1">
        <w:rPr>
          <w:rFonts w:ascii="Bookman Old Style" w:hAnsi="Bookman Old Style" w:cs="Times New Roman"/>
          <w:sz w:val="21"/>
          <w:szCs w:val="21"/>
        </w:rPr>
        <w:t xml:space="preserve">people of Venezuela </w:t>
      </w:r>
      <w:r>
        <w:rPr>
          <w:rFonts w:ascii="Bookman Old Style" w:hAnsi="Bookman Old Style" w:cs="Times New Roman"/>
          <w:sz w:val="21"/>
          <w:szCs w:val="21"/>
        </w:rPr>
        <w:t>created</w:t>
      </w:r>
      <w:r w:rsidRPr="00B64BC1">
        <w:rPr>
          <w:rFonts w:ascii="Bookman Old Style" w:hAnsi="Bookman Old Style" w:cs="Times New Roman"/>
          <w:sz w:val="21"/>
          <w:szCs w:val="21"/>
        </w:rPr>
        <w:t xml:space="preserve"> an image of the president in which all their faith could</w:t>
      </w:r>
      <w:r>
        <w:rPr>
          <w:rFonts w:ascii="Bookman Old Style" w:hAnsi="Bookman Old Style" w:cs="Times New Roman"/>
          <w:sz w:val="21"/>
          <w:szCs w:val="21"/>
        </w:rPr>
        <w:t xml:space="preserve"> lie</w:t>
      </w:r>
      <w:r w:rsidRPr="00B64BC1">
        <w:rPr>
          <w:rFonts w:ascii="Bookman Old Style" w:hAnsi="Bookman Old Style" w:cs="Times New Roman"/>
          <w:sz w:val="21"/>
          <w:szCs w:val="21"/>
        </w:rPr>
        <w:t xml:space="preserve">. It was through him and his talk shows that Venezuelans had been acquiring knowledge about reforms, policies, and current affairs. The daily broadcasts of the radio show and the weekly television appointments of </w:t>
      </w:r>
      <w:r w:rsidRPr="00B64BC1">
        <w:rPr>
          <w:rFonts w:ascii="Bookman Old Style" w:hAnsi="Bookman Old Style" w:cs="Times New Roman"/>
          <w:i/>
          <w:sz w:val="21"/>
          <w:szCs w:val="21"/>
        </w:rPr>
        <w:t>Aló Presidente</w:t>
      </w:r>
      <w:r w:rsidRPr="00B64BC1">
        <w:rPr>
          <w:rFonts w:ascii="Bookman Old Style" w:hAnsi="Bookman Old Style" w:cs="Times New Roman"/>
          <w:sz w:val="21"/>
          <w:szCs w:val="21"/>
        </w:rPr>
        <w:t xml:space="preserve"> were</w:t>
      </w:r>
      <w:r>
        <w:rPr>
          <w:rFonts w:ascii="Bookman Old Style" w:hAnsi="Bookman Old Style" w:cs="Times New Roman"/>
          <w:sz w:val="21"/>
          <w:szCs w:val="21"/>
        </w:rPr>
        <w:t xml:space="preserve"> among</w:t>
      </w:r>
      <w:r w:rsidRPr="00B64BC1">
        <w:rPr>
          <w:rFonts w:ascii="Bookman Old Style" w:hAnsi="Bookman Old Style" w:cs="Times New Roman"/>
          <w:sz w:val="21"/>
          <w:szCs w:val="21"/>
        </w:rPr>
        <w:t xml:space="preserve"> the principal media platforms the </w:t>
      </w:r>
      <w:r w:rsidRPr="00B64BC1">
        <w:rPr>
          <w:rFonts w:ascii="Bookman Old Style" w:hAnsi="Bookman Old Style" w:cs="Times New Roman"/>
          <w:i/>
          <w:sz w:val="21"/>
          <w:szCs w:val="21"/>
        </w:rPr>
        <w:t>Comandante</w:t>
      </w:r>
      <w:r w:rsidRPr="00B64BC1">
        <w:rPr>
          <w:rFonts w:ascii="Bookman Old Style" w:hAnsi="Bookman Old Style" w:cs="Times New Roman"/>
          <w:sz w:val="21"/>
          <w:szCs w:val="21"/>
        </w:rPr>
        <w:t xml:space="preserve"> would use to promote his messages to the people. </w:t>
      </w:r>
      <w:r>
        <w:rPr>
          <w:rFonts w:ascii="Bookman Old Style" w:hAnsi="Bookman Old Style" w:cs="Times New Roman"/>
          <w:sz w:val="21"/>
          <w:szCs w:val="21"/>
        </w:rPr>
        <w:t>The</w:t>
      </w:r>
      <w:r w:rsidRPr="00B64BC1">
        <w:rPr>
          <w:rFonts w:ascii="Bookman Old Style" w:hAnsi="Bookman Old Style" w:cs="Times New Roman"/>
          <w:sz w:val="21"/>
          <w:szCs w:val="21"/>
        </w:rPr>
        <w:t xml:space="preserve"> role of the media, which will be analysed in the following section</w:t>
      </w:r>
      <w:r>
        <w:rPr>
          <w:rFonts w:ascii="Bookman Old Style" w:hAnsi="Bookman Old Style" w:cs="Times New Roman"/>
          <w:sz w:val="21"/>
          <w:szCs w:val="21"/>
        </w:rPr>
        <w:t xml:space="preserve"> of this thesis</w:t>
      </w:r>
      <w:r w:rsidRPr="00B64BC1">
        <w:rPr>
          <w:rFonts w:ascii="Bookman Old Style" w:hAnsi="Bookman Old Style" w:cs="Times New Roman"/>
          <w:sz w:val="21"/>
          <w:szCs w:val="21"/>
        </w:rPr>
        <w:t>, allowed Chávez to enjoy vast popular support</w:t>
      </w:r>
      <w:r>
        <w:rPr>
          <w:rFonts w:ascii="Bookman Old Style" w:hAnsi="Bookman Old Style" w:cs="Times New Roman"/>
          <w:sz w:val="21"/>
          <w:szCs w:val="21"/>
        </w:rPr>
        <w:t>,</w:t>
      </w:r>
      <w:r w:rsidRPr="00B64BC1">
        <w:rPr>
          <w:rFonts w:ascii="Bookman Old Style" w:hAnsi="Bookman Old Style" w:cs="Times New Roman"/>
          <w:sz w:val="21"/>
          <w:szCs w:val="21"/>
        </w:rPr>
        <w:t xml:space="preserve"> </w:t>
      </w:r>
      <w:r>
        <w:rPr>
          <w:rFonts w:ascii="Bookman Old Style" w:hAnsi="Bookman Old Style" w:cs="Times New Roman"/>
          <w:sz w:val="21"/>
          <w:szCs w:val="21"/>
        </w:rPr>
        <w:t xml:space="preserve">which began in the 1990s and lasted throughout </w:t>
      </w:r>
      <w:r w:rsidRPr="00B64BC1">
        <w:rPr>
          <w:rFonts w:ascii="Bookman Old Style" w:hAnsi="Bookman Old Style" w:cs="Times New Roman"/>
          <w:sz w:val="21"/>
          <w:szCs w:val="21"/>
        </w:rPr>
        <w:t>his time in office.</w:t>
      </w:r>
    </w:p>
    <w:p w:rsidR="009D4AA2" w:rsidRDefault="009D4AA2" w:rsidP="009D4AA2">
      <w:pPr>
        <w:pStyle w:val="CommentText"/>
        <w:spacing w:line="360" w:lineRule="auto"/>
        <w:rPr>
          <w:rFonts w:ascii="Bookman Old Style" w:hAnsi="Bookman Old Style" w:cs="Times New Roman"/>
          <w:sz w:val="21"/>
          <w:szCs w:val="21"/>
        </w:rPr>
      </w:pPr>
    </w:p>
    <w:p w:rsidR="009D4AA2" w:rsidRPr="00630E78" w:rsidRDefault="009D4AA2" w:rsidP="009D4AA2">
      <w:pPr>
        <w:pStyle w:val="CommentText"/>
        <w:spacing w:line="360" w:lineRule="auto"/>
        <w:rPr>
          <w:rFonts w:ascii="Bookman Old Style" w:hAnsi="Bookman Old Style" w:cs="Times New Roman"/>
          <w:i/>
          <w:sz w:val="21"/>
          <w:szCs w:val="21"/>
        </w:rPr>
      </w:pPr>
      <w:r w:rsidRPr="003B34CC">
        <w:rPr>
          <w:rFonts w:ascii="Bookman Old Style" w:hAnsi="Bookman Old Style" w:cs="Times New Roman"/>
          <w:i/>
          <w:sz w:val="21"/>
          <w:szCs w:val="21"/>
        </w:rPr>
        <w:t>Media and the state, Adorno’s perspective</w:t>
      </w:r>
    </w:p>
    <w:p w:rsidR="009D4AA2" w:rsidRDefault="009D4AA2" w:rsidP="009D4AA2">
      <w:pPr>
        <w:pStyle w:val="CommentText"/>
        <w:spacing w:line="360" w:lineRule="auto"/>
        <w:rPr>
          <w:rFonts w:ascii="Bookman Old Style" w:hAnsi="Bookman Old Style" w:cs="Times New Roman"/>
          <w:sz w:val="21"/>
          <w:szCs w:val="21"/>
        </w:rPr>
      </w:pPr>
      <w:r w:rsidRPr="00B64BC1">
        <w:rPr>
          <w:rFonts w:ascii="Bookman Old Style" w:hAnsi="Bookman Old Style" w:cs="Times New Roman"/>
          <w:sz w:val="21"/>
          <w:szCs w:val="21"/>
        </w:rPr>
        <w:t xml:space="preserve">It was Walter Benjamin who had said that with technological innovation, art forms can be reproduced mechanically in an arbitrary way in the same exact form, influencing the perception of the people about that form of art. </w:t>
      </w:r>
      <w:r w:rsidRPr="00B64BC1">
        <w:rPr>
          <w:rStyle w:val="FootnoteReference"/>
          <w:rFonts w:ascii="Bookman Old Style" w:hAnsi="Bookman Old Style" w:cs="Times New Roman"/>
          <w:sz w:val="21"/>
          <w:szCs w:val="21"/>
        </w:rPr>
        <w:footnoteReference w:id="121"/>
      </w:r>
      <w:r w:rsidRPr="00B64BC1">
        <w:rPr>
          <w:rFonts w:ascii="Bookman Old Style" w:hAnsi="Bookman Old Style" w:cs="Times New Roman"/>
          <w:sz w:val="21"/>
          <w:szCs w:val="21"/>
        </w:rPr>
        <w:t xml:space="preserve"> Theodor Adorno breaks with the ideas of Benjamin, as Adorno argues that film and radio have become so entwined with the structure of the state to the point that they are not perceived as forms of art any longer.</w:t>
      </w:r>
      <w:r w:rsidRPr="00B64BC1">
        <w:rPr>
          <w:rStyle w:val="FootnoteReference"/>
          <w:rFonts w:ascii="Bookman Old Style" w:hAnsi="Bookman Old Style" w:cs="Times New Roman"/>
          <w:sz w:val="21"/>
          <w:szCs w:val="21"/>
        </w:rPr>
        <w:footnoteReference w:id="122"/>
      </w:r>
      <w:r w:rsidRPr="00B64BC1">
        <w:rPr>
          <w:rFonts w:ascii="Bookman Old Style" w:hAnsi="Bookman Old Style" w:cs="Times New Roman"/>
          <w:sz w:val="21"/>
          <w:szCs w:val="21"/>
        </w:rPr>
        <w:t xml:space="preserve"> By structure of the state I intend the ‘well-organised complexes’ where ‘the conceptual armature fabricated by monopoly, […] stand out.’ </w:t>
      </w:r>
      <w:r w:rsidRPr="00B64BC1">
        <w:rPr>
          <w:rStyle w:val="FootnoteReference"/>
          <w:rFonts w:ascii="Bookman Old Style" w:hAnsi="Bookman Old Style" w:cs="Times New Roman"/>
          <w:sz w:val="21"/>
          <w:szCs w:val="21"/>
        </w:rPr>
        <w:footnoteReference w:id="123"/>
      </w:r>
      <w:r w:rsidRPr="00B64BC1">
        <w:rPr>
          <w:rFonts w:ascii="Bookman Old Style" w:hAnsi="Bookman Old Style" w:cs="Times New Roman"/>
          <w:sz w:val="21"/>
          <w:szCs w:val="21"/>
        </w:rPr>
        <w:t xml:space="preserve"> To further emphasise his discourse, Adorno suggests that, not only the state, but anyone who possesses the economic means to increase the development of technology, is empowered to increase their authority and their influence over society.</w:t>
      </w:r>
      <w:r w:rsidRPr="00B64BC1">
        <w:rPr>
          <w:rStyle w:val="FootnoteReference"/>
          <w:rFonts w:ascii="Bookman Old Style" w:hAnsi="Bookman Old Style" w:cs="Times New Roman"/>
          <w:sz w:val="21"/>
          <w:szCs w:val="21"/>
        </w:rPr>
        <w:footnoteReference w:id="124"/>
      </w:r>
    </w:p>
    <w:p w:rsidR="009D4AA2" w:rsidRPr="00B64BC1" w:rsidRDefault="009D4AA2" w:rsidP="009D4AA2">
      <w:pPr>
        <w:pStyle w:val="CommentText"/>
        <w:spacing w:line="360" w:lineRule="auto"/>
        <w:rPr>
          <w:rFonts w:ascii="Bookman Old Style" w:hAnsi="Bookman Old Style" w:cs="Times New Roman"/>
          <w:sz w:val="21"/>
          <w:szCs w:val="21"/>
        </w:rPr>
      </w:pPr>
    </w:p>
    <w:p w:rsidR="009D4AA2" w:rsidRDefault="009D4AA2" w:rsidP="009D4AA2">
      <w:pPr>
        <w:pStyle w:val="CommentText"/>
        <w:spacing w:line="360" w:lineRule="auto"/>
        <w:rPr>
          <w:rFonts w:ascii="Bookman Old Style" w:hAnsi="Bookman Old Style" w:cs="Times New Roman"/>
          <w:sz w:val="21"/>
          <w:szCs w:val="21"/>
        </w:rPr>
      </w:pPr>
      <w:r w:rsidRPr="00B64BC1">
        <w:rPr>
          <w:rFonts w:ascii="Bookman Old Style" w:hAnsi="Bookman Old Style" w:cs="Times New Roman"/>
          <w:sz w:val="21"/>
          <w:szCs w:val="21"/>
        </w:rPr>
        <w:t>The radio automatically transforms ‘all participants into listeners and authoritatively subjects them to broadcast programmes which are all the same’</w:t>
      </w:r>
      <w:r w:rsidRPr="00B64BC1">
        <w:rPr>
          <w:rStyle w:val="FootnoteReference"/>
          <w:rFonts w:ascii="Bookman Old Style" w:hAnsi="Bookman Old Style" w:cs="Times New Roman"/>
          <w:sz w:val="21"/>
          <w:szCs w:val="21"/>
        </w:rPr>
        <w:footnoteReference w:id="125"/>
      </w:r>
      <w:r w:rsidRPr="00B64BC1">
        <w:rPr>
          <w:rFonts w:ascii="Bookman Old Style" w:hAnsi="Bookman Old Style" w:cs="Times New Roman"/>
          <w:sz w:val="21"/>
          <w:szCs w:val="21"/>
        </w:rPr>
        <w:t xml:space="preserve">, and consequently, the same can be applied to the shows of </w:t>
      </w:r>
      <w:r w:rsidRPr="00B64BC1">
        <w:rPr>
          <w:rFonts w:ascii="Bookman Old Style" w:hAnsi="Bookman Old Style" w:cs="Times New Roman"/>
          <w:i/>
          <w:sz w:val="21"/>
          <w:szCs w:val="21"/>
        </w:rPr>
        <w:t>Aló Presidente</w:t>
      </w:r>
      <w:r>
        <w:rPr>
          <w:rFonts w:ascii="Bookman Old Style" w:hAnsi="Bookman Old Style" w:cs="Times New Roman"/>
          <w:sz w:val="21"/>
          <w:szCs w:val="21"/>
        </w:rPr>
        <w:t>, as well as the other state-established media channels</w:t>
      </w:r>
      <w:r w:rsidRPr="00B64BC1">
        <w:rPr>
          <w:rFonts w:ascii="Bookman Old Style" w:hAnsi="Bookman Old Style" w:cs="Times New Roman"/>
          <w:sz w:val="21"/>
          <w:szCs w:val="21"/>
        </w:rPr>
        <w:t xml:space="preserve">. Because of the widespread popularity of the show, it </w:t>
      </w:r>
      <w:r w:rsidRPr="00B64BC1">
        <w:rPr>
          <w:rFonts w:ascii="Bookman Old Style" w:hAnsi="Bookman Old Style" w:cs="Times New Roman"/>
          <w:sz w:val="21"/>
          <w:szCs w:val="21"/>
        </w:rPr>
        <w:lastRenderedPageBreak/>
        <w:t xml:space="preserve">transformed the propaganda system into a dependent </w:t>
      </w:r>
      <w:r>
        <w:rPr>
          <w:rFonts w:ascii="Bookman Old Style" w:hAnsi="Bookman Old Style" w:cs="Times New Roman"/>
          <w:sz w:val="21"/>
          <w:szCs w:val="21"/>
        </w:rPr>
        <w:t>“</w:t>
      </w:r>
      <w:r w:rsidRPr="00B64BC1">
        <w:rPr>
          <w:rFonts w:ascii="Bookman Old Style" w:hAnsi="Bookman Old Style" w:cs="Times New Roman"/>
          <w:sz w:val="21"/>
          <w:szCs w:val="21"/>
        </w:rPr>
        <w:t>culture monopoly</w:t>
      </w:r>
      <w:r>
        <w:rPr>
          <w:rFonts w:ascii="Bookman Old Style" w:hAnsi="Bookman Old Style" w:cs="Times New Roman"/>
          <w:sz w:val="21"/>
          <w:szCs w:val="21"/>
        </w:rPr>
        <w:t>”</w:t>
      </w:r>
      <w:r w:rsidRPr="00B64BC1">
        <w:rPr>
          <w:rFonts w:ascii="Bookman Old Style" w:hAnsi="Bookman Old Style" w:cs="Times New Roman"/>
          <w:sz w:val="21"/>
          <w:szCs w:val="21"/>
        </w:rPr>
        <w:t xml:space="preserve">, as the necessity to maintain the consensus of the people forced government officials and the media structures to conserve a framework that allowed for the appeasement of Venezuelans. </w:t>
      </w:r>
    </w:p>
    <w:p w:rsidR="009D4AA2" w:rsidRPr="00B64BC1" w:rsidRDefault="009D4AA2" w:rsidP="009D4AA2">
      <w:pPr>
        <w:pStyle w:val="CommentText"/>
        <w:spacing w:line="360" w:lineRule="auto"/>
        <w:rPr>
          <w:rFonts w:ascii="Bookman Old Style" w:hAnsi="Bookman Old Style" w:cs="Times New Roman"/>
          <w:sz w:val="21"/>
          <w:szCs w:val="21"/>
        </w:rPr>
      </w:pPr>
    </w:p>
    <w:p w:rsidR="009D4AA2" w:rsidRDefault="009D4AA2" w:rsidP="009D4AA2">
      <w:pPr>
        <w:spacing w:line="360" w:lineRule="auto"/>
        <w:rPr>
          <w:rFonts w:ascii="Bookman Old Style" w:hAnsi="Bookman Old Style"/>
          <w:sz w:val="21"/>
          <w:szCs w:val="21"/>
        </w:rPr>
      </w:pPr>
      <w:r w:rsidRPr="00B64BC1">
        <w:rPr>
          <w:rFonts w:ascii="Bookman Old Style" w:hAnsi="Bookman Old Style"/>
          <w:sz w:val="21"/>
          <w:szCs w:val="21"/>
        </w:rPr>
        <w:t xml:space="preserve">In these ways Chávez and other members of the ruling elite strove and managed to maintain the general consciousness of the acceptance of policies promoted in </w:t>
      </w:r>
      <w:r w:rsidRPr="00B64BC1">
        <w:rPr>
          <w:rFonts w:ascii="Bookman Old Style" w:hAnsi="Bookman Old Style"/>
          <w:i/>
          <w:sz w:val="21"/>
          <w:szCs w:val="21"/>
        </w:rPr>
        <w:t>Aló Presidente</w:t>
      </w:r>
      <w:r w:rsidRPr="00B64BC1">
        <w:rPr>
          <w:rFonts w:ascii="Bookman Old Style" w:hAnsi="Bookman Old Style"/>
          <w:sz w:val="21"/>
          <w:szCs w:val="21"/>
        </w:rPr>
        <w:t>, and other state-controlled media outputs. His supporters were not driven by their own interests, but were emotionally tied to the president. The fact that the policies and laws that were passed to the detriment of the people, portray their irrationality and the ease with which they allowed themselves to be manipulated.</w:t>
      </w:r>
      <w:r w:rsidRPr="00B64BC1">
        <w:rPr>
          <w:rStyle w:val="FootnoteReference"/>
          <w:rFonts w:ascii="Bookman Old Style" w:hAnsi="Bookman Old Style"/>
          <w:sz w:val="21"/>
          <w:szCs w:val="21"/>
        </w:rPr>
        <w:footnoteReference w:id="126"/>
      </w:r>
      <w:r w:rsidRPr="00B64BC1">
        <w:rPr>
          <w:rFonts w:ascii="Bookman Old Style" w:hAnsi="Bookman Old Style"/>
          <w:sz w:val="21"/>
          <w:szCs w:val="21"/>
        </w:rPr>
        <w:t xml:space="preserve"> This point is further emphasised by the fact that the mobilisation of the lower classes with authoritarian rule falls into the framework of the support of populist leaders, as pointed out by Lupien Pascal. </w:t>
      </w:r>
      <w:r>
        <w:rPr>
          <w:rFonts w:ascii="Bookman Old Style" w:hAnsi="Bookman Old Style"/>
          <w:sz w:val="21"/>
          <w:szCs w:val="21"/>
        </w:rPr>
        <w:t>The</w:t>
      </w:r>
      <w:r w:rsidRPr="00B64BC1">
        <w:rPr>
          <w:rFonts w:ascii="Bookman Old Style" w:hAnsi="Bookman Old Style"/>
          <w:sz w:val="21"/>
          <w:szCs w:val="21"/>
        </w:rPr>
        <w:t xml:space="preserve"> lower strata of society present no tangible interest in discussing and reasoning their own socio-economic situation.</w:t>
      </w:r>
      <w:r w:rsidRPr="00B64BC1">
        <w:rPr>
          <w:rStyle w:val="FootnoteReference"/>
          <w:rFonts w:ascii="Bookman Old Style" w:hAnsi="Bookman Old Style"/>
          <w:sz w:val="21"/>
          <w:szCs w:val="21"/>
        </w:rPr>
        <w:footnoteReference w:id="127"/>
      </w:r>
    </w:p>
    <w:p w:rsidR="009D4AA2" w:rsidRPr="00B64BC1"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sidRPr="00B64BC1">
        <w:rPr>
          <w:rFonts w:ascii="Bookman Old Style" w:hAnsi="Bookman Old Style"/>
          <w:sz w:val="21"/>
          <w:szCs w:val="21"/>
        </w:rPr>
        <w:t>The state-controlled media in Venezuela have to make sure that when presenting new laws, policies and reforms</w:t>
      </w:r>
      <w:r>
        <w:rPr>
          <w:rFonts w:ascii="Bookman Old Style" w:hAnsi="Bookman Old Style"/>
          <w:sz w:val="21"/>
          <w:szCs w:val="21"/>
        </w:rPr>
        <w:t xml:space="preserve"> to the public, </w:t>
      </w:r>
      <w:r w:rsidRPr="00B64BC1">
        <w:rPr>
          <w:rFonts w:ascii="Bookman Old Style" w:hAnsi="Bookman Old Style"/>
          <w:sz w:val="21"/>
          <w:szCs w:val="21"/>
        </w:rPr>
        <w:t xml:space="preserve">a series of specific and established frames need to be implemented. These structures need to be characterised by recurring patterns of understanding, interpretation, and presentation, as well as a criteria of selection, emphasis and exclusion. As José Zúquete details, alongside </w:t>
      </w:r>
      <w:r w:rsidRPr="00B64BC1">
        <w:rPr>
          <w:rFonts w:ascii="Bookman Old Style" w:hAnsi="Bookman Old Style"/>
          <w:i/>
          <w:sz w:val="21"/>
          <w:szCs w:val="21"/>
        </w:rPr>
        <w:t>Aló Presidente</w:t>
      </w:r>
      <w:r w:rsidRPr="00B64BC1">
        <w:rPr>
          <w:rFonts w:ascii="Bookman Old Style" w:hAnsi="Bookman Old Style"/>
          <w:sz w:val="21"/>
          <w:szCs w:val="21"/>
        </w:rPr>
        <w:t>, to satisfy the population, new ‘sources of knowledge’ are popularised through other media outputs.</w:t>
      </w:r>
      <w:r w:rsidRPr="00B64BC1">
        <w:rPr>
          <w:rStyle w:val="FootnoteReference"/>
          <w:rFonts w:ascii="Bookman Old Style" w:hAnsi="Bookman Old Style"/>
          <w:sz w:val="21"/>
          <w:szCs w:val="21"/>
        </w:rPr>
        <w:footnoteReference w:id="128"/>
      </w:r>
    </w:p>
    <w:p w:rsidR="009D4AA2" w:rsidRPr="00B64BC1"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sidRPr="00B64BC1">
        <w:rPr>
          <w:rFonts w:ascii="Bookman Old Style" w:hAnsi="Bookman Old Style"/>
          <w:sz w:val="21"/>
          <w:szCs w:val="21"/>
        </w:rPr>
        <w:t>With this precisely organised implementation of the media to reflect, and distort, the political, social and economic aspects of the country, the result is the portrayal of a picture that is supportive of the power of the ruling elite.</w:t>
      </w:r>
      <w:r w:rsidRPr="00B64BC1">
        <w:rPr>
          <w:rStyle w:val="FootnoteReference"/>
          <w:rFonts w:ascii="Bookman Old Style" w:hAnsi="Bookman Old Style"/>
          <w:sz w:val="21"/>
          <w:szCs w:val="21"/>
        </w:rPr>
        <w:footnoteReference w:id="129"/>
      </w:r>
      <w:r w:rsidRPr="00B64BC1">
        <w:rPr>
          <w:rFonts w:ascii="Bookman Old Style" w:hAnsi="Bookman Old Style"/>
          <w:sz w:val="21"/>
          <w:szCs w:val="21"/>
        </w:rPr>
        <w:t xml:space="preserve"> </w:t>
      </w:r>
      <w:r>
        <w:rPr>
          <w:rFonts w:ascii="Bookman Old Style" w:hAnsi="Bookman Old Style"/>
          <w:sz w:val="21"/>
          <w:szCs w:val="21"/>
        </w:rPr>
        <w:t>T</w:t>
      </w:r>
      <w:r w:rsidRPr="00B64BC1">
        <w:rPr>
          <w:rFonts w:ascii="Bookman Old Style" w:hAnsi="Bookman Old Style"/>
          <w:sz w:val="21"/>
          <w:szCs w:val="21"/>
        </w:rPr>
        <w:t xml:space="preserve">he groups of society that </w:t>
      </w:r>
      <w:r>
        <w:rPr>
          <w:rFonts w:ascii="Bookman Old Style" w:hAnsi="Bookman Old Style"/>
          <w:sz w:val="21"/>
          <w:szCs w:val="21"/>
        </w:rPr>
        <w:t>support</w:t>
      </w:r>
      <w:r w:rsidRPr="00B64BC1">
        <w:rPr>
          <w:rFonts w:ascii="Bookman Old Style" w:hAnsi="Bookman Old Style"/>
          <w:sz w:val="21"/>
          <w:szCs w:val="21"/>
        </w:rPr>
        <w:t xml:space="preserve"> the current leadership are positively constructed, yet, as previously stated, those who form part of the opposition are targeted and marginalised.</w:t>
      </w:r>
      <w:r w:rsidRPr="00B64BC1">
        <w:rPr>
          <w:rStyle w:val="FootnoteReference"/>
          <w:rFonts w:ascii="Bookman Old Style" w:hAnsi="Bookman Old Style"/>
          <w:sz w:val="21"/>
          <w:szCs w:val="21"/>
        </w:rPr>
        <w:footnoteReference w:id="130"/>
      </w:r>
      <w:r>
        <w:rPr>
          <w:rFonts w:ascii="Bookman Old Style" w:hAnsi="Bookman Old Style"/>
          <w:sz w:val="21"/>
          <w:szCs w:val="21"/>
        </w:rPr>
        <w:t xml:space="preserve"> </w:t>
      </w:r>
      <w:r w:rsidRPr="00B64BC1">
        <w:rPr>
          <w:rFonts w:ascii="Bookman Old Style" w:hAnsi="Bookman Old Style"/>
          <w:sz w:val="21"/>
          <w:szCs w:val="21"/>
        </w:rPr>
        <w:t xml:space="preserve">Adorno further elaborates his theory by asserting that, the – in Kantian terms – ‘pure reason’ humans </w:t>
      </w:r>
      <w:r w:rsidRPr="00B64BC1">
        <w:rPr>
          <w:rFonts w:ascii="Bookman Old Style" w:hAnsi="Bookman Old Style"/>
          <w:sz w:val="21"/>
          <w:szCs w:val="21"/>
        </w:rPr>
        <w:lastRenderedPageBreak/>
        <w:t>possess, has been deciphered and embroiled by the mechanisms by which the mass media works.</w:t>
      </w:r>
      <w:r w:rsidRPr="00B64BC1">
        <w:rPr>
          <w:rStyle w:val="FootnoteReference"/>
          <w:rFonts w:ascii="Bookman Old Style" w:hAnsi="Bookman Old Style"/>
          <w:sz w:val="21"/>
          <w:szCs w:val="21"/>
        </w:rPr>
        <w:footnoteReference w:id="131"/>
      </w:r>
      <w:r w:rsidRPr="00B64BC1">
        <w:rPr>
          <w:rFonts w:ascii="Bookman Old Style" w:hAnsi="Bookman Old Style"/>
          <w:sz w:val="21"/>
          <w:szCs w:val="21"/>
        </w:rPr>
        <w:t xml:space="preserve"> The mechanism is not forced upon the individual by the media, but by society, which is considered by Adorno as an irrational entity, incapable of distinguishing its interests.</w:t>
      </w:r>
      <w:r w:rsidRPr="00B64BC1">
        <w:rPr>
          <w:rStyle w:val="FootnoteReference"/>
          <w:rFonts w:ascii="Bookman Old Style" w:hAnsi="Bookman Old Style"/>
          <w:sz w:val="21"/>
          <w:szCs w:val="21"/>
        </w:rPr>
        <w:footnoteReference w:id="132"/>
      </w:r>
      <w:r w:rsidRPr="00B64BC1">
        <w:rPr>
          <w:rFonts w:ascii="Bookman Old Style" w:hAnsi="Bookman Old Style"/>
          <w:sz w:val="21"/>
          <w:szCs w:val="21"/>
        </w:rPr>
        <w:t xml:space="preserve"> </w:t>
      </w:r>
    </w:p>
    <w:p w:rsidR="009D4AA2" w:rsidRPr="00B64BC1" w:rsidRDefault="009D4AA2" w:rsidP="009D4AA2">
      <w:pPr>
        <w:pStyle w:val="NormalWeb"/>
        <w:spacing w:before="0" w:beforeAutospacing="0" w:after="0" w:afterAutospacing="0" w:line="360" w:lineRule="auto"/>
        <w:rPr>
          <w:rFonts w:ascii="Bookman Old Style" w:hAnsi="Bookman Old Style"/>
          <w:sz w:val="21"/>
          <w:szCs w:val="21"/>
        </w:rPr>
      </w:pPr>
    </w:p>
    <w:p w:rsidR="009D4AA2" w:rsidRPr="00B64BC1" w:rsidRDefault="009D4AA2" w:rsidP="009D4AA2">
      <w:pPr>
        <w:spacing w:line="360" w:lineRule="auto"/>
        <w:rPr>
          <w:rFonts w:ascii="Bookman Old Style" w:hAnsi="Bookman Old Style"/>
          <w:sz w:val="21"/>
          <w:szCs w:val="21"/>
        </w:rPr>
      </w:pPr>
      <w:r w:rsidRPr="00B64BC1">
        <w:rPr>
          <w:rFonts w:ascii="Bookman Old Style" w:hAnsi="Bookman Old Style"/>
          <w:sz w:val="21"/>
          <w:szCs w:val="21"/>
        </w:rPr>
        <w:t>The successful establishment of a varied number of state-controlled newspapers, television channels, and radio stations has led to the gradual increase of Venezuelan state power, and with that of the culture industry. The stronger its position, the more resources and techniques it elaborates to meet consumers’ demands, to deal with their needs, to keep the masses appeased and controlled.</w:t>
      </w:r>
      <w:r w:rsidRPr="00B64BC1">
        <w:rPr>
          <w:rStyle w:val="FootnoteReference"/>
          <w:rFonts w:ascii="Bookman Old Style" w:hAnsi="Bookman Old Style"/>
          <w:sz w:val="21"/>
          <w:szCs w:val="21"/>
        </w:rPr>
        <w:footnoteReference w:id="133"/>
      </w:r>
      <w:r>
        <w:rPr>
          <w:rFonts w:ascii="Bookman Old Style" w:hAnsi="Bookman Old Style"/>
          <w:sz w:val="21"/>
          <w:szCs w:val="21"/>
        </w:rPr>
        <w:t xml:space="preserve"> </w:t>
      </w:r>
      <w:r w:rsidRPr="00B64BC1">
        <w:rPr>
          <w:rFonts w:ascii="Bookman Old Style" w:hAnsi="Bookman Old Style"/>
          <w:sz w:val="21"/>
          <w:szCs w:val="21"/>
        </w:rPr>
        <w:t xml:space="preserve">An article written by Beatriz Caraballo details the importance channels such as </w:t>
      </w:r>
      <w:r w:rsidRPr="00B64BC1">
        <w:rPr>
          <w:rFonts w:ascii="Bookman Old Style" w:hAnsi="Bookman Old Style"/>
          <w:i/>
          <w:sz w:val="21"/>
          <w:szCs w:val="21"/>
        </w:rPr>
        <w:t>Aló Presidente</w:t>
      </w:r>
      <w:r w:rsidRPr="00B64BC1">
        <w:rPr>
          <w:rFonts w:ascii="Bookman Old Style" w:hAnsi="Bookman Old Style"/>
          <w:sz w:val="21"/>
          <w:szCs w:val="21"/>
        </w:rPr>
        <w:t xml:space="preserve"> had for the people</w:t>
      </w:r>
      <w:r>
        <w:rPr>
          <w:rFonts w:ascii="Bookman Old Style" w:hAnsi="Bookman Old Style"/>
          <w:sz w:val="21"/>
          <w:szCs w:val="21"/>
        </w:rPr>
        <w:t xml:space="preserve"> who avidly followed the show</w:t>
      </w:r>
      <w:r w:rsidRPr="00B64BC1">
        <w:rPr>
          <w:rFonts w:ascii="Bookman Old Style" w:hAnsi="Bookman Old Style"/>
          <w:sz w:val="21"/>
          <w:szCs w:val="21"/>
        </w:rPr>
        <w:t xml:space="preserve">. </w:t>
      </w:r>
      <w:r>
        <w:rPr>
          <w:rFonts w:ascii="Bookman Old Style" w:hAnsi="Bookman Old Style"/>
          <w:sz w:val="21"/>
          <w:szCs w:val="21"/>
        </w:rPr>
        <w:t>W</w:t>
      </w:r>
      <w:r w:rsidRPr="00B64BC1">
        <w:rPr>
          <w:rFonts w:ascii="Bookman Old Style" w:hAnsi="Bookman Old Style"/>
          <w:sz w:val="21"/>
          <w:szCs w:val="21"/>
        </w:rPr>
        <w:t xml:space="preserve">omen </w:t>
      </w:r>
      <w:r>
        <w:rPr>
          <w:rFonts w:ascii="Bookman Old Style" w:hAnsi="Bookman Old Style"/>
          <w:sz w:val="21"/>
          <w:szCs w:val="21"/>
        </w:rPr>
        <w:t xml:space="preserve">and men </w:t>
      </w:r>
      <w:r w:rsidRPr="00B64BC1">
        <w:rPr>
          <w:rFonts w:ascii="Bookman Old Style" w:hAnsi="Bookman Old Style"/>
          <w:sz w:val="21"/>
          <w:szCs w:val="21"/>
        </w:rPr>
        <w:t xml:space="preserve">from all over the country expressed their support for the leader to continue to govern hand-in-hand with the people. </w:t>
      </w:r>
    </w:p>
    <w:p w:rsidR="009D4AA2" w:rsidRPr="00B64BC1" w:rsidRDefault="009D4AA2" w:rsidP="009D4AA2">
      <w:pPr>
        <w:spacing w:line="360" w:lineRule="auto"/>
        <w:rPr>
          <w:rFonts w:ascii="Bookman Old Style" w:hAnsi="Bookman Old Style"/>
          <w:sz w:val="21"/>
          <w:szCs w:val="21"/>
        </w:rPr>
      </w:pPr>
    </w:p>
    <w:p w:rsidR="009D4AA2" w:rsidRPr="00630E78" w:rsidRDefault="009D4AA2" w:rsidP="009D4AA2">
      <w:pPr>
        <w:spacing w:line="360" w:lineRule="auto"/>
        <w:ind w:left="567" w:right="656"/>
        <w:rPr>
          <w:rFonts w:ascii="Bookman Old Style" w:hAnsi="Bookman Old Style"/>
          <w:sz w:val="20"/>
          <w:szCs w:val="21"/>
        </w:rPr>
      </w:pPr>
      <w:r w:rsidRPr="00630E78">
        <w:rPr>
          <w:rFonts w:ascii="Bookman Old Style" w:hAnsi="Bookman Old Style"/>
          <w:sz w:val="20"/>
          <w:szCs w:val="21"/>
        </w:rPr>
        <w:t xml:space="preserve">‘I have always followed the channel faithfully. I never failed to follow the programme, and I would always follow the Sunday broadcast, with the hope of learning more about new reforms and policies that our </w:t>
      </w:r>
      <w:r w:rsidRPr="00630E78">
        <w:rPr>
          <w:rFonts w:ascii="Bookman Old Style" w:hAnsi="Bookman Old Style"/>
          <w:i/>
          <w:sz w:val="20"/>
          <w:szCs w:val="21"/>
        </w:rPr>
        <w:t>Comandante</w:t>
      </w:r>
      <w:r w:rsidRPr="00630E78">
        <w:rPr>
          <w:rFonts w:ascii="Bookman Old Style" w:hAnsi="Bookman Old Style"/>
          <w:sz w:val="20"/>
          <w:szCs w:val="21"/>
        </w:rPr>
        <w:t xml:space="preserve"> had outlined, for the consolidation of the great Homeland of Bolivar.’</w:t>
      </w:r>
      <w:r w:rsidRPr="00630E78">
        <w:rPr>
          <w:rStyle w:val="FootnoteReference"/>
          <w:rFonts w:ascii="Bookman Old Style" w:hAnsi="Bookman Old Style"/>
          <w:szCs w:val="21"/>
        </w:rPr>
        <w:footnoteReference w:id="134"/>
      </w:r>
    </w:p>
    <w:p w:rsidR="009D4AA2" w:rsidRDefault="009D4AA2" w:rsidP="009D4AA2">
      <w:pPr>
        <w:pStyle w:val="CommentText"/>
        <w:spacing w:line="360" w:lineRule="auto"/>
        <w:rPr>
          <w:rFonts w:ascii="Bookman Old Style" w:hAnsi="Bookman Old Style" w:cs="Times New Roman"/>
          <w:sz w:val="21"/>
          <w:szCs w:val="21"/>
        </w:rPr>
      </w:pPr>
    </w:p>
    <w:p w:rsidR="009D4AA2" w:rsidRDefault="009D4AA2" w:rsidP="009D4AA2">
      <w:pPr>
        <w:pStyle w:val="CommentText"/>
        <w:spacing w:line="360" w:lineRule="auto"/>
        <w:rPr>
          <w:rFonts w:ascii="Bookman Old Style" w:hAnsi="Bookman Old Style" w:cs="Times New Roman"/>
          <w:sz w:val="21"/>
          <w:szCs w:val="21"/>
        </w:rPr>
      </w:pPr>
      <w:r>
        <w:rPr>
          <w:rFonts w:ascii="Bookman Old Style" w:hAnsi="Bookman Old Style" w:cs="Times New Roman"/>
          <w:sz w:val="21"/>
          <w:szCs w:val="21"/>
        </w:rPr>
        <w:t>From this testimony, it becomes clear that the dream of establishing ‘21</w:t>
      </w:r>
      <w:r w:rsidRPr="008E4AD1">
        <w:rPr>
          <w:rFonts w:ascii="Bookman Old Style" w:hAnsi="Bookman Old Style" w:cs="Times New Roman"/>
          <w:sz w:val="21"/>
          <w:szCs w:val="21"/>
          <w:vertAlign w:val="superscript"/>
        </w:rPr>
        <w:t>st</w:t>
      </w:r>
      <w:r>
        <w:rPr>
          <w:rFonts w:ascii="Bookman Old Style" w:hAnsi="Bookman Old Style" w:cs="Times New Roman"/>
          <w:sz w:val="21"/>
          <w:szCs w:val="21"/>
        </w:rPr>
        <w:t xml:space="preserve"> Century Socialism’ had also pervaded the minds of Chávez supporters, who vehemently desired to consolidate the Bolivarian revolution for the good of the country. Adorno makes a point in his theory where he</w:t>
      </w:r>
      <w:r w:rsidRPr="00B64BC1">
        <w:rPr>
          <w:rFonts w:ascii="Bookman Old Style" w:hAnsi="Bookman Old Style" w:cs="Times New Roman"/>
          <w:sz w:val="21"/>
          <w:szCs w:val="21"/>
        </w:rPr>
        <w:t xml:space="preserve"> stresses that the rationality </w:t>
      </w:r>
      <w:r>
        <w:rPr>
          <w:rFonts w:ascii="Bookman Old Style" w:hAnsi="Bookman Old Style" w:cs="Times New Roman"/>
          <w:sz w:val="21"/>
          <w:szCs w:val="21"/>
        </w:rPr>
        <w:t>of the people</w:t>
      </w:r>
      <w:r w:rsidRPr="00B64BC1">
        <w:rPr>
          <w:rFonts w:ascii="Bookman Old Style" w:hAnsi="Bookman Old Style" w:cs="Times New Roman"/>
          <w:sz w:val="21"/>
          <w:szCs w:val="21"/>
        </w:rPr>
        <w:t xml:space="preserve"> has been manipulated to such an extent that the </w:t>
      </w:r>
      <w:r>
        <w:rPr>
          <w:rFonts w:ascii="Bookman Old Style" w:hAnsi="Bookman Old Style" w:cs="Times New Roman"/>
          <w:sz w:val="21"/>
          <w:szCs w:val="21"/>
        </w:rPr>
        <w:t>media</w:t>
      </w:r>
      <w:r w:rsidRPr="00B64BC1">
        <w:rPr>
          <w:rFonts w:ascii="Bookman Old Style" w:hAnsi="Bookman Old Style" w:cs="Times New Roman"/>
          <w:sz w:val="21"/>
          <w:szCs w:val="21"/>
        </w:rPr>
        <w:t xml:space="preserve"> has subordinated the people’s interests to the economic considerations of </w:t>
      </w:r>
      <w:r>
        <w:rPr>
          <w:rFonts w:ascii="Bookman Old Style" w:hAnsi="Bookman Old Style" w:cs="Times New Roman"/>
          <w:sz w:val="21"/>
          <w:szCs w:val="21"/>
        </w:rPr>
        <w:t>its</w:t>
      </w:r>
      <w:r w:rsidRPr="00B64BC1">
        <w:rPr>
          <w:rFonts w:ascii="Bookman Old Style" w:hAnsi="Bookman Old Style" w:cs="Times New Roman"/>
          <w:sz w:val="21"/>
          <w:szCs w:val="21"/>
        </w:rPr>
        <w:t xml:space="preserve"> industry</w:t>
      </w:r>
      <w:r>
        <w:rPr>
          <w:rFonts w:ascii="Bookman Old Style" w:hAnsi="Bookman Old Style" w:cs="Times New Roman"/>
          <w:sz w:val="21"/>
          <w:szCs w:val="21"/>
        </w:rPr>
        <w:t>,</w:t>
      </w:r>
      <w:r w:rsidRPr="00B64BC1">
        <w:rPr>
          <w:rStyle w:val="FootnoteReference"/>
          <w:rFonts w:ascii="Bookman Old Style" w:hAnsi="Bookman Old Style" w:cs="Times New Roman"/>
          <w:sz w:val="21"/>
          <w:szCs w:val="21"/>
        </w:rPr>
        <w:footnoteReference w:id="135"/>
      </w:r>
      <w:r>
        <w:rPr>
          <w:rFonts w:ascii="Bookman Old Style" w:hAnsi="Bookman Old Style" w:cs="Times New Roman"/>
          <w:sz w:val="21"/>
          <w:szCs w:val="21"/>
        </w:rPr>
        <w:t xml:space="preserve"> financed by the Chávez regime</w:t>
      </w:r>
      <w:r w:rsidRPr="00B64BC1">
        <w:rPr>
          <w:rFonts w:ascii="Bookman Old Style" w:hAnsi="Bookman Old Style" w:cs="Times New Roman"/>
          <w:sz w:val="21"/>
          <w:szCs w:val="21"/>
        </w:rPr>
        <w:t>.</w:t>
      </w:r>
      <w:r>
        <w:rPr>
          <w:rFonts w:ascii="Bookman Old Style" w:hAnsi="Bookman Old Style" w:cs="Times New Roman"/>
          <w:sz w:val="21"/>
          <w:szCs w:val="21"/>
        </w:rPr>
        <w:t xml:space="preserve"> Venezuela and its people were manipulated by the leading authorities of the country, to the point that citizens had allowed them and the mediatic propaganda to conceal the true picture of the country. Chávez’s success in increasing his authority and power over the state was achieved by these means of public indoctrination and masquerade.</w:t>
      </w:r>
    </w:p>
    <w:p w:rsidR="009D4AA2" w:rsidRDefault="009D4AA2" w:rsidP="009D4AA2">
      <w:pPr>
        <w:pStyle w:val="CommentText"/>
        <w:spacing w:line="360" w:lineRule="auto"/>
        <w:rPr>
          <w:rFonts w:ascii="Bookman Old Style" w:hAnsi="Bookman Old Style" w:cs="Times New Roman"/>
          <w:sz w:val="21"/>
          <w:szCs w:val="21"/>
        </w:rPr>
      </w:pPr>
    </w:p>
    <w:p w:rsidR="009D4AA2" w:rsidRDefault="009D4AA2" w:rsidP="009D4AA2">
      <w:pPr>
        <w:pStyle w:val="CommentText"/>
        <w:spacing w:line="360" w:lineRule="auto"/>
        <w:rPr>
          <w:rFonts w:ascii="Bookman Old Style" w:hAnsi="Bookman Old Style" w:cs="Times New Roman"/>
          <w:sz w:val="21"/>
          <w:szCs w:val="21"/>
        </w:rPr>
      </w:pPr>
    </w:p>
    <w:p w:rsidR="009D4AA2" w:rsidRPr="00AA7EE2" w:rsidRDefault="009D4AA2" w:rsidP="009D4AA2">
      <w:pPr>
        <w:pStyle w:val="CommentText"/>
        <w:spacing w:line="360" w:lineRule="auto"/>
        <w:rPr>
          <w:rFonts w:ascii="Bookman Old Style" w:hAnsi="Bookman Old Style" w:cs="Times New Roman"/>
          <w:sz w:val="21"/>
          <w:szCs w:val="21"/>
        </w:rPr>
      </w:pPr>
      <w:r w:rsidRPr="0045765D">
        <w:rPr>
          <w:rFonts w:ascii="Bookman Old Style" w:hAnsi="Bookman Old Style"/>
          <w:b/>
          <w:sz w:val="21"/>
          <w:szCs w:val="21"/>
          <w:u w:val="single"/>
        </w:rPr>
        <w:lastRenderedPageBreak/>
        <w:t>Chapter Four</w:t>
      </w:r>
      <w:r w:rsidRPr="0045765D">
        <w:rPr>
          <w:rFonts w:ascii="Bookman Old Style" w:hAnsi="Bookman Old Style"/>
          <w:sz w:val="21"/>
          <w:szCs w:val="21"/>
        </w:rPr>
        <w:t xml:space="preserve">: Venezuela after Chávez, </w:t>
      </w:r>
      <w:r w:rsidRPr="00F178E2">
        <w:rPr>
          <w:rFonts w:ascii="Bookman Old Style" w:hAnsi="Bookman Old Style"/>
          <w:sz w:val="21"/>
          <w:szCs w:val="21"/>
        </w:rPr>
        <w:t>decay and lawlessness</w:t>
      </w:r>
    </w:p>
    <w:p w:rsidR="009D4AA2" w:rsidRDefault="009D4AA2" w:rsidP="009D4AA2">
      <w:pPr>
        <w:pStyle w:val="FootnoteText"/>
        <w:spacing w:line="360" w:lineRule="auto"/>
        <w:rPr>
          <w:rFonts w:ascii="Bookman Old Style" w:hAnsi="Bookman Old Style"/>
          <w:i/>
          <w:sz w:val="21"/>
          <w:szCs w:val="21"/>
        </w:rPr>
      </w:pPr>
    </w:p>
    <w:p w:rsidR="009D4AA2" w:rsidRPr="00511C77" w:rsidRDefault="009D4AA2" w:rsidP="009D4AA2">
      <w:pPr>
        <w:pStyle w:val="FootnoteText"/>
        <w:spacing w:line="360" w:lineRule="auto"/>
        <w:rPr>
          <w:rFonts w:ascii="Bookman Old Style" w:hAnsi="Bookman Old Style"/>
          <w:i/>
          <w:sz w:val="21"/>
          <w:szCs w:val="21"/>
        </w:rPr>
      </w:pPr>
      <w:r w:rsidRPr="00F51640">
        <w:rPr>
          <w:rFonts w:ascii="Bookman Old Style" w:hAnsi="Bookman Old Style"/>
          <w:i/>
          <w:sz w:val="21"/>
          <w:szCs w:val="21"/>
        </w:rPr>
        <w:t>The decline of consent</w:t>
      </w:r>
    </w:p>
    <w:p w:rsidR="009D4AA2" w:rsidRDefault="009D4AA2" w:rsidP="009D4AA2">
      <w:pPr>
        <w:pStyle w:val="FootnoteText"/>
        <w:spacing w:line="360" w:lineRule="auto"/>
        <w:rPr>
          <w:rFonts w:ascii="Bookman Old Style" w:hAnsi="Bookman Old Style"/>
          <w:sz w:val="21"/>
          <w:szCs w:val="21"/>
        </w:rPr>
      </w:pPr>
      <w:r w:rsidRPr="0032150A">
        <w:rPr>
          <w:rFonts w:ascii="Bookman Old Style" w:hAnsi="Bookman Old Style"/>
          <w:sz w:val="21"/>
          <w:szCs w:val="21"/>
        </w:rPr>
        <w:t xml:space="preserve">As detailed by Margarita López Maya, the elections carried out in Venezuela throughout Chávez’s presidency did not consist of elections in which representatives </w:t>
      </w:r>
      <w:r>
        <w:rPr>
          <w:rFonts w:ascii="Bookman Old Style" w:hAnsi="Bookman Old Style"/>
          <w:sz w:val="21"/>
          <w:szCs w:val="21"/>
        </w:rPr>
        <w:t>came</w:t>
      </w:r>
      <w:r w:rsidRPr="0032150A">
        <w:rPr>
          <w:rFonts w:ascii="Bookman Old Style" w:hAnsi="Bookman Old Style"/>
          <w:sz w:val="21"/>
          <w:szCs w:val="21"/>
        </w:rPr>
        <w:t xml:space="preserve"> to be elected</w:t>
      </w:r>
      <w:r>
        <w:rPr>
          <w:rFonts w:ascii="Bookman Old Style" w:hAnsi="Bookman Old Style"/>
          <w:sz w:val="21"/>
          <w:szCs w:val="21"/>
        </w:rPr>
        <w:t>.</w:t>
      </w:r>
      <w:r>
        <w:rPr>
          <w:rStyle w:val="FootnoteReference"/>
          <w:rFonts w:ascii="Bookman Old Style" w:hAnsi="Bookman Old Style"/>
          <w:sz w:val="21"/>
          <w:szCs w:val="21"/>
        </w:rPr>
        <w:footnoteReference w:id="136"/>
      </w:r>
      <w:r w:rsidRPr="0032150A">
        <w:rPr>
          <w:rFonts w:ascii="Bookman Old Style" w:hAnsi="Bookman Old Style"/>
          <w:sz w:val="21"/>
          <w:szCs w:val="21"/>
        </w:rPr>
        <w:t xml:space="preserve"> </w:t>
      </w:r>
      <w:r>
        <w:rPr>
          <w:rFonts w:ascii="Bookman Old Style" w:hAnsi="Bookman Old Style"/>
          <w:sz w:val="21"/>
          <w:szCs w:val="21"/>
        </w:rPr>
        <w:t>On the contrary,</w:t>
      </w:r>
      <w:r w:rsidRPr="0032150A">
        <w:rPr>
          <w:rFonts w:ascii="Bookman Old Style" w:hAnsi="Bookman Old Style"/>
          <w:sz w:val="21"/>
          <w:szCs w:val="21"/>
        </w:rPr>
        <w:t xml:space="preserve"> they consisted of a referendum that was either in favour or against the president. With each electoral victory, Chávez further consolidated his position and authority as leader of the Bolivarian Republic of Venezuela. During his fourteen years as president, Hugo Chávez had won every </w:t>
      </w:r>
      <w:r>
        <w:rPr>
          <w:rFonts w:ascii="Bookman Old Style" w:hAnsi="Bookman Old Style"/>
          <w:sz w:val="21"/>
          <w:szCs w:val="21"/>
        </w:rPr>
        <w:t>vote</w:t>
      </w:r>
      <w:r w:rsidRPr="0032150A">
        <w:rPr>
          <w:rFonts w:ascii="Bookman Old Style" w:hAnsi="Bookman Old Style"/>
          <w:sz w:val="21"/>
          <w:szCs w:val="21"/>
        </w:rPr>
        <w:t xml:space="preserve"> apart from that of 2007</w:t>
      </w:r>
      <w:r>
        <w:rPr>
          <w:rFonts w:ascii="Bookman Old Style" w:hAnsi="Bookman Old Style"/>
          <w:sz w:val="21"/>
          <w:szCs w:val="21"/>
        </w:rPr>
        <w:t xml:space="preserve">. </w:t>
      </w:r>
      <w:r w:rsidRPr="007B6B26">
        <w:rPr>
          <w:rFonts w:ascii="Bookman Old Style" w:hAnsi="Bookman Old Style"/>
          <w:sz w:val="21"/>
          <w:szCs w:val="21"/>
        </w:rPr>
        <w:t>Moreover, the implementation of both legal and illegal modes to dispose of checks and balances of the country’s administration fostered Venezuela’s gradual transformation into a hybrid regime.</w:t>
      </w:r>
      <w:r w:rsidRPr="007B6B26">
        <w:rPr>
          <w:rStyle w:val="FootnoteReference"/>
          <w:rFonts w:ascii="Bookman Old Style" w:hAnsi="Bookman Old Style"/>
          <w:sz w:val="21"/>
          <w:szCs w:val="21"/>
        </w:rPr>
        <w:t xml:space="preserve"> </w:t>
      </w:r>
      <w:r w:rsidRPr="007B6B26">
        <w:rPr>
          <w:rStyle w:val="FootnoteReference"/>
          <w:rFonts w:ascii="Bookman Old Style" w:hAnsi="Bookman Old Style"/>
          <w:sz w:val="21"/>
          <w:szCs w:val="21"/>
        </w:rPr>
        <w:footnoteReference w:id="137"/>
      </w:r>
    </w:p>
    <w:p w:rsidR="009D4AA2" w:rsidRPr="007B6B26" w:rsidRDefault="009D4AA2" w:rsidP="009D4AA2">
      <w:pPr>
        <w:pStyle w:val="FootnoteText"/>
        <w:spacing w:line="360" w:lineRule="auto"/>
        <w:rPr>
          <w:rFonts w:ascii="Bookman Old Style" w:hAnsi="Bookman Old Style"/>
          <w:sz w:val="21"/>
          <w:szCs w:val="21"/>
        </w:rPr>
      </w:pPr>
    </w:p>
    <w:p w:rsidR="009D4AA2" w:rsidRDefault="009D4AA2" w:rsidP="009D4AA2">
      <w:pPr>
        <w:pStyle w:val="FootnoteText"/>
        <w:spacing w:line="360" w:lineRule="auto"/>
        <w:rPr>
          <w:rFonts w:ascii="Bookman Old Style" w:hAnsi="Bookman Old Style"/>
          <w:sz w:val="21"/>
          <w:szCs w:val="21"/>
        </w:rPr>
      </w:pPr>
      <w:r w:rsidRPr="007B6B26">
        <w:rPr>
          <w:rFonts w:ascii="Bookman Old Style" w:hAnsi="Bookman Old Style"/>
          <w:sz w:val="21"/>
          <w:szCs w:val="21"/>
        </w:rPr>
        <w:t xml:space="preserve">These factors, </w:t>
      </w:r>
      <w:r>
        <w:rPr>
          <w:rFonts w:ascii="Bookman Old Style" w:hAnsi="Bookman Old Style"/>
          <w:sz w:val="21"/>
          <w:szCs w:val="21"/>
        </w:rPr>
        <w:t>together</w:t>
      </w:r>
      <w:r w:rsidRPr="007B6B26">
        <w:rPr>
          <w:rFonts w:ascii="Bookman Old Style" w:hAnsi="Bookman Old Style"/>
          <w:sz w:val="21"/>
          <w:szCs w:val="21"/>
        </w:rPr>
        <w:t xml:space="preserve"> with the repression of the opposition through the media, replaced the democratic system of Venezuela with an autocratic system of government.</w:t>
      </w:r>
      <w:r w:rsidRPr="003E4E1B">
        <w:rPr>
          <w:rFonts w:ascii="Bookman Old Style" w:hAnsi="Bookman Old Style"/>
          <w:sz w:val="21"/>
          <w:szCs w:val="21"/>
        </w:rPr>
        <w:t xml:space="preserve"> </w:t>
      </w:r>
    </w:p>
    <w:p w:rsidR="009D4AA2" w:rsidRDefault="009D4AA2" w:rsidP="009D4AA2">
      <w:pPr>
        <w:tabs>
          <w:tab w:val="left" w:pos="1843"/>
        </w:tabs>
        <w:spacing w:line="360" w:lineRule="auto"/>
        <w:rPr>
          <w:rFonts w:ascii="Bookman Old Style" w:hAnsi="Bookman Old Style"/>
          <w:sz w:val="21"/>
          <w:szCs w:val="21"/>
        </w:rPr>
      </w:pPr>
      <w:r>
        <w:rPr>
          <w:rFonts w:ascii="Bookman Old Style" w:hAnsi="Bookman Old Style"/>
          <w:sz w:val="21"/>
          <w:szCs w:val="21"/>
        </w:rPr>
        <w:t>In contrast, de la Torre and Peruzzotti ‘[…] consider [the populist rule of Chávez] to be a form of direct democracy: it simplifies the political discourse, generates a powerful potential for mobilising that facilitates political cohesion among movement participants, and transforms the relationship between society and the state.’</w:t>
      </w:r>
      <w:r>
        <w:rPr>
          <w:rStyle w:val="FootnoteReference"/>
          <w:rFonts w:ascii="Bookman Old Style" w:hAnsi="Bookman Old Style"/>
          <w:sz w:val="21"/>
          <w:szCs w:val="21"/>
        </w:rPr>
        <w:footnoteReference w:id="138"/>
      </w:r>
      <w:r>
        <w:rPr>
          <w:rFonts w:ascii="Bookman Old Style" w:hAnsi="Bookman Old Style"/>
          <w:sz w:val="21"/>
          <w:szCs w:val="21"/>
        </w:rPr>
        <w:t xml:space="preserve"> Nevertheless, the bond that came to be created between Chávez and his supporters in identifying the opposition as the enemy to fight resulted in the gradual weakening and abolishing of a series of institutions of political and mediatic representation. The conditions that had come to be created under Chávez favoured and enforced strict obedience to authority at the expense of the personal freedom of all citizens of Venezuela.</w:t>
      </w:r>
    </w:p>
    <w:p w:rsidR="009D4AA2" w:rsidRDefault="009D4AA2" w:rsidP="009D4AA2">
      <w:pPr>
        <w:tabs>
          <w:tab w:val="left" w:pos="1843"/>
        </w:tabs>
        <w:spacing w:line="360" w:lineRule="auto"/>
        <w:rPr>
          <w:rFonts w:ascii="Bookman Old Style" w:hAnsi="Bookman Old Style"/>
          <w:sz w:val="21"/>
          <w:szCs w:val="21"/>
        </w:rPr>
      </w:pPr>
    </w:p>
    <w:p w:rsidR="009D4AA2" w:rsidRDefault="009D4AA2" w:rsidP="009D4AA2">
      <w:pPr>
        <w:tabs>
          <w:tab w:val="left" w:pos="1843"/>
        </w:tabs>
        <w:spacing w:line="360" w:lineRule="auto"/>
        <w:rPr>
          <w:rFonts w:ascii="Bookman Old Style" w:hAnsi="Bookman Old Style"/>
          <w:sz w:val="21"/>
          <w:szCs w:val="21"/>
        </w:rPr>
      </w:pPr>
      <w:r>
        <w:rPr>
          <w:rFonts w:ascii="Bookman Old Style" w:hAnsi="Bookman Old Style"/>
          <w:sz w:val="21"/>
          <w:szCs w:val="21"/>
        </w:rPr>
        <w:t>The revolutionary programme of 21</w:t>
      </w:r>
      <w:r w:rsidRPr="00AA1CF0">
        <w:rPr>
          <w:rFonts w:ascii="Bookman Old Style" w:hAnsi="Bookman Old Style"/>
          <w:sz w:val="21"/>
          <w:szCs w:val="21"/>
          <w:vertAlign w:val="superscript"/>
        </w:rPr>
        <w:t>st</w:t>
      </w:r>
      <w:r>
        <w:rPr>
          <w:rFonts w:ascii="Bookman Old Style" w:hAnsi="Bookman Old Style"/>
          <w:sz w:val="21"/>
          <w:szCs w:val="21"/>
        </w:rPr>
        <w:t xml:space="preserve"> Century Socialism that had been introduced in the country relied on the success of the social missions, which derived their funds from the oil market.</w:t>
      </w:r>
      <w:r>
        <w:rPr>
          <w:rStyle w:val="FootnoteReference"/>
          <w:rFonts w:ascii="Bookman Old Style" w:hAnsi="Bookman Old Style"/>
          <w:sz w:val="21"/>
          <w:szCs w:val="21"/>
        </w:rPr>
        <w:footnoteReference w:id="139"/>
      </w:r>
      <w:r>
        <w:rPr>
          <w:rFonts w:ascii="Bookman Old Style" w:hAnsi="Bookman Old Style"/>
          <w:sz w:val="21"/>
          <w:szCs w:val="21"/>
        </w:rPr>
        <w:t xml:space="preserve"> However, during the last years of Chávez’s second mandate, Venezuela witnessed a growth in economic imbalances.</w:t>
      </w:r>
      <w:r>
        <w:rPr>
          <w:rStyle w:val="FootnoteReference"/>
          <w:rFonts w:ascii="Bookman Old Style" w:hAnsi="Bookman Old Style"/>
          <w:sz w:val="21"/>
          <w:szCs w:val="21"/>
        </w:rPr>
        <w:footnoteReference w:id="140"/>
      </w:r>
      <w:r>
        <w:rPr>
          <w:rFonts w:ascii="Bookman Old Style" w:hAnsi="Bookman Old Style"/>
          <w:sz w:val="21"/>
          <w:szCs w:val="21"/>
        </w:rPr>
        <w:t xml:space="preserve"> T</w:t>
      </w:r>
      <w:r w:rsidRPr="00E44A57">
        <w:rPr>
          <w:rFonts w:ascii="Bookman Old Style" w:hAnsi="Bookman Old Style"/>
          <w:sz w:val="21"/>
          <w:szCs w:val="21"/>
        </w:rPr>
        <w:t xml:space="preserve">he growth in fiscal </w:t>
      </w:r>
      <w:r w:rsidRPr="00E44A57">
        <w:rPr>
          <w:rFonts w:ascii="Bookman Old Style" w:hAnsi="Bookman Old Style"/>
          <w:sz w:val="21"/>
          <w:szCs w:val="21"/>
        </w:rPr>
        <w:lastRenderedPageBreak/>
        <w:t xml:space="preserve">spending was out of proportion in the years </w:t>
      </w:r>
      <w:r>
        <w:rPr>
          <w:rFonts w:ascii="Bookman Old Style" w:hAnsi="Bookman Old Style"/>
          <w:sz w:val="21"/>
          <w:szCs w:val="21"/>
        </w:rPr>
        <w:t>building up to the elections of 2012, as Chávez attempted</w:t>
      </w:r>
      <w:r w:rsidRPr="00E44A57">
        <w:rPr>
          <w:rFonts w:ascii="Bookman Old Style" w:hAnsi="Bookman Old Style"/>
          <w:sz w:val="21"/>
          <w:szCs w:val="21"/>
        </w:rPr>
        <w:t xml:space="preserve"> to respond to growing social demands in the middle of an electo</w:t>
      </w:r>
      <w:r>
        <w:rPr>
          <w:rFonts w:ascii="Bookman Old Style" w:hAnsi="Bookman Old Style"/>
          <w:sz w:val="21"/>
          <w:szCs w:val="21"/>
        </w:rPr>
        <w:t>ral</w:t>
      </w:r>
      <w:r w:rsidRPr="00E44A57">
        <w:rPr>
          <w:rFonts w:ascii="Bookman Old Style" w:hAnsi="Bookman Old Style"/>
          <w:sz w:val="21"/>
          <w:szCs w:val="21"/>
        </w:rPr>
        <w:t xml:space="preserve"> campaign </w:t>
      </w:r>
      <w:r>
        <w:rPr>
          <w:rFonts w:ascii="Bookman Old Style" w:hAnsi="Bookman Old Style"/>
          <w:sz w:val="21"/>
          <w:szCs w:val="21"/>
        </w:rPr>
        <w:t>while finding himself</w:t>
      </w:r>
      <w:r w:rsidRPr="00E44A57">
        <w:rPr>
          <w:rFonts w:ascii="Bookman Old Style" w:hAnsi="Bookman Old Style"/>
          <w:sz w:val="21"/>
          <w:szCs w:val="21"/>
        </w:rPr>
        <w:t xml:space="preserve"> in a deteriorat</w:t>
      </w:r>
      <w:r>
        <w:rPr>
          <w:rFonts w:ascii="Bookman Old Style" w:hAnsi="Bookman Old Style"/>
          <w:sz w:val="21"/>
          <w:szCs w:val="21"/>
        </w:rPr>
        <w:t>ing</w:t>
      </w:r>
      <w:r w:rsidRPr="00E44A57">
        <w:rPr>
          <w:rFonts w:ascii="Bookman Old Style" w:hAnsi="Bookman Old Style"/>
          <w:sz w:val="21"/>
          <w:szCs w:val="21"/>
        </w:rPr>
        <w:t xml:space="preserve"> sta</w:t>
      </w:r>
      <w:r>
        <w:rPr>
          <w:rFonts w:ascii="Bookman Old Style" w:hAnsi="Bookman Old Style"/>
          <w:sz w:val="21"/>
          <w:szCs w:val="21"/>
        </w:rPr>
        <w:t>te of health.</w:t>
      </w:r>
      <w:r>
        <w:rPr>
          <w:rStyle w:val="FootnoteReference"/>
          <w:rFonts w:ascii="Bookman Old Style" w:hAnsi="Bookman Old Style"/>
          <w:sz w:val="21"/>
          <w:szCs w:val="21"/>
        </w:rPr>
        <w:footnoteReference w:id="141"/>
      </w:r>
      <w:r>
        <w:rPr>
          <w:rFonts w:ascii="Bookman Old Style" w:hAnsi="Bookman Old Style"/>
          <w:sz w:val="21"/>
          <w:szCs w:val="21"/>
        </w:rPr>
        <w:t xml:space="preserve"> Yet, it was not only the government’s economic policies that did not appear to be able to uphold the country’s economy, but also companies such as PDVSA were suffering from these first stages of economic recession.</w:t>
      </w:r>
    </w:p>
    <w:p w:rsidR="009D4AA2" w:rsidRDefault="009D4AA2" w:rsidP="009D4AA2">
      <w:pPr>
        <w:pStyle w:val="NormalWeb"/>
        <w:spacing w:before="0" w:beforeAutospacing="0" w:after="0" w:afterAutospacing="0" w:line="360" w:lineRule="auto"/>
        <w:rPr>
          <w:rFonts w:ascii="Bookman Old Style" w:hAnsi="Bookman Old Style"/>
          <w:sz w:val="21"/>
          <w:szCs w:val="21"/>
        </w:rPr>
      </w:pPr>
    </w:p>
    <w:p w:rsidR="009D4AA2" w:rsidRPr="00E44A57" w:rsidRDefault="009D4AA2" w:rsidP="009D4AA2">
      <w:pPr>
        <w:pStyle w:val="NormalWeb"/>
        <w:spacing w:before="0" w:beforeAutospacing="0" w:after="0" w:afterAutospacing="0" w:line="360" w:lineRule="auto"/>
        <w:rPr>
          <w:rFonts w:ascii="Bookman Old Style" w:hAnsi="Bookman Old Style"/>
          <w:sz w:val="21"/>
          <w:szCs w:val="21"/>
        </w:rPr>
      </w:pPr>
      <w:r>
        <w:rPr>
          <w:rFonts w:ascii="Bookman Old Style" w:hAnsi="Bookman Old Style"/>
          <w:sz w:val="21"/>
          <w:szCs w:val="21"/>
        </w:rPr>
        <w:t>When comparing the situation in the country during this period to the Venezuela of the 1980s-90s, strong analogies can be drawn from both instances. The economic realities that Chávez had promised to eliminate, had in fact taken centre stage for the second time in three decades. Tensions in the political, economic and social spheres increased, as more and more people became dissatisfied with Chávez, who, however, still enjoyed widespread support.</w:t>
      </w:r>
    </w:p>
    <w:p w:rsidR="009D4AA2" w:rsidRDefault="009D4AA2" w:rsidP="009D4AA2">
      <w:pPr>
        <w:tabs>
          <w:tab w:val="left" w:pos="1843"/>
        </w:tabs>
        <w:spacing w:line="360" w:lineRule="auto"/>
        <w:rPr>
          <w:rFonts w:ascii="Bookman Old Style" w:hAnsi="Bookman Old Style"/>
          <w:sz w:val="21"/>
          <w:szCs w:val="21"/>
        </w:rPr>
      </w:pPr>
    </w:p>
    <w:p w:rsidR="009D4AA2" w:rsidRPr="0045204B" w:rsidRDefault="009D4AA2" w:rsidP="009D4AA2">
      <w:pPr>
        <w:tabs>
          <w:tab w:val="left" w:pos="1843"/>
        </w:tabs>
        <w:spacing w:line="360" w:lineRule="auto"/>
        <w:rPr>
          <w:rFonts w:ascii="Bookman Old Style" w:hAnsi="Bookman Old Style"/>
          <w:i/>
          <w:sz w:val="21"/>
          <w:szCs w:val="21"/>
        </w:rPr>
      </w:pPr>
      <w:r w:rsidRPr="00725155">
        <w:rPr>
          <w:rFonts w:ascii="Bookman Old Style" w:hAnsi="Bookman Old Style"/>
          <w:i/>
          <w:sz w:val="21"/>
          <w:szCs w:val="21"/>
        </w:rPr>
        <w:t>From Chávez to Maduro</w:t>
      </w: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It was in this context that the presidential elections came to be held on October 7, 2012. The outcome saw Chávez triumph for the third time, as he won with an advantage of 11 percent.</w:t>
      </w:r>
      <w:r>
        <w:rPr>
          <w:rStyle w:val="FootnoteReference"/>
          <w:rFonts w:ascii="Bookman Old Style" w:hAnsi="Bookman Old Style"/>
          <w:sz w:val="21"/>
          <w:szCs w:val="21"/>
        </w:rPr>
        <w:footnoteReference w:id="142"/>
      </w:r>
      <w:r>
        <w:rPr>
          <w:rFonts w:ascii="Bookman Old Style" w:hAnsi="Bookman Old Style"/>
          <w:sz w:val="21"/>
          <w:szCs w:val="21"/>
        </w:rPr>
        <w:t xml:space="preserve"> Yet, his health had worsened in recent times, and Chávez was forced to leave the country and fly to Cuba to receive medical treatment. B</w:t>
      </w:r>
      <w:r w:rsidRPr="009271A0">
        <w:rPr>
          <w:rFonts w:ascii="Bookman Old Style" w:hAnsi="Bookman Old Style"/>
          <w:sz w:val="21"/>
          <w:szCs w:val="21"/>
        </w:rPr>
        <w:t>efore leaving</w:t>
      </w:r>
      <w:r>
        <w:rPr>
          <w:rFonts w:ascii="Bookman Old Style" w:hAnsi="Bookman Old Style"/>
          <w:sz w:val="21"/>
          <w:szCs w:val="21"/>
        </w:rPr>
        <w:t xml:space="preserve"> for Havana to undergo a surgical operation from which he would never recover</w:t>
      </w:r>
      <w:r w:rsidRPr="009271A0">
        <w:rPr>
          <w:rFonts w:ascii="Bookman Old Style" w:hAnsi="Bookman Old Style"/>
          <w:sz w:val="21"/>
          <w:szCs w:val="21"/>
        </w:rPr>
        <w:t>, Chávez declared that if he should not return, Vice President Nicolás Maduro was to take the reins of the country.</w:t>
      </w:r>
      <w:r>
        <w:rPr>
          <w:rStyle w:val="FootnoteReference"/>
          <w:rFonts w:ascii="Bookman Old Style" w:hAnsi="Bookman Old Style"/>
          <w:sz w:val="21"/>
          <w:szCs w:val="21"/>
        </w:rPr>
        <w:footnoteReference w:id="143"/>
      </w:r>
      <w:r w:rsidRPr="009271A0">
        <w:rPr>
          <w:rFonts w:ascii="Bookman Old Style" w:hAnsi="Bookman Old Style"/>
          <w:sz w:val="21"/>
          <w:szCs w:val="21"/>
        </w:rPr>
        <w:t xml:space="preserve"> </w:t>
      </w:r>
    </w:p>
    <w:p w:rsidR="009D4AA2" w:rsidRDefault="009D4AA2" w:rsidP="009D4AA2">
      <w:pPr>
        <w:spacing w:line="360" w:lineRule="auto"/>
        <w:rPr>
          <w:rFonts w:ascii="Bookman Old Style" w:hAnsi="Bookman Old Style"/>
          <w:color w:val="1C1C19"/>
          <w:sz w:val="21"/>
          <w:szCs w:val="18"/>
        </w:rPr>
      </w:pPr>
      <w:r>
        <w:rPr>
          <w:rFonts w:ascii="Bookman Old Style" w:hAnsi="Bookman Old Style"/>
          <w:sz w:val="21"/>
          <w:szCs w:val="21"/>
        </w:rPr>
        <w:br/>
      </w:r>
      <w:r w:rsidRPr="009271A0">
        <w:rPr>
          <w:rFonts w:ascii="Bookman Old Style" w:hAnsi="Bookman Old Style"/>
          <w:color w:val="1C1C19"/>
          <w:sz w:val="21"/>
          <w:szCs w:val="18"/>
        </w:rPr>
        <w:t xml:space="preserve">Maduro, a former bus driver and union activist, rose through the ranks of Chavismo and succeeded in obtaining senior offices in the Chávez administration. Maduro had been elected to the National Assembly in 2000, and only five years later he became its </w:t>
      </w:r>
      <w:r w:rsidRPr="009271A0">
        <w:rPr>
          <w:rFonts w:ascii="Bookman Old Style" w:hAnsi="Bookman Old Style"/>
          <w:color w:val="1C1C19"/>
          <w:sz w:val="21"/>
          <w:szCs w:val="18"/>
        </w:rPr>
        <w:lastRenderedPageBreak/>
        <w:t xml:space="preserve">speaker; in 2006 Chávez appointed him Foreign Minister for the country and </w:t>
      </w:r>
      <w:r>
        <w:rPr>
          <w:rFonts w:ascii="Bookman Old Style" w:hAnsi="Bookman Old Style"/>
          <w:color w:val="1C1C19"/>
          <w:sz w:val="21"/>
          <w:szCs w:val="18"/>
        </w:rPr>
        <w:t>prior to the president falling</w:t>
      </w:r>
      <w:r w:rsidRPr="00B57ABF">
        <w:rPr>
          <w:rFonts w:ascii="Bookman Old Style" w:hAnsi="Bookman Old Style"/>
          <w:color w:val="1C1C19"/>
          <w:sz w:val="21"/>
          <w:szCs w:val="18"/>
        </w:rPr>
        <w:t xml:space="preserve"> ill,</w:t>
      </w:r>
      <w:r w:rsidRPr="009271A0">
        <w:rPr>
          <w:rFonts w:ascii="Bookman Old Style" w:hAnsi="Bookman Old Style"/>
          <w:color w:val="1C1C19"/>
          <w:sz w:val="21"/>
          <w:szCs w:val="18"/>
        </w:rPr>
        <w:t xml:space="preserve"> Maduro</w:t>
      </w:r>
      <w:r>
        <w:rPr>
          <w:rFonts w:ascii="Bookman Old Style" w:hAnsi="Bookman Old Style"/>
          <w:color w:val="1C1C19"/>
          <w:sz w:val="21"/>
          <w:szCs w:val="18"/>
        </w:rPr>
        <w:t xml:space="preserve"> was nominated</w:t>
      </w:r>
      <w:r w:rsidRPr="009271A0">
        <w:rPr>
          <w:rFonts w:ascii="Bookman Old Style" w:hAnsi="Bookman Old Style"/>
          <w:color w:val="1C1C19"/>
          <w:sz w:val="21"/>
          <w:szCs w:val="18"/>
        </w:rPr>
        <w:t xml:space="preserve"> Vice President.</w:t>
      </w:r>
      <w:r>
        <w:rPr>
          <w:rStyle w:val="FootnoteReference"/>
          <w:rFonts w:ascii="Bookman Old Style" w:hAnsi="Bookman Old Style"/>
          <w:color w:val="1C1C19"/>
          <w:sz w:val="21"/>
          <w:szCs w:val="18"/>
        </w:rPr>
        <w:footnoteReference w:id="144"/>
      </w:r>
    </w:p>
    <w:p w:rsidR="009D4AA2" w:rsidRPr="00B23338"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sidRPr="00AC7FE8">
        <w:rPr>
          <w:rFonts w:ascii="Bookman Old Style" w:hAnsi="Bookman Old Style"/>
          <w:color w:val="1C1C19"/>
          <w:sz w:val="21"/>
          <w:szCs w:val="21"/>
        </w:rPr>
        <w:t xml:space="preserve">As a result, when Hugo Chávez passed away on March 5, 2013, the new </w:t>
      </w:r>
      <w:r w:rsidRPr="00531137">
        <w:rPr>
          <w:rFonts w:ascii="Bookman Old Style" w:hAnsi="Bookman Old Style"/>
          <w:color w:val="1C1C19"/>
          <w:sz w:val="21"/>
          <w:szCs w:val="21"/>
        </w:rPr>
        <w:t>interim president</w:t>
      </w:r>
      <w:r w:rsidRPr="00AC7FE8">
        <w:rPr>
          <w:rFonts w:ascii="Bookman Old Style" w:hAnsi="Bookman Old Style"/>
          <w:color w:val="1C1C19"/>
          <w:sz w:val="21"/>
          <w:szCs w:val="21"/>
        </w:rPr>
        <w:t xml:space="preserve"> succeeded to the rule of Venezuela and began preparations for the electoral campaign. New presidential elections had been announced for April 14, 2013 just a month after Chávez’s death. </w:t>
      </w:r>
      <w:r>
        <w:rPr>
          <w:rFonts w:ascii="Bookman Old Style" w:hAnsi="Bookman Old Style"/>
          <w:sz w:val="21"/>
          <w:szCs w:val="21"/>
        </w:rPr>
        <w:t>The vote</w:t>
      </w:r>
      <w:r w:rsidRPr="00AC7FE8">
        <w:rPr>
          <w:rFonts w:ascii="Bookman Old Style" w:hAnsi="Bookman Old Style"/>
          <w:sz w:val="21"/>
          <w:szCs w:val="21"/>
        </w:rPr>
        <w:t xml:space="preserve"> had been the closest Venezuela had witnessed for the past fifty years</w:t>
      </w:r>
      <w:r>
        <w:rPr>
          <w:rFonts w:ascii="Bookman Old Style" w:hAnsi="Bookman Old Style"/>
          <w:sz w:val="21"/>
          <w:szCs w:val="21"/>
        </w:rPr>
        <w:t>:</w:t>
      </w:r>
      <w:r w:rsidRPr="00AC7FE8">
        <w:rPr>
          <w:rFonts w:ascii="Bookman Old Style" w:hAnsi="Bookman Old Style"/>
          <w:sz w:val="21"/>
          <w:szCs w:val="21"/>
        </w:rPr>
        <w:t xml:space="preserve"> Maduro won only by a 1.59 percent margin (234,935 votes)</w:t>
      </w:r>
      <w:r>
        <w:rPr>
          <w:rFonts w:ascii="Bookman Old Style" w:hAnsi="Bookman Old Style"/>
          <w:sz w:val="21"/>
          <w:szCs w:val="21"/>
        </w:rPr>
        <w:t xml:space="preserve"> against</w:t>
      </w:r>
      <w:r w:rsidRPr="00AC7FE8">
        <w:rPr>
          <w:rFonts w:ascii="Bookman Old Style" w:hAnsi="Bookman Old Style"/>
          <w:sz w:val="21"/>
          <w:szCs w:val="21"/>
        </w:rPr>
        <w:t xml:space="preserve"> Henrique Capriles, the leader of the MUD.</w:t>
      </w:r>
      <w:r w:rsidRPr="00AC7FE8">
        <w:rPr>
          <w:rStyle w:val="FootnoteReference"/>
          <w:rFonts w:ascii="Bookman Old Style" w:hAnsi="Bookman Old Style"/>
          <w:color w:val="1C1C19"/>
          <w:sz w:val="21"/>
          <w:szCs w:val="21"/>
        </w:rPr>
        <w:footnoteReference w:id="145"/>
      </w:r>
    </w:p>
    <w:p w:rsidR="009D4AA2" w:rsidRPr="00AC7FE8" w:rsidRDefault="009D4AA2" w:rsidP="009D4AA2">
      <w:pPr>
        <w:spacing w:line="360" w:lineRule="auto"/>
        <w:rPr>
          <w:rFonts w:ascii="Bookman Old Style" w:hAnsi="Bookman Old Style"/>
          <w:sz w:val="21"/>
          <w:szCs w:val="21"/>
        </w:rPr>
      </w:pPr>
    </w:p>
    <w:p w:rsidR="009D4AA2" w:rsidRDefault="009D4AA2" w:rsidP="009D4AA2">
      <w:pPr>
        <w:tabs>
          <w:tab w:val="left" w:pos="1843"/>
        </w:tabs>
        <w:spacing w:line="360" w:lineRule="auto"/>
        <w:rPr>
          <w:rFonts w:ascii="Bookman Old Style" w:hAnsi="Bookman Old Style"/>
          <w:sz w:val="21"/>
          <w:szCs w:val="21"/>
        </w:rPr>
      </w:pPr>
      <w:r>
        <w:rPr>
          <w:rFonts w:ascii="Bookman Old Style" w:hAnsi="Bookman Old Style"/>
          <w:sz w:val="21"/>
          <w:szCs w:val="21"/>
        </w:rPr>
        <w:t>Maduro had not been able to maintain Chávez’s electoral support, and with a majority of just over 1.5 percent, the legitimacy of the new president was heavily criticised.</w:t>
      </w:r>
      <w:r>
        <w:rPr>
          <w:rStyle w:val="FootnoteReference"/>
          <w:rFonts w:ascii="Bookman Old Style" w:hAnsi="Bookman Old Style"/>
          <w:sz w:val="21"/>
          <w:szCs w:val="21"/>
        </w:rPr>
        <w:footnoteReference w:id="146"/>
      </w:r>
      <w:r>
        <w:rPr>
          <w:rFonts w:ascii="Bookman Old Style" w:hAnsi="Bookman Old Style"/>
          <w:sz w:val="21"/>
          <w:szCs w:val="21"/>
        </w:rPr>
        <w:t xml:space="preserve"> In fact, Capriles and his supporters refused to accept the results of the election and immediately called for a recount, which was denied by the National Electoral Council (CNE). The controversial outcome of the elections led to protests throughout various cities of the country.</w:t>
      </w:r>
      <w:r>
        <w:rPr>
          <w:rStyle w:val="FootnoteReference"/>
          <w:rFonts w:ascii="Bookman Old Style" w:hAnsi="Bookman Old Style"/>
          <w:sz w:val="21"/>
          <w:szCs w:val="21"/>
        </w:rPr>
        <w:footnoteReference w:id="147"/>
      </w:r>
      <w:r>
        <w:rPr>
          <w:rFonts w:ascii="Bookman Old Style" w:hAnsi="Bookman Old Style"/>
          <w:sz w:val="21"/>
          <w:szCs w:val="21"/>
        </w:rPr>
        <w:t xml:space="preserve"> They were directed against the legitimacy of the president and against the economic deficiencies that rose in number throughout the year. </w:t>
      </w:r>
    </w:p>
    <w:p w:rsidR="009D4AA2" w:rsidRDefault="009D4AA2" w:rsidP="009D4AA2">
      <w:pPr>
        <w:tabs>
          <w:tab w:val="left" w:pos="1843"/>
        </w:tabs>
        <w:spacing w:line="360" w:lineRule="auto"/>
        <w:rPr>
          <w:rFonts w:ascii="Bookman Old Style" w:hAnsi="Bookman Old Style"/>
          <w:sz w:val="21"/>
          <w:szCs w:val="21"/>
        </w:rPr>
      </w:pPr>
    </w:p>
    <w:p w:rsidR="009D4AA2" w:rsidRDefault="009D4AA2" w:rsidP="009D4AA2">
      <w:pPr>
        <w:tabs>
          <w:tab w:val="left" w:pos="1843"/>
        </w:tabs>
        <w:spacing w:line="360" w:lineRule="auto"/>
        <w:rPr>
          <w:rFonts w:ascii="Bookman Old Style" w:hAnsi="Bookman Old Style"/>
          <w:sz w:val="21"/>
          <w:szCs w:val="21"/>
        </w:rPr>
      </w:pPr>
      <w:r>
        <w:rPr>
          <w:rFonts w:ascii="Bookman Old Style" w:hAnsi="Bookman Old Style"/>
          <w:sz w:val="21"/>
          <w:szCs w:val="21"/>
        </w:rPr>
        <w:t>With the argument developed in the previous chapters, it is possible to understand the fundamental role of Chávez’s charisma. He built his own path to success by fighting, legally and illegally, and yet, still winning the favour of the people of Venezuela. Maduro, on the other hand, had risen through the ranks of the Chavista government and been appointed personally by Chávez to the high offices of government. It could then be concluded that because of the lack of charisma, Maduro was forced to control the population and the opposition through ever-more severe measures.</w:t>
      </w:r>
      <w:r>
        <w:rPr>
          <w:rStyle w:val="FootnoteReference"/>
          <w:rFonts w:ascii="Bookman Old Style" w:hAnsi="Bookman Old Style"/>
          <w:sz w:val="21"/>
          <w:szCs w:val="21"/>
        </w:rPr>
        <w:footnoteReference w:id="148"/>
      </w:r>
      <w:r>
        <w:rPr>
          <w:rFonts w:ascii="Bookman Old Style" w:hAnsi="Bookman Old Style"/>
          <w:sz w:val="21"/>
          <w:szCs w:val="21"/>
        </w:rPr>
        <w:t xml:space="preserve"> </w:t>
      </w:r>
    </w:p>
    <w:p w:rsidR="009D4AA2" w:rsidRDefault="009D4AA2" w:rsidP="009D4AA2">
      <w:pPr>
        <w:tabs>
          <w:tab w:val="left" w:pos="1843"/>
        </w:tabs>
        <w:spacing w:line="360" w:lineRule="auto"/>
        <w:rPr>
          <w:rFonts w:ascii="Bookman Old Style" w:hAnsi="Bookman Old Style"/>
          <w:sz w:val="21"/>
          <w:szCs w:val="21"/>
        </w:rPr>
      </w:pPr>
    </w:p>
    <w:p w:rsidR="009D4AA2" w:rsidRDefault="009D4AA2" w:rsidP="009D4AA2">
      <w:pPr>
        <w:tabs>
          <w:tab w:val="left" w:pos="1843"/>
        </w:tabs>
        <w:spacing w:line="360" w:lineRule="auto"/>
        <w:rPr>
          <w:rFonts w:ascii="Bookman Old Style" w:hAnsi="Bookman Old Style"/>
          <w:i/>
          <w:sz w:val="21"/>
          <w:szCs w:val="21"/>
        </w:rPr>
      </w:pPr>
      <w:r w:rsidRPr="005914C9">
        <w:rPr>
          <w:rFonts w:ascii="Bookman Old Style" w:hAnsi="Bookman Old Style"/>
          <w:i/>
          <w:sz w:val="21"/>
          <w:szCs w:val="21"/>
        </w:rPr>
        <w:t>Violence and protest, the defining characters of Maduro’s presidency</w:t>
      </w:r>
    </w:p>
    <w:p w:rsidR="009D4AA2" w:rsidRPr="00E274C5" w:rsidRDefault="009D4AA2" w:rsidP="009D4AA2">
      <w:pPr>
        <w:tabs>
          <w:tab w:val="left" w:pos="1843"/>
        </w:tabs>
        <w:spacing w:line="360" w:lineRule="auto"/>
        <w:rPr>
          <w:rFonts w:ascii="Bookman Old Style" w:hAnsi="Bookman Old Style"/>
          <w:i/>
          <w:sz w:val="21"/>
          <w:szCs w:val="21"/>
        </w:rPr>
      </w:pPr>
      <w:r w:rsidRPr="000A6C93">
        <w:rPr>
          <w:rFonts w:ascii="Bookman Old Style" w:hAnsi="Bookman Old Style"/>
          <w:sz w:val="21"/>
          <w:szCs w:val="21"/>
        </w:rPr>
        <w:t xml:space="preserve">One of the most significant features of the modes of repression </w:t>
      </w:r>
      <w:r>
        <w:rPr>
          <w:rFonts w:ascii="Bookman Old Style" w:hAnsi="Bookman Old Style"/>
          <w:sz w:val="21"/>
          <w:szCs w:val="21"/>
        </w:rPr>
        <w:t>of which Maduro</w:t>
      </w:r>
      <w:r w:rsidRPr="000A6C93">
        <w:rPr>
          <w:rFonts w:ascii="Bookman Old Style" w:hAnsi="Bookman Old Style"/>
          <w:sz w:val="21"/>
          <w:szCs w:val="21"/>
        </w:rPr>
        <w:t xml:space="preserve"> approved </w:t>
      </w:r>
      <w:r>
        <w:rPr>
          <w:rFonts w:ascii="Bookman Old Style" w:hAnsi="Bookman Old Style"/>
          <w:sz w:val="21"/>
          <w:szCs w:val="21"/>
        </w:rPr>
        <w:t>were the violent interventions against civilian protesters at the hand of the</w:t>
      </w:r>
      <w:r w:rsidRPr="000A6C93">
        <w:rPr>
          <w:rFonts w:ascii="Bookman Old Style" w:hAnsi="Bookman Old Style"/>
          <w:sz w:val="21"/>
          <w:szCs w:val="21"/>
        </w:rPr>
        <w:t xml:space="preserve"> </w:t>
      </w:r>
      <w:r w:rsidRPr="000A6C93">
        <w:rPr>
          <w:rFonts w:ascii="Bookman Old Style" w:hAnsi="Bookman Old Style"/>
          <w:i/>
          <w:sz w:val="21"/>
          <w:szCs w:val="21"/>
        </w:rPr>
        <w:lastRenderedPageBreak/>
        <w:t>colectivos</w:t>
      </w:r>
      <w:r w:rsidRPr="000A6C93">
        <w:rPr>
          <w:rFonts w:ascii="Bookman Old Style" w:hAnsi="Bookman Old Style"/>
          <w:sz w:val="21"/>
          <w:szCs w:val="21"/>
        </w:rPr>
        <w:t>.</w:t>
      </w:r>
      <w:r w:rsidRPr="001F2F1A">
        <w:rPr>
          <w:rStyle w:val="FootnoteReference"/>
          <w:rFonts w:ascii="Bookman Old Style" w:hAnsi="Bookman Old Style"/>
          <w:sz w:val="21"/>
          <w:szCs w:val="21"/>
        </w:rPr>
        <w:footnoteReference w:id="149"/>
      </w:r>
      <w:r w:rsidRPr="000A6C93">
        <w:rPr>
          <w:rFonts w:ascii="Bookman Old Style" w:hAnsi="Bookman Old Style"/>
          <w:sz w:val="21"/>
          <w:szCs w:val="21"/>
        </w:rPr>
        <w:t xml:space="preserve"> These groups of armed civilians did not form on order of the government, yet were encouraged to come about after Chávez addressed the need for the people to take an active role in defending and bringing forward the Bolivarian Revolution.</w:t>
      </w:r>
      <w:r>
        <w:rPr>
          <w:rStyle w:val="FootnoteReference"/>
          <w:rFonts w:ascii="Bookman Old Style" w:hAnsi="Bookman Old Style"/>
          <w:sz w:val="21"/>
          <w:szCs w:val="21"/>
        </w:rPr>
        <w:footnoteReference w:id="150"/>
      </w:r>
      <w:r w:rsidRPr="000A6C93">
        <w:rPr>
          <w:rFonts w:ascii="Bookman Old Style" w:hAnsi="Bookman Old Style"/>
          <w:sz w:val="21"/>
          <w:szCs w:val="21"/>
        </w:rPr>
        <w:t xml:space="preserve"> They formed as community organisations, yet for the director of the Venezuelan Observatory of Violence Roberto Briceño, ‘they act as guerrillas protected by the government.’</w:t>
      </w:r>
      <w:r>
        <w:rPr>
          <w:rStyle w:val="FootnoteReference"/>
          <w:rFonts w:ascii="Bookman Old Style" w:hAnsi="Bookman Old Style"/>
          <w:sz w:val="21"/>
          <w:szCs w:val="21"/>
        </w:rPr>
        <w:footnoteReference w:id="151"/>
      </w:r>
    </w:p>
    <w:p w:rsidR="009D4AA2" w:rsidRDefault="009D4AA2" w:rsidP="009D4AA2">
      <w:pPr>
        <w:tabs>
          <w:tab w:val="left" w:pos="1843"/>
        </w:tabs>
        <w:spacing w:line="360" w:lineRule="auto"/>
        <w:rPr>
          <w:rFonts w:ascii="Bookman Old Style" w:hAnsi="Bookman Old Style"/>
          <w:sz w:val="21"/>
          <w:szCs w:val="21"/>
        </w:rPr>
      </w:pPr>
    </w:p>
    <w:p w:rsidR="009D4AA2" w:rsidRDefault="009D4AA2" w:rsidP="009D4AA2">
      <w:pPr>
        <w:tabs>
          <w:tab w:val="left" w:pos="1843"/>
        </w:tabs>
        <w:spacing w:line="360" w:lineRule="auto"/>
        <w:rPr>
          <w:rFonts w:ascii="Bookman Old Style" w:hAnsi="Bookman Old Style"/>
          <w:sz w:val="21"/>
          <w:szCs w:val="21"/>
        </w:rPr>
      </w:pPr>
      <w:r>
        <w:rPr>
          <w:rFonts w:ascii="Bookman Old Style" w:hAnsi="Bookman Old Style"/>
          <w:sz w:val="21"/>
          <w:szCs w:val="21"/>
        </w:rPr>
        <w:t>As the political situation deteriorated, Maduro required further militarisation of both government and society. He and his administration saw the necessity of increasing the number of paramilitary members to one million (from the already existing 400,000).</w:t>
      </w:r>
      <w:r>
        <w:rPr>
          <w:rStyle w:val="FootnoteReference"/>
          <w:rFonts w:ascii="Bookman Old Style" w:hAnsi="Bookman Old Style"/>
          <w:sz w:val="21"/>
          <w:szCs w:val="21"/>
        </w:rPr>
        <w:footnoteReference w:id="152"/>
      </w:r>
      <w:r>
        <w:rPr>
          <w:rFonts w:ascii="Bookman Old Style" w:hAnsi="Bookman Old Style"/>
          <w:sz w:val="21"/>
          <w:szCs w:val="21"/>
        </w:rPr>
        <w:t xml:space="preserve"> These measures were implemented following the controversial elections of 2013, the continuous struggle between the government and the opposition, and the increased militarisation and violent repression that the country was witnessing.  The political and social scenario in Venezuela drastically changed since the departure of Hugo Chávez. Moreover, with the advent of 2014, </w:t>
      </w:r>
      <w:r w:rsidRPr="001D3974">
        <w:rPr>
          <w:rFonts w:ascii="Bookman Old Style" w:hAnsi="Bookman Old Style"/>
          <w:sz w:val="21"/>
          <w:szCs w:val="21"/>
        </w:rPr>
        <w:t>the spiral of confrontations between adherents of the Bolivarian government and the opposition escalated considerably</w:t>
      </w:r>
      <w:r>
        <w:rPr>
          <w:rFonts w:ascii="Bookman Old Style" w:hAnsi="Bookman Old Style"/>
          <w:sz w:val="21"/>
          <w:szCs w:val="21"/>
        </w:rPr>
        <w:t>.</w:t>
      </w:r>
      <w:r>
        <w:rPr>
          <w:rStyle w:val="FootnoteReference"/>
          <w:rFonts w:ascii="Bookman Old Style" w:hAnsi="Bookman Old Style"/>
          <w:sz w:val="21"/>
          <w:szCs w:val="21"/>
        </w:rPr>
        <w:footnoteReference w:id="153"/>
      </w:r>
      <w:r>
        <w:rPr>
          <w:rFonts w:ascii="Bookman Old Style" w:hAnsi="Bookman Old Style"/>
          <w:sz w:val="21"/>
          <w:szCs w:val="21"/>
        </w:rPr>
        <w:t xml:space="preserve"> </w:t>
      </w:r>
      <w:r w:rsidRPr="007D4E4E">
        <w:rPr>
          <w:rFonts w:ascii="Bookman Old Style" w:hAnsi="Bookman Old Style"/>
          <w:sz w:val="21"/>
          <w:szCs w:val="21"/>
        </w:rPr>
        <w:t>The situation was marked by disturbing levels of repression and increased criminalization of protest</w:t>
      </w:r>
      <w:r>
        <w:rPr>
          <w:rStyle w:val="FootnoteReference"/>
          <w:rFonts w:ascii="Bookman Old Style" w:hAnsi="Bookman Old Style"/>
          <w:sz w:val="21"/>
          <w:szCs w:val="21"/>
        </w:rPr>
        <w:footnoteReference w:id="154"/>
      </w:r>
      <w:r>
        <w:rPr>
          <w:rFonts w:ascii="Bookman Old Style" w:hAnsi="Bookman Old Style"/>
          <w:sz w:val="21"/>
          <w:szCs w:val="21"/>
        </w:rPr>
        <w:t>, as detailed by Anna Maria Cafaro.</w:t>
      </w:r>
    </w:p>
    <w:p w:rsidR="009D4AA2" w:rsidRDefault="009D4AA2" w:rsidP="009D4AA2">
      <w:pPr>
        <w:tabs>
          <w:tab w:val="left" w:pos="1843"/>
        </w:tabs>
        <w:spacing w:line="360" w:lineRule="auto"/>
        <w:rPr>
          <w:rFonts w:ascii="Bookman Old Style" w:hAnsi="Bookman Old Style"/>
          <w:sz w:val="21"/>
          <w:szCs w:val="21"/>
        </w:rPr>
      </w:pPr>
    </w:p>
    <w:p w:rsidR="009D4AA2" w:rsidRPr="00362FDF" w:rsidRDefault="009D4AA2" w:rsidP="009D4AA2">
      <w:pPr>
        <w:tabs>
          <w:tab w:val="left" w:pos="1843"/>
        </w:tabs>
        <w:spacing w:line="360" w:lineRule="auto"/>
        <w:ind w:left="720"/>
        <w:rPr>
          <w:rFonts w:ascii="Bookman Old Style" w:hAnsi="Bookman Old Style"/>
          <w:sz w:val="20"/>
          <w:szCs w:val="21"/>
        </w:rPr>
      </w:pPr>
      <w:r w:rsidRPr="00362FDF">
        <w:rPr>
          <w:rFonts w:ascii="Bookman Old Style" w:hAnsi="Bookman Old Style"/>
          <w:sz w:val="20"/>
          <w:szCs w:val="21"/>
        </w:rPr>
        <w:t xml:space="preserve">‘The repression, the massacre and murders during the protests did not exist until 2014. […] I </w:t>
      </w:r>
      <w:r>
        <w:rPr>
          <w:rFonts w:ascii="Bookman Old Style" w:hAnsi="Bookman Old Style"/>
          <w:sz w:val="20"/>
          <w:szCs w:val="21"/>
        </w:rPr>
        <w:t>have taken</w:t>
      </w:r>
      <w:r w:rsidRPr="00362FDF">
        <w:rPr>
          <w:rFonts w:ascii="Bookman Old Style" w:hAnsi="Bookman Old Style"/>
          <w:sz w:val="20"/>
          <w:szCs w:val="21"/>
        </w:rPr>
        <w:t xml:space="preserve"> part in many protests, from 2014 until today, and the repression was primarily carried out by the armed forces: Guardia Nacional Bolivariana (GNB), </w:t>
      </w:r>
      <w:proofErr w:type="spellStart"/>
      <w:r w:rsidRPr="00362FDF">
        <w:rPr>
          <w:rFonts w:ascii="Bookman Old Style" w:hAnsi="Bookman Old Style"/>
          <w:sz w:val="20"/>
          <w:szCs w:val="21"/>
        </w:rPr>
        <w:t>Policía</w:t>
      </w:r>
      <w:proofErr w:type="spellEnd"/>
      <w:r w:rsidRPr="00362FDF">
        <w:rPr>
          <w:rFonts w:ascii="Bookman Old Style" w:hAnsi="Bookman Old Style"/>
          <w:sz w:val="20"/>
          <w:szCs w:val="21"/>
        </w:rPr>
        <w:t xml:space="preserve"> Nacional Bolivariana (PNB), and in some cases the </w:t>
      </w:r>
      <w:proofErr w:type="spellStart"/>
      <w:r w:rsidRPr="00362FDF">
        <w:rPr>
          <w:rFonts w:ascii="Bookman Old Style" w:hAnsi="Bookman Old Style"/>
          <w:sz w:val="20"/>
          <w:szCs w:val="21"/>
        </w:rPr>
        <w:t>Servicio</w:t>
      </w:r>
      <w:proofErr w:type="spellEnd"/>
      <w:r w:rsidRPr="00362FDF">
        <w:rPr>
          <w:rFonts w:ascii="Bookman Old Style" w:hAnsi="Bookman Old Style"/>
          <w:sz w:val="20"/>
          <w:szCs w:val="21"/>
        </w:rPr>
        <w:t xml:space="preserve"> Bolivariano de </w:t>
      </w:r>
      <w:proofErr w:type="spellStart"/>
      <w:r w:rsidRPr="00362FDF">
        <w:rPr>
          <w:rFonts w:ascii="Bookman Old Style" w:hAnsi="Bookman Old Style"/>
          <w:sz w:val="20"/>
          <w:szCs w:val="21"/>
        </w:rPr>
        <w:t>Inteligencia</w:t>
      </w:r>
      <w:proofErr w:type="spellEnd"/>
      <w:r w:rsidRPr="00362FDF">
        <w:rPr>
          <w:rFonts w:ascii="Bookman Old Style" w:hAnsi="Bookman Old Style"/>
          <w:sz w:val="20"/>
          <w:szCs w:val="21"/>
        </w:rPr>
        <w:t xml:space="preserve"> (Venezuelan intelligence agency, SEBIN). The </w:t>
      </w:r>
      <w:r w:rsidRPr="00362FDF">
        <w:rPr>
          <w:rFonts w:ascii="Bookman Old Style" w:hAnsi="Bookman Old Style"/>
          <w:i/>
          <w:sz w:val="20"/>
          <w:szCs w:val="21"/>
        </w:rPr>
        <w:t>colectivos</w:t>
      </w:r>
      <w:r w:rsidRPr="00362FDF">
        <w:rPr>
          <w:rFonts w:ascii="Bookman Old Style" w:hAnsi="Bookman Old Style"/>
          <w:sz w:val="20"/>
          <w:szCs w:val="21"/>
        </w:rPr>
        <w:t xml:space="preserve"> usually intervened to suppress and oppress the people, to destroy the hope to one day get out of this, to live in a better Venezuela.’</w:t>
      </w:r>
      <w:r w:rsidRPr="003215CE">
        <w:rPr>
          <w:rStyle w:val="FootnoteReference"/>
          <w:rFonts w:ascii="Bookman Old Style" w:hAnsi="Bookman Old Style"/>
          <w:szCs w:val="21"/>
        </w:rPr>
        <w:footnoteReference w:id="155"/>
      </w:r>
    </w:p>
    <w:p w:rsidR="009D4AA2" w:rsidRDefault="009D4AA2" w:rsidP="009D4AA2">
      <w:pPr>
        <w:tabs>
          <w:tab w:val="left" w:pos="1843"/>
        </w:tabs>
        <w:spacing w:line="360" w:lineRule="auto"/>
        <w:rPr>
          <w:rFonts w:ascii="Bookman Old Style" w:hAnsi="Bookman Old Style"/>
          <w:sz w:val="21"/>
          <w:szCs w:val="21"/>
        </w:rPr>
      </w:pPr>
    </w:p>
    <w:p w:rsidR="009D4AA2" w:rsidRDefault="009D4AA2" w:rsidP="009D4AA2">
      <w:pPr>
        <w:tabs>
          <w:tab w:val="left" w:pos="1843"/>
        </w:tabs>
        <w:spacing w:line="360" w:lineRule="auto"/>
        <w:rPr>
          <w:rFonts w:ascii="Bookman Old Style" w:hAnsi="Bookman Old Style"/>
          <w:sz w:val="21"/>
          <w:szCs w:val="21"/>
        </w:rPr>
      </w:pPr>
      <w:r>
        <w:rPr>
          <w:rFonts w:ascii="Bookman Old Style" w:hAnsi="Bookman Old Style"/>
          <w:sz w:val="21"/>
          <w:szCs w:val="21"/>
        </w:rPr>
        <w:t xml:space="preserve">From the quote it is possible to understand the need for repression, which came directly from the state. Maduro authorised military personnel and armed forces to intervene and subdue the masses; and the </w:t>
      </w:r>
      <w:r w:rsidRPr="00B873E5">
        <w:rPr>
          <w:rFonts w:ascii="Bookman Old Style" w:hAnsi="Bookman Old Style"/>
          <w:i/>
          <w:sz w:val="21"/>
          <w:szCs w:val="21"/>
        </w:rPr>
        <w:t>colectivos</w:t>
      </w:r>
      <w:r>
        <w:rPr>
          <w:rFonts w:ascii="Bookman Old Style" w:hAnsi="Bookman Old Style"/>
          <w:sz w:val="21"/>
          <w:szCs w:val="21"/>
        </w:rPr>
        <w:t xml:space="preserve"> instilled fear in the general population, with the hope of discouraging the protesters, who nevertheless persevered in the struggle against Nicolás Maduro. Despite the fear, the will to live in a better Venezuela pervaded the minds of all citizens, yet there were some who were still willing to cooperate with the authoritarian government, among whom </w:t>
      </w:r>
      <w:r w:rsidRPr="000F32BC">
        <w:rPr>
          <w:rFonts w:ascii="Bookman Old Style" w:hAnsi="Bookman Old Style"/>
          <w:sz w:val="21"/>
          <w:szCs w:val="21"/>
        </w:rPr>
        <w:t>was Capriles.</w:t>
      </w:r>
    </w:p>
    <w:p w:rsidR="009D4AA2" w:rsidRDefault="009D4AA2" w:rsidP="009D4AA2">
      <w:pPr>
        <w:tabs>
          <w:tab w:val="left" w:pos="1843"/>
        </w:tabs>
        <w:spacing w:line="360" w:lineRule="auto"/>
        <w:rPr>
          <w:rFonts w:ascii="Bookman Old Style" w:hAnsi="Bookman Old Style"/>
          <w:sz w:val="21"/>
          <w:szCs w:val="21"/>
        </w:rPr>
      </w:pPr>
    </w:p>
    <w:p w:rsidR="009D4AA2" w:rsidRDefault="009D4AA2" w:rsidP="009D4AA2">
      <w:pPr>
        <w:tabs>
          <w:tab w:val="left" w:pos="1843"/>
        </w:tabs>
        <w:spacing w:line="360" w:lineRule="auto"/>
        <w:rPr>
          <w:rFonts w:ascii="Bookman Old Style" w:hAnsi="Bookman Old Style"/>
          <w:sz w:val="21"/>
          <w:szCs w:val="21"/>
        </w:rPr>
      </w:pPr>
      <w:r>
        <w:rPr>
          <w:rFonts w:ascii="Bookman Old Style" w:hAnsi="Bookman Old Style"/>
          <w:sz w:val="21"/>
          <w:szCs w:val="21"/>
        </w:rPr>
        <w:t>López and Machado (members of the more extreme line of the MUD), saw this as an act of weakness by the opposition electoral candidate. Hence, together with other members of the opposition they called for a new wave of protests to defeat the ever-increasingly autocratic president.</w:t>
      </w:r>
      <w:r>
        <w:rPr>
          <w:rStyle w:val="FootnoteReference"/>
          <w:rFonts w:ascii="Bookman Old Style" w:hAnsi="Bookman Old Style"/>
          <w:sz w:val="21"/>
          <w:szCs w:val="21"/>
        </w:rPr>
        <w:footnoteReference w:id="156"/>
      </w:r>
      <w:r>
        <w:rPr>
          <w:rFonts w:ascii="Bookman Old Style" w:hAnsi="Bookman Old Style"/>
          <w:sz w:val="21"/>
          <w:szCs w:val="21"/>
        </w:rPr>
        <w:t xml:space="preserve"> This occurred at the beginning of 2014. </w:t>
      </w:r>
      <w:r>
        <w:rPr>
          <w:rFonts w:ascii="Bookman Old Style" w:hAnsi="Bookman Old Style"/>
          <w:i/>
          <w:sz w:val="21"/>
          <w:szCs w:val="21"/>
        </w:rPr>
        <w:t>La Salida</w:t>
      </w:r>
      <w:r>
        <w:rPr>
          <w:rFonts w:ascii="Bookman Old Style" w:hAnsi="Bookman Old Style"/>
          <w:sz w:val="21"/>
          <w:szCs w:val="21"/>
        </w:rPr>
        <w:t xml:space="preserve"> (which can either mean “exit” and “solution”), as the movement came to be known, was the largest manifestation that the country of Venezuela ever witnessed. On February 12, Venezuela’s National Youth Day, the protest reached its peak. Tens of thousands of people in Caracas as well as in another eighteen major cities throughout the country explicitly called for an end to the government, chanting anti-governmental slogans.</w:t>
      </w:r>
      <w:r>
        <w:rPr>
          <w:rStyle w:val="FootnoteReference"/>
          <w:rFonts w:ascii="Bookman Old Style" w:hAnsi="Bookman Old Style"/>
          <w:sz w:val="21"/>
          <w:szCs w:val="21"/>
        </w:rPr>
        <w:footnoteReference w:id="157"/>
      </w:r>
      <w:r>
        <w:rPr>
          <w:rFonts w:ascii="Bookman Old Style" w:hAnsi="Bookman Old Style"/>
          <w:sz w:val="21"/>
          <w:szCs w:val="21"/>
        </w:rPr>
        <w:t xml:space="preserve"> What had begun as a peaceful day of protest, ended in extreme violence with thousands of civilians being arrested and the death of over forty people.</w:t>
      </w:r>
    </w:p>
    <w:p w:rsidR="009D4AA2" w:rsidRDefault="009D4AA2" w:rsidP="009D4AA2">
      <w:pPr>
        <w:tabs>
          <w:tab w:val="left" w:pos="1843"/>
        </w:tabs>
        <w:spacing w:line="360" w:lineRule="auto"/>
        <w:rPr>
          <w:rFonts w:ascii="Bookman Old Style" w:hAnsi="Bookman Old Style"/>
          <w:sz w:val="21"/>
          <w:szCs w:val="21"/>
        </w:rPr>
      </w:pPr>
    </w:p>
    <w:p w:rsidR="009D4AA2" w:rsidRPr="0045204B" w:rsidRDefault="009D4AA2" w:rsidP="009D4AA2">
      <w:pPr>
        <w:tabs>
          <w:tab w:val="left" w:pos="1843"/>
        </w:tabs>
        <w:spacing w:line="360" w:lineRule="auto"/>
        <w:ind w:left="720"/>
        <w:rPr>
          <w:rFonts w:ascii="Bookman Old Style" w:hAnsi="Bookman Old Style"/>
          <w:sz w:val="20"/>
          <w:szCs w:val="21"/>
        </w:rPr>
      </w:pPr>
      <w:r w:rsidRPr="0045204B">
        <w:rPr>
          <w:rFonts w:ascii="Bookman Old Style" w:hAnsi="Bookman Old Style"/>
          <w:sz w:val="20"/>
          <w:szCs w:val="21"/>
        </w:rPr>
        <w:t>‘That was the first time that an act of repression of this magnitude had been experienced […]. That was the last march that reached the centre of Caracas. After that, two things happened: they did not let out the marche</w:t>
      </w:r>
      <w:r>
        <w:rPr>
          <w:rFonts w:ascii="Bookman Old Style" w:hAnsi="Bookman Old Style"/>
          <w:sz w:val="20"/>
          <w:szCs w:val="21"/>
        </w:rPr>
        <w:t>r</w:t>
      </w:r>
      <w:r w:rsidRPr="0045204B">
        <w:rPr>
          <w:rFonts w:ascii="Bookman Old Style" w:hAnsi="Bookman Old Style"/>
          <w:sz w:val="20"/>
          <w:szCs w:val="21"/>
        </w:rPr>
        <w:t xml:space="preserve">s or they repressed </w:t>
      </w:r>
      <w:r>
        <w:rPr>
          <w:rFonts w:ascii="Bookman Old Style" w:hAnsi="Bookman Old Style"/>
          <w:sz w:val="20"/>
          <w:szCs w:val="21"/>
        </w:rPr>
        <w:t xml:space="preserve">them </w:t>
      </w:r>
      <w:r w:rsidRPr="0045204B">
        <w:rPr>
          <w:rFonts w:ascii="Bookman Old Style" w:hAnsi="Bookman Old Style"/>
          <w:sz w:val="20"/>
          <w:szCs w:val="21"/>
        </w:rPr>
        <w:t>when they were close to reaching the centre.’</w:t>
      </w:r>
      <w:r w:rsidRPr="0045204B">
        <w:rPr>
          <w:rStyle w:val="FootnoteReference"/>
          <w:rFonts w:ascii="Bookman Old Style" w:hAnsi="Bookman Old Style"/>
          <w:szCs w:val="21"/>
        </w:rPr>
        <w:footnoteReference w:id="158"/>
      </w:r>
    </w:p>
    <w:p w:rsidR="009D4AA2" w:rsidRDefault="009D4AA2" w:rsidP="009D4AA2">
      <w:pPr>
        <w:tabs>
          <w:tab w:val="left" w:pos="1843"/>
        </w:tabs>
        <w:spacing w:line="360" w:lineRule="auto"/>
        <w:rPr>
          <w:rFonts w:ascii="Bookman Old Style" w:hAnsi="Bookman Old Style"/>
          <w:sz w:val="21"/>
          <w:szCs w:val="21"/>
        </w:rPr>
      </w:pPr>
    </w:p>
    <w:p w:rsidR="009D4AA2" w:rsidRDefault="009D4AA2" w:rsidP="009D4AA2">
      <w:pPr>
        <w:tabs>
          <w:tab w:val="left" w:pos="1843"/>
        </w:tabs>
        <w:spacing w:line="360" w:lineRule="auto"/>
        <w:rPr>
          <w:rFonts w:ascii="Bookman Old Style" w:hAnsi="Bookman Old Style"/>
          <w:sz w:val="21"/>
          <w:szCs w:val="21"/>
        </w:rPr>
      </w:pPr>
      <w:r>
        <w:rPr>
          <w:rFonts w:ascii="Bookman Old Style" w:hAnsi="Bookman Old Style"/>
          <w:i/>
          <w:sz w:val="21"/>
          <w:szCs w:val="21"/>
        </w:rPr>
        <w:t>La Salida</w:t>
      </w:r>
      <w:r>
        <w:rPr>
          <w:rFonts w:ascii="Bookman Old Style" w:hAnsi="Bookman Old Style"/>
          <w:sz w:val="21"/>
          <w:szCs w:val="21"/>
        </w:rPr>
        <w:t xml:space="preserve"> showed Maduro that Venezuela was angry; the country wanted a change and its freedom from an ever-increasing totalitarian rule. The capital became a zone where control of the state over subversive citizens was total. The prohibition from demonstrating against the government, the closing down of television and radio networks, and the increase of violence towards civilians illustrate the dictatorial nature of the Maduro regime.</w:t>
      </w:r>
    </w:p>
    <w:p w:rsidR="009D4AA2" w:rsidRDefault="009D4AA2" w:rsidP="009D4AA2">
      <w:pPr>
        <w:tabs>
          <w:tab w:val="left" w:pos="1843"/>
        </w:tabs>
        <w:spacing w:line="360" w:lineRule="auto"/>
        <w:rPr>
          <w:rFonts w:ascii="Bookman Old Style" w:hAnsi="Bookman Old Style"/>
          <w:sz w:val="21"/>
          <w:szCs w:val="21"/>
        </w:rPr>
      </w:pPr>
    </w:p>
    <w:p w:rsidR="009D4AA2" w:rsidRDefault="009D4AA2" w:rsidP="009D4AA2">
      <w:pPr>
        <w:tabs>
          <w:tab w:val="left" w:pos="1843"/>
        </w:tabs>
        <w:spacing w:line="360" w:lineRule="auto"/>
        <w:rPr>
          <w:rFonts w:ascii="Bookman Old Style" w:hAnsi="Bookman Old Style"/>
          <w:sz w:val="21"/>
          <w:szCs w:val="21"/>
        </w:rPr>
      </w:pPr>
      <w:r>
        <w:rPr>
          <w:rFonts w:ascii="Bookman Old Style" w:hAnsi="Bookman Old Style"/>
          <w:sz w:val="21"/>
          <w:szCs w:val="21"/>
        </w:rPr>
        <w:lastRenderedPageBreak/>
        <w:t>According to Juan Masullo, the people in Venezuela took to the streets to protest the high levels of insecurity the country faced as a consequence of the widespread criminalisation and rampant inflation and severe shortages that had suddenly increased during Maduro’s first year in power and would continue to do so for the years to come.</w:t>
      </w:r>
      <w:r>
        <w:rPr>
          <w:rStyle w:val="FootnoteReference"/>
          <w:rFonts w:ascii="Bookman Old Style" w:hAnsi="Bookman Old Style"/>
          <w:sz w:val="21"/>
          <w:szCs w:val="21"/>
        </w:rPr>
        <w:footnoteReference w:id="159"/>
      </w:r>
      <w:r>
        <w:rPr>
          <w:rFonts w:ascii="Bookman Old Style" w:hAnsi="Bookman Old Style"/>
          <w:sz w:val="21"/>
          <w:szCs w:val="21"/>
        </w:rPr>
        <w:t xml:space="preserve"> By building on this argument, it is possible to understand the outbreak of the crisis in Venezuela not because of the opportunities it has given to the opposition to take power, but because the population found themselves in an increasingly threatened position.</w:t>
      </w:r>
      <w:r>
        <w:rPr>
          <w:rStyle w:val="FootnoteReference"/>
          <w:rFonts w:ascii="Bookman Old Style" w:hAnsi="Bookman Old Style"/>
          <w:sz w:val="21"/>
          <w:szCs w:val="21"/>
        </w:rPr>
        <w:footnoteReference w:id="160"/>
      </w:r>
    </w:p>
    <w:p w:rsidR="009D4AA2" w:rsidRDefault="009D4AA2" w:rsidP="009D4AA2">
      <w:pPr>
        <w:pStyle w:val="CommentText"/>
        <w:spacing w:line="360" w:lineRule="auto"/>
        <w:rPr>
          <w:rFonts w:ascii="Bookman Old Style" w:hAnsi="Bookman Old Style" w:cs="Times New Roman"/>
          <w:sz w:val="21"/>
          <w:szCs w:val="21"/>
        </w:rPr>
      </w:pPr>
    </w:p>
    <w:p w:rsidR="009D4AA2" w:rsidRPr="00CA68EA" w:rsidRDefault="009D4AA2" w:rsidP="009D4AA2">
      <w:pPr>
        <w:pStyle w:val="CommentText"/>
        <w:spacing w:line="360" w:lineRule="auto"/>
        <w:ind w:left="720"/>
        <w:rPr>
          <w:rFonts w:ascii="Bookman Old Style" w:hAnsi="Bookman Old Style" w:cs="Times New Roman"/>
          <w:szCs w:val="21"/>
        </w:rPr>
      </w:pPr>
      <w:r w:rsidRPr="00CA68EA">
        <w:rPr>
          <w:rFonts w:ascii="Bookman Old Style" w:hAnsi="Bookman Old Style" w:cs="Times New Roman"/>
          <w:szCs w:val="21"/>
        </w:rPr>
        <w:t>‘Those events were what triggered me: I could not allow for that to happen while I was in the safety of my home looking on my phone at what was going on, I could not sit idly by while others went out to fight for Venezuela and risked their lives. Was my life worth more than theirs? No. For that reason I started going out to protest again.’</w:t>
      </w:r>
      <w:r w:rsidRPr="00CA68EA">
        <w:rPr>
          <w:rStyle w:val="FootnoteReference"/>
          <w:rFonts w:ascii="Bookman Old Style" w:hAnsi="Bookman Old Style" w:cs="Times New Roman"/>
          <w:szCs w:val="21"/>
        </w:rPr>
        <w:footnoteReference w:id="161"/>
      </w:r>
    </w:p>
    <w:p w:rsidR="009D4AA2" w:rsidRDefault="009D4AA2" w:rsidP="009D4AA2">
      <w:pPr>
        <w:pStyle w:val="CommentText"/>
        <w:spacing w:line="360" w:lineRule="auto"/>
        <w:rPr>
          <w:rFonts w:ascii="Bookman Old Style" w:hAnsi="Bookman Old Style" w:cs="Times New Roman"/>
          <w:b/>
          <w:sz w:val="21"/>
          <w:szCs w:val="21"/>
          <w:u w:val="single"/>
        </w:rPr>
      </w:pPr>
    </w:p>
    <w:p w:rsidR="009D4AA2" w:rsidRDefault="009D4AA2" w:rsidP="009D4AA2">
      <w:pPr>
        <w:tabs>
          <w:tab w:val="left" w:pos="1843"/>
        </w:tabs>
        <w:spacing w:line="360" w:lineRule="auto"/>
        <w:rPr>
          <w:rFonts w:ascii="Bookman Old Style" w:hAnsi="Bookman Old Style"/>
          <w:sz w:val="21"/>
          <w:szCs w:val="21"/>
        </w:rPr>
      </w:pPr>
      <w:r>
        <w:rPr>
          <w:rFonts w:ascii="Bookman Old Style" w:hAnsi="Bookman Old Style"/>
          <w:sz w:val="21"/>
          <w:szCs w:val="21"/>
        </w:rPr>
        <w:t>The people in Venezuela, despite the fear of being killed, still take to the streets to fight for their freedom and defeat Maduro’s violence and injustice. This testimony clarifies the sentiments of anger, frustration, and desperation that pervaded the people of Venezuela in the following years and led them to take to the streets despite the constant danger presented by Venezuelan armed forces and paramilitary groups.</w:t>
      </w:r>
    </w:p>
    <w:p w:rsidR="009D4AA2" w:rsidRDefault="009D4AA2" w:rsidP="009D4AA2">
      <w:pPr>
        <w:pStyle w:val="CommentText"/>
        <w:spacing w:line="360" w:lineRule="auto"/>
        <w:rPr>
          <w:rFonts w:ascii="Bookman Old Style" w:hAnsi="Bookman Old Style" w:cs="Times New Roman"/>
          <w:b/>
          <w:sz w:val="21"/>
          <w:szCs w:val="21"/>
          <w:u w:val="single"/>
        </w:rPr>
      </w:pPr>
    </w:p>
    <w:p w:rsidR="009D4AA2" w:rsidRDefault="009D4AA2" w:rsidP="009D4AA2">
      <w:pPr>
        <w:pStyle w:val="CommentText"/>
        <w:spacing w:line="360" w:lineRule="auto"/>
        <w:rPr>
          <w:rFonts w:ascii="Bookman Old Style" w:hAnsi="Bookman Old Style" w:cs="Times New Roman"/>
          <w:b/>
          <w:sz w:val="21"/>
          <w:szCs w:val="21"/>
          <w:u w:val="single"/>
        </w:rPr>
      </w:pPr>
    </w:p>
    <w:p w:rsidR="009D4AA2" w:rsidRDefault="009D4AA2" w:rsidP="009D4AA2">
      <w:pPr>
        <w:pStyle w:val="CommentText"/>
        <w:spacing w:line="360" w:lineRule="auto"/>
        <w:rPr>
          <w:rFonts w:ascii="Bookman Old Style" w:hAnsi="Bookman Old Style" w:cs="Times New Roman"/>
          <w:b/>
          <w:sz w:val="21"/>
          <w:szCs w:val="21"/>
          <w:u w:val="single"/>
        </w:rPr>
      </w:pPr>
    </w:p>
    <w:p w:rsidR="009D4AA2" w:rsidRDefault="009D4AA2" w:rsidP="009D4AA2">
      <w:pPr>
        <w:pStyle w:val="CommentText"/>
        <w:spacing w:line="360" w:lineRule="auto"/>
        <w:rPr>
          <w:rFonts w:ascii="Bookman Old Style" w:hAnsi="Bookman Old Style" w:cs="Times New Roman"/>
          <w:b/>
          <w:sz w:val="21"/>
          <w:szCs w:val="21"/>
          <w:u w:val="single"/>
        </w:rPr>
      </w:pPr>
    </w:p>
    <w:p w:rsidR="009D4AA2" w:rsidRDefault="009D4AA2" w:rsidP="009D4AA2">
      <w:pPr>
        <w:pStyle w:val="CommentText"/>
        <w:spacing w:line="360" w:lineRule="auto"/>
        <w:rPr>
          <w:rFonts w:ascii="Bookman Old Style" w:hAnsi="Bookman Old Style" w:cs="Times New Roman"/>
          <w:b/>
          <w:sz w:val="21"/>
          <w:szCs w:val="21"/>
          <w:u w:val="single"/>
        </w:rPr>
      </w:pPr>
    </w:p>
    <w:p w:rsidR="009D4AA2" w:rsidRDefault="009D4AA2" w:rsidP="009D4AA2">
      <w:pPr>
        <w:pStyle w:val="CommentText"/>
        <w:spacing w:line="360" w:lineRule="auto"/>
        <w:rPr>
          <w:rFonts w:ascii="Bookman Old Style" w:hAnsi="Bookman Old Style" w:cs="Times New Roman"/>
          <w:b/>
          <w:sz w:val="21"/>
          <w:szCs w:val="21"/>
          <w:u w:val="single"/>
        </w:rPr>
      </w:pPr>
    </w:p>
    <w:p w:rsidR="009D4AA2" w:rsidRDefault="009D4AA2" w:rsidP="009D4AA2">
      <w:pPr>
        <w:pStyle w:val="CommentText"/>
        <w:spacing w:line="360" w:lineRule="auto"/>
        <w:rPr>
          <w:rFonts w:ascii="Bookman Old Style" w:hAnsi="Bookman Old Style" w:cs="Times New Roman"/>
          <w:b/>
          <w:sz w:val="21"/>
          <w:szCs w:val="21"/>
          <w:u w:val="single"/>
        </w:rPr>
      </w:pPr>
    </w:p>
    <w:p w:rsidR="009D4AA2" w:rsidRDefault="009D4AA2" w:rsidP="009D4AA2">
      <w:pPr>
        <w:pStyle w:val="CommentText"/>
        <w:spacing w:line="360" w:lineRule="auto"/>
        <w:rPr>
          <w:rFonts w:ascii="Bookman Old Style" w:hAnsi="Bookman Old Style" w:cs="Times New Roman"/>
          <w:b/>
          <w:sz w:val="21"/>
          <w:szCs w:val="21"/>
          <w:u w:val="single"/>
        </w:rPr>
      </w:pPr>
    </w:p>
    <w:p w:rsidR="009D4AA2" w:rsidRDefault="009D4AA2" w:rsidP="009D4AA2">
      <w:pPr>
        <w:pStyle w:val="CommentText"/>
        <w:spacing w:line="360" w:lineRule="auto"/>
        <w:rPr>
          <w:rFonts w:ascii="Bookman Old Style" w:hAnsi="Bookman Old Style" w:cs="Times New Roman"/>
          <w:b/>
          <w:sz w:val="21"/>
          <w:szCs w:val="21"/>
          <w:u w:val="single"/>
        </w:rPr>
      </w:pPr>
    </w:p>
    <w:p w:rsidR="009D4AA2" w:rsidRPr="00B64BC1" w:rsidRDefault="009D4AA2" w:rsidP="009D4AA2">
      <w:pPr>
        <w:pStyle w:val="CommentText"/>
        <w:spacing w:line="360" w:lineRule="auto"/>
        <w:rPr>
          <w:rFonts w:ascii="Bookman Old Style" w:hAnsi="Bookman Old Style" w:cs="Times New Roman"/>
          <w:b/>
          <w:sz w:val="21"/>
          <w:szCs w:val="21"/>
        </w:rPr>
      </w:pPr>
      <w:r w:rsidRPr="00B64BC1">
        <w:rPr>
          <w:rFonts w:ascii="Bookman Old Style" w:hAnsi="Bookman Old Style" w:cs="Times New Roman"/>
          <w:b/>
          <w:sz w:val="21"/>
          <w:szCs w:val="21"/>
          <w:u w:val="single"/>
        </w:rPr>
        <w:lastRenderedPageBreak/>
        <w:t>Conclusion</w:t>
      </w:r>
      <w:r w:rsidRPr="00B64BC1">
        <w:rPr>
          <w:rFonts w:ascii="Bookman Old Style" w:hAnsi="Bookman Old Style" w:cs="Times New Roman"/>
          <w:b/>
          <w:sz w:val="21"/>
          <w:szCs w:val="21"/>
        </w:rPr>
        <w:t>:</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The political, social and economic situation in Venezuela before the election of Chávez, compared to the unfolding crisis in which the country is currently living, exhibits an undeniable shift from a democracy to a dictatorship. This was a direct consequence of the reforms – legal and illegal – passed under Hugo Chávez and capitalised upon by Nicolás Maduro.</w:t>
      </w:r>
      <w:r>
        <w:rPr>
          <w:rStyle w:val="FootnoteReference"/>
          <w:rFonts w:ascii="Bookman Old Style" w:hAnsi="Bookman Old Style"/>
          <w:sz w:val="21"/>
          <w:szCs w:val="21"/>
        </w:rPr>
        <w:footnoteReference w:id="162"/>
      </w:r>
      <w:r>
        <w:rPr>
          <w:rFonts w:ascii="Bookman Old Style" w:hAnsi="Bookman Old Style"/>
          <w:sz w:val="21"/>
          <w:szCs w:val="21"/>
        </w:rPr>
        <w:t xml:space="preserve"> </w:t>
      </w:r>
      <w:r w:rsidRPr="00F705C7">
        <w:rPr>
          <w:rFonts w:ascii="Bookman Old Style" w:hAnsi="Bookman Old Style"/>
          <w:sz w:val="21"/>
          <w:szCs w:val="21"/>
        </w:rPr>
        <w:t xml:space="preserve"> </w:t>
      </w:r>
      <w:r>
        <w:rPr>
          <w:rFonts w:ascii="Bookman Old Style" w:hAnsi="Bookman Old Style"/>
          <w:sz w:val="21"/>
          <w:szCs w:val="21"/>
        </w:rPr>
        <w:t>The propaganda of ‘Missionary Politics’ and the implementation of the reforms necessary to establish ‘21</w:t>
      </w:r>
      <w:r w:rsidRPr="00A67519">
        <w:rPr>
          <w:rFonts w:ascii="Bookman Old Style" w:hAnsi="Bookman Old Style"/>
          <w:sz w:val="21"/>
          <w:szCs w:val="21"/>
          <w:vertAlign w:val="superscript"/>
        </w:rPr>
        <w:t>st</w:t>
      </w:r>
      <w:r>
        <w:rPr>
          <w:rFonts w:ascii="Bookman Old Style" w:hAnsi="Bookman Old Style"/>
          <w:sz w:val="21"/>
          <w:szCs w:val="21"/>
        </w:rPr>
        <w:t xml:space="preserve"> Century Socialism’ set the foundations for the dictatorship of Nicolás Maduro.</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sidRPr="00533F55">
        <w:rPr>
          <w:rFonts w:ascii="Bookman Old Style" w:hAnsi="Bookman Old Style"/>
          <w:sz w:val="21"/>
          <w:szCs w:val="21"/>
        </w:rPr>
        <w:t>To construct my argument, I used a wide range of sources that allowed me to gain an alternative perspective on the scholarly work that has been produced on Venezuela’s recent history.</w:t>
      </w:r>
      <w:r>
        <w:rPr>
          <w:rFonts w:ascii="Bookman Old Style" w:hAnsi="Bookman Old Style"/>
          <w:sz w:val="21"/>
          <w:szCs w:val="21"/>
        </w:rPr>
        <w:t xml:space="preserve"> </w:t>
      </w:r>
      <w:r w:rsidRPr="00533F55">
        <w:rPr>
          <w:rFonts w:ascii="Bookman Old Style" w:hAnsi="Bookman Old Style"/>
          <w:sz w:val="21"/>
          <w:szCs w:val="21"/>
        </w:rPr>
        <w:t xml:space="preserve">The analysis relied on secondary publications that provide a picture of the social, political and economic situation of Venezuela, primarily concentrating on the importance of Hugo Chávez and the context </w:t>
      </w:r>
      <w:r>
        <w:rPr>
          <w:rFonts w:ascii="Bookman Old Style" w:hAnsi="Bookman Old Style"/>
          <w:sz w:val="21"/>
          <w:szCs w:val="21"/>
        </w:rPr>
        <w:t>of his upbringing</w:t>
      </w:r>
      <w:r w:rsidRPr="00533F55">
        <w:rPr>
          <w:rFonts w:ascii="Bookman Old Style" w:hAnsi="Bookman Old Style"/>
          <w:sz w:val="21"/>
          <w:szCs w:val="21"/>
        </w:rPr>
        <w:t xml:space="preserve">, as well as the economic reforms, the numerous elections, and the social missions – among other aspects. </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 xml:space="preserve">By shifting the focus to an analysis of </w:t>
      </w:r>
      <w:r w:rsidRPr="00533F55">
        <w:rPr>
          <w:rFonts w:ascii="Bookman Old Style" w:hAnsi="Bookman Old Style"/>
          <w:sz w:val="21"/>
          <w:szCs w:val="21"/>
        </w:rPr>
        <w:t>Chávez’s charisma observed through the lens of Max Weber’s theory on charismatic authority</w:t>
      </w:r>
      <w:r>
        <w:rPr>
          <w:rFonts w:ascii="Bookman Old Style" w:hAnsi="Bookman Old Style"/>
          <w:sz w:val="21"/>
          <w:szCs w:val="21"/>
        </w:rPr>
        <w:t>, we can comprehend</w:t>
      </w:r>
      <w:r w:rsidRPr="00533F55">
        <w:rPr>
          <w:rFonts w:ascii="Bookman Old Style" w:hAnsi="Bookman Old Style"/>
          <w:sz w:val="21"/>
          <w:szCs w:val="21"/>
        </w:rPr>
        <w:t xml:space="preserve"> </w:t>
      </w:r>
      <w:r>
        <w:rPr>
          <w:rFonts w:ascii="Bookman Old Style" w:hAnsi="Bookman Old Style"/>
          <w:sz w:val="21"/>
          <w:szCs w:val="21"/>
        </w:rPr>
        <w:t>the</w:t>
      </w:r>
      <w:r w:rsidRPr="00533F55">
        <w:rPr>
          <w:rFonts w:ascii="Bookman Old Style" w:hAnsi="Bookman Old Style"/>
          <w:sz w:val="21"/>
          <w:szCs w:val="21"/>
        </w:rPr>
        <w:t xml:space="preserve"> efficacy and skill </w:t>
      </w:r>
      <w:r>
        <w:rPr>
          <w:rFonts w:ascii="Bookman Old Style" w:hAnsi="Bookman Old Style"/>
          <w:sz w:val="21"/>
          <w:szCs w:val="21"/>
        </w:rPr>
        <w:t xml:space="preserve">Chávez possessed </w:t>
      </w:r>
      <w:r w:rsidRPr="00533F55">
        <w:rPr>
          <w:rFonts w:ascii="Bookman Old Style" w:hAnsi="Bookman Old Style"/>
          <w:sz w:val="21"/>
          <w:szCs w:val="21"/>
        </w:rPr>
        <w:t>in winning over the favour of the majority of the people.</w:t>
      </w:r>
      <w:r w:rsidRPr="00533F55">
        <w:rPr>
          <w:rStyle w:val="FootnoteReference"/>
          <w:rFonts w:ascii="Bookman Old Style" w:hAnsi="Bookman Old Style"/>
          <w:sz w:val="21"/>
          <w:szCs w:val="21"/>
        </w:rPr>
        <w:footnoteReference w:id="163"/>
      </w:r>
      <w:r w:rsidRPr="00533F55">
        <w:rPr>
          <w:rFonts w:ascii="Bookman Old Style" w:hAnsi="Bookman Old Style"/>
          <w:sz w:val="21"/>
          <w:szCs w:val="21"/>
        </w:rPr>
        <w:t xml:space="preserve"> Theodor Adorno’s work on the culture industry as mass deception </w:t>
      </w:r>
      <w:r>
        <w:rPr>
          <w:rFonts w:ascii="Bookman Old Style" w:hAnsi="Bookman Old Style"/>
          <w:sz w:val="21"/>
          <w:szCs w:val="21"/>
        </w:rPr>
        <w:t>highlighted</w:t>
      </w:r>
      <w:r w:rsidRPr="00533F55">
        <w:rPr>
          <w:rFonts w:ascii="Bookman Old Style" w:hAnsi="Bookman Old Style"/>
          <w:sz w:val="21"/>
          <w:szCs w:val="21"/>
        </w:rPr>
        <w:t xml:space="preserve"> the pivotal role of the state-owned media and how through these means of communication the state imposed its authority over the network mediums of Venezuela</w:t>
      </w:r>
      <w:r>
        <w:rPr>
          <w:rFonts w:ascii="Bookman Old Style" w:hAnsi="Bookman Old Style"/>
          <w:sz w:val="21"/>
          <w:szCs w:val="21"/>
        </w:rPr>
        <w:t xml:space="preserve"> and the opinions of the people.</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 xml:space="preserve">The thesis contributed to scholarly analyses of the situation in Venezuela by including material from </w:t>
      </w:r>
      <w:r w:rsidRPr="005E3DA0">
        <w:rPr>
          <w:rFonts w:ascii="Bookman Old Style" w:hAnsi="Bookman Old Style"/>
          <w:sz w:val="21"/>
          <w:szCs w:val="21"/>
        </w:rPr>
        <w:t xml:space="preserve">interviews </w:t>
      </w:r>
      <w:r>
        <w:rPr>
          <w:rFonts w:ascii="Bookman Old Style" w:hAnsi="Bookman Old Style"/>
          <w:sz w:val="21"/>
          <w:szCs w:val="21"/>
        </w:rPr>
        <w:t>carried out with subjects that are closely linked to the country of Venezuela. The interviews provided a specific type of information that I would not have been able to access otherwise: the testimonies allowed me to understand and subsequently interpret the perspective of these people who live and lived through the rule of Hugo Chávez and Nicolás Maduro.</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lastRenderedPageBreak/>
        <w:t>These interviews offer a direct way of accessing the political opinion and emotions of the people who were and are directly influenced by the reforms carried out by Chávez and capitalised upon by Maduro. They witnessed first-hand the transformation of their home country and consequently have provided an insight into how these changes affected the living conditions of Venezuelan citizens. Their insights revealed the impact of Chávez’s speeches and media presence on Venezuelan citizens.</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It was precisely through the media and his speeches that Chávez came to be known throughout Venezuela. To</w:t>
      </w:r>
      <w:r w:rsidRPr="004624F3">
        <w:rPr>
          <w:rFonts w:ascii="Bookman Old Style" w:hAnsi="Bookman Old Style"/>
          <w:sz w:val="21"/>
          <w:szCs w:val="21"/>
        </w:rPr>
        <w:t xml:space="preserve"> </w:t>
      </w:r>
      <w:r>
        <w:rPr>
          <w:rFonts w:ascii="Bookman Old Style" w:hAnsi="Bookman Old Style"/>
          <w:sz w:val="21"/>
          <w:szCs w:val="21"/>
        </w:rPr>
        <w:t>understand the mutation of Venezuela into a dictatorship it is essential to interpret the economic difficulties that the neoliberal government faced. This  was one of the main features on which Chávez based his electoral campaign on. By building on this wave of opposition, Hugo Chávez managed to assert his importance as a political figure in the Venezuela of the late 1990s. He personified the changes desired by large swathes of the population. Chávez was the leader who could reinstate Venezuela as the richest and most important country in Latin America. The immediate implementations of reforms and the calling of referendums during his presidency allowed Chávez to begin the transformation of the nation from a liberal democracy to a new type of rule defined as ‘21</w:t>
      </w:r>
      <w:r w:rsidRPr="00803501">
        <w:rPr>
          <w:rFonts w:ascii="Bookman Old Style" w:hAnsi="Bookman Old Style"/>
          <w:sz w:val="21"/>
          <w:szCs w:val="21"/>
          <w:vertAlign w:val="superscript"/>
        </w:rPr>
        <w:t>st</w:t>
      </w:r>
      <w:r>
        <w:rPr>
          <w:rFonts w:ascii="Bookman Old Style" w:hAnsi="Bookman Old Style"/>
          <w:sz w:val="21"/>
          <w:szCs w:val="21"/>
        </w:rPr>
        <w:t xml:space="preserve"> Century Socialism’. </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 xml:space="preserve">The various reforms to the constitution, as well as the numerous elections that were carried out in fourteen years, increased the presidential authority and power over the institutions of political, economic and social decision-making of the country. When faced with criticism and protest, Chávez sought to limit the influence and power of his political adversaries by shutting down the media stations and newspapers that denounced his rule. At the same time he set up a vast array of state-owned news channels and talk shows, </w:t>
      </w:r>
      <w:r w:rsidRPr="00CB640A">
        <w:rPr>
          <w:rFonts w:ascii="Bookman Old Style" w:hAnsi="Bookman Old Style"/>
          <w:sz w:val="21"/>
          <w:szCs w:val="21"/>
        </w:rPr>
        <w:t xml:space="preserve">the most important being that of </w:t>
      </w:r>
      <w:r w:rsidRPr="00CB640A">
        <w:rPr>
          <w:rFonts w:ascii="Bookman Old Style" w:hAnsi="Bookman Old Style"/>
          <w:i/>
          <w:sz w:val="21"/>
          <w:szCs w:val="21"/>
        </w:rPr>
        <w:t>Aló Presidente</w:t>
      </w:r>
      <w:r w:rsidRPr="00CB640A">
        <w:rPr>
          <w:rFonts w:ascii="Bookman Old Style" w:hAnsi="Bookman Old Style"/>
          <w:sz w:val="21"/>
          <w:szCs w:val="21"/>
        </w:rPr>
        <w:t>, where he involved the people in the political decision-making of the country.</w:t>
      </w:r>
      <w:r>
        <w:rPr>
          <w:rStyle w:val="FootnoteReference"/>
          <w:rFonts w:ascii="Bookman Old Style" w:hAnsi="Bookman Old Style"/>
          <w:sz w:val="21"/>
          <w:szCs w:val="21"/>
        </w:rPr>
        <w:footnoteReference w:id="164"/>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Although this thesis provides an accurate detail of the key events and players of Venezuela as well as opinions by critics of Chávez’s government, it does not present a significant argument in defence of Hugo Chávez and his reforms. Most of the scholars</w:t>
      </w:r>
      <w:r w:rsidRPr="0031288E">
        <w:rPr>
          <w:rFonts w:ascii="Bookman Old Style" w:hAnsi="Bookman Old Style"/>
          <w:sz w:val="21"/>
          <w:szCs w:val="21"/>
        </w:rPr>
        <w:t xml:space="preserve"> </w:t>
      </w:r>
      <w:r>
        <w:rPr>
          <w:rFonts w:ascii="Bookman Old Style" w:hAnsi="Bookman Old Style"/>
          <w:sz w:val="21"/>
          <w:szCs w:val="21"/>
        </w:rPr>
        <w:t xml:space="preserve">cited in this thesis denounce Chávez as being the reason for the social crisis and the economic deficit caused by the imbalanced and ineffective management of the country. </w:t>
      </w:r>
      <w:r w:rsidRPr="00B64BC1">
        <w:rPr>
          <w:rFonts w:ascii="Bookman Old Style" w:hAnsi="Bookman Old Style"/>
          <w:color w:val="000000" w:themeColor="text1"/>
          <w:sz w:val="21"/>
          <w:szCs w:val="21"/>
        </w:rPr>
        <w:t xml:space="preserve">‘The absence of any form of political body able to coordinate and determine the political </w:t>
      </w:r>
      <w:r w:rsidRPr="00B64BC1">
        <w:rPr>
          <w:rFonts w:ascii="Bookman Old Style" w:hAnsi="Bookman Old Style"/>
          <w:color w:val="000000" w:themeColor="text1"/>
          <w:sz w:val="21"/>
          <w:szCs w:val="21"/>
        </w:rPr>
        <w:lastRenderedPageBreak/>
        <w:t>direction of those movements, influenced the leadership to fall back upon the president himself.’</w:t>
      </w:r>
      <w:r w:rsidRPr="00B64BC1">
        <w:rPr>
          <w:rStyle w:val="FootnoteReference"/>
          <w:rFonts w:ascii="Bookman Old Style" w:hAnsi="Bookman Old Style"/>
          <w:color w:val="000000" w:themeColor="text1"/>
          <w:sz w:val="21"/>
          <w:szCs w:val="21"/>
        </w:rPr>
        <w:footnoteReference w:id="165"/>
      </w:r>
      <w:r>
        <w:rPr>
          <w:rFonts w:ascii="Bookman Old Style" w:hAnsi="Bookman Old Style"/>
          <w:sz w:val="21"/>
          <w:szCs w:val="21"/>
        </w:rPr>
        <w:t xml:space="preserve"> Chávez and his close collaborators alternated between institutional and non-institutional means to assert their power and authority over the opposition and population. D</w:t>
      </w:r>
      <w:r w:rsidRPr="001B5DAF">
        <w:rPr>
          <w:rFonts w:ascii="Bookman Old Style" w:hAnsi="Bookman Old Style"/>
          <w:sz w:val="21"/>
          <w:szCs w:val="21"/>
        </w:rPr>
        <w:t>espite</w:t>
      </w:r>
      <w:r>
        <w:rPr>
          <w:rFonts w:ascii="Bookman Old Style" w:hAnsi="Bookman Old Style"/>
          <w:sz w:val="21"/>
          <w:szCs w:val="21"/>
        </w:rPr>
        <w:t xml:space="preserve"> a series of reforms that had a positive impact on the country’s welfare, economy (2004-08), and popular political participation, critique always emerges.</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 xml:space="preserve">The added difficulty of not being able to locate or access Chávez supporters that to this defend and follow the once much-loved </w:t>
      </w:r>
      <w:r w:rsidRPr="001B5DAF">
        <w:rPr>
          <w:rFonts w:ascii="Bookman Old Style" w:hAnsi="Bookman Old Style"/>
          <w:i/>
          <w:sz w:val="21"/>
          <w:szCs w:val="21"/>
        </w:rPr>
        <w:t>Comandante</w:t>
      </w:r>
      <w:r>
        <w:rPr>
          <w:rFonts w:ascii="Bookman Old Style" w:hAnsi="Bookman Old Style"/>
          <w:sz w:val="21"/>
          <w:szCs w:val="21"/>
        </w:rPr>
        <w:t xml:space="preserve"> in his transformation of the country, contributed to the negative assessment of Chávez’s presidency on long-term conditions in Venezuela presented. None of the interviewees included in this thesis could provide me with any type of contact with Chavistas, and due to this absence, my argument relied on interviews and speeches published on government websites.</w:t>
      </w:r>
      <w:r>
        <w:rPr>
          <w:rStyle w:val="FootnoteReference"/>
          <w:rFonts w:ascii="Bookman Old Style" w:hAnsi="Bookman Old Style"/>
          <w:sz w:val="21"/>
          <w:szCs w:val="21"/>
        </w:rPr>
        <w:footnoteReference w:id="166"/>
      </w:r>
      <w:r>
        <w:rPr>
          <w:rFonts w:ascii="Bookman Old Style" w:hAnsi="Bookman Old Style"/>
          <w:sz w:val="21"/>
          <w:szCs w:val="21"/>
        </w:rPr>
        <w:t xml:space="preserve"> </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 xml:space="preserve">In future works that discuss similar topics, it would be of fundamental importance for scholars to attain information from sources that are still to this day faithful to Chávez and president Maduro and include them in their research. Furthermore, the figure of Nicolás Maduro and his role would also provide another crucial piece to the puzzle of understanding the motives of the ongoing crisis. This would allow for a more complete picture and a more encompassing understanding of the developments that transformed Venezuela into a dictatorship. However, the limited scope of this thesis in combination with the dramatic and rapid unfolding of events in the country at present, made it infeasible to continue the analysis on Maduro’s reign. </w:t>
      </w:r>
    </w:p>
    <w:p w:rsidR="009D4AA2" w:rsidRPr="00D27D3A" w:rsidRDefault="009D4AA2" w:rsidP="009D4AA2">
      <w:pPr>
        <w:spacing w:line="360" w:lineRule="auto"/>
        <w:rPr>
          <w:rFonts w:ascii="Bookman Old Style" w:hAnsi="Bookman Old Style"/>
          <w:sz w:val="21"/>
          <w:szCs w:val="21"/>
          <w:highlight w:val="yellow"/>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 xml:space="preserve">When Maduro succeeded Chávez, violence and oppression skyrocketed. Maduro did not enjoy the widespread support that Chávez did: he is not a charismatic leader and he does not possess the same aura and rhetoric of his predecessor. This impaired Maduro in dealing with the increasing demands of the population and the ongoing economic recession. The charismatic traits of Chávez allowed him to enjoy widespread support, yet Maduro struggled and failed in attempting to maintain the same level of support as </w:t>
      </w:r>
      <w:r>
        <w:rPr>
          <w:rFonts w:ascii="Bookman Old Style" w:hAnsi="Bookman Old Style"/>
          <w:i/>
          <w:sz w:val="21"/>
          <w:szCs w:val="21"/>
        </w:rPr>
        <w:t>El Comandante</w:t>
      </w:r>
      <w:r>
        <w:rPr>
          <w:rFonts w:ascii="Bookman Old Style" w:hAnsi="Bookman Old Style"/>
          <w:sz w:val="21"/>
          <w:szCs w:val="21"/>
        </w:rPr>
        <w:t>.</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 xml:space="preserve">The mural presented at the beginning of this thesis </w:t>
      </w:r>
      <w:r w:rsidRPr="002762F4">
        <w:rPr>
          <w:rFonts w:ascii="Bookman Old Style" w:hAnsi="Bookman Old Style"/>
          <w:sz w:val="21"/>
          <w:szCs w:val="21"/>
        </w:rPr>
        <w:t>depicting Hugo Chávez, Simón Bolívar, and Nicolás Maduro</w:t>
      </w:r>
      <w:r>
        <w:rPr>
          <w:rFonts w:ascii="Bookman Old Style" w:hAnsi="Bookman Old Style"/>
          <w:sz w:val="21"/>
          <w:szCs w:val="21"/>
        </w:rPr>
        <w:t xml:space="preserve"> attests to the failed dream of ‘21</w:t>
      </w:r>
      <w:r w:rsidRPr="002669C5">
        <w:rPr>
          <w:rFonts w:ascii="Bookman Old Style" w:hAnsi="Bookman Old Style"/>
          <w:sz w:val="21"/>
          <w:szCs w:val="21"/>
          <w:vertAlign w:val="superscript"/>
        </w:rPr>
        <w:t>st</w:t>
      </w:r>
      <w:r>
        <w:rPr>
          <w:rFonts w:ascii="Bookman Old Style" w:hAnsi="Bookman Old Style"/>
          <w:sz w:val="21"/>
          <w:szCs w:val="21"/>
        </w:rPr>
        <w:t xml:space="preserve"> Century Socialism’. Rather than being successors to Bolivar’s greatness, patriotism, and heroism, the two </w:t>
      </w:r>
      <w:r>
        <w:rPr>
          <w:rFonts w:ascii="Bookman Old Style" w:hAnsi="Bookman Old Style"/>
          <w:sz w:val="21"/>
          <w:szCs w:val="21"/>
        </w:rPr>
        <w:lastRenderedPageBreak/>
        <w:t>presidents are responsible for the state devolving into a dictatorship where poverty, violence, and uncertainty rule supreme and uncontested.</w:t>
      </w:r>
      <w:r>
        <w:rPr>
          <w:rStyle w:val="FootnoteReference"/>
          <w:rFonts w:ascii="Bookman Old Style" w:hAnsi="Bookman Old Style"/>
          <w:sz w:val="21"/>
          <w:szCs w:val="21"/>
        </w:rPr>
        <w:footnoteReference w:id="167"/>
      </w:r>
      <w:r>
        <w:rPr>
          <w:rFonts w:ascii="Bookman Old Style" w:hAnsi="Bookman Old Style"/>
          <w:sz w:val="21"/>
          <w:szCs w:val="21"/>
        </w:rPr>
        <w:t xml:space="preserve"> By paying more attention to the bust of Maduro, one can notice the defacement of the current president’s portrait as a penis has been painted on his mouth. Throughout Latin America, the culture of machismo is a predominant aspect of society. As demonstrated by Marysol Asencio, for most Latin American men, masculinity plays a fundamental role in the development and interaction with others.</w:t>
      </w:r>
      <w:r>
        <w:rPr>
          <w:rStyle w:val="FootnoteReference"/>
          <w:rFonts w:ascii="Bookman Old Style" w:hAnsi="Bookman Old Style"/>
          <w:sz w:val="21"/>
          <w:szCs w:val="21"/>
        </w:rPr>
        <w:footnoteReference w:id="168"/>
      </w:r>
      <w:r>
        <w:rPr>
          <w:rFonts w:ascii="Bookman Old Style" w:hAnsi="Bookman Old Style"/>
          <w:sz w:val="21"/>
          <w:szCs w:val="21"/>
        </w:rPr>
        <w:t xml:space="preserve"> The fact that the penis has been drawn on Maduro’s mouth is a clear snub of the most powerful man in the country and an affront to the culture of machismo embodied in the presidential figure. Asencio furthermore argues that because of this lower-perceived level of masculinity, the legitimacy of holding positions of prestige is severely frowned upon.</w:t>
      </w:r>
      <w:r>
        <w:rPr>
          <w:rStyle w:val="FootnoteReference"/>
          <w:rFonts w:ascii="Bookman Old Style" w:hAnsi="Bookman Old Style"/>
          <w:sz w:val="21"/>
          <w:szCs w:val="21"/>
        </w:rPr>
        <w:footnoteReference w:id="169"/>
      </w:r>
      <w:r w:rsidRPr="00C05847">
        <w:rPr>
          <w:rFonts w:ascii="Bookman Old Style" w:hAnsi="Bookman Old Style"/>
          <w:sz w:val="21"/>
          <w:szCs w:val="21"/>
        </w:rPr>
        <w:t xml:space="preserve"> </w:t>
      </w:r>
      <w:r>
        <w:rPr>
          <w:rFonts w:ascii="Bookman Old Style" w:hAnsi="Bookman Old Style"/>
          <w:sz w:val="21"/>
          <w:szCs w:val="21"/>
        </w:rPr>
        <w:t>Consequently, by defacing Maduro’s figure, the author of the drawing undermines the president’s authority.</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The mural is both commentary and metaphor for the history outlined in this thesis: firmer control over the general population and ever-growing inflation led many Chávez supporters to understand the mistake they made by following Chávez, whose greatness, or mediocrity, came to be followed by the despot Nicolás Maduro.</w:t>
      </w:r>
      <w:r w:rsidRPr="00D27D3A">
        <w:rPr>
          <w:rFonts w:ascii="Bookman Old Style" w:hAnsi="Bookman Old Style"/>
          <w:sz w:val="21"/>
          <w:szCs w:val="21"/>
        </w:rPr>
        <w:t xml:space="preserve"> </w:t>
      </w:r>
      <w:r>
        <w:rPr>
          <w:rFonts w:ascii="Bookman Old Style" w:hAnsi="Bookman Old Style"/>
          <w:sz w:val="21"/>
          <w:szCs w:val="21"/>
        </w:rPr>
        <w:t xml:space="preserve">Although coming to power democratically, the reforms implemented by Chávez and built upon by Maduro reduced the risk of the two leaders losing authority and legitimacy. By hijacking the democratic system and bending it to their own will, they allowed for the country to degenerate into chaos. </w:t>
      </w:r>
    </w:p>
    <w:p w:rsidR="009D4AA2" w:rsidRDefault="009D4AA2" w:rsidP="009D4AA2">
      <w:pPr>
        <w:spacing w:line="360" w:lineRule="auto"/>
        <w:jc w:val="center"/>
        <w:rPr>
          <w:rFonts w:ascii="Bookman Old Style" w:hAnsi="Bookman Old Style"/>
          <w:sz w:val="21"/>
          <w:szCs w:val="21"/>
        </w:rPr>
      </w:pPr>
      <w:r w:rsidRPr="00B64BC1">
        <w:rPr>
          <w:rFonts w:ascii="Bookman Old Style" w:hAnsi="Bookman Old Style"/>
          <w:noProof/>
          <w:sz w:val="21"/>
          <w:szCs w:val="21"/>
        </w:rPr>
        <w:drawing>
          <wp:inline distT="0" distB="0" distL="0" distR="0" wp14:anchorId="7A7BF361" wp14:editId="0034CD99">
            <wp:extent cx="4626324" cy="27214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2-07 at 17.39.21.png"/>
                    <pic:cNvPicPr/>
                  </pic:nvPicPr>
                  <pic:blipFill>
                    <a:blip r:embed="rId9">
                      <a:extLst>
                        <a:ext uri="{28A0092B-C50C-407E-A947-70E740481C1C}">
                          <a14:useLocalDpi xmlns:a14="http://schemas.microsoft.com/office/drawing/2010/main" val="0"/>
                        </a:ext>
                      </a:extLst>
                    </a:blip>
                    <a:stretch>
                      <a:fillRect/>
                    </a:stretch>
                  </pic:blipFill>
                  <pic:spPr>
                    <a:xfrm>
                      <a:off x="0" y="0"/>
                      <a:ext cx="4667992" cy="2745939"/>
                    </a:xfrm>
                    <a:prstGeom prst="rect">
                      <a:avLst/>
                    </a:prstGeom>
                  </pic:spPr>
                </pic:pic>
              </a:graphicData>
            </a:graphic>
          </wp:inline>
        </w:drawing>
      </w:r>
    </w:p>
    <w:p w:rsidR="009D4AA2" w:rsidRPr="00B64BC1" w:rsidRDefault="009D4AA2" w:rsidP="009D4AA2">
      <w:pPr>
        <w:spacing w:line="360" w:lineRule="auto"/>
        <w:rPr>
          <w:rFonts w:ascii="Bookman Old Style" w:hAnsi="Bookman Old Style"/>
          <w:sz w:val="21"/>
          <w:szCs w:val="21"/>
        </w:rPr>
      </w:pPr>
      <w:r w:rsidRPr="00577D20">
        <w:rPr>
          <w:rFonts w:ascii="Bookman Old Style" w:hAnsi="Bookman Old Style"/>
          <w:b/>
          <w:sz w:val="21"/>
          <w:szCs w:val="21"/>
          <w:u w:val="single"/>
        </w:rPr>
        <w:lastRenderedPageBreak/>
        <w:t>Bibliography</w:t>
      </w:r>
      <w:r w:rsidRPr="00B64BC1">
        <w:rPr>
          <w:rFonts w:ascii="Bookman Old Style" w:hAnsi="Bookman Old Style"/>
          <w:sz w:val="21"/>
          <w:szCs w:val="21"/>
        </w:rPr>
        <w:t>:</w:t>
      </w:r>
    </w:p>
    <w:p w:rsidR="009D4AA2" w:rsidRDefault="009D4AA2" w:rsidP="009D4AA2">
      <w:pPr>
        <w:rPr>
          <w:rFonts w:ascii="Bookman Old Style" w:hAnsi="Bookman Old Style"/>
          <w:sz w:val="21"/>
          <w:szCs w:val="21"/>
        </w:rPr>
      </w:pPr>
    </w:p>
    <w:p w:rsidR="009D4AA2" w:rsidRDefault="009D4AA2" w:rsidP="009D4AA2">
      <w:pPr>
        <w:rPr>
          <w:rFonts w:ascii="Bookman Old Style" w:hAnsi="Bookman Old Style"/>
          <w:sz w:val="21"/>
          <w:szCs w:val="21"/>
        </w:rPr>
      </w:pPr>
      <w:r>
        <w:rPr>
          <w:rFonts w:ascii="Bookman Old Style" w:hAnsi="Bookman Old Style"/>
          <w:sz w:val="21"/>
          <w:szCs w:val="21"/>
        </w:rPr>
        <w:t>Primary sources:</w:t>
      </w:r>
    </w:p>
    <w:p w:rsidR="009D4AA2" w:rsidRDefault="009D4AA2" w:rsidP="009D4AA2">
      <w:pPr>
        <w:rPr>
          <w:rFonts w:ascii="Bookman Old Style" w:hAnsi="Bookman Old Style"/>
          <w:sz w:val="21"/>
          <w:szCs w:val="21"/>
        </w:rPr>
      </w:pPr>
    </w:p>
    <w:p w:rsidR="009D4AA2" w:rsidRDefault="009D4AA2" w:rsidP="009D4AA2">
      <w:pPr>
        <w:pStyle w:val="ListParagraph"/>
        <w:numPr>
          <w:ilvl w:val="0"/>
          <w:numId w:val="19"/>
        </w:numPr>
        <w:rPr>
          <w:rFonts w:ascii="Bookman Old Style" w:hAnsi="Bookman Old Style"/>
          <w:sz w:val="21"/>
          <w:szCs w:val="21"/>
        </w:rPr>
      </w:pPr>
      <w:r>
        <w:rPr>
          <w:rFonts w:ascii="Bookman Old Style" w:hAnsi="Bookman Old Style"/>
          <w:sz w:val="21"/>
          <w:szCs w:val="21"/>
        </w:rPr>
        <w:t>Emailed interviews:</w:t>
      </w:r>
    </w:p>
    <w:p w:rsidR="009D4AA2" w:rsidRPr="00501129" w:rsidRDefault="009D4AA2" w:rsidP="009D4AA2">
      <w:pPr>
        <w:rPr>
          <w:rFonts w:ascii="Bookman Old Style" w:hAnsi="Bookman Old Style"/>
          <w:sz w:val="21"/>
          <w:szCs w:val="21"/>
        </w:rPr>
      </w:pPr>
      <w:r>
        <w:rPr>
          <w:rFonts w:ascii="Bookman Old Style" w:hAnsi="Bookman Old Style"/>
          <w:sz w:val="21"/>
          <w:szCs w:val="21"/>
        </w:rPr>
        <w:t>Interview 1: Male 1,</w:t>
      </w:r>
      <w:r w:rsidRPr="003E1B1F">
        <w:rPr>
          <w:rFonts w:ascii="Bookman Old Style" w:hAnsi="Bookman Old Style"/>
          <w:sz w:val="21"/>
          <w:szCs w:val="21"/>
        </w:rPr>
        <w:t xml:space="preserve"> </w:t>
      </w:r>
      <w:r w:rsidRPr="00501129">
        <w:rPr>
          <w:rFonts w:ascii="Bookman Old Style" w:hAnsi="Bookman Old Style"/>
          <w:sz w:val="21"/>
          <w:szCs w:val="21"/>
        </w:rPr>
        <w:t>interview by Riccardo Francesco Crocamo, Utrecht, November 25, 201</w:t>
      </w:r>
      <w:r>
        <w:rPr>
          <w:rFonts w:ascii="Bookman Old Style" w:hAnsi="Bookman Old Style"/>
          <w:sz w:val="21"/>
          <w:szCs w:val="21"/>
        </w:rPr>
        <w:t>8</w:t>
      </w:r>
      <w:r w:rsidRPr="00501129">
        <w:rPr>
          <w:rFonts w:ascii="Bookman Old Style" w:hAnsi="Bookman Old Style"/>
          <w:sz w:val="21"/>
          <w:szCs w:val="21"/>
        </w:rPr>
        <w:t>.</w:t>
      </w:r>
    </w:p>
    <w:p w:rsidR="009D4AA2" w:rsidRPr="003E1B1F" w:rsidRDefault="009D4AA2" w:rsidP="009D4AA2">
      <w:pPr>
        <w:rPr>
          <w:rFonts w:ascii="Bookman Old Style" w:hAnsi="Bookman Old Style"/>
          <w:sz w:val="21"/>
          <w:szCs w:val="21"/>
        </w:rPr>
      </w:pPr>
    </w:p>
    <w:p w:rsidR="009D4AA2" w:rsidRPr="00501129" w:rsidRDefault="009D4AA2" w:rsidP="009D4AA2">
      <w:pPr>
        <w:rPr>
          <w:rFonts w:ascii="Bookman Old Style" w:hAnsi="Bookman Old Style"/>
          <w:sz w:val="21"/>
          <w:szCs w:val="21"/>
        </w:rPr>
      </w:pPr>
      <w:r w:rsidRPr="00501129">
        <w:rPr>
          <w:rFonts w:ascii="Bookman Old Style" w:hAnsi="Bookman Old Style"/>
          <w:sz w:val="21"/>
          <w:szCs w:val="21"/>
        </w:rPr>
        <w:t>Interview 2: Female 1, interview by Riccardo Francesco Crocamo, Utrecht, November 25, 201</w:t>
      </w:r>
      <w:r>
        <w:rPr>
          <w:rFonts w:ascii="Bookman Old Style" w:hAnsi="Bookman Old Style"/>
          <w:sz w:val="21"/>
          <w:szCs w:val="21"/>
        </w:rPr>
        <w:t>8</w:t>
      </w:r>
      <w:r w:rsidRPr="00501129">
        <w:rPr>
          <w:rFonts w:ascii="Bookman Old Style" w:hAnsi="Bookman Old Style"/>
          <w:sz w:val="21"/>
          <w:szCs w:val="21"/>
        </w:rPr>
        <w:t>.</w:t>
      </w:r>
    </w:p>
    <w:p w:rsidR="009D4AA2" w:rsidRPr="003E1B1F" w:rsidRDefault="009D4AA2" w:rsidP="009D4AA2">
      <w:pPr>
        <w:rPr>
          <w:rFonts w:ascii="Bookman Old Style" w:hAnsi="Bookman Old Style"/>
          <w:sz w:val="21"/>
          <w:szCs w:val="21"/>
        </w:rPr>
      </w:pPr>
    </w:p>
    <w:p w:rsidR="009D4AA2" w:rsidRDefault="009D4AA2" w:rsidP="009D4AA2">
      <w:pPr>
        <w:rPr>
          <w:rFonts w:ascii="Bookman Old Style" w:hAnsi="Bookman Old Style"/>
          <w:sz w:val="21"/>
          <w:szCs w:val="21"/>
        </w:rPr>
      </w:pPr>
      <w:r w:rsidRPr="00FB0FA4">
        <w:rPr>
          <w:rFonts w:ascii="Bookman Old Style" w:hAnsi="Bookman Old Style"/>
          <w:sz w:val="21"/>
          <w:szCs w:val="21"/>
        </w:rPr>
        <w:t xml:space="preserve">Interview 4: Male </w:t>
      </w:r>
      <w:r>
        <w:rPr>
          <w:rFonts w:ascii="Bookman Old Style" w:hAnsi="Bookman Old Style"/>
          <w:sz w:val="21"/>
          <w:szCs w:val="21"/>
        </w:rPr>
        <w:t>2</w:t>
      </w:r>
      <w:r w:rsidRPr="00FB0FA4">
        <w:rPr>
          <w:rFonts w:ascii="Bookman Old Style" w:hAnsi="Bookman Old Style"/>
          <w:sz w:val="21"/>
          <w:szCs w:val="21"/>
        </w:rPr>
        <w:t>, interview by Ric</w:t>
      </w:r>
      <w:r>
        <w:rPr>
          <w:rFonts w:ascii="Bookman Old Style" w:hAnsi="Bookman Old Style"/>
          <w:sz w:val="21"/>
          <w:szCs w:val="21"/>
        </w:rPr>
        <w:t>cardo Francesco Crocamo, Utrecht, November 25, 2018.</w:t>
      </w:r>
    </w:p>
    <w:p w:rsidR="009D4AA2" w:rsidRDefault="009D4AA2" w:rsidP="009D4AA2">
      <w:pPr>
        <w:rPr>
          <w:rFonts w:ascii="Bookman Old Style" w:hAnsi="Bookman Old Style"/>
          <w:sz w:val="21"/>
          <w:szCs w:val="21"/>
        </w:rPr>
      </w:pPr>
    </w:p>
    <w:p w:rsidR="009D4AA2" w:rsidRPr="003E1B1F" w:rsidRDefault="009D4AA2" w:rsidP="009D4AA2">
      <w:pPr>
        <w:rPr>
          <w:rFonts w:ascii="Bookman Old Style" w:hAnsi="Bookman Old Style"/>
          <w:sz w:val="21"/>
          <w:szCs w:val="21"/>
        </w:rPr>
      </w:pPr>
      <w:r w:rsidRPr="003E1B1F">
        <w:rPr>
          <w:rFonts w:ascii="Bookman Old Style" w:hAnsi="Bookman Old Style"/>
          <w:sz w:val="21"/>
          <w:szCs w:val="21"/>
        </w:rPr>
        <w:t>Interview 6: Female 2, interview by Riccardo Francesco Crocamo, Utrecht, November 25, 2018.</w:t>
      </w:r>
    </w:p>
    <w:p w:rsidR="009D4AA2" w:rsidRPr="003E1B1F" w:rsidRDefault="009D4AA2" w:rsidP="009D4AA2">
      <w:pPr>
        <w:rPr>
          <w:rFonts w:ascii="Bookman Old Style" w:hAnsi="Bookman Old Style"/>
          <w:sz w:val="21"/>
          <w:szCs w:val="21"/>
        </w:rPr>
      </w:pPr>
    </w:p>
    <w:p w:rsidR="009D4AA2" w:rsidRPr="00856405" w:rsidRDefault="009D4AA2" w:rsidP="009D4AA2">
      <w:pPr>
        <w:rPr>
          <w:rFonts w:ascii="Bookman Old Style" w:hAnsi="Bookman Old Style"/>
          <w:sz w:val="21"/>
          <w:szCs w:val="21"/>
        </w:rPr>
      </w:pPr>
      <w:r w:rsidRPr="00856405">
        <w:rPr>
          <w:rFonts w:ascii="Bookman Old Style" w:hAnsi="Bookman Old Style"/>
          <w:sz w:val="21"/>
          <w:szCs w:val="21"/>
        </w:rPr>
        <w:t>Interview 7: Female 3, interview by Riccardo Francesco Crocamo, Utrecht, November 25, 2018.</w:t>
      </w:r>
      <w:r w:rsidRPr="00856405">
        <w:rPr>
          <w:rFonts w:ascii="Bookman Old Style" w:hAnsi="Bookman Old Style"/>
          <w:sz w:val="21"/>
          <w:szCs w:val="21"/>
        </w:rPr>
        <w:br/>
      </w:r>
    </w:p>
    <w:p w:rsidR="009D4AA2" w:rsidRPr="00856405" w:rsidRDefault="009D4AA2" w:rsidP="009D4AA2">
      <w:pPr>
        <w:pStyle w:val="ListParagraph"/>
        <w:numPr>
          <w:ilvl w:val="0"/>
          <w:numId w:val="19"/>
        </w:numPr>
        <w:rPr>
          <w:rFonts w:ascii="Bookman Old Style" w:hAnsi="Bookman Old Style" w:cs="Times New Roman"/>
          <w:sz w:val="21"/>
          <w:szCs w:val="21"/>
        </w:rPr>
      </w:pPr>
      <w:r w:rsidRPr="00856405">
        <w:rPr>
          <w:rFonts w:ascii="Bookman Old Style" w:hAnsi="Bookman Old Style" w:cs="Times New Roman"/>
          <w:sz w:val="21"/>
          <w:szCs w:val="21"/>
        </w:rPr>
        <w:t>Oral interviews:</w:t>
      </w:r>
    </w:p>
    <w:p w:rsidR="009D4AA2" w:rsidRPr="00856405" w:rsidRDefault="009D4AA2" w:rsidP="009D4AA2">
      <w:pPr>
        <w:rPr>
          <w:rFonts w:ascii="Bookman Old Style" w:hAnsi="Bookman Old Style"/>
          <w:sz w:val="21"/>
          <w:szCs w:val="21"/>
        </w:rPr>
      </w:pPr>
      <w:r w:rsidRPr="00856405">
        <w:rPr>
          <w:rFonts w:ascii="Bookman Old Style" w:hAnsi="Bookman Old Style"/>
          <w:sz w:val="21"/>
          <w:szCs w:val="21"/>
        </w:rPr>
        <w:t>Interview 8: Carmelina Cafaro, interview by Riccardo Francesco Crocamo, Utrecht, February 8, 2019, and March 17, 2019.</w:t>
      </w:r>
    </w:p>
    <w:p w:rsidR="009D4AA2" w:rsidRPr="00856405" w:rsidRDefault="009D4AA2" w:rsidP="009D4AA2">
      <w:pPr>
        <w:rPr>
          <w:rFonts w:ascii="Bookman Old Style" w:hAnsi="Bookman Old Style"/>
          <w:sz w:val="21"/>
          <w:szCs w:val="21"/>
        </w:rPr>
      </w:pPr>
    </w:p>
    <w:p w:rsidR="009D4AA2" w:rsidRPr="00856405" w:rsidRDefault="009D4AA2" w:rsidP="009D4AA2">
      <w:pPr>
        <w:rPr>
          <w:rFonts w:ascii="Bookman Old Style" w:hAnsi="Bookman Old Style"/>
          <w:sz w:val="21"/>
          <w:szCs w:val="21"/>
        </w:rPr>
      </w:pPr>
      <w:r w:rsidRPr="00856405">
        <w:rPr>
          <w:rFonts w:ascii="Bookman Old Style" w:hAnsi="Bookman Old Style"/>
          <w:sz w:val="21"/>
          <w:szCs w:val="21"/>
        </w:rPr>
        <w:t>Interview 9: Anna Maria Cafaro, interview by Riccardo Francesco Crocamo, Utrecht, February 8, 2019, and March 17, 2019.</w:t>
      </w:r>
    </w:p>
    <w:p w:rsidR="009D4AA2" w:rsidRPr="00856405" w:rsidRDefault="009D4AA2" w:rsidP="009D4AA2">
      <w:pPr>
        <w:rPr>
          <w:rFonts w:ascii="Bookman Old Style" w:hAnsi="Bookman Old Style"/>
          <w:sz w:val="21"/>
          <w:szCs w:val="21"/>
        </w:rPr>
      </w:pPr>
    </w:p>
    <w:p w:rsidR="009D4AA2" w:rsidRPr="00856405" w:rsidRDefault="009D4AA2" w:rsidP="009D4AA2">
      <w:pPr>
        <w:rPr>
          <w:rFonts w:ascii="Bookman Old Style" w:hAnsi="Bookman Old Style"/>
          <w:sz w:val="21"/>
          <w:szCs w:val="21"/>
        </w:rPr>
      </w:pPr>
    </w:p>
    <w:p w:rsidR="009D4AA2" w:rsidRPr="004C440D" w:rsidRDefault="009D4AA2" w:rsidP="009D4AA2">
      <w:pPr>
        <w:pStyle w:val="ListParagraph"/>
        <w:numPr>
          <w:ilvl w:val="0"/>
          <w:numId w:val="18"/>
        </w:numPr>
        <w:rPr>
          <w:rFonts w:ascii="Bookman Old Style" w:hAnsi="Bookman Old Style"/>
          <w:color w:val="000000" w:themeColor="text1"/>
          <w:sz w:val="21"/>
          <w:szCs w:val="21"/>
        </w:rPr>
      </w:pPr>
      <w:r w:rsidRPr="004C440D">
        <w:rPr>
          <w:rFonts w:ascii="Bookman Old Style" w:hAnsi="Bookman Old Style"/>
          <w:color w:val="000000" w:themeColor="text1"/>
          <w:sz w:val="21"/>
          <w:szCs w:val="21"/>
        </w:rPr>
        <w:t>Speeches by Chávez:</w:t>
      </w:r>
    </w:p>
    <w:p w:rsidR="009D4AA2" w:rsidRPr="004C440D" w:rsidRDefault="009D4AA2" w:rsidP="009D4AA2">
      <w:pPr>
        <w:rPr>
          <w:rFonts w:ascii="Bookman Old Style" w:hAnsi="Bookman Old Style"/>
          <w:color w:val="000000" w:themeColor="text1"/>
          <w:sz w:val="21"/>
          <w:szCs w:val="21"/>
          <w:lang w:val="es-ES"/>
        </w:rPr>
      </w:pPr>
      <w:r w:rsidRPr="004C440D">
        <w:rPr>
          <w:rFonts w:ascii="Bookman Old Style" w:hAnsi="Bookman Old Style" w:cs="Arial"/>
          <w:color w:val="000000" w:themeColor="text1"/>
          <w:sz w:val="21"/>
          <w:szCs w:val="21"/>
          <w:shd w:val="clear" w:color="auto" w:fill="FFFFFF"/>
          <w:lang w:val="es-ES"/>
        </w:rPr>
        <w:t xml:space="preserve">Aló Presidente. Cerro Guaraira Repano (Parque Nacional el Ávila), Municipio Libertador, Parroquia San Agustín, Distrito Capital, Venezuela. </w:t>
      </w:r>
      <w:r w:rsidRPr="004C440D">
        <w:rPr>
          <w:rFonts w:ascii="Bookman Old Style" w:hAnsi="Bookman Old Style" w:cs="Arial"/>
          <w:bCs/>
          <w:color w:val="000000" w:themeColor="text1"/>
          <w:sz w:val="21"/>
          <w:szCs w:val="21"/>
          <w:lang w:val="es-ES"/>
        </w:rPr>
        <w:t>Aló Presidente N° 297</w:t>
      </w:r>
      <w:r>
        <w:rPr>
          <w:rFonts w:ascii="Bookman Old Style" w:hAnsi="Bookman Old Style" w:cs="Arial"/>
          <w:bCs/>
          <w:color w:val="000000" w:themeColor="text1"/>
          <w:sz w:val="21"/>
          <w:szCs w:val="21"/>
          <w:lang w:val="es-ES"/>
        </w:rPr>
        <w:t xml:space="preserve"> (</w:t>
      </w:r>
      <w:r>
        <w:rPr>
          <w:rFonts w:ascii="Bookman Old Style" w:hAnsi="Bookman Old Style" w:cs="Arial"/>
          <w:color w:val="000000" w:themeColor="text1"/>
          <w:sz w:val="21"/>
          <w:szCs w:val="21"/>
          <w:shd w:val="clear" w:color="auto" w:fill="FFFFFF"/>
          <w:lang w:val="es-ES"/>
        </w:rPr>
        <w:t>October 10, 2007)</w:t>
      </w:r>
      <w:r w:rsidRPr="004C440D">
        <w:rPr>
          <w:rFonts w:ascii="Bookman Old Style" w:hAnsi="Bookman Old Style" w:cs="Arial"/>
          <w:bCs/>
          <w:color w:val="000000" w:themeColor="text1"/>
          <w:sz w:val="21"/>
          <w:szCs w:val="21"/>
          <w:lang w:val="es-ES"/>
        </w:rPr>
        <w:t xml:space="preserve">: ‘Introducing Proyecto Bolívar 2000’. </w:t>
      </w:r>
      <w:r w:rsidRPr="00856405">
        <w:rPr>
          <w:rFonts w:ascii="Bookman Old Style" w:hAnsi="Bookman Old Style" w:cs="Arial"/>
          <w:bCs/>
          <w:color w:val="000000" w:themeColor="text1"/>
          <w:sz w:val="21"/>
          <w:szCs w:val="21"/>
        </w:rPr>
        <w:t>Last accessed on February</w:t>
      </w:r>
      <w:r w:rsidRPr="004C440D">
        <w:rPr>
          <w:rFonts w:ascii="Bookman Old Style" w:hAnsi="Bookman Old Style" w:cs="Arial"/>
          <w:bCs/>
          <w:color w:val="000000" w:themeColor="text1"/>
          <w:sz w:val="21"/>
          <w:szCs w:val="21"/>
          <w:lang w:val="es-ES"/>
        </w:rPr>
        <w:t xml:space="preserve"> 28, 2019. </w:t>
      </w:r>
      <w:r w:rsidRPr="004C440D">
        <w:rPr>
          <w:rFonts w:ascii="Bookman Old Style" w:hAnsi="Bookman Old Style" w:cs="Arial"/>
          <w:bCs/>
          <w:sz w:val="21"/>
          <w:szCs w:val="21"/>
          <w:lang w:val="es-ES"/>
        </w:rPr>
        <w:t>http://todochavez.gob.ve/todochavez/4264-alo-presidente-n-297</w:t>
      </w:r>
      <w:r w:rsidRPr="004C440D">
        <w:rPr>
          <w:rFonts w:ascii="Bookman Old Style" w:hAnsi="Bookman Old Style" w:cs="Arial"/>
          <w:bCs/>
          <w:color w:val="000000" w:themeColor="text1"/>
          <w:sz w:val="21"/>
          <w:szCs w:val="21"/>
          <w:lang w:val="es-ES"/>
        </w:rPr>
        <w:t>.</w:t>
      </w:r>
    </w:p>
    <w:p w:rsidR="009D4AA2" w:rsidRPr="003C391E" w:rsidRDefault="009D4AA2" w:rsidP="009D4AA2">
      <w:pPr>
        <w:pStyle w:val="Heading1"/>
        <w:shd w:val="clear" w:color="auto" w:fill="FFFFFF"/>
        <w:spacing w:before="0" w:beforeAutospacing="0" w:after="0" w:afterAutospacing="0"/>
        <w:rPr>
          <w:rFonts w:ascii="Bookman Old Style" w:hAnsi="Bookman Old Style"/>
          <w:b w:val="0"/>
          <w:bCs w:val="0"/>
          <w:sz w:val="21"/>
          <w:szCs w:val="21"/>
          <w:lang w:val="es-ES"/>
        </w:rPr>
      </w:pPr>
    </w:p>
    <w:p w:rsidR="009D4AA2" w:rsidRPr="00B64BC1" w:rsidRDefault="009D4AA2" w:rsidP="009D4AA2">
      <w:pPr>
        <w:pStyle w:val="Heading1"/>
        <w:shd w:val="clear" w:color="auto" w:fill="FFFFFF"/>
        <w:spacing w:before="0" w:beforeAutospacing="0" w:after="0" w:afterAutospacing="0"/>
        <w:rPr>
          <w:rFonts w:ascii="Bookman Old Style" w:hAnsi="Bookman Old Style"/>
          <w:b w:val="0"/>
          <w:bCs w:val="0"/>
          <w:sz w:val="21"/>
          <w:szCs w:val="21"/>
        </w:rPr>
      </w:pPr>
      <w:r w:rsidRPr="00B64BC1">
        <w:rPr>
          <w:rFonts w:ascii="Bookman Old Style" w:hAnsi="Bookman Old Style"/>
          <w:b w:val="0"/>
          <w:bCs w:val="0"/>
          <w:sz w:val="21"/>
          <w:szCs w:val="21"/>
          <w:lang w:val="it-IT"/>
        </w:rPr>
        <w:t>‘</w:t>
      </w:r>
      <w:proofErr w:type="spellStart"/>
      <w:r w:rsidRPr="00B64BC1">
        <w:rPr>
          <w:rFonts w:ascii="Bookman Old Style" w:hAnsi="Bookman Old Style"/>
          <w:b w:val="0"/>
          <w:bCs w:val="0"/>
          <w:sz w:val="21"/>
          <w:szCs w:val="21"/>
          <w:lang w:val="it-IT"/>
        </w:rPr>
        <w:t>Discurso</w:t>
      </w:r>
      <w:proofErr w:type="spellEnd"/>
      <w:r w:rsidRPr="00B64BC1">
        <w:rPr>
          <w:rFonts w:ascii="Bookman Old Style" w:hAnsi="Bookman Old Style"/>
          <w:b w:val="0"/>
          <w:bCs w:val="0"/>
          <w:sz w:val="21"/>
          <w:szCs w:val="21"/>
          <w:lang w:val="it-IT"/>
        </w:rPr>
        <w:t xml:space="preserve"> Presidente Hugo Chávez en Misa Domingo de </w:t>
      </w:r>
      <w:proofErr w:type="spellStart"/>
      <w:r w:rsidRPr="00B64BC1">
        <w:rPr>
          <w:rFonts w:ascii="Bookman Old Style" w:hAnsi="Bookman Old Style"/>
          <w:b w:val="0"/>
          <w:bCs w:val="0"/>
          <w:sz w:val="21"/>
          <w:szCs w:val="21"/>
          <w:lang w:val="it-IT"/>
        </w:rPr>
        <w:t>Ramos</w:t>
      </w:r>
      <w:proofErr w:type="spellEnd"/>
      <w:r w:rsidRPr="00B64BC1">
        <w:rPr>
          <w:rFonts w:ascii="Bookman Old Style" w:hAnsi="Bookman Old Style"/>
          <w:b w:val="0"/>
          <w:bCs w:val="0"/>
          <w:sz w:val="21"/>
          <w:szCs w:val="21"/>
          <w:lang w:val="it-IT"/>
        </w:rPr>
        <w:t xml:space="preserve"> con </w:t>
      </w:r>
      <w:proofErr w:type="spellStart"/>
      <w:r w:rsidRPr="00B64BC1">
        <w:rPr>
          <w:rFonts w:ascii="Bookman Old Style" w:hAnsi="Bookman Old Style"/>
          <w:b w:val="0"/>
          <w:bCs w:val="0"/>
          <w:sz w:val="21"/>
          <w:szCs w:val="21"/>
          <w:lang w:val="it-IT"/>
        </w:rPr>
        <w:t>el</w:t>
      </w:r>
      <w:proofErr w:type="spellEnd"/>
      <w:r w:rsidRPr="00B64BC1">
        <w:rPr>
          <w:rFonts w:ascii="Bookman Old Style" w:hAnsi="Bookman Old Style"/>
          <w:b w:val="0"/>
          <w:bCs w:val="0"/>
          <w:sz w:val="21"/>
          <w:szCs w:val="21"/>
          <w:lang w:val="it-IT"/>
        </w:rPr>
        <w:t xml:space="preserve"> pueblo’. </w:t>
      </w:r>
      <w:proofErr w:type="spellStart"/>
      <w:r w:rsidRPr="00B64BC1">
        <w:rPr>
          <w:rFonts w:ascii="Bookman Old Style" w:hAnsi="Bookman Old Style"/>
          <w:b w:val="0"/>
          <w:color w:val="000000"/>
          <w:sz w:val="21"/>
          <w:szCs w:val="21"/>
        </w:rPr>
        <w:t>Prensa</w:t>
      </w:r>
      <w:proofErr w:type="spellEnd"/>
      <w:r w:rsidRPr="00B64BC1">
        <w:rPr>
          <w:rFonts w:ascii="Bookman Old Style" w:hAnsi="Bookman Old Style"/>
          <w:b w:val="0"/>
          <w:color w:val="000000"/>
          <w:sz w:val="21"/>
          <w:szCs w:val="21"/>
        </w:rPr>
        <w:t xml:space="preserve"> </w:t>
      </w:r>
      <w:proofErr w:type="spellStart"/>
      <w:r w:rsidRPr="00B64BC1">
        <w:rPr>
          <w:rFonts w:ascii="Bookman Old Style" w:hAnsi="Bookman Old Style"/>
          <w:b w:val="0"/>
          <w:color w:val="000000"/>
          <w:sz w:val="21"/>
          <w:szCs w:val="21"/>
        </w:rPr>
        <w:t>Presidencial</w:t>
      </w:r>
      <w:proofErr w:type="spellEnd"/>
      <w:r w:rsidRPr="00B64BC1">
        <w:rPr>
          <w:rFonts w:ascii="Bookman Old Style" w:hAnsi="Bookman Old Style"/>
          <w:b w:val="0"/>
          <w:color w:val="000000"/>
          <w:sz w:val="21"/>
          <w:szCs w:val="21"/>
        </w:rPr>
        <w:t xml:space="preserve"> (Presidential Press of the Bolivarian Republic of Venezuela). </w:t>
      </w:r>
      <w:r w:rsidRPr="00B64BC1">
        <w:rPr>
          <w:rStyle w:val="Date1"/>
          <w:rFonts w:ascii="Bookman Old Style" w:hAnsi="Bookman Old Style"/>
          <w:b w:val="0"/>
          <w:color w:val="000000"/>
          <w:sz w:val="21"/>
          <w:szCs w:val="21"/>
          <w:bdr w:val="none" w:sz="0" w:space="0" w:color="auto" w:frame="1"/>
        </w:rPr>
        <w:t>Published on Apr 17, 2011</w:t>
      </w:r>
      <w:r w:rsidRPr="00B64BC1">
        <w:rPr>
          <w:rFonts w:ascii="Bookman Old Style" w:hAnsi="Bookman Old Style"/>
          <w:b w:val="0"/>
          <w:color w:val="000000"/>
          <w:sz w:val="21"/>
          <w:szCs w:val="21"/>
        </w:rPr>
        <w:t xml:space="preserve">. </w:t>
      </w:r>
      <w:proofErr w:type="spellStart"/>
      <w:r w:rsidRPr="00B64BC1">
        <w:rPr>
          <w:rFonts w:ascii="Bookman Old Style" w:hAnsi="Bookman Old Style"/>
          <w:b w:val="0"/>
          <w:sz w:val="21"/>
          <w:szCs w:val="21"/>
        </w:rPr>
        <w:t>Paseo</w:t>
      </w:r>
      <w:proofErr w:type="spellEnd"/>
      <w:r w:rsidRPr="00B64BC1">
        <w:rPr>
          <w:rFonts w:ascii="Bookman Old Style" w:hAnsi="Bookman Old Style"/>
          <w:b w:val="0"/>
          <w:sz w:val="21"/>
          <w:szCs w:val="21"/>
        </w:rPr>
        <w:t xml:space="preserve"> Los </w:t>
      </w:r>
      <w:proofErr w:type="spellStart"/>
      <w:r w:rsidRPr="00B64BC1">
        <w:rPr>
          <w:rFonts w:ascii="Bookman Old Style" w:hAnsi="Bookman Old Style"/>
          <w:b w:val="0"/>
          <w:sz w:val="21"/>
          <w:szCs w:val="21"/>
        </w:rPr>
        <w:t>Próceres</w:t>
      </w:r>
      <w:proofErr w:type="spellEnd"/>
      <w:r w:rsidRPr="00B64BC1">
        <w:rPr>
          <w:rFonts w:ascii="Bookman Old Style" w:hAnsi="Bookman Old Style"/>
          <w:b w:val="0"/>
          <w:sz w:val="21"/>
          <w:szCs w:val="21"/>
        </w:rPr>
        <w:t>, Caracas. Last accessed on January 26, 2019. Stable URL: https://www.youtube.com/watch?v=mQKEr39vk6M.</w:t>
      </w:r>
    </w:p>
    <w:p w:rsidR="009D4AA2" w:rsidRPr="00AB2A31" w:rsidRDefault="009D4AA2" w:rsidP="009D4AA2">
      <w:pPr>
        <w:pStyle w:val="ListParagraph"/>
        <w:rPr>
          <w:rFonts w:ascii="Bookman Old Style" w:hAnsi="Bookman Old Style" w:cs="Times New Roman"/>
          <w:sz w:val="21"/>
          <w:szCs w:val="21"/>
        </w:rPr>
      </w:pPr>
    </w:p>
    <w:p w:rsidR="009D4AA2" w:rsidRDefault="009D4AA2" w:rsidP="009D4AA2">
      <w:pPr>
        <w:rPr>
          <w:rFonts w:ascii="Bookman Old Style" w:hAnsi="Bookman Old Style"/>
          <w:sz w:val="21"/>
          <w:szCs w:val="21"/>
        </w:rPr>
      </w:pPr>
    </w:p>
    <w:p w:rsidR="009D4AA2" w:rsidRDefault="009D4AA2" w:rsidP="009D4AA2">
      <w:pPr>
        <w:rPr>
          <w:rFonts w:ascii="Bookman Old Style" w:hAnsi="Bookman Old Style"/>
          <w:sz w:val="21"/>
          <w:szCs w:val="21"/>
        </w:rPr>
      </w:pPr>
      <w:r>
        <w:rPr>
          <w:rFonts w:ascii="Bookman Old Style" w:hAnsi="Bookman Old Style"/>
          <w:sz w:val="21"/>
          <w:szCs w:val="21"/>
        </w:rPr>
        <w:t>Secondary literature:</w:t>
      </w:r>
    </w:p>
    <w:p w:rsidR="009D4AA2" w:rsidRPr="00B64BC1" w:rsidRDefault="009D4AA2" w:rsidP="009D4AA2">
      <w:pPr>
        <w:rPr>
          <w:rFonts w:ascii="Bookman Old Style" w:hAnsi="Bookman Old Style"/>
          <w:sz w:val="21"/>
          <w:szCs w:val="21"/>
        </w:rPr>
      </w:pPr>
    </w:p>
    <w:p w:rsidR="009D4AA2"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sz w:val="21"/>
          <w:szCs w:val="21"/>
        </w:rPr>
        <w:t>Adorno, T. (1947). ‘The Culture Industry: Enlightenment as Mass Deception’, in: Adorno, T. and Horkheimer, M. (1947), ‘The Dialectic of Enlightenment’. Verso Classics (1997).</w:t>
      </w:r>
      <w:r w:rsidRPr="009C24DC">
        <w:rPr>
          <w:rFonts w:ascii="Bookman Old Style" w:hAnsi="Bookman Old Style"/>
          <w:sz w:val="21"/>
          <w:szCs w:val="21"/>
        </w:rPr>
        <w:br/>
      </w:r>
    </w:p>
    <w:p w:rsidR="009D4AA2" w:rsidRPr="002B08CB" w:rsidRDefault="009D4AA2" w:rsidP="0048179C">
      <w:pPr>
        <w:pStyle w:val="ListParagraph"/>
        <w:numPr>
          <w:ilvl w:val="0"/>
          <w:numId w:val="35"/>
        </w:numPr>
        <w:shd w:val="clear" w:color="auto" w:fill="FFFFFF"/>
        <w:rPr>
          <w:rFonts w:ascii="Bookman Old Style" w:hAnsi="Bookman Old Style" w:cs="Arial"/>
          <w:color w:val="333333"/>
          <w:sz w:val="21"/>
          <w:szCs w:val="21"/>
        </w:rPr>
      </w:pPr>
      <w:r w:rsidRPr="002B08CB">
        <w:rPr>
          <w:rFonts w:ascii="Bookman Old Style" w:hAnsi="Bookman Old Style" w:cs="Arial"/>
          <w:color w:val="333333"/>
          <w:sz w:val="21"/>
          <w:szCs w:val="21"/>
        </w:rPr>
        <w:t>A</w:t>
      </w:r>
      <w:r>
        <w:rPr>
          <w:rFonts w:ascii="Bookman Old Style" w:hAnsi="Bookman Old Style" w:cs="Arial"/>
          <w:color w:val="333333"/>
          <w:sz w:val="21"/>
          <w:szCs w:val="21"/>
        </w:rPr>
        <w:t>sencio</w:t>
      </w:r>
      <w:r w:rsidRPr="002B08CB">
        <w:rPr>
          <w:rFonts w:ascii="Bookman Old Style" w:hAnsi="Bookman Old Style" w:cs="Arial"/>
          <w:color w:val="333333"/>
          <w:sz w:val="21"/>
          <w:szCs w:val="21"/>
        </w:rPr>
        <w:t>, M. (2011). "</w:t>
      </w:r>
      <w:r>
        <w:rPr>
          <w:rFonts w:ascii="Bookman Old Style" w:hAnsi="Bookman Old Style" w:cs="Arial"/>
          <w:color w:val="333333"/>
          <w:sz w:val="21"/>
          <w:szCs w:val="21"/>
        </w:rPr>
        <w:t>Locas, Respect, and Masculinity</w:t>
      </w:r>
      <w:r w:rsidRPr="002B08CB">
        <w:rPr>
          <w:rFonts w:ascii="Bookman Old Style" w:hAnsi="Bookman Old Style" w:cs="Arial"/>
          <w:color w:val="333333"/>
          <w:sz w:val="21"/>
          <w:szCs w:val="21"/>
        </w:rPr>
        <w:t>: Gender Conformity in Migrant Puerto Rican Gay Masculinities</w:t>
      </w:r>
      <w:r>
        <w:rPr>
          <w:rFonts w:ascii="Bookman Old Style" w:hAnsi="Bookman Old Style" w:cs="Arial"/>
          <w:color w:val="333333"/>
          <w:sz w:val="21"/>
          <w:szCs w:val="21"/>
        </w:rPr>
        <w:t>”</w:t>
      </w:r>
      <w:r w:rsidRPr="002B08CB">
        <w:rPr>
          <w:rFonts w:ascii="Bookman Old Style" w:hAnsi="Bookman Old Style" w:cs="Arial"/>
          <w:color w:val="333333"/>
          <w:sz w:val="21"/>
          <w:szCs w:val="21"/>
        </w:rPr>
        <w:t>.</w:t>
      </w:r>
      <w:r>
        <w:rPr>
          <w:rFonts w:ascii="Bookman Old Style" w:hAnsi="Bookman Old Style" w:cs="Arial"/>
          <w:color w:val="333333"/>
          <w:sz w:val="21"/>
          <w:szCs w:val="21"/>
        </w:rPr>
        <w:t xml:space="preserve"> In:</w:t>
      </w:r>
      <w:r w:rsidRPr="002B08CB">
        <w:rPr>
          <w:rFonts w:ascii="Bookman Old Style" w:hAnsi="Bookman Old Style" w:cs="Arial"/>
          <w:color w:val="333333"/>
          <w:sz w:val="21"/>
          <w:szCs w:val="21"/>
        </w:rPr>
        <w:t> </w:t>
      </w:r>
      <w:r w:rsidRPr="002B08CB">
        <w:rPr>
          <w:rFonts w:ascii="Bookman Old Style" w:hAnsi="Bookman Old Style" w:cs="Arial"/>
          <w:i/>
          <w:iCs/>
          <w:color w:val="333333"/>
          <w:sz w:val="21"/>
          <w:szCs w:val="21"/>
        </w:rPr>
        <w:t>Gender and Society,</w:t>
      </w:r>
      <w:r w:rsidRPr="002B08CB">
        <w:rPr>
          <w:rFonts w:ascii="Bookman Old Style" w:hAnsi="Bookman Old Style" w:cs="Arial"/>
          <w:color w:val="333333"/>
          <w:sz w:val="21"/>
          <w:szCs w:val="21"/>
        </w:rPr>
        <w:t> </w:t>
      </w:r>
      <w:r w:rsidRPr="002B08CB">
        <w:rPr>
          <w:rFonts w:ascii="Bookman Old Style" w:hAnsi="Bookman Old Style" w:cs="Arial"/>
          <w:i/>
          <w:iCs/>
          <w:color w:val="333333"/>
          <w:sz w:val="21"/>
          <w:szCs w:val="21"/>
        </w:rPr>
        <w:t>25</w:t>
      </w:r>
      <w:r w:rsidRPr="002B08CB">
        <w:rPr>
          <w:rFonts w:ascii="Bookman Old Style" w:hAnsi="Bookman Old Style" w:cs="Arial"/>
          <w:color w:val="333333"/>
          <w:sz w:val="21"/>
          <w:szCs w:val="21"/>
        </w:rPr>
        <w:t xml:space="preserve">(3), </w:t>
      </w:r>
      <w:r>
        <w:rPr>
          <w:rFonts w:ascii="Bookman Old Style" w:hAnsi="Bookman Old Style" w:cs="Arial"/>
          <w:color w:val="333333"/>
          <w:sz w:val="21"/>
          <w:szCs w:val="21"/>
        </w:rPr>
        <w:t xml:space="preserve">pp. </w:t>
      </w:r>
      <w:r w:rsidRPr="002B08CB">
        <w:rPr>
          <w:rFonts w:ascii="Bookman Old Style" w:hAnsi="Bookman Old Style" w:cs="Arial"/>
          <w:color w:val="333333"/>
          <w:sz w:val="21"/>
          <w:szCs w:val="21"/>
        </w:rPr>
        <w:t xml:space="preserve">335-354. </w:t>
      </w:r>
      <w:r>
        <w:rPr>
          <w:rFonts w:ascii="Bookman Old Style" w:hAnsi="Bookman Old Style" w:cs="Arial"/>
          <w:color w:val="333333"/>
          <w:sz w:val="21"/>
          <w:szCs w:val="21"/>
        </w:rPr>
        <w:t>Available online:</w:t>
      </w:r>
      <w:r w:rsidRPr="002B08CB">
        <w:rPr>
          <w:rFonts w:ascii="Bookman Old Style" w:hAnsi="Bookman Old Style" w:cs="Arial"/>
          <w:color w:val="333333"/>
          <w:sz w:val="21"/>
          <w:szCs w:val="21"/>
        </w:rPr>
        <w:t xml:space="preserve"> http://www.jstor.org/stable/23044152</w:t>
      </w:r>
      <w:r>
        <w:rPr>
          <w:rFonts w:ascii="Bookman Old Style" w:hAnsi="Bookman Old Style" w:cs="Arial"/>
          <w:color w:val="333333"/>
          <w:sz w:val="21"/>
          <w:szCs w:val="21"/>
        </w:rPr>
        <w:t>.</w:t>
      </w:r>
    </w:p>
    <w:p w:rsidR="009D4AA2" w:rsidRPr="002B08CB" w:rsidRDefault="009D4AA2" w:rsidP="009D4AA2">
      <w:pPr>
        <w:pStyle w:val="ListParagraph"/>
      </w:pPr>
    </w:p>
    <w:p w:rsidR="009D4AA2" w:rsidRPr="00B64BC1" w:rsidRDefault="009D4AA2" w:rsidP="0048179C">
      <w:pPr>
        <w:pStyle w:val="Heading1"/>
        <w:numPr>
          <w:ilvl w:val="0"/>
          <w:numId w:val="35"/>
        </w:numPr>
        <w:shd w:val="clear" w:color="auto" w:fill="FFFFFF"/>
        <w:spacing w:before="0" w:beforeAutospacing="0" w:after="0" w:afterAutospacing="0"/>
        <w:rPr>
          <w:rFonts w:ascii="Bookman Old Style" w:hAnsi="Bookman Old Style" w:cstheme="minorHAnsi"/>
          <w:b w:val="0"/>
          <w:sz w:val="21"/>
          <w:szCs w:val="21"/>
        </w:rPr>
      </w:pPr>
      <w:r w:rsidRPr="00B64BC1">
        <w:rPr>
          <w:rFonts w:ascii="Bookman Old Style" w:hAnsi="Bookman Old Style" w:cstheme="minorHAnsi"/>
          <w:b w:val="0"/>
          <w:sz w:val="21"/>
          <w:szCs w:val="21"/>
        </w:rPr>
        <w:t xml:space="preserve">Bello, M. (Getty Images), in ‘How Venezuela Went From Chávez’s Revolution to Maduro’s Constitutional Crisis. Last accessed: February 7, 2019. Available online: </w:t>
      </w:r>
      <w:r w:rsidRPr="00B64BC1">
        <w:rPr>
          <w:rFonts w:ascii="Bookman Old Style" w:hAnsi="Bookman Old Style" w:cstheme="minorHAnsi"/>
          <w:b w:val="0"/>
          <w:color w:val="000000" w:themeColor="text1"/>
          <w:sz w:val="21"/>
          <w:szCs w:val="21"/>
        </w:rPr>
        <w:t xml:space="preserve">https://www.wbur.org/hereandnow/2019/01/31/venezuela-history-juan-guaido. </w:t>
      </w:r>
    </w:p>
    <w:p w:rsidR="009D4AA2" w:rsidRPr="00B64BC1" w:rsidRDefault="009D4AA2" w:rsidP="009D4AA2">
      <w:pPr>
        <w:rPr>
          <w:rFonts w:ascii="Bookman Old Style" w:eastAsia="Arial Unicode MS" w:hAnsi="Bookman Old Style"/>
          <w:sz w:val="21"/>
          <w:szCs w:val="21"/>
        </w:rPr>
      </w:pPr>
    </w:p>
    <w:p w:rsidR="009D4AA2" w:rsidRPr="009C24DC"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sz w:val="21"/>
          <w:szCs w:val="21"/>
        </w:rPr>
        <w:lastRenderedPageBreak/>
        <w:t>Burbach, R. and Fuentes, F., and Fox, M. (Zed Books, 2013). ‘Latin America’s Turbulent Transitions</w:t>
      </w:r>
      <w:r w:rsidRPr="009C24DC">
        <w:rPr>
          <w:rFonts w:ascii="Times New Roman" w:hAnsi="Times New Roman"/>
          <w:sz w:val="21"/>
          <w:szCs w:val="21"/>
        </w:rPr>
        <w:t> </w:t>
      </w:r>
      <w:r w:rsidRPr="009C24DC">
        <w:rPr>
          <w:rFonts w:ascii="Bookman Old Style" w:hAnsi="Bookman Old Style"/>
          <w:sz w:val="21"/>
          <w:szCs w:val="21"/>
        </w:rPr>
        <w:t>: The Future of Twenty-First Century Socialism.’ Available online: http://search.ebscohost.com.proxy.library.uu.nl/login.aspx?direct=true&amp;db=nlebk&amp;AN=536942&amp;site=ehost-live.</w:t>
      </w:r>
    </w:p>
    <w:p w:rsidR="009D4AA2" w:rsidRPr="00B64BC1" w:rsidRDefault="009D4AA2" w:rsidP="009D4AA2">
      <w:pPr>
        <w:rPr>
          <w:rFonts w:ascii="Bookman Old Style" w:eastAsia="Arial Unicode MS" w:hAnsi="Bookman Old Style"/>
          <w:sz w:val="21"/>
          <w:szCs w:val="21"/>
        </w:rPr>
      </w:pPr>
    </w:p>
    <w:p w:rsidR="009D4AA2" w:rsidRPr="009C24DC" w:rsidRDefault="009D4AA2" w:rsidP="0048179C">
      <w:pPr>
        <w:pStyle w:val="ListParagraph"/>
        <w:numPr>
          <w:ilvl w:val="0"/>
          <w:numId w:val="35"/>
        </w:numPr>
        <w:rPr>
          <w:rFonts w:ascii="Bookman Old Style" w:hAnsi="Bookman Old Style"/>
          <w:color w:val="000000"/>
          <w:sz w:val="21"/>
          <w:szCs w:val="21"/>
        </w:rPr>
      </w:pPr>
      <w:proofErr w:type="spellStart"/>
      <w:r w:rsidRPr="009C24DC">
        <w:rPr>
          <w:rFonts w:ascii="Bookman Old Style" w:hAnsi="Bookman Old Style"/>
          <w:color w:val="000000"/>
          <w:sz w:val="21"/>
          <w:szCs w:val="21"/>
          <w:lang w:val="it-IT"/>
        </w:rPr>
        <w:t>Caraballo</w:t>
      </w:r>
      <w:proofErr w:type="spellEnd"/>
      <w:r w:rsidRPr="009C24DC">
        <w:rPr>
          <w:rFonts w:ascii="Bookman Old Style" w:hAnsi="Bookman Old Style"/>
          <w:color w:val="000000"/>
          <w:sz w:val="21"/>
          <w:szCs w:val="21"/>
          <w:lang w:val="it-IT"/>
        </w:rPr>
        <w:t>, B. (</w:t>
      </w:r>
      <w:proofErr w:type="spellStart"/>
      <w:r w:rsidRPr="009C24DC">
        <w:rPr>
          <w:rFonts w:ascii="Bookman Old Style" w:hAnsi="Bookman Old Style"/>
          <w:color w:val="000000"/>
          <w:sz w:val="21"/>
          <w:szCs w:val="21"/>
          <w:lang w:val="it-IT"/>
        </w:rPr>
        <w:t>May</w:t>
      </w:r>
      <w:proofErr w:type="spellEnd"/>
      <w:r w:rsidRPr="009C24DC">
        <w:rPr>
          <w:rFonts w:ascii="Bookman Old Style" w:hAnsi="Bookman Old Style"/>
          <w:color w:val="000000"/>
          <w:sz w:val="21"/>
          <w:szCs w:val="21"/>
          <w:lang w:val="it-IT"/>
        </w:rPr>
        <w:t xml:space="preserve"> 23, 2012). “</w:t>
      </w:r>
      <w:r w:rsidRPr="009C24DC">
        <w:rPr>
          <w:rFonts w:ascii="Bookman Old Style" w:hAnsi="Bookman Old Style"/>
          <w:i/>
          <w:iCs/>
          <w:color w:val="000000"/>
          <w:sz w:val="21"/>
          <w:szCs w:val="21"/>
          <w:lang w:val="it-IT"/>
        </w:rPr>
        <w:t xml:space="preserve">Aló, Presidente" </w:t>
      </w:r>
      <w:proofErr w:type="spellStart"/>
      <w:r w:rsidRPr="009C24DC">
        <w:rPr>
          <w:rFonts w:ascii="Bookman Old Style" w:hAnsi="Bookman Old Style"/>
          <w:i/>
          <w:iCs/>
          <w:color w:val="000000"/>
          <w:sz w:val="21"/>
          <w:szCs w:val="21"/>
          <w:lang w:val="it-IT"/>
        </w:rPr>
        <w:t>llegó</w:t>
      </w:r>
      <w:proofErr w:type="spellEnd"/>
      <w:r w:rsidRPr="009C24DC">
        <w:rPr>
          <w:rFonts w:ascii="Bookman Old Style" w:hAnsi="Bookman Old Style"/>
          <w:i/>
          <w:iCs/>
          <w:color w:val="000000"/>
          <w:sz w:val="21"/>
          <w:szCs w:val="21"/>
          <w:lang w:val="it-IT"/>
        </w:rPr>
        <w:t xml:space="preserve"> y se </w:t>
      </w:r>
      <w:proofErr w:type="spellStart"/>
      <w:r w:rsidRPr="009C24DC">
        <w:rPr>
          <w:rFonts w:ascii="Bookman Old Style" w:hAnsi="Bookman Old Style"/>
          <w:i/>
          <w:iCs/>
          <w:color w:val="000000"/>
          <w:sz w:val="21"/>
          <w:szCs w:val="21"/>
          <w:lang w:val="it-IT"/>
        </w:rPr>
        <w:t>quedó</w:t>
      </w:r>
      <w:proofErr w:type="spellEnd"/>
      <w:r w:rsidRPr="009C24DC">
        <w:rPr>
          <w:rFonts w:ascii="Bookman Old Style" w:hAnsi="Bookman Old Style"/>
          <w:i/>
          <w:iCs/>
          <w:color w:val="000000"/>
          <w:sz w:val="21"/>
          <w:szCs w:val="21"/>
          <w:lang w:val="it-IT"/>
        </w:rPr>
        <w:t xml:space="preserve"> en </w:t>
      </w:r>
      <w:proofErr w:type="spellStart"/>
      <w:r w:rsidRPr="009C24DC">
        <w:rPr>
          <w:rFonts w:ascii="Bookman Old Style" w:hAnsi="Bookman Old Style"/>
          <w:i/>
          <w:iCs/>
          <w:color w:val="000000"/>
          <w:sz w:val="21"/>
          <w:szCs w:val="21"/>
          <w:lang w:val="it-IT"/>
        </w:rPr>
        <w:t>el</w:t>
      </w:r>
      <w:proofErr w:type="spellEnd"/>
      <w:r w:rsidRPr="009C24DC">
        <w:rPr>
          <w:rFonts w:ascii="Bookman Old Style" w:hAnsi="Bookman Old Style"/>
          <w:i/>
          <w:iCs/>
          <w:color w:val="000000"/>
          <w:sz w:val="21"/>
          <w:szCs w:val="21"/>
          <w:lang w:val="it-IT"/>
        </w:rPr>
        <w:t xml:space="preserve"> </w:t>
      </w:r>
      <w:proofErr w:type="spellStart"/>
      <w:r w:rsidRPr="009C24DC">
        <w:rPr>
          <w:rFonts w:ascii="Bookman Old Style" w:hAnsi="Bookman Old Style"/>
          <w:i/>
          <w:iCs/>
          <w:color w:val="000000"/>
          <w:sz w:val="21"/>
          <w:szCs w:val="21"/>
          <w:lang w:val="it-IT"/>
        </w:rPr>
        <w:t>corazón</w:t>
      </w:r>
      <w:proofErr w:type="spellEnd"/>
      <w:r w:rsidRPr="009C24DC">
        <w:rPr>
          <w:rFonts w:ascii="Bookman Old Style" w:hAnsi="Bookman Old Style"/>
          <w:i/>
          <w:iCs/>
          <w:color w:val="000000"/>
          <w:sz w:val="21"/>
          <w:szCs w:val="21"/>
          <w:lang w:val="it-IT"/>
        </w:rPr>
        <w:t xml:space="preserve"> del pueblo.</w:t>
      </w:r>
      <w:r w:rsidRPr="009C24DC">
        <w:rPr>
          <w:rFonts w:ascii="Bookman Old Style" w:hAnsi="Bookman Old Style"/>
          <w:color w:val="000000"/>
          <w:sz w:val="21"/>
          <w:szCs w:val="21"/>
          <w:lang w:val="it-IT"/>
        </w:rPr>
        <w:t> </w:t>
      </w:r>
      <w:r w:rsidRPr="009C24DC">
        <w:rPr>
          <w:rFonts w:ascii="Bookman Old Style" w:hAnsi="Bookman Old Style"/>
          <w:color w:val="000000"/>
          <w:sz w:val="21"/>
          <w:szCs w:val="21"/>
        </w:rPr>
        <w:t>Available: http://www.alopresidente.gob.ve/info/9/2223/aluepresidentelleguy_se_queduen.html. Last accessed January 26, 2019.</w:t>
      </w:r>
    </w:p>
    <w:p w:rsidR="009D4AA2" w:rsidRPr="00B64BC1" w:rsidRDefault="009D4AA2" w:rsidP="009D4AA2">
      <w:pPr>
        <w:rPr>
          <w:rFonts w:ascii="Bookman Old Style" w:hAnsi="Bookman Old Style"/>
          <w:color w:val="000000"/>
          <w:sz w:val="21"/>
          <w:szCs w:val="21"/>
        </w:rPr>
      </w:pPr>
    </w:p>
    <w:p w:rsidR="009D4AA2" w:rsidRPr="009C24DC"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color w:val="000000"/>
          <w:sz w:val="21"/>
          <w:szCs w:val="21"/>
          <w:lang w:val="it-IT"/>
        </w:rPr>
        <w:t>Chávez, H. (2003). </w:t>
      </w:r>
      <w:r w:rsidRPr="009C24DC">
        <w:rPr>
          <w:rFonts w:ascii="Bookman Old Style" w:hAnsi="Bookman Old Style"/>
          <w:i/>
          <w:iCs/>
          <w:color w:val="000000"/>
          <w:sz w:val="21"/>
          <w:szCs w:val="21"/>
          <w:lang w:val="it-IT"/>
        </w:rPr>
        <w:t xml:space="preserve">DISCURSOS E INTERVECIONES </w:t>
      </w:r>
      <w:proofErr w:type="spellStart"/>
      <w:r w:rsidRPr="009C24DC">
        <w:rPr>
          <w:rFonts w:ascii="Bookman Old Style" w:hAnsi="Bookman Old Style"/>
          <w:i/>
          <w:iCs/>
          <w:color w:val="000000"/>
          <w:sz w:val="21"/>
          <w:szCs w:val="21"/>
          <w:lang w:val="it-IT"/>
        </w:rPr>
        <w:t>Diciembre</w:t>
      </w:r>
      <w:proofErr w:type="spellEnd"/>
      <w:r w:rsidRPr="009C24DC">
        <w:rPr>
          <w:rFonts w:ascii="Bookman Old Style" w:hAnsi="Bookman Old Style"/>
          <w:i/>
          <w:iCs/>
          <w:color w:val="000000"/>
          <w:sz w:val="21"/>
          <w:szCs w:val="21"/>
          <w:lang w:val="it-IT"/>
        </w:rPr>
        <w:t xml:space="preserve"> de 2002 - </w:t>
      </w:r>
      <w:proofErr w:type="spellStart"/>
      <w:r w:rsidRPr="009C24DC">
        <w:rPr>
          <w:rFonts w:ascii="Bookman Old Style" w:hAnsi="Bookman Old Style"/>
          <w:i/>
          <w:iCs/>
          <w:color w:val="000000"/>
          <w:sz w:val="21"/>
          <w:szCs w:val="21"/>
          <w:lang w:val="it-IT"/>
        </w:rPr>
        <w:t>enero</w:t>
      </w:r>
      <w:proofErr w:type="spellEnd"/>
      <w:r w:rsidRPr="009C24DC">
        <w:rPr>
          <w:rFonts w:ascii="Bookman Old Style" w:hAnsi="Bookman Old Style"/>
          <w:i/>
          <w:iCs/>
          <w:color w:val="000000"/>
          <w:sz w:val="21"/>
          <w:szCs w:val="21"/>
          <w:lang w:val="it-IT"/>
        </w:rPr>
        <w:t xml:space="preserve"> de 2003</w:t>
      </w:r>
      <w:r w:rsidRPr="009C24DC">
        <w:rPr>
          <w:rFonts w:ascii="Bookman Old Style" w:hAnsi="Bookman Old Style"/>
          <w:color w:val="000000"/>
          <w:sz w:val="21"/>
          <w:szCs w:val="21"/>
          <w:lang w:val="it-IT"/>
        </w:rPr>
        <w:t xml:space="preserve">. </w:t>
      </w:r>
      <w:r w:rsidRPr="009C24DC">
        <w:rPr>
          <w:rFonts w:ascii="Bookman Old Style" w:hAnsi="Bookman Old Style"/>
          <w:color w:val="000000"/>
          <w:sz w:val="21"/>
          <w:szCs w:val="21"/>
        </w:rPr>
        <w:t xml:space="preserve">2nd ed. La Habana: </w:t>
      </w:r>
      <w:proofErr w:type="spellStart"/>
      <w:r w:rsidRPr="009C24DC">
        <w:rPr>
          <w:rFonts w:ascii="Bookman Old Style" w:hAnsi="Bookman Old Style"/>
          <w:color w:val="000000"/>
          <w:sz w:val="21"/>
          <w:szCs w:val="21"/>
        </w:rPr>
        <w:t>Ediciones</w:t>
      </w:r>
      <w:proofErr w:type="spellEnd"/>
      <w:r w:rsidRPr="009C24DC">
        <w:rPr>
          <w:rFonts w:ascii="Bookman Old Style" w:hAnsi="Bookman Old Style"/>
          <w:color w:val="000000"/>
          <w:sz w:val="21"/>
          <w:szCs w:val="21"/>
        </w:rPr>
        <w:t xml:space="preserve"> Plaza.</w:t>
      </w:r>
    </w:p>
    <w:p w:rsidR="009D4AA2" w:rsidRPr="00B64BC1" w:rsidRDefault="009D4AA2" w:rsidP="009D4AA2">
      <w:pPr>
        <w:rPr>
          <w:rFonts w:ascii="Bookman Old Style" w:hAnsi="Bookman Old Style"/>
          <w:sz w:val="21"/>
          <w:szCs w:val="21"/>
        </w:rPr>
      </w:pPr>
    </w:p>
    <w:p w:rsidR="009D4AA2" w:rsidRPr="009C24DC"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sz w:val="21"/>
          <w:szCs w:val="21"/>
        </w:rPr>
        <w:t>Corrales, J. (Brookings Institution Press, 2011). ‘Conclusion: Hybrid Regimes and Populism in Venezuela and Beyond’. In ‘Dragon in the Tropics. Hugo Chávez and the Political Economy of Revolution in Venezuela’. Authors: Corrales, J. and Penfold, M., pp. 137-162.</w:t>
      </w:r>
    </w:p>
    <w:p w:rsidR="009D4AA2" w:rsidRPr="00B64BC1" w:rsidRDefault="009D4AA2" w:rsidP="009D4AA2">
      <w:pPr>
        <w:rPr>
          <w:rFonts w:ascii="Bookman Old Style" w:hAnsi="Bookman Old Style"/>
          <w:sz w:val="21"/>
          <w:szCs w:val="21"/>
        </w:rPr>
      </w:pPr>
    </w:p>
    <w:p w:rsidR="009D4AA2" w:rsidRPr="009C24DC"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sz w:val="21"/>
          <w:szCs w:val="21"/>
        </w:rPr>
        <w:t>Davie, G (2007). The Sociology of Religion. Los Angeles: Sage Publications Ltd (2013).</w:t>
      </w:r>
    </w:p>
    <w:p w:rsidR="009D4AA2" w:rsidRPr="00B64BC1" w:rsidRDefault="009D4AA2" w:rsidP="009D4AA2">
      <w:pPr>
        <w:rPr>
          <w:rFonts w:ascii="Bookman Old Style" w:eastAsia="Arial Unicode MS" w:hAnsi="Bookman Old Style"/>
          <w:sz w:val="21"/>
          <w:szCs w:val="21"/>
        </w:rPr>
      </w:pPr>
    </w:p>
    <w:p w:rsidR="009D4AA2" w:rsidRPr="009C24DC" w:rsidRDefault="009D4AA2" w:rsidP="0048179C">
      <w:pPr>
        <w:pStyle w:val="ListParagraph"/>
        <w:numPr>
          <w:ilvl w:val="0"/>
          <w:numId w:val="35"/>
        </w:numPr>
        <w:rPr>
          <w:rFonts w:ascii="Bookman Old Style" w:eastAsia="Arial Unicode MS" w:hAnsi="Bookman Old Style"/>
          <w:sz w:val="21"/>
          <w:szCs w:val="21"/>
          <w:lang w:val="it-IT"/>
        </w:rPr>
      </w:pPr>
      <w:r w:rsidRPr="009C24DC">
        <w:rPr>
          <w:rFonts w:ascii="Bookman Old Style" w:eastAsia="Arial Unicode MS" w:hAnsi="Bookman Old Style"/>
          <w:sz w:val="21"/>
          <w:szCs w:val="21"/>
          <w:lang w:val="it-IT"/>
        </w:rPr>
        <w:t xml:space="preserve">Dieterich, Heinz. 2000. Hugo Chávez y </w:t>
      </w:r>
      <w:proofErr w:type="spellStart"/>
      <w:r w:rsidRPr="009C24DC">
        <w:rPr>
          <w:rFonts w:ascii="Bookman Old Style" w:eastAsia="Arial Unicode MS" w:hAnsi="Bookman Old Style"/>
          <w:sz w:val="21"/>
          <w:szCs w:val="21"/>
          <w:lang w:val="it-IT"/>
        </w:rPr>
        <w:t>el</w:t>
      </w:r>
      <w:proofErr w:type="spellEnd"/>
      <w:r w:rsidRPr="009C24DC">
        <w:rPr>
          <w:rFonts w:ascii="Bookman Old Style" w:eastAsia="Arial Unicode MS" w:hAnsi="Bookman Old Style"/>
          <w:sz w:val="21"/>
          <w:szCs w:val="21"/>
          <w:lang w:val="it-IT"/>
        </w:rPr>
        <w:t xml:space="preserve"> socialismo del siglo XXI (2a. ed.). </w:t>
      </w:r>
      <w:proofErr w:type="spellStart"/>
      <w:r w:rsidRPr="009C24DC">
        <w:rPr>
          <w:rFonts w:ascii="Bookman Old Style" w:eastAsia="Arial Unicode MS" w:hAnsi="Bookman Old Style"/>
          <w:sz w:val="21"/>
          <w:szCs w:val="21"/>
          <w:lang w:val="it-IT"/>
        </w:rPr>
        <w:t>El</w:t>
      </w:r>
      <w:proofErr w:type="spellEnd"/>
      <w:r w:rsidRPr="009C24DC">
        <w:rPr>
          <w:rFonts w:ascii="Bookman Old Style" w:eastAsia="Arial Unicode MS" w:hAnsi="Bookman Old Style"/>
          <w:sz w:val="21"/>
          <w:szCs w:val="21"/>
          <w:lang w:val="it-IT"/>
        </w:rPr>
        <w:t xml:space="preserve"> </w:t>
      </w:r>
      <w:proofErr w:type="spellStart"/>
      <w:r w:rsidRPr="009C24DC">
        <w:rPr>
          <w:rFonts w:ascii="Bookman Old Style" w:eastAsia="Arial Unicode MS" w:hAnsi="Bookman Old Style"/>
          <w:sz w:val="21"/>
          <w:szCs w:val="21"/>
          <w:lang w:val="it-IT"/>
        </w:rPr>
        <w:t>Cid</w:t>
      </w:r>
      <w:proofErr w:type="spellEnd"/>
      <w:r w:rsidRPr="009C24DC">
        <w:rPr>
          <w:rFonts w:ascii="Bookman Old Style" w:eastAsia="Arial Unicode MS" w:hAnsi="Bookman Old Style"/>
          <w:sz w:val="21"/>
          <w:szCs w:val="21"/>
          <w:lang w:val="it-IT"/>
        </w:rPr>
        <w:t xml:space="preserve"> Editor.</w:t>
      </w:r>
    </w:p>
    <w:p w:rsidR="009D4AA2" w:rsidRPr="00B64BC1" w:rsidRDefault="009D4AA2" w:rsidP="009D4AA2">
      <w:pPr>
        <w:rPr>
          <w:rFonts w:ascii="Bookman Old Style" w:eastAsia="Arial Unicode MS" w:hAnsi="Bookman Old Style"/>
          <w:sz w:val="21"/>
          <w:szCs w:val="21"/>
          <w:lang w:val="it-IT"/>
        </w:rPr>
      </w:pPr>
    </w:p>
    <w:p w:rsidR="009D4AA2" w:rsidRPr="00B64BC1" w:rsidRDefault="009D4AA2" w:rsidP="009D4AA2">
      <w:pPr>
        <w:pStyle w:val="ListParagraph"/>
        <w:rPr>
          <w:rFonts w:ascii="Bookman Old Style" w:hAnsi="Bookman Old Style"/>
          <w:b/>
          <w:bCs/>
          <w:sz w:val="21"/>
          <w:szCs w:val="21"/>
        </w:rPr>
      </w:pPr>
    </w:p>
    <w:p w:rsidR="009D4AA2" w:rsidRPr="005A3DFB" w:rsidRDefault="009D4AA2" w:rsidP="0048179C">
      <w:pPr>
        <w:pStyle w:val="Heading1"/>
        <w:numPr>
          <w:ilvl w:val="0"/>
          <w:numId w:val="35"/>
        </w:numPr>
        <w:shd w:val="clear" w:color="auto" w:fill="FFFFFF"/>
        <w:spacing w:before="0" w:beforeAutospacing="0" w:after="0" w:afterAutospacing="0"/>
        <w:rPr>
          <w:rFonts w:ascii="Bookman Old Style" w:hAnsi="Bookman Old Style"/>
          <w:b w:val="0"/>
          <w:bCs w:val="0"/>
          <w:sz w:val="21"/>
          <w:szCs w:val="21"/>
        </w:rPr>
      </w:pPr>
      <w:r w:rsidRPr="005A3DFB">
        <w:rPr>
          <w:rFonts w:ascii="Bookman Old Style" w:hAnsi="Bookman Old Style"/>
          <w:b w:val="0"/>
          <w:bCs w:val="0"/>
          <w:sz w:val="21"/>
          <w:szCs w:val="21"/>
          <w:lang w:val="it-IT"/>
        </w:rPr>
        <w:t>Dona Cumana, K. (</w:t>
      </w:r>
      <w:proofErr w:type="spellStart"/>
      <w:r w:rsidRPr="005A3DFB">
        <w:rPr>
          <w:rFonts w:ascii="Bookman Old Style" w:hAnsi="Bookman Old Style"/>
          <w:b w:val="0"/>
          <w:bCs w:val="0"/>
          <w:sz w:val="21"/>
          <w:szCs w:val="21"/>
          <w:lang w:val="it-IT"/>
        </w:rPr>
        <w:t>El</w:t>
      </w:r>
      <w:proofErr w:type="spellEnd"/>
      <w:r w:rsidRPr="005A3DFB">
        <w:rPr>
          <w:rFonts w:ascii="Bookman Old Style" w:hAnsi="Bookman Old Style"/>
          <w:b w:val="0"/>
          <w:bCs w:val="0"/>
          <w:sz w:val="21"/>
          <w:szCs w:val="21"/>
          <w:lang w:val="it-IT"/>
        </w:rPr>
        <w:t xml:space="preserve"> </w:t>
      </w:r>
      <w:proofErr w:type="spellStart"/>
      <w:r w:rsidRPr="005A3DFB">
        <w:rPr>
          <w:rFonts w:ascii="Bookman Old Style" w:hAnsi="Bookman Old Style"/>
          <w:b w:val="0"/>
          <w:bCs w:val="0"/>
          <w:sz w:val="21"/>
          <w:szCs w:val="21"/>
          <w:lang w:val="it-IT"/>
        </w:rPr>
        <w:t>Clarín</w:t>
      </w:r>
      <w:proofErr w:type="spellEnd"/>
      <w:r w:rsidRPr="005A3DFB">
        <w:rPr>
          <w:rFonts w:ascii="Bookman Old Style" w:hAnsi="Bookman Old Style"/>
          <w:b w:val="0"/>
          <w:bCs w:val="0"/>
          <w:sz w:val="21"/>
          <w:szCs w:val="21"/>
          <w:lang w:val="it-IT"/>
        </w:rPr>
        <w:t xml:space="preserve">, </w:t>
      </w:r>
      <w:proofErr w:type="spellStart"/>
      <w:r w:rsidRPr="005A3DFB">
        <w:rPr>
          <w:rFonts w:ascii="Bookman Old Style" w:hAnsi="Bookman Old Style"/>
          <w:b w:val="0"/>
          <w:bCs w:val="0"/>
          <w:sz w:val="21"/>
          <w:szCs w:val="21"/>
          <w:lang w:val="it-IT"/>
        </w:rPr>
        <w:t>Febraury</w:t>
      </w:r>
      <w:proofErr w:type="spellEnd"/>
      <w:r w:rsidRPr="005A3DFB">
        <w:rPr>
          <w:rFonts w:ascii="Bookman Old Style" w:hAnsi="Bookman Old Style"/>
          <w:b w:val="0"/>
          <w:bCs w:val="0"/>
          <w:sz w:val="21"/>
          <w:szCs w:val="21"/>
          <w:lang w:val="it-IT"/>
        </w:rPr>
        <w:t xml:space="preserve"> 27, 2016). ‘</w:t>
      </w:r>
      <w:proofErr w:type="spellStart"/>
      <w:r w:rsidRPr="005A3DFB">
        <w:rPr>
          <w:rFonts w:ascii="Bookman Old Style" w:hAnsi="Bookman Old Style"/>
          <w:b w:val="0"/>
          <w:bCs w:val="0"/>
          <w:sz w:val="21"/>
          <w:szCs w:val="21"/>
          <w:lang w:val="it-IT"/>
        </w:rPr>
        <w:t>El</w:t>
      </w:r>
      <w:proofErr w:type="spellEnd"/>
      <w:r w:rsidRPr="005A3DFB">
        <w:rPr>
          <w:rFonts w:ascii="Bookman Old Style" w:hAnsi="Bookman Old Style"/>
          <w:b w:val="0"/>
          <w:bCs w:val="0"/>
          <w:sz w:val="21"/>
          <w:szCs w:val="21"/>
          <w:lang w:val="it-IT"/>
        </w:rPr>
        <w:t xml:space="preserve"> Caracazo: 27 </w:t>
      </w:r>
      <w:proofErr w:type="spellStart"/>
      <w:r w:rsidRPr="005A3DFB">
        <w:rPr>
          <w:rFonts w:ascii="Bookman Old Style" w:hAnsi="Bookman Old Style"/>
          <w:b w:val="0"/>
          <w:bCs w:val="0"/>
          <w:sz w:val="21"/>
          <w:szCs w:val="21"/>
          <w:lang w:val="it-IT"/>
        </w:rPr>
        <w:t>años</w:t>
      </w:r>
      <w:proofErr w:type="spellEnd"/>
      <w:r w:rsidRPr="005A3DFB">
        <w:rPr>
          <w:rFonts w:ascii="Bookman Old Style" w:hAnsi="Bookman Old Style"/>
          <w:b w:val="0"/>
          <w:bCs w:val="0"/>
          <w:sz w:val="21"/>
          <w:szCs w:val="21"/>
          <w:lang w:val="it-IT"/>
        </w:rPr>
        <w:t xml:space="preserve"> de un </w:t>
      </w:r>
      <w:proofErr w:type="spellStart"/>
      <w:r w:rsidRPr="005A3DFB">
        <w:rPr>
          <w:rFonts w:ascii="Bookman Old Style" w:hAnsi="Bookman Old Style"/>
          <w:b w:val="0"/>
          <w:bCs w:val="0"/>
          <w:sz w:val="21"/>
          <w:szCs w:val="21"/>
          <w:lang w:val="it-IT"/>
        </w:rPr>
        <w:t>estallido</w:t>
      </w:r>
      <w:proofErr w:type="spellEnd"/>
      <w:r w:rsidRPr="005A3DFB">
        <w:rPr>
          <w:rFonts w:ascii="Bookman Old Style" w:hAnsi="Bookman Old Style"/>
          <w:b w:val="0"/>
          <w:bCs w:val="0"/>
          <w:sz w:val="21"/>
          <w:szCs w:val="21"/>
          <w:lang w:val="it-IT"/>
        </w:rPr>
        <w:t xml:space="preserve"> social. </w:t>
      </w:r>
      <w:r w:rsidRPr="005A3DFB">
        <w:rPr>
          <w:rFonts w:ascii="Bookman Old Style" w:hAnsi="Bookman Old Style"/>
          <w:b w:val="0"/>
          <w:bCs w:val="0"/>
          <w:sz w:val="21"/>
          <w:szCs w:val="21"/>
        </w:rPr>
        <w:t xml:space="preserve">Last accessed February 12. 2019. </w:t>
      </w:r>
      <w:r w:rsidRPr="005A3DFB">
        <w:rPr>
          <w:rFonts w:ascii="Bookman Old Style" w:hAnsi="Bookman Old Style"/>
          <w:b w:val="0"/>
          <w:sz w:val="21"/>
          <w:szCs w:val="21"/>
        </w:rPr>
        <w:t>http://elclarinweb.com/actualidad/el-caracazo-27-anos-de-un-estallido-social.</w:t>
      </w:r>
    </w:p>
    <w:p w:rsidR="009D4AA2" w:rsidRPr="00B64BC1" w:rsidRDefault="009D4AA2" w:rsidP="009D4AA2">
      <w:pPr>
        <w:pStyle w:val="Heading1"/>
        <w:shd w:val="clear" w:color="auto" w:fill="FFFFFF"/>
        <w:spacing w:before="0" w:beforeAutospacing="0" w:after="0" w:afterAutospacing="0"/>
        <w:rPr>
          <w:rFonts w:ascii="Bookman Old Style" w:hAnsi="Bookman Old Style"/>
          <w:b w:val="0"/>
          <w:bCs w:val="0"/>
          <w:sz w:val="21"/>
          <w:szCs w:val="21"/>
        </w:rPr>
      </w:pPr>
    </w:p>
    <w:p w:rsidR="009D4AA2" w:rsidRPr="009C24DC" w:rsidRDefault="009D4AA2" w:rsidP="0048179C">
      <w:pPr>
        <w:pStyle w:val="ListParagraph"/>
        <w:numPr>
          <w:ilvl w:val="0"/>
          <w:numId w:val="35"/>
        </w:numPr>
        <w:rPr>
          <w:rFonts w:ascii="Bookman Old Style" w:eastAsia="Times New Roman" w:hAnsi="Bookman Old Style" w:cs="Times New Roman"/>
          <w:sz w:val="21"/>
          <w:szCs w:val="21"/>
        </w:rPr>
      </w:pPr>
      <w:proofErr w:type="spellStart"/>
      <w:r w:rsidRPr="009C24DC">
        <w:rPr>
          <w:rFonts w:ascii="Bookman Old Style" w:hAnsi="Bookman Old Style"/>
          <w:sz w:val="21"/>
          <w:szCs w:val="21"/>
        </w:rPr>
        <w:t>Ellner</w:t>
      </w:r>
      <w:proofErr w:type="spellEnd"/>
      <w:r w:rsidRPr="009C24DC">
        <w:rPr>
          <w:rFonts w:ascii="Bookman Old Style" w:hAnsi="Bookman Old Style"/>
          <w:sz w:val="21"/>
          <w:szCs w:val="21"/>
        </w:rPr>
        <w:t xml:space="preserve">, S. (Guilford Press, 2005). ‘Revolutionary and Non-Revolutionary Paths of Radical </w:t>
      </w:r>
      <w:proofErr w:type="spellStart"/>
      <w:r w:rsidRPr="009C24DC">
        <w:rPr>
          <w:rFonts w:ascii="Bookman Old Style" w:hAnsi="Bookman Old Style"/>
          <w:sz w:val="21"/>
          <w:szCs w:val="21"/>
        </w:rPr>
        <w:t>Populsim</w:t>
      </w:r>
      <w:proofErr w:type="spellEnd"/>
      <w:r w:rsidRPr="009C24DC">
        <w:rPr>
          <w:rFonts w:ascii="Bookman Old Style" w:hAnsi="Bookman Old Style"/>
          <w:sz w:val="21"/>
          <w:szCs w:val="21"/>
        </w:rPr>
        <w:t xml:space="preserve">: Directions of the ‘Chavista’ Movement in Venezuela’. In, </w:t>
      </w:r>
      <w:r w:rsidRPr="009C24DC">
        <w:rPr>
          <w:rFonts w:ascii="Bookman Old Style" w:eastAsia="Times New Roman" w:hAnsi="Bookman Old Style" w:cs="Times New Roman"/>
          <w:sz w:val="21"/>
          <w:szCs w:val="21"/>
        </w:rPr>
        <w:t>Science &amp; Society, Vol. 69, No. 2, pp. 160-190. Available online: https://www.jstor.org/stable/40404817.</w:t>
      </w:r>
    </w:p>
    <w:p w:rsidR="009D4AA2" w:rsidRPr="0056393B" w:rsidRDefault="009D4AA2" w:rsidP="009D4AA2">
      <w:pPr>
        <w:pStyle w:val="FootnoteText"/>
        <w:rPr>
          <w:rFonts w:ascii="Bookman Old Style" w:hAnsi="Bookman Old Style"/>
          <w:sz w:val="21"/>
        </w:rPr>
      </w:pPr>
    </w:p>
    <w:p w:rsidR="009D4AA2" w:rsidRPr="002C7E45" w:rsidRDefault="009D4AA2" w:rsidP="0048179C">
      <w:pPr>
        <w:pStyle w:val="ListParagraph"/>
        <w:numPr>
          <w:ilvl w:val="0"/>
          <w:numId w:val="35"/>
        </w:numPr>
        <w:rPr>
          <w:rFonts w:ascii="Bookman Old Style" w:hAnsi="Bookman Old Style" w:cs="Times New Roman"/>
          <w:color w:val="000000" w:themeColor="text1"/>
          <w:sz w:val="21"/>
          <w:szCs w:val="21"/>
        </w:rPr>
      </w:pPr>
      <w:r w:rsidRPr="009C24DC">
        <w:rPr>
          <w:rFonts w:ascii="Bookman Old Style" w:hAnsi="Bookman Old Style"/>
          <w:sz w:val="21"/>
          <w:szCs w:val="21"/>
        </w:rPr>
        <w:t xml:space="preserve">Fetzer, A. Etsuko, O. (John </w:t>
      </w:r>
      <w:proofErr w:type="spellStart"/>
      <w:r w:rsidRPr="009C24DC">
        <w:rPr>
          <w:rFonts w:ascii="Bookman Old Style" w:hAnsi="Bookman Old Style"/>
          <w:sz w:val="21"/>
          <w:szCs w:val="21"/>
        </w:rPr>
        <w:t>Benjamins</w:t>
      </w:r>
      <w:proofErr w:type="spellEnd"/>
      <w:r w:rsidRPr="009C24DC">
        <w:rPr>
          <w:rFonts w:ascii="Bookman Old Style" w:hAnsi="Bookman Old Style"/>
          <w:sz w:val="21"/>
          <w:szCs w:val="21"/>
        </w:rPr>
        <w:t xml:space="preserve"> B. V., 2011). ‘Context and Contexts. Parts meet whole?’.</w:t>
      </w:r>
    </w:p>
    <w:p w:rsidR="009D4AA2" w:rsidRPr="002C7E45" w:rsidRDefault="009D4AA2" w:rsidP="009D4AA2">
      <w:pPr>
        <w:pStyle w:val="ListParagraph"/>
        <w:rPr>
          <w:rFonts w:ascii="Bookman Old Style" w:hAnsi="Bookman Old Style" w:cs="Times New Roman"/>
          <w:color w:val="000000" w:themeColor="text1"/>
          <w:sz w:val="21"/>
          <w:szCs w:val="21"/>
        </w:rPr>
      </w:pPr>
    </w:p>
    <w:p w:rsidR="009D4AA2" w:rsidRPr="002C7E45" w:rsidRDefault="009D4AA2" w:rsidP="0048179C">
      <w:pPr>
        <w:pStyle w:val="ListParagraph"/>
        <w:numPr>
          <w:ilvl w:val="0"/>
          <w:numId w:val="35"/>
        </w:numPr>
        <w:rPr>
          <w:rFonts w:ascii="Bookman Old Style" w:hAnsi="Bookman Old Style"/>
          <w:sz w:val="21"/>
          <w:szCs w:val="21"/>
        </w:rPr>
      </w:pPr>
      <w:proofErr w:type="spellStart"/>
      <w:r w:rsidRPr="002C7E45">
        <w:rPr>
          <w:rFonts w:ascii="Bookman Old Style" w:hAnsi="Bookman Old Style" w:cs="Times New Roman"/>
          <w:color w:val="000000" w:themeColor="text1"/>
          <w:sz w:val="21"/>
          <w:szCs w:val="21"/>
        </w:rPr>
        <w:t>Forero</w:t>
      </w:r>
      <w:proofErr w:type="spellEnd"/>
      <w:r w:rsidRPr="002C7E45">
        <w:rPr>
          <w:rFonts w:ascii="Bookman Old Style" w:hAnsi="Bookman Old Style" w:cs="Times New Roman"/>
          <w:color w:val="000000" w:themeColor="text1"/>
          <w:sz w:val="21"/>
          <w:szCs w:val="21"/>
        </w:rPr>
        <w:t>, J. (December 10, 2012). “</w:t>
      </w:r>
      <w:r w:rsidRPr="002C7E45">
        <w:rPr>
          <w:rFonts w:ascii="Bookman Old Style" w:hAnsi="Bookman Old Style"/>
          <w:bCs/>
          <w:color w:val="2A2A2A"/>
          <w:sz w:val="21"/>
          <w:szCs w:val="21"/>
        </w:rPr>
        <w:t>Nicolas Maduro, bus driver turned vice president, could succeed Hugo Chavez</w:t>
      </w:r>
      <w:r>
        <w:rPr>
          <w:rFonts w:ascii="Bookman Old Style" w:hAnsi="Bookman Old Style"/>
          <w:bCs/>
          <w:color w:val="2A2A2A"/>
          <w:sz w:val="21"/>
          <w:szCs w:val="21"/>
        </w:rPr>
        <w:t xml:space="preserve">”. In: The Washington Post. Available online: </w:t>
      </w:r>
      <w:r w:rsidRPr="002C7E45">
        <w:rPr>
          <w:rFonts w:ascii="Bookman Old Style" w:hAnsi="Bookman Old Style"/>
          <w:bCs/>
          <w:color w:val="2A2A2A"/>
          <w:sz w:val="21"/>
          <w:szCs w:val="21"/>
        </w:rPr>
        <w:t>https://www.washingtonpost.com/world/the_americas/nicolas-maduro-bus-driver-turned-vice-president-could-succeed-hugo-chavez/2012/12/10/77899436-42ea-11e2-8c8f-fbebf7ccab4e_story.html?utm_term=.743612785d02</w:t>
      </w:r>
      <w:r>
        <w:rPr>
          <w:rFonts w:ascii="Bookman Old Style" w:hAnsi="Bookman Old Style"/>
          <w:bCs/>
          <w:color w:val="2A2A2A"/>
          <w:sz w:val="21"/>
          <w:szCs w:val="21"/>
        </w:rPr>
        <w:t>.</w:t>
      </w:r>
    </w:p>
    <w:p w:rsidR="009D4AA2" w:rsidRPr="002236F4" w:rsidRDefault="009D4AA2" w:rsidP="009D4AA2">
      <w:pPr>
        <w:rPr>
          <w:rFonts w:ascii="Bookman Old Style" w:hAnsi="Bookman Old Style"/>
          <w:color w:val="000000" w:themeColor="text1"/>
          <w:sz w:val="21"/>
          <w:szCs w:val="21"/>
        </w:rPr>
      </w:pPr>
    </w:p>
    <w:p w:rsidR="009D4AA2" w:rsidRPr="009C24DC" w:rsidRDefault="009D4AA2" w:rsidP="0048179C">
      <w:pPr>
        <w:pStyle w:val="ListParagraph"/>
        <w:numPr>
          <w:ilvl w:val="0"/>
          <w:numId w:val="35"/>
        </w:numPr>
        <w:rPr>
          <w:rFonts w:ascii="Bookman Old Style" w:hAnsi="Bookman Old Style"/>
          <w:color w:val="000000" w:themeColor="text1"/>
          <w:sz w:val="21"/>
          <w:szCs w:val="21"/>
        </w:rPr>
      </w:pPr>
      <w:r w:rsidRPr="009C24DC">
        <w:rPr>
          <w:rFonts w:ascii="Bookman Old Style" w:hAnsi="Bookman Old Style"/>
          <w:color w:val="000000" w:themeColor="text1"/>
          <w:sz w:val="21"/>
          <w:szCs w:val="21"/>
          <w:shd w:val="clear" w:color="auto" w:fill="FFFFFF"/>
        </w:rPr>
        <w:t>Gonzalez, M. (London, 2014). ‘Hugo </w:t>
      </w:r>
      <w:r w:rsidRPr="009C24DC">
        <w:rPr>
          <w:rFonts w:ascii="Bookman Old Style" w:hAnsi="Bookman Old Style"/>
          <w:color w:val="000000" w:themeColor="text1"/>
          <w:sz w:val="21"/>
          <w:szCs w:val="21"/>
        </w:rPr>
        <w:t>Chávez :</w:t>
      </w:r>
      <w:r w:rsidRPr="009C24DC">
        <w:rPr>
          <w:rFonts w:ascii="Bookman Old Style" w:hAnsi="Bookman Old Style"/>
          <w:color w:val="000000" w:themeColor="text1"/>
          <w:sz w:val="21"/>
          <w:szCs w:val="21"/>
          <w:shd w:val="clear" w:color="auto" w:fill="FFFFFF"/>
        </w:rPr>
        <w:t> Socialist for the 21st Century’. Available online through ProQuest Ebook Central: https://ebookcentral.proquest.com/lib/uunl/detail.action?docID=3386757#.</w:t>
      </w:r>
    </w:p>
    <w:p w:rsidR="009D4AA2" w:rsidRPr="00B64BC1" w:rsidRDefault="009D4AA2" w:rsidP="009D4AA2">
      <w:pPr>
        <w:rPr>
          <w:rFonts w:ascii="Bookman Old Style" w:hAnsi="Bookman Old Style"/>
          <w:sz w:val="21"/>
          <w:szCs w:val="21"/>
        </w:rPr>
      </w:pPr>
    </w:p>
    <w:p w:rsidR="009D4AA2" w:rsidRPr="009C24DC"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sz w:val="21"/>
          <w:szCs w:val="21"/>
        </w:rPr>
        <w:t>Gott, R. (Verso: 2000). ‘Hugo Chávez and the Bolivarian Revolution’. 3</w:t>
      </w:r>
      <w:r w:rsidRPr="009C24DC">
        <w:rPr>
          <w:rFonts w:ascii="Bookman Old Style" w:hAnsi="Bookman Old Style"/>
          <w:sz w:val="21"/>
          <w:szCs w:val="21"/>
          <w:vertAlign w:val="superscript"/>
        </w:rPr>
        <w:t>rd</w:t>
      </w:r>
      <w:r w:rsidRPr="009C24DC">
        <w:rPr>
          <w:rFonts w:ascii="Bookman Old Style" w:hAnsi="Bookman Old Style"/>
          <w:sz w:val="21"/>
          <w:szCs w:val="21"/>
        </w:rPr>
        <w:t xml:space="preserve"> Edition.</w:t>
      </w:r>
      <w:r w:rsidRPr="009C24DC">
        <w:rPr>
          <w:rFonts w:ascii="Bookman Old Style" w:hAnsi="Bookman Old Style"/>
          <w:sz w:val="21"/>
          <w:szCs w:val="21"/>
        </w:rPr>
        <w:br/>
      </w:r>
    </w:p>
    <w:p w:rsidR="009D4AA2" w:rsidRPr="009C24DC"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sz w:val="21"/>
          <w:szCs w:val="21"/>
        </w:rPr>
        <w:t>Hawkins, K. (Taylor &amp; Francis Ltd., 2003). ‘Populism in Venezuela: The Rise of Chavismo. In Third World Quarterly, Vol. 24, No. 6, pp. 1137-1160. Available online: https://www.jstor.org/stable/3993447.</w:t>
      </w:r>
    </w:p>
    <w:p w:rsidR="009D4AA2" w:rsidRPr="00B64BC1" w:rsidRDefault="009D4AA2" w:rsidP="009D4AA2">
      <w:pPr>
        <w:rPr>
          <w:rFonts w:ascii="Bookman Old Style" w:hAnsi="Bookman Old Style"/>
          <w:sz w:val="21"/>
          <w:szCs w:val="21"/>
        </w:rPr>
      </w:pPr>
    </w:p>
    <w:p w:rsidR="009D4AA2" w:rsidRPr="009C24DC" w:rsidRDefault="009D4AA2" w:rsidP="0048179C">
      <w:pPr>
        <w:pStyle w:val="ListParagraph"/>
        <w:numPr>
          <w:ilvl w:val="0"/>
          <w:numId w:val="35"/>
        </w:numPr>
        <w:rPr>
          <w:rFonts w:ascii="Bookman Old Style" w:hAnsi="Bookman Old Style" w:cs="Arial"/>
          <w:sz w:val="21"/>
          <w:szCs w:val="21"/>
          <w:shd w:val="clear" w:color="auto" w:fill="FFFFFF"/>
        </w:rPr>
      </w:pPr>
      <w:r w:rsidRPr="009C24DC">
        <w:rPr>
          <w:rFonts w:ascii="Bookman Old Style" w:hAnsi="Bookman Old Style" w:cs="Arial"/>
          <w:sz w:val="21"/>
          <w:szCs w:val="21"/>
          <w:shd w:val="clear" w:color="auto" w:fill="FFFFFF"/>
        </w:rPr>
        <w:lastRenderedPageBreak/>
        <w:t xml:space="preserve">Herrera, B. (2006). ‘A Benign Revolution: In </w:t>
      </w:r>
      <w:proofErr w:type="spellStart"/>
      <w:r w:rsidRPr="009C24DC">
        <w:rPr>
          <w:rFonts w:ascii="Bookman Old Style" w:hAnsi="Bookman Old Style" w:cs="Arial"/>
          <w:sz w:val="21"/>
          <w:szCs w:val="21"/>
          <w:shd w:val="clear" w:color="auto" w:fill="FFFFFF"/>
        </w:rPr>
        <w:t>Defense</w:t>
      </w:r>
      <w:proofErr w:type="spellEnd"/>
      <w:r w:rsidRPr="009C24DC">
        <w:rPr>
          <w:rFonts w:ascii="Bookman Old Style" w:hAnsi="Bookman Old Style" w:cs="Arial"/>
          <w:sz w:val="21"/>
          <w:szCs w:val="21"/>
          <w:shd w:val="clear" w:color="auto" w:fill="FFFFFF"/>
        </w:rPr>
        <w:t xml:space="preserve"> of Hugo Chávez’. </w:t>
      </w:r>
      <w:r w:rsidRPr="009C24DC">
        <w:rPr>
          <w:rFonts w:ascii="Bookman Old Style" w:hAnsi="Bookman Old Style" w:cs="Arial"/>
          <w:i/>
          <w:iCs/>
          <w:sz w:val="21"/>
          <w:szCs w:val="21"/>
          <w:shd w:val="clear" w:color="auto" w:fill="FFFFFF"/>
        </w:rPr>
        <w:t>Foreign Affairs,</w:t>
      </w:r>
      <w:r w:rsidRPr="009C24DC">
        <w:rPr>
          <w:rFonts w:ascii="Bookman Old Style" w:hAnsi="Bookman Old Style" w:cs="Arial"/>
          <w:sz w:val="21"/>
          <w:szCs w:val="21"/>
          <w:shd w:val="clear" w:color="auto" w:fill="FFFFFF"/>
        </w:rPr>
        <w:t> </w:t>
      </w:r>
      <w:r w:rsidRPr="009C24DC">
        <w:rPr>
          <w:rFonts w:ascii="Bookman Old Style" w:hAnsi="Bookman Old Style" w:cs="Arial"/>
          <w:i/>
          <w:iCs/>
          <w:sz w:val="21"/>
          <w:szCs w:val="21"/>
          <w:shd w:val="clear" w:color="auto" w:fill="FFFFFF"/>
        </w:rPr>
        <w:t>85</w:t>
      </w:r>
      <w:r w:rsidRPr="009C24DC">
        <w:rPr>
          <w:rFonts w:ascii="Bookman Old Style" w:hAnsi="Bookman Old Style" w:cs="Arial"/>
          <w:sz w:val="21"/>
          <w:szCs w:val="21"/>
          <w:shd w:val="clear" w:color="auto" w:fill="FFFFFF"/>
        </w:rPr>
        <w:t>(4), pp. 195-198. Available online: https://www.jstor.org/stable/20032057.</w:t>
      </w:r>
    </w:p>
    <w:p w:rsidR="009D4AA2" w:rsidRDefault="009D4AA2" w:rsidP="009D4AA2">
      <w:pPr>
        <w:rPr>
          <w:rFonts w:ascii="Bookman Old Style" w:hAnsi="Bookman Old Style" w:cs="Arial"/>
          <w:sz w:val="21"/>
          <w:szCs w:val="21"/>
          <w:shd w:val="clear" w:color="auto" w:fill="FFFFFF"/>
        </w:rPr>
      </w:pPr>
    </w:p>
    <w:p w:rsidR="009D4AA2" w:rsidRPr="009C24DC" w:rsidRDefault="009D4AA2" w:rsidP="0048179C">
      <w:pPr>
        <w:pStyle w:val="ListParagraph"/>
        <w:numPr>
          <w:ilvl w:val="0"/>
          <w:numId w:val="35"/>
        </w:numPr>
        <w:shd w:val="clear" w:color="auto" w:fill="FFFFFF"/>
        <w:rPr>
          <w:rFonts w:ascii="Bookman Old Style" w:hAnsi="Bookman Old Style" w:cs="Arial"/>
          <w:color w:val="333333"/>
          <w:sz w:val="21"/>
          <w:szCs w:val="21"/>
        </w:rPr>
      </w:pPr>
      <w:r w:rsidRPr="009C24DC">
        <w:rPr>
          <w:rFonts w:ascii="Bookman Old Style" w:hAnsi="Bookman Old Style" w:cs="Arial"/>
          <w:color w:val="333333"/>
          <w:sz w:val="21"/>
          <w:szCs w:val="21"/>
        </w:rPr>
        <w:t xml:space="preserve">Herrera, B., &amp; Rodríguez, F. (2008). ‘How Chávez Has Helped the Poor [with Reply]. In, </w:t>
      </w:r>
      <w:r w:rsidRPr="009C24DC">
        <w:rPr>
          <w:rFonts w:ascii="Bookman Old Style" w:hAnsi="Bookman Old Style" w:cs="Arial"/>
          <w:i/>
          <w:iCs/>
          <w:color w:val="333333"/>
          <w:sz w:val="21"/>
          <w:szCs w:val="21"/>
        </w:rPr>
        <w:t>Foreign Affairs,</w:t>
      </w:r>
      <w:r w:rsidRPr="009C24DC">
        <w:rPr>
          <w:rFonts w:ascii="Bookman Old Style" w:hAnsi="Bookman Old Style" w:cs="Arial"/>
          <w:color w:val="333333"/>
          <w:sz w:val="21"/>
          <w:szCs w:val="21"/>
        </w:rPr>
        <w:t> </w:t>
      </w:r>
      <w:r w:rsidRPr="009C24DC">
        <w:rPr>
          <w:rFonts w:ascii="Bookman Old Style" w:hAnsi="Bookman Old Style" w:cs="Arial"/>
          <w:i/>
          <w:iCs/>
          <w:color w:val="333333"/>
          <w:sz w:val="21"/>
          <w:szCs w:val="21"/>
        </w:rPr>
        <w:t xml:space="preserve">87 </w:t>
      </w:r>
      <w:r w:rsidRPr="009C24DC">
        <w:rPr>
          <w:rFonts w:ascii="Bookman Old Style" w:hAnsi="Bookman Old Style" w:cs="Arial"/>
          <w:color w:val="333333"/>
          <w:sz w:val="21"/>
          <w:szCs w:val="21"/>
        </w:rPr>
        <w:t>(4), pp. 158-162. Available online: http://www.jstor.org/stable/20032729.</w:t>
      </w:r>
    </w:p>
    <w:p w:rsidR="009D4AA2" w:rsidRPr="00B64BC1" w:rsidRDefault="009D4AA2" w:rsidP="009D4AA2">
      <w:pPr>
        <w:rPr>
          <w:rFonts w:ascii="Bookman Old Style" w:hAnsi="Bookman Old Style"/>
          <w:sz w:val="21"/>
          <w:szCs w:val="21"/>
        </w:rPr>
      </w:pPr>
    </w:p>
    <w:p w:rsidR="009D4AA2" w:rsidRPr="00B64BC1" w:rsidRDefault="009D4AA2" w:rsidP="0048179C">
      <w:pPr>
        <w:pStyle w:val="Heading1"/>
        <w:numPr>
          <w:ilvl w:val="0"/>
          <w:numId w:val="35"/>
        </w:numPr>
        <w:shd w:val="clear" w:color="auto" w:fill="FFFFFF"/>
        <w:spacing w:before="0" w:beforeAutospacing="0" w:after="0" w:afterAutospacing="0"/>
        <w:rPr>
          <w:rFonts w:ascii="Bookman Old Style" w:hAnsi="Bookman Old Style"/>
          <w:b w:val="0"/>
          <w:color w:val="000000" w:themeColor="text1"/>
          <w:sz w:val="21"/>
          <w:szCs w:val="21"/>
        </w:rPr>
      </w:pPr>
      <w:r w:rsidRPr="00B64BC1">
        <w:rPr>
          <w:rFonts w:ascii="Bookman Old Style" w:hAnsi="Bookman Old Style"/>
          <w:b w:val="0"/>
          <w:color w:val="000000" w:themeColor="text1"/>
          <w:sz w:val="21"/>
          <w:szCs w:val="21"/>
        </w:rPr>
        <w:t xml:space="preserve">How Venezuela Went From Chávez's Revolution To Maduro's Constitutional Crisis. Last accessed: </w:t>
      </w:r>
      <w:r w:rsidRPr="00B64BC1">
        <w:rPr>
          <w:rFonts w:ascii="Bookman Old Style" w:hAnsi="Bookman Old Style" w:cs="Arial"/>
          <w:b w:val="0"/>
          <w:color w:val="000000" w:themeColor="text1"/>
          <w:spacing w:val="2"/>
          <w:sz w:val="21"/>
          <w:szCs w:val="21"/>
        </w:rPr>
        <w:t xml:space="preserve">January 31, 2019. </w:t>
      </w:r>
      <w:r w:rsidRPr="00B64BC1">
        <w:rPr>
          <w:rFonts w:ascii="Bookman Old Style" w:hAnsi="Bookman Old Style"/>
          <w:b w:val="0"/>
          <w:color w:val="000000" w:themeColor="text1"/>
          <w:sz w:val="21"/>
          <w:szCs w:val="21"/>
        </w:rPr>
        <w:t>https://www.wbur.org/hereandnow/2019/01/31/venezuela-history-juan-guaido.</w:t>
      </w:r>
    </w:p>
    <w:p w:rsidR="009D4AA2" w:rsidRPr="00B64BC1" w:rsidRDefault="009D4AA2" w:rsidP="009D4AA2">
      <w:pPr>
        <w:rPr>
          <w:rFonts w:ascii="Bookman Old Style" w:hAnsi="Bookman Old Style"/>
          <w:sz w:val="21"/>
          <w:szCs w:val="21"/>
        </w:rPr>
      </w:pPr>
    </w:p>
    <w:p w:rsidR="009D4AA2" w:rsidRPr="009C24DC"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sz w:val="21"/>
          <w:szCs w:val="21"/>
        </w:rPr>
        <w:t>Huber, E. and Stolt, F. (The Latin American Studies Association , 2004). ‘Successes and Failures of Neoliberalism. In Latin American Research Review, Vol. 39, No. 3, pp. 150-164. Available online: https://www.jstor.org/stable/1555472.</w:t>
      </w:r>
      <w:r w:rsidRPr="009C24DC">
        <w:rPr>
          <w:rFonts w:ascii="Bookman Old Style" w:hAnsi="Bookman Old Style"/>
          <w:sz w:val="21"/>
          <w:szCs w:val="21"/>
        </w:rPr>
        <w:br/>
      </w:r>
    </w:p>
    <w:p w:rsidR="009D4AA2" w:rsidRPr="009C24DC" w:rsidRDefault="009D4AA2" w:rsidP="0048179C">
      <w:pPr>
        <w:pStyle w:val="ListParagraph"/>
        <w:numPr>
          <w:ilvl w:val="0"/>
          <w:numId w:val="35"/>
        </w:numPr>
        <w:rPr>
          <w:rFonts w:ascii="Bookman Old Style" w:hAnsi="Bookman Old Style" w:cstheme="minorHAnsi"/>
          <w:sz w:val="21"/>
          <w:szCs w:val="21"/>
        </w:rPr>
      </w:pPr>
      <w:r w:rsidRPr="009C24DC">
        <w:rPr>
          <w:rFonts w:ascii="Bookman Old Style" w:hAnsi="Bookman Old Style" w:cstheme="minorHAnsi"/>
          <w:sz w:val="21"/>
          <w:szCs w:val="21"/>
        </w:rPr>
        <w:t>Human Rights Watch (2016). “Venezuela’s Humanitarian Crisis Severe Medical and Food Shortages, Inadequate and Repressive Government Response”. Last accessed March 21, 2019. Available online: https://www.hrw.org/sites/default/files/report_pdf/venezuela1016_web_1.pdf.</w:t>
      </w:r>
      <w:r w:rsidRPr="009C24DC">
        <w:rPr>
          <w:rFonts w:ascii="Bookman Old Style" w:hAnsi="Bookman Old Style"/>
          <w:sz w:val="21"/>
          <w:szCs w:val="21"/>
        </w:rPr>
        <w:br/>
      </w:r>
    </w:p>
    <w:p w:rsidR="009D4AA2" w:rsidRPr="009C24DC"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sz w:val="21"/>
          <w:szCs w:val="21"/>
          <w:lang w:val="it-IT"/>
        </w:rPr>
        <w:t xml:space="preserve">Isidoro </w:t>
      </w:r>
      <w:proofErr w:type="spellStart"/>
      <w:r w:rsidRPr="009C24DC">
        <w:rPr>
          <w:rFonts w:ascii="Bookman Old Style" w:hAnsi="Bookman Old Style"/>
          <w:sz w:val="21"/>
          <w:szCs w:val="21"/>
          <w:lang w:val="it-IT"/>
        </w:rPr>
        <w:t>Losada</w:t>
      </w:r>
      <w:proofErr w:type="spellEnd"/>
      <w:r w:rsidRPr="009C24DC">
        <w:rPr>
          <w:rFonts w:ascii="Bookman Old Style" w:hAnsi="Bookman Old Style"/>
          <w:sz w:val="21"/>
          <w:szCs w:val="21"/>
          <w:lang w:val="it-IT"/>
        </w:rPr>
        <w:t xml:space="preserve">, A. M. (Iberoamericana </w:t>
      </w:r>
      <w:proofErr w:type="spellStart"/>
      <w:r w:rsidRPr="009C24DC">
        <w:rPr>
          <w:rFonts w:ascii="Bookman Old Style" w:hAnsi="Bookman Old Style"/>
          <w:sz w:val="21"/>
          <w:szCs w:val="21"/>
          <w:lang w:val="it-IT"/>
        </w:rPr>
        <w:t>Editorial</w:t>
      </w:r>
      <w:proofErr w:type="spellEnd"/>
      <w:r w:rsidRPr="009C24DC">
        <w:rPr>
          <w:rFonts w:ascii="Bookman Old Style" w:hAnsi="Bookman Old Style"/>
          <w:sz w:val="21"/>
          <w:szCs w:val="21"/>
          <w:lang w:val="it-IT"/>
        </w:rPr>
        <w:t xml:space="preserve"> </w:t>
      </w:r>
      <w:proofErr w:type="spellStart"/>
      <w:r w:rsidRPr="009C24DC">
        <w:rPr>
          <w:rFonts w:ascii="Bookman Old Style" w:hAnsi="Bookman Old Style"/>
          <w:sz w:val="21"/>
          <w:szCs w:val="21"/>
          <w:lang w:val="it-IT"/>
        </w:rPr>
        <w:t>Vervuert</w:t>
      </w:r>
      <w:proofErr w:type="spellEnd"/>
      <w:r w:rsidRPr="009C24DC">
        <w:rPr>
          <w:rFonts w:ascii="Bookman Old Style" w:hAnsi="Bookman Old Style"/>
          <w:sz w:val="21"/>
          <w:szCs w:val="21"/>
          <w:lang w:val="it-IT"/>
        </w:rPr>
        <w:t>, 2015). ‘</w:t>
      </w:r>
      <w:proofErr w:type="spellStart"/>
      <w:r w:rsidRPr="009C24DC">
        <w:rPr>
          <w:rFonts w:ascii="Bookman Old Style" w:hAnsi="Bookman Old Style"/>
          <w:sz w:val="21"/>
          <w:szCs w:val="21"/>
          <w:lang w:val="it-IT"/>
        </w:rPr>
        <w:t>Estrategias</w:t>
      </w:r>
      <w:proofErr w:type="spellEnd"/>
      <w:r w:rsidRPr="009C24DC">
        <w:rPr>
          <w:rFonts w:ascii="Bookman Old Style" w:hAnsi="Bookman Old Style"/>
          <w:sz w:val="21"/>
          <w:szCs w:val="21"/>
          <w:lang w:val="it-IT"/>
        </w:rPr>
        <w:t xml:space="preserve"> </w:t>
      </w:r>
      <w:proofErr w:type="spellStart"/>
      <w:r w:rsidRPr="009C24DC">
        <w:rPr>
          <w:rFonts w:ascii="Bookman Old Style" w:hAnsi="Bookman Old Style"/>
          <w:sz w:val="21"/>
          <w:szCs w:val="21"/>
          <w:lang w:val="it-IT"/>
        </w:rPr>
        <w:t>territoriales</w:t>
      </w:r>
      <w:proofErr w:type="spellEnd"/>
      <w:r w:rsidRPr="009C24DC">
        <w:rPr>
          <w:rFonts w:ascii="Bookman Old Style" w:hAnsi="Bookman Old Style"/>
          <w:sz w:val="21"/>
          <w:szCs w:val="21"/>
          <w:lang w:val="it-IT"/>
        </w:rPr>
        <w:t xml:space="preserve"> de control </w:t>
      </w:r>
      <w:proofErr w:type="spellStart"/>
      <w:r w:rsidRPr="009C24DC">
        <w:rPr>
          <w:rFonts w:ascii="Bookman Old Style" w:hAnsi="Bookman Old Style"/>
          <w:sz w:val="21"/>
          <w:szCs w:val="21"/>
          <w:lang w:val="it-IT"/>
        </w:rPr>
        <w:t>político</w:t>
      </w:r>
      <w:proofErr w:type="spellEnd"/>
      <w:r w:rsidRPr="009C24DC">
        <w:rPr>
          <w:rFonts w:ascii="Bookman Old Style" w:hAnsi="Bookman Old Style"/>
          <w:sz w:val="21"/>
          <w:szCs w:val="21"/>
          <w:lang w:val="it-IT"/>
        </w:rPr>
        <w:t xml:space="preserve"> en Venezuela’. In: Iberoamericana (2001-), </w:t>
      </w:r>
      <w:proofErr w:type="spellStart"/>
      <w:r w:rsidRPr="009C24DC">
        <w:rPr>
          <w:rFonts w:ascii="Bookman Old Style" w:hAnsi="Bookman Old Style"/>
          <w:sz w:val="21"/>
          <w:szCs w:val="21"/>
          <w:lang w:val="it-IT"/>
        </w:rPr>
        <w:t>Nueva</w:t>
      </w:r>
      <w:proofErr w:type="spellEnd"/>
      <w:r w:rsidRPr="009C24DC">
        <w:rPr>
          <w:rFonts w:ascii="Bookman Old Style" w:hAnsi="Bookman Old Style"/>
          <w:sz w:val="21"/>
          <w:szCs w:val="21"/>
          <w:lang w:val="it-IT"/>
        </w:rPr>
        <w:t xml:space="preserve"> </w:t>
      </w:r>
      <w:proofErr w:type="spellStart"/>
      <w:r w:rsidRPr="009C24DC">
        <w:rPr>
          <w:rFonts w:ascii="Bookman Old Style" w:hAnsi="Bookman Old Style"/>
          <w:sz w:val="21"/>
          <w:szCs w:val="21"/>
          <w:lang w:val="it-IT"/>
        </w:rPr>
        <w:t>época</w:t>
      </w:r>
      <w:proofErr w:type="spellEnd"/>
      <w:r w:rsidRPr="009C24DC">
        <w:rPr>
          <w:rFonts w:ascii="Bookman Old Style" w:hAnsi="Bookman Old Style"/>
          <w:sz w:val="21"/>
          <w:szCs w:val="21"/>
          <w:lang w:val="it-IT"/>
        </w:rPr>
        <w:t xml:space="preserve">, </w:t>
      </w:r>
      <w:proofErr w:type="spellStart"/>
      <w:r w:rsidRPr="009C24DC">
        <w:rPr>
          <w:rFonts w:ascii="Bookman Old Style" w:hAnsi="Bookman Old Style"/>
          <w:sz w:val="21"/>
          <w:szCs w:val="21"/>
          <w:lang w:val="it-IT"/>
        </w:rPr>
        <w:t>Año</w:t>
      </w:r>
      <w:proofErr w:type="spellEnd"/>
      <w:r w:rsidRPr="009C24DC">
        <w:rPr>
          <w:rFonts w:ascii="Bookman Old Style" w:hAnsi="Bookman Old Style"/>
          <w:sz w:val="21"/>
          <w:szCs w:val="21"/>
          <w:lang w:val="it-IT"/>
        </w:rPr>
        <w:t xml:space="preserve"> 15, No. 59 (</w:t>
      </w:r>
      <w:proofErr w:type="spellStart"/>
      <w:r w:rsidRPr="009C24DC">
        <w:rPr>
          <w:rFonts w:ascii="Bookman Old Style" w:hAnsi="Bookman Old Style"/>
          <w:sz w:val="21"/>
          <w:szCs w:val="21"/>
          <w:lang w:val="it-IT"/>
        </w:rPr>
        <w:t>Septimbre</w:t>
      </w:r>
      <w:proofErr w:type="spellEnd"/>
      <w:r w:rsidRPr="009C24DC">
        <w:rPr>
          <w:rFonts w:ascii="Bookman Old Style" w:hAnsi="Bookman Old Style"/>
          <w:sz w:val="21"/>
          <w:szCs w:val="21"/>
          <w:lang w:val="it-IT"/>
        </w:rPr>
        <w:t xml:space="preserve"> de 2015), pp. 157- 170. </w:t>
      </w:r>
      <w:r w:rsidRPr="009C24DC">
        <w:rPr>
          <w:rFonts w:ascii="Bookman Old Style" w:hAnsi="Bookman Old Style"/>
          <w:sz w:val="21"/>
          <w:szCs w:val="21"/>
        </w:rPr>
        <w:t>Available online: https://www.jstor.org/stable/43901501.</w:t>
      </w:r>
    </w:p>
    <w:p w:rsidR="009D4AA2" w:rsidRDefault="009D4AA2" w:rsidP="009D4AA2">
      <w:pPr>
        <w:rPr>
          <w:rFonts w:ascii="Bookman Old Style" w:hAnsi="Bookman Old Style"/>
          <w:sz w:val="21"/>
          <w:szCs w:val="21"/>
        </w:rPr>
      </w:pPr>
    </w:p>
    <w:p w:rsidR="009D4AA2" w:rsidRPr="00133820" w:rsidRDefault="009D4AA2" w:rsidP="0048179C">
      <w:pPr>
        <w:pStyle w:val="ListParagraph"/>
        <w:numPr>
          <w:ilvl w:val="0"/>
          <w:numId w:val="35"/>
        </w:numPr>
        <w:rPr>
          <w:rFonts w:ascii="Bookman Old Style" w:hAnsi="Bookman Old Style"/>
        </w:rPr>
      </w:pPr>
      <w:r w:rsidRPr="00133820">
        <w:rPr>
          <w:rFonts w:ascii="Bookman Old Style" w:hAnsi="Bookman Old Style" w:cs="Arial"/>
          <w:color w:val="333333"/>
          <w:sz w:val="21"/>
          <w:szCs w:val="21"/>
          <w:shd w:val="clear" w:color="auto" w:fill="FFFFFF"/>
        </w:rPr>
        <w:t xml:space="preserve">Kershaw, I. (1993). </w:t>
      </w:r>
      <w:r>
        <w:rPr>
          <w:rFonts w:ascii="Bookman Old Style" w:hAnsi="Bookman Old Style" w:cs="Arial"/>
          <w:color w:val="333333"/>
          <w:sz w:val="21"/>
          <w:szCs w:val="21"/>
          <w:shd w:val="clear" w:color="auto" w:fill="FFFFFF"/>
        </w:rPr>
        <w:t>“</w:t>
      </w:r>
      <w:r w:rsidRPr="00133820">
        <w:rPr>
          <w:rFonts w:ascii="Bookman Old Style" w:hAnsi="Bookman Old Style" w:cs="Arial"/>
          <w:color w:val="333333"/>
          <w:sz w:val="21"/>
          <w:szCs w:val="21"/>
          <w:shd w:val="clear" w:color="auto" w:fill="FFFFFF"/>
        </w:rPr>
        <w:t>Working Towards the Führer.</w:t>
      </w:r>
      <w:r>
        <w:rPr>
          <w:rFonts w:ascii="Bookman Old Style" w:hAnsi="Bookman Old Style" w:cs="Arial"/>
          <w:color w:val="333333"/>
          <w:sz w:val="21"/>
          <w:szCs w:val="21"/>
          <w:shd w:val="clear" w:color="auto" w:fill="FFFFFF"/>
        </w:rPr>
        <w:t xml:space="preserve">” In: </w:t>
      </w:r>
      <w:r w:rsidRPr="00133820">
        <w:rPr>
          <w:rFonts w:ascii="Bookman Old Style" w:hAnsi="Bookman Old Style" w:cs="Arial"/>
          <w:color w:val="333333"/>
          <w:sz w:val="21"/>
          <w:szCs w:val="21"/>
          <w:shd w:val="clear" w:color="auto" w:fill="FFFFFF"/>
        </w:rPr>
        <w:t>Reflections on the Nature of the Hitler Dictatorship. </w:t>
      </w:r>
      <w:r w:rsidRPr="00133820">
        <w:rPr>
          <w:rFonts w:ascii="Bookman Old Style" w:hAnsi="Bookman Old Style" w:cs="Arial"/>
          <w:i/>
          <w:iCs/>
          <w:color w:val="333333"/>
          <w:sz w:val="21"/>
          <w:szCs w:val="21"/>
          <w:shd w:val="clear" w:color="auto" w:fill="FFFFFF"/>
        </w:rPr>
        <w:t>Contemporary European History,</w:t>
      </w:r>
      <w:r w:rsidRPr="00133820">
        <w:rPr>
          <w:rFonts w:ascii="Bookman Old Style" w:hAnsi="Bookman Old Style" w:cs="Arial"/>
          <w:color w:val="333333"/>
          <w:sz w:val="21"/>
          <w:szCs w:val="21"/>
          <w:shd w:val="clear" w:color="auto" w:fill="FFFFFF"/>
        </w:rPr>
        <w:t> </w:t>
      </w:r>
      <w:r w:rsidRPr="00133820">
        <w:rPr>
          <w:rFonts w:ascii="Bookman Old Style" w:hAnsi="Bookman Old Style" w:cs="Arial"/>
          <w:i/>
          <w:iCs/>
          <w:color w:val="333333"/>
          <w:sz w:val="21"/>
          <w:szCs w:val="21"/>
          <w:shd w:val="clear" w:color="auto" w:fill="FFFFFF"/>
        </w:rPr>
        <w:t>2</w:t>
      </w:r>
      <w:r w:rsidRPr="00133820">
        <w:rPr>
          <w:rFonts w:ascii="Bookman Old Style" w:hAnsi="Bookman Old Style" w:cs="Arial"/>
          <w:color w:val="333333"/>
          <w:sz w:val="21"/>
          <w:szCs w:val="21"/>
          <w:shd w:val="clear" w:color="auto" w:fill="FFFFFF"/>
        </w:rPr>
        <w:t xml:space="preserve">(2), </w:t>
      </w:r>
      <w:r>
        <w:rPr>
          <w:rFonts w:ascii="Bookman Old Style" w:hAnsi="Bookman Old Style" w:cs="Arial"/>
          <w:color w:val="333333"/>
          <w:sz w:val="21"/>
          <w:szCs w:val="21"/>
          <w:shd w:val="clear" w:color="auto" w:fill="FFFFFF"/>
        </w:rPr>
        <w:t xml:space="preserve">pp. </w:t>
      </w:r>
      <w:r w:rsidRPr="00133820">
        <w:rPr>
          <w:rFonts w:ascii="Bookman Old Style" w:hAnsi="Bookman Old Style" w:cs="Arial"/>
          <w:color w:val="333333"/>
          <w:sz w:val="21"/>
          <w:szCs w:val="21"/>
          <w:shd w:val="clear" w:color="auto" w:fill="FFFFFF"/>
        </w:rPr>
        <w:t xml:space="preserve">103-118. </w:t>
      </w:r>
      <w:r>
        <w:rPr>
          <w:rFonts w:ascii="Bookman Old Style" w:hAnsi="Bookman Old Style" w:cs="Arial"/>
          <w:color w:val="333333"/>
          <w:sz w:val="21"/>
          <w:szCs w:val="21"/>
          <w:shd w:val="clear" w:color="auto" w:fill="FFFFFF"/>
        </w:rPr>
        <w:t>Available online:</w:t>
      </w:r>
      <w:r w:rsidRPr="00133820">
        <w:rPr>
          <w:rFonts w:ascii="Bookman Old Style" w:hAnsi="Bookman Old Style" w:cs="Arial"/>
          <w:color w:val="333333"/>
          <w:sz w:val="21"/>
          <w:szCs w:val="21"/>
          <w:shd w:val="clear" w:color="auto" w:fill="FFFFFF"/>
        </w:rPr>
        <w:t xml:space="preserve"> http://www.jstor.org/stable/20081474</w:t>
      </w:r>
      <w:r>
        <w:rPr>
          <w:rFonts w:ascii="Bookman Old Style" w:hAnsi="Bookman Old Style" w:cs="Arial"/>
          <w:color w:val="333333"/>
          <w:sz w:val="21"/>
          <w:szCs w:val="21"/>
          <w:shd w:val="clear" w:color="auto" w:fill="FFFFFF"/>
        </w:rPr>
        <w:t>.</w:t>
      </w:r>
    </w:p>
    <w:p w:rsidR="009D4AA2" w:rsidRPr="00B64BC1" w:rsidRDefault="009D4AA2" w:rsidP="009D4AA2">
      <w:pPr>
        <w:rPr>
          <w:rFonts w:ascii="Bookman Old Style" w:hAnsi="Bookman Old Style"/>
          <w:sz w:val="21"/>
          <w:szCs w:val="21"/>
        </w:rPr>
      </w:pPr>
    </w:p>
    <w:p w:rsidR="009D4AA2" w:rsidRPr="009C24DC" w:rsidRDefault="009D4AA2" w:rsidP="0048179C">
      <w:pPr>
        <w:pStyle w:val="ListParagraph"/>
        <w:numPr>
          <w:ilvl w:val="0"/>
          <w:numId w:val="35"/>
        </w:numPr>
        <w:shd w:val="clear" w:color="auto" w:fill="FFFFFF"/>
        <w:rPr>
          <w:rFonts w:ascii="Bookman Old Style" w:hAnsi="Bookman Old Style"/>
          <w:sz w:val="21"/>
          <w:szCs w:val="21"/>
        </w:rPr>
      </w:pPr>
      <w:r w:rsidRPr="009C24DC">
        <w:rPr>
          <w:rFonts w:ascii="Bookman Old Style" w:hAnsi="Bookman Old Style"/>
          <w:sz w:val="21"/>
          <w:szCs w:val="21"/>
        </w:rPr>
        <w:t>Leezenberg, M. (University of Amsterdam Press, 2018). ‘History and Philosophy of the Humanities. An Introduction’. 1</w:t>
      </w:r>
      <w:r w:rsidRPr="009C24DC">
        <w:rPr>
          <w:rFonts w:ascii="Bookman Old Style" w:hAnsi="Bookman Old Style"/>
          <w:sz w:val="21"/>
          <w:szCs w:val="21"/>
          <w:vertAlign w:val="superscript"/>
        </w:rPr>
        <w:t>st</w:t>
      </w:r>
      <w:r w:rsidRPr="009C24DC">
        <w:rPr>
          <w:rFonts w:ascii="Bookman Old Style" w:hAnsi="Bookman Old Style"/>
          <w:sz w:val="21"/>
          <w:szCs w:val="21"/>
        </w:rPr>
        <w:t xml:space="preserve"> Edition.</w:t>
      </w:r>
      <w:r w:rsidRPr="009C24DC">
        <w:rPr>
          <w:rFonts w:ascii="Bookman Old Style" w:hAnsi="Bookman Old Style"/>
          <w:sz w:val="21"/>
          <w:szCs w:val="21"/>
        </w:rPr>
        <w:br/>
      </w:r>
    </w:p>
    <w:p w:rsidR="009D4AA2" w:rsidRPr="009C24DC" w:rsidRDefault="009D4AA2" w:rsidP="0048179C">
      <w:pPr>
        <w:pStyle w:val="ListParagraph"/>
        <w:numPr>
          <w:ilvl w:val="0"/>
          <w:numId w:val="35"/>
        </w:numPr>
        <w:shd w:val="clear" w:color="auto" w:fill="FFFFFF"/>
        <w:rPr>
          <w:rFonts w:ascii="Bookman Old Style" w:hAnsi="Bookman Old Style"/>
          <w:color w:val="333333"/>
          <w:sz w:val="21"/>
          <w:szCs w:val="21"/>
        </w:rPr>
      </w:pPr>
      <w:r w:rsidRPr="009C24DC">
        <w:rPr>
          <w:rFonts w:ascii="Bookman Old Style" w:hAnsi="Bookman Old Style"/>
          <w:color w:val="333333"/>
          <w:sz w:val="21"/>
          <w:szCs w:val="21"/>
        </w:rPr>
        <w:t xml:space="preserve">López, M. M. (2014). "Venezuela: The Political Crisis of Post-Chavismo." In </w:t>
      </w:r>
      <w:r w:rsidRPr="009C24DC">
        <w:rPr>
          <w:rFonts w:ascii="Bookman Old Style" w:hAnsi="Bookman Old Style"/>
          <w:i/>
          <w:iCs/>
          <w:color w:val="333333"/>
          <w:sz w:val="21"/>
          <w:szCs w:val="21"/>
        </w:rPr>
        <w:t>Social Justice</w:t>
      </w:r>
      <w:r w:rsidRPr="009C24DC">
        <w:rPr>
          <w:rFonts w:ascii="Bookman Old Style" w:hAnsi="Bookman Old Style"/>
          <w:color w:val="333333"/>
          <w:sz w:val="21"/>
          <w:szCs w:val="21"/>
        </w:rPr>
        <w:t> 40, no. 4 (134), pp. 68-87. Available online: http://www.jstor.org/stable/24361611.</w:t>
      </w:r>
    </w:p>
    <w:p w:rsidR="009D4AA2" w:rsidRPr="00B64BC1" w:rsidRDefault="009D4AA2" w:rsidP="009D4AA2">
      <w:pPr>
        <w:rPr>
          <w:rFonts w:ascii="Bookman Old Style" w:hAnsi="Bookman Old Style"/>
          <w:sz w:val="21"/>
          <w:szCs w:val="21"/>
        </w:rPr>
      </w:pPr>
    </w:p>
    <w:p w:rsidR="009D4AA2" w:rsidRPr="00B64BC1" w:rsidRDefault="009D4AA2" w:rsidP="0048179C">
      <w:pPr>
        <w:pStyle w:val="NormalWeb"/>
        <w:numPr>
          <w:ilvl w:val="0"/>
          <w:numId w:val="35"/>
        </w:numPr>
        <w:spacing w:before="0" w:beforeAutospacing="0" w:after="0" w:afterAutospacing="0"/>
        <w:rPr>
          <w:rFonts w:ascii="Bookman Old Style" w:hAnsi="Bookman Old Style"/>
          <w:sz w:val="21"/>
          <w:szCs w:val="21"/>
        </w:rPr>
      </w:pPr>
      <w:r w:rsidRPr="00B64BC1">
        <w:rPr>
          <w:rFonts w:ascii="Bookman Old Style" w:hAnsi="Bookman Old Style"/>
          <w:sz w:val="21"/>
          <w:szCs w:val="21"/>
        </w:rPr>
        <w:t>Lupien, P. (Sage Publications, 2013). ‘The Media in Venezuela and Bolivia: Attacking the "Bad Left" from Below’. In Latin American Perspectives, Vol. 40, No. 3, LATIN AMERICA'S RADICAL LEFT IN POWER: COMPLEXITIES AND CHALLENGES IN THE TWENTY-FIRST CENTURY, pp. 226-246. Available online: https://www.jstor.org/stable/23466013</w:t>
      </w:r>
    </w:p>
    <w:p w:rsidR="009D4AA2" w:rsidRPr="00B64BC1" w:rsidRDefault="009D4AA2" w:rsidP="009D4AA2">
      <w:pPr>
        <w:rPr>
          <w:rFonts w:ascii="Bookman Old Style" w:hAnsi="Bookman Old Style"/>
          <w:sz w:val="21"/>
          <w:szCs w:val="21"/>
        </w:rPr>
      </w:pPr>
    </w:p>
    <w:p w:rsidR="009D4AA2" w:rsidRPr="009C24DC" w:rsidRDefault="009D4AA2" w:rsidP="0048179C">
      <w:pPr>
        <w:pStyle w:val="ListParagraph"/>
        <w:numPr>
          <w:ilvl w:val="0"/>
          <w:numId w:val="35"/>
        </w:numPr>
        <w:rPr>
          <w:rFonts w:ascii="Bookman Old Style" w:hAnsi="Bookman Old Style"/>
          <w:sz w:val="21"/>
          <w:szCs w:val="21"/>
        </w:rPr>
      </w:pPr>
      <w:proofErr w:type="spellStart"/>
      <w:r w:rsidRPr="009C24DC">
        <w:rPr>
          <w:rFonts w:ascii="Bookman Old Style" w:hAnsi="Bookman Old Style"/>
          <w:sz w:val="21"/>
          <w:szCs w:val="21"/>
          <w:lang w:val="it-IT"/>
        </w:rPr>
        <w:t>Monsalve</w:t>
      </w:r>
      <w:proofErr w:type="spellEnd"/>
      <w:r w:rsidRPr="009C24DC">
        <w:rPr>
          <w:rFonts w:ascii="Bookman Old Style" w:hAnsi="Bookman Old Style"/>
          <w:sz w:val="21"/>
          <w:szCs w:val="21"/>
          <w:lang w:val="it-IT"/>
        </w:rPr>
        <w:t>, I. J. (</w:t>
      </w:r>
      <w:proofErr w:type="spellStart"/>
      <w:r w:rsidRPr="009C24DC">
        <w:rPr>
          <w:rFonts w:ascii="Bookman Old Style" w:hAnsi="Bookman Old Style"/>
          <w:sz w:val="21"/>
          <w:szCs w:val="21"/>
          <w:lang w:val="it-IT"/>
        </w:rPr>
        <w:t>Politeia</w:t>
      </w:r>
      <w:proofErr w:type="spellEnd"/>
      <w:r w:rsidRPr="009C24DC">
        <w:rPr>
          <w:rFonts w:ascii="Bookman Old Style" w:hAnsi="Bookman Old Style"/>
          <w:sz w:val="21"/>
          <w:szCs w:val="21"/>
          <w:lang w:val="it-IT"/>
        </w:rPr>
        <w:t xml:space="preserve">: </w:t>
      </w:r>
      <w:proofErr w:type="spellStart"/>
      <w:r w:rsidRPr="009C24DC">
        <w:rPr>
          <w:rFonts w:ascii="Bookman Old Style" w:hAnsi="Bookman Old Style"/>
          <w:sz w:val="21"/>
          <w:szCs w:val="21"/>
          <w:lang w:val="it-IT"/>
        </w:rPr>
        <w:t>REvista</w:t>
      </w:r>
      <w:proofErr w:type="spellEnd"/>
      <w:r w:rsidRPr="009C24DC">
        <w:rPr>
          <w:rFonts w:ascii="Bookman Old Style" w:hAnsi="Bookman Old Style"/>
          <w:sz w:val="21"/>
          <w:szCs w:val="21"/>
          <w:lang w:val="it-IT"/>
        </w:rPr>
        <w:t xml:space="preserve"> de </w:t>
      </w:r>
      <w:proofErr w:type="spellStart"/>
      <w:r w:rsidRPr="009C24DC">
        <w:rPr>
          <w:rFonts w:ascii="Bookman Old Style" w:hAnsi="Bookman Old Style"/>
          <w:sz w:val="21"/>
          <w:szCs w:val="21"/>
          <w:lang w:val="it-IT"/>
        </w:rPr>
        <w:t>Ciencias</w:t>
      </w:r>
      <w:proofErr w:type="spellEnd"/>
      <w:r w:rsidRPr="009C24DC">
        <w:rPr>
          <w:rFonts w:ascii="Bookman Old Style" w:hAnsi="Bookman Old Style"/>
          <w:sz w:val="21"/>
          <w:szCs w:val="21"/>
          <w:lang w:val="it-IT"/>
        </w:rPr>
        <w:t xml:space="preserve"> </w:t>
      </w:r>
      <w:proofErr w:type="spellStart"/>
      <w:r w:rsidRPr="009C24DC">
        <w:rPr>
          <w:rFonts w:ascii="Bookman Old Style" w:hAnsi="Bookman Old Style"/>
          <w:sz w:val="21"/>
          <w:szCs w:val="21"/>
          <w:lang w:val="it-IT"/>
        </w:rPr>
        <w:t>Politicas</w:t>
      </w:r>
      <w:proofErr w:type="spellEnd"/>
      <w:r w:rsidRPr="009C24DC">
        <w:rPr>
          <w:rFonts w:ascii="Bookman Old Style" w:hAnsi="Bookman Old Style"/>
          <w:sz w:val="21"/>
          <w:szCs w:val="21"/>
          <w:lang w:val="it-IT"/>
        </w:rPr>
        <w:t>). ‘</w:t>
      </w:r>
      <w:proofErr w:type="spellStart"/>
      <w:r w:rsidRPr="009C24DC">
        <w:rPr>
          <w:rFonts w:ascii="Bookman Old Style" w:hAnsi="Bookman Old Style"/>
          <w:sz w:val="21"/>
          <w:szCs w:val="21"/>
          <w:lang w:val="it-IT"/>
        </w:rPr>
        <w:t>El</w:t>
      </w:r>
      <w:proofErr w:type="spellEnd"/>
      <w:r w:rsidRPr="009C24DC">
        <w:rPr>
          <w:rFonts w:ascii="Bookman Old Style" w:hAnsi="Bookman Old Style"/>
          <w:sz w:val="21"/>
          <w:szCs w:val="21"/>
          <w:lang w:val="it-IT"/>
        </w:rPr>
        <w:t xml:space="preserve"> </w:t>
      </w:r>
      <w:proofErr w:type="spellStart"/>
      <w:r w:rsidRPr="009C24DC">
        <w:rPr>
          <w:rFonts w:ascii="Bookman Old Style" w:hAnsi="Bookman Old Style"/>
          <w:sz w:val="21"/>
          <w:szCs w:val="21"/>
          <w:lang w:val="it-IT"/>
        </w:rPr>
        <w:t>debilitamiento</w:t>
      </w:r>
      <w:proofErr w:type="spellEnd"/>
      <w:r w:rsidRPr="009C24DC">
        <w:rPr>
          <w:rFonts w:ascii="Bookman Old Style" w:hAnsi="Bookman Old Style"/>
          <w:sz w:val="21"/>
          <w:szCs w:val="21"/>
          <w:lang w:val="it-IT"/>
        </w:rPr>
        <w:t xml:space="preserve"> del principio de </w:t>
      </w:r>
      <w:proofErr w:type="spellStart"/>
      <w:r w:rsidRPr="009C24DC">
        <w:rPr>
          <w:rFonts w:ascii="Bookman Old Style" w:hAnsi="Bookman Old Style"/>
          <w:sz w:val="21"/>
          <w:szCs w:val="21"/>
          <w:lang w:val="it-IT"/>
        </w:rPr>
        <w:t>representación</w:t>
      </w:r>
      <w:proofErr w:type="spellEnd"/>
      <w:r w:rsidRPr="009C24DC">
        <w:rPr>
          <w:rFonts w:ascii="Bookman Old Style" w:hAnsi="Bookman Old Style"/>
          <w:sz w:val="21"/>
          <w:szCs w:val="21"/>
          <w:lang w:val="it-IT"/>
        </w:rPr>
        <w:t xml:space="preserve"> </w:t>
      </w:r>
      <w:proofErr w:type="spellStart"/>
      <w:r w:rsidRPr="009C24DC">
        <w:rPr>
          <w:rFonts w:ascii="Bookman Old Style" w:hAnsi="Bookman Old Style"/>
          <w:sz w:val="21"/>
          <w:szCs w:val="21"/>
          <w:lang w:val="it-IT"/>
        </w:rPr>
        <w:t>proporcional</w:t>
      </w:r>
      <w:proofErr w:type="spellEnd"/>
      <w:r w:rsidRPr="009C24DC">
        <w:rPr>
          <w:rFonts w:ascii="Bookman Old Style" w:hAnsi="Bookman Old Style"/>
          <w:sz w:val="21"/>
          <w:szCs w:val="21"/>
          <w:lang w:val="it-IT"/>
        </w:rPr>
        <w:t xml:space="preserve"> en Venezuela o autoritarismo </w:t>
      </w:r>
      <w:proofErr w:type="spellStart"/>
      <w:r w:rsidRPr="009C24DC">
        <w:rPr>
          <w:rFonts w:ascii="Bookman Old Style" w:hAnsi="Bookman Old Style"/>
          <w:sz w:val="21"/>
          <w:szCs w:val="21"/>
          <w:lang w:val="it-IT"/>
        </w:rPr>
        <w:t>electoral</w:t>
      </w:r>
      <w:proofErr w:type="spellEnd"/>
      <w:r w:rsidRPr="009C24DC">
        <w:rPr>
          <w:rFonts w:ascii="Bookman Old Style" w:hAnsi="Bookman Old Style"/>
          <w:sz w:val="21"/>
          <w:szCs w:val="21"/>
          <w:lang w:val="it-IT"/>
        </w:rPr>
        <w:t xml:space="preserve">: </w:t>
      </w:r>
      <w:proofErr w:type="spellStart"/>
      <w:r w:rsidRPr="009C24DC">
        <w:rPr>
          <w:rFonts w:ascii="Bookman Old Style" w:hAnsi="Bookman Old Style"/>
          <w:sz w:val="21"/>
          <w:szCs w:val="21"/>
          <w:lang w:val="it-IT"/>
        </w:rPr>
        <w:t>dos</w:t>
      </w:r>
      <w:proofErr w:type="spellEnd"/>
      <w:r w:rsidRPr="009C24DC">
        <w:rPr>
          <w:rFonts w:ascii="Bookman Old Style" w:hAnsi="Bookman Old Style"/>
          <w:sz w:val="21"/>
          <w:szCs w:val="21"/>
          <w:lang w:val="it-IT"/>
        </w:rPr>
        <w:t xml:space="preserve"> </w:t>
      </w:r>
      <w:proofErr w:type="spellStart"/>
      <w:r w:rsidRPr="009C24DC">
        <w:rPr>
          <w:rFonts w:ascii="Bookman Old Style" w:hAnsi="Bookman Old Style"/>
          <w:sz w:val="21"/>
          <w:szCs w:val="21"/>
          <w:lang w:val="it-IT"/>
        </w:rPr>
        <w:t>caras</w:t>
      </w:r>
      <w:proofErr w:type="spellEnd"/>
      <w:r w:rsidRPr="009C24DC">
        <w:rPr>
          <w:rFonts w:ascii="Bookman Old Style" w:hAnsi="Bookman Old Style"/>
          <w:sz w:val="21"/>
          <w:szCs w:val="21"/>
          <w:lang w:val="it-IT"/>
        </w:rPr>
        <w:t xml:space="preserve"> de la </w:t>
      </w:r>
      <w:proofErr w:type="spellStart"/>
      <w:r w:rsidRPr="009C24DC">
        <w:rPr>
          <w:rFonts w:ascii="Bookman Old Style" w:hAnsi="Bookman Old Style"/>
          <w:sz w:val="21"/>
          <w:szCs w:val="21"/>
          <w:lang w:val="it-IT"/>
        </w:rPr>
        <w:t>misma</w:t>
      </w:r>
      <w:proofErr w:type="spellEnd"/>
      <w:r w:rsidRPr="009C24DC">
        <w:rPr>
          <w:rFonts w:ascii="Bookman Old Style" w:hAnsi="Bookman Old Style"/>
          <w:sz w:val="21"/>
          <w:szCs w:val="21"/>
          <w:lang w:val="it-IT"/>
        </w:rPr>
        <w:t xml:space="preserve"> </w:t>
      </w:r>
      <w:proofErr w:type="spellStart"/>
      <w:r w:rsidRPr="009C24DC">
        <w:rPr>
          <w:rFonts w:ascii="Bookman Old Style" w:hAnsi="Bookman Old Style"/>
          <w:sz w:val="21"/>
          <w:szCs w:val="21"/>
          <w:lang w:val="it-IT"/>
        </w:rPr>
        <w:t>moneda</w:t>
      </w:r>
      <w:proofErr w:type="spellEnd"/>
      <w:r w:rsidRPr="009C24DC">
        <w:rPr>
          <w:rFonts w:ascii="Bookman Old Style" w:hAnsi="Bookman Old Style"/>
          <w:sz w:val="21"/>
          <w:szCs w:val="21"/>
          <w:lang w:val="it-IT"/>
        </w:rPr>
        <w:t xml:space="preserve">. </w:t>
      </w:r>
      <w:r w:rsidRPr="009C24DC">
        <w:rPr>
          <w:rFonts w:ascii="Bookman Old Style" w:hAnsi="Bookman Old Style"/>
          <w:sz w:val="21"/>
          <w:szCs w:val="21"/>
        </w:rPr>
        <w:t xml:space="preserve">The Weakening of the Venezuelan proportional representation system: two sides of the same coin.’ </w:t>
      </w:r>
      <w:r w:rsidRPr="009C24DC">
        <w:rPr>
          <w:rFonts w:ascii="Bookman Old Style" w:hAnsi="Bookman Old Style"/>
          <w:sz w:val="21"/>
          <w:szCs w:val="21"/>
          <w:lang w:val="it-IT"/>
        </w:rPr>
        <w:t xml:space="preserve">In, </w:t>
      </w:r>
      <w:proofErr w:type="spellStart"/>
      <w:r w:rsidRPr="009C24DC">
        <w:rPr>
          <w:rFonts w:ascii="Bookman Old Style" w:hAnsi="Bookman Old Style"/>
          <w:sz w:val="21"/>
          <w:szCs w:val="21"/>
          <w:lang w:val="it-IT"/>
        </w:rPr>
        <w:t>Revista</w:t>
      </w:r>
      <w:proofErr w:type="spellEnd"/>
      <w:r w:rsidRPr="009C24DC">
        <w:rPr>
          <w:rFonts w:ascii="Bookman Old Style" w:hAnsi="Bookman Old Style"/>
          <w:sz w:val="21"/>
          <w:szCs w:val="21"/>
          <w:lang w:val="it-IT"/>
        </w:rPr>
        <w:t xml:space="preserve"> </w:t>
      </w:r>
      <w:proofErr w:type="spellStart"/>
      <w:r w:rsidRPr="009C24DC">
        <w:rPr>
          <w:rFonts w:ascii="Bookman Old Style" w:hAnsi="Bookman Old Style"/>
          <w:sz w:val="21"/>
          <w:szCs w:val="21"/>
          <w:lang w:val="it-IT"/>
        </w:rPr>
        <w:t>Politeia</w:t>
      </w:r>
      <w:proofErr w:type="spellEnd"/>
      <w:r w:rsidRPr="009C24DC">
        <w:rPr>
          <w:rFonts w:ascii="Bookman Old Style" w:hAnsi="Bookman Old Style"/>
          <w:sz w:val="21"/>
          <w:szCs w:val="21"/>
          <w:lang w:val="it-IT"/>
        </w:rPr>
        <w:t xml:space="preserve"> (nr. 46, vol. 34). </w:t>
      </w:r>
      <w:proofErr w:type="spellStart"/>
      <w:r w:rsidRPr="009C24DC">
        <w:rPr>
          <w:rFonts w:ascii="Bookman Old Style" w:hAnsi="Bookman Old Style"/>
          <w:sz w:val="21"/>
          <w:szCs w:val="21"/>
          <w:lang w:val="it-IT"/>
        </w:rPr>
        <w:t>Instituto</w:t>
      </w:r>
      <w:proofErr w:type="spellEnd"/>
      <w:r w:rsidRPr="009C24DC">
        <w:rPr>
          <w:rFonts w:ascii="Bookman Old Style" w:hAnsi="Bookman Old Style"/>
          <w:sz w:val="21"/>
          <w:szCs w:val="21"/>
          <w:lang w:val="it-IT"/>
        </w:rPr>
        <w:t xml:space="preserve"> de </w:t>
      </w:r>
      <w:proofErr w:type="spellStart"/>
      <w:r w:rsidRPr="009C24DC">
        <w:rPr>
          <w:rFonts w:ascii="Bookman Old Style" w:hAnsi="Bookman Old Style"/>
          <w:sz w:val="21"/>
          <w:szCs w:val="21"/>
          <w:lang w:val="it-IT"/>
        </w:rPr>
        <w:t>Estudios</w:t>
      </w:r>
      <w:proofErr w:type="spellEnd"/>
      <w:r w:rsidRPr="009C24DC">
        <w:rPr>
          <w:rFonts w:ascii="Bookman Old Style" w:hAnsi="Bookman Old Style"/>
          <w:sz w:val="21"/>
          <w:szCs w:val="21"/>
          <w:lang w:val="it-IT"/>
        </w:rPr>
        <w:t xml:space="preserve"> </w:t>
      </w:r>
      <w:proofErr w:type="spellStart"/>
      <w:r w:rsidRPr="009C24DC">
        <w:rPr>
          <w:rFonts w:ascii="Bookman Old Style" w:hAnsi="Bookman Old Style"/>
          <w:sz w:val="21"/>
          <w:szCs w:val="21"/>
          <w:lang w:val="it-IT"/>
        </w:rPr>
        <w:t>Politicos</w:t>
      </w:r>
      <w:proofErr w:type="spellEnd"/>
      <w:r w:rsidRPr="009C24DC">
        <w:rPr>
          <w:rFonts w:ascii="Bookman Old Style" w:hAnsi="Bookman Old Style"/>
          <w:sz w:val="21"/>
          <w:szCs w:val="21"/>
          <w:lang w:val="it-IT"/>
        </w:rPr>
        <w:t xml:space="preserve">, UCV. </w:t>
      </w:r>
      <w:r w:rsidRPr="009C24DC">
        <w:rPr>
          <w:rFonts w:ascii="Bookman Old Style" w:hAnsi="Bookman Old Style"/>
          <w:sz w:val="21"/>
          <w:szCs w:val="21"/>
        </w:rPr>
        <w:t>Available online: http://saber.ucv.ve/ojs/index.php/rev_pol/article/view/2706/2596.</w:t>
      </w:r>
    </w:p>
    <w:p w:rsidR="009D4AA2" w:rsidRPr="00B64BC1" w:rsidRDefault="009D4AA2" w:rsidP="009D4AA2">
      <w:pPr>
        <w:ind w:left="60"/>
        <w:rPr>
          <w:rFonts w:ascii="Bookman Old Style" w:hAnsi="Bookman Old Style"/>
          <w:sz w:val="21"/>
          <w:szCs w:val="21"/>
        </w:rPr>
      </w:pPr>
    </w:p>
    <w:p w:rsidR="009D4AA2" w:rsidRPr="009C24DC" w:rsidRDefault="009D4AA2" w:rsidP="0048179C">
      <w:pPr>
        <w:pStyle w:val="ListParagraph"/>
        <w:numPr>
          <w:ilvl w:val="0"/>
          <w:numId w:val="35"/>
        </w:numPr>
        <w:rPr>
          <w:rFonts w:ascii="Bookman Old Style" w:hAnsi="Bookman Old Style"/>
          <w:color w:val="000000"/>
          <w:sz w:val="21"/>
          <w:szCs w:val="21"/>
        </w:rPr>
      </w:pPr>
      <w:r w:rsidRPr="009C24DC">
        <w:rPr>
          <w:rFonts w:ascii="Bookman Old Style" w:hAnsi="Bookman Old Style"/>
          <w:color w:val="000000"/>
          <w:sz w:val="21"/>
          <w:szCs w:val="21"/>
        </w:rPr>
        <w:t>OPEC. (2018). </w:t>
      </w:r>
      <w:r w:rsidRPr="009C24DC">
        <w:rPr>
          <w:rFonts w:ascii="Bookman Old Style" w:hAnsi="Bookman Old Style"/>
          <w:i/>
          <w:iCs/>
          <w:color w:val="000000"/>
          <w:sz w:val="21"/>
          <w:szCs w:val="21"/>
        </w:rPr>
        <w:t>OPEC share of world crude oil reserves.</w:t>
      </w:r>
      <w:r w:rsidRPr="009C24DC">
        <w:rPr>
          <w:rFonts w:ascii="Bookman Old Style" w:hAnsi="Bookman Old Style"/>
          <w:color w:val="000000"/>
          <w:sz w:val="21"/>
          <w:szCs w:val="21"/>
        </w:rPr>
        <w:t> Available online: https://www.opec.org/opec_web/en/data_graphs/330.htm. Last accessed December 11, 2018.</w:t>
      </w:r>
      <w:r w:rsidRPr="009C24DC">
        <w:rPr>
          <w:rFonts w:ascii="Bookman Old Style" w:hAnsi="Bookman Old Style"/>
          <w:color w:val="000000"/>
          <w:sz w:val="21"/>
          <w:szCs w:val="21"/>
        </w:rPr>
        <w:br/>
      </w:r>
    </w:p>
    <w:p w:rsidR="009D4AA2" w:rsidRPr="009C24DC" w:rsidRDefault="009D4AA2" w:rsidP="0048179C">
      <w:pPr>
        <w:pStyle w:val="ListParagraph"/>
        <w:numPr>
          <w:ilvl w:val="0"/>
          <w:numId w:val="35"/>
        </w:numPr>
        <w:rPr>
          <w:rFonts w:ascii="Bookman Old Style" w:hAnsi="Bookman Old Style"/>
          <w:color w:val="000000"/>
          <w:sz w:val="21"/>
          <w:szCs w:val="21"/>
        </w:rPr>
      </w:pPr>
      <w:r w:rsidRPr="009C24DC">
        <w:rPr>
          <w:rFonts w:ascii="Bookman Old Style" w:hAnsi="Bookman Old Style"/>
          <w:color w:val="000000"/>
          <w:sz w:val="21"/>
          <w:szCs w:val="21"/>
        </w:rPr>
        <w:lastRenderedPageBreak/>
        <w:t xml:space="preserve">PdVSA: </w:t>
      </w:r>
      <w:proofErr w:type="spellStart"/>
      <w:r w:rsidRPr="009C24DC">
        <w:rPr>
          <w:rFonts w:ascii="Bookman Old Style" w:hAnsi="Bookman Old Style"/>
          <w:color w:val="000000"/>
          <w:sz w:val="21"/>
          <w:szCs w:val="21"/>
        </w:rPr>
        <w:t>Petroleos</w:t>
      </w:r>
      <w:proofErr w:type="spellEnd"/>
      <w:r w:rsidRPr="009C24DC">
        <w:rPr>
          <w:rFonts w:ascii="Bookman Old Style" w:hAnsi="Bookman Old Style"/>
          <w:color w:val="000000"/>
          <w:sz w:val="21"/>
          <w:szCs w:val="21"/>
        </w:rPr>
        <w:t xml:space="preserve"> de Venezuela. Official Website. Available online: pdvsa.com. Last accessed February 22, 2019.</w:t>
      </w:r>
      <w:r w:rsidRPr="009C24DC">
        <w:rPr>
          <w:rFonts w:ascii="Bookman Old Style" w:hAnsi="Bookman Old Style"/>
          <w:color w:val="000000"/>
          <w:sz w:val="21"/>
          <w:szCs w:val="21"/>
        </w:rPr>
        <w:br/>
      </w:r>
    </w:p>
    <w:p w:rsidR="009D4AA2" w:rsidRDefault="009D4AA2" w:rsidP="0048179C">
      <w:pPr>
        <w:pStyle w:val="ListParagraph"/>
        <w:numPr>
          <w:ilvl w:val="0"/>
          <w:numId w:val="35"/>
        </w:numPr>
        <w:rPr>
          <w:rFonts w:ascii="Bookman Old Style" w:hAnsi="Bookman Old Style" w:cs="Times New Roman"/>
          <w:sz w:val="21"/>
          <w:szCs w:val="21"/>
          <w:lang w:val="it-IT"/>
        </w:rPr>
      </w:pPr>
      <w:proofErr w:type="spellStart"/>
      <w:r w:rsidRPr="009C24DC">
        <w:rPr>
          <w:rFonts w:ascii="Bookman Old Style" w:hAnsi="Bookman Old Style" w:cs="Times New Roman"/>
          <w:sz w:val="21"/>
          <w:szCs w:val="21"/>
          <w:lang w:val="it-IT"/>
        </w:rPr>
        <w:t>Prensa</w:t>
      </w:r>
      <w:proofErr w:type="spellEnd"/>
      <w:r w:rsidRPr="009C24DC">
        <w:rPr>
          <w:rFonts w:ascii="Bookman Old Style" w:hAnsi="Bookman Old Style" w:cs="Times New Roman"/>
          <w:sz w:val="21"/>
          <w:szCs w:val="21"/>
          <w:lang w:val="it-IT"/>
        </w:rPr>
        <w:t xml:space="preserve"> </w:t>
      </w:r>
      <w:proofErr w:type="spellStart"/>
      <w:r w:rsidRPr="009C24DC">
        <w:rPr>
          <w:rFonts w:ascii="Bookman Old Style" w:hAnsi="Bookman Old Style" w:cs="Times New Roman"/>
          <w:sz w:val="21"/>
          <w:szCs w:val="21"/>
          <w:lang w:val="it-IT"/>
        </w:rPr>
        <w:t>Presidencial</w:t>
      </w:r>
      <w:proofErr w:type="spellEnd"/>
      <w:r w:rsidRPr="009C24DC">
        <w:rPr>
          <w:rFonts w:ascii="Bookman Old Style" w:hAnsi="Bookman Old Style" w:cs="Times New Roman"/>
          <w:sz w:val="21"/>
          <w:szCs w:val="21"/>
          <w:lang w:val="it-IT"/>
        </w:rPr>
        <w:t xml:space="preserve">. </w:t>
      </w:r>
      <w:r w:rsidRPr="009C24DC">
        <w:rPr>
          <w:rFonts w:ascii="Bookman Old Style" w:hAnsi="Bookman Old Style" w:cs="Arial"/>
          <w:color w:val="0A0A0A"/>
          <w:sz w:val="21"/>
          <w:szCs w:val="21"/>
          <w:shd w:val="clear" w:color="auto" w:fill="FFFFFF"/>
          <w:lang w:val="it-IT"/>
        </w:rPr>
        <w:t xml:space="preserve">Canal </w:t>
      </w:r>
      <w:proofErr w:type="spellStart"/>
      <w:r w:rsidRPr="009C24DC">
        <w:rPr>
          <w:rFonts w:ascii="Bookman Old Style" w:hAnsi="Bookman Old Style" w:cs="Arial"/>
          <w:color w:val="0A0A0A"/>
          <w:sz w:val="21"/>
          <w:szCs w:val="21"/>
          <w:shd w:val="clear" w:color="auto" w:fill="FFFFFF"/>
          <w:lang w:val="it-IT"/>
        </w:rPr>
        <w:t>Oficial</w:t>
      </w:r>
      <w:proofErr w:type="spellEnd"/>
      <w:r w:rsidRPr="009C24DC">
        <w:rPr>
          <w:rFonts w:ascii="Bookman Old Style" w:hAnsi="Bookman Old Style" w:cs="Arial"/>
          <w:color w:val="0A0A0A"/>
          <w:sz w:val="21"/>
          <w:szCs w:val="21"/>
          <w:shd w:val="clear" w:color="auto" w:fill="FFFFFF"/>
          <w:lang w:val="it-IT"/>
        </w:rPr>
        <w:t xml:space="preserve"> de la </w:t>
      </w:r>
      <w:proofErr w:type="spellStart"/>
      <w:r w:rsidRPr="009C24DC">
        <w:rPr>
          <w:rFonts w:ascii="Bookman Old Style" w:hAnsi="Bookman Old Style" w:cs="Arial"/>
          <w:color w:val="0A0A0A"/>
          <w:sz w:val="21"/>
          <w:szCs w:val="21"/>
          <w:shd w:val="clear" w:color="auto" w:fill="FFFFFF"/>
          <w:lang w:val="it-IT"/>
        </w:rPr>
        <w:t>Dirección</w:t>
      </w:r>
      <w:proofErr w:type="spellEnd"/>
      <w:r w:rsidRPr="009C24DC">
        <w:rPr>
          <w:rFonts w:ascii="Bookman Old Style" w:hAnsi="Bookman Old Style" w:cs="Arial"/>
          <w:color w:val="0A0A0A"/>
          <w:sz w:val="21"/>
          <w:szCs w:val="21"/>
          <w:shd w:val="clear" w:color="auto" w:fill="FFFFFF"/>
          <w:lang w:val="it-IT"/>
        </w:rPr>
        <w:t xml:space="preserve"> General de </w:t>
      </w:r>
      <w:proofErr w:type="spellStart"/>
      <w:r w:rsidRPr="009C24DC">
        <w:rPr>
          <w:rFonts w:ascii="Bookman Old Style" w:hAnsi="Bookman Old Style" w:cs="Arial"/>
          <w:color w:val="0A0A0A"/>
          <w:sz w:val="21"/>
          <w:szCs w:val="21"/>
          <w:shd w:val="clear" w:color="auto" w:fill="FFFFFF"/>
          <w:lang w:val="it-IT"/>
        </w:rPr>
        <w:t>Comunicaciones</w:t>
      </w:r>
      <w:proofErr w:type="spellEnd"/>
      <w:r w:rsidRPr="009C24DC">
        <w:rPr>
          <w:rFonts w:ascii="Bookman Old Style" w:hAnsi="Bookman Old Style" w:cs="Arial"/>
          <w:color w:val="0A0A0A"/>
          <w:sz w:val="21"/>
          <w:szCs w:val="21"/>
          <w:shd w:val="clear" w:color="auto" w:fill="FFFFFF"/>
          <w:lang w:val="it-IT"/>
        </w:rPr>
        <w:t xml:space="preserve"> </w:t>
      </w:r>
      <w:proofErr w:type="spellStart"/>
      <w:r w:rsidRPr="009C24DC">
        <w:rPr>
          <w:rFonts w:ascii="Bookman Old Style" w:hAnsi="Bookman Old Style" w:cs="Arial"/>
          <w:color w:val="0A0A0A"/>
          <w:sz w:val="21"/>
          <w:szCs w:val="21"/>
          <w:shd w:val="clear" w:color="auto" w:fill="FFFFFF"/>
          <w:lang w:val="it-IT"/>
        </w:rPr>
        <w:t>Presidenciales</w:t>
      </w:r>
      <w:proofErr w:type="spellEnd"/>
      <w:r w:rsidRPr="009C24DC">
        <w:rPr>
          <w:rFonts w:ascii="Bookman Old Style" w:hAnsi="Bookman Old Style" w:cs="Arial"/>
          <w:color w:val="0A0A0A"/>
          <w:sz w:val="21"/>
          <w:szCs w:val="21"/>
          <w:shd w:val="clear" w:color="auto" w:fill="FFFFFF"/>
          <w:lang w:val="it-IT"/>
        </w:rPr>
        <w:t xml:space="preserve"> de la República Bolivariana de Venezuela. </w:t>
      </w:r>
      <w:proofErr w:type="spellStart"/>
      <w:r w:rsidRPr="009C24DC">
        <w:rPr>
          <w:rFonts w:ascii="Bookman Old Style" w:hAnsi="Bookman Old Style" w:cs="Arial"/>
          <w:color w:val="0A0A0A"/>
          <w:sz w:val="21"/>
          <w:szCs w:val="21"/>
          <w:shd w:val="clear" w:color="auto" w:fill="FFFFFF"/>
          <w:lang w:val="it-IT"/>
        </w:rPr>
        <w:t>Available</w:t>
      </w:r>
      <w:proofErr w:type="spellEnd"/>
      <w:r w:rsidRPr="009C24DC">
        <w:rPr>
          <w:rFonts w:ascii="Bookman Old Style" w:hAnsi="Bookman Old Style" w:cs="Arial"/>
          <w:color w:val="0A0A0A"/>
          <w:sz w:val="21"/>
          <w:szCs w:val="21"/>
          <w:shd w:val="clear" w:color="auto" w:fill="FFFFFF"/>
          <w:lang w:val="it-IT"/>
        </w:rPr>
        <w:t xml:space="preserve"> online: https://www.youtube.com/user/videoschavez/featured.</w:t>
      </w:r>
      <w:r>
        <w:rPr>
          <w:rFonts w:ascii="Bookman Old Style" w:hAnsi="Bookman Old Style" w:cs="Arial"/>
          <w:color w:val="0A0A0A"/>
          <w:sz w:val="21"/>
          <w:szCs w:val="21"/>
          <w:shd w:val="clear" w:color="auto" w:fill="FFFFFF"/>
          <w:lang w:val="it-IT"/>
        </w:rPr>
        <w:br/>
      </w:r>
    </w:p>
    <w:p w:rsidR="009D4AA2" w:rsidRPr="006E76C5" w:rsidRDefault="009D4AA2" w:rsidP="0048179C">
      <w:pPr>
        <w:pStyle w:val="ListParagraph"/>
        <w:numPr>
          <w:ilvl w:val="0"/>
          <w:numId w:val="35"/>
        </w:numPr>
        <w:rPr>
          <w:rFonts w:ascii="Bookman Old Style" w:hAnsi="Bookman Old Style"/>
          <w:sz w:val="21"/>
          <w:szCs w:val="21"/>
        </w:rPr>
      </w:pPr>
      <w:r w:rsidRPr="006E76C5">
        <w:rPr>
          <w:rFonts w:ascii="Bookman Old Style" w:hAnsi="Bookman Old Style" w:cs="Times New Roman"/>
          <w:sz w:val="21"/>
          <w:szCs w:val="21"/>
        </w:rPr>
        <w:t xml:space="preserve">Schoen, D. and Rowan, M. (Simon and Schuster, 2009). </w:t>
      </w:r>
      <w:r>
        <w:rPr>
          <w:rFonts w:ascii="Bookman Old Style" w:hAnsi="Bookman Old Style" w:cs="Times New Roman"/>
          <w:sz w:val="21"/>
          <w:szCs w:val="21"/>
        </w:rPr>
        <w:t>“</w:t>
      </w:r>
      <w:r w:rsidRPr="006E76C5">
        <w:rPr>
          <w:rFonts w:ascii="Bookman Old Style" w:hAnsi="Bookman Old Style" w:cs="Arial"/>
          <w:color w:val="000000"/>
          <w:sz w:val="21"/>
          <w:szCs w:val="21"/>
          <w:shd w:val="clear" w:color="auto" w:fill="FFFFFF"/>
        </w:rPr>
        <w:t>The Threat Closer to Home: Hugo Chavez and the War Against America</w:t>
      </w:r>
      <w:r>
        <w:rPr>
          <w:rFonts w:ascii="Bookman Old Style" w:hAnsi="Bookman Old Style" w:cs="Arial"/>
          <w:color w:val="000000"/>
          <w:sz w:val="21"/>
          <w:szCs w:val="21"/>
          <w:shd w:val="clear" w:color="auto" w:fill="FFFFFF"/>
        </w:rPr>
        <w:t>”.</w:t>
      </w:r>
    </w:p>
    <w:p w:rsidR="009D4AA2" w:rsidRPr="006E76C5" w:rsidRDefault="009D4AA2" w:rsidP="009D4AA2">
      <w:pPr>
        <w:rPr>
          <w:rFonts w:ascii="Bookman Old Style" w:hAnsi="Bookman Old Style"/>
          <w:sz w:val="21"/>
          <w:szCs w:val="21"/>
        </w:rPr>
      </w:pPr>
    </w:p>
    <w:p w:rsidR="009D4AA2" w:rsidRPr="009C24DC"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sz w:val="21"/>
          <w:szCs w:val="21"/>
        </w:rPr>
        <w:t>Stark, R. (Oxford University Press, 1999). ‘Secularization, R.I.P.’. In Sociology of Religion, Vol. 60, No. 3, pp. 249-273. Available online: https://www.jstor.org/stable/3711936.</w:t>
      </w:r>
    </w:p>
    <w:p w:rsidR="009D4AA2" w:rsidRPr="00B64BC1" w:rsidRDefault="009D4AA2" w:rsidP="009D4AA2">
      <w:pPr>
        <w:rPr>
          <w:rFonts w:ascii="Bookman Old Style" w:hAnsi="Bookman Old Style"/>
          <w:sz w:val="21"/>
          <w:szCs w:val="21"/>
        </w:rPr>
      </w:pPr>
    </w:p>
    <w:p w:rsidR="009D4AA2" w:rsidRPr="00B64BC1" w:rsidRDefault="009D4AA2" w:rsidP="0048179C">
      <w:pPr>
        <w:pStyle w:val="NormalWeb"/>
        <w:numPr>
          <w:ilvl w:val="0"/>
          <w:numId w:val="35"/>
        </w:numPr>
        <w:spacing w:before="0" w:beforeAutospacing="0" w:after="0" w:afterAutospacing="0"/>
        <w:rPr>
          <w:rFonts w:ascii="Bookman Old Style" w:hAnsi="Bookman Old Style"/>
          <w:sz w:val="21"/>
          <w:szCs w:val="21"/>
        </w:rPr>
      </w:pPr>
      <w:r w:rsidRPr="00B64BC1">
        <w:rPr>
          <w:rFonts w:ascii="Bookman Old Style" w:hAnsi="Bookman Old Style"/>
          <w:sz w:val="21"/>
          <w:szCs w:val="21"/>
        </w:rPr>
        <w:t>Stark, R. and Smith, B. G. (Cambridge University Press, 2012). ‘Pluralism and the Churching of Latin America’. In Latin American Politics and Society, Vol. 54, No. 2, pp. 35-50. Available online: https://www.jstor.org/stable/41485471.</w:t>
      </w:r>
    </w:p>
    <w:p w:rsidR="009D4AA2" w:rsidRPr="00B64BC1" w:rsidRDefault="009D4AA2" w:rsidP="009D4AA2">
      <w:pPr>
        <w:rPr>
          <w:rFonts w:ascii="Bookman Old Style" w:hAnsi="Bookman Old Style"/>
          <w:sz w:val="21"/>
          <w:szCs w:val="21"/>
        </w:rPr>
      </w:pPr>
    </w:p>
    <w:p w:rsidR="009D4AA2" w:rsidRPr="009C24DC"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sz w:val="21"/>
          <w:szCs w:val="21"/>
        </w:rPr>
        <w:t>Sullivan, M. P. Specialist in Latin American Relations (July 28, 2009). ‘Venezuela: Political Conditions and US Policy’. In: Congressional Research Service. CRS Report for Congress: Prepared for Members and Committees of Congress. Available online: https://fas.org/sgp/crs/row/RL32488.pdf.</w:t>
      </w:r>
      <w:r w:rsidRPr="009C24DC">
        <w:rPr>
          <w:rFonts w:ascii="Bookman Old Style" w:hAnsi="Bookman Old Style"/>
          <w:sz w:val="21"/>
          <w:szCs w:val="21"/>
        </w:rPr>
        <w:br/>
      </w:r>
    </w:p>
    <w:p w:rsidR="009D4AA2" w:rsidRPr="009C24DC"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sz w:val="21"/>
          <w:szCs w:val="21"/>
        </w:rPr>
        <w:t>Tosh, J. (Routledge, 2015). “The Pursuit of History. Aims, methods and new directions in the study of history”. 6</w:t>
      </w:r>
      <w:r w:rsidRPr="009C24DC">
        <w:rPr>
          <w:rFonts w:ascii="Bookman Old Style" w:hAnsi="Bookman Old Style"/>
          <w:sz w:val="21"/>
          <w:szCs w:val="21"/>
          <w:vertAlign w:val="superscript"/>
        </w:rPr>
        <w:t>th</w:t>
      </w:r>
      <w:r w:rsidRPr="009C24DC">
        <w:rPr>
          <w:rFonts w:ascii="Bookman Old Style" w:hAnsi="Bookman Old Style"/>
          <w:sz w:val="21"/>
          <w:szCs w:val="21"/>
        </w:rPr>
        <w:t xml:space="preserve"> Edition.</w:t>
      </w:r>
    </w:p>
    <w:p w:rsidR="009D4AA2" w:rsidRPr="00B64BC1" w:rsidRDefault="009D4AA2" w:rsidP="009D4AA2">
      <w:pPr>
        <w:rPr>
          <w:rFonts w:ascii="Bookman Old Style" w:hAnsi="Bookman Old Style"/>
          <w:sz w:val="21"/>
          <w:szCs w:val="21"/>
        </w:rPr>
      </w:pPr>
    </w:p>
    <w:p w:rsidR="009D4AA2" w:rsidRPr="009C24DC"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sz w:val="21"/>
          <w:szCs w:val="21"/>
        </w:rPr>
        <w:t>Tucker, R. (MIT Press, 1968). ‘The Theory of Charismatic Leadership’. In Daedalus, Vol. 97, No. 3, Philosophers and Kings: Studies in Leadership, pp. 731-756. Available online: https://www.jstor.org/stable/20023840.</w:t>
      </w:r>
    </w:p>
    <w:p w:rsidR="009D4AA2" w:rsidRDefault="009D4AA2" w:rsidP="009D4AA2">
      <w:pPr>
        <w:rPr>
          <w:rFonts w:ascii="Bookman Old Style" w:hAnsi="Bookman Old Style"/>
          <w:sz w:val="21"/>
          <w:szCs w:val="21"/>
        </w:rPr>
      </w:pPr>
    </w:p>
    <w:p w:rsidR="009D4AA2" w:rsidRPr="009C24DC"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sz w:val="21"/>
          <w:szCs w:val="21"/>
        </w:rPr>
        <w:t>Werlau, M. C. (Sage Publications, 2014). ‘Venezuela’s Criminal Gangs: Warriors of Cultural Revolution’. In, World Affairs, Vol. 177, No. 2, pp. 90-96. Available online: https://www.jstor.org/stable/43556207.</w:t>
      </w:r>
    </w:p>
    <w:p w:rsidR="009D4AA2" w:rsidRPr="00B64BC1" w:rsidRDefault="009D4AA2" w:rsidP="009D4AA2">
      <w:pPr>
        <w:rPr>
          <w:rFonts w:ascii="Bookman Old Style" w:hAnsi="Bookman Old Style"/>
          <w:sz w:val="21"/>
          <w:szCs w:val="21"/>
        </w:rPr>
      </w:pPr>
    </w:p>
    <w:p w:rsidR="009D4AA2" w:rsidRPr="009C24DC"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sz w:val="21"/>
          <w:szCs w:val="21"/>
        </w:rPr>
        <w:t xml:space="preserve">Willner, A. R. and Willner D. (Sage Publications, 1965). ‘The Rise and Role of Charismatic Leaders’. In ‘The Annals of the American Academy of Political and Social Science’, Vol. 358, New Nations: The Problem of Political Development, pp. 77-88. Available online: https://www.jstor.org/stable/1036358. </w:t>
      </w:r>
      <w:r w:rsidRPr="009C24DC">
        <w:rPr>
          <w:rFonts w:ascii="Bookman Old Style" w:hAnsi="Bookman Old Style"/>
          <w:sz w:val="21"/>
          <w:szCs w:val="21"/>
        </w:rPr>
        <w:br/>
      </w:r>
    </w:p>
    <w:p w:rsidR="009D4AA2" w:rsidRPr="009C24DC"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sz w:val="21"/>
          <w:szCs w:val="21"/>
        </w:rPr>
        <w:t>Wilpert, G. (Amsterdam, 2007). ‘Chávez’s Venezuela and 21</w:t>
      </w:r>
      <w:r w:rsidRPr="009C24DC">
        <w:rPr>
          <w:rFonts w:ascii="Bookman Old Style" w:hAnsi="Bookman Old Style"/>
          <w:sz w:val="21"/>
          <w:szCs w:val="21"/>
          <w:vertAlign w:val="superscript"/>
        </w:rPr>
        <w:t>st</w:t>
      </w:r>
      <w:r w:rsidRPr="009C24DC">
        <w:rPr>
          <w:rFonts w:ascii="Bookman Old Style" w:hAnsi="Bookman Old Style"/>
          <w:sz w:val="21"/>
          <w:szCs w:val="21"/>
        </w:rPr>
        <w:t xml:space="preserve"> Century Socialism’. In: ‘Transitions in Latin America and in Poland and Syria’. Research in Political Economy. Pp. 3-42. Available online: http://web.b.ebscohost.com.proxy.library.uu.nl/ehost/detail/detail?vid=0&amp;sid=44330842-925c-43d0-9f59-313eeb214c07%40pdc-v-sessmgr02&amp;bdata=JnNpdGU9ZWhvc3QtbGl2ZQ%3d%3d#AN=196360&amp;db=nlebk.</w:t>
      </w:r>
      <w:r w:rsidRPr="009C24DC">
        <w:rPr>
          <w:rFonts w:ascii="Bookman Old Style" w:hAnsi="Bookman Old Style"/>
          <w:sz w:val="21"/>
          <w:szCs w:val="21"/>
        </w:rPr>
        <w:br/>
      </w:r>
    </w:p>
    <w:p w:rsidR="009D4AA2" w:rsidRPr="009C24DC" w:rsidRDefault="009D4AA2" w:rsidP="0048179C">
      <w:pPr>
        <w:pStyle w:val="ListParagraph"/>
        <w:numPr>
          <w:ilvl w:val="0"/>
          <w:numId w:val="35"/>
        </w:numPr>
        <w:rPr>
          <w:rFonts w:ascii="Bookman Old Style" w:hAnsi="Bookman Old Style"/>
          <w:sz w:val="21"/>
          <w:szCs w:val="21"/>
        </w:rPr>
      </w:pPr>
      <w:r w:rsidRPr="009C24DC">
        <w:rPr>
          <w:rFonts w:ascii="Bookman Old Style" w:hAnsi="Bookman Old Style"/>
          <w:sz w:val="21"/>
          <w:szCs w:val="21"/>
        </w:rPr>
        <w:t>Zúquete, J. P. (Cambridge University Press, 2008). ‘The Missionary Politics of Hugo Chávez’. In Latin American Politics and Society, Vol. 50, No. 1, pp. 91-121. Available online: https://www.jstor.org/stable/30130840.</w:t>
      </w:r>
    </w:p>
    <w:p w:rsidR="009D4AA2" w:rsidRPr="00B64BC1" w:rsidRDefault="009D4AA2" w:rsidP="009D4AA2">
      <w:pPr>
        <w:pStyle w:val="z-TopofForm"/>
        <w:numPr>
          <w:ilvl w:val="0"/>
          <w:numId w:val="11"/>
        </w:numPr>
        <w:spacing w:line="360" w:lineRule="auto"/>
        <w:rPr>
          <w:rFonts w:ascii="Bookman Old Style" w:hAnsi="Bookman Old Style" w:cs="Times New Roman"/>
          <w:sz w:val="21"/>
          <w:szCs w:val="21"/>
        </w:rPr>
      </w:pPr>
      <w:r w:rsidRPr="00B64BC1">
        <w:rPr>
          <w:rFonts w:ascii="Bookman Old Style" w:hAnsi="Bookman Old Style" w:cs="Times New Roman"/>
          <w:sz w:val="21"/>
          <w:szCs w:val="21"/>
        </w:rPr>
        <w:t>Top of Form</w:t>
      </w:r>
    </w:p>
    <w:p w:rsidR="009D4AA2" w:rsidRPr="00B64BC1" w:rsidRDefault="009D4AA2" w:rsidP="009D4AA2">
      <w:pPr>
        <w:pStyle w:val="z-TopofForm"/>
        <w:spacing w:line="360" w:lineRule="auto"/>
        <w:ind w:left="360"/>
        <w:rPr>
          <w:rFonts w:ascii="Bookman Old Style" w:eastAsia="Arial Unicode MS" w:hAnsi="Bookman Old Style" w:cs="Times New Roman"/>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b/>
          <w:sz w:val="21"/>
          <w:szCs w:val="21"/>
          <w:u w:val="single"/>
        </w:rPr>
        <w:lastRenderedPageBreak/>
        <w:t>Appendix</w:t>
      </w:r>
      <w:r>
        <w:rPr>
          <w:rFonts w:ascii="Bookman Old Style" w:hAnsi="Bookman Old Style"/>
          <w:sz w:val="21"/>
          <w:szCs w:val="21"/>
        </w:rPr>
        <w:t>:</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Table 1: Neoliberal Reforms in Seventeen Latin American Countries.</w:t>
      </w:r>
      <w:r>
        <w:rPr>
          <w:rStyle w:val="FootnoteReference"/>
          <w:rFonts w:ascii="Bookman Old Style" w:hAnsi="Bookman Old Style"/>
          <w:sz w:val="21"/>
          <w:szCs w:val="21"/>
        </w:rPr>
        <w:footnoteReference w:id="170"/>
      </w:r>
    </w:p>
    <w:p w:rsidR="009D4AA2" w:rsidRDefault="009D4AA2" w:rsidP="009D4AA2">
      <w:pPr>
        <w:spacing w:line="360" w:lineRule="auto"/>
        <w:rPr>
          <w:rFonts w:ascii="Bookman Old Style" w:hAnsi="Bookman Old Style"/>
          <w:sz w:val="21"/>
          <w:szCs w:val="21"/>
        </w:rPr>
      </w:pPr>
      <w:r>
        <w:rPr>
          <w:rFonts w:ascii="Bookman Old Style" w:hAnsi="Bookman Old Style"/>
          <w:noProof/>
          <w:sz w:val="21"/>
          <w:szCs w:val="21"/>
        </w:rPr>
        <w:drawing>
          <wp:inline distT="0" distB="0" distL="0" distR="0" wp14:anchorId="04C015B7" wp14:editId="580DCA9F">
            <wp:extent cx="5156200" cy="650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3-29 at 00.19.26.png"/>
                    <pic:cNvPicPr/>
                  </pic:nvPicPr>
                  <pic:blipFill>
                    <a:blip r:embed="rId12">
                      <a:extLst>
                        <a:ext uri="{28A0092B-C50C-407E-A947-70E740481C1C}">
                          <a14:useLocalDpi xmlns:a14="http://schemas.microsoft.com/office/drawing/2010/main" val="0"/>
                        </a:ext>
                      </a:extLst>
                    </a:blip>
                    <a:stretch>
                      <a:fillRect/>
                    </a:stretch>
                  </pic:blipFill>
                  <pic:spPr>
                    <a:xfrm>
                      <a:off x="0" y="0"/>
                      <a:ext cx="5156200" cy="6502400"/>
                    </a:xfrm>
                    <a:prstGeom prst="rect">
                      <a:avLst/>
                    </a:prstGeom>
                  </pic:spPr>
                </pic:pic>
              </a:graphicData>
            </a:graphic>
          </wp:inline>
        </w:drawing>
      </w:r>
    </w:p>
    <w:p w:rsidR="00EA0280" w:rsidRDefault="00EA0280" w:rsidP="009D4AA2">
      <w:pPr>
        <w:spacing w:line="360" w:lineRule="auto"/>
        <w:rPr>
          <w:rFonts w:ascii="Bookman Old Style" w:hAnsi="Bookman Old Style"/>
          <w:sz w:val="21"/>
          <w:szCs w:val="21"/>
        </w:rPr>
      </w:pPr>
    </w:p>
    <w:p w:rsidR="009D4AA2" w:rsidRPr="00520D7C" w:rsidRDefault="009D4AA2" w:rsidP="009D4AA2">
      <w:pPr>
        <w:spacing w:line="360" w:lineRule="auto"/>
        <w:rPr>
          <w:rFonts w:ascii="Bookman Old Style" w:hAnsi="Bookman Old Style" w:cstheme="minorHAnsi"/>
          <w:color w:val="000000" w:themeColor="text1"/>
          <w:sz w:val="21"/>
          <w:szCs w:val="21"/>
        </w:rPr>
      </w:pPr>
      <w:r w:rsidRPr="00520D7C">
        <w:rPr>
          <w:rFonts w:ascii="Bookman Old Style" w:hAnsi="Bookman Old Style" w:cstheme="minorHAnsi"/>
          <w:sz w:val="21"/>
          <w:szCs w:val="21"/>
        </w:rPr>
        <w:t xml:space="preserve">This table </w:t>
      </w:r>
      <w:r w:rsidRPr="00520D7C">
        <w:rPr>
          <w:rFonts w:ascii="Bookman Old Style" w:hAnsi="Bookman Old Style" w:cstheme="minorHAnsi"/>
          <w:color w:val="000000" w:themeColor="text1"/>
          <w:sz w:val="21"/>
          <w:szCs w:val="21"/>
        </w:rPr>
        <w:t>presents the data which measures the successes and failures of the ‘radical […] neoliberal reform processes’ implemented in seventeen Latin American countries, including Venezuela. It is possible to observe the effect of the reforms according to the GRI index, a concept developed by Morley et al. (1999).</w:t>
      </w:r>
      <w:r w:rsidRPr="00520D7C">
        <w:rPr>
          <w:rFonts w:ascii="Bookman Old Style" w:hAnsi="Bookman Old Style" w:cstheme="minorHAnsi"/>
          <w:sz w:val="21"/>
          <w:szCs w:val="21"/>
        </w:rPr>
        <w:t xml:space="preserve"> This method contains the best </w:t>
      </w:r>
      <w:r w:rsidRPr="00520D7C">
        <w:rPr>
          <w:rFonts w:ascii="Bookman Old Style" w:hAnsi="Bookman Old Style" w:cstheme="minorHAnsi"/>
          <w:sz w:val="21"/>
          <w:szCs w:val="21"/>
        </w:rPr>
        <w:lastRenderedPageBreak/>
        <w:t xml:space="preserve">available data on neoliberal reform in Latin America applied. For this index, Huber and Stolt were only able to cover years 1982-1995, with the GRI encompassing five features: commercial, financial, capital account, privatisation, and tax reform. </w:t>
      </w:r>
      <w:r w:rsidRPr="00520D7C">
        <w:rPr>
          <w:rFonts w:ascii="Bookman Old Style" w:hAnsi="Bookman Old Style" w:cstheme="minorHAnsi"/>
          <w:color w:val="000000" w:themeColor="text1"/>
          <w:sz w:val="21"/>
          <w:szCs w:val="21"/>
        </w:rPr>
        <w:t xml:space="preserve">The table differentiates between ‘Countries Above Median’, and ‘Countries Below Median’; that is to discern </w:t>
      </w:r>
      <w:r w:rsidRPr="00520D7C">
        <w:rPr>
          <w:rFonts w:ascii="Bookman Old Style" w:hAnsi="Bookman Old Style" w:cstheme="minorHAnsi"/>
          <w:i/>
          <w:color w:val="000000" w:themeColor="text1"/>
          <w:sz w:val="21"/>
          <w:szCs w:val="21"/>
        </w:rPr>
        <w:t>entre</w:t>
      </w:r>
      <w:r w:rsidRPr="00520D7C">
        <w:rPr>
          <w:rFonts w:ascii="Bookman Old Style" w:hAnsi="Bookman Old Style" w:cstheme="minorHAnsi"/>
          <w:color w:val="000000" w:themeColor="text1"/>
          <w:sz w:val="21"/>
          <w:szCs w:val="21"/>
        </w:rPr>
        <w:t xml:space="preserve"> the countries whose economy and politics were favoured by these neoliberal reforms, and those who were not, such as Venezuela in the period 1982-1995. However, there is a noticeable pattern in both columns, as keeping company to Venezuela in the ‘Below Median’ category are also Honduras, Colombia, and Mexico. In the ‘Above Median’ category countries such as El Salvador, the Dominican Republic, Costa Rica, Peru, Guatemala, and Paraguay have witnessed a positive trend in their GRI index.</w:t>
      </w:r>
    </w:p>
    <w:p w:rsidR="009D4AA2" w:rsidRPr="00520D7C" w:rsidRDefault="009D4AA2" w:rsidP="009D4AA2">
      <w:pPr>
        <w:pStyle w:val="FootnoteText"/>
        <w:spacing w:line="360" w:lineRule="auto"/>
        <w:rPr>
          <w:rFonts w:ascii="Bookman Old Style" w:hAnsi="Bookman Old Style" w:cstheme="minorHAnsi"/>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Table 2: Economic Growth and Stability.</w:t>
      </w:r>
      <w:r>
        <w:rPr>
          <w:rStyle w:val="FootnoteReference"/>
          <w:rFonts w:ascii="Bookman Old Style" w:hAnsi="Bookman Old Style"/>
          <w:sz w:val="21"/>
          <w:szCs w:val="21"/>
        </w:rPr>
        <w:footnoteReference w:id="171"/>
      </w:r>
    </w:p>
    <w:p w:rsidR="009D4AA2" w:rsidRDefault="009D4AA2" w:rsidP="009D4AA2">
      <w:pPr>
        <w:spacing w:line="360" w:lineRule="auto"/>
        <w:rPr>
          <w:rFonts w:ascii="Bookman Old Style" w:hAnsi="Bookman Old Style"/>
          <w:sz w:val="21"/>
          <w:szCs w:val="21"/>
        </w:rPr>
      </w:pPr>
    </w:p>
    <w:p w:rsidR="009D4AA2" w:rsidRPr="0056149D" w:rsidRDefault="009D4AA2" w:rsidP="009D4AA2">
      <w:pPr>
        <w:spacing w:line="360" w:lineRule="auto"/>
        <w:rPr>
          <w:rFonts w:ascii="Bookman Old Style" w:hAnsi="Bookman Old Style"/>
          <w:sz w:val="21"/>
          <w:szCs w:val="21"/>
        </w:rPr>
      </w:pPr>
      <w:r>
        <w:rPr>
          <w:rFonts w:ascii="Bookman Old Style" w:hAnsi="Bookman Old Style"/>
          <w:noProof/>
          <w:sz w:val="21"/>
          <w:szCs w:val="21"/>
        </w:rPr>
        <w:drawing>
          <wp:inline distT="0" distB="0" distL="0" distR="0" wp14:anchorId="2423265E" wp14:editId="7383A75B">
            <wp:extent cx="4991100" cy="4051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3-29 at 00.19.40.png"/>
                    <pic:cNvPicPr/>
                  </pic:nvPicPr>
                  <pic:blipFill>
                    <a:blip r:embed="rId13">
                      <a:extLst>
                        <a:ext uri="{28A0092B-C50C-407E-A947-70E740481C1C}">
                          <a14:useLocalDpi xmlns:a14="http://schemas.microsoft.com/office/drawing/2010/main" val="0"/>
                        </a:ext>
                      </a:extLst>
                    </a:blip>
                    <a:stretch>
                      <a:fillRect/>
                    </a:stretch>
                  </pic:blipFill>
                  <pic:spPr>
                    <a:xfrm>
                      <a:off x="0" y="0"/>
                      <a:ext cx="4991100" cy="4051300"/>
                    </a:xfrm>
                    <a:prstGeom prst="rect">
                      <a:avLst/>
                    </a:prstGeom>
                  </pic:spPr>
                </pic:pic>
              </a:graphicData>
            </a:graphic>
          </wp:inline>
        </w:drawing>
      </w:r>
    </w:p>
    <w:p w:rsidR="009D4AA2" w:rsidRDefault="009D4AA2" w:rsidP="009D4AA2">
      <w:pPr>
        <w:spacing w:line="360" w:lineRule="auto"/>
        <w:rPr>
          <w:rFonts w:ascii="Bookman Old Style" w:hAnsi="Bookman Old Style"/>
          <w:sz w:val="21"/>
          <w:szCs w:val="21"/>
        </w:rPr>
      </w:pPr>
    </w:p>
    <w:p w:rsidR="009D4AA2" w:rsidRPr="00B64BC1" w:rsidRDefault="009D4AA2" w:rsidP="009D4AA2">
      <w:pPr>
        <w:spacing w:line="360" w:lineRule="auto"/>
        <w:rPr>
          <w:rFonts w:ascii="Bookman Old Style" w:hAnsi="Bookman Old Style"/>
          <w:color w:val="000000" w:themeColor="text1"/>
          <w:sz w:val="21"/>
          <w:szCs w:val="21"/>
        </w:rPr>
      </w:pPr>
      <w:r w:rsidRPr="00763B47">
        <w:rPr>
          <w:rFonts w:ascii="Bookman Old Style" w:hAnsi="Bookman Old Style"/>
          <w:color w:val="000000" w:themeColor="text1"/>
          <w:sz w:val="21"/>
          <w:szCs w:val="21"/>
        </w:rPr>
        <w:t xml:space="preserve">Table 2 shows the economic growth and stability of the GDP of the average of ‘above median’ and ‘below median’ countries in three categories: the average GRI in 1995, the </w:t>
      </w:r>
      <w:r w:rsidRPr="00763B47">
        <w:rPr>
          <w:rFonts w:ascii="Bookman Old Style" w:hAnsi="Bookman Old Style"/>
          <w:color w:val="000000" w:themeColor="text1"/>
          <w:sz w:val="21"/>
          <w:szCs w:val="21"/>
        </w:rPr>
        <w:lastRenderedPageBreak/>
        <w:t>average change in GRI (1982-1995), and the average of drastic reform episodes (1982-1995). Venezuela finds</w:t>
      </w:r>
      <w:r w:rsidRPr="00B64BC1">
        <w:rPr>
          <w:rFonts w:ascii="Bookman Old Style" w:hAnsi="Bookman Old Style"/>
          <w:color w:val="000000" w:themeColor="text1"/>
          <w:sz w:val="21"/>
          <w:szCs w:val="21"/>
        </w:rPr>
        <w:t xml:space="preserve"> </w:t>
      </w:r>
      <w:r>
        <w:rPr>
          <w:rFonts w:ascii="Bookman Old Style" w:hAnsi="Bookman Old Style"/>
          <w:color w:val="000000" w:themeColor="text1"/>
          <w:sz w:val="21"/>
          <w:szCs w:val="21"/>
        </w:rPr>
        <w:t xml:space="preserve">itself in all three categories to belong to the conglomerate of countries with an average of all three instances ‘below median’.  </w:t>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Table 3: Homicide rate in Venezuela, 2000-2012.</w:t>
      </w:r>
      <w:r>
        <w:rPr>
          <w:rStyle w:val="FootnoteReference"/>
          <w:rFonts w:ascii="Bookman Old Style" w:hAnsi="Bookman Old Style"/>
          <w:sz w:val="21"/>
          <w:szCs w:val="21"/>
        </w:rPr>
        <w:footnoteReference w:id="172"/>
      </w:r>
    </w:p>
    <w:p w:rsidR="009D4AA2" w:rsidRDefault="009D4AA2" w:rsidP="009D4AA2">
      <w:pPr>
        <w:spacing w:line="360" w:lineRule="auto"/>
        <w:rPr>
          <w:rFonts w:ascii="Bookman Old Style" w:hAnsi="Bookman Old Style"/>
          <w:sz w:val="21"/>
          <w:szCs w:val="21"/>
        </w:rPr>
      </w:pPr>
      <w:r>
        <w:rPr>
          <w:rFonts w:ascii="Bookman Old Style" w:hAnsi="Bookman Old Style"/>
          <w:noProof/>
          <w:sz w:val="21"/>
          <w:szCs w:val="21"/>
        </w:rPr>
        <w:drawing>
          <wp:inline distT="0" distB="0" distL="0" distR="0" wp14:anchorId="1CB84BA4" wp14:editId="653A9689">
            <wp:extent cx="5727700" cy="62198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3-29 at 00.29.51.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6219825"/>
                    </a:xfrm>
                    <a:prstGeom prst="rect">
                      <a:avLst/>
                    </a:prstGeom>
                  </pic:spPr>
                </pic:pic>
              </a:graphicData>
            </a:graphic>
          </wp:inline>
        </w:drawing>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r>
        <w:rPr>
          <w:rFonts w:ascii="Bookman Old Style" w:hAnsi="Bookman Old Style"/>
          <w:sz w:val="21"/>
          <w:szCs w:val="21"/>
        </w:rPr>
        <w:t>Table 4: Total homicides in Venezuela, 2000-2012.</w:t>
      </w:r>
      <w:r>
        <w:rPr>
          <w:rStyle w:val="FootnoteReference"/>
          <w:rFonts w:ascii="Bookman Old Style" w:hAnsi="Bookman Old Style"/>
          <w:sz w:val="21"/>
          <w:szCs w:val="21"/>
        </w:rPr>
        <w:footnoteReference w:id="173"/>
      </w:r>
    </w:p>
    <w:p w:rsidR="009D4AA2" w:rsidRDefault="009D4AA2" w:rsidP="009D4AA2">
      <w:pPr>
        <w:spacing w:line="360" w:lineRule="auto"/>
        <w:rPr>
          <w:rFonts w:ascii="Bookman Old Style" w:hAnsi="Bookman Old Style"/>
          <w:sz w:val="21"/>
          <w:szCs w:val="21"/>
        </w:rPr>
      </w:pPr>
      <w:r>
        <w:rPr>
          <w:rFonts w:ascii="Bookman Old Style" w:hAnsi="Bookman Old Style"/>
          <w:noProof/>
          <w:sz w:val="21"/>
          <w:szCs w:val="21"/>
        </w:rPr>
        <w:drawing>
          <wp:inline distT="0" distB="0" distL="0" distR="0" wp14:anchorId="13ADFC4F" wp14:editId="14B523D1">
            <wp:extent cx="5727700" cy="6200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3-29 at 00.30.14.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6200140"/>
                    </a:xfrm>
                    <a:prstGeom prst="rect">
                      <a:avLst/>
                    </a:prstGeom>
                  </pic:spPr>
                </pic:pic>
              </a:graphicData>
            </a:graphic>
          </wp:inline>
        </w:drawing>
      </w: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9D4AA2" w:rsidRDefault="009D4AA2" w:rsidP="009D4AA2">
      <w:pPr>
        <w:spacing w:line="360" w:lineRule="auto"/>
        <w:rPr>
          <w:rFonts w:ascii="Bookman Old Style" w:hAnsi="Bookman Old Style"/>
          <w:sz w:val="21"/>
          <w:szCs w:val="21"/>
        </w:rPr>
      </w:pPr>
    </w:p>
    <w:p w:rsidR="00471269" w:rsidRDefault="00762CF7"/>
    <w:sectPr w:rsidR="00471269" w:rsidSect="00EB6066">
      <w:footerReference w:type="even" r:id="rId16"/>
      <w:footerReference w:type="default" r:id="rId1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2CF7" w:rsidRDefault="00762CF7" w:rsidP="009D4AA2">
      <w:r>
        <w:separator/>
      </w:r>
    </w:p>
  </w:endnote>
  <w:endnote w:type="continuationSeparator" w:id="0">
    <w:p w:rsidR="00762CF7" w:rsidRDefault="00762CF7" w:rsidP="009D4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01109899"/>
      <w:docPartObj>
        <w:docPartGallery w:val="Page Numbers (Bottom of Page)"/>
        <w:docPartUnique/>
      </w:docPartObj>
    </w:sdtPr>
    <w:sdtEndPr>
      <w:rPr>
        <w:rStyle w:val="PageNumber"/>
      </w:rPr>
    </w:sdtEndPr>
    <w:sdtContent>
      <w:p w:rsidR="00CD0424" w:rsidRDefault="00CD0424" w:rsidP="00EE55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D0424" w:rsidRDefault="00CD0424" w:rsidP="00CD04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42247365"/>
      <w:docPartObj>
        <w:docPartGallery w:val="Page Numbers (Bottom of Page)"/>
        <w:docPartUnique/>
      </w:docPartObj>
    </w:sdtPr>
    <w:sdtEndPr>
      <w:rPr>
        <w:rStyle w:val="PageNumber"/>
      </w:rPr>
    </w:sdtEndPr>
    <w:sdtContent>
      <w:p w:rsidR="00CD0424" w:rsidRDefault="00CD0424" w:rsidP="00EE55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CD0424" w:rsidRDefault="00CD0424" w:rsidP="00CD042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2CF7" w:rsidRDefault="00762CF7" w:rsidP="009D4AA2">
      <w:r>
        <w:separator/>
      </w:r>
    </w:p>
  </w:footnote>
  <w:footnote w:type="continuationSeparator" w:id="0">
    <w:p w:rsidR="00762CF7" w:rsidRDefault="00762CF7" w:rsidP="009D4AA2">
      <w:r>
        <w:continuationSeparator/>
      </w:r>
    </w:p>
  </w:footnote>
  <w:footnote w:id="1">
    <w:p w:rsidR="009D4AA2" w:rsidRPr="00E44241" w:rsidRDefault="009D4AA2" w:rsidP="00E44241">
      <w:pPr>
        <w:pStyle w:val="Heading1"/>
        <w:shd w:val="clear" w:color="auto" w:fill="FFFFFF"/>
        <w:spacing w:before="0" w:beforeAutospacing="0" w:after="0" w:afterAutospacing="0"/>
        <w:rPr>
          <w:rFonts w:asciiTheme="minorHAnsi" w:hAnsiTheme="minorHAnsi" w:cstheme="minorHAnsi"/>
          <w:b w:val="0"/>
          <w:sz w:val="20"/>
          <w:szCs w:val="20"/>
        </w:rPr>
      </w:pPr>
      <w:r w:rsidRPr="00E44241">
        <w:rPr>
          <w:rStyle w:val="FootnoteReference"/>
          <w:rFonts w:asciiTheme="minorHAnsi" w:hAnsiTheme="minorHAnsi" w:cstheme="minorHAnsi"/>
          <w:b w:val="0"/>
          <w:sz w:val="20"/>
          <w:szCs w:val="20"/>
        </w:rPr>
        <w:footnoteRef/>
      </w:r>
      <w:r w:rsidRPr="00E44241">
        <w:rPr>
          <w:rFonts w:asciiTheme="minorHAnsi" w:hAnsiTheme="minorHAnsi" w:cstheme="minorHAnsi"/>
          <w:b w:val="0"/>
          <w:sz w:val="20"/>
          <w:szCs w:val="20"/>
        </w:rPr>
        <w:t xml:space="preserve"> Bello, M. (Getty Images). In ‘How Venezuela Went From Chávez’s Revolution to Maduro’s Constitutional Crisis. Last accessed: February 7, 2019. Available online: </w:t>
      </w:r>
      <w:r w:rsidRPr="00E44241">
        <w:rPr>
          <w:rFonts w:asciiTheme="minorHAnsi" w:hAnsiTheme="minorHAnsi" w:cstheme="minorHAnsi"/>
          <w:b w:val="0"/>
          <w:color w:val="000000" w:themeColor="text1"/>
          <w:sz w:val="20"/>
          <w:szCs w:val="20"/>
        </w:rPr>
        <w:t xml:space="preserve">https://www.wbur.org/hereandnow/2019/01/31/venezuela-history-juan-guaido. </w:t>
      </w:r>
    </w:p>
    <w:p w:rsidR="009D4AA2" w:rsidRPr="00E44241" w:rsidRDefault="009D4AA2" w:rsidP="00E44241">
      <w:pPr>
        <w:pStyle w:val="FootnoteText"/>
        <w:rPr>
          <w:rFonts w:cstheme="minorHAnsi"/>
        </w:rPr>
      </w:pPr>
    </w:p>
  </w:footnote>
  <w:footnote w:id="2">
    <w:p w:rsidR="009D4AA2" w:rsidRPr="00E44241" w:rsidRDefault="009D4AA2" w:rsidP="00E44241">
      <w:pPr>
        <w:rPr>
          <w:rFonts w:asciiTheme="minorHAnsi" w:hAnsiTheme="minorHAnsi" w:cstheme="minorHAnsi"/>
          <w:sz w:val="20"/>
          <w:szCs w:val="20"/>
        </w:rPr>
      </w:pPr>
      <w:r w:rsidRPr="00E44241">
        <w:rPr>
          <w:rStyle w:val="FootnoteReference"/>
          <w:rFonts w:asciiTheme="minorHAnsi" w:hAnsiTheme="minorHAnsi" w:cstheme="minorHAnsi"/>
          <w:sz w:val="20"/>
          <w:szCs w:val="20"/>
        </w:rPr>
        <w:footnoteRef/>
      </w:r>
      <w:r w:rsidRPr="00E44241">
        <w:rPr>
          <w:rFonts w:asciiTheme="minorHAnsi" w:hAnsiTheme="minorHAnsi" w:cstheme="minorHAnsi"/>
          <w:sz w:val="20"/>
          <w:szCs w:val="20"/>
        </w:rPr>
        <w:t xml:space="preserve"> Because of the contrast between Chávez supporters and opposers, and the subsequent escalation of violence, the gap in social life increased exponentially in the past few years. Moreover, denied access to medical care as a result of the increased violence and repression has led to a full-blown humanitarian crisis. In 2016, the Human Rights Watch (an international organisation that defends the rights of human beings), conducted a study on Venezuela’s humanitarian crisis in response to the severe food shortages, medical shortages, and the inadequate and repressive intervention of the government.</w:t>
      </w:r>
    </w:p>
    <w:p w:rsidR="009D4AA2" w:rsidRPr="00E44241" w:rsidRDefault="009D4AA2" w:rsidP="00E44241">
      <w:pPr>
        <w:rPr>
          <w:rFonts w:asciiTheme="minorHAnsi" w:hAnsiTheme="minorHAnsi" w:cstheme="minorHAnsi"/>
          <w:sz w:val="20"/>
          <w:szCs w:val="20"/>
        </w:rPr>
      </w:pPr>
      <w:r w:rsidRPr="00E44241">
        <w:rPr>
          <w:rFonts w:asciiTheme="minorHAnsi" w:hAnsiTheme="minorHAnsi" w:cstheme="minorHAnsi"/>
          <w:sz w:val="20"/>
          <w:szCs w:val="20"/>
        </w:rPr>
        <w:t>Human Rights Watch (2016). “Venezuela’s Humanitarian Crisis Severe Medical and Food Shortages, Inadequate and Repressive Government Response”. Last accessed March 21, 2019. https://www.hrw.org/sites/default/files/report_pdf/venezuela1016_web_1.pdf.</w:t>
      </w:r>
    </w:p>
  </w:footnote>
  <w:footnote w:id="3">
    <w:p w:rsidR="009D4AA2" w:rsidRPr="00E44241" w:rsidRDefault="009D4AA2" w:rsidP="00E44241">
      <w:pPr>
        <w:rPr>
          <w:rFonts w:asciiTheme="minorHAnsi" w:hAnsiTheme="minorHAnsi" w:cstheme="minorHAnsi"/>
          <w:sz w:val="20"/>
          <w:szCs w:val="20"/>
        </w:rPr>
      </w:pPr>
      <w:r w:rsidRPr="00E44241">
        <w:rPr>
          <w:rStyle w:val="FootnoteReference"/>
          <w:rFonts w:asciiTheme="minorHAnsi" w:hAnsiTheme="minorHAnsi" w:cstheme="minorHAnsi"/>
          <w:sz w:val="20"/>
          <w:szCs w:val="20"/>
        </w:rPr>
        <w:footnoteRef/>
      </w:r>
      <w:r w:rsidRPr="00E44241">
        <w:rPr>
          <w:rFonts w:asciiTheme="minorHAnsi" w:hAnsiTheme="minorHAnsi" w:cstheme="minorHAnsi"/>
          <w:sz w:val="20"/>
          <w:szCs w:val="20"/>
        </w:rPr>
        <w:t xml:space="preserve"> Socialism: </w:t>
      </w:r>
      <w:r w:rsidRPr="00E44241">
        <w:rPr>
          <w:rFonts w:asciiTheme="minorHAnsi" w:hAnsiTheme="minorHAnsi" w:cstheme="minorHAnsi"/>
          <w:color w:val="000000"/>
          <w:sz w:val="20"/>
          <w:szCs w:val="20"/>
        </w:rPr>
        <w:t>a political and economic theory of social organization which advocates that the means of production, distribution, and exchange should be owned or regulated by the community as a whole. In opposition to capitalism, which is an economic and political system in which a country's trade and industry are controlled by private owners for profit</w:t>
      </w:r>
      <w:r w:rsidRPr="00E44241">
        <w:rPr>
          <w:rFonts w:asciiTheme="minorHAnsi" w:hAnsiTheme="minorHAnsi" w:cstheme="minorHAnsi"/>
          <w:sz w:val="20"/>
          <w:szCs w:val="20"/>
        </w:rPr>
        <w:t>. Last accessed January 31, 2019. https://en.oxforddictionaries.com/.</w:t>
      </w:r>
    </w:p>
  </w:footnote>
  <w:footnote w:id="4">
    <w:p w:rsidR="009D4AA2" w:rsidRPr="00E44241" w:rsidRDefault="009D4AA2" w:rsidP="00E44241">
      <w:pPr>
        <w:rPr>
          <w:rFonts w:asciiTheme="minorHAnsi" w:hAnsiTheme="minorHAnsi" w:cstheme="minorHAnsi"/>
          <w:color w:val="000000" w:themeColor="text1"/>
          <w:sz w:val="20"/>
          <w:szCs w:val="20"/>
        </w:rPr>
      </w:pPr>
      <w:r w:rsidRPr="00E44241">
        <w:rPr>
          <w:rStyle w:val="FootnoteReference"/>
          <w:rFonts w:asciiTheme="minorHAnsi" w:hAnsiTheme="minorHAnsi" w:cstheme="minorHAnsi"/>
          <w:sz w:val="20"/>
          <w:szCs w:val="20"/>
        </w:rPr>
        <w:footnoteRef/>
      </w:r>
      <w:r w:rsidRPr="00E44241">
        <w:rPr>
          <w:rFonts w:asciiTheme="minorHAnsi" w:hAnsiTheme="minorHAnsi" w:cstheme="minorHAnsi"/>
          <w:sz w:val="20"/>
          <w:szCs w:val="20"/>
        </w:rPr>
        <w:t xml:space="preserve"> </w:t>
      </w:r>
      <w:r w:rsidRPr="00E44241">
        <w:rPr>
          <w:rFonts w:asciiTheme="minorHAnsi" w:hAnsiTheme="minorHAnsi" w:cstheme="minorHAnsi"/>
          <w:color w:val="000000" w:themeColor="text1"/>
          <w:sz w:val="20"/>
          <w:szCs w:val="20"/>
        </w:rPr>
        <w:t>Heinz Dieterich (1943- ) was personal advisor to Chávez and the government of Venezuela during the latter’s administration.</w:t>
      </w:r>
    </w:p>
  </w:footnote>
  <w:footnote w:id="5">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lang w:val="it-IT"/>
        </w:rPr>
        <w:t xml:space="preserve"> Dieterich, H. (2005). ‘Hugo Chávez y </w:t>
      </w:r>
      <w:proofErr w:type="spellStart"/>
      <w:r w:rsidRPr="00E44241">
        <w:rPr>
          <w:rFonts w:cstheme="minorHAnsi"/>
          <w:lang w:val="it-IT"/>
        </w:rPr>
        <w:t>el</w:t>
      </w:r>
      <w:proofErr w:type="spellEnd"/>
      <w:r w:rsidRPr="00E44241">
        <w:rPr>
          <w:rFonts w:cstheme="minorHAnsi"/>
          <w:lang w:val="it-IT"/>
        </w:rPr>
        <w:t xml:space="preserve"> socialismo del siglo XXI’. </w:t>
      </w:r>
      <w:r w:rsidRPr="00E44241">
        <w:rPr>
          <w:rFonts w:cstheme="minorHAnsi"/>
        </w:rPr>
        <w:t>P. 34. Own translation.</w:t>
      </w:r>
    </w:p>
  </w:footnote>
  <w:footnote w:id="6">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Dieterich, H. (2005), p. 38. Own translation.</w:t>
      </w:r>
    </w:p>
  </w:footnote>
  <w:footnote w:id="7">
    <w:p w:rsidR="009D4AA2" w:rsidRPr="00E44241" w:rsidRDefault="009D4AA2" w:rsidP="00E44241">
      <w:pPr>
        <w:rPr>
          <w:rFonts w:asciiTheme="minorHAnsi" w:hAnsiTheme="minorHAnsi" w:cstheme="minorHAnsi"/>
          <w:color w:val="000000"/>
          <w:sz w:val="20"/>
          <w:szCs w:val="20"/>
        </w:rPr>
      </w:pPr>
      <w:r w:rsidRPr="00E44241">
        <w:rPr>
          <w:rFonts w:asciiTheme="minorHAnsi" w:hAnsiTheme="minorHAnsi" w:cstheme="minorHAnsi"/>
          <w:sz w:val="20"/>
          <w:szCs w:val="20"/>
          <w:vertAlign w:val="superscript"/>
        </w:rPr>
        <w:footnoteRef/>
      </w:r>
      <w:r w:rsidRPr="00E44241">
        <w:rPr>
          <w:rFonts w:asciiTheme="minorHAnsi" w:hAnsiTheme="minorHAnsi" w:cstheme="minorHAnsi"/>
          <w:sz w:val="20"/>
          <w:szCs w:val="20"/>
        </w:rPr>
        <w:t xml:space="preserve"> </w:t>
      </w:r>
      <w:r w:rsidRPr="00E44241">
        <w:rPr>
          <w:rFonts w:asciiTheme="minorHAnsi" w:eastAsia="Arial Unicode MS" w:hAnsiTheme="minorHAnsi" w:cstheme="minorHAnsi"/>
          <w:sz w:val="20"/>
          <w:szCs w:val="20"/>
        </w:rPr>
        <w:t>These new ideas were not only characteristic for the leaders of Venezuela, but were of significant importance among other Latin American countries, such as Bolivia, Paraguay, and Ecuador, or at least for their leaders. Rafael Correa, president of Ecuador stated that ‘</w:t>
      </w:r>
      <w:r w:rsidRPr="00E44241">
        <w:rPr>
          <w:rFonts w:asciiTheme="minorHAnsi" w:hAnsiTheme="minorHAnsi" w:cstheme="minorHAnsi"/>
          <w:color w:val="000000"/>
          <w:sz w:val="20"/>
          <w:szCs w:val="20"/>
        </w:rPr>
        <w:t>the new socialism, unlike traditional socialism, would push for gender justice and ethnic equality and defend the life and the social value of ecosystems like the Amazon rainforest.’</w:t>
      </w:r>
    </w:p>
    <w:p w:rsidR="009D4AA2" w:rsidRPr="00E44241" w:rsidRDefault="009D4AA2" w:rsidP="00E44241">
      <w:pPr>
        <w:rPr>
          <w:rFonts w:asciiTheme="minorHAnsi" w:hAnsiTheme="minorHAnsi" w:cstheme="minorHAnsi"/>
          <w:sz w:val="20"/>
          <w:szCs w:val="20"/>
        </w:rPr>
      </w:pPr>
      <w:r w:rsidRPr="00E44241">
        <w:rPr>
          <w:rFonts w:asciiTheme="minorHAnsi" w:hAnsiTheme="minorHAnsi" w:cstheme="minorHAnsi"/>
          <w:sz w:val="20"/>
          <w:szCs w:val="20"/>
        </w:rPr>
        <w:t>Burbach, R. Fuentes, F. Fox, M. (2013). ‘Latin America’s Turbulent Transitions: The Future of Twenty-First Century Socialism’. P. 31.</w:t>
      </w:r>
    </w:p>
  </w:footnote>
  <w:footnote w:id="8">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Zúquete, J. P. (2008). ‘The Missionary Politics of Hugo Chávez’. P. 91.</w:t>
      </w:r>
    </w:p>
  </w:footnote>
  <w:footnote w:id="9">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Zúquete, J. P. (2008), p. 91.</w:t>
      </w:r>
    </w:p>
  </w:footnote>
  <w:footnote w:id="10">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Furthermore, other interviews were carried out via email with other Venezuelan citizens who decided to leave and relocate to Panama following Chávez’s death (March 5</w:t>
      </w:r>
      <w:r w:rsidRPr="00E44241">
        <w:rPr>
          <w:rFonts w:cstheme="minorHAnsi"/>
          <w:vertAlign w:val="superscript"/>
        </w:rPr>
        <w:t>th</w:t>
      </w:r>
      <w:r w:rsidRPr="00E44241">
        <w:rPr>
          <w:rFonts w:cstheme="minorHAnsi"/>
        </w:rPr>
        <w:t>, 2013). In order to gain a more scholarly perspective on the matter, I had also sent out emailed interviews to professors of Political Science at the UCV (Central University of Venezuela). However, due to recent circumstances in the country, where there have been constant power cuts, I have not been able to receive any response and thus not been able to include their opinions on the various key events in recent Venezuelan history</w:t>
      </w:r>
      <w:r w:rsidRPr="00E44241">
        <w:rPr>
          <w:rFonts w:cstheme="minorHAnsi"/>
          <w:color w:val="333333"/>
          <w:shd w:val="clear" w:color="auto" w:fill="FFFFFF"/>
        </w:rPr>
        <w:t>.</w:t>
      </w:r>
    </w:p>
  </w:footnote>
  <w:footnote w:id="11">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Because some secondary sources, as well as all the speeches and most of  the interviews were carried out in Spanish, the author personally translated the sources in order to include them in the text.</w:t>
      </w:r>
    </w:p>
  </w:footnote>
  <w:footnote w:id="12">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For the interviews with the people that have not authorised me to use their persona details, I will refer to them according to the Turabian citation style guide (</w:t>
      </w:r>
      <w:r w:rsidRPr="00E44241">
        <w:rPr>
          <w:rFonts w:cstheme="minorHAnsi"/>
          <w:color w:val="333333"/>
          <w:shd w:val="clear" w:color="auto" w:fill="FFFFFF"/>
        </w:rPr>
        <w:t>Interview Number. First Name of Interviewee Last Name of Interviewee, interview by Name of Interviewer, Location of Interview, Date). Because for some interviews, the names were not revealed,  they will be referred to as: Male 1 (Interview 1), Female 1 (Interview 2), Male 2 (interview 4), Female 2 (Interview 6), Female 3 (Interview 7).</w:t>
      </w:r>
    </w:p>
  </w:footnote>
  <w:footnote w:id="13">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Tosh, J. (2015). “The Pursuit of History. Aims, methods and new directions in the study of history”. P. 263.</w:t>
      </w:r>
    </w:p>
  </w:footnote>
  <w:footnote w:id="14">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Theodor Adorno made fundamental contributions to the progress and development of social theories, both critical and material, that were characteristic of the German institute of the Frankfurt School. This is the name given to a group of scholars (social scientists) who collaborated in the </w:t>
      </w:r>
      <w:proofErr w:type="spellStart"/>
      <w:r w:rsidRPr="00E44241">
        <w:rPr>
          <w:rFonts w:cstheme="minorHAnsi"/>
          <w:i/>
        </w:rPr>
        <w:t>Institut</w:t>
      </w:r>
      <w:proofErr w:type="spellEnd"/>
      <w:r w:rsidRPr="00E44241">
        <w:rPr>
          <w:rFonts w:cstheme="minorHAnsi"/>
          <w:i/>
        </w:rPr>
        <w:t xml:space="preserve"> </w:t>
      </w:r>
      <w:proofErr w:type="spellStart"/>
      <w:r w:rsidRPr="00E44241">
        <w:rPr>
          <w:rFonts w:cstheme="minorHAnsi"/>
          <w:i/>
        </w:rPr>
        <w:t>für</w:t>
      </w:r>
      <w:proofErr w:type="spellEnd"/>
      <w:r w:rsidRPr="00E44241">
        <w:rPr>
          <w:rFonts w:cstheme="minorHAnsi"/>
          <w:i/>
        </w:rPr>
        <w:t xml:space="preserve"> </w:t>
      </w:r>
      <w:proofErr w:type="spellStart"/>
      <w:r w:rsidRPr="00E44241">
        <w:rPr>
          <w:rFonts w:cstheme="minorHAnsi"/>
          <w:i/>
        </w:rPr>
        <w:t>Sozialforschung</w:t>
      </w:r>
      <w:proofErr w:type="spellEnd"/>
      <w:r w:rsidRPr="00E44241">
        <w:rPr>
          <w:rFonts w:cstheme="minorHAnsi"/>
        </w:rPr>
        <w:t xml:space="preserve"> (Institute for Social Research), which had been founded by Max Horkheimer (1895-1973) in the city of Frankfurt. </w:t>
      </w:r>
    </w:p>
    <w:p w:rsidR="009D4AA2" w:rsidRPr="00E44241" w:rsidRDefault="009D4AA2" w:rsidP="00E44241">
      <w:pPr>
        <w:pStyle w:val="FootnoteText"/>
        <w:rPr>
          <w:rFonts w:cstheme="minorHAnsi"/>
        </w:rPr>
      </w:pPr>
      <w:r w:rsidRPr="00E44241">
        <w:rPr>
          <w:rFonts w:cstheme="minorHAnsi"/>
        </w:rPr>
        <w:t>Leezenberg, M. (2018). ‘History and Philosophy of the Humanities. An Introduction’. P. 224.</w:t>
      </w:r>
    </w:p>
  </w:footnote>
  <w:footnote w:id="15">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In fact, Adorno believed that the minds of the proletariat were too easily manipulated by those who possessed the economic means to distract them from matters that in reality were of their own social and economic concern. Leezenberg, M. (2018), p. 230.</w:t>
      </w:r>
    </w:p>
  </w:footnote>
  <w:footnote w:id="16">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Leezenberg, M. (2018), p. 230.</w:t>
      </w:r>
    </w:p>
  </w:footnote>
  <w:footnote w:id="17">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Broadcasting channels such as these had a huge impact on all sectors of the population, the poor and the marginalised were deeply committed to aid Chávez in his revolutionary dream of 21</w:t>
      </w:r>
      <w:r w:rsidRPr="00E44241">
        <w:rPr>
          <w:rFonts w:cstheme="minorHAnsi"/>
          <w:vertAlign w:val="superscript"/>
        </w:rPr>
        <w:t>st</w:t>
      </w:r>
      <w:r w:rsidRPr="00E44241">
        <w:rPr>
          <w:rFonts w:cstheme="minorHAnsi"/>
        </w:rPr>
        <w:t xml:space="preserve"> Century Socialism. On the other hand, those who opposed him were also influenced by his programmes, but rather than causing their admiration, they deeply criticised the president’s regime.</w:t>
      </w:r>
    </w:p>
  </w:footnote>
  <w:footnote w:id="18">
    <w:p w:rsidR="009D4AA2" w:rsidRPr="00E44241" w:rsidRDefault="009D4AA2" w:rsidP="00E44241">
      <w:pPr>
        <w:pStyle w:val="NormalWeb"/>
        <w:spacing w:before="0" w:beforeAutospacing="0" w:after="0" w:afterAutospacing="0"/>
        <w:rPr>
          <w:rFonts w:asciiTheme="minorHAnsi" w:hAnsiTheme="minorHAnsi" w:cstheme="minorHAnsi"/>
          <w:color w:val="000000"/>
          <w:sz w:val="20"/>
          <w:szCs w:val="20"/>
        </w:rPr>
      </w:pPr>
      <w:r w:rsidRPr="00E44241">
        <w:rPr>
          <w:rStyle w:val="FootnoteReference"/>
          <w:rFonts w:asciiTheme="minorHAnsi" w:hAnsiTheme="minorHAnsi" w:cstheme="minorHAnsi"/>
          <w:sz w:val="20"/>
          <w:szCs w:val="20"/>
        </w:rPr>
        <w:footnoteRef/>
      </w:r>
      <w:r w:rsidRPr="00E44241">
        <w:rPr>
          <w:rFonts w:asciiTheme="minorHAnsi" w:hAnsiTheme="minorHAnsi" w:cstheme="minorHAnsi"/>
          <w:sz w:val="20"/>
          <w:szCs w:val="20"/>
        </w:rPr>
        <w:t xml:space="preserve"> </w:t>
      </w:r>
      <w:r w:rsidRPr="00E44241">
        <w:rPr>
          <w:rFonts w:asciiTheme="minorHAnsi" w:hAnsiTheme="minorHAnsi" w:cstheme="minorHAnsi"/>
          <w:color w:val="000000"/>
          <w:sz w:val="20"/>
          <w:szCs w:val="20"/>
        </w:rPr>
        <w:t>OPEC. (2018). </w:t>
      </w:r>
      <w:r w:rsidRPr="00E44241">
        <w:rPr>
          <w:rFonts w:asciiTheme="minorHAnsi" w:hAnsiTheme="minorHAnsi" w:cstheme="minorHAnsi"/>
          <w:i/>
          <w:iCs/>
          <w:color w:val="000000"/>
          <w:sz w:val="20"/>
          <w:szCs w:val="20"/>
        </w:rPr>
        <w:t>OPEC share of world crude oil reserves.</w:t>
      </w:r>
      <w:r w:rsidRPr="00E44241">
        <w:rPr>
          <w:rFonts w:asciiTheme="minorHAnsi" w:hAnsiTheme="minorHAnsi" w:cstheme="minorHAnsi"/>
          <w:color w:val="000000"/>
          <w:sz w:val="20"/>
          <w:szCs w:val="20"/>
        </w:rPr>
        <w:t> Available: https://www.opec.org/opec_web/en/data_graphs/330.htm. Last accessed December 11</w:t>
      </w:r>
      <w:r w:rsidRPr="00E44241">
        <w:rPr>
          <w:rFonts w:asciiTheme="minorHAnsi" w:hAnsiTheme="minorHAnsi" w:cstheme="minorHAnsi"/>
          <w:color w:val="000000"/>
          <w:sz w:val="20"/>
          <w:szCs w:val="20"/>
          <w:vertAlign w:val="superscript"/>
        </w:rPr>
        <w:t>th</w:t>
      </w:r>
      <w:r w:rsidRPr="00E44241">
        <w:rPr>
          <w:rFonts w:asciiTheme="minorHAnsi" w:hAnsiTheme="minorHAnsi" w:cstheme="minorHAnsi"/>
          <w:color w:val="000000"/>
          <w:sz w:val="20"/>
          <w:szCs w:val="20"/>
        </w:rPr>
        <w:t>, 2018.</w:t>
      </w:r>
    </w:p>
  </w:footnote>
  <w:footnote w:id="19">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Gonzalez, M. (2014). ‘Hugo Chávez: Socialist for the 21</w:t>
      </w:r>
      <w:r w:rsidRPr="00E44241">
        <w:rPr>
          <w:rFonts w:cstheme="minorHAnsi"/>
          <w:vertAlign w:val="superscript"/>
        </w:rPr>
        <w:t>st</w:t>
      </w:r>
      <w:r w:rsidRPr="00E44241">
        <w:rPr>
          <w:rFonts w:cstheme="minorHAnsi"/>
        </w:rPr>
        <w:t xml:space="preserve"> Century’. P. 17.</w:t>
      </w:r>
    </w:p>
  </w:footnote>
  <w:footnote w:id="20">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Gonzalez, M. (2014), p. 21.</w:t>
      </w:r>
    </w:p>
  </w:footnote>
  <w:footnote w:id="21">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Gonzalez, M. (2014), p. 21.</w:t>
      </w:r>
    </w:p>
  </w:footnote>
  <w:footnote w:id="22">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Gonzalez, M. (2014), p. 21.</w:t>
      </w:r>
    </w:p>
  </w:footnote>
  <w:footnote w:id="23">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Wilpert, G. (2007). ‘Chávez’s Venezuela and 21st Century Socialism’. P. 15.</w:t>
      </w:r>
    </w:p>
  </w:footnote>
  <w:footnote w:id="24">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These two were the major democratic parties in Venezuela. The system of the country relied on ‘the allocation of posts and distribution of favours between the two parties and their alternation in power.’ It has been in fact estimated that around 3000 opponents were tortured and killed in secret operations during the combined rule of AD and COPEI.</w:t>
      </w:r>
    </w:p>
    <w:p w:rsidR="009D4AA2" w:rsidRPr="00E44241" w:rsidRDefault="009D4AA2" w:rsidP="00E44241">
      <w:pPr>
        <w:pStyle w:val="FootnoteText"/>
        <w:rPr>
          <w:rFonts w:cstheme="minorHAnsi"/>
        </w:rPr>
      </w:pPr>
      <w:r w:rsidRPr="00E44241">
        <w:rPr>
          <w:rFonts w:cstheme="minorHAnsi"/>
        </w:rPr>
        <w:t>Gonzalez, M. (2014), p. 24.</w:t>
      </w:r>
    </w:p>
  </w:footnote>
  <w:footnote w:id="25">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Gonzalez, M. (2014), p. 9.</w:t>
      </w:r>
    </w:p>
  </w:footnote>
  <w:footnote w:id="26">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Gonzalez, M. (2014), p. 12. </w:t>
      </w:r>
    </w:p>
  </w:footnote>
  <w:footnote w:id="27">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Hawkins, K. (2003). ‘Populism in Venezuela: The Rise of Chavismo’. P. 1140-41.</w:t>
      </w:r>
    </w:p>
  </w:footnote>
  <w:footnote w:id="28">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As mentioned previously, these revolutionary figures that would inspire Chávez to fight against the bourgeois elite were Bolivar and Rodríguez, as they had battled the imperial dominance of Spain and liberated the country from the foreign ruler, and also Che Guevara, who provided Chávez with the revolutionary spirit and conviction to create a militarised revolutionary group.</w:t>
      </w:r>
    </w:p>
  </w:footnote>
  <w:footnote w:id="29">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The idea of the military playing an active role in the social reforms of the country was </w:t>
      </w:r>
      <w:r w:rsidRPr="00E44241">
        <w:rPr>
          <w:rFonts w:eastAsia="Times New Roman" w:cstheme="minorHAnsi"/>
          <w:color w:val="000000" w:themeColor="text1"/>
        </w:rPr>
        <w:t>one that had been theorised by General Omar Torrijos, a senior officer of Hugo Chávez and his comrades during the years spent in the military academy</w:t>
      </w:r>
      <w:r w:rsidRPr="00E44241">
        <w:rPr>
          <w:rFonts w:cstheme="minorHAnsi"/>
        </w:rPr>
        <w:t>.</w:t>
      </w:r>
    </w:p>
    <w:p w:rsidR="009D4AA2" w:rsidRPr="00E44241" w:rsidRDefault="009D4AA2" w:rsidP="00E44241">
      <w:pPr>
        <w:pStyle w:val="FootnoteText"/>
        <w:rPr>
          <w:rFonts w:cstheme="minorHAnsi"/>
        </w:rPr>
      </w:pPr>
      <w:r w:rsidRPr="00E44241">
        <w:rPr>
          <w:rFonts w:cstheme="minorHAnsi"/>
        </w:rPr>
        <w:t>Gonzalez, M. (2014), p. 14.</w:t>
      </w:r>
    </w:p>
  </w:footnote>
  <w:footnote w:id="30">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Gonzalez, M. (2014), p. 14.</w:t>
      </w:r>
    </w:p>
  </w:footnote>
  <w:footnote w:id="31">
    <w:p w:rsidR="009D4AA2" w:rsidRPr="00E44241" w:rsidRDefault="009D4AA2" w:rsidP="00E44241">
      <w:pPr>
        <w:rPr>
          <w:rFonts w:asciiTheme="minorHAnsi" w:hAnsiTheme="minorHAnsi" w:cstheme="minorHAnsi"/>
          <w:sz w:val="20"/>
          <w:szCs w:val="20"/>
          <w:lang w:val="it-IT"/>
        </w:rPr>
      </w:pPr>
      <w:r w:rsidRPr="00E44241">
        <w:rPr>
          <w:rStyle w:val="FootnoteReference"/>
          <w:rFonts w:asciiTheme="minorHAnsi" w:hAnsiTheme="minorHAnsi" w:cstheme="minorHAnsi"/>
          <w:sz w:val="20"/>
          <w:szCs w:val="20"/>
        </w:rPr>
        <w:footnoteRef/>
      </w:r>
      <w:r w:rsidRPr="00E44241">
        <w:rPr>
          <w:rFonts w:asciiTheme="minorHAnsi" w:hAnsiTheme="minorHAnsi" w:cstheme="minorHAnsi"/>
          <w:sz w:val="20"/>
          <w:szCs w:val="20"/>
          <w:lang w:val="it-IT"/>
        </w:rPr>
        <w:t xml:space="preserve"> Carmelina Cafaro, </w:t>
      </w:r>
      <w:proofErr w:type="spellStart"/>
      <w:r w:rsidRPr="00E44241">
        <w:rPr>
          <w:rFonts w:asciiTheme="minorHAnsi" w:hAnsiTheme="minorHAnsi" w:cstheme="minorHAnsi"/>
          <w:sz w:val="20"/>
          <w:szCs w:val="20"/>
          <w:lang w:val="it-IT"/>
        </w:rPr>
        <w:t>interview</w:t>
      </w:r>
      <w:proofErr w:type="spellEnd"/>
      <w:r w:rsidRPr="00E44241">
        <w:rPr>
          <w:rFonts w:asciiTheme="minorHAnsi" w:hAnsiTheme="minorHAnsi" w:cstheme="minorHAnsi"/>
          <w:sz w:val="20"/>
          <w:szCs w:val="20"/>
          <w:lang w:val="it-IT"/>
        </w:rPr>
        <w:t xml:space="preserve"> by Riccardo Francesco Crocamo, Utrecht, </w:t>
      </w:r>
      <w:proofErr w:type="spellStart"/>
      <w:r w:rsidRPr="00E44241">
        <w:rPr>
          <w:rFonts w:asciiTheme="minorHAnsi" w:hAnsiTheme="minorHAnsi" w:cstheme="minorHAnsi"/>
          <w:sz w:val="20"/>
          <w:szCs w:val="20"/>
          <w:lang w:val="it-IT"/>
        </w:rPr>
        <w:t>February</w:t>
      </w:r>
      <w:proofErr w:type="spellEnd"/>
      <w:r w:rsidRPr="00E44241">
        <w:rPr>
          <w:rFonts w:asciiTheme="minorHAnsi" w:hAnsiTheme="minorHAnsi" w:cstheme="minorHAnsi"/>
          <w:sz w:val="20"/>
          <w:szCs w:val="20"/>
          <w:lang w:val="it-IT"/>
        </w:rPr>
        <w:t xml:space="preserve"> 8, 2019.</w:t>
      </w:r>
    </w:p>
  </w:footnote>
  <w:footnote w:id="32">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Wilpert, G. (2007), p. 15.</w:t>
      </w:r>
    </w:p>
  </w:footnote>
  <w:footnote w:id="33">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Wilpert, G. (2007), p. 16.</w:t>
      </w:r>
    </w:p>
  </w:footnote>
  <w:footnote w:id="34">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Huber, E. and Stolt, F. (2004). ‘Successes and Failures of Neoliberalism’. P. 152.</w:t>
      </w:r>
    </w:p>
  </w:footnote>
  <w:footnote w:id="35">
    <w:p w:rsidR="009D4AA2" w:rsidRPr="00E44241" w:rsidRDefault="009D4AA2" w:rsidP="00E44241">
      <w:pPr>
        <w:pStyle w:val="FootnoteText"/>
        <w:rPr>
          <w:rFonts w:cstheme="minorHAnsi"/>
          <w:color w:val="000000" w:themeColor="text1"/>
        </w:rPr>
      </w:pPr>
      <w:r w:rsidRPr="00E44241">
        <w:rPr>
          <w:rStyle w:val="FootnoteReference"/>
          <w:rFonts w:cstheme="minorHAnsi"/>
        </w:rPr>
        <w:footnoteRef/>
      </w:r>
      <w:r w:rsidRPr="00E44241">
        <w:rPr>
          <w:rFonts w:cstheme="minorHAnsi"/>
        </w:rPr>
        <w:t xml:space="preserve"> </w:t>
      </w:r>
      <w:r w:rsidRPr="00E44241">
        <w:rPr>
          <w:rFonts w:cstheme="minorHAnsi"/>
          <w:color w:val="000000" w:themeColor="text1"/>
        </w:rPr>
        <w:t xml:space="preserve">These statistics, with explanation, can be observed Table 1 and Table 2 (see Appendix A). </w:t>
      </w:r>
    </w:p>
    <w:p w:rsidR="009D4AA2" w:rsidRPr="00E44241" w:rsidRDefault="009D4AA2" w:rsidP="00E44241">
      <w:pPr>
        <w:pStyle w:val="FootnoteText"/>
        <w:rPr>
          <w:rFonts w:cstheme="minorHAnsi"/>
        </w:rPr>
      </w:pPr>
      <w:r w:rsidRPr="00E44241">
        <w:rPr>
          <w:rFonts w:cstheme="minorHAnsi"/>
        </w:rPr>
        <w:t>Huber, E. and Stolt, F. (2004), p. 154.</w:t>
      </w:r>
    </w:p>
  </w:footnote>
  <w:footnote w:id="36">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Hawkins, K. (2003),</w:t>
      </w:r>
      <w:r w:rsidRPr="00E44241">
        <w:rPr>
          <w:rFonts w:cstheme="minorHAnsi"/>
        </w:rPr>
        <w:t xml:space="preserve"> p. 1141.</w:t>
      </w:r>
    </w:p>
  </w:footnote>
  <w:footnote w:id="37">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Venezuelan military marching through the ravaged streets of Caracas, late February 1989. Last accessed February 12, 2019. http://elclarinweb.com/actualidad/el-caracazo-27-anos-de-un-estallido-social.</w:t>
      </w:r>
    </w:p>
  </w:footnote>
  <w:footnote w:id="38">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Carmelina Cafaro, interview by Riccardo Francesco Crocamo, Utrecht, February 8, 2019.</w:t>
      </w:r>
    </w:p>
  </w:footnote>
  <w:footnote w:id="39">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Carlos Andrés Pérez served twice as President of Venezuela, from 1974-1979, and from 1989-1993.</w:t>
      </w:r>
    </w:p>
    <w:p w:rsidR="009D4AA2" w:rsidRPr="00E44241" w:rsidRDefault="009D4AA2" w:rsidP="00E44241">
      <w:pPr>
        <w:pStyle w:val="FootnoteText"/>
        <w:rPr>
          <w:rFonts w:cstheme="minorHAnsi"/>
        </w:rPr>
      </w:pPr>
      <w:r w:rsidRPr="00E44241">
        <w:rPr>
          <w:rFonts w:cstheme="minorHAnsi"/>
        </w:rPr>
        <w:t>Hawkins, K. (2003), p. 1141.</w:t>
      </w:r>
    </w:p>
  </w:footnote>
  <w:footnote w:id="40">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Hawkins, K. (2003), p. 1141.</w:t>
      </w:r>
    </w:p>
  </w:footnote>
  <w:footnote w:id="41">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Moses Naím is a Venezuelan columnist whose writings have been published worldwide. He worked for the journal </w:t>
      </w:r>
      <w:r w:rsidRPr="00E44241">
        <w:rPr>
          <w:rFonts w:cstheme="minorHAnsi"/>
          <w:i/>
        </w:rPr>
        <w:t>Foreign Policy</w:t>
      </w:r>
      <w:r w:rsidRPr="00E44241">
        <w:rPr>
          <w:rFonts w:cstheme="minorHAnsi"/>
        </w:rPr>
        <w:t xml:space="preserve"> from 1996-2010, contributing to the already vast array of scholarly publications on Venezuela and Hugo Chávez.</w:t>
      </w:r>
    </w:p>
    <w:p w:rsidR="009D4AA2" w:rsidRPr="00E44241" w:rsidRDefault="009D4AA2" w:rsidP="00E44241">
      <w:pPr>
        <w:pStyle w:val="FootnoteText"/>
        <w:rPr>
          <w:rFonts w:cstheme="minorHAnsi"/>
        </w:rPr>
      </w:pPr>
      <w:r w:rsidRPr="00E44241">
        <w:rPr>
          <w:rFonts w:cstheme="minorHAnsi"/>
        </w:rPr>
        <w:t>Hawkins, K. (2003), p. 1141.</w:t>
      </w:r>
    </w:p>
  </w:footnote>
  <w:footnote w:id="42">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Gott, R. (2000). ‘Hugo Chavez and the Bolivarian Revolution’. P. 67.</w:t>
      </w:r>
    </w:p>
  </w:footnote>
  <w:footnote w:id="43">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Gott, R. (2000), p. 58.</w:t>
      </w:r>
    </w:p>
  </w:footnote>
  <w:footnote w:id="44">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Wilpert, G. (2007), p. 16.</w:t>
      </w:r>
    </w:p>
  </w:footnote>
  <w:footnote w:id="45">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Wilpert, G. (2007), p. 16.</w:t>
      </w:r>
    </w:p>
  </w:footnote>
  <w:footnote w:id="46">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Gonzalez, M. (2014), p. 3.</w:t>
      </w:r>
    </w:p>
  </w:footnote>
  <w:footnote w:id="47">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t>
      </w:r>
      <w:r w:rsidRPr="00E44241">
        <w:rPr>
          <w:rFonts w:cstheme="minorHAnsi"/>
          <w:i/>
        </w:rPr>
        <w:t xml:space="preserve">El Comandante </w:t>
      </w:r>
      <w:r w:rsidRPr="00E44241">
        <w:rPr>
          <w:rFonts w:cstheme="minorHAnsi"/>
        </w:rPr>
        <w:t>was the popular nickname given to Hugo Chávez by his comrades of the MBR 200 and subsequently adopted by the rest of the populace of Venezuela.</w:t>
      </w:r>
    </w:p>
    <w:p w:rsidR="009D4AA2" w:rsidRPr="00E44241" w:rsidRDefault="009D4AA2" w:rsidP="00E44241">
      <w:pPr>
        <w:pStyle w:val="FootnoteText"/>
        <w:rPr>
          <w:rFonts w:cstheme="minorHAnsi"/>
        </w:rPr>
      </w:pPr>
      <w:r w:rsidRPr="00E44241">
        <w:rPr>
          <w:rFonts w:cstheme="minorHAnsi"/>
        </w:rPr>
        <w:t>Gonzalez, M. (2014), p. 1.</w:t>
      </w:r>
    </w:p>
  </w:footnote>
  <w:footnote w:id="48">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Gonzalez, M. (2014), p. 2.</w:t>
      </w:r>
    </w:p>
  </w:footnote>
  <w:footnote w:id="49">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Wilpert, G. (2007), p. 17.</w:t>
      </w:r>
    </w:p>
  </w:footnote>
  <w:footnote w:id="50">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Gonzalez, M. (2014), p. 66.</w:t>
      </w:r>
    </w:p>
  </w:footnote>
  <w:footnote w:id="51">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Female 3, interview by Riccardo Francesco Crocamo, Utrecht, November 25, 2018.</w:t>
      </w:r>
    </w:p>
  </w:footnote>
  <w:footnote w:id="52">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This new constitution proved to be of crucial importance to shift the institutional rules set up in order to benefit the elitist rule that had characterised Venezuela for the past fifty years. The two principal parties that had formed an alliance in order to maintain their control over the country were </w:t>
      </w:r>
      <w:r w:rsidRPr="00E44241">
        <w:rPr>
          <w:rFonts w:cstheme="minorHAnsi"/>
          <w:i/>
        </w:rPr>
        <w:t>Acción Democrática</w:t>
      </w:r>
      <w:r w:rsidRPr="00E44241">
        <w:rPr>
          <w:rFonts w:cstheme="minorHAnsi"/>
        </w:rPr>
        <w:t xml:space="preserve"> and </w:t>
      </w:r>
      <w:r w:rsidRPr="00E44241">
        <w:rPr>
          <w:rFonts w:cstheme="minorHAnsi"/>
          <w:i/>
        </w:rPr>
        <w:t>COPEI</w:t>
      </w:r>
      <w:r w:rsidRPr="00E44241">
        <w:rPr>
          <w:rFonts w:cstheme="minorHAnsi"/>
        </w:rPr>
        <w:t>.</w:t>
      </w:r>
    </w:p>
    <w:p w:rsidR="009D4AA2" w:rsidRPr="00E44241" w:rsidRDefault="009D4AA2" w:rsidP="00E44241">
      <w:pPr>
        <w:pStyle w:val="FootnoteText"/>
        <w:rPr>
          <w:rFonts w:cstheme="minorHAnsi"/>
        </w:rPr>
      </w:pPr>
      <w:r w:rsidRPr="00E44241">
        <w:rPr>
          <w:rFonts w:cstheme="minorHAnsi"/>
        </w:rPr>
        <w:t>Burbach, R. Fuentes, F. (2013), p. 37.</w:t>
      </w:r>
    </w:p>
  </w:footnote>
  <w:footnote w:id="53">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Wilpert, G. (2007), p. 17.</w:t>
      </w:r>
    </w:p>
  </w:footnote>
  <w:footnote w:id="54">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Wilpert, G. (2007), p. 18.</w:t>
      </w:r>
    </w:p>
  </w:footnote>
  <w:footnote w:id="55">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Wilpert, G. (2007), p. 18.</w:t>
      </w:r>
    </w:p>
  </w:footnote>
  <w:footnote w:id="56">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Gonzalez, M. (2014), p. 5.</w:t>
      </w:r>
    </w:p>
  </w:footnote>
  <w:footnote w:id="57">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Gonzalez M (2014), p. 6.</w:t>
      </w:r>
    </w:p>
  </w:footnote>
  <w:footnote w:id="58">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Hawkins, K. (2003), p. 1143.</w:t>
      </w:r>
    </w:p>
  </w:footnote>
  <w:footnote w:id="59">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Hawkins, K. (2003), p. 1143.</w:t>
      </w:r>
    </w:p>
  </w:footnote>
  <w:footnote w:id="60">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Venezuela had in fact come to witness deceleration of its economy following the September 11, (2001) terrorist attacks that had caused a weakening and decline of the economy on a global scale. Consequently Chávez lost support as a result of the increase in unemployment, the reduction of oil prices and a slowing of the global economy. These factors coerced the government to cut funding in all areas by at least 10%.</w:t>
      </w:r>
    </w:p>
    <w:p w:rsidR="009D4AA2" w:rsidRPr="00E44241" w:rsidRDefault="009D4AA2" w:rsidP="00E44241">
      <w:pPr>
        <w:pStyle w:val="FootnoteText"/>
        <w:rPr>
          <w:rFonts w:cstheme="minorHAnsi"/>
        </w:rPr>
      </w:pPr>
      <w:r w:rsidRPr="00E44241">
        <w:rPr>
          <w:rFonts w:cstheme="minorHAnsi"/>
        </w:rPr>
        <w:t>Wilpert, G. (2007), p. 19.</w:t>
      </w:r>
    </w:p>
  </w:footnote>
  <w:footnote w:id="61">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The Caraqueños are the citizens of Caracas, and in April 2002 they marched to the presidential Palacio de Miraflores, which is the seat of the Venezuelan Government where the office of the president is located. </w:t>
      </w:r>
    </w:p>
    <w:p w:rsidR="009D4AA2" w:rsidRPr="00E44241" w:rsidRDefault="009D4AA2" w:rsidP="00E44241">
      <w:pPr>
        <w:pStyle w:val="FootnoteText"/>
        <w:rPr>
          <w:rFonts w:cstheme="minorHAnsi"/>
        </w:rPr>
      </w:pPr>
      <w:r w:rsidRPr="00E44241">
        <w:rPr>
          <w:rFonts w:cstheme="minorHAnsi"/>
        </w:rPr>
        <w:t>Hawkins, K. (2003), P. 1143.</w:t>
      </w:r>
    </w:p>
  </w:footnote>
  <w:footnote w:id="62">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In the confused exchange of fire, circa twenty people were killed in the streets of the capital outside the presidential palace on the first day. During the following week, it is said that hundreds of people were injured or killed, mostly at the hands of the national army and police force.</w:t>
      </w:r>
    </w:p>
    <w:p w:rsidR="009D4AA2" w:rsidRPr="00E44241" w:rsidRDefault="009D4AA2" w:rsidP="00E44241">
      <w:pPr>
        <w:pStyle w:val="FootnoteText"/>
        <w:rPr>
          <w:rFonts w:cstheme="minorHAnsi"/>
        </w:rPr>
      </w:pPr>
      <w:r w:rsidRPr="00E44241">
        <w:rPr>
          <w:rFonts w:cstheme="minorHAnsi"/>
        </w:rPr>
        <w:t>Hawkins, K. (2003), P. 1143.</w:t>
      </w:r>
    </w:p>
  </w:footnote>
  <w:footnote w:id="63">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The interim president had passed a series of decrees that appeared to be of a dictatorial nature. This led to the commanding officers disagreeing as to who should be leading the coup, and eventually agreeing to bring Chávez back. </w:t>
      </w:r>
    </w:p>
    <w:p w:rsidR="009D4AA2" w:rsidRPr="00E44241" w:rsidRDefault="009D4AA2" w:rsidP="00E44241">
      <w:pPr>
        <w:pStyle w:val="FootnoteText"/>
        <w:rPr>
          <w:rFonts w:cstheme="minorHAnsi"/>
        </w:rPr>
      </w:pPr>
      <w:r w:rsidRPr="00E44241">
        <w:rPr>
          <w:rFonts w:cstheme="minorHAnsi"/>
        </w:rPr>
        <w:t>Hawkins, K. (2003), p. 1143.</w:t>
      </w:r>
    </w:p>
  </w:footnote>
  <w:footnote w:id="64">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Hawkins, K. (2003), p. 1143.</w:t>
      </w:r>
    </w:p>
  </w:footnote>
  <w:footnote w:id="65">
    <w:p w:rsidR="009D4AA2" w:rsidRPr="00E44241" w:rsidRDefault="009D4AA2" w:rsidP="00E44241">
      <w:pPr>
        <w:rPr>
          <w:rFonts w:asciiTheme="minorHAnsi" w:hAnsiTheme="minorHAnsi" w:cstheme="minorHAnsi"/>
          <w:sz w:val="20"/>
          <w:szCs w:val="20"/>
        </w:rPr>
      </w:pPr>
      <w:r w:rsidRPr="00E44241">
        <w:rPr>
          <w:rStyle w:val="FootnoteReference"/>
          <w:rFonts w:asciiTheme="minorHAnsi" w:hAnsiTheme="minorHAnsi" w:cstheme="minorHAnsi"/>
          <w:sz w:val="20"/>
          <w:szCs w:val="20"/>
        </w:rPr>
        <w:footnoteRef/>
      </w:r>
      <w:r w:rsidRPr="00E44241">
        <w:rPr>
          <w:rFonts w:asciiTheme="minorHAnsi" w:hAnsiTheme="minorHAnsi" w:cstheme="minorHAnsi"/>
          <w:sz w:val="20"/>
          <w:szCs w:val="20"/>
        </w:rPr>
        <w:t xml:space="preserve"> This period in the Venezuelan economy was characterised by one of the most significant oil booms the country had witnessed since the beginning of the twentieth century. Hence, the rising oil prices allowed for Chávez and his administration to implement a series of reforms, known as the Bolivarian Missions.</w:t>
      </w:r>
    </w:p>
    <w:p w:rsidR="009D4AA2" w:rsidRPr="00E44241" w:rsidRDefault="009D4AA2" w:rsidP="00E44241">
      <w:pPr>
        <w:pStyle w:val="FootnoteText"/>
        <w:rPr>
          <w:rFonts w:cstheme="minorHAnsi"/>
        </w:rPr>
      </w:pPr>
      <w:r w:rsidRPr="00E44241">
        <w:rPr>
          <w:rFonts w:cstheme="minorHAnsi"/>
        </w:rPr>
        <w:t>Ellner, S. (2005). ‘Revolutionary and Non-Revolutionary Paths of Radical Populism: Directions of the ‘Chavista’ Movement in Venezuela’. P. 174.</w:t>
      </w:r>
    </w:p>
  </w:footnote>
  <w:footnote w:id="66">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Ellner, S. (2005), p. 174.</w:t>
      </w:r>
    </w:p>
  </w:footnote>
  <w:footnote w:id="67">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‘According to the 2007 </w:t>
      </w:r>
      <w:r w:rsidRPr="00E44241">
        <w:rPr>
          <w:rFonts w:cstheme="minorHAnsi"/>
          <w:i/>
        </w:rPr>
        <w:t>Social Panorama of Latin America</w:t>
      </w:r>
      <w:r w:rsidRPr="00E44241">
        <w:rPr>
          <w:rFonts w:cstheme="minorHAnsi"/>
        </w:rPr>
        <w:t>, a report released by the United Nations’ Economic Commission for Latin America and the Caribbean, between 2002 and 2006 Venezuela decreased poverty by 18.4 percent and extreme poverty by 12.3 percent […].’ Chávez’s administration has been heavily criticised by scholars such as Francisco Rodríguez for creating an undemocratic regime. However, the government and its partners’ (PDVSA provided many of the funds for the social missions) social expenses increased and received widespread popular support as a result of its effectiveness.</w:t>
      </w:r>
    </w:p>
    <w:p w:rsidR="009D4AA2" w:rsidRPr="00E44241" w:rsidRDefault="009D4AA2" w:rsidP="00E44241">
      <w:pPr>
        <w:pStyle w:val="FootnoteText"/>
        <w:rPr>
          <w:rFonts w:cstheme="minorHAnsi"/>
          <w:lang w:val="it-IT"/>
        </w:rPr>
      </w:pPr>
      <w:r w:rsidRPr="00E44241">
        <w:rPr>
          <w:rFonts w:cstheme="minorHAnsi"/>
        </w:rPr>
        <w:t xml:space="preserve">Herrera, B. A. (2008). ‘How Chávez Has Helped the Poor’. </w:t>
      </w:r>
      <w:r w:rsidRPr="00E44241">
        <w:rPr>
          <w:rFonts w:cstheme="minorHAnsi"/>
          <w:lang w:val="it-IT"/>
        </w:rPr>
        <w:t>P. 158.</w:t>
      </w:r>
    </w:p>
  </w:footnote>
  <w:footnote w:id="68">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Female 2, interview by Riccardo Francesco Crocamo, Utrecht, November 25, 2018.</w:t>
      </w:r>
    </w:p>
  </w:footnote>
  <w:footnote w:id="69">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rPr>
        <w:t xml:space="preserve"> Corrales, J. (2011). ‘Hybrid Regimes and Populism in Venezuela and Beyond’. </w:t>
      </w:r>
      <w:r w:rsidRPr="00E44241">
        <w:rPr>
          <w:rFonts w:cstheme="minorHAnsi"/>
          <w:lang w:val="it-IT"/>
        </w:rPr>
        <w:t>P. 139.</w:t>
      </w:r>
    </w:p>
  </w:footnote>
  <w:footnote w:id="70">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Cafaro, C. interview by Riccardo Francesco Crocamo, Utrecht, February 8, 2019. </w:t>
      </w:r>
    </w:p>
  </w:footnote>
  <w:footnote w:id="71">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Wilpert, G. (2007), p. 21.</w:t>
      </w:r>
    </w:p>
  </w:footnote>
  <w:footnote w:id="72">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Wilpert, G. (2007), p. 21.</w:t>
      </w:r>
    </w:p>
  </w:footnote>
  <w:footnote w:id="73">
    <w:p w:rsidR="009D4AA2" w:rsidRPr="00E44241" w:rsidRDefault="009D4AA2" w:rsidP="00E44241">
      <w:pPr>
        <w:pStyle w:val="FootnoteText"/>
        <w:rPr>
          <w:rFonts w:cstheme="minorHAnsi"/>
          <w:color w:val="211E1E"/>
        </w:rPr>
      </w:pPr>
      <w:r w:rsidRPr="00E44241">
        <w:rPr>
          <w:rStyle w:val="FootnoteReference"/>
          <w:rFonts w:cstheme="minorHAnsi"/>
        </w:rPr>
        <w:footnoteRef/>
      </w:r>
      <w:r w:rsidRPr="00E44241">
        <w:rPr>
          <w:rFonts w:cstheme="minorHAnsi"/>
        </w:rPr>
        <w:t xml:space="preserve"> Efforts were carried out to limit and eventually rid the central bank from the autonomy it had enjoyed; secondly ‘to make PDVSA (Petróleos de Venezuela S.A., a corporation owned by the Bolivarian Republic of Venezuela) </w:t>
      </w:r>
      <w:r w:rsidRPr="00E44241">
        <w:rPr>
          <w:rFonts w:cstheme="minorHAnsi"/>
          <w:color w:val="211E1E"/>
        </w:rPr>
        <w:t>a majority shareholder of current Orinoco Belt oil projects with foreign companies; to change the constitution to allow the president to be re-elected indefinitely instead of the current two-term limit; to launch a new drive for “Bolivarian popular education” that would deepen Venezuela’s new social values; to create federations of communal councils (thousands of local communal councils were established in 2006) that could eventually replace state government institutions; and to nationalize the country’s largest telecommunications company, CANTV, and electricity companies, including EdC (</w:t>
      </w:r>
      <w:r w:rsidRPr="00E44241">
        <w:rPr>
          <w:rFonts w:cstheme="minorHAnsi"/>
          <w:i/>
          <w:color w:val="211E1E"/>
        </w:rPr>
        <w:t>Electricidad de Caracas</w:t>
      </w:r>
      <w:r w:rsidRPr="00E44241">
        <w:rPr>
          <w:rFonts w:cstheme="minorHAnsi"/>
          <w:color w:val="211E1E"/>
        </w:rPr>
        <w:t>).’</w:t>
      </w:r>
    </w:p>
    <w:p w:rsidR="009D4AA2" w:rsidRPr="00E44241" w:rsidRDefault="009D4AA2" w:rsidP="00E44241">
      <w:pPr>
        <w:pStyle w:val="FootnoteText"/>
        <w:rPr>
          <w:rFonts w:cstheme="minorHAnsi"/>
        </w:rPr>
      </w:pPr>
      <w:r w:rsidRPr="00E44241">
        <w:rPr>
          <w:rFonts w:cstheme="minorHAnsi"/>
        </w:rPr>
        <w:t>Sullivan, M. P. (2009), p. 11.</w:t>
      </w:r>
    </w:p>
  </w:footnote>
  <w:footnote w:id="74">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t>
      </w:r>
      <w:r w:rsidRPr="00E44241">
        <w:rPr>
          <w:rFonts w:eastAsia="Times New Roman" w:cstheme="minorHAnsi"/>
          <w:color w:val="000000" w:themeColor="text1"/>
        </w:rPr>
        <w:t xml:space="preserve">However, it is interesting to understand the situation in Venezuela in light of the elections held in 2005: a vote in which all 167 seats in the National Assembly were at stake. In spite of the fact that the opposition, which was mainly composed of members of the two leading democratic parties </w:t>
      </w:r>
      <w:r w:rsidRPr="00E44241">
        <w:rPr>
          <w:rFonts w:eastAsia="Times New Roman" w:cstheme="minorHAnsi"/>
          <w:i/>
          <w:color w:val="000000" w:themeColor="text1"/>
        </w:rPr>
        <w:t>Acción Democrática</w:t>
      </w:r>
      <w:r w:rsidRPr="00E44241">
        <w:rPr>
          <w:rFonts w:eastAsia="Times New Roman" w:cstheme="minorHAnsi"/>
          <w:color w:val="000000" w:themeColor="text1"/>
        </w:rPr>
        <w:t xml:space="preserve"> (AD) and </w:t>
      </w:r>
      <w:r w:rsidRPr="00E44241">
        <w:rPr>
          <w:rFonts w:eastAsia="Times New Roman" w:cstheme="minorHAnsi"/>
          <w:i/>
          <w:color w:val="000000" w:themeColor="text1"/>
        </w:rPr>
        <w:t>COPEI</w:t>
      </w:r>
      <w:r w:rsidRPr="00E44241">
        <w:rPr>
          <w:rFonts w:eastAsia="Times New Roman" w:cstheme="minorHAnsi"/>
          <w:color w:val="000000" w:themeColor="text1"/>
        </w:rPr>
        <w:t>, as well as other parties attempted to boycott the elections because of the firm belief that the government controlled the National Electoral Council (CNE), the elections were held in any case. The opposition had charged the CNE of ‘making decisions in favour of parties supporting the government’. Yet, the injunction made by AD was rejected by the Supreme Court and the result ended in all 167 seats being allocated to pro-Chávez parties. An astounding 114 seats went to the President’s Fifth Republic Movement (MVR).</w:t>
      </w:r>
    </w:p>
    <w:p w:rsidR="009D4AA2" w:rsidRPr="00E44241" w:rsidRDefault="009D4AA2" w:rsidP="00E44241">
      <w:pPr>
        <w:pStyle w:val="FootnoteText"/>
        <w:rPr>
          <w:rFonts w:cstheme="minorHAnsi"/>
        </w:rPr>
      </w:pPr>
      <w:r w:rsidRPr="00E44241">
        <w:rPr>
          <w:rFonts w:cstheme="minorHAnsi"/>
        </w:rPr>
        <w:t>Gonzalez, M. (2014), p. 6-8.</w:t>
      </w:r>
    </w:p>
  </w:footnote>
  <w:footnote w:id="75">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This project consisted in the fight of the independentist vanguard of Latin America against the European colonial rule.</w:t>
      </w:r>
    </w:p>
    <w:p w:rsidR="009D4AA2" w:rsidRPr="00E44241" w:rsidRDefault="009D4AA2" w:rsidP="00E44241">
      <w:pPr>
        <w:pStyle w:val="FootnoteText"/>
        <w:rPr>
          <w:rFonts w:cstheme="minorHAnsi"/>
        </w:rPr>
      </w:pPr>
      <w:r w:rsidRPr="00E44241">
        <w:rPr>
          <w:rFonts w:cstheme="minorHAnsi"/>
        </w:rPr>
        <w:t>Dieterich, H. (2005), p. 30. Own translation.</w:t>
      </w:r>
    </w:p>
  </w:footnote>
  <w:footnote w:id="76">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Burbach, R. and Fuentes, F. (2013), p. 42.</w:t>
      </w:r>
    </w:p>
  </w:footnote>
  <w:footnote w:id="77">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Monsalve, I. J. (2011). ‘The weakening of Venezuelan proportional representation system’. P. 88. Own translation.</w:t>
      </w:r>
    </w:p>
  </w:footnote>
  <w:footnote w:id="78">
    <w:p w:rsidR="009D4AA2" w:rsidRPr="00E44241" w:rsidRDefault="009D4AA2" w:rsidP="00E44241">
      <w:pPr>
        <w:pStyle w:val="NormalWeb"/>
        <w:spacing w:before="0" w:beforeAutospacing="0" w:after="0" w:afterAutospacing="0"/>
        <w:rPr>
          <w:rFonts w:asciiTheme="minorHAnsi" w:hAnsiTheme="minorHAnsi" w:cstheme="minorHAnsi"/>
          <w:sz w:val="20"/>
          <w:szCs w:val="20"/>
        </w:rPr>
      </w:pPr>
      <w:r w:rsidRPr="00E44241">
        <w:rPr>
          <w:rStyle w:val="FootnoteReference"/>
          <w:rFonts w:asciiTheme="minorHAnsi" w:hAnsiTheme="minorHAnsi" w:cstheme="minorHAnsi"/>
          <w:sz w:val="20"/>
          <w:szCs w:val="20"/>
        </w:rPr>
        <w:footnoteRef/>
      </w:r>
      <w:r w:rsidRPr="00E44241">
        <w:rPr>
          <w:rFonts w:asciiTheme="minorHAnsi" w:hAnsiTheme="minorHAnsi" w:cstheme="minorHAnsi"/>
          <w:sz w:val="20"/>
          <w:szCs w:val="20"/>
        </w:rPr>
        <w:t xml:space="preserve"> This would have thus reduced to a minimum the presence of oppositional forces in the political system, turning the country into an ever-more authoritarian state. As detailed by Margarita López Maya, ‘[a]uthoritarianism is combined with two other strategies that constitute a portrait of growing illegality: nepotism and the militarization of the government.’ During Chávez’s presidency, relatives and military officials, such as Cilia Flores (President of the National Assembly 2006-2011 and Maduro’s wife, currently First Lady of Venezuela) and Diosdado Cabello (who came to know Chávez at the military academy and is currently active in the armed forces of the country), came to hold high ranking positions in the institutions set up by the Chávez administration.</w:t>
      </w:r>
    </w:p>
    <w:p w:rsidR="009D4AA2" w:rsidRPr="00E44241" w:rsidRDefault="009D4AA2" w:rsidP="00E44241">
      <w:pPr>
        <w:pStyle w:val="NormalWeb"/>
        <w:spacing w:before="0" w:beforeAutospacing="0" w:after="0" w:afterAutospacing="0"/>
        <w:rPr>
          <w:rFonts w:asciiTheme="minorHAnsi" w:hAnsiTheme="minorHAnsi" w:cstheme="minorHAnsi"/>
          <w:sz w:val="20"/>
          <w:szCs w:val="20"/>
        </w:rPr>
      </w:pPr>
      <w:r w:rsidRPr="00E44241">
        <w:rPr>
          <w:rFonts w:asciiTheme="minorHAnsi" w:hAnsiTheme="minorHAnsi" w:cstheme="minorHAnsi"/>
          <w:sz w:val="20"/>
          <w:szCs w:val="20"/>
        </w:rPr>
        <w:t xml:space="preserve">López Maya, M. (2014). “The Political Crisis of Post-Chavismo”. P. 80. </w:t>
      </w:r>
    </w:p>
  </w:footnote>
  <w:footnote w:id="79">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In January 2007, Chávez was granted a broader array of powers by the National Assembly. The </w:t>
      </w:r>
      <w:r w:rsidRPr="00E44241">
        <w:rPr>
          <w:rFonts w:cstheme="minorHAnsi"/>
          <w:i/>
        </w:rPr>
        <w:t>Ley Habilitante</w:t>
      </w:r>
      <w:r w:rsidRPr="00E44241">
        <w:rPr>
          <w:rFonts w:cstheme="minorHAnsi"/>
        </w:rPr>
        <w:t>, which was the decree that allowed the president to have broader powers for eighteen months, came to be known by Chávez as ‘the mother of all revolutionary laws’. There are four features of majority systems presented by Monsalve: a) the tendency for the main party, even if it does not reach a majority of the votes, to achieve a large majority of seats; b) a broad overrepresentation of the first party; c) a permanent under-representation of minority forces; and d) the minimization of opposition in the legislative bodies. Moreover, the National Assembly, at least for preceding five years, ‘had abdicated its constitutional powers, to the point that it became the box of resonance of the wishes and desires of the president of the Bolivarian Republic of Venezuela.</w:t>
      </w:r>
    </w:p>
    <w:p w:rsidR="009D4AA2" w:rsidRPr="00E44241" w:rsidRDefault="009D4AA2" w:rsidP="00E44241">
      <w:pPr>
        <w:pStyle w:val="FootnoteText"/>
        <w:rPr>
          <w:rFonts w:cstheme="minorHAnsi"/>
        </w:rPr>
      </w:pPr>
      <w:r w:rsidRPr="00E44241">
        <w:rPr>
          <w:rFonts w:cstheme="minorHAnsi"/>
        </w:rPr>
        <w:t>Monsalve, I. J. (2011), pp. 93-94. Own translation.</w:t>
      </w:r>
    </w:p>
  </w:footnote>
  <w:footnote w:id="80">
    <w:p w:rsidR="009D4AA2" w:rsidRPr="00E44241" w:rsidRDefault="009D4AA2" w:rsidP="00E44241">
      <w:pPr>
        <w:pStyle w:val="FootnoteText"/>
        <w:rPr>
          <w:rFonts w:cstheme="minorHAnsi"/>
          <w:color w:val="211E1E"/>
        </w:rPr>
      </w:pPr>
      <w:r w:rsidRPr="00E44241">
        <w:rPr>
          <w:rStyle w:val="FootnoteReference"/>
          <w:rFonts w:cstheme="minorHAnsi"/>
        </w:rPr>
        <w:footnoteRef/>
      </w:r>
      <w:r w:rsidRPr="00E44241">
        <w:rPr>
          <w:rFonts w:cstheme="minorHAnsi"/>
        </w:rPr>
        <w:t xml:space="preserve"> Sullivan, M. P. (2009), p. 11.</w:t>
      </w:r>
    </w:p>
  </w:footnote>
  <w:footnote w:id="81">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According to Corrales, the Chávez regime was the most characteristic hybrid regime of Latin America. They strove to maintain power through ‘the use of legal and illegal mechanisms to erode checks and balances on the executive branch.’</w:t>
      </w:r>
    </w:p>
    <w:p w:rsidR="009D4AA2" w:rsidRPr="00E44241" w:rsidRDefault="009D4AA2" w:rsidP="00E44241">
      <w:pPr>
        <w:pStyle w:val="FootnoteText"/>
        <w:rPr>
          <w:rFonts w:cstheme="minorHAnsi"/>
          <w:lang w:val="it-IT"/>
        </w:rPr>
      </w:pPr>
      <w:r w:rsidRPr="00E44241">
        <w:rPr>
          <w:rFonts w:cstheme="minorHAnsi"/>
          <w:lang w:val="it-IT"/>
        </w:rPr>
        <w:t>Corrales, J. (2011), p. 138.</w:t>
      </w:r>
    </w:p>
  </w:footnote>
  <w:footnote w:id="82">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Sullivan, M. P. (2009), p. 11.</w:t>
      </w:r>
    </w:p>
  </w:footnote>
  <w:footnote w:id="83">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Sullivan, M. P. (2009), p. 13.</w:t>
      </w:r>
    </w:p>
  </w:footnote>
  <w:footnote w:id="84">
    <w:p w:rsidR="009D4AA2" w:rsidRPr="00E44241" w:rsidRDefault="009D4AA2" w:rsidP="00E44241">
      <w:pPr>
        <w:rPr>
          <w:rFonts w:asciiTheme="minorHAnsi" w:hAnsiTheme="minorHAnsi" w:cstheme="minorHAnsi"/>
          <w:color w:val="000000" w:themeColor="text1"/>
          <w:sz w:val="20"/>
          <w:szCs w:val="20"/>
        </w:rPr>
      </w:pPr>
      <w:r w:rsidRPr="00E44241">
        <w:rPr>
          <w:rStyle w:val="FootnoteReference"/>
          <w:rFonts w:asciiTheme="minorHAnsi" w:hAnsiTheme="minorHAnsi" w:cstheme="minorHAnsi"/>
          <w:sz w:val="20"/>
          <w:szCs w:val="20"/>
        </w:rPr>
        <w:footnoteRef/>
      </w:r>
      <w:r w:rsidRPr="00E44241">
        <w:rPr>
          <w:rFonts w:asciiTheme="minorHAnsi" w:hAnsiTheme="minorHAnsi" w:cstheme="minorHAnsi"/>
          <w:sz w:val="20"/>
          <w:szCs w:val="20"/>
        </w:rPr>
        <w:t xml:space="preserve"> Chávez, H. (October 7, 2007). </w:t>
      </w:r>
      <w:r w:rsidRPr="00E44241">
        <w:rPr>
          <w:rFonts w:asciiTheme="minorHAnsi" w:hAnsiTheme="minorHAnsi" w:cstheme="minorHAnsi"/>
          <w:color w:val="000000" w:themeColor="text1"/>
          <w:sz w:val="20"/>
          <w:szCs w:val="20"/>
          <w:shd w:val="clear" w:color="auto" w:fill="FFFFFF"/>
          <w:lang w:val="it-IT"/>
        </w:rPr>
        <w:t xml:space="preserve">Aló Presidente. Cerro Guaraira Repano (Parque Nacional el Ávila), Municipio Libertador, Parroquia San Agustín, Distrito Capital, Venezuela. </w:t>
      </w:r>
      <w:r w:rsidRPr="00E44241">
        <w:rPr>
          <w:rFonts w:asciiTheme="minorHAnsi" w:hAnsiTheme="minorHAnsi" w:cstheme="minorHAnsi"/>
          <w:bCs/>
          <w:color w:val="000000" w:themeColor="text1"/>
          <w:sz w:val="20"/>
          <w:szCs w:val="20"/>
        </w:rPr>
        <w:t xml:space="preserve">Aló Presidente N° 297. Own translation. Last accessed: February 28, 2019. </w:t>
      </w:r>
      <w:r w:rsidRPr="00E44241">
        <w:rPr>
          <w:rFonts w:asciiTheme="minorHAnsi" w:hAnsiTheme="minorHAnsi" w:cstheme="minorHAnsi"/>
          <w:bCs/>
          <w:sz w:val="20"/>
          <w:szCs w:val="20"/>
        </w:rPr>
        <w:t>http://todochavez.gob.ve/todochavez/4264-alo-presidente-n-297</w:t>
      </w:r>
      <w:r w:rsidRPr="00E44241">
        <w:rPr>
          <w:rFonts w:asciiTheme="minorHAnsi" w:hAnsiTheme="minorHAnsi" w:cstheme="minorHAnsi"/>
          <w:bCs/>
          <w:color w:val="000000" w:themeColor="text1"/>
          <w:sz w:val="20"/>
          <w:szCs w:val="20"/>
        </w:rPr>
        <w:t>.</w:t>
      </w:r>
    </w:p>
  </w:footnote>
  <w:footnote w:id="85">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color w:val="211E1E"/>
        </w:rPr>
        <w:t>These  groups openly questioned the requests of the Chávez administration.</w:t>
      </w:r>
      <w:r w:rsidRPr="00E44241">
        <w:rPr>
          <w:rFonts w:cstheme="minorHAnsi"/>
        </w:rPr>
        <w:t xml:space="preserve"> </w:t>
      </w:r>
      <w:r w:rsidRPr="00E44241">
        <w:rPr>
          <w:rFonts w:cstheme="minorHAnsi"/>
          <w:color w:val="211E1E"/>
        </w:rPr>
        <w:t xml:space="preserve">Initially, it had been decided that only thirty-three articles had to be reviewed, yet, after deliberating in three rounds, the National Assembly agreed to reconsider a total of sixty-nine articles of the 350 that were promulgated in the Venezuelan Constitution of 1999. Following the results of the referendum, among the proposals that were delivered, several present features that are linkable to authoritarianism. </w:t>
      </w:r>
      <w:r w:rsidRPr="00E44241">
        <w:rPr>
          <w:rFonts w:cstheme="minorHAnsi"/>
        </w:rPr>
        <w:t>These articles are of necessary importance to understand the consequences they had for the country:</w:t>
      </w:r>
    </w:p>
    <w:p w:rsidR="009D4AA2" w:rsidRPr="00E44241" w:rsidRDefault="009D4AA2" w:rsidP="00E44241">
      <w:pPr>
        <w:pStyle w:val="FootnoteText"/>
        <w:numPr>
          <w:ilvl w:val="0"/>
          <w:numId w:val="14"/>
        </w:numPr>
        <w:rPr>
          <w:rFonts w:cstheme="minorHAnsi"/>
        </w:rPr>
      </w:pPr>
      <w:r w:rsidRPr="00E44241">
        <w:rPr>
          <w:rFonts w:cstheme="minorHAnsi"/>
        </w:rPr>
        <w:t xml:space="preserve">Article 230: </w:t>
      </w:r>
      <w:r w:rsidRPr="00E44241">
        <w:rPr>
          <w:rFonts w:cstheme="minorHAnsi"/>
          <w:color w:val="211E1E"/>
        </w:rPr>
        <w:t>to remove the presidential two-term limit, and extend the presidential term from six to seven years</w:t>
      </w:r>
    </w:p>
    <w:p w:rsidR="009D4AA2" w:rsidRPr="00E44241" w:rsidRDefault="009D4AA2" w:rsidP="00E44241">
      <w:pPr>
        <w:pStyle w:val="FootnoteText"/>
        <w:numPr>
          <w:ilvl w:val="0"/>
          <w:numId w:val="14"/>
        </w:numPr>
        <w:rPr>
          <w:rFonts w:cstheme="minorHAnsi"/>
        </w:rPr>
      </w:pPr>
      <w:r w:rsidRPr="00E44241">
        <w:rPr>
          <w:rFonts w:cstheme="minorHAnsi"/>
          <w:color w:val="211E1E"/>
        </w:rPr>
        <w:t>Article 318:to eliminate the independence of the Central Bank, which would include putting international reserves under the administration and direction of the President.</w:t>
      </w:r>
    </w:p>
    <w:p w:rsidR="009D4AA2" w:rsidRPr="00E44241" w:rsidRDefault="009D4AA2" w:rsidP="00E44241">
      <w:pPr>
        <w:pStyle w:val="NormalWeb"/>
        <w:numPr>
          <w:ilvl w:val="0"/>
          <w:numId w:val="14"/>
        </w:numPr>
        <w:spacing w:before="0" w:beforeAutospacing="0" w:after="0" w:afterAutospacing="0"/>
        <w:rPr>
          <w:rFonts w:asciiTheme="minorHAnsi" w:hAnsiTheme="minorHAnsi" w:cstheme="minorHAnsi"/>
          <w:color w:val="211E1E"/>
          <w:sz w:val="20"/>
          <w:szCs w:val="20"/>
        </w:rPr>
      </w:pPr>
      <w:r w:rsidRPr="00E44241">
        <w:rPr>
          <w:rFonts w:asciiTheme="minorHAnsi" w:hAnsiTheme="minorHAnsi" w:cstheme="minorHAnsi"/>
          <w:color w:val="211E1E"/>
          <w:sz w:val="20"/>
          <w:szCs w:val="20"/>
        </w:rPr>
        <w:t>Article 337: to give the President power to suspend certain constitutional rights, such as the right of information and certain rights of due process (that are protected under the current constitution) during a declared “state of exception” (national emergency), but prohibit the suspension of the rights to life, defence, and personal integrity or the suspension of prohibitions against torture, being held incommunicado, or disappearance.</w:t>
      </w:r>
    </w:p>
    <w:p w:rsidR="009D4AA2" w:rsidRPr="00E44241" w:rsidRDefault="009D4AA2" w:rsidP="00E44241">
      <w:pPr>
        <w:pStyle w:val="NormalWeb"/>
        <w:spacing w:before="0" w:beforeAutospacing="0" w:after="0" w:afterAutospacing="0"/>
        <w:rPr>
          <w:rFonts w:asciiTheme="minorHAnsi" w:hAnsiTheme="minorHAnsi" w:cstheme="minorHAnsi"/>
          <w:color w:val="211E1E"/>
          <w:sz w:val="20"/>
          <w:szCs w:val="20"/>
          <w:lang w:val="it-IT"/>
        </w:rPr>
      </w:pPr>
      <w:r w:rsidRPr="00E44241">
        <w:rPr>
          <w:rFonts w:asciiTheme="minorHAnsi" w:hAnsiTheme="minorHAnsi" w:cstheme="minorHAnsi"/>
          <w:sz w:val="20"/>
          <w:szCs w:val="20"/>
          <w:lang w:val="it-IT"/>
        </w:rPr>
        <w:t>Sullivan, M. P. (2009), p. 13-18.</w:t>
      </w:r>
    </w:p>
  </w:footnote>
  <w:footnote w:id="86">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Male 1, interview by Riccardo Francesco Crocamo, Utrecht, November 25, 2018. </w:t>
      </w:r>
    </w:p>
  </w:footnote>
  <w:footnote w:id="87">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lang w:val="it-IT"/>
        </w:rPr>
        <w:t xml:space="preserve"> Male 2, interview by Riccardo Francesco Crocamo, Utrecht, November 25, 2018. </w:t>
      </w:r>
      <w:r w:rsidRPr="00E44241">
        <w:rPr>
          <w:rFonts w:cstheme="minorHAnsi"/>
        </w:rPr>
        <w:t>Own translation.</w:t>
      </w:r>
    </w:p>
  </w:footnote>
  <w:footnote w:id="88">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According to Schoen and Rowan, President Chávez dedicated more or less forty hours per week on his shows. This aspect clearly shows Chávez’s dedication in promoting and defending the Bolivarian revolution.</w:t>
      </w:r>
    </w:p>
    <w:p w:rsidR="009D4AA2" w:rsidRPr="00E44241" w:rsidRDefault="009D4AA2" w:rsidP="00E44241">
      <w:pPr>
        <w:rPr>
          <w:rFonts w:asciiTheme="minorHAnsi" w:hAnsiTheme="minorHAnsi" w:cstheme="minorHAnsi"/>
          <w:sz w:val="20"/>
          <w:szCs w:val="20"/>
        </w:rPr>
      </w:pPr>
      <w:r w:rsidRPr="00E44241">
        <w:rPr>
          <w:rFonts w:asciiTheme="minorHAnsi" w:hAnsiTheme="minorHAnsi" w:cstheme="minorHAnsi"/>
          <w:sz w:val="20"/>
          <w:szCs w:val="20"/>
        </w:rPr>
        <w:t>Schoen, D. and Rowan, M. (2009). “</w:t>
      </w:r>
      <w:r w:rsidRPr="00E44241">
        <w:rPr>
          <w:rFonts w:asciiTheme="minorHAnsi" w:hAnsiTheme="minorHAnsi" w:cstheme="minorHAnsi"/>
          <w:color w:val="000000"/>
          <w:sz w:val="20"/>
          <w:szCs w:val="20"/>
          <w:shd w:val="clear" w:color="auto" w:fill="FFFFFF"/>
        </w:rPr>
        <w:t>The Threat Closer to Home: Hugo Chavez and the War Against America”. P. 154.</w:t>
      </w:r>
    </w:p>
  </w:footnote>
  <w:footnote w:id="89">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Chávez asserted that he intended to run for president in 2012 and so make sure that by 2019 the Bolivarian movement would have completed its course successfully.</w:t>
      </w:r>
    </w:p>
    <w:p w:rsidR="009D4AA2" w:rsidRPr="00E44241" w:rsidRDefault="009D4AA2" w:rsidP="00E44241">
      <w:pPr>
        <w:pStyle w:val="FootnoteText"/>
        <w:rPr>
          <w:rFonts w:cstheme="minorHAnsi"/>
        </w:rPr>
      </w:pPr>
      <w:r w:rsidRPr="00E44241">
        <w:rPr>
          <w:rFonts w:cstheme="minorHAnsi"/>
        </w:rPr>
        <w:t>Sullivan, M. P. (2009), p. 18.</w:t>
      </w:r>
    </w:p>
  </w:footnote>
  <w:footnote w:id="90">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Willner, A. and D. (1965). ‘The Rise and Role of Charismatic Leaders’. P. 78.</w:t>
      </w:r>
    </w:p>
  </w:footnote>
  <w:footnote w:id="91">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Willner, A. and D. (1965): “The Rise and Fall of Charismatic Leaders”; and Kershaw, I. (1994): “Working Towards the Führer: Reflections on the Nature of the Hitler Dictatorship”.</w:t>
      </w:r>
    </w:p>
  </w:footnote>
  <w:footnote w:id="92">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More precisely, what they intended was the collapse of the old colonial rule of the country, thus giving space for the charismatic leader to take centre stage. In this instance, we could consider Venezuela under Chávez as being emancipated from the colonial rule of U.S. based oil companies, fundamental for the functioning of the bourgeois capitalist system of Venezuela during the twentieth century.</w:t>
      </w:r>
    </w:p>
    <w:p w:rsidR="009D4AA2" w:rsidRPr="00E44241" w:rsidRDefault="009D4AA2" w:rsidP="00E44241">
      <w:pPr>
        <w:pStyle w:val="FootnoteText"/>
        <w:rPr>
          <w:rFonts w:cstheme="minorHAnsi"/>
        </w:rPr>
      </w:pPr>
      <w:r w:rsidRPr="00E44241">
        <w:rPr>
          <w:rFonts w:cstheme="minorHAnsi"/>
        </w:rPr>
        <w:t>Willner, A. and D. (1965), p. 80.</w:t>
      </w:r>
    </w:p>
  </w:footnote>
  <w:footnote w:id="93">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That is when the nation come to witness a situation of transition in the modes of government of the state. Willner, A. and D. (1965), p. 82.</w:t>
      </w:r>
    </w:p>
  </w:footnote>
  <w:footnote w:id="94">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Willner, A. and D. (1965), p. 82.</w:t>
      </w:r>
    </w:p>
  </w:footnote>
  <w:footnote w:id="95">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Female 3, interview by Riccardo Francesco Crocamo, Utrecht, November 25, 2018.</w:t>
      </w:r>
    </w:p>
  </w:footnote>
  <w:footnote w:id="96">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Willner, A. and D. (1965), p. 82.</w:t>
      </w:r>
    </w:p>
  </w:footnote>
  <w:footnote w:id="97">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Female 1, interview by Riccardo Francesco Crocamo, Utrecht, November 25, 2018. Own translation.</w:t>
      </w:r>
    </w:p>
  </w:footnote>
  <w:footnote w:id="98">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lang w:val="it-IT"/>
        </w:rPr>
        <w:t xml:space="preserve"> Chávez, H. (2003). ‘DISCURSOS E INTERVENCIONES. Diciembre de 2002 – enero de 2003’. </w:t>
      </w:r>
      <w:r w:rsidRPr="00E44241">
        <w:rPr>
          <w:rFonts w:cstheme="minorHAnsi"/>
        </w:rPr>
        <w:t>P. 17. Own translation.</w:t>
      </w:r>
    </w:p>
  </w:footnote>
  <w:footnote w:id="99">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Kershaw, I. (1994). ‘Working Towards the Führer’. P. 39.</w:t>
      </w:r>
    </w:p>
  </w:footnote>
  <w:footnote w:id="100">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Kershaw, I. (1994), p. 39.</w:t>
      </w:r>
    </w:p>
  </w:footnote>
  <w:footnote w:id="101">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Kershaw, I. (1994), p. 40.</w:t>
      </w:r>
    </w:p>
  </w:footnote>
  <w:footnote w:id="102">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Kershaw, I. (1994), p. 40.</w:t>
      </w:r>
    </w:p>
  </w:footnote>
  <w:footnote w:id="103">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Zúquete, J. (2008). ‘The Missionary Politics of Hugo Chávez’. P. 99.</w:t>
      </w:r>
    </w:p>
  </w:footnote>
  <w:footnote w:id="104">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Zúquete, J. (2008), p 99.</w:t>
      </w:r>
    </w:p>
  </w:footnote>
  <w:footnote w:id="105">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Kershaw, I. (1994), p. 39.</w:t>
      </w:r>
    </w:p>
  </w:footnote>
  <w:footnote w:id="106">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Hugo Chávez cited in Zúquete, J. (2008), p. 105.</w:t>
      </w:r>
    </w:p>
    <w:p w:rsidR="009D4AA2" w:rsidRPr="00E44241" w:rsidRDefault="009D4AA2" w:rsidP="00E44241">
      <w:pPr>
        <w:pStyle w:val="FootnoteText"/>
        <w:rPr>
          <w:rFonts w:cstheme="minorHAnsi"/>
        </w:rPr>
      </w:pPr>
      <w:r w:rsidRPr="00E44241">
        <w:rPr>
          <w:rFonts w:cstheme="minorHAnsi"/>
        </w:rPr>
        <w:t>The tensions between Venezuela and the United States first cemented when during his first term, Chávez moved to create an alliance with Cuba. The relationship between Chávez and Fidel Castro deepened as the years advanced, thus increasing Washington’s increasingly hiostile attitude towards the Bolivarian revolution Venezuela had undertaken.</w:t>
      </w:r>
    </w:p>
    <w:p w:rsidR="009D4AA2" w:rsidRPr="00E44241" w:rsidRDefault="009D4AA2" w:rsidP="00E44241">
      <w:pPr>
        <w:pStyle w:val="FootnoteText"/>
        <w:rPr>
          <w:rFonts w:cstheme="minorHAnsi"/>
        </w:rPr>
      </w:pPr>
      <w:r w:rsidRPr="00E44241">
        <w:rPr>
          <w:rFonts w:cstheme="minorHAnsi"/>
        </w:rPr>
        <w:t>Burbach, R. and Fuentes, F. (2013), p. 38.</w:t>
      </w:r>
    </w:p>
  </w:footnote>
  <w:footnote w:id="107">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Zúquete, J. (2008), p. 103.</w:t>
      </w:r>
    </w:p>
  </w:footnote>
  <w:footnote w:id="108">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Among the most important sociologists that placed a major emphasis on the role of religion were Max Weber, Karl Marx, Émile Durkheim and Georg Simmel. Together, these figures are considered being the founding fathers of the modern day discipline of Sociology.</w:t>
      </w:r>
    </w:p>
    <w:p w:rsidR="009D4AA2" w:rsidRPr="00E44241" w:rsidRDefault="009D4AA2" w:rsidP="00E44241">
      <w:pPr>
        <w:pStyle w:val="FootnoteText"/>
        <w:rPr>
          <w:rFonts w:cstheme="minorHAnsi"/>
        </w:rPr>
      </w:pPr>
      <w:r w:rsidRPr="00E44241">
        <w:rPr>
          <w:rFonts w:cstheme="minorHAnsi"/>
        </w:rPr>
        <w:t>Davie, G. (2007). ‘The Sociology of Religion’. P. 4.</w:t>
      </w:r>
    </w:p>
  </w:footnote>
  <w:footnote w:id="109">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In the nineteenth and twentieth centuries (at least until the 1960s), scholars in the social sciences had grown sceptical about the survival of religion in an ever-modernising world. This however, was primarily built on circumstances that had been developing in Western Europe, and according to Rodney Stark, were not based on empirical reality.</w:t>
      </w:r>
    </w:p>
    <w:p w:rsidR="009D4AA2" w:rsidRPr="00E44241" w:rsidRDefault="009D4AA2" w:rsidP="00E44241">
      <w:pPr>
        <w:pStyle w:val="FootnoteText"/>
        <w:rPr>
          <w:rFonts w:cstheme="minorHAnsi"/>
        </w:rPr>
      </w:pPr>
      <w:r w:rsidRPr="00E44241">
        <w:rPr>
          <w:rFonts w:cstheme="minorHAnsi"/>
        </w:rPr>
        <w:t>Stark, R. (1999). “Secularization R.I.P.”. P. 249.</w:t>
      </w:r>
    </w:p>
  </w:footnote>
  <w:footnote w:id="110">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Stark R., Smith, B. (2012). “Pluralism and the Churching of Latin America”.</w:t>
      </w:r>
    </w:p>
  </w:footnote>
  <w:footnote w:id="111">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Stark R., Smith, B. (2012), p. 35.</w:t>
      </w:r>
    </w:p>
  </w:footnote>
  <w:footnote w:id="112">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Stark R., Smith, B. (2012), p. 41 (see table).</w:t>
      </w:r>
    </w:p>
  </w:footnote>
  <w:footnote w:id="113">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Stark R., Smith, B. (2012), p. 45 (see table).</w:t>
      </w:r>
    </w:p>
  </w:footnote>
  <w:footnote w:id="114">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Zúquete, J. (2008), p. 95.</w:t>
      </w:r>
    </w:p>
  </w:footnote>
  <w:footnote w:id="115">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Zúquete, J. (2008), p. 100.</w:t>
      </w:r>
    </w:p>
  </w:footnote>
  <w:footnote w:id="116">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Willner, A. and D. (1965), p. 82.</w:t>
      </w:r>
    </w:p>
  </w:footnote>
  <w:footnote w:id="117">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Zúquete, J. (2008), p. 91.</w:t>
      </w:r>
    </w:p>
  </w:footnote>
  <w:footnote w:id="118">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Zúquete, J. (2008), p. 92.</w:t>
      </w:r>
    </w:p>
  </w:footnote>
  <w:footnote w:id="119">
    <w:p w:rsidR="009D4AA2" w:rsidRPr="00E44241" w:rsidRDefault="009D4AA2" w:rsidP="00E44241">
      <w:pPr>
        <w:pStyle w:val="Heading1"/>
        <w:shd w:val="clear" w:color="auto" w:fill="FFFFFF"/>
        <w:spacing w:before="0" w:beforeAutospacing="0" w:after="0" w:afterAutospacing="0"/>
        <w:rPr>
          <w:rFonts w:asciiTheme="minorHAnsi" w:hAnsiTheme="minorHAnsi" w:cstheme="minorHAnsi"/>
          <w:b w:val="0"/>
          <w:bCs w:val="0"/>
          <w:sz w:val="20"/>
          <w:szCs w:val="20"/>
          <w:lang w:val="it-IT"/>
        </w:rPr>
      </w:pPr>
      <w:r w:rsidRPr="00E44241">
        <w:rPr>
          <w:rStyle w:val="FootnoteReference"/>
          <w:rFonts w:asciiTheme="minorHAnsi" w:hAnsiTheme="minorHAnsi" w:cstheme="minorHAnsi"/>
          <w:b w:val="0"/>
          <w:sz w:val="20"/>
          <w:szCs w:val="20"/>
        </w:rPr>
        <w:footnoteRef/>
      </w:r>
      <w:r w:rsidRPr="00E44241">
        <w:rPr>
          <w:rFonts w:asciiTheme="minorHAnsi" w:hAnsiTheme="minorHAnsi" w:cstheme="minorHAnsi"/>
          <w:b w:val="0"/>
          <w:sz w:val="20"/>
          <w:szCs w:val="20"/>
          <w:lang w:val="it-IT"/>
        </w:rPr>
        <w:t xml:space="preserve"> Chávez, H. </w:t>
      </w:r>
      <w:r w:rsidRPr="00E44241">
        <w:rPr>
          <w:rFonts w:asciiTheme="minorHAnsi" w:hAnsiTheme="minorHAnsi" w:cstheme="minorHAnsi"/>
          <w:b w:val="0"/>
          <w:bCs w:val="0"/>
          <w:sz w:val="20"/>
          <w:szCs w:val="20"/>
          <w:lang w:val="it-IT"/>
        </w:rPr>
        <w:t>Discurso Presidente Hugo Chávez en Misa Domingo de Ramos con el pueblo</w:t>
      </w:r>
    </w:p>
    <w:p w:rsidR="009D4AA2" w:rsidRPr="00E44241" w:rsidRDefault="009D4AA2" w:rsidP="00E44241">
      <w:pPr>
        <w:rPr>
          <w:rFonts w:asciiTheme="minorHAnsi" w:hAnsiTheme="minorHAnsi" w:cstheme="minorHAnsi"/>
          <w:sz w:val="20"/>
          <w:szCs w:val="20"/>
        </w:rPr>
      </w:pPr>
      <w:r w:rsidRPr="00E44241">
        <w:rPr>
          <w:rFonts w:asciiTheme="minorHAnsi" w:hAnsiTheme="minorHAnsi" w:cstheme="minorHAnsi"/>
          <w:color w:val="000000"/>
          <w:sz w:val="20"/>
          <w:szCs w:val="20"/>
        </w:rPr>
        <w:t xml:space="preserve">Prensa Presidencial. </w:t>
      </w:r>
      <w:r w:rsidRPr="00E44241">
        <w:rPr>
          <w:rStyle w:val="Date1"/>
          <w:rFonts w:asciiTheme="minorHAnsi" w:hAnsiTheme="minorHAnsi" w:cstheme="minorHAnsi"/>
          <w:color w:val="000000"/>
          <w:sz w:val="20"/>
          <w:szCs w:val="20"/>
          <w:bdr w:val="none" w:sz="0" w:space="0" w:color="auto" w:frame="1"/>
        </w:rPr>
        <w:t>Published on Apr 17, 2011</w:t>
      </w:r>
      <w:r w:rsidRPr="00E44241">
        <w:rPr>
          <w:rFonts w:asciiTheme="minorHAnsi" w:hAnsiTheme="minorHAnsi" w:cstheme="minorHAnsi"/>
          <w:color w:val="000000"/>
          <w:sz w:val="20"/>
          <w:szCs w:val="20"/>
        </w:rPr>
        <w:t xml:space="preserve">. </w:t>
      </w:r>
      <w:r w:rsidRPr="00E44241">
        <w:rPr>
          <w:rFonts w:asciiTheme="minorHAnsi" w:hAnsiTheme="minorHAnsi" w:cstheme="minorHAnsi"/>
          <w:sz w:val="20"/>
          <w:szCs w:val="20"/>
        </w:rPr>
        <w:t>Paseo Los Próceres, Caracas. Last accessed on January 26, 2019. Stable URL: https://www.youtube.com/watch?v=mQKEr39vk6M. Own translation.</w:t>
      </w:r>
    </w:p>
  </w:footnote>
  <w:footnote w:id="120">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Tucker, R. (1968). ‘The Theory of Charismatic Leadership’. P. 731-2.</w:t>
      </w:r>
    </w:p>
  </w:footnote>
  <w:footnote w:id="121">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Leezenberg, M. (2018), p. 228.</w:t>
      </w:r>
    </w:p>
  </w:footnote>
  <w:footnote w:id="122">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rPr>
        <w:t xml:space="preserve"> Adorno, T. (1947). ‘The Culture Industry: Enlightenment as Mass Deception’. </w:t>
      </w:r>
      <w:r w:rsidRPr="00E44241">
        <w:rPr>
          <w:rFonts w:cstheme="minorHAnsi"/>
          <w:lang w:val="it-IT"/>
        </w:rPr>
        <w:t>P. 121.</w:t>
      </w:r>
    </w:p>
  </w:footnote>
  <w:footnote w:id="123">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Adorno, T. (1947), p. 121.</w:t>
      </w:r>
    </w:p>
  </w:footnote>
  <w:footnote w:id="124">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Adorno, T. (1947), p. 121.</w:t>
      </w:r>
    </w:p>
  </w:footnote>
  <w:footnote w:id="125">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Adorno, T. (1947), p. 122.</w:t>
      </w:r>
    </w:p>
  </w:footnote>
  <w:footnote w:id="126">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Lupien, P. (2013), p. 230.</w:t>
      </w:r>
    </w:p>
  </w:footnote>
  <w:footnote w:id="127">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Lupien, P. (2013), pp. 229-230.</w:t>
      </w:r>
    </w:p>
  </w:footnote>
  <w:footnote w:id="128">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Zúquete, J. (2008), p. 103.</w:t>
      </w:r>
    </w:p>
    <w:p w:rsidR="009D4AA2" w:rsidRPr="00E44241" w:rsidRDefault="009D4AA2" w:rsidP="00E44241">
      <w:pPr>
        <w:pStyle w:val="FootnoteText"/>
        <w:rPr>
          <w:rFonts w:cstheme="minorHAnsi"/>
        </w:rPr>
      </w:pPr>
      <w:r w:rsidRPr="00E44241">
        <w:rPr>
          <w:rFonts w:cstheme="minorHAnsi"/>
        </w:rPr>
        <w:t xml:space="preserve">‘The creation of a new public channel, </w:t>
      </w:r>
      <w:r w:rsidRPr="00E44241">
        <w:rPr>
          <w:rFonts w:cstheme="minorHAnsi"/>
          <w:i/>
        </w:rPr>
        <w:t>Vive Television</w:t>
      </w:r>
      <w:r w:rsidRPr="00E44241">
        <w:rPr>
          <w:rFonts w:cstheme="minorHAnsi"/>
        </w:rPr>
        <w:t>, and a "Bolivarian" news agency, along with the replacement of a private TV station with a new state-funded public channel (</w:t>
      </w:r>
      <w:r w:rsidRPr="00E44241">
        <w:rPr>
          <w:rFonts w:cstheme="minorHAnsi"/>
          <w:i/>
        </w:rPr>
        <w:t>Teves</w:t>
      </w:r>
      <w:r w:rsidRPr="00E44241">
        <w:rPr>
          <w:rFonts w:cstheme="minorHAnsi"/>
        </w:rPr>
        <w:t xml:space="preserve">); the regular praise that Chavez gives to such sympathetic newspapers as </w:t>
      </w:r>
      <w:r w:rsidRPr="00E44241">
        <w:rPr>
          <w:rFonts w:cstheme="minorHAnsi"/>
          <w:i/>
        </w:rPr>
        <w:t>Ultimas Noticias</w:t>
      </w:r>
      <w:r w:rsidRPr="00E44241">
        <w:rPr>
          <w:rFonts w:cstheme="minorHAnsi"/>
        </w:rPr>
        <w:t xml:space="preserve"> or </w:t>
      </w:r>
      <w:r w:rsidRPr="00E44241">
        <w:rPr>
          <w:rFonts w:cstheme="minorHAnsi"/>
          <w:i/>
        </w:rPr>
        <w:t>Vea</w:t>
      </w:r>
      <w:r w:rsidRPr="00E44241">
        <w:rPr>
          <w:rFonts w:cstheme="minorHAnsi"/>
        </w:rPr>
        <w:t xml:space="preserve"> – these constitute new conduits through which "suppressed knowledge" can pass, without "alteration," to the Venezuelan people.’ </w:t>
      </w:r>
    </w:p>
    <w:p w:rsidR="009D4AA2" w:rsidRPr="00E44241" w:rsidRDefault="009D4AA2" w:rsidP="00E44241">
      <w:pPr>
        <w:pStyle w:val="FootnoteText"/>
        <w:rPr>
          <w:rFonts w:cstheme="minorHAnsi"/>
          <w:lang w:val="it-IT"/>
        </w:rPr>
      </w:pPr>
      <w:r w:rsidRPr="00E44241">
        <w:rPr>
          <w:rFonts w:cstheme="minorHAnsi"/>
          <w:lang w:val="it-IT"/>
        </w:rPr>
        <w:t>Lupien, P. (2013), p. 230.</w:t>
      </w:r>
    </w:p>
  </w:footnote>
  <w:footnote w:id="129">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Lupien, P. (2013), p. 229.</w:t>
      </w:r>
    </w:p>
  </w:footnote>
  <w:footnote w:id="130">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Lupien, P. (2013), p. 229.</w:t>
      </w:r>
    </w:p>
  </w:footnote>
  <w:footnote w:id="131">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Adorno, T. (1947), p. 124.</w:t>
      </w:r>
    </w:p>
  </w:footnote>
  <w:footnote w:id="132">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Adorno, T. (1947), p. 125.</w:t>
      </w:r>
    </w:p>
  </w:footnote>
  <w:footnote w:id="133">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Adorno, T. (1947), p. 144.</w:t>
      </w:r>
    </w:p>
  </w:footnote>
  <w:footnote w:id="134">
    <w:p w:rsidR="009D4AA2" w:rsidRPr="00E44241" w:rsidRDefault="009D4AA2" w:rsidP="00E44241">
      <w:pPr>
        <w:rPr>
          <w:rFonts w:asciiTheme="minorHAnsi" w:hAnsiTheme="minorHAnsi" w:cstheme="minorHAnsi"/>
          <w:sz w:val="20"/>
          <w:szCs w:val="20"/>
        </w:rPr>
      </w:pPr>
      <w:r w:rsidRPr="00E44241">
        <w:rPr>
          <w:rStyle w:val="FootnoteReference"/>
          <w:rFonts w:asciiTheme="minorHAnsi" w:hAnsiTheme="minorHAnsi" w:cstheme="minorHAnsi"/>
          <w:sz w:val="20"/>
          <w:szCs w:val="20"/>
        </w:rPr>
        <w:footnoteRef/>
      </w:r>
      <w:r w:rsidRPr="00E44241">
        <w:rPr>
          <w:rFonts w:asciiTheme="minorHAnsi" w:hAnsiTheme="minorHAnsi" w:cstheme="minorHAnsi"/>
          <w:sz w:val="20"/>
          <w:szCs w:val="20"/>
          <w:lang w:val="it-IT"/>
        </w:rPr>
        <w:t xml:space="preserve"> Caraballo, B. (May 23, 2012). ‘Aló, Presidente" llegó y se quedó en el corazón del pueblo’. </w:t>
      </w:r>
      <w:r w:rsidRPr="00E44241">
        <w:rPr>
          <w:rFonts w:asciiTheme="minorHAnsi" w:hAnsiTheme="minorHAnsi" w:cstheme="minorHAnsi"/>
          <w:sz w:val="20"/>
          <w:szCs w:val="20"/>
        </w:rPr>
        <w:t xml:space="preserve">Own translation. Other interviews with followers of the show can be accessed online at: </w:t>
      </w:r>
      <w:r w:rsidRPr="00E44241">
        <w:rPr>
          <w:rFonts w:asciiTheme="minorHAnsi" w:hAnsiTheme="minorHAnsi" w:cstheme="minorHAnsi"/>
          <w:color w:val="000000"/>
          <w:sz w:val="20"/>
          <w:szCs w:val="20"/>
        </w:rPr>
        <w:t>http://www.alopresidente.gob.ve/info/9/2223/aluepresidentelleguy_se_queduen.html. Last accessed January 26, 2019.</w:t>
      </w:r>
    </w:p>
  </w:footnote>
  <w:footnote w:id="135">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Leezenberg, M. (2018), pp. 230-231.</w:t>
      </w:r>
    </w:p>
  </w:footnote>
  <w:footnote w:id="136">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López Maya, M. (2014), p. 69.</w:t>
      </w:r>
    </w:p>
  </w:footnote>
  <w:footnote w:id="137">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As explained by Javier Corrales, a hybrid regime constitutes either a former democracy, such as Venezuela, or former autocracy, such as Russia, that has ‘[…] moved toward an “in-between” position, a “gray zone” in which rulers introduce autocratic practices without totally abolishing democratic institutions, particularly free elections.’ </w:t>
      </w:r>
    </w:p>
    <w:p w:rsidR="009D4AA2" w:rsidRPr="00E44241" w:rsidRDefault="009D4AA2" w:rsidP="00E44241">
      <w:pPr>
        <w:pStyle w:val="FootnoteText"/>
        <w:rPr>
          <w:rFonts w:cstheme="minorHAnsi"/>
        </w:rPr>
      </w:pPr>
      <w:r w:rsidRPr="00E44241">
        <w:rPr>
          <w:rFonts w:cstheme="minorHAnsi"/>
        </w:rPr>
        <w:t>Corrales, J. (2011), p. 138.</w:t>
      </w:r>
    </w:p>
  </w:footnote>
  <w:footnote w:id="138">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López Maya, M. (2014), p. 69.</w:t>
      </w:r>
    </w:p>
  </w:footnote>
  <w:footnote w:id="139">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As detailed previously, the majority of the economic sector of Venezuela relied on the profit made in the oil market.</w:t>
      </w:r>
    </w:p>
  </w:footnote>
  <w:footnote w:id="140">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The economic structures of Venezuela had remained mostly intact from the previous administration of the twentieth century. As López sustains in her article, despite heavily condemning capitalism, Chávez maintained the ‘rentier oil model, that has moulded the Venezuelan economy since the 1920s.’ This system allows for most of the income being extracted from the external market, increasingly encouraging and isolating the elites to increase their own autonomy at the expense of the general population.</w:t>
      </w:r>
    </w:p>
    <w:p w:rsidR="009D4AA2" w:rsidRPr="00E44241" w:rsidRDefault="009D4AA2" w:rsidP="00E44241">
      <w:pPr>
        <w:pStyle w:val="FootnoteText"/>
        <w:rPr>
          <w:rFonts w:cstheme="minorHAnsi"/>
        </w:rPr>
      </w:pPr>
      <w:r w:rsidRPr="00E44241">
        <w:rPr>
          <w:rFonts w:cstheme="minorHAnsi"/>
        </w:rPr>
        <w:t>López, M. M. (2014), p. 74.</w:t>
      </w:r>
    </w:p>
  </w:footnote>
  <w:footnote w:id="141">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López, M. M. (2014),  p. 74.</w:t>
      </w:r>
    </w:p>
  </w:footnote>
  <w:footnote w:id="142">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According to unofficial sources spending on the electoral campaign reached 16 percent of Venezuela’s GDP in 2012 and was financed through the banking sector, mostly national but also international. This led to a considerable amount of indebtedness for Venezuela’s economy.</w:t>
      </w:r>
    </w:p>
    <w:p w:rsidR="009D4AA2" w:rsidRPr="00E44241" w:rsidRDefault="009D4AA2" w:rsidP="00E44241">
      <w:pPr>
        <w:pStyle w:val="FootnoteText"/>
        <w:rPr>
          <w:rFonts w:cstheme="minorHAnsi"/>
        </w:rPr>
      </w:pPr>
      <w:r w:rsidRPr="00E44241">
        <w:rPr>
          <w:rFonts w:cstheme="minorHAnsi"/>
        </w:rPr>
        <w:t>López, M. M. (2014),  p. 74.</w:t>
      </w:r>
    </w:p>
  </w:footnote>
  <w:footnote w:id="143">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Chávez passed away leaving an immense political vacuum. As planned, Nicolás Maduro took control of the country as interim president; yet, a month later (April 14</w:t>
      </w:r>
      <w:r w:rsidRPr="00E44241">
        <w:rPr>
          <w:rFonts w:cstheme="minorHAnsi"/>
          <w:vertAlign w:val="superscript"/>
        </w:rPr>
        <w:t>th</w:t>
      </w:r>
      <w:r w:rsidRPr="00E44241">
        <w:rPr>
          <w:rFonts w:cstheme="minorHAnsi"/>
        </w:rPr>
        <w:t xml:space="preserve">), new presidential elections were called the people of Venezuela were called to take part in the nineteenth nationwide election in fourteen years. </w:t>
      </w:r>
    </w:p>
    <w:p w:rsidR="009D4AA2" w:rsidRPr="00E44241" w:rsidRDefault="009D4AA2" w:rsidP="00E44241">
      <w:pPr>
        <w:pStyle w:val="FootnoteText"/>
        <w:rPr>
          <w:rFonts w:cstheme="minorHAnsi"/>
        </w:rPr>
      </w:pPr>
      <w:r w:rsidRPr="00E44241">
        <w:rPr>
          <w:rFonts w:cstheme="minorHAnsi"/>
        </w:rPr>
        <w:t>Masullo, J. (Amsterdam University Press, 2017). ‘Making sense of “La Salida” Challenging left-wing control in Venezuela’. P. 86.</w:t>
      </w:r>
    </w:p>
  </w:footnote>
  <w:footnote w:id="144">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Masullo, J. (2017), p. 86.</w:t>
      </w:r>
    </w:p>
  </w:footnote>
  <w:footnote w:id="145">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The MUD or Table for Democratic Unity, a more moderate branch of the opposition. </w:t>
      </w:r>
    </w:p>
    <w:p w:rsidR="009D4AA2" w:rsidRPr="00E44241" w:rsidRDefault="009D4AA2" w:rsidP="00E44241">
      <w:pPr>
        <w:pStyle w:val="FootnoteText"/>
        <w:rPr>
          <w:rFonts w:cstheme="minorHAnsi"/>
          <w:lang w:val="it-IT"/>
        </w:rPr>
      </w:pPr>
      <w:r w:rsidRPr="00E44241">
        <w:rPr>
          <w:rFonts w:cstheme="minorHAnsi"/>
          <w:lang w:val="it-IT"/>
        </w:rPr>
        <w:t>Masullo, J. (2017), p. 86.</w:t>
      </w:r>
    </w:p>
  </w:footnote>
  <w:footnote w:id="146">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López, M. M. (2014), p. 78.</w:t>
      </w:r>
    </w:p>
  </w:footnote>
  <w:footnote w:id="147">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In the aftermath of the elections, ‘[…] the demonstrations [had become] violent and, according to the authorities, more than seventy people were arrested and nine died.’ </w:t>
      </w:r>
    </w:p>
    <w:p w:rsidR="009D4AA2" w:rsidRPr="00E44241" w:rsidRDefault="009D4AA2" w:rsidP="00E44241">
      <w:pPr>
        <w:pStyle w:val="FootnoteText"/>
        <w:rPr>
          <w:rFonts w:cstheme="minorHAnsi"/>
        </w:rPr>
      </w:pPr>
      <w:r w:rsidRPr="00E44241">
        <w:rPr>
          <w:rFonts w:cstheme="minorHAnsi"/>
        </w:rPr>
        <w:t>Masullo, J. (2017), p. 86.</w:t>
      </w:r>
    </w:p>
  </w:footnote>
  <w:footnote w:id="148">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Maduro and the government blamed Capriles for the uprisings that had led to the arrest of over 150 people in the cities of Barquisimeto and Valencia. As well as being detained, people were seriously wounded and abused by state security forces, who were defended by the new president. Maduro legitimised this violence by asserting that these protests were ‘[…] part of a conspiracy by extreme “fascist” Right to strip him of power.’</w:t>
      </w:r>
    </w:p>
    <w:p w:rsidR="009D4AA2" w:rsidRPr="00E44241" w:rsidRDefault="009D4AA2" w:rsidP="00E44241">
      <w:pPr>
        <w:pStyle w:val="FootnoteText"/>
        <w:rPr>
          <w:rFonts w:cstheme="minorHAnsi"/>
        </w:rPr>
      </w:pPr>
      <w:r w:rsidRPr="00E44241">
        <w:rPr>
          <w:rFonts w:cstheme="minorHAnsi"/>
        </w:rPr>
        <w:t>López, M. M. (2014), p. 78.</w:t>
      </w:r>
    </w:p>
  </w:footnote>
  <w:footnote w:id="149">
    <w:p w:rsidR="009D4AA2" w:rsidRPr="00E44241" w:rsidRDefault="009D4AA2" w:rsidP="00E44241">
      <w:pPr>
        <w:pStyle w:val="NormalWeb"/>
        <w:tabs>
          <w:tab w:val="left" w:pos="1843"/>
        </w:tabs>
        <w:spacing w:before="0" w:beforeAutospacing="0" w:after="0" w:afterAutospacing="0"/>
        <w:rPr>
          <w:rFonts w:asciiTheme="minorHAnsi" w:hAnsiTheme="minorHAnsi" w:cstheme="minorHAnsi"/>
          <w:sz w:val="20"/>
          <w:szCs w:val="20"/>
        </w:rPr>
      </w:pPr>
      <w:r w:rsidRPr="00E44241">
        <w:rPr>
          <w:rStyle w:val="FootnoteReference"/>
          <w:rFonts w:asciiTheme="minorHAnsi" w:hAnsiTheme="minorHAnsi" w:cstheme="minorHAnsi"/>
          <w:sz w:val="20"/>
          <w:szCs w:val="20"/>
        </w:rPr>
        <w:footnoteRef/>
      </w:r>
      <w:r w:rsidRPr="00E44241">
        <w:rPr>
          <w:rFonts w:asciiTheme="minorHAnsi" w:hAnsiTheme="minorHAnsi" w:cstheme="minorHAnsi"/>
          <w:sz w:val="20"/>
          <w:szCs w:val="20"/>
        </w:rPr>
        <w:t xml:space="preserve"> The </w:t>
      </w:r>
      <w:r w:rsidRPr="00E44241">
        <w:rPr>
          <w:rFonts w:asciiTheme="minorHAnsi" w:hAnsiTheme="minorHAnsi" w:cstheme="minorHAnsi"/>
          <w:i/>
          <w:sz w:val="20"/>
          <w:szCs w:val="20"/>
        </w:rPr>
        <w:t xml:space="preserve">colectivos </w:t>
      </w:r>
      <w:r w:rsidRPr="00E44241">
        <w:rPr>
          <w:rFonts w:asciiTheme="minorHAnsi" w:hAnsiTheme="minorHAnsi" w:cstheme="minorHAnsi"/>
          <w:sz w:val="20"/>
          <w:szCs w:val="20"/>
        </w:rPr>
        <w:t xml:space="preserve">were introduced as new paramilitary groups tasked informally by Chávez to ‘guard his revolutionary programme.’ </w:t>
      </w:r>
    </w:p>
    <w:p w:rsidR="009D4AA2" w:rsidRPr="00E44241" w:rsidRDefault="009D4AA2" w:rsidP="00E44241">
      <w:pPr>
        <w:pStyle w:val="NormalWeb"/>
        <w:tabs>
          <w:tab w:val="left" w:pos="1843"/>
        </w:tabs>
        <w:spacing w:before="0" w:beforeAutospacing="0" w:after="0" w:afterAutospacing="0"/>
        <w:rPr>
          <w:rFonts w:asciiTheme="minorHAnsi" w:hAnsiTheme="minorHAnsi" w:cstheme="minorHAnsi"/>
          <w:sz w:val="20"/>
          <w:szCs w:val="20"/>
        </w:rPr>
      </w:pPr>
      <w:r w:rsidRPr="00E44241">
        <w:rPr>
          <w:rFonts w:asciiTheme="minorHAnsi" w:hAnsiTheme="minorHAnsi" w:cstheme="minorHAnsi"/>
          <w:sz w:val="20"/>
          <w:szCs w:val="20"/>
        </w:rPr>
        <w:t>Werlau, M. C. (2014). ‘Venezuela’s Criminal Gangs: Warriors of Cultural Revolution’. P. 90.</w:t>
      </w:r>
    </w:p>
  </w:footnote>
  <w:footnote w:id="150">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Werlau, M. C. (2014), p. 90.</w:t>
      </w:r>
    </w:p>
  </w:footnote>
  <w:footnote w:id="151">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The colectivos had become in a sense, immune from legal repercussions after killing and beating protesters, destroying vehicles, and sacking homes and businesses. </w:t>
      </w:r>
    </w:p>
    <w:p w:rsidR="009D4AA2" w:rsidRPr="00E44241" w:rsidRDefault="009D4AA2" w:rsidP="00E44241">
      <w:pPr>
        <w:pStyle w:val="FootnoteText"/>
        <w:rPr>
          <w:rFonts w:cstheme="minorHAnsi"/>
          <w:lang w:val="it-IT"/>
        </w:rPr>
      </w:pPr>
      <w:r w:rsidRPr="00E44241">
        <w:rPr>
          <w:rFonts w:cstheme="minorHAnsi"/>
          <w:lang w:val="it-IT"/>
        </w:rPr>
        <w:t>Werlau, M. C. (2014), p. 90.</w:t>
      </w:r>
    </w:p>
  </w:footnote>
  <w:footnote w:id="152">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López, M. M. (2014), p. 81.</w:t>
      </w:r>
    </w:p>
  </w:footnote>
  <w:footnote w:id="153">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lang w:val="it-IT"/>
        </w:rPr>
        <w:t xml:space="preserve"> Isidoro Losada, A. M. (2015). ‘Estrategias territoriales de control político en Venezuela’. </w:t>
      </w:r>
      <w:r w:rsidRPr="00E44241">
        <w:rPr>
          <w:rFonts w:cstheme="minorHAnsi"/>
        </w:rPr>
        <w:t>P.166. Own translation.</w:t>
      </w:r>
    </w:p>
  </w:footnote>
  <w:footnote w:id="154">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The new protests were organised by Leopoldo López and Maria Corina Machado, senior members of the MUD party. According to Juan Masullo, Maduro had won the municipal elections in December 2013 with a margin that was considerably larger than the presidential elections earlier in the year. Consequently, the results sent a clear message throughout the country: Maduro still had considerable support among the electorate and gave legitimacy to the April presidential elections, which had not been recognised by Capriles.</w:t>
      </w:r>
    </w:p>
    <w:p w:rsidR="009D4AA2" w:rsidRPr="00E44241" w:rsidRDefault="009D4AA2" w:rsidP="00E44241">
      <w:pPr>
        <w:pStyle w:val="FootnoteText"/>
        <w:rPr>
          <w:rFonts w:cstheme="minorHAnsi"/>
          <w:lang w:val="it-IT"/>
        </w:rPr>
      </w:pPr>
      <w:r w:rsidRPr="00E44241">
        <w:rPr>
          <w:rFonts w:cstheme="minorHAnsi"/>
          <w:lang w:val="it-IT"/>
        </w:rPr>
        <w:t xml:space="preserve">Masullo, J. (2017), p. 87. </w:t>
      </w:r>
    </w:p>
  </w:footnote>
  <w:footnote w:id="155">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lang w:val="it-IT"/>
        </w:rPr>
        <w:t xml:space="preserve"> Anna Maria Cafaro, interview by Riccardo Francesco Crocamo, Utrecht, March 17, 2019. </w:t>
      </w:r>
      <w:r w:rsidRPr="00E44241">
        <w:rPr>
          <w:rFonts w:cstheme="minorHAnsi"/>
        </w:rPr>
        <w:t>Own translation..</w:t>
      </w:r>
    </w:p>
  </w:footnote>
  <w:footnote w:id="156">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Masullo, J. (2017), p. 87.</w:t>
      </w:r>
    </w:p>
  </w:footnote>
  <w:footnote w:id="157">
    <w:p w:rsidR="009D4AA2" w:rsidRPr="00E44241" w:rsidRDefault="009D4AA2" w:rsidP="00E44241">
      <w:pPr>
        <w:pStyle w:val="NormalWeb"/>
        <w:spacing w:before="0" w:beforeAutospacing="0" w:after="0" w:afterAutospacing="0"/>
        <w:rPr>
          <w:rFonts w:asciiTheme="minorHAnsi" w:hAnsiTheme="minorHAnsi" w:cstheme="minorHAnsi"/>
          <w:color w:val="1C1C19"/>
          <w:sz w:val="20"/>
          <w:szCs w:val="20"/>
        </w:rPr>
      </w:pPr>
      <w:r w:rsidRPr="00E44241">
        <w:rPr>
          <w:rStyle w:val="FootnoteReference"/>
          <w:rFonts w:asciiTheme="minorHAnsi" w:hAnsiTheme="minorHAnsi" w:cstheme="minorHAnsi"/>
          <w:sz w:val="20"/>
          <w:szCs w:val="20"/>
        </w:rPr>
        <w:footnoteRef/>
      </w:r>
      <w:r w:rsidRPr="00E44241">
        <w:rPr>
          <w:rFonts w:asciiTheme="minorHAnsi" w:hAnsiTheme="minorHAnsi" w:cstheme="minorHAnsi"/>
          <w:sz w:val="20"/>
          <w:szCs w:val="20"/>
        </w:rPr>
        <w:t xml:space="preserve"> These slogans included: </w:t>
      </w:r>
      <w:r w:rsidRPr="00E44241">
        <w:rPr>
          <w:rFonts w:asciiTheme="minorHAnsi" w:hAnsiTheme="minorHAnsi" w:cstheme="minorHAnsi"/>
          <w:color w:val="1C1C19"/>
          <w:sz w:val="20"/>
          <w:szCs w:val="20"/>
        </w:rPr>
        <w:t>“And we don’t feel like having a dictatorship like that of Cuba” (</w:t>
      </w:r>
      <w:r w:rsidRPr="00E44241">
        <w:rPr>
          <w:rFonts w:asciiTheme="minorHAnsi" w:hAnsiTheme="minorHAnsi" w:cstheme="minorHAnsi"/>
          <w:i/>
          <w:iCs/>
          <w:color w:val="1C1C19"/>
          <w:sz w:val="20"/>
          <w:szCs w:val="20"/>
        </w:rPr>
        <w:t>Y no nos da la gana, una dictadura igualita a la cubana</w:t>
      </w:r>
      <w:r w:rsidRPr="00E44241">
        <w:rPr>
          <w:rFonts w:asciiTheme="minorHAnsi" w:hAnsiTheme="minorHAnsi" w:cstheme="minorHAnsi"/>
          <w:color w:val="1C1C19"/>
          <w:sz w:val="20"/>
          <w:szCs w:val="20"/>
        </w:rPr>
        <w:t>) and “It will fall, it will fall, this government will fall” (</w:t>
      </w:r>
      <w:r w:rsidRPr="00E44241">
        <w:rPr>
          <w:rFonts w:asciiTheme="minorHAnsi" w:hAnsiTheme="minorHAnsi" w:cstheme="minorHAnsi"/>
          <w:i/>
          <w:iCs/>
          <w:color w:val="1C1C19"/>
          <w:sz w:val="20"/>
          <w:szCs w:val="20"/>
        </w:rPr>
        <w:t>Y va a caer, y va a caer, este gobierno va a caer</w:t>
      </w:r>
      <w:r w:rsidRPr="00E44241">
        <w:rPr>
          <w:rFonts w:asciiTheme="minorHAnsi" w:hAnsiTheme="minorHAnsi" w:cstheme="minorHAnsi"/>
          <w:color w:val="1C1C19"/>
          <w:sz w:val="20"/>
          <w:szCs w:val="20"/>
        </w:rPr>
        <w:t>).</w:t>
      </w:r>
    </w:p>
    <w:p w:rsidR="009D4AA2" w:rsidRPr="00E44241" w:rsidRDefault="009D4AA2" w:rsidP="00E44241">
      <w:pPr>
        <w:pStyle w:val="NormalWeb"/>
        <w:spacing w:before="0" w:beforeAutospacing="0" w:after="0" w:afterAutospacing="0"/>
        <w:rPr>
          <w:rFonts w:asciiTheme="minorHAnsi" w:hAnsiTheme="minorHAnsi" w:cstheme="minorHAnsi"/>
          <w:sz w:val="20"/>
          <w:szCs w:val="20"/>
          <w:lang w:val="it-IT"/>
        </w:rPr>
      </w:pPr>
      <w:r w:rsidRPr="00E44241">
        <w:rPr>
          <w:rFonts w:asciiTheme="minorHAnsi" w:hAnsiTheme="minorHAnsi" w:cstheme="minorHAnsi"/>
          <w:color w:val="1C1C19"/>
          <w:sz w:val="20"/>
          <w:szCs w:val="20"/>
          <w:lang w:val="it-IT"/>
        </w:rPr>
        <w:t>Masullo, J. (2017), p. 89-90.</w:t>
      </w:r>
    </w:p>
  </w:footnote>
  <w:footnote w:id="158">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lang w:val="it-IT"/>
        </w:rPr>
        <w:t xml:space="preserve"> Anna Maria Cafaro, interview by Riccardo Francesco Crocamo, Utrecht, March 17, 2019. </w:t>
      </w:r>
      <w:r w:rsidRPr="00E44241">
        <w:rPr>
          <w:rFonts w:cstheme="minorHAnsi"/>
        </w:rPr>
        <w:t>Own translation.</w:t>
      </w:r>
    </w:p>
  </w:footnote>
  <w:footnote w:id="159">
    <w:p w:rsidR="009D4AA2" w:rsidRPr="00E44241" w:rsidRDefault="009D4AA2" w:rsidP="00E44241">
      <w:pPr>
        <w:pStyle w:val="NormalWeb"/>
        <w:spacing w:before="0" w:beforeAutospacing="0" w:after="0" w:afterAutospacing="0"/>
        <w:rPr>
          <w:rFonts w:asciiTheme="minorHAnsi" w:hAnsiTheme="minorHAnsi" w:cstheme="minorHAnsi"/>
          <w:color w:val="1C1C19"/>
          <w:sz w:val="20"/>
          <w:szCs w:val="20"/>
        </w:rPr>
      </w:pPr>
      <w:r w:rsidRPr="00E44241">
        <w:rPr>
          <w:rStyle w:val="FootnoteReference"/>
          <w:rFonts w:asciiTheme="minorHAnsi" w:hAnsiTheme="minorHAnsi" w:cstheme="minorHAnsi"/>
          <w:sz w:val="20"/>
          <w:szCs w:val="20"/>
        </w:rPr>
        <w:footnoteRef/>
      </w:r>
      <w:r w:rsidRPr="00E44241">
        <w:rPr>
          <w:rFonts w:asciiTheme="minorHAnsi" w:hAnsiTheme="minorHAnsi" w:cstheme="minorHAnsi"/>
          <w:sz w:val="20"/>
          <w:szCs w:val="20"/>
        </w:rPr>
        <w:t xml:space="preserve"> ‘</w:t>
      </w:r>
      <w:r w:rsidRPr="00E44241">
        <w:rPr>
          <w:rFonts w:asciiTheme="minorHAnsi" w:hAnsiTheme="minorHAnsi" w:cstheme="minorHAnsi"/>
          <w:color w:val="1C1C19"/>
          <w:sz w:val="20"/>
          <w:szCs w:val="20"/>
        </w:rPr>
        <w:t>Data from both national and international institutions show that, to take one indicator, homicide levels are comparably high and have been increasing recently (see Tables 3-4 in Appendix). A 2013 UNODC global study on homicide shows that Venezuela is the only country in South America with a consistently increasing homicide rate since the mid-1990s. […]</w:t>
      </w:r>
      <w:r w:rsidRPr="00E44241">
        <w:rPr>
          <w:rFonts w:asciiTheme="minorHAnsi" w:hAnsiTheme="minorHAnsi" w:cstheme="minorHAnsi"/>
          <w:sz w:val="20"/>
          <w:szCs w:val="20"/>
        </w:rPr>
        <w:t xml:space="preserve"> The country closed </w:t>
      </w:r>
      <w:r w:rsidRPr="00E44241">
        <w:rPr>
          <w:rFonts w:asciiTheme="minorHAnsi" w:hAnsiTheme="minorHAnsi" w:cstheme="minorHAnsi"/>
          <w:color w:val="1C1C19"/>
          <w:sz w:val="20"/>
          <w:szCs w:val="20"/>
        </w:rPr>
        <w:t>the year 2013 with almost 25,000 killings and a murder rate of 79 deaths per 100,000 inhabitants. Although this violence is mostly concentrated in big cities, in 2013 the increase was steeper in small and medium-size cities (OVV, 2013). Along with these alarmingly high levels of violence, impunity is also worrying: according to Martinez (2014), only 8 percent of the homicides are solved in the country, and many are not even investigated.’</w:t>
      </w:r>
    </w:p>
    <w:p w:rsidR="009D4AA2" w:rsidRPr="00E44241" w:rsidRDefault="009D4AA2" w:rsidP="00E44241">
      <w:pPr>
        <w:pStyle w:val="NormalWeb"/>
        <w:spacing w:before="0" w:beforeAutospacing="0" w:after="0" w:afterAutospacing="0"/>
        <w:rPr>
          <w:rFonts w:asciiTheme="minorHAnsi" w:hAnsiTheme="minorHAnsi" w:cstheme="minorHAnsi"/>
          <w:sz w:val="20"/>
          <w:szCs w:val="20"/>
          <w:lang w:val="it-IT"/>
        </w:rPr>
      </w:pPr>
      <w:r w:rsidRPr="00E44241">
        <w:rPr>
          <w:rFonts w:asciiTheme="minorHAnsi" w:hAnsiTheme="minorHAnsi" w:cstheme="minorHAnsi"/>
          <w:color w:val="1C1C19"/>
          <w:sz w:val="20"/>
          <w:szCs w:val="20"/>
          <w:lang w:val="it-IT"/>
        </w:rPr>
        <w:t>Masullo, J. (2017), p. 92-95.</w:t>
      </w:r>
    </w:p>
  </w:footnote>
  <w:footnote w:id="160">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Discourse developed by Donatella della Porta, in Masullo, J. (2017), p. 91.</w:t>
      </w:r>
    </w:p>
  </w:footnote>
  <w:footnote w:id="161">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lang w:val="it-IT"/>
        </w:rPr>
        <w:t xml:space="preserve"> Anna Maria Cafaro, interview by Riccardo Francesco Crocamo, Utrecht, March 17, 2019. </w:t>
      </w:r>
      <w:r w:rsidRPr="00E44241">
        <w:rPr>
          <w:rFonts w:cstheme="minorHAnsi"/>
        </w:rPr>
        <w:t>Own translation.</w:t>
      </w:r>
    </w:p>
  </w:footnote>
  <w:footnote w:id="162">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These comprised the nationalisation of PDVSA, that of the banks, and the use of funds derived from the oil market to finance the social missions for the poor. In an undemocratic fashion, Chávez resorted to nepotism and increased militarism in appointing government officials, creating the </w:t>
      </w:r>
      <w:r w:rsidRPr="00E44241">
        <w:rPr>
          <w:rFonts w:cstheme="minorHAnsi"/>
          <w:i/>
        </w:rPr>
        <w:t xml:space="preserve">colectivos </w:t>
      </w:r>
      <w:r w:rsidRPr="00E44241">
        <w:rPr>
          <w:rFonts w:cstheme="minorHAnsi"/>
        </w:rPr>
        <w:t>and allowing them to roam freely going unpunished.</w:t>
      </w:r>
    </w:p>
  </w:footnote>
  <w:footnote w:id="163">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In fact, in the interviews I carried out, all of the narrators underlined the capacity Chávez possessed in winning over the favour of the people.</w:t>
      </w:r>
    </w:p>
  </w:footnote>
  <w:footnote w:id="164">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The way he included the Venezuelan people in the political decision-making was through the many shows where Chávez would address his followers. Chávez informed his compatriots about the new reforms and policies that were being passed and how they would favour the development of the country’s economy, politics and social welfare.</w:t>
      </w:r>
    </w:p>
  </w:footnote>
  <w:footnote w:id="165">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González, M. (2014), p. 6.</w:t>
      </w:r>
    </w:p>
  </w:footnote>
  <w:footnote w:id="166">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The website I primarily relied on was </w:t>
      </w:r>
      <w:r w:rsidRPr="00E44241">
        <w:rPr>
          <w:rFonts w:cstheme="minorHAnsi"/>
          <w:i/>
        </w:rPr>
        <w:t>Todo Chávez</w:t>
      </w:r>
      <w:r w:rsidRPr="00E44241">
        <w:rPr>
          <w:rFonts w:cstheme="minorHAnsi"/>
        </w:rPr>
        <w:t>, an online archive that contains transcripts of all that Chávez said or wrote. Available online: http://todochavez.gob.ve.</w:t>
      </w:r>
    </w:p>
  </w:footnote>
  <w:footnote w:id="167">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These were the attributes Chávez, Maduro and the population of Venezuela closely associated with the Latin American Independence hero Simón Bolivar. He was revered as the source of heroism and devotion to which Venezuela’s leaders aspired and aspire.</w:t>
      </w:r>
    </w:p>
  </w:footnote>
  <w:footnote w:id="168">
    <w:p w:rsidR="009D4AA2" w:rsidRPr="00E44241" w:rsidRDefault="009D4AA2" w:rsidP="00E44241">
      <w:pPr>
        <w:shd w:val="clear" w:color="auto" w:fill="FFFFFF"/>
        <w:rPr>
          <w:rFonts w:asciiTheme="minorHAnsi" w:hAnsiTheme="minorHAnsi" w:cstheme="minorHAnsi"/>
          <w:color w:val="333333"/>
          <w:sz w:val="20"/>
          <w:szCs w:val="20"/>
        </w:rPr>
      </w:pPr>
      <w:r w:rsidRPr="00E44241">
        <w:rPr>
          <w:rStyle w:val="FootnoteReference"/>
          <w:rFonts w:asciiTheme="minorHAnsi" w:hAnsiTheme="minorHAnsi" w:cstheme="minorHAnsi"/>
          <w:sz w:val="20"/>
          <w:szCs w:val="20"/>
        </w:rPr>
        <w:footnoteRef/>
      </w:r>
      <w:r w:rsidRPr="00E44241">
        <w:rPr>
          <w:rFonts w:asciiTheme="minorHAnsi" w:hAnsiTheme="minorHAnsi" w:cstheme="minorHAnsi"/>
          <w:sz w:val="20"/>
          <w:szCs w:val="20"/>
        </w:rPr>
        <w:t xml:space="preserve"> </w:t>
      </w:r>
      <w:r w:rsidRPr="00E44241">
        <w:rPr>
          <w:rFonts w:asciiTheme="minorHAnsi" w:hAnsiTheme="minorHAnsi" w:cstheme="minorHAnsi"/>
          <w:color w:val="333333"/>
          <w:sz w:val="20"/>
          <w:szCs w:val="20"/>
        </w:rPr>
        <w:t>Asencio, M. (2011). "Locas, Respect, and Masculinity: Gender Conformity in Migrant Puerto Rican Gay Masculinities”. </w:t>
      </w:r>
    </w:p>
  </w:footnote>
  <w:footnote w:id="169">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w:t>
      </w:r>
      <w:r w:rsidRPr="00E44241">
        <w:rPr>
          <w:rFonts w:cstheme="minorHAnsi"/>
          <w:color w:val="333333"/>
        </w:rPr>
        <w:t>Asencio, M. (2011), p. 343.</w:t>
      </w:r>
    </w:p>
  </w:footnote>
  <w:footnote w:id="170">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Huber, E. and Stolt, F. (2004), p. 153.</w:t>
      </w:r>
    </w:p>
  </w:footnote>
  <w:footnote w:id="171">
    <w:p w:rsidR="009D4AA2" w:rsidRPr="00E44241" w:rsidRDefault="009D4AA2" w:rsidP="00E44241">
      <w:pPr>
        <w:pStyle w:val="FootnoteText"/>
        <w:rPr>
          <w:rFonts w:cstheme="minorHAnsi"/>
        </w:rPr>
      </w:pPr>
      <w:r w:rsidRPr="00E44241">
        <w:rPr>
          <w:rStyle w:val="FootnoteReference"/>
          <w:rFonts w:cstheme="minorHAnsi"/>
        </w:rPr>
        <w:footnoteRef/>
      </w:r>
      <w:r w:rsidRPr="00E44241">
        <w:rPr>
          <w:rFonts w:cstheme="minorHAnsi"/>
        </w:rPr>
        <w:t xml:space="preserve"> Huber, E. and Stolt, F. (2004), p. 155.</w:t>
      </w:r>
    </w:p>
  </w:footnote>
  <w:footnote w:id="172">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Masullo, J. (2017), p. 93.</w:t>
      </w:r>
    </w:p>
  </w:footnote>
  <w:footnote w:id="173">
    <w:p w:rsidR="009D4AA2" w:rsidRPr="00E44241" w:rsidRDefault="009D4AA2" w:rsidP="00E44241">
      <w:pPr>
        <w:pStyle w:val="FootnoteText"/>
        <w:rPr>
          <w:rFonts w:cstheme="minorHAnsi"/>
          <w:lang w:val="it-IT"/>
        </w:rPr>
      </w:pPr>
      <w:r w:rsidRPr="00E44241">
        <w:rPr>
          <w:rStyle w:val="FootnoteReference"/>
          <w:rFonts w:cstheme="minorHAnsi"/>
        </w:rPr>
        <w:footnoteRef/>
      </w:r>
      <w:r w:rsidRPr="00E44241">
        <w:rPr>
          <w:rFonts w:cstheme="minorHAnsi"/>
          <w:lang w:val="it-IT"/>
        </w:rPr>
        <w:t xml:space="preserve"> Masullo, J. (2017), p. 94.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A473E"/>
    <w:multiLevelType w:val="hybridMultilevel"/>
    <w:tmpl w:val="90FA369C"/>
    <w:lvl w:ilvl="0" w:tplc="9D8A449C">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62490"/>
    <w:multiLevelType w:val="hybridMultilevel"/>
    <w:tmpl w:val="C3425F96"/>
    <w:lvl w:ilvl="0" w:tplc="8D7A024C">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22920"/>
    <w:multiLevelType w:val="hybridMultilevel"/>
    <w:tmpl w:val="E23C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11365"/>
    <w:multiLevelType w:val="hybridMultilevel"/>
    <w:tmpl w:val="5E52EB2C"/>
    <w:lvl w:ilvl="0" w:tplc="7AD24A56">
      <w:start w:val="3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854F7"/>
    <w:multiLevelType w:val="hybridMultilevel"/>
    <w:tmpl w:val="E2009D02"/>
    <w:lvl w:ilvl="0" w:tplc="CE68E0D8">
      <w:numFmt w:val="bullet"/>
      <w:lvlText w:val="-"/>
      <w:lvlJc w:val="left"/>
      <w:pPr>
        <w:ind w:left="720" w:hanging="360"/>
      </w:pPr>
      <w:rPr>
        <w:rFonts w:ascii="Bookman Old Style" w:eastAsia="Times New Roman" w:hAnsi="Bookman Old Style"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2A52C8"/>
    <w:multiLevelType w:val="hybridMultilevel"/>
    <w:tmpl w:val="6C4C094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15:restartNumberingAfterBreak="0">
    <w:nsid w:val="1A0A2136"/>
    <w:multiLevelType w:val="hybridMultilevel"/>
    <w:tmpl w:val="8F621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FB574B"/>
    <w:multiLevelType w:val="hybridMultilevel"/>
    <w:tmpl w:val="1C0692CA"/>
    <w:lvl w:ilvl="0" w:tplc="F8EE740A">
      <w:start w:val="2"/>
      <w:numFmt w:val="bullet"/>
      <w:lvlText w:val="-"/>
      <w:lvlJc w:val="left"/>
      <w:pPr>
        <w:ind w:left="720" w:hanging="360"/>
      </w:pPr>
      <w:rPr>
        <w:rFonts w:ascii="Bookman Old Style" w:eastAsiaTheme="minorHAnsi" w:hAnsi="Bookman Old Styl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BB2AFF"/>
    <w:multiLevelType w:val="hybridMultilevel"/>
    <w:tmpl w:val="80FA9000"/>
    <w:lvl w:ilvl="0" w:tplc="8D7A024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B732A2"/>
    <w:multiLevelType w:val="hybridMultilevel"/>
    <w:tmpl w:val="6812F6EA"/>
    <w:lvl w:ilvl="0" w:tplc="A0C05B52">
      <w:start w:val="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ED5248"/>
    <w:multiLevelType w:val="hybridMultilevel"/>
    <w:tmpl w:val="D46A7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B75CC3"/>
    <w:multiLevelType w:val="hybridMultilevel"/>
    <w:tmpl w:val="E4F4E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7211B9"/>
    <w:multiLevelType w:val="hybridMultilevel"/>
    <w:tmpl w:val="4E9878F0"/>
    <w:lvl w:ilvl="0" w:tplc="D27A1EEA">
      <w:numFmt w:val="bullet"/>
      <w:lvlText w:val="-"/>
      <w:lvlJc w:val="left"/>
      <w:pPr>
        <w:ind w:left="720" w:hanging="360"/>
      </w:pPr>
      <w:rPr>
        <w:rFonts w:ascii="Bookman Old Style" w:eastAsia="Times New Roman" w:hAnsi="Bookman Old Sty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027D5"/>
    <w:multiLevelType w:val="hybridMultilevel"/>
    <w:tmpl w:val="DA42ABE2"/>
    <w:lvl w:ilvl="0" w:tplc="941C7C7A">
      <w:start w:val="4"/>
      <w:numFmt w:val="bullet"/>
      <w:lvlText w:val="-"/>
      <w:lvlJc w:val="left"/>
      <w:pPr>
        <w:ind w:left="1080" w:hanging="360"/>
      </w:pPr>
      <w:rPr>
        <w:rFonts w:ascii="Bookman Old Style" w:eastAsia="Times New Roman" w:hAnsi="Bookman Old Style"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95B75F0"/>
    <w:multiLevelType w:val="hybridMultilevel"/>
    <w:tmpl w:val="F43C6598"/>
    <w:lvl w:ilvl="0" w:tplc="A0C05B52">
      <w:start w:val="32"/>
      <w:numFmt w:val="decimal"/>
      <w:lvlText w:val="%1."/>
      <w:lvlJc w:val="left"/>
      <w:pPr>
        <w:ind w:left="7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B5D6D6E"/>
    <w:multiLevelType w:val="hybridMultilevel"/>
    <w:tmpl w:val="A4F24144"/>
    <w:lvl w:ilvl="0" w:tplc="8D7A024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A17865"/>
    <w:multiLevelType w:val="multilevel"/>
    <w:tmpl w:val="065C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F33DC4"/>
    <w:multiLevelType w:val="hybridMultilevel"/>
    <w:tmpl w:val="2AB4A2EE"/>
    <w:lvl w:ilvl="0" w:tplc="477CF2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1D7E64"/>
    <w:multiLevelType w:val="hybridMultilevel"/>
    <w:tmpl w:val="4BA46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992187"/>
    <w:multiLevelType w:val="hybridMultilevel"/>
    <w:tmpl w:val="0C0697AC"/>
    <w:lvl w:ilvl="0" w:tplc="62F0318A">
      <w:start w:val="23"/>
      <w:numFmt w:val="bullet"/>
      <w:lvlText w:val="-"/>
      <w:lvlJc w:val="left"/>
      <w:pPr>
        <w:ind w:left="720" w:hanging="360"/>
      </w:pPr>
      <w:rPr>
        <w:rFonts w:ascii="Bookman Old Style" w:eastAsiaTheme="minorHAnsi" w:hAnsi="Bookman Old Style"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D31F74"/>
    <w:multiLevelType w:val="hybridMultilevel"/>
    <w:tmpl w:val="69E84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AF2887"/>
    <w:multiLevelType w:val="hybridMultilevel"/>
    <w:tmpl w:val="E80A778E"/>
    <w:lvl w:ilvl="0" w:tplc="F8EE740A">
      <w:start w:val="2"/>
      <w:numFmt w:val="bullet"/>
      <w:lvlText w:val="-"/>
      <w:lvlJc w:val="left"/>
      <w:pPr>
        <w:ind w:left="720" w:hanging="360"/>
      </w:pPr>
      <w:rPr>
        <w:rFonts w:ascii="Bookman Old Style" w:eastAsiaTheme="minorHAnsi"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D32CD5"/>
    <w:multiLevelType w:val="hybridMultilevel"/>
    <w:tmpl w:val="39E0C18A"/>
    <w:lvl w:ilvl="0" w:tplc="A0C05B52">
      <w:start w:val="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CE15A9"/>
    <w:multiLevelType w:val="hybridMultilevel"/>
    <w:tmpl w:val="19D08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2A63F0"/>
    <w:multiLevelType w:val="hybridMultilevel"/>
    <w:tmpl w:val="F82E8B3C"/>
    <w:lvl w:ilvl="0" w:tplc="350EBFD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BD6870"/>
    <w:multiLevelType w:val="hybridMultilevel"/>
    <w:tmpl w:val="DA9884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E72943"/>
    <w:multiLevelType w:val="hybridMultilevel"/>
    <w:tmpl w:val="6670355A"/>
    <w:lvl w:ilvl="0" w:tplc="8D7A024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D5D9C"/>
    <w:multiLevelType w:val="hybridMultilevel"/>
    <w:tmpl w:val="58204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9E7259"/>
    <w:multiLevelType w:val="hybridMultilevel"/>
    <w:tmpl w:val="2D4AB6DC"/>
    <w:lvl w:ilvl="0" w:tplc="8D7A024C">
      <w:start w:val="2"/>
      <w:numFmt w:val="bullet"/>
      <w:lvlText w:val="-"/>
      <w:lvlJc w:val="left"/>
      <w:pPr>
        <w:ind w:left="720" w:hanging="360"/>
      </w:pPr>
      <w:rPr>
        <w:rFonts w:ascii="Calibri" w:eastAsiaTheme="minorHAns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FE24B7"/>
    <w:multiLevelType w:val="hybridMultilevel"/>
    <w:tmpl w:val="BF521E2C"/>
    <w:lvl w:ilvl="0" w:tplc="8D7A024C">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D97B9F"/>
    <w:multiLevelType w:val="hybridMultilevel"/>
    <w:tmpl w:val="B9F4534C"/>
    <w:lvl w:ilvl="0" w:tplc="8CCAC59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EB7F88"/>
    <w:multiLevelType w:val="hybridMultilevel"/>
    <w:tmpl w:val="B7B8C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6B4E76"/>
    <w:multiLevelType w:val="hybridMultilevel"/>
    <w:tmpl w:val="983CC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6A220F"/>
    <w:multiLevelType w:val="hybridMultilevel"/>
    <w:tmpl w:val="CB4E102A"/>
    <w:lvl w:ilvl="0" w:tplc="522E024E">
      <w:start w:val="2"/>
      <w:numFmt w:val="bullet"/>
      <w:lvlText w:val="-"/>
      <w:lvlJc w:val="left"/>
      <w:pPr>
        <w:ind w:left="720" w:hanging="360"/>
      </w:pPr>
      <w:rPr>
        <w:rFonts w:ascii="Bookman Old Style" w:eastAsiaTheme="minorHAnsi"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104389"/>
    <w:multiLevelType w:val="multilevel"/>
    <w:tmpl w:val="32E86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3"/>
  </w:num>
  <w:num w:numId="3">
    <w:abstractNumId w:val="24"/>
  </w:num>
  <w:num w:numId="4">
    <w:abstractNumId w:val="30"/>
  </w:num>
  <w:num w:numId="5">
    <w:abstractNumId w:val="26"/>
  </w:num>
  <w:num w:numId="6">
    <w:abstractNumId w:val="11"/>
  </w:num>
  <w:num w:numId="7">
    <w:abstractNumId w:val="18"/>
  </w:num>
  <w:num w:numId="8">
    <w:abstractNumId w:val="8"/>
  </w:num>
  <w:num w:numId="9">
    <w:abstractNumId w:val="25"/>
  </w:num>
  <w:num w:numId="10">
    <w:abstractNumId w:val="15"/>
  </w:num>
  <w:num w:numId="11">
    <w:abstractNumId w:val="7"/>
  </w:num>
  <w:num w:numId="12">
    <w:abstractNumId w:val="29"/>
  </w:num>
  <w:num w:numId="13">
    <w:abstractNumId w:val="20"/>
  </w:num>
  <w:num w:numId="14">
    <w:abstractNumId w:val="0"/>
  </w:num>
  <w:num w:numId="15">
    <w:abstractNumId w:val="16"/>
  </w:num>
  <w:num w:numId="16">
    <w:abstractNumId w:val="34"/>
  </w:num>
  <w:num w:numId="17">
    <w:abstractNumId w:val="1"/>
  </w:num>
  <w:num w:numId="18">
    <w:abstractNumId w:val="12"/>
  </w:num>
  <w:num w:numId="19">
    <w:abstractNumId w:val="28"/>
  </w:num>
  <w:num w:numId="20">
    <w:abstractNumId w:val="3"/>
  </w:num>
  <w:num w:numId="21">
    <w:abstractNumId w:val="14"/>
  </w:num>
  <w:num w:numId="22">
    <w:abstractNumId w:val="9"/>
  </w:num>
  <w:num w:numId="23">
    <w:abstractNumId w:val="22"/>
  </w:num>
  <w:num w:numId="24">
    <w:abstractNumId w:val="17"/>
  </w:num>
  <w:num w:numId="25">
    <w:abstractNumId w:val="31"/>
  </w:num>
  <w:num w:numId="26">
    <w:abstractNumId w:val="5"/>
  </w:num>
  <w:num w:numId="27">
    <w:abstractNumId w:val="23"/>
  </w:num>
  <w:num w:numId="28">
    <w:abstractNumId w:val="2"/>
  </w:num>
  <w:num w:numId="29">
    <w:abstractNumId w:val="6"/>
  </w:num>
  <w:num w:numId="30">
    <w:abstractNumId w:val="10"/>
  </w:num>
  <w:num w:numId="31">
    <w:abstractNumId w:val="13"/>
  </w:num>
  <w:num w:numId="32">
    <w:abstractNumId w:val="19"/>
  </w:num>
  <w:num w:numId="33">
    <w:abstractNumId w:val="27"/>
  </w:num>
  <w:num w:numId="34">
    <w:abstractNumId w:val="32"/>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AA2"/>
    <w:rsid w:val="0007014F"/>
    <w:rsid w:val="000F6A97"/>
    <w:rsid w:val="003675CC"/>
    <w:rsid w:val="00414C52"/>
    <w:rsid w:val="004700F7"/>
    <w:rsid w:val="0048179C"/>
    <w:rsid w:val="004B278E"/>
    <w:rsid w:val="005E45C8"/>
    <w:rsid w:val="007231B0"/>
    <w:rsid w:val="007507E9"/>
    <w:rsid w:val="00762CF7"/>
    <w:rsid w:val="0083245A"/>
    <w:rsid w:val="008C3281"/>
    <w:rsid w:val="00971123"/>
    <w:rsid w:val="00971BF4"/>
    <w:rsid w:val="00976B95"/>
    <w:rsid w:val="009D4AA2"/>
    <w:rsid w:val="00AD5725"/>
    <w:rsid w:val="00AE6DB4"/>
    <w:rsid w:val="00B44AF5"/>
    <w:rsid w:val="00CD0424"/>
    <w:rsid w:val="00D230BC"/>
    <w:rsid w:val="00E44241"/>
    <w:rsid w:val="00EA0280"/>
    <w:rsid w:val="00EB6066"/>
    <w:rsid w:val="00F31FCB"/>
    <w:rsid w:val="00FB2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17BCD"/>
  <w14:defaultImageDpi w14:val="32767"/>
  <w15:chartTrackingRefBased/>
  <w15:docId w15:val="{5A74D781-A412-9143-8B46-E3BCAFE7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D4AA2"/>
    <w:rPr>
      <w:rFonts w:ascii="Times New Roman" w:eastAsia="Times New Roman" w:hAnsi="Times New Roman" w:cs="Times New Roman"/>
    </w:rPr>
  </w:style>
  <w:style w:type="paragraph" w:styleId="Heading1">
    <w:name w:val="heading 1"/>
    <w:basedOn w:val="Normal"/>
    <w:link w:val="Heading1Char"/>
    <w:uiPriority w:val="9"/>
    <w:qFormat/>
    <w:rsid w:val="009D4AA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AA2"/>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9D4AA2"/>
    <w:pPr>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unhideWhenUsed/>
    <w:rsid w:val="009D4AA2"/>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9D4AA2"/>
    <w:rPr>
      <w:sz w:val="20"/>
      <w:szCs w:val="20"/>
    </w:rPr>
  </w:style>
  <w:style w:type="character" w:styleId="FootnoteReference">
    <w:name w:val="footnote reference"/>
    <w:basedOn w:val="DefaultParagraphFont"/>
    <w:uiPriority w:val="99"/>
    <w:semiHidden/>
    <w:unhideWhenUsed/>
    <w:rsid w:val="009D4AA2"/>
    <w:rPr>
      <w:vertAlign w:val="superscript"/>
    </w:rPr>
  </w:style>
  <w:style w:type="paragraph" w:styleId="NormalWeb">
    <w:name w:val="Normal (Web)"/>
    <w:basedOn w:val="Normal"/>
    <w:uiPriority w:val="99"/>
    <w:unhideWhenUsed/>
    <w:rsid w:val="009D4AA2"/>
    <w:pPr>
      <w:spacing w:before="100" w:beforeAutospacing="1" w:after="100" w:afterAutospacing="1"/>
    </w:pPr>
  </w:style>
  <w:style w:type="paragraph" w:styleId="Caption">
    <w:name w:val="caption"/>
    <w:basedOn w:val="Normal"/>
    <w:next w:val="Normal"/>
    <w:uiPriority w:val="35"/>
    <w:unhideWhenUsed/>
    <w:qFormat/>
    <w:rsid w:val="009D4AA2"/>
    <w:pPr>
      <w:spacing w:after="200"/>
    </w:pPr>
    <w:rPr>
      <w:rFonts w:asciiTheme="minorHAnsi" w:eastAsiaTheme="minorHAnsi" w:hAnsiTheme="minorHAnsi" w:cstheme="minorBidi"/>
      <w:i/>
      <w:iCs/>
      <w:color w:val="44546A" w:themeColor="text2"/>
      <w:sz w:val="18"/>
      <w:szCs w:val="18"/>
    </w:rPr>
  </w:style>
  <w:style w:type="paragraph" w:styleId="CommentText">
    <w:name w:val="annotation text"/>
    <w:basedOn w:val="Normal"/>
    <w:link w:val="CommentTextChar"/>
    <w:uiPriority w:val="99"/>
    <w:unhideWhenUsed/>
    <w:rsid w:val="009D4AA2"/>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9D4AA2"/>
    <w:rPr>
      <w:sz w:val="20"/>
      <w:szCs w:val="20"/>
    </w:rPr>
  </w:style>
  <w:style w:type="character" w:customStyle="1" w:styleId="Date1">
    <w:name w:val="Date1"/>
    <w:basedOn w:val="DefaultParagraphFont"/>
    <w:rsid w:val="009D4AA2"/>
  </w:style>
  <w:style w:type="paragraph" w:styleId="z-TopofForm">
    <w:name w:val="HTML Top of Form"/>
    <w:basedOn w:val="Normal"/>
    <w:next w:val="Normal"/>
    <w:link w:val="z-TopofFormChar"/>
    <w:hidden/>
    <w:uiPriority w:val="99"/>
    <w:unhideWhenUsed/>
    <w:rsid w:val="009D4AA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9D4AA2"/>
    <w:rPr>
      <w:rFonts w:ascii="Arial" w:eastAsia="Times New Roman" w:hAnsi="Arial" w:cs="Arial"/>
      <w:vanish/>
      <w:sz w:val="16"/>
      <w:szCs w:val="16"/>
    </w:rPr>
  </w:style>
  <w:style w:type="character" w:styleId="Hyperlink">
    <w:name w:val="Hyperlink"/>
    <w:basedOn w:val="DefaultParagraphFont"/>
    <w:uiPriority w:val="99"/>
    <w:unhideWhenUsed/>
    <w:rsid w:val="009D4AA2"/>
    <w:rPr>
      <w:color w:val="0563C1" w:themeColor="hyperlink"/>
      <w:u w:val="single"/>
    </w:rPr>
  </w:style>
  <w:style w:type="character" w:styleId="UnresolvedMention">
    <w:name w:val="Unresolved Mention"/>
    <w:basedOn w:val="DefaultParagraphFont"/>
    <w:uiPriority w:val="99"/>
    <w:rsid w:val="009D4AA2"/>
    <w:rPr>
      <w:color w:val="605E5C"/>
      <w:shd w:val="clear" w:color="auto" w:fill="E1DFDD"/>
    </w:rPr>
  </w:style>
  <w:style w:type="paragraph" w:styleId="Footer">
    <w:name w:val="footer"/>
    <w:basedOn w:val="Normal"/>
    <w:link w:val="FooterChar"/>
    <w:uiPriority w:val="99"/>
    <w:unhideWhenUsed/>
    <w:rsid w:val="009D4AA2"/>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9D4AA2"/>
  </w:style>
  <w:style w:type="character" w:styleId="PageNumber">
    <w:name w:val="page number"/>
    <w:basedOn w:val="DefaultParagraphFont"/>
    <w:uiPriority w:val="99"/>
    <w:semiHidden/>
    <w:unhideWhenUsed/>
    <w:rsid w:val="009D4AA2"/>
  </w:style>
  <w:style w:type="character" w:customStyle="1" w:styleId="article-meta-item">
    <w:name w:val="article-meta-item"/>
    <w:basedOn w:val="DefaultParagraphFont"/>
    <w:rsid w:val="009D4AA2"/>
  </w:style>
  <w:style w:type="paragraph" w:styleId="BalloonText">
    <w:name w:val="Balloon Text"/>
    <w:basedOn w:val="Normal"/>
    <w:link w:val="BalloonTextChar"/>
    <w:uiPriority w:val="99"/>
    <w:semiHidden/>
    <w:unhideWhenUsed/>
    <w:rsid w:val="009D4AA2"/>
    <w:rPr>
      <w:rFonts w:eastAsiaTheme="minorHAnsi"/>
      <w:sz w:val="18"/>
      <w:szCs w:val="18"/>
    </w:rPr>
  </w:style>
  <w:style w:type="character" w:customStyle="1" w:styleId="BalloonTextChar">
    <w:name w:val="Balloon Text Char"/>
    <w:basedOn w:val="DefaultParagraphFont"/>
    <w:link w:val="BalloonText"/>
    <w:uiPriority w:val="99"/>
    <w:semiHidden/>
    <w:rsid w:val="009D4AA2"/>
    <w:rPr>
      <w:rFonts w:ascii="Times New Roman" w:hAnsi="Times New Roman" w:cs="Times New Roman"/>
      <w:sz w:val="18"/>
      <w:szCs w:val="18"/>
    </w:rPr>
  </w:style>
  <w:style w:type="character" w:customStyle="1" w:styleId="tlid-translation">
    <w:name w:val="tlid-translation"/>
    <w:basedOn w:val="DefaultParagraphFont"/>
    <w:rsid w:val="009D4AA2"/>
  </w:style>
  <w:style w:type="paragraph" w:styleId="Header">
    <w:name w:val="header"/>
    <w:basedOn w:val="Normal"/>
    <w:link w:val="HeaderChar"/>
    <w:uiPriority w:val="99"/>
    <w:unhideWhenUsed/>
    <w:rsid w:val="009D4AA2"/>
    <w:pPr>
      <w:tabs>
        <w:tab w:val="center" w:pos="4513"/>
        <w:tab w:val="right" w:pos="9026"/>
      </w:tabs>
    </w:pPr>
  </w:style>
  <w:style w:type="character" w:customStyle="1" w:styleId="HeaderChar">
    <w:name w:val="Header Char"/>
    <w:basedOn w:val="DefaultParagraphFont"/>
    <w:link w:val="Header"/>
    <w:uiPriority w:val="99"/>
    <w:rsid w:val="009D4AA2"/>
    <w:rPr>
      <w:rFonts w:ascii="Times New Roman" w:eastAsia="Times New Roman" w:hAnsi="Times New Roman" w:cs="Times New Roman"/>
    </w:rPr>
  </w:style>
  <w:style w:type="character" w:customStyle="1" w:styleId="m8643287061281644421gmail-im">
    <w:name w:val="m_8643287061281644421gmail-im"/>
    <w:basedOn w:val="DefaultParagraphFont"/>
    <w:rsid w:val="009D4AA2"/>
  </w:style>
  <w:style w:type="character" w:styleId="CommentReference">
    <w:name w:val="annotation reference"/>
    <w:basedOn w:val="DefaultParagraphFont"/>
    <w:uiPriority w:val="99"/>
    <w:semiHidden/>
    <w:unhideWhenUsed/>
    <w:rsid w:val="009D4AA2"/>
    <w:rPr>
      <w:sz w:val="16"/>
      <w:szCs w:val="16"/>
    </w:rPr>
  </w:style>
  <w:style w:type="paragraph" w:styleId="NoSpacing">
    <w:name w:val="No Spacing"/>
    <w:link w:val="NoSpacingChar"/>
    <w:uiPriority w:val="1"/>
    <w:qFormat/>
    <w:rsid w:val="009D4AA2"/>
    <w:rPr>
      <w:rFonts w:eastAsiaTheme="minorEastAsia"/>
      <w:sz w:val="22"/>
      <w:szCs w:val="22"/>
      <w:lang w:val="en-US" w:eastAsia="zh-CN"/>
    </w:rPr>
  </w:style>
  <w:style w:type="character" w:customStyle="1" w:styleId="NoSpacingChar">
    <w:name w:val="No Spacing Char"/>
    <w:basedOn w:val="DefaultParagraphFont"/>
    <w:link w:val="NoSpacing"/>
    <w:uiPriority w:val="1"/>
    <w:rsid w:val="009D4AA2"/>
    <w:rPr>
      <w:rFonts w:eastAsiaTheme="minorEastAsia"/>
      <w:sz w:val="22"/>
      <w:szCs w:val="22"/>
      <w:lang w:val="en-US" w:eastAsia="zh-CN"/>
    </w:rPr>
  </w:style>
  <w:style w:type="paragraph" w:styleId="TOCHeading">
    <w:name w:val="TOC Heading"/>
    <w:basedOn w:val="Heading1"/>
    <w:next w:val="Normal"/>
    <w:uiPriority w:val="39"/>
    <w:unhideWhenUsed/>
    <w:qFormat/>
    <w:rsid w:val="009D4AA2"/>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n-US"/>
    </w:rPr>
  </w:style>
  <w:style w:type="paragraph" w:styleId="TOC2">
    <w:name w:val="toc 2"/>
    <w:basedOn w:val="Normal"/>
    <w:next w:val="Normal"/>
    <w:autoRedefine/>
    <w:uiPriority w:val="39"/>
    <w:unhideWhenUsed/>
    <w:rsid w:val="009D4AA2"/>
    <w:pPr>
      <w:spacing w:before="120"/>
      <w:ind w:left="240"/>
    </w:pPr>
    <w:rPr>
      <w:rFonts w:asciiTheme="minorHAnsi" w:hAnsiTheme="minorHAnsi" w:cstheme="minorHAnsi"/>
      <w:i/>
      <w:iCs/>
      <w:sz w:val="20"/>
      <w:szCs w:val="20"/>
    </w:rPr>
  </w:style>
  <w:style w:type="paragraph" w:styleId="TOC1">
    <w:name w:val="toc 1"/>
    <w:basedOn w:val="Normal"/>
    <w:next w:val="Normal"/>
    <w:autoRedefine/>
    <w:uiPriority w:val="39"/>
    <w:unhideWhenUsed/>
    <w:rsid w:val="009D4AA2"/>
    <w:pPr>
      <w:spacing w:before="240" w:after="120"/>
    </w:pPr>
    <w:rPr>
      <w:rFonts w:asciiTheme="minorHAnsi" w:hAnsiTheme="minorHAnsi" w:cstheme="minorHAnsi"/>
      <w:b/>
      <w:bCs/>
      <w:sz w:val="20"/>
      <w:szCs w:val="20"/>
    </w:rPr>
  </w:style>
  <w:style w:type="paragraph" w:styleId="TOC3">
    <w:name w:val="toc 3"/>
    <w:basedOn w:val="Normal"/>
    <w:next w:val="Normal"/>
    <w:autoRedefine/>
    <w:uiPriority w:val="39"/>
    <w:unhideWhenUsed/>
    <w:rsid w:val="009D4AA2"/>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D4AA2"/>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D4AA2"/>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D4AA2"/>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D4AA2"/>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D4AA2"/>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D4AA2"/>
    <w:pPr>
      <w:ind w:left="192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9D4AA2"/>
    <w:rPr>
      <w:sz w:val="20"/>
      <w:szCs w:val="20"/>
    </w:rPr>
  </w:style>
  <w:style w:type="character" w:customStyle="1" w:styleId="EndnoteTextChar">
    <w:name w:val="Endnote Text Char"/>
    <w:basedOn w:val="DefaultParagraphFont"/>
    <w:link w:val="EndnoteText"/>
    <w:uiPriority w:val="99"/>
    <w:semiHidden/>
    <w:rsid w:val="009D4AA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9D4A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f.crocamo@students.uu.nl"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56</Pages>
  <Words>15250</Words>
  <Characters>86928</Characters>
  <Application>Microsoft Office Word</Application>
  <DocSecurity>0</DocSecurity>
  <Lines>724</Lines>
  <Paragraphs>203</Paragraphs>
  <ScaleCrop>false</ScaleCrop>
  <Company/>
  <LinksUpToDate>false</LinksUpToDate>
  <CharactersWithSpaces>101975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Crocamo</dc:creator>
  <cp:keywords/>
  <dc:description/>
  <cp:lastModifiedBy>Riccardo Crocamo</cp:lastModifiedBy>
  <cp:revision>16</cp:revision>
  <dcterms:created xsi:type="dcterms:W3CDTF">2019-04-01T11:31:00Z</dcterms:created>
  <dcterms:modified xsi:type="dcterms:W3CDTF">2019-05-12T08:45:00Z</dcterms:modified>
</cp:coreProperties>
</file>