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73D2" w14:textId="1D76F18E" w:rsidR="002455A7" w:rsidRPr="00CE5BAE" w:rsidRDefault="00695B89">
      <w:pPr>
        <w:jc w:val="right"/>
        <w:rPr>
          <w:lang w:val="en-US"/>
        </w:rPr>
      </w:pPr>
      <w:r w:rsidRPr="00CE5BAE">
        <w:rPr>
          <w:lang w:val="en-US"/>
        </w:rPr>
        <w:t>September</w:t>
      </w:r>
      <w:r w:rsidR="00FA1913">
        <w:rPr>
          <w:lang w:val="en-US"/>
        </w:rPr>
        <w:t>-December</w:t>
      </w:r>
      <w:r w:rsidRPr="00CE5BAE">
        <w:rPr>
          <w:lang w:val="en-US"/>
        </w:rPr>
        <w:t xml:space="preserve"> 2021</w:t>
      </w:r>
    </w:p>
    <w:p w14:paraId="740E32AD" w14:textId="77777777" w:rsidR="002455A7" w:rsidRPr="00CE5BAE" w:rsidRDefault="00695B89">
      <w:pPr>
        <w:jc w:val="right"/>
        <w:rPr>
          <w:lang w:val="en-US"/>
        </w:rPr>
      </w:pPr>
      <w:r w:rsidRPr="00CE5BAE">
        <w:rPr>
          <w:lang w:val="en-US"/>
        </w:rPr>
        <w:t xml:space="preserve">Supervisors: A. (Anne) </w:t>
      </w:r>
      <w:proofErr w:type="spellStart"/>
      <w:r w:rsidRPr="00CE5BAE">
        <w:rPr>
          <w:lang w:val="en-US"/>
        </w:rPr>
        <w:t>Kummeling</w:t>
      </w:r>
      <w:proofErr w:type="spellEnd"/>
      <w:r w:rsidRPr="00CE5BAE">
        <w:rPr>
          <w:lang w:val="en-US"/>
        </w:rPr>
        <w:t>, E.A. (Esther) Winter</w:t>
      </w:r>
    </w:p>
    <w:p w14:paraId="5FBB0C8F" w14:textId="77777777" w:rsidR="002455A7" w:rsidRPr="00CE5BAE" w:rsidRDefault="002455A7">
      <w:pPr>
        <w:rPr>
          <w:lang w:val="en-US"/>
        </w:rPr>
      </w:pPr>
    </w:p>
    <w:p w14:paraId="25DDB194" w14:textId="77777777" w:rsidR="002455A7" w:rsidRPr="00CE5BAE" w:rsidRDefault="002455A7">
      <w:pPr>
        <w:rPr>
          <w:lang w:val="en-US"/>
        </w:rPr>
      </w:pPr>
    </w:p>
    <w:p w14:paraId="44F23642" w14:textId="77777777" w:rsidR="002455A7" w:rsidRPr="00CE5BAE" w:rsidRDefault="00695B89">
      <w:pPr>
        <w:jc w:val="center"/>
        <w:rPr>
          <w:b/>
          <w:sz w:val="24"/>
          <w:szCs w:val="24"/>
          <w:lang w:val="en-US"/>
        </w:rPr>
      </w:pPr>
      <w:r w:rsidRPr="00CE5BAE">
        <w:rPr>
          <w:b/>
          <w:sz w:val="24"/>
          <w:szCs w:val="24"/>
          <w:lang w:val="en-US"/>
        </w:rPr>
        <w:t>Medical treatment of male dogs with vesico-urethral reflex dyssynergia (VURD)</w:t>
      </w:r>
    </w:p>
    <w:p w14:paraId="1B18645C" w14:textId="77777777" w:rsidR="002455A7" w:rsidRPr="00CE5BAE" w:rsidRDefault="002455A7">
      <w:pPr>
        <w:jc w:val="center"/>
        <w:rPr>
          <w:lang w:val="en-US"/>
        </w:rPr>
      </w:pPr>
    </w:p>
    <w:p w14:paraId="11CEE3DC" w14:textId="77777777" w:rsidR="002455A7" w:rsidRPr="00CE5BAE" w:rsidRDefault="00695B89">
      <w:pPr>
        <w:jc w:val="center"/>
        <w:rPr>
          <w:lang w:val="en-US"/>
        </w:rPr>
      </w:pPr>
      <w:r w:rsidRPr="00CE5BAE">
        <w:rPr>
          <w:lang w:val="en-US"/>
        </w:rPr>
        <w:t>M. Brinkman BSc</w:t>
      </w:r>
    </w:p>
    <w:p w14:paraId="49081882" w14:textId="77777777" w:rsidR="002455A7" w:rsidRPr="00CE5BAE" w:rsidRDefault="00695B89">
      <w:pPr>
        <w:jc w:val="center"/>
        <w:rPr>
          <w:lang w:val="en-US"/>
        </w:rPr>
      </w:pPr>
      <w:r w:rsidRPr="00CE5BAE">
        <w:rPr>
          <w:lang w:val="en-US"/>
        </w:rPr>
        <w:t>Master year 3, Faculty Veterinary Medicine, Utrecht University, Utrecht, The Netherlands</w:t>
      </w:r>
    </w:p>
    <w:p w14:paraId="56A105CC" w14:textId="77777777" w:rsidR="002455A7" w:rsidRPr="00CE5BAE" w:rsidRDefault="002455A7">
      <w:pPr>
        <w:rPr>
          <w:lang w:val="en-US"/>
        </w:rPr>
      </w:pPr>
    </w:p>
    <w:p w14:paraId="7A684364" w14:textId="77777777" w:rsidR="002455A7" w:rsidRPr="00CE5BAE" w:rsidRDefault="002455A7">
      <w:pPr>
        <w:rPr>
          <w:lang w:val="en-US"/>
        </w:rPr>
      </w:pPr>
    </w:p>
    <w:p w14:paraId="0CEE3CD5" w14:textId="77777777" w:rsidR="002455A7" w:rsidRPr="00CE5BAE" w:rsidRDefault="002455A7">
      <w:pPr>
        <w:rPr>
          <w:lang w:val="en-US"/>
        </w:rPr>
      </w:pPr>
    </w:p>
    <w:p w14:paraId="2AA06144" w14:textId="77777777" w:rsidR="002455A7" w:rsidRPr="00CE5BAE" w:rsidRDefault="00695B89">
      <w:pPr>
        <w:jc w:val="center"/>
        <w:rPr>
          <w:b/>
          <w:lang w:val="en-US"/>
        </w:rPr>
      </w:pPr>
      <w:r w:rsidRPr="00CE5BAE">
        <w:rPr>
          <w:b/>
          <w:lang w:val="en-US"/>
        </w:rPr>
        <w:t>Abstract</w:t>
      </w:r>
    </w:p>
    <w:p w14:paraId="65C035C8" w14:textId="77777777" w:rsidR="002455A7" w:rsidRPr="00CE5BAE" w:rsidRDefault="002455A7">
      <w:pPr>
        <w:rPr>
          <w:lang w:val="en-US"/>
        </w:rPr>
      </w:pPr>
    </w:p>
    <w:p w14:paraId="19DC2FD2" w14:textId="77777777" w:rsidR="002455A7" w:rsidRPr="00CE5BAE" w:rsidRDefault="00695B89">
      <w:pPr>
        <w:jc w:val="both"/>
        <w:rPr>
          <w:lang w:val="en-US"/>
        </w:rPr>
      </w:pPr>
      <w:r w:rsidRPr="00CE5BAE">
        <w:rPr>
          <w:lang w:val="en-US"/>
        </w:rPr>
        <w:t xml:space="preserve">The aim of this study was to retrospectively evaluate the use, effectiveness and possible side effects of terazosin, alfuzosin and tamsulosin in dogs with VURD. With the results, the medical treatment protocol of dogs with VURD treated at the veterinary clinic of Utrecht University and other veterinary clinics in the Netherlands could be enhanced. </w:t>
      </w:r>
    </w:p>
    <w:p w14:paraId="2F234FED" w14:textId="45EC2829" w:rsidR="002455A7" w:rsidRPr="00CE5BAE" w:rsidRDefault="00695B89">
      <w:pPr>
        <w:jc w:val="both"/>
        <w:rPr>
          <w:lang w:val="en-US"/>
        </w:rPr>
      </w:pPr>
      <w:r w:rsidRPr="00CE5BAE">
        <w:rPr>
          <w:lang w:val="en-US"/>
        </w:rPr>
        <w:t>This study included 32 male dogs</w:t>
      </w:r>
      <w:r w:rsidR="004717A2">
        <w:rPr>
          <w:lang w:val="en-US"/>
        </w:rPr>
        <w:t xml:space="preserve"> </w:t>
      </w:r>
      <w:r w:rsidR="004717A2" w:rsidRPr="00CE5BAE">
        <w:rPr>
          <w:lang w:val="en-US"/>
        </w:rPr>
        <w:t>presented from 1-1-2016 until</w:t>
      </w:r>
      <w:r w:rsidR="004717A2" w:rsidRPr="00CE5BAE">
        <w:rPr>
          <w:i/>
          <w:lang w:val="en-US"/>
        </w:rPr>
        <w:t xml:space="preserve"> </w:t>
      </w:r>
      <w:r w:rsidR="004717A2" w:rsidRPr="00CE5BAE">
        <w:rPr>
          <w:lang w:val="en-US"/>
        </w:rPr>
        <w:t>31-10-2021</w:t>
      </w:r>
      <w:r w:rsidRPr="00CE5BAE">
        <w:rPr>
          <w:lang w:val="en-US"/>
        </w:rPr>
        <w:t xml:space="preserve"> with a median age of 6.2 years (1.2-13 years) and body weight of 38.8 kg (17.5-58.3 kg). Diagnosis of VURD was made based on history and physical examination (100%), urinalysis with urine culture and antibiogram (97%), blood examination (50%), repeatedly easy </w:t>
      </w:r>
      <w:r w:rsidR="00FC11E9" w:rsidRPr="00CE5BAE">
        <w:rPr>
          <w:lang w:val="en-US"/>
        </w:rPr>
        <w:t>catheterization</w:t>
      </w:r>
      <w:r w:rsidRPr="00CE5BAE">
        <w:rPr>
          <w:lang w:val="en-US"/>
        </w:rPr>
        <w:t xml:space="preserve"> (91%), ultrasound (94%), x-ray (69%), of which retrograde urethrocystography (34%), urethrocystoscopy (16%) and cytology (28%). Follow up ranged from 28 days to </w:t>
      </w:r>
      <w:r w:rsidR="007670AD">
        <w:rPr>
          <w:lang w:val="en-US"/>
        </w:rPr>
        <w:t>5.</w:t>
      </w:r>
      <w:r w:rsidRPr="00CE5BAE">
        <w:rPr>
          <w:lang w:val="en-US"/>
        </w:rPr>
        <w:t xml:space="preserve">1 </w:t>
      </w:r>
      <w:r w:rsidR="007670AD">
        <w:rPr>
          <w:lang w:val="en-US"/>
        </w:rPr>
        <w:t>years</w:t>
      </w:r>
      <w:r w:rsidRPr="00CE5BAE">
        <w:rPr>
          <w:lang w:val="en-US"/>
        </w:rPr>
        <w:t>, with a median of 7 months.</w:t>
      </w:r>
    </w:p>
    <w:p w14:paraId="78BDF942" w14:textId="77777777" w:rsidR="002455A7" w:rsidRPr="00CE5BAE" w:rsidRDefault="00695B89">
      <w:pPr>
        <w:jc w:val="both"/>
        <w:rPr>
          <w:lang w:val="en-US"/>
        </w:rPr>
      </w:pPr>
      <w:r w:rsidRPr="00CE5BAE">
        <w:rPr>
          <w:b/>
          <w:lang w:val="en-US"/>
        </w:rPr>
        <w:t xml:space="preserve">Outcome: </w:t>
      </w:r>
      <w:r w:rsidRPr="00CE5BAE">
        <w:rPr>
          <w:lang w:val="en-US"/>
        </w:rPr>
        <w:t xml:space="preserve">Terazosin, with a median effective dose of 0.49 mg/kg per day (0.26-0.76 mg/kg), was given in 28 dogs (82%). Alfuzosin, with a median effective dose of 0.48 mg/kg per day (0.25-0.59 mg/kg), was given in 5 dogs (15%). Only one dog was given tamsulosin, with poor effects of treatment. All 5 dogs treated with alfuzosin had good results, however the group was too small to make definite conclusions. Of the 28 dogs receiving terazosin 9 had good results, 13 moderate and 6 poor. The most often noted side effect was lethargy, in both the terazosin and alfuzosin group (15 of 32 dogs), incontinence was seen in 2 dogs and other side effects were sporadic. Effect of castration was most notably in dogs castrated surgically prior to treatment with an </w:t>
      </w:r>
      <w:r>
        <w:t>α</w:t>
      </w:r>
      <w:r w:rsidRPr="00CE5BAE">
        <w:rPr>
          <w:lang w:val="en-US"/>
        </w:rPr>
        <w:t>1-blocker, as this group showed the best results. Dogs that were not castrated only had poor or moderate results.</w:t>
      </w:r>
    </w:p>
    <w:p w14:paraId="2B1041BA" w14:textId="4A018439" w:rsidR="002455A7" w:rsidRPr="00CE5BAE" w:rsidRDefault="00695B89">
      <w:pPr>
        <w:jc w:val="both"/>
        <w:rPr>
          <w:lang w:val="en-US"/>
        </w:rPr>
      </w:pPr>
      <w:r w:rsidRPr="00CE5BAE">
        <w:rPr>
          <w:b/>
          <w:lang w:val="en-US"/>
        </w:rPr>
        <w:t>Conclusion:</w:t>
      </w:r>
      <w:r w:rsidRPr="00CE5BAE">
        <w:rPr>
          <w:lang w:val="en-US"/>
        </w:rPr>
        <w:t xml:space="preserve"> Terazosin is most often used in veterinary practice (82%)</w:t>
      </w:r>
      <w:r w:rsidR="004717A2">
        <w:rPr>
          <w:lang w:val="en-US"/>
        </w:rPr>
        <w:t xml:space="preserve"> and tamsulosin the least. </w:t>
      </w:r>
      <w:r w:rsidRPr="00CE5BAE">
        <w:rPr>
          <w:lang w:val="en-US"/>
        </w:rPr>
        <w:t xml:space="preserve">As only descriptive statistics were used in this study, it is not possible to draw significant conclusions about differences in effectiveness of treatment or side effects between the different types of </w:t>
      </w:r>
      <w:r>
        <w:t>α</w:t>
      </w:r>
      <w:r w:rsidRPr="00CE5BAE">
        <w:rPr>
          <w:lang w:val="en-US"/>
        </w:rPr>
        <w:t>1-blockers. Alfuzosin did show promising results, yet further research is needed.</w:t>
      </w:r>
      <w:r w:rsidR="004717A2">
        <w:rPr>
          <w:lang w:val="en-US"/>
        </w:rPr>
        <w:t xml:space="preserve"> As only one patient received tamsulosin, evaluation of use of this drug in dogs with VURD </w:t>
      </w:r>
      <w:r w:rsidR="0081748A">
        <w:rPr>
          <w:lang w:val="en-US"/>
        </w:rPr>
        <w:t xml:space="preserve">could not be established yet. </w:t>
      </w:r>
    </w:p>
    <w:p w14:paraId="29B65403" w14:textId="77777777" w:rsidR="002455A7" w:rsidRPr="00CE5BAE" w:rsidRDefault="002455A7">
      <w:pPr>
        <w:rPr>
          <w:lang w:val="en-US"/>
        </w:rPr>
      </w:pPr>
    </w:p>
    <w:p w14:paraId="7053ADD0" w14:textId="51969239" w:rsidR="002455A7" w:rsidRPr="00CE5BAE" w:rsidRDefault="00695B89">
      <w:pPr>
        <w:rPr>
          <w:i/>
          <w:lang w:val="en-US"/>
        </w:rPr>
      </w:pPr>
      <w:r w:rsidRPr="00CE5BAE">
        <w:rPr>
          <w:lang w:val="en-US"/>
        </w:rPr>
        <w:br w:type="page"/>
      </w:r>
    </w:p>
    <w:sdt>
      <w:sdtPr>
        <w:rPr>
          <w:rFonts w:ascii="Arial" w:eastAsia="Arial" w:hAnsi="Arial" w:cs="Arial"/>
          <w:color w:val="auto"/>
          <w:sz w:val="22"/>
          <w:szCs w:val="22"/>
          <w:lang w:val="nl"/>
        </w:rPr>
        <w:id w:val="-926036402"/>
        <w:docPartObj>
          <w:docPartGallery w:val="Table of Contents"/>
          <w:docPartUnique/>
        </w:docPartObj>
      </w:sdtPr>
      <w:sdtEndPr>
        <w:rPr>
          <w:b/>
          <w:bCs/>
        </w:rPr>
      </w:sdtEndPr>
      <w:sdtContent>
        <w:p w14:paraId="70DBF7A7" w14:textId="788EC5B8" w:rsidR="00CE5BAE" w:rsidRPr="004717A2" w:rsidRDefault="00CE5BAE">
          <w:pPr>
            <w:pStyle w:val="Kopvaninhoudsopgave"/>
            <w:rPr>
              <w:color w:val="auto"/>
              <w:lang w:val="en-US"/>
            </w:rPr>
          </w:pPr>
          <w:r w:rsidRPr="004717A2">
            <w:rPr>
              <w:color w:val="auto"/>
              <w:lang w:val="en-US"/>
            </w:rPr>
            <w:t>Content</w:t>
          </w:r>
        </w:p>
        <w:p w14:paraId="18440DF2" w14:textId="77777777" w:rsidR="00CE5BAE" w:rsidRPr="004717A2" w:rsidRDefault="00CE5BAE" w:rsidP="00CE5BAE">
          <w:pPr>
            <w:rPr>
              <w:lang w:val="en-US"/>
            </w:rPr>
          </w:pPr>
        </w:p>
        <w:p w14:paraId="0C873649" w14:textId="1614ED57" w:rsidR="006B405B" w:rsidRDefault="00CE5BAE">
          <w:pPr>
            <w:pStyle w:val="Inhopg1"/>
            <w:tabs>
              <w:tab w:val="right" w:leader="dot" w:pos="9019"/>
            </w:tabs>
            <w:rPr>
              <w:rFonts w:asciiTheme="minorHAnsi" w:eastAsiaTheme="minorEastAsia" w:hAnsiTheme="minorHAnsi" w:cstheme="minorBidi"/>
              <w:noProof/>
              <w:lang w:val="nl-NL"/>
            </w:rPr>
          </w:pPr>
          <w:r>
            <w:fldChar w:fldCharType="begin"/>
          </w:r>
          <w:r>
            <w:instrText xml:space="preserve"> TOC \o "1-3" \h \z \u </w:instrText>
          </w:r>
          <w:r>
            <w:fldChar w:fldCharType="separate"/>
          </w:r>
          <w:hyperlink w:anchor="_Toc89195371" w:history="1">
            <w:r w:rsidR="006B405B" w:rsidRPr="00CC6DC3">
              <w:rPr>
                <w:rStyle w:val="Hyperlink"/>
                <w:noProof/>
                <w:lang w:val="en-US"/>
              </w:rPr>
              <w:t>Introduction</w:t>
            </w:r>
            <w:r w:rsidR="006B405B">
              <w:rPr>
                <w:noProof/>
                <w:webHidden/>
              </w:rPr>
              <w:tab/>
            </w:r>
            <w:r w:rsidR="006B405B">
              <w:rPr>
                <w:noProof/>
                <w:webHidden/>
              </w:rPr>
              <w:fldChar w:fldCharType="begin"/>
            </w:r>
            <w:r w:rsidR="006B405B">
              <w:rPr>
                <w:noProof/>
                <w:webHidden/>
              </w:rPr>
              <w:instrText xml:space="preserve"> PAGEREF _Toc89195371 \h </w:instrText>
            </w:r>
            <w:r w:rsidR="006B405B">
              <w:rPr>
                <w:noProof/>
                <w:webHidden/>
              </w:rPr>
            </w:r>
            <w:r w:rsidR="006B405B">
              <w:rPr>
                <w:noProof/>
                <w:webHidden/>
              </w:rPr>
              <w:fldChar w:fldCharType="separate"/>
            </w:r>
            <w:r w:rsidR="006B405B">
              <w:rPr>
                <w:noProof/>
                <w:webHidden/>
              </w:rPr>
              <w:t>3</w:t>
            </w:r>
            <w:r w:rsidR="006B405B">
              <w:rPr>
                <w:noProof/>
                <w:webHidden/>
              </w:rPr>
              <w:fldChar w:fldCharType="end"/>
            </w:r>
          </w:hyperlink>
        </w:p>
        <w:p w14:paraId="3A3A4571" w14:textId="450AB9B3" w:rsidR="006B405B" w:rsidRDefault="00AD0835">
          <w:pPr>
            <w:pStyle w:val="Inhopg2"/>
            <w:tabs>
              <w:tab w:val="right" w:leader="dot" w:pos="9019"/>
            </w:tabs>
            <w:rPr>
              <w:rFonts w:asciiTheme="minorHAnsi" w:eastAsiaTheme="minorEastAsia" w:hAnsiTheme="minorHAnsi" w:cstheme="minorBidi"/>
              <w:noProof/>
              <w:lang w:val="nl-NL"/>
            </w:rPr>
          </w:pPr>
          <w:hyperlink w:anchor="_Toc89195372" w:history="1">
            <w:r w:rsidR="006B405B" w:rsidRPr="00CC6DC3">
              <w:rPr>
                <w:rStyle w:val="Hyperlink"/>
                <w:noProof/>
              </w:rPr>
              <w:t>α</w:t>
            </w:r>
            <w:r w:rsidR="006B405B" w:rsidRPr="00CC6DC3">
              <w:rPr>
                <w:rStyle w:val="Hyperlink"/>
                <w:noProof/>
                <w:lang w:val="en-US"/>
              </w:rPr>
              <w:t>-adrenergic receptors</w:t>
            </w:r>
            <w:r w:rsidR="006B405B">
              <w:rPr>
                <w:noProof/>
                <w:webHidden/>
              </w:rPr>
              <w:tab/>
            </w:r>
            <w:r w:rsidR="006B405B">
              <w:rPr>
                <w:noProof/>
                <w:webHidden/>
              </w:rPr>
              <w:fldChar w:fldCharType="begin"/>
            </w:r>
            <w:r w:rsidR="006B405B">
              <w:rPr>
                <w:noProof/>
                <w:webHidden/>
              </w:rPr>
              <w:instrText xml:space="preserve"> PAGEREF _Toc89195372 \h </w:instrText>
            </w:r>
            <w:r w:rsidR="006B405B">
              <w:rPr>
                <w:noProof/>
                <w:webHidden/>
              </w:rPr>
            </w:r>
            <w:r w:rsidR="006B405B">
              <w:rPr>
                <w:noProof/>
                <w:webHidden/>
              </w:rPr>
              <w:fldChar w:fldCharType="separate"/>
            </w:r>
            <w:r w:rsidR="006B405B">
              <w:rPr>
                <w:noProof/>
                <w:webHidden/>
              </w:rPr>
              <w:t>4</w:t>
            </w:r>
            <w:r w:rsidR="006B405B">
              <w:rPr>
                <w:noProof/>
                <w:webHidden/>
              </w:rPr>
              <w:fldChar w:fldCharType="end"/>
            </w:r>
          </w:hyperlink>
        </w:p>
        <w:p w14:paraId="6886DF5B" w14:textId="4EC29758" w:rsidR="006B405B" w:rsidRDefault="00AD0835">
          <w:pPr>
            <w:pStyle w:val="Inhopg2"/>
            <w:tabs>
              <w:tab w:val="right" w:leader="dot" w:pos="9019"/>
            </w:tabs>
            <w:rPr>
              <w:rFonts w:asciiTheme="minorHAnsi" w:eastAsiaTheme="minorEastAsia" w:hAnsiTheme="minorHAnsi" w:cstheme="minorBidi"/>
              <w:noProof/>
              <w:lang w:val="nl-NL"/>
            </w:rPr>
          </w:pPr>
          <w:hyperlink w:anchor="_Toc89195373" w:history="1">
            <w:r w:rsidR="006B405B" w:rsidRPr="00CC6DC3">
              <w:rPr>
                <w:rStyle w:val="Hyperlink"/>
                <w:noProof/>
                <w:lang w:val="en-US"/>
              </w:rPr>
              <w:t>Dosages</w:t>
            </w:r>
            <w:r w:rsidR="006B405B">
              <w:rPr>
                <w:noProof/>
                <w:webHidden/>
              </w:rPr>
              <w:tab/>
            </w:r>
            <w:r w:rsidR="006B405B">
              <w:rPr>
                <w:noProof/>
                <w:webHidden/>
              </w:rPr>
              <w:fldChar w:fldCharType="begin"/>
            </w:r>
            <w:r w:rsidR="006B405B">
              <w:rPr>
                <w:noProof/>
                <w:webHidden/>
              </w:rPr>
              <w:instrText xml:space="preserve"> PAGEREF _Toc89195373 \h </w:instrText>
            </w:r>
            <w:r w:rsidR="006B405B">
              <w:rPr>
                <w:noProof/>
                <w:webHidden/>
              </w:rPr>
            </w:r>
            <w:r w:rsidR="006B405B">
              <w:rPr>
                <w:noProof/>
                <w:webHidden/>
              </w:rPr>
              <w:fldChar w:fldCharType="separate"/>
            </w:r>
            <w:r w:rsidR="006B405B">
              <w:rPr>
                <w:noProof/>
                <w:webHidden/>
              </w:rPr>
              <w:t>5</w:t>
            </w:r>
            <w:r w:rsidR="006B405B">
              <w:rPr>
                <w:noProof/>
                <w:webHidden/>
              </w:rPr>
              <w:fldChar w:fldCharType="end"/>
            </w:r>
          </w:hyperlink>
        </w:p>
        <w:p w14:paraId="1933A810" w14:textId="191260C5" w:rsidR="006B405B" w:rsidRDefault="00AD0835">
          <w:pPr>
            <w:pStyle w:val="Inhopg3"/>
            <w:tabs>
              <w:tab w:val="right" w:leader="dot" w:pos="9019"/>
            </w:tabs>
            <w:rPr>
              <w:rFonts w:asciiTheme="minorHAnsi" w:eastAsiaTheme="minorEastAsia" w:hAnsiTheme="minorHAnsi" w:cstheme="minorBidi"/>
              <w:noProof/>
              <w:lang w:val="nl-NL"/>
            </w:rPr>
          </w:pPr>
          <w:hyperlink w:anchor="_Toc89195374" w:history="1">
            <w:r w:rsidR="006B405B" w:rsidRPr="00CC6DC3">
              <w:rPr>
                <w:rStyle w:val="Hyperlink"/>
                <w:noProof/>
                <w:lang w:val="en-US"/>
              </w:rPr>
              <w:t>Terazosin</w:t>
            </w:r>
            <w:r w:rsidR="006B405B">
              <w:rPr>
                <w:noProof/>
                <w:webHidden/>
              </w:rPr>
              <w:tab/>
            </w:r>
            <w:r w:rsidR="006B405B">
              <w:rPr>
                <w:noProof/>
                <w:webHidden/>
              </w:rPr>
              <w:fldChar w:fldCharType="begin"/>
            </w:r>
            <w:r w:rsidR="006B405B">
              <w:rPr>
                <w:noProof/>
                <w:webHidden/>
              </w:rPr>
              <w:instrText xml:space="preserve"> PAGEREF _Toc89195374 \h </w:instrText>
            </w:r>
            <w:r w:rsidR="006B405B">
              <w:rPr>
                <w:noProof/>
                <w:webHidden/>
              </w:rPr>
            </w:r>
            <w:r w:rsidR="006B405B">
              <w:rPr>
                <w:noProof/>
                <w:webHidden/>
              </w:rPr>
              <w:fldChar w:fldCharType="separate"/>
            </w:r>
            <w:r w:rsidR="006B405B">
              <w:rPr>
                <w:noProof/>
                <w:webHidden/>
              </w:rPr>
              <w:t>5</w:t>
            </w:r>
            <w:r w:rsidR="006B405B">
              <w:rPr>
                <w:noProof/>
                <w:webHidden/>
              </w:rPr>
              <w:fldChar w:fldCharType="end"/>
            </w:r>
          </w:hyperlink>
        </w:p>
        <w:p w14:paraId="6DC326E8" w14:textId="19977679" w:rsidR="006B405B" w:rsidRDefault="00AD0835">
          <w:pPr>
            <w:pStyle w:val="Inhopg3"/>
            <w:tabs>
              <w:tab w:val="right" w:leader="dot" w:pos="9019"/>
            </w:tabs>
            <w:rPr>
              <w:rFonts w:asciiTheme="minorHAnsi" w:eastAsiaTheme="minorEastAsia" w:hAnsiTheme="minorHAnsi" w:cstheme="minorBidi"/>
              <w:noProof/>
              <w:lang w:val="nl-NL"/>
            </w:rPr>
          </w:pPr>
          <w:hyperlink w:anchor="_Toc89195375" w:history="1">
            <w:r w:rsidR="006B405B" w:rsidRPr="00CC6DC3">
              <w:rPr>
                <w:rStyle w:val="Hyperlink"/>
                <w:noProof/>
                <w:lang w:val="en-US"/>
              </w:rPr>
              <w:t>Alfuzosin</w:t>
            </w:r>
            <w:r w:rsidR="006B405B">
              <w:rPr>
                <w:noProof/>
                <w:webHidden/>
              </w:rPr>
              <w:tab/>
            </w:r>
            <w:r w:rsidR="006B405B">
              <w:rPr>
                <w:noProof/>
                <w:webHidden/>
              </w:rPr>
              <w:fldChar w:fldCharType="begin"/>
            </w:r>
            <w:r w:rsidR="006B405B">
              <w:rPr>
                <w:noProof/>
                <w:webHidden/>
              </w:rPr>
              <w:instrText xml:space="preserve"> PAGEREF _Toc89195375 \h </w:instrText>
            </w:r>
            <w:r w:rsidR="006B405B">
              <w:rPr>
                <w:noProof/>
                <w:webHidden/>
              </w:rPr>
            </w:r>
            <w:r w:rsidR="006B405B">
              <w:rPr>
                <w:noProof/>
                <w:webHidden/>
              </w:rPr>
              <w:fldChar w:fldCharType="separate"/>
            </w:r>
            <w:r w:rsidR="006B405B">
              <w:rPr>
                <w:noProof/>
                <w:webHidden/>
              </w:rPr>
              <w:t>5</w:t>
            </w:r>
            <w:r w:rsidR="006B405B">
              <w:rPr>
                <w:noProof/>
                <w:webHidden/>
              </w:rPr>
              <w:fldChar w:fldCharType="end"/>
            </w:r>
          </w:hyperlink>
        </w:p>
        <w:p w14:paraId="72B87BDA" w14:textId="50BCF400" w:rsidR="006B405B" w:rsidRDefault="00AD0835">
          <w:pPr>
            <w:pStyle w:val="Inhopg3"/>
            <w:tabs>
              <w:tab w:val="right" w:leader="dot" w:pos="9019"/>
            </w:tabs>
            <w:rPr>
              <w:rFonts w:asciiTheme="minorHAnsi" w:eastAsiaTheme="minorEastAsia" w:hAnsiTheme="minorHAnsi" w:cstheme="minorBidi"/>
              <w:noProof/>
              <w:lang w:val="nl-NL"/>
            </w:rPr>
          </w:pPr>
          <w:hyperlink w:anchor="_Toc89195376" w:history="1">
            <w:r w:rsidR="006B405B" w:rsidRPr="00CC6DC3">
              <w:rPr>
                <w:rStyle w:val="Hyperlink"/>
                <w:noProof/>
                <w:lang w:val="en-US"/>
              </w:rPr>
              <w:t>Tamsulosin</w:t>
            </w:r>
            <w:r w:rsidR="006B405B">
              <w:rPr>
                <w:noProof/>
                <w:webHidden/>
              </w:rPr>
              <w:tab/>
            </w:r>
            <w:r w:rsidR="006B405B">
              <w:rPr>
                <w:noProof/>
                <w:webHidden/>
              </w:rPr>
              <w:fldChar w:fldCharType="begin"/>
            </w:r>
            <w:r w:rsidR="006B405B">
              <w:rPr>
                <w:noProof/>
                <w:webHidden/>
              </w:rPr>
              <w:instrText xml:space="preserve"> PAGEREF _Toc89195376 \h </w:instrText>
            </w:r>
            <w:r w:rsidR="006B405B">
              <w:rPr>
                <w:noProof/>
                <w:webHidden/>
              </w:rPr>
            </w:r>
            <w:r w:rsidR="006B405B">
              <w:rPr>
                <w:noProof/>
                <w:webHidden/>
              </w:rPr>
              <w:fldChar w:fldCharType="separate"/>
            </w:r>
            <w:r w:rsidR="006B405B">
              <w:rPr>
                <w:noProof/>
                <w:webHidden/>
              </w:rPr>
              <w:t>5</w:t>
            </w:r>
            <w:r w:rsidR="006B405B">
              <w:rPr>
                <w:noProof/>
                <w:webHidden/>
              </w:rPr>
              <w:fldChar w:fldCharType="end"/>
            </w:r>
          </w:hyperlink>
        </w:p>
        <w:p w14:paraId="2A7457DA" w14:textId="70C490F4" w:rsidR="006B405B" w:rsidRDefault="00AD0835">
          <w:pPr>
            <w:pStyle w:val="Inhopg1"/>
            <w:tabs>
              <w:tab w:val="right" w:leader="dot" w:pos="9019"/>
            </w:tabs>
            <w:rPr>
              <w:rFonts w:asciiTheme="minorHAnsi" w:eastAsiaTheme="minorEastAsia" w:hAnsiTheme="minorHAnsi" w:cstheme="minorBidi"/>
              <w:noProof/>
              <w:lang w:val="nl-NL"/>
            </w:rPr>
          </w:pPr>
          <w:hyperlink w:anchor="_Toc89195377" w:history="1">
            <w:r w:rsidR="006B405B" w:rsidRPr="00CC6DC3">
              <w:rPr>
                <w:rStyle w:val="Hyperlink"/>
                <w:noProof/>
                <w:lang w:val="en-US"/>
              </w:rPr>
              <w:t>Aim &amp; Hypothesis</w:t>
            </w:r>
            <w:r w:rsidR="006B405B">
              <w:rPr>
                <w:noProof/>
                <w:webHidden/>
              </w:rPr>
              <w:tab/>
            </w:r>
            <w:r w:rsidR="006B405B">
              <w:rPr>
                <w:noProof/>
                <w:webHidden/>
              </w:rPr>
              <w:fldChar w:fldCharType="begin"/>
            </w:r>
            <w:r w:rsidR="006B405B">
              <w:rPr>
                <w:noProof/>
                <w:webHidden/>
              </w:rPr>
              <w:instrText xml:space="preserve"> PAGEREF _Toc89195377 \h </w:instrText>
            </w:r>
            <w:r w:rsidR="006B405B">
              <w:rPr>
                <w:noProof/>
                <w:webHidden/>
              </w:rPr>
            </w:r>
            <w:r w:rsidR="006B405B">
              <w:rPr>
                <w:noProof/>
                <w:webHidden/>
              </w:rPr>
              <w:fldChar w:fldCharType="separate"/>
            </w:r>
            <w:r w:rsidR="006B405B">
              <w:rPr>
                <w:noProof/>
                <w:webHidden/>
              </w:rPr>
              <w:t>6</w:t>
            </w:r>
            <w:r w:rsidR="006B405B">
              <w:rPr>
                <w:noProof/>
                <w:webHidden/>
              </w:rPr>
              <w:fldChar w:fldCharType="end"/>
            </w:r>
          </w:hyperlink>
        </w:p>
        <w:p w14:paraId="4C5B1133" w14:textId="4A50F738" w:rsidR="006B405B" w:rsidRDefault="00AD0835">
          <w:pPr>
            <w:pStyle w:val="Inhopg1"/>
            <w:tabs>
              <w:tab w:val="right" w:leader="dot" w:pos="9019"/>
            </w:tabs>
            <w:rPr>
              <w:rFonts w:asciiTheme="minorHAnsi" w:eastAsiaTheme="minorEastAsia" w:hAnsiTheme="minorHAnsi" w:cstheme="minorBidi"/>
              <w:noProof/>
              <w:lang w:val="nl-NL"/>
            </w:rPr>
          </w:pPr>
          <w:hyperlink w:anchor="_Toc89195378" w:history="1">
            <w:r w:rsidR="006B405B" w:rsidRPr="00CC6DC3">
              <w:rPr>
                <w:rStyle w:val="Hyperlink"/>
                <w:noProof/>
                <w:lang w:val="en-US"/>
              </w:rPr>
              <w:t>Abbreviations</w:t>
            </w:r>
            <w:r w:rsidR="006B405B">
              <w:rPr>
                <w:noProof/>
                <w:webHidden/>
              </w:rPr>
              <w:tab/>
            </w:r>
            <w:r w:rsidR="006B405B">
              <w:rPr>
                <w:noProof/>
                <w:webHidden/>
              </w:rPr>
              <w:fldChar w:fldCharType="begin"/>
            </w:r>
            <w:r w:rsidR="006B405B">
              <w:rPr>
                <w:noProof/>
                <w:webHidden/>
              </w:rPr>
              <w:instrText xml:space="preserve"> PAGEREF _Toc89195378 \h </w:instrText>
            </w:r>
            <w:r w:rsidR="006B405B">
              <w:rPr>
                <w:noProof/>
                <w:webHidden/>
              </w:rPr>
            </w:r>
            <w:r w:rsidR="006B405B">
              <w:rPr>
                <w:noProof/>
                <w:webHidden/>
              </w:rPr>
              <w:fldChar w:fldCharType="separate"/>
            </w:r>
            <w:r w:rsidR="006B405B">
              <w:rPr>
                <w:noProof/>
                <w:webHidden/>
              </w:rPr>
              <w:t>6</w:t>
            </w:r>
            <w:r w:rsidR="006B405B">
              <w:rPr>
                <w:noProof/>
                <w:webHidden/>
              </w:rPr>
              <w:fldChar w:fldCharType="end"/>
            </w:r>
          </w:hyperlink>
        </w:p>
        <w:p w14:paraId="5CAFA48C" w14:textId="1696C743" w:rsidR="006B405B" w:rsidRDefault="00AD0835">
          <w:pPr>
            <w:pStyle w:val="Inhopg1"/>
            <w:tabs>
              <w:tab w:val="right" w:leader="dot" w:pos="9019"/>
            </w:tabs>
            <w:rPr>
              <w:rFonts w:asciiTheme="minorHAnsi" w:eastAsiaTheme="minorEastAsia" w:hAnsiTheme="minorHAnsi" w:cstheme="minorBidi"/>
              <w:noProof/>
              <w:lang w:val="nl-NL"/>
            </w:rPr>
          </w:pPr>
          <w:hyperlink w:anchor="_Toc89195379" w:history="1">
            <w:r w:rsidR="006B405B" w:rsidRPr="00CC6DC3">
              <w:rPr>
                <w:rStyle w:val="Hyperlink"/>
                <w:noProof/>
                <w:lang w:val="en-US"/>
              </w:rPr>
              <w:t>Material and Methods</w:t>
            </w:r>
            <w:r w:rsidR="006B405B">
              <w:rPr>
                <w:noProof/>
                <w:webHidden/>
              </w:rPr>
              <w:tab/>
            </w:r>
            <w:r w:rsidR="006B405B">
              <w:rPr>
                <w:noProof/>
                <w:webHidden/>
              </w:rPr>
              <w:fldChar w:fldCharType="begin"/>
            </w:r>
            <w:r w:rsidR="006B405B">
              <w:rPr>
                <w:noProof/>
                <w:webHidden/>
              </w:rPr>
              <w:instrText xml:space="preserve"> PAGEREF _Toc89195379 \h </w:instrText>
            </w:r>
            <w:r w:rsidR="006B405B">
              <w:rPr>
                <w:noProof/>
                <w:webHidden/>
              </w:rPr>
            </w:r>
            <w:r w:rsidR="006B405B">
              <w:rPr>
                <w:noProof/>
                <w:webHidden/>
              </w:rPr>
              <w:fldChar w:fldCharType="separate"/>
            </w:r>
            <w:r w:rsidR="006B405B">
              <w:rPr>
                <w:noProof/>
                <w:webHidden/>
              </w:rPr>
              <w:t>6</w:t>
            </w:r>
            <w:r w:rsidR="006B405B">
              <w:rPr>
                <w:noProof/>
                <w:webHidden/>
              </w:rPr>
              <w:fldChar w:fldCharType="end"/>
            </w:r>
          </w:hyperlink>
        </w:p>
        <w:p w14:paraId="59487296" w14:textId="54997C28" w:rsidR="006B405B" w:rsidRDefault="00AD0835">
          <w:pPr>
            <w:pStyle w:val="Inhopg2"/>
            <w:tabs>
              <w:tab w:val="right" w:leader="dot" w:pos="9019"/>
            </w:tabs>
            <w:rPr>
              <w:rFonts w:asciiTheme="minorHAnsi" w:eastAsiaTheme="minorEastAsia" w:hAnsiTheme="minorHAnsi" w:cstheme="minorBidi"/>
              <w:noProof/>
              <w:lang w:val="nl-NL"/>
            </w:rPr>
          </w:pPr>
          <w:hyperlink w:anchor="_Toc89195380" w:history="1">
            <w:r w:rsidR="006B405B" w:rsidRPr="00CC6DC3">
              <w:rPr>
                <w:rStyle w:val="Hyperlink"/>
                <w:noProof/>
                <w:lang w:val="en-US"/>
              </w:rPr>
              <w:t>Materials</w:t>
            </w:r>
            <w:r w:rsidR="006B405B">
              <w:rPr>
                <w:noProof/>
                <w:webHidden/>
              </w:rPr>
              <w:tab/>
            </w:r>
            <w:r w:rsidR="006B405B">
              <w:rPr>
                <w:noProof/>
                <w:webHidden/>
              </w:rPr>
              <w:fldChar w:fldCharType="begin"/>
            </w:r>
            <w:r w:rsidR="006B405B">
              <w:rPr>
                <w:noProof/>
                <w:webHidden/>
              </w:rPr>
              <w:instrText xml:space="preserve"> PAGEREF _Toc89195380 \h </w:instrText>
            </w:r>
            <w:r w:rsidR="006B405B">
              <w:rPr>
                <w:noProof/>
                <w:webHidden/>
              </w:rPr>
            </w:r>
            <w:r w:rsidR="006B405B">
              <w:rPr>
                <w:noProof/>
                <w:webHidden/>
              </w:rPr>
              <w:fldChar w:fldCharType="separate"/>
            </w:r>
            <w:r w:rsidR="006B405B">
              <w:rPr>
                <w:noProof/>
                <w:webHidden/>
              </w:rPr>
              <w:t>6</w:t>
            </w:r>
            <w:r w:rsidR="006B405B">
              <w:rPr>
                <w:noProof/>
                <w:webHidden/>
              </w:rPr>
              <w:fldChar w:fldCharType="end"/>
            </w:r>
          </w:hyperlink>
        </w:p>
        <w:p w14:paraId="4B60DBA1" w14:textId="459F691E" w:rsidR="006B405B" w:rsidRDefault="00AD0835">
          <w:pPr>
            <w:pStyle w:val="Inhopg2"/>
            <w:tabs>
              <w:tab w:val="right" w:leader="dot" w:pos="9019"/>
            </w:tabs>
            <w:rPr>
              <w:rFonts w:asciiTheme="minorHAnsi" w:eastAsiaTheme="minorEastAsia" w:hAnsiTheme="minorHAnsi" w:cstheme="minorBidi"/>
              <w:noProof/>
              <w:lang w:val="nl-NL"/>
            </w:rPr>
          </w:pPr>
          <w:hyperlink w:anchor="_Toc89195381" w:history="1">
            <w:r w:rsidR="006B405B" w:rsidRPr="00CC6DC3">
              <w:rPr>
                <w:rStyle w:val="Hyperlink"/>
                <w:noProof/>
                <w:lang w:val="en-US"/>
              </w:rPr>
              <w:t>Methods</w:t>
            </w:r>
            <w:r w:rsidR="006B405B">
              <w:rPr>
                <w:noProof/>
                <w:webHidden/>
              </w:rPr>
              <w:tab/>
            </w:r>
            <w:r w:rsidR="006B405B">
              <w:rPr>
                <w:noProof/>
                <w:webHidden/>
              </w:rPr>
              <w:fldChar w:fldCharType="begin"/>
            </w:r>
            <w:r w:rsidR="006B405B">
              <w:rPr>
                <w:noProof/>
                <w:webHidden/>
              </w:rPr>
              <w:instrText xml:space="preserve"> PAGEREF _Toc89195381 \h </w:instrText>
            </w:r>
            <w:r w:rsidR="006B405B">
              <w:rPr>
                <w:noProof/>
                <w:webHidden/>
              </w:rPr>
            </w:r>
            <w:r w:rsidR="006B405B">
              <w:rPr>
                <w:noProof/>
                <w:webHidden/>
              </w:rPr>
              <w:fldChar w:fldCharType="separate"/>
            </w:r>
            <w:r w:rsidR="006B405B">
              <w:rPr>
                <w:noProof/>
                <w:webHidden/>
              </w:rPr>
              <w:t>7</w:t>
            </w:r>
            <w:r w:rsidR="006B405B">
              <w:rPr>
                <w:noProof/>
                <w:webHidden/>
              </w:rPr>
              <w:fldChar w:fldCharType="end"/>
            </w:r>
          </w:hyperlink>
        </w:p>
        <w:p w14:paraId="5DD681FC" w14:textId="4A92D461" w:rsidR="006B405B" w:rsidRDefault="00AD0835">
          <w:pPr>
            <w:pStyle w:val="Inhopg1"/>
            <w:tabs>
              <w:tab w:val="right" w:leader="dot" w:pos="9019"/>
            </w:tabs>
            <w:rPr>
              <w:rFonts w:asciiTheme="minorHAnsi" w:eastAsiaTheme="minorEastAsia" w:hAnsiTheme="minorHAnsi" w:cstheme="minorBidi"/>
              <w:noProof/>
              <w:lang w:val="nl-NL"/>
            </w:rPr>
          </w:pPr>
          <w:hyperlink w:anchor="_Toc89195382" w:history="1">
            <w:r w:rsidR="006B405B" w:rsidRPr="00CC6DC3">
              <w:rPr>
                <w:rStyle w:val="Hyperlink"/>
                <w:noProof/>
                <w:lang w:val="en-US"/>
              </w:rPr>
              <w:t>Results</w:t>
            </w:r>
            <w:r w:rsidR="006B405B">
              <w:rPr>
                <w:noProof/>
                <w:webHidden/>
              </w:rPr>
              <w:tab/>
            </w:r>
            <w:r w:rsidR="006B405B">
              <w:rPr>
                <w:noProof/>
                <w:webHidden/>
              </w:rPr>
              <w:fldChar w:fldCharType="begin"/>
            </w:r>
            <w:r w:rsidR="006B405B">
              <w:rPr>
                <w:noProof/>
                <w:webHidden/>
              </w:rPr>
              <w:instrText xml:space="preserve"> PAGEREF _Toc89195382 \h </w:instrText>
            </w:r>
            <w:r w:rsidR="006B405B">
              <w:rPr>
                <w:noProof/>
                <w:webHidden/>
              </w:rPr>
            </w:r>
            <w:r w:rsidR="006B405B">
              <w:rPr>
                <w:noProof/>
                <w:webHidden/>
              </w:rPr>
              <w:fldChar w:fldCharType="separate"/>
            </w:r>
            <w:r w:rsidR="006B405B">
              <w:rPr>
                <w:noProof/>
                <w:webHidden/>
              </w:rPr>
              <w:t>7</w:t>
            </w:r>
            <w:r w:rsidR="006B405B">
              <w:rPr>
                <w:noProof/>
                <w:webHidden/>
              </w:rPr>
              <w:fldChar w:fldCharType="end"/>
            </w:r>
          </w:hyperlink>
        </w:p>
        <w:p w14:paraId="094579DD" w14:textId="17A5555D" w:rsidR="006B405B" w:rsidRDefault="00AD0835">
          <w:pPr>
            <w:pStyle w:val="Inhopg2"/>
            <w:tabs>
              <w:tab w:val="right" w:leader="dot" w:pos="9019"/>
            </w:tabs>
            <w:rPr>
              <w:rFonts w:asciiTheme="minorHAnsi" w:eastAsiaTheme="minorEastAsia" w:hAnsiTheme="minorHAnsi" w:cstheme="minorBidi"/>
              <w:noProof/>
              <w:lang w:val="nl-NL"/>
            </w:rPr>
          </w:pPr>
          <w:hyperlink w:anchor="_Toc89195383" w:history="1">
            <w:r w:rsidR="006B405B" w:rsidRPr="00CC6DC3">
              <w:rPr>
                <w:rStyle w:val="Hyperlink"/>
                <w:noProof/>
                <w:lang w:val="en-US"/>
              </w:rPr>
              <w:t>Clinical signs</w:t>
            </w:r>
            <w:r w:rsidR="006B405B">
              <w:rPr>
                <w:noProof/>
                <w:webHidden/>
              </w:rPr>
              <w:tab/>
            </w:r>
            <w:r w:rsidR="006B405B">
              <w:rPr>
                <w:noProof/>
                <w:webHidden/>
              </w:rPr>
              <w:fldChar w:fldCharType="begin"/>
            </w:r>
            <w:r w:rsidR="006B405B">
              <w:rPr>
                <w:noProof/>
                <w:webHidden/>
              </w:rPr>
              <w:instrText xml:space="preserve"> PAGEREF _Toc89195383 \h </w:instrText>
            </w:r>
            <w:r w:rsidR="006B405B">
              <w:rPr>
                <w:noProof/>
                <w:webHidden/>
              </w:rPr>
            </w:r>
            <w:r w:rsidR="006B405B">
              <w:rPr>
                <w:noProof/>
                <w:webHidden/>
              </w:rPr>
              <w:fldChar w:fldCharType="separate"/>
            </w:r>
            <w:r w:rsidR="006B405B">
              <w:rPr>
                <w:noProof/>
                <w:webHidden/>
              </w:rPr>
              <w:t>7</w:t>
            </w:r>
            <w:r w:rsidR="006B405B">
              <w:rPr>
                <w:noProof/>
                <w:webHidden/>
              </w:rPr>
              <w:fldChar w:fldCharType="end"/>
            </w:r>
          </w:hyperlink>
        </w:p>
        <w:p w14:paraId="4960DA8B" w14:textId="6630E12B" w:rsidR="006B405B" w:rsidRDefault="00AD0835">
          <w:pPr>
            <w:pStyle w:val="Inhopg2"/>
            <w:tabs>
              <w:tab w:val="right" w:leader="dot" w:pos="9019"/>
            </w:tabs>
            <w:rPr>
              <w:rFonts w:asciiTheme="minorHAnsi" w:eastAsiaTheme="minorEastAsia" w:hAnsiTheme="minorHAnsi" w:cstheme="minorBidi"/>
              <w:noProof/>
              <w:lang w:val="nl-NL"/>
            </w:rPr>
          </w:pPr>
          <w:hyperlink w:anchor="_Toc89195384" w:history="1">
            <w:r w:rsidR="006B405B" w:rsidRPr="00CC6DC3">
              <w:rPr>
                <w:rStyle w:val="Hyperlink"/>
                <w:noProof/>
                <w:lang w:val="en-US"/>
              </w:rPr>
              <w:t>Treatment</w:t>
            </w:r>
            <w:r w:rsidR="006B405B">
              <w:rPr>
                <w:noProof/>
                <w:webHidden/>
              </w:rPr>
              <w:tab/>
            </w:r>
            <w:r w:rsidR="006B405B">
              <w:rPr>
                <w:noProof/>
                <w:webHidden/>
              </w:rPr>
              <w:fldChar w:fldCharType="begin"/>
            </w:r>
            <w:r w:rsidR="006B405B">
              <w:rPr>
                <w:noProof/>
                <w:webHidden/>
              </w:rPr>
              <w:instrText xml:space="preserve"> PAGEREF _Toc89195384 \h </w:instrText>
            </w:r>
            <w:r w:rsidR="006B405B">
              <w:rPr>
                <w:noProof/>
                <w:webHidden/>
              </w:rPr>
            </w:r>
            <w:r w:rsidR="006B405B">
              <w:rPr>
                <w:noProof/>
                <w:webHidden/>
              </w:rPr>
              <w:fldChar w:fldCharType="separate"/>
            </w:r>
            <w:r w:rsidR="006B405B">
              <w:rPr>
                <w:noProof/>
                <w:webHidden/>
              </w:rPr>
              <w:t>9</w:t>
            </w:r>
            <w:r w:rsidR="006B405B">
              <w:rPr>
                <w:noProof/>
                <w:webHidden/>
              </w:rPr>
              <w:fldChar w:fldCharType="end"/>
            </w:r>
          </w:hyperlink>
        </w:p>
        <w:p w14:paraId="23ACD65F" w14:textId="406AABED" w:rsidR="006B405B" w:rsidRDefault="00AD0835">
          <w:pPr>
            <w:pStyle w:val="Inhopg2"/>
            <w:tabs>
              <w:tab w:val="right" w:leader="dot" w:pos="9019"/>
            </w:tabs>
            <w:rPr>
              <w:rFonts w:asciiTheme="minorHAnsi" w:eastAsiaTheme="minorEastAsia" w:hAnsiTheme="minorHAnsi" w:cstheme="minorBidi"/>
              <w:noProof/>
              <w:lang w:val="nl-NL"/>
            </w:rPr>
          </w:pPr>
          <w:hyperlink w:anchor="_Toc89195385" w:history="1">
            <w:r w:rsidR="006B405B" w:rsidRPr="00CC6DC3">
              <w:rPr>
                <w:rStyle w:val="Hyperlink"/>
                <w:noProof/>
                <w:lang w:val="en-US"/>
              </w:rPr>
              <w:t xml:space="preserve">Effect of the </w:t>
            </w:r>
            <w:r w:rsidR="006B405B" w:rsidRPr="00CC6DC3">
              <w:rPr>
                <w:rStyle w:val="Hyperlink"/>
                <w:noProof/>
              </w:rPr>
              <w:t>α</w:t>
            </w:r>
            <w:r w:rsidR="006B405B" w:rsidRPr="00CC6DC3">
              <w:rPr>
                <w:rStyle w:val="Hyperlink"/>
                <w:noProof/>
                <w:lang w:val="en-US"/>
              </w:rPr>
              <w:t>1-blockers</w:t>
            </w:r>
            <w:r w:rsidR="006B405B">
              <w:rPr>
                <w:noProof/>
                <w:webHidden/>
              </w:rPr>
              <w:tab/>
            </w:r>
            <w:r w:rsidR="006B405B">
              <w:rPr>
                <w:noProof/>
                <w:webHidden/>
              </w:rPr>
              <w:fldChar w:fldCharType="begin"/>
            </w:r>
            <w:r w:rsidR="006B405B">
              <w:rPr>
                <w:noProof/>
                <w:webHidden/>
              </w:rPr>
              <w:instrText xml:space="preserve"> PAGEREF _Toc89195385 \h </w:instrText>
            </w:r>
            <w:r w:rsidR="006B405B">
              <w:rPr>
                <w:noProof/>
                <w:webHidden/>
              </w:rPr>
            </w:r>
            <w:r w:rsidR="006B405B">
              <w:rPr>
                <w:noProof/>
                <w:webHidden/>
              </w:rPr>
              <w:fldChar w:fldCharType="separate"/>
            </w:r>
            <w:r w:rsidR="006B405B">
              <w:rPr>
                <w:noProof/>
                <w:webHidden/>
              </w:rPr>
              <w:t>10</w:t>
            </w:r>
            <w:r w:rsidR="006B405B">
              <w:rPr>
                <w:noProof/>
                <w:webHidden/>
              </w:rPr>
              <w:fldChar w:fldCharType="end"/>
            </w:r>
          </w:hyperlink>
        </w:p>
        <w:p w14:paraId="38A8C61D" w14:textId="4E603F15" w:rsidR="006B405B" w:rsidRDefault="00AD0835">
          <w:pPr>
            <w:pStyle w:val="Inhopg3"/>
            <w:tabs>
              <w:tab w:val="right" w:leader="dot" w:pos="9019"/>
            </w:tabs>
            <w:rPr>
              <w:rFonts w:asciiTheme="minorHAnsi" w:eastAsiaTheme="minorEastAsia" w:hAnsiTheme="minorHAnsi" w:cstheme="minorBidi"/>
              <w:noProof/>
              <w:lang w:val="nl-NL"/>
            </w:rPr>
          </w:pPr>
          <w:hyperlink w:anchor="_Toc89195386" w:history="1">
            <w:r w:rsidR="006B405B" w:rsidRPr="00CC6DC3">
              <w:rPr>
                <w:rStyle w:val="Hyperlink"/>
                <w:noProof/>
                <w:lang w:val="en-US"/>
              </w:rPr>
              <w:t>Terazosin</w:t>
            </w:r>
            <w:r w:rsidR="006B405B">
              <w:rPr>
                <w:noProof/>
                <w:webHidden/>
              </w:rPr>
              <w:tab/>
            </w:r>
            <w:r w:rsidR="006B405B">
              <w:rPr>
                <w:noProof/>
                <w:webHidden/>
              </w:rPr>
              <w:fldChar w:fldCharType="begin"/>
            </w:r>
            <w:r w:rsidR="006B405B">
              <w:rPr>
                <w:noProof/>
                <w:webHidden/>
              </w:rPr>
              <w:instrText xml:space="preserve"> PAGEREF _Toc89195386 \h </w:instrText>
            </w:r>
            <w:r w:rsidR="006B405B">
              <w:rPr>
                <w:noProof/>
                <w:webHidden/>
              </w:rPr>
            </w:r>
            <w:r w:rsidR="006B405B">
              <w:rPr>
                <w:noProof/>
                <w:webHidden/>
              </w:rPr>
              <w:fldChar w:fldCharType="separate"/>
            </w:r>
            <w:r w:rsidR="006B405B">
              <w:rPr>
                <w:noProof/>
                <w:webHidden/>
              </w:rPr>
              <w:t>10</w:t>
            </w:r>
            <w:r w:rsidR="006B405B">
              <w:rPr>
                <w:noProof/>
                <w:webHidden/>
              </w:rPr>
              <w:fldChar w:fldCharType="end"/>
            </w:r>
          </w:hyperlink>
        </w:p>
        <w:p w14:paraId="3DC52AF1" w14:textId="21A9E3DE" w:rsidR="006B405B" w:rsidRDefault="00AD0835">
          <w:pPr>
            <w:pStyle w:val="Inhopg3"/>
            <w:tabs>
              <w:tab w:val="right" w:leader="dot" w:pos="9019"/>
            </w:tabs>
            <w:rPr>
              <w:rFonts w:asciiTheme="minorHAnsi" w:eastAsiaTheme="minorEastAsia" w:hAnsiTheme="minorHAnsi" w:cstheme="minorBidi"/>
              <w:noProof/>
              <w:lang w:val="nl-NL"/>
            </w:rPr>
          </w:pPr>
          <w:hyperlink w:anchor="_Toc89195387" w:history="1">
            <w:r w:rsidR="006B405B" w:rsidRPr="00CC6DC3">
              <w:rPr>
                <w:rStyle w:val="Hyperlink"/>
                <w:noProof/>
                <w:lang w:val="en-US"/>
              </w:rPr>
              <w:t>Alfuzosin</w:t>
            </w:r>
            <w:r w:rsidR="006B405B">
              <w:rPr>
                <w:noProof/>
                <w:webHidden/>
              </w:rPr>
              <w:tab/>
            </w:r>
            <w:r w:rsidR="006B405B">
              <w:rPr>
                <w:noProof/>
                <w:webHidden/>
              </w:rPr>
              <w:fldChar w:fldCharType="begin"/>
            </w:r>
            <w:r w:rsidR="006B405B">
              <w:rPr>
                <w:noProof/>
                <w:webHidden/>
              </w:rPr>
              <w:instrText xml:space="preserve"> PAGEREF _Toc89195387 \h </w:instrText>
            </w:r>
            <w:r w:rsidR="006B405B">
              <w:rPr>
                <w:noProof/>
                <w:webHidden/>
              </w:rPr>
            </w:r>
            <w:r w:rsidR="006B405B">
              <w:rPr>
                <w:noProof/>
                <w:webHidden/>
              </w:rPr>
              <w:fldChar w:fldCharType="separate"/>
            </w:r>
            <w:r w:rsidR="006B405B">
              <w:rPr>
                <w:noProof/>
                <w:webHidden/>
              </w:rPr>
              <w:t>12</w:t>
            </w:r>
            <w:r w:rsidR="006B405B">
              <w:rPr>
                <w:noProof/>
                <w:webHidden/>
              </w:rPr>
              <w:fldChar w:fldCharType="end"/>
            </w:r>
          </w:hyperlink>
        </w:p>
        <w:p w14:paraId="500D2250" w14:textId="5A73821F" w:rsidR="006B405B" w:rsidRDefault="00AD0835">
          <w:pPr>
            <w:pStyle w:val="Inhopg3"/>
            <w:tabs>
              <w:tab w:val="right" w:leader="dot" w:pos="9019"/>
            </w:tabs>
            <w:rPr>
              <w:rFonts w:asciiTheme="minorHAnsi" w:eastAsiaTheme="minorEastAsia" w:hAnsiTheme="minorHAnsi" w:cstheme="minorBidi"/>
              <w:noProof/>
              <w:lang w:val="nl-NL"/>
            </w:rPr>
          </w:pPr>
          <w:hyperlink w:anchor="_Toc89195388" w:history="1">
            <w:r w:rsidR="006B405B" w:rsidRPr="00CC6DC3">
              <w:rPr>
                <w:rStyle w:val="Hyperlink"/>
                <w:noProof/>
                <w:lang w:val="en-US"/>
              </w:rPr>
              <w:t>Tamsulosin</w:t>
            </w:r>
            <w:r w:rsidR="006B405B">
              <w:rPr>
                <w:noProof/>
                <w:webHidden/>
              </w:rPr>
              <w:tab/>
            </w:r>
            <w:r w:rsidR="006B405B">
              <w:rPr>
                <w:noProof/>
                <w:webHidden/>
              </w:rPr>
              <w:fldChar w:fldCharType="begin"/>
            </w:r>
            <w:r w:rsidR="006B405B">
              <w:rPr>
                <w:noProof/>
                <w:webHidden/>
              </w:rPr>
              <w:instrText xml:space="preserve"> PAGEREF _Toc89195388 \h </w:instrText>
            </w:r>
            <w:r w:rsidR="006B405B">
              <w:rPr>
                <w:noProof/>
                <w:webHidden/>
              </w:rPr>
            </w:r>
            <w:r w:rsidR="006B405B">
              <w:rPr>
                <w:noProof/>
                <w:webHidden/>
              </w:rPr>
              <w:fldChar w:fldCharType="separate"/>
            </w:r>
            <w:r w:rsidR="006B405B">
              <w:rPr>
                <w:noProof/>
                <w:webHidden/>
              </w:rPr>
              <w:t>13</w:t>
            </w:r>
            <w:r w:rsidR="006B405B">
              <w:rPr>
                <w:noProof/>
                <w:webHidden/>
              </w:rPr>
              <w:fldChar w:fldCharType="end"/>
            </w:r>
          </w:hyperlink>
        </w:p>
        <w:p w14:paraId="22EA2AD6" w14:textId="69846D83" w:rsidR="006B405B" w:rsidRDefault="00AD0835">
          <w:pPr>
            <w:pStyle w:val="Inhopg3"/>
            <w:tabs>
              <w:tab w:val="right" w:leader="dot" w:pos="9019"/>
            </w:tabs>
            <w:rPr>
              <w:rFonts w:asciiTheme="minorHAnsi" w:eastAsiaTheme="minorEastAsia" w:hAnsiTheme="minorHAnsi" w:cstheme="minorBidi"/>
              <w:noProof/>
              <w:lang w:val="nl-NL"/>
            </w:rPr>
          </w:pPr>
          <w:hyperlink w:anchor="_Toc89195389" w:history="1">
            <w:r w:rsidR="006B405B" w:rsidRPr="00CC6DC3">
              <w:rPr>
                <w:rStyle w:val="Hyperlink"/>
                <w:noProof/>
                <w:lang w:val="en-US"/>
              </w:rPr>
              <w:t>Antibiotics</w:t>
            </w:r>
            <w:r w:rsidR="006B405B">
              <w:rPr>
                <w:noProof/>
                <w:webHidden/>
              </w:rPr>
              <w:tab/>
            </w:r>
            <w:r w:rsidR="006B405B">
              <w:rPr>
                <w:noProof/>
                <w:webHidden/>
              </w:rPr>
              <w:fldChar w:fldCharType="begin"/>
            </w:r>
            <w:r w:rsidR="006B405B">
              <w:rPr>
                <w:noProof/>
                <w:webHidden/>
              </w:rPr>
              <w:instrText xml:space="preserve"> PAGEREF _Toc89195389 \h </w:instrText>
            </w:r>
            <w:r w:rsidR="006B405B">
              <w:rPr>
                <w:noProof/>
                <w:webHidden/>
              </w:rPr>
            </w:r>
            <w:r w:rsidR="006B405B">
              <w:rPr>
                <w:noProof/>
                <w:webHidden/>
              </w:rPr>
              <w:fldChar w:fldCharType="separate"/>
            </w:r>
            <w:r w:rsidR="006B405B">
              <w:rPr>
                <w:noProof/>
                <w:webHidden/>
              </w:rPr>
              <w:t>14</w:t>
            </w:r>
            <w:r w:rsidR="006B405B">
              <w:rPr>
                <w:noProof/>
                <w:webHidden/>
              </w:rPr>
              <w:fldChar w:fldCharType="end"/>
            </w:r>
          </w:hyperlink>
        </w:p>
        <w:p w14:paraId="0C7A0A12" w14:textId="3997DA09" w:rsidR="006B405B" w:rsidRDefault="00AD0835">
          <w:pPr>
            <w:pStyle w:val="Inhopg3"/>
            <w:tabs>
              <w:tab w:val="right" w:leader="dot" w:pos="9019"/>
            </w:tabs>
            <w:rPr>
              <w:rFonts w:asciiTheme="minorHAnsi" w:eastAsiaTheme="minorEastAsia" w:hAnsiTheme="minorHAnsi" w:cstheme="minorBidi"/>
              <w:noProof/>
              <w:lang w:val="nl-NL"/>
            </w:rPr>
          </w:pPr>
          <w:hyperlink w:anchor="_Toc89195390" w:history="1">
            <w:r w:rsidR="006B405B" w:rsidRPr="00CC6DC3">
              <w:rPr>
                <w:rStyle w:val="Hyperlink"/>
                <w:noProof/>
                <w:lang w:val="en-US"/>
              </w:rPr>
              <w:t>Castration</w:t>
            </w:r>
            <w:r w:rsidR="006B405B">
              <w:rPr>
                <w:noProof/>
                <w:webHidden/>
              </w:rPr>
              <w:tab/>
            </w:r>
            <w:r w:rsidR="006B405B">
              <w:rPr>
                <w:noProof/>
                <w:webHidden/>
              </w:rPr>
              <w:fldChar w:fldCharType="begin"/>
            </w:r>
            <w:r w:rsidR="006B405B">
              <w:rPr>
                <w:noProof/>
                <w:webHidden/>
              </w:rPr>
              <w:instrText xml:space="preserve"> PAGEREF _Toc89195390 \h </w:instrText>
            </w:r>
            <w:r w:rsidR="006B405B">
              <w:rPr>
                <w:noProof/>
                <w:webHidden/>
              </w:rPr>
            </w:r>
            <w:r w:rsidR="006B405B">
              <w:rPr>
                <w:noProof/>
                <w:webHidden/>
              </w:rPr>
              <w:fldChar w:fldCharType="separate"/>
            </w:r>
            <w:r w:rsidR="006B405B">
              <w:rPr>
                <w:noProof/>
                <w:webHidden/>
              </w:rPr>
              <w:t>14</w:t>
            </w:r>
            <w:r w:rsidR="006B405B">
              <w:rPr>
                <w:noProof/>
                <w:webHidden/>
              </w:rPr>
              <w:fldChar w:fldCharType="end"/>
            </w:r>
          </w:hyperlink>
        </w:p>
        <w:p w14:paraId="40E0FC1A" w14:textId="56D40E5A" w:rsidR="006B405B" w:rsidRDefault="00AD0835">
          <w:pPr>
            <w:pStyle w:val="Inhopg1"/>
            <w:tabs>
              <w:tab w:val="right" w:leader="dot" w:pos="9019"/>
            </w:tabs>
            <w:rPr>
              <w:rFonts w:asciiTheme="minorHAnsi" w:eastAsiaTheme="minorEastAsia" w:hAnsiTheme="minorHAnsi" w:cstheme="minorBidi"/>
              <w:noProof/>
              <w:lang w:val="nl-NL"/>
            </w:rPr>
          </w:pPr>
          <w:hyperlink w:anchor="_Toc89195391" w:history="1">
            <w:r w:rsidR="006B405B" w:rsidRPr="00CC6DC3">
              <w:rPr>
                <w:rStyle w:val="Hyperlink"/>
                <w:noProof/>
                <w:lang w:val="en-US"/>
              </w:rPr>
              <w:t>Discussion</w:t>
            </w:r>
            <w:r w:rsidR="006B405B">
              <w:rPr>
                <w:noProof/>
                <w:webHidden/>
              </w:rPr>
              <w:tab/>
            </w:r>
            <w:r w:rsidR="006B405B">
              <w:rPr>
                <w:noProof/>
                <w:webHidden/>
              </w:rPr>
              <w:fldChar w:fldCharType="begin"/>
            </w:r>
            <w:r w:rsidR="006B405B">
              <w:rPr>
                <w:noProof/>
                <w:webHidden/>
              </w:rPr>
              <w:instrText xml:space="preserve"> PAGEREF _Toc89195391 \h </w:instrText>
            </w:r>
            <w:r w:rsidR="006B405B">
              <w:rPr>
                <w:noProof/>
                <w:webHidden/>
              </w:rPr>
            </w:r>
            <w:r w:rsidR="006B405B">
              <w:rPr>
                <w:noProof/>
                <w:webHidden/>
              </w:rPr>
              <w:fldChar w:fldCharType="separate"/>
            </w:r>
            <w:r w:rsidR="006B405B">
              <w:rPr>
                <w:noProof/>
                <w:webHidden/>
              </w:rPr>
              <w:t>15</w:t>
            </w:r>
            <w:r w:rsidR="006B405B">
              <w:rPr>
                <w:noProof/>
                <w:webHidden/>
              </w:rPr>
              <w:fldChar w:fldCharType="end"/>
            </w:r>
          </w:hyperlink>
        </w:p>
        <w:p w14:paraId="123447B1" w14:textId="1AF9B588" w:rsidR="006B405B" w:rsidRDefault="00AD0835">
          <w:pPr>
            <w:pStyle w:val="Inhopg1"/>
            <w:tabs>
              <w:tab w:val="right" w:leader="dot" w:pos="9019"/>
            </w:tabs>
            <w:rPr>
              <w:rFonts w:asciiTheme="minorHAnsi" w:eastAsiaTheme="minorEastAsia" w:hAnsiTheme="minorHAnsi" w:cstheme="minorBidi"/>
              <w:noProof/>
              <w:lang w:val="nl-NL"/>
            </w:rPr>
          </w:pPr>
          <w:hyperlink w:anchor="_Toc89195392" w:history="1">
            <w:r w:rsidR="006B405B" w:rsidRPr="00CC6DC3">
              <w:rPr>
                <w:rStyle w:val="Hyperlink"/>
                <w:noProof/>
                <w:lang w:val="en-US"/>
              </w:rPr>
              <w:t>Conclusion</w:t>
            </w:r>
            <w:r w:rsidR="006B405B">
              <w:rPr>
                <w:noProof/>
                <w:webHidden/>
              </w:rPr>
              <w:tab/>
            </w:r>
            <w:r w:rsidR="006B405B">
              <w:rPr>
                <w:noProof/>
                <w:webHidden/>
              </w:rPr>
              <w:fldChar w:fldCharType="begin"/>
            </w:r>
            <w:r w:rsidR="006B405B">
              <w:rPr>
                <w:noProof/>
                <w:webHidden/>
              </w:rPr>
              <w:instrText xml:space="preserve"> PAGEREF _Toc89195392 \h </w:instrText>
            </w:r>
            <w:r w:rsidR="006B405B">
              <w:rPr>
                <w:noProof/>
                <w:webHidden/>
              </w:rPr>
            </w:r>
            <w:r w:rsidR="006B405B">
              <w:rPr>
                <w:noProof/>
                <w:webHidden/>
              </w:rPr>
              <w:fldChar w:fldCharType="separate"/>
            </w:r>
            <w:r w:rsidR="006B405B">
              <w:rPr>
                <w:noProof/>
                <w:webHidden/>
              </w:rPr>
              <w:t>19</w:t>
            </w:r>
            <w:r w:rsidR="006B405B">
              <w:rPr>
                <w:noProof/>
                <w:webHidden/>
              </w:rPr>
              <w:fldChar w:fldCharType="end"/>
            </w:r>
          </w:hyperlink>
        </w:p>
        <w:p w14:paraId="7AAF0765" w14:textId="56EF9654" w:rsidR="006B405B" w:rsidRDefault="00AD0835">
          <w:pPr>
            <w:pStyle w:val="Inhopg1"/>
            <w:tabs>
              <w:tab w:val="right" w:leader="dot" w:pos="9019"/>
            </w:tabs>
            <w:rPr>
              <w:rFonts w:asciiTheme="minorHAnsi" w:eastAsiaTheme="minorEastAsia" w:hAnsiTheme="minorHAnsi" w:cstheme="minorBidi"/>
              <w:noProof/>
              <w:lang w:val="nl-NL"/>
            </w:rPr>
          </w:pPr>
          <w:hyperlink w:anchor="_Toc89195393" w:history="1">
            <w:r w:rsidR="006B405B" w:rsidRPr="00CC6DC3">
              <w:rPr>
                <w:rStyle w:val="Hyperlink"/>
                <w:noProof/>
                <w:lang w:val="en-US"/>
              </w:rPr>
              <w:t>Acknowledgements</w:t>
            </w:r>
            <w:r w:rsidR="006B405B">
              <w:rPr>
                <w:noProof/>
                <w:webHidden/>
              </w:rPr>
              <w:tab/>
            </w:r>
            <w:r w:rsidR="006B405B">
              <w:rPr>
                <w:noProof/>
                <w:webHidden/>
              </w:rPr>
              <w:fldChar w:fldCharType="begin"/>
            </w:r>
            <w:r w:rsidR="006B405B">
              <w:rPr>
                <w:noProof/>
                <w:webHidden/>
              </w:rPr>
              <w:instrText xml:space="preserve"> PAGEREF _Toc89195393 \h </w:instrText>
            </w:r>
            <w:r w:rsidR="006B405B">
              <w:rPr>
                <w:noProof/>
                <w:webHidden/>
              </w:rPr>
            </w:r>
            <w:r w:rsidR="006B405B">
              <w:rPr>
                <w:noProof/>
                <w:webHidden/>
              </w:rPr>
              <w:fldChar w:fldCharType="separate"/>
            </w:r>
            <w:r w:rsidR="006B405B">
              <w:rPr>
                <w:noProof/>
                <w:webHidden/>
              </w:rPr>
              <w:t>19</w:t>
            </w:r>
            <w:r w:rsidR="006B405B">
              <w:rPr>
                <w:noProof/>
                <w:webHidden/>
              </w:rPr>
              <w:fldChar w:fldCharType="end"/>
            </w:r>
          </w:hyperlink>
        </w:p>
        <w:p w14:paraId="27BBB371" w14:textId="66DE57DD" w:rsidR="006B405B" w:rsidRDefault="00AD0835">
          <w:pPr>
            <w:pStyle w:val="Inhopg1"/>
            <w:tabs>
              <w:tab w:val="right" w:leader="dot" w:pos="9019"/>
            </w:tabs>
            <w:rPr>
              <w:rFonts w:asciiTheme="minorHAnsi" w:eastAsiaTheme="minorEastAsia" w:hAnsiTheme="minorHAnsi" w:cstheme="minorBidi"/>
              <w:noProof/>
              <w:lang w:val="nl-NL"/>
            </w:rPr>
          </w:pPr>
          <w:hyperlink w:anchor="_Toc89195394" w:history="1">
            <w:r w:rsidR="006B405B" w:rsidRPr="00CC6DC3">
              <w:rPr>
                <w:rStyle w:val="Hyperlink"/>
                <w:noProof/>
              </w:rPr>
              <w:t>References</w:t>
            </w:r>
            <w:r w:rsidR="006B405B">
              <w:rPr>
                <w:noProof/>
                <w:webHidden/>
              </w:rPr>
              <w:tab/>
            </w:r>
            <w:r w:rsidR="006B405B">
              <w:rPr>
                <w:noProof/>
                <w:webHidden/>
              </w:rPr>
              <w:fldChar w:fldCharType="begin"/>
            </w:r>
            <w:r w:rsidR="006B405B">
              <w:rPr>
                <w:noProof/>
                <w:webHidden/>
              </w:rPr>
              <w:instrText xml:space="preserve"> PAGEREF _Toc89195394 \h </w:instrText>
            </w:r>
            <w:r w:rsidR="006B405B">
              <w:rPr>
                <w:noProof/>
                <w:webHidden/>
              </w:rPr>
            </w:r>
            <w:r w:rsidR="006B405B">
              <w:rPr>
                <w:noProof/>
                <w:webHidden/>
              </w:rPr>
              <w:fldChar w:fldCharType="separate"/>
            </w:r>
            <w:r w:rsidR="006B405B">
              <w:rPr>
                <w:noProof/>
                <w:webHidden/>
              </w:rPr>
              <w:t>19</w:t>
            </w:r>
            <w:r w:rsidR="006B405B">
              <w:rPr>
                <w:noProof/>
                <w:webHidden/>
              </w:rPr>
              <w:fldChar w:fldCharType="end"/>
            </w:r>
          </w:hyperlink>
        </w:p>
        <w:p w14:paraId="66DFB25E" w14:textId="64B0C68F" w:rsidR="006B405B" w:rsidRDefault="00AD0835">
          <w:pPr>
            <w:pStyle w:val="Inhopg1"/>
            <w:tabs>
              <w:tab w:val="right" w:leader="dot" w:pos="9019"/>
            </w:tabs>
            <w:rPr>
              <w:rFonts w:asciiTheme="minorHAnsi" w:eastAsiaTheme="minorEastAsia" w:hAnsiTheme="minorHAnsi" w:cstheme="minorBidi"/>
              <w:noProof/>
              <w:lang w:val="nl-NL"/>
            </w:rPr>
          </w:pPr>
          <w:hyperlink w:anchor="_Toc89195395" w:history="1">
            <w:r w:rsidR="006B405B" w:rsidRPr="00CC6DC3">
              <w:rPr>
                <w:rStyle w:val="Hyperlink"/>
                <w:noProof/>
                <w:lang w:val="en-US"/>
              </w:rPr>
              <w:t>Appendix</w:t>
            </w:r>
            <w:r w:rsidR="006B405B">
              <w:rPr>
                <w:noProof/>
                <w:webHidden/>
              </w:rPr>
              <w:tab/>
            </w:r>
            <w:r w:rsidR="006B405B">
              <w:rPr>
                <w:noProof/>
                <w:webHidden/>
              </w:rPr>
              <w:fldChar w:fldCharType="begin"/>
            </w:r>
            <w:r w:rsidR="006B405B">
              <w:rPr>
                <w:noProof/>
                <w:webHidden/>
              </w:rPr>
              <w:instrText xml:space="preserve"> PAGEREF _Toc89195395 \h </w:instrText>
            </w:r>
            <w:r w:rsidR="006B405B">
              <w:rPr>
                <w:noProof/>
                <w:webHidden/>
              </w:rPr>
            </w:r>
            <w:r w:rsidR="006B405B">
              <w:rPr>
                <w:noProof/>
                <w:webHidden/>
              </w:rPr>
              <w:fldChar w:fldCharType="separate"/>
            </w:r>
            <w:r w:rsidR="006B405B">
              <w:rPr>
                <w:noProof/>
                <w:webHidden/>
              </w:rPr>
              <w:t>22</w:t>
            </w:r>
            <w:r w:rsidR="006B405B">
              <w:rPr>
                <w:noProof/>
                <w:webHidden/>
              </w:rPr>
              <w:fldChar w:fldCharType="end"/>
            </w:r>
          </w:hyperlink>
        </w:p>
        <w:p w14:paraId="2ECAA275" w14:textId="243209A7" w:rsidR="006B405B" w:rsidRDefault="00AD0835">
          <w:pPr>
            <w:pStyle w:val="Inhopg2"/>
            <w:tabs>
              <w:tab w:val="right" w:leader="dot" w:pos="9019"/>
            </w:tabs>
            <w:rPr>
              <w:rFonts w:asciiTheme="minorHAnsi" w:eastAsiaTheme="minorEastAsia" w:hAnsiTheme="minorHAnsi" w:cstheme="minorBidi"/>
              <w:noProof/>
              <w:lang w:val="nl-NL"/>
            </w:rPr>
          </w:pPr>
          <w:hyperlink w:anchor="_Toc89195396" w:history="1">
            <w:r w:rsidR="006B405B" w:rsidRPr="00CC6DC3">
              <w:rPr>
                <w:rStyle w:val="Hyperlink"/>
                <w:noProof/>
                <w:lang w:val="en-US"/>
              </w:rPr>
              <w:t>1. The questionnaire for the owners</w:t>
            </w:r>
            <w:r w:rsidR="006B405B">
              <w:rPr>
                <w:noProof/>
                <w:webHidden/>
              </w:rPr>
              <w:tab/>
            </w:r>
            <w:r w:rsidR="006B405B">
              <w:rPr>
                <w:noProof/>
                <w:webHidden/>
              </w:rPr>
              <w:fldChar w:fldCharType="begin"/>
            </w:r>
            <w:r w:rsidR="006B405B">
              <w:rPr>
                <w:noProof/>
                <w:webHidden/>
              </w:rPr>
              <w:instrText xml:space="preserve"> PAGEREF _Toc89195396 \h </w:instrText>
            </w:r>
            <w:r w:rsidR="006B405B">
              <w:rPr>
                <w:noProof/>
                <w:webHidden/>
              </w:rPr>
            </w:r>
            <w:r w:rsidR="006B405B">
              <w:rPr>
                <w:noProof/>
                <w:webHidden/>
              </w:rPr>
              <w:fldChar w:fldCharType="separate"/>
            </w:r>
            <w:r w:rsidR="006B405B">
              <w:rPr>
                <w:noProof/>
                <w:webHidden/>
              </w:rPr>
              <w:t>22</w:t>
            </w:r>
            <w:r w:rsidR="006B405B">
              <w:rPr>
                <w:noProof/>
                <w:webHidden/>
              </w:rPr>
              <w:fldChar w:fldCharType="end"/>
            </w:r>
          </w:hyperlink>
        </w:p>
        <w:p w14:paraId="2EC721F8" w14:textId="7EC03E17" w:rsidR="006B405B" w:rsidRDefault="00AD0835">
          <w:pPr>
            <w:pStyle w:val="Inhopg2"/>
            <w:tabs>
              <w:tab w:val="right" w:leader="dot" w:pos="9019"/>
            </w:tabs>
            <w:rPr>
              <w:rFonts w:asciiTheme="minorHAnsi" w:eastAsiaTheme="minorEastAsia" w:hAnsiTheme="minorHAnsi" w:cstheme="minorBidi"/>
              <w:noProof/>
              <w:lang w:val="nl-NL"/>
            </w:rPr>
          </w:pPr>
          <w:hyperlink w:anchor="_Toc89195397" w:history="1">
            <w:r w:rsidR="006B405B" w:rsidRPr="00CC6DC3">
              <w:rPr>
                <w:rStyle w:val="Hyperlink"/>
                <w:noProof/>
                <w:lang w:val="en-US"/>
              </w:rPr>
              <w:t>2. Treatment protocol of VURD</w:t>
            </w:r>
            <w:r w:rsidR="006B405B">
              <w:rPr>
                <w:noProof/>
                <w:webHidden/>
              </w:rPr>
              <w:tab/>
            </w:r>
            <w:r w:rsidR="006B405B">
              <w:rPr>
                <w:noProof/>
                <w:webHidden/>
              </w:rPr>
              <w:fldChar w:fldCharType="begin"/>
            </w:r>
            <w:r w:rsidR="006B405B">
              <w:rPr>
                <w:noProof/>
                <w:webHidden/>
              </w:rPr>
              <w:instrText xml:space="preserve"> PAGEREF _Toc89195397 \h </w:instrText>
            </w:r>
            <w:r w:rsidR="006B405B">
              <w:rPr>
                <w:noProof/>
                <w:webHidden/>
              </w:rPr>
            </w:r>
            <w:r w:rsidR="006B405B">
              <w:rPr>
                <w:noProof/>
                <w:webHidden/>
              </w:rPr>
              <w:fldChar w:fldCharType="separate"/>
            </w:r>
            <w:r w:rsidR="006B405B">
              <w:rPr>
                <w:noProof/>
                <w:webHidden/>
              </w:rPr>
              <w:t>23</w:t>
            </w:r>
            <w:r w:rsidR="006B405B">
              <w:rPr>
                <w:noProof/>
                <w:webHidden/>
              </w:rPr>
              <w:fldChar w:fldCharType="end"/>
            </w:r>
          </w:hyperlink>
        </w:p>
        <w:p w14:paraId="286EFB2A" w14:textId="300A920A" w:rsidR="006B405B" w:rsidRDefault="00AD0835">
          <w:pPr>
            <w:pStyle w:val="Inhopg3"/>
            <w:tabs>
              <w:tab w:val="right" w:leader="dot" w:pos="9019"/>
            </w:tabs>
            <w:rPr>
              <w:rFonts w:asciiTheme="minorHAnsi" w:eastAsiaTheme="minorEastAsia" w:hAnsiTheme="minorHAnsi" w:cstheme="minorBidi"/>
              <w:noProof/>
              <w:lang w:val="nl-NL"/>
            </w:rPr>
          </w:pPr>
          <w:hyperlink w:anchor="_Toc89195398" w:history="1">
            <w:r w:rsidR="006B405B" w:rsidRPr="00CC6DC3">
              <w:rPr>
                <w:rStyle w:val="Hyperlink"/>
                <w:noProof/>
                <w:lang w:val="en-US"/>
              </w:rPr>
              <w:t>a. Current version</w:t>
            </w:r>
            <w:r w:rsidR="006B405B">
              <w:rPr>
                <w:noProof/>
                <w:webHidden/>
              </w:rPr>
              <w:tab/>
            </w:r>
            <w:r w:rsidR="006B405B">
              <w:rPr>
                <w:noProof/>
                <w:webHidden/>
              </w:rPr>
              <w:fldChar w:fldCharType="begin"/>
            </w:r>
            <w:r w:rsidR="006B405B">
              <w:rPr>
                <w:noProof/>
                <w:webHidden/>
              </w:rPr>
              <w:instrText xml:space="preserve"> PAGEREF _Toc89195398 \h </w:instrText>
            </w:r>
            <w:r w:rsidR="006B405B">
              <w:rPr>
                <w:noProof/>
                <w:webHidden/>
              </w:rPr>
            </w:r>
            <w:r w:rsidR="006B405B">
              <w:rPr>
                <w:noProof/>
                <w:webHidden/>
              </w:rPr>
              <w:fldChar w:fldCharType="separate"/>
            </w:r>
            <w:r w:rsidR="006B405B">
              <w:rPr>
                <w:noProof/>
                <w:webHidden/>
              </w:rPr>
              <w:t>23</w:t>
            </w:r>
            <w:r w:rsidR="006B405B">
              <w:rPr>
                <w:noProof/>
                <w:webHidden/>
              </w:rPr>
              <w:fldChar w:fldCharType="end"/>
            </w:r>
          </w:hyperlink>
        </w:p>
        <w:p w14:paraId="44A64C74" w14:textId="794FE439" w:rsidR="006B405B" w:rsidRDefault="00AD0835">
          <w:pPr>
            <w:pStyle w:val="Inhopg3"/>
            <w:tabs>
              <w:tab w:val="right" w:leader="dot" w:pos="9019"/>
            </w:tabs>
            <w:rPr>
              <w:rFonts w:asciiTheme="minorHAnsi" w:eastAsiaTheme="minorEastAsia" w:hAnsiTheme="minorHAnsi" w:cstheme="minorBidi"/>
              <w:noProof/>
              <w:lang w:val="nl-NL"/>
            </w:rPr>
          </w:pPr>
          <w:hyperlink w:anchor="_Toc89195399" w:history="1">
            <w:r w:rsidR="006B405B" w:rsidRPr="00CC6DC3">
              <w:rPr>
                <w:rStyle w:val="Hyperlink"/>
                <w:noProof/>
              </w:rPr>
              <w:t>b. Updated version</w:t>
            </w:r>
            <w:r w:rsidR="006B405B">
              <w:rPr>
                <w:noProof/>
                <w:webHidden/>
              </w:rPr>
              <w:tab/>
            </w:r>
            <w:r w:rsidR="006B405B">
              <w:rPr>
                <w:noProof/>
                <w:webHidden/>
              </w:rPr>
              <w:fldChar w:fldCharType="begin"/>
            </w:r>
            <w:r w:rsidR="006B405B">
              <w:rPr>
                <w:noProof/>
                <w:webHidden/>
              </w:rPr>
              <w:instrText xml:space="preserve"> PAGEREF _Toc89195399 \h </w:instrText>
            </w:r>
            <w:r w:rsidR="006B405B">
              <w:rPr>
                <w:noProof/>
                <w:webHidden/>
              </w:rPr>
            </w:r>
            <w:r w:rsidR="006B405B">
              <w:rPr>
                <w:noProof/>
                <w:webHidden/>
              </w:rPr>
              <w:fldChar w:fldCharType="separate"/>
            </w:r>
            <w:r w:rsidR="006B405B">
              <w:rPr>
                <w:noProof/>
                <w:webHidden/>
              </w:rPr>
              <w:t>24</w:t>
            </w:r>
            <w:r w:rsidR="006B405B">
              <w:rPr>
                <w:noProof/>
                <w:webHidden/>
              </w:rPr>
              <w:fldChar w:fldCharType="end"/>
            </w:r>
          </w:hyperlink>
        </w:p>
        <w:p w14:paraId="3ACFE1F2" w14:textId="2A5512F5" w:rsidR="006B405B" w:rsidRDefault="00AD0835">
          <w:pPr>
            <w:pStyle w:val="Inhopg2"/>
            <w:tabs>
              <w:tab w:val="right" w:leader="dot" w:pos="9019"/>
            </w:tabs>
            <w:rPr>
              <w:rFonts w:asciiTheme="minorHAnsi" w:eastAsiaTheme="minorEastAsia" w:hAnsiTheme="minorHAnsi" w:cstheme="minorBidi"/>
              <w:noProof/>
              <w:lang w:val="nl-NL"/>
            </w:rPr>
          </w:pPr>
          <w:hyperlink w:anchor="_Toc89195400" w:history="1">
            <w:r w:rsidR="006B405B" w:rsidRPr="00CC6DC3">
              <w:rPr>
                <w:rStyle w:val="Hyperlink"/>
                <w:noProof/>
                <w:lang w:val="en-US"/>
              </w:rPr>
              <w:t>3. Assessments</w:t>
            </w:r>
            <w:r w:rsidR="006B405B">
              <w:rPr>
                <w:noProof/>
                <w:webHidden/>
              </w:rPr>
              <w:tab/>
            </w:r>
            <w:r w:rsidR="006B405B">
              <w:rPr>
                <w:noProof/>
                <w:webHidden/>
              </w:rPr>
              <w:fldChar w:fldCharType="begin"/>
            </w:r>
            <w:r w:rsidR="006B405B">
              <w:rPr>
                <w:noProof/>
                <w:webHidden/>
              </w:rPr>
              <w:instrText xml:space="preserve"> PAGEREF _Toc89195400 \h </w:instrText>
            </w:r>
            <w:r w:rsidR="006B405B">
              <w:rPr>
                <w:noProof/>
                <w:webHidden/>
              </w:rPr>
            </w:r>
            <w:r w:rsidR="006B405B">
              <w:rPr>
                <w:noProof/>
                <w:webHidden/>
              </w:rPr>
              <w:fldChar w:fldCharType="separate"/>
            </w:r>
            <w:r w:rsidR="006B405B">
              <w:rPr>
                <w:noProof/>
                <w:webHidden/>
              </w:rPr>
              <w:t>25</w:t>
            </w:r>
            <w:r w:rsidR="006B405B">
              <w:rPr>
                <w:noProof/>
                <w:webHidden/>
              </w:rPr>
              <w:fldChar w:fldCharType="end"/>
            </w:r>
          </w:hyperlink>
        </w:p>
        <w:p w14:paraId="541BD8A7" w14:textId="5368BB96" w:rsidR="006B405B" w:rsidRDefault="00AD0835">
          <w:pPr>
            <w:pStyle w:val="Inhopg3"/>
            <w:tabs>
              <w:tab w:val="right" w:leader="dot" w:pos="9019"/>
            </w:tabs>
            <w:rPr>
              <w:rFonts w:asciiTheme="minorHAnsi" w:eastAsiaTheme="minorEastAsia" w:hAnsiTheme="minorHAnsi" w:cstheme="minorBidi"/>
              <w:noProof/>
              <w:lang w:val="nl-NL"/>
            </w:rPr>
          </w:pPr>
          <w:hyperlink w:anchor="_Toc89195401" w:history="1">
            <w:r w:rsidR="006B405B" w:rsidRPr="00CC6DC3">
              <w:rPr>
                <w:rStyle w:val="Hyperlink"/>
                <w:noProof/>
                <w:lang w:val="en-US"/>
              </w:rPr>
              <w:t>Severity of dysuria</w:t>
            </w:r>
            <w:r w:rsidR="006B405B">
              <w:rPr>
                <w:noProof/>
                <w:webHidden/>
              </w:rPr>
              <w:tab/>
            </w:r>
            <w:r w:rsidR="006B405B">
              <w:rPr>
                <w:noProof/>
                <w:webHidden/>
              </w:rPr>
              <w:fldChar w:fldCharType="begin"/>
            </w:r>
            <w:r w:rsidR="006B405B">
              <w:rPr>
                <w:noProof/>
                <w:webHidden/>
              </w:rPr>
              <w:instrText xml:space="preserve"> PAGEREF _Toc89195401 \h </w:instrText>
            </w:r>
            <w:r w:rsidR="006B405B">
              <w:rPr>
                <w:noProof/>
                <w:webHidden/>
              </w:rPr>
            </w:r>
            <w:r w:rsidR="006B405B">
              <w:rPr>
                <w:noProof/>
                <w:webHidden/>
              </w:rPr>
              <w:fldChar w:fldCharType="separate"/>
            </w:r>
            <w:r w:rsidR="006B405B">
              <w:rPr>
                <w:noProof/>
                <w:webHidden/>
              </w:rPr>
              <w:t>25</w:t>
            </w:r>
            <w:r w:rsidR="006B405B">
              <w:rPr>
                <w:noProof/>
                <w:webHidden/>
              </w:rPr>
              <w:fldChar w:fldCharType="end"/>
            </w:r>
          </w:hyperlink>
        </w:p>
        <w:p w14:paraId="4B537368" w14:textId="550C4233" w:rsidR="006B405B" w:rsidRDefault="00AD0835">
          <w:pPr>
            <w:pStyle w:val="Inhopg3"/>
            <w:tabs>
              <w:tab w:val="right" w:leader="dot" w:pos="9019"/>
            </w:tabs>
            <w:rPr>
              <w:rFonts w:asciiTheme="minorHAnsi" w:eastAsiaTheme="minorEastAsia" w:hAnsiTheme="minorHAnsi" w:cstheme="minorBidi"/>
              <w:noProof/>
              <w:lang w:val="nl-NL"/>
            </w:rPr>
          </w:pPr>
          <w:hyperlink w:anchor="_Toc89195402" w:history="1">
            <w:r w:rsidR="006B405B" w:rsidRPr="00CC6DC3">
              <w:rPr>
                <w:rStyle w:val="Hyperlink"/>
                <w:noProof/>
                <w:lang w:val="en-US"/>
              </w:rPr>
              <w:t>Effect classification</w:t>
            </w:r>
            <w:r w:rsidR="006B405B">
              <w:rPr>
                <w:noProof/>
                <w:webHidden/>
              </w:rPr>
              <w:tab/>
            </w:r>
            <w:r w:rsidR="006B405B">
              <w:rPr>
                <w:noProof/>
                <w:webHidden/>
              </w:rPr>
              <w:fldChar w:fldCharType="begin"/>
            </w:r>
            <w:r w:rsidR="006B405B">
              <w:rPr>
                <w:noProof/>
                <w:webHidden/>
              </w:rPr>
              <w:instrText xml:space="preserve"> PAGEREF _Toc89195402 \h </w:instrText>
            </w:r>
            <w:r w:rsidR="006B405B">
              <w:rPr>
                <w:noProof/>
                <w:webHidden/>
              </w:rPr>
            </w:r>
            <w:r w:rsidR="006B405B">
              <w:rPr>
                <w:noProof/>
                <w:webHidden/>
              </w:rPr>
              <w:fldChar w:fldCharType="separate"/>
            </w:r>
            <w:r w:rsidR="006B405B">
              <w:rPr>
                <w:noProof/>
                <w:webHidden/>
              </w:rPr>
              <w:t>25</w:t>
            </w:r>
            <w:r w:rsidR="006B405B">
              <w:rPr>
                <w:noProof/>
                <w:webHidden/>
              </w:rPr>
              <w:fldChar w:fldCharType="end"/>
            </w:r>
          </w:hyperlink>
        </w:p>
        <w:p w14:paraId="5B7F3678" w14:textId="301281EF" w:rsidR="006B405B" w:rsidRDefault="00AD0835">
          <w:pPr>
            <w:pStyle w:val="Inhopg3"/>
            <w:tabs>
              <w:tab w:val="right" w:leader="dot" w:pos="9019"/>
            </w:tabs>
            <w:rPr>
              <w:rFonts w:asciiTheme="minorHAnsi" w:eastAsiaTheme="minorEastAsia" w:hAnsiTheme="minorHAnsi" w:cstheme="minorBidi"/>
              <w:noProof/>
              <w:lang w:val="nl-NL"/>
            </w:rPr>
          </w:pPr>
          <w:hyperlink w:anchor="_Toc89195403" w:history="1">
            <w:r w:rsidR="006B405B" w:rsidRPr="00CC6DC3">
              <w:rPr>
                <w:rStyle w:val="Hyperlink"/>
                <w:noProof/>
                <w:lang w:val="en-US"/>
              </w:rPr>
              <w:t>Severity of side effects</w:t>
            </w:r>
            <w:r w:rsidR="006B405B">
              <w:rPr>
                <w:noProof/>
                <w:webHidden/>
              </w:rPr>
              <w:tab/>
            </w:r>
            <w:r w:rsidR="006B405B">
              <w:rPr>
                <w:noProof/>
                <w:webHidden/>
              </w:rPr>
              <w:fldChar w:fldCharType="begin"/>
            </w:r>
            <w:r w:rsidR="006B405B">
              <w:rPr>
                <w:noProof/>
                <w:webHidden/>
              </w:rPr>
              <w:instrText xml:space="preserve"> PAGEREF _Toc89195403 \h </w:instrText>
            </w:r>
            <w:r w:rsidR="006B405B">
              <w:rPr>
                <w:noProof/>
                <w:webHidden/>
              </w:rPr>
            </w:r>
            <w:r w:rsidR="006B405B">
              <w:rPr>
                <w:noProof/>
                <w:webHidden/>
              </w:rPr>
              <w:fldChar w:fldCharType="separate"/>
            </w:r>
            <w:r w:rsidR="006B405B">
              <w:rPr>
                <w:noProof/>
                <w:webHidden/>
              </w:rPr>
              <w:t>25</w:t>
            </w:r>
            <w:r w:rsidR="006B405B">
              <w:rPr>
                <w:noProof/>
                <w:webHidden/>
              </w:rPr>
              <w:fldChar w:fldCharType="end"/>
            </w:r>
          </w:hyperlink>
        </w:p>
        <w:p w14:paraId="45C27A85" w14:textId="3A5983B1" w:rsidR="002455A7" w:rsidRDefault="00CE5BAE">
          <w:r>
            <w:rPr>
              <w:b/>
              <w:bCs/>
            </w:rPr>
            <w:fldChar w:fldCharType="end"/>
          </w:r>
        </w:p>
      </w:sdtContent>
    </w:sdt>
    <w:p w14:paraId="35664B92" w14:textId="48934212" w:rsidR="002455A7" w:rsidRPr="00903FC0" w:rsidRDefault="00695B89" w:rsidP="00903FC0">
      <w:pPr>
        <w:pStyle w:val="Kop1"/>
        <w:rPr>
          <w:lang w:val="en-US"/>
        </w:rPr>
      </w:pPr>
      <w:r w:rsidRPr="00903FC0">
        <w:rPr>
          <w:lang w:val="en-US"/>
        </w:rPr>
        <w:br w:type="page"/>
      </w:r>
      <w:bookmarkStart w:id="0" w:name="_Toc89195371"/>
      <w:r w:rsidRPr="00CE5BAE">
        <w:rPr>
          <w:lang w:val="en-US"/>
        </w:rPr>
        <w:lastRenderedPageBreak/>
        <w:t>Introduction</w:t>
      </w:r>
      <w:bookmarkEnd w:id="0"/>
    </w:p>
    <w:p w14:paraId="306E0126" w14:textId="53E800DA" w:rsidR="002455A7" w:rsidRPr="00CE5BAE" w:rsidRDefault="00695B89">
      <w:pPr>
        <w:jc w:val="both"/>
        <w:rPr>
          <w:lang w:val="en-US"/>
        </w:rPr>
      </w:pPr>
      <w:r w:rsidRPr="00CE5BAE">
        <w:rPr>
          <w:lang w:val="en-US"/>
        </w:rPr>
        <w:t>Vesico-urethral reflex dyssynergia (VURD), also known as detrusor urethral dyssynergia (DUD) is a condition most often seen in middle aged male dogs that are of large breed</w:t>
      </w:r>
      <w:r w:rsidR="0081748A">
        <w:rPr>
          <w:lang w:val="en-US"/>
        </w:rPr>
        <w:t xml:space="preserve"> </w:t>
      </w:r>
      <w:r w:rsidR="0081748A" w:rsidRPr="00CE5BAE">
        <w:rPr>
          <w:lang w:val="en-US"/>
        </w:rPr>
        <w:t>(Diaz Espineira, 1998</w:t>
      </w:r>
      <w:r w:rsidR="00FD202C">
        <w:rPr>
          <w:lang w:val="en-US"/>
        </w:rPr>
        <w:t xml:space="preserve">; </w:t>
      </w:r>
      <w:r w:rsidR="00FD202C" w:rsidRPr="00CE5BAE">
        <w:rPr>
          <w:lang w:val="en-US"/>
        </w:rPr>
        <w:t>Haagsman, 2013</w:t>
      </w:r>
      <w:r w:rsidR="00FD202C">
        <w:rPr>
          <w:lang w:val="en-US"/>
        </w:rPr>
        <w:t>; Stilwell, 2020</w:t>
      </w:r>
      <w:r w:rsidR="0081748A" w:rsidRPr="00CE5BAE">
        <w:rPr>
          <w:lang w:val="en-US"/>
        </w:rPr>
        <w:t>)</w:t>
      </w:r>
      <w:r w:rsidRPr="00CE5BAE">
        <w:rPr>
          <w:lang w:val="en-US"/>
        </w:rPr>
        <w:t>. In VURD the urethral sphincter relaxes insufficiently when the musculus detrusor contracts during the voiding phase of the micturition. The insufficient relaxation can be caused by either the internal or the external urethral sphincter</w:t>
      </w:r>
      <w:r w:rsidR="005524BC">
        <w:rPr>
          <w:lang w:val="en-US"/>
        </w:rPr>
        <w:t xml:space="preserve">. Often insufficient relaxation of the internal urethral sphincter is the cause </w:t>
      </w:r>
      <w:r w:rsidRPr="00CE5BAE">
        <w:rPr>
          <w:lang w:val="en-US"/>
        </w:rPr>
        <w:t xml:space="preserve">(Rosin, 1981; Wein, 2021). </w:t>
      </w:r>
      <w:r w:rsidR="00FA1913">
        <w:rPr>
          <w:lang w:val="en-US"/>
        </w:rPr>
        <w:t>R</w:t>
      </w:r>
      <w:r w:rsidR="00FA1913" w:rsidRPr="00CE5BAE">
        <w:rPr>
          <w:lang w:val="en-US"/>
        </w:rPr>
        <w:t xml:space="preserve">elaxation of the external urethral </w:t>
      </w:r>
      <w:proofErr w:type="gramStart"/>
      <w:r w:rsidR="00FA1913" w:rsidRPr="00CE5BAE">
        <w:rPr>
          <w:lang w:val="en-US"/>
        </w:rPr>
        <w:t xml:space="preserve">sphincter </w:t>
      </w:r>
      <w:r w:rsidR="00FA1913">
        <w:rPr>
          <w:lang w:val="en-US"/>
        </w:rPr>
        <w:t xml:space="preserve"> is</w:t>
      </w:r>
      <w:proofErr w:type="gramEnd"/>
      <w:r w:rsidR="00FA1913">
        <w:rPr>
          <w:lang w:val="en-US"/>
        </w:rPr>
        <w:t xml:space="preserve"> established </w:t>
      </w:r>
      <w:r w:rsidR="00FA1913" w:rsidRPr="00CE5BAE">
        <w:rPr>
          <w:lang w:val="en-US"/>
        </w:rPr>
        <w:t>by inhibition of somatic innervation</w:t>
      </w:r>
      <w:r w:rsidR="00FA1913">
        <w:rPr>
          <w:lang w:val="en-US"/>
        </w:rPr>
        <w:t xml:space="preserve">. The internal urethral sphincter relaxes </w:t>
      </w:r>
      <w:r w:rsidRPr="00CE5BAE">
        <w:rPr>
          <w:lang w:val="en-US"/>
        </w:rPr>
        <w:t xml:space="preserve">by </w:t>
      </w:r>
      <w:proofErr w:type="spellStart"/>
      <w:r w:rsidRPr="00CE5BAE">
        <w:rPr>
          <w:lang w:val="en-US"/>
        </w:rPr>
        <w:t>parasympatic</w:t>
      </w:r>
      <w:proofErr w:type="spellEnd"/>
      <w:r w:rsidRPr="00CE5BAE">
        <w:rPr>
          <w:lang w:val="en-US"/>
        </w:rPr>
        <w:t xml:space="preserve"> innervation. More precisely, the </w:t>
      </w:r>
      <w:proofErr w:type="spellStart"/>
      <w:r w:rsidRPr="00CE5BAE">
        <w:rPr>
          <w:lang w:val="en-US"/>
        </w:rPr>
        <w:t>parasympatic</w:t>
      </w:r>
      <w:proofErr w:type="spellEnd"/>
      <w:r w:rsidRPr="00CE5BAE">
        <w:rPr>
          <w:lang w:val="en-US"/>
        </w:rPr>
        <w:t xml:space="preserve"> innervation leads to negative feedback on the hypogastric nerve (</w:t>
      </w:r>
      <w:proofErr w:type="spellStart"/>
      <w:r w:rsidRPr="00CE5BAE">
        <w:rPr>
          <w:lang w:val="en-US"/>
        </w:rPr>
        <w:t>sympatic</w:t>
      </w:r>
      <w:proofErr w:type="spellEnd"/>
      <w:r w:rsidRPr="00CE5BAE">
        <w:rPr>
          <w:lang w:val="en-US"/>
        </w:rPr>
        <w:t xml:space="preserve"> nerve). This in turn leads to inhibition of the </w:t>
      </w:r>
      <w:r>
        <w:t>α</w:t>
      </w:r>
      <w:r w:rsidRPr="00CE5BAE">
        <w:rPr>
          <w:lang w:val="en-US"/>
        </w:rPr>
        <w:t>-adrenergic receptors located in the internal sphincter causing relaxation of the internal urethral sphincter (Clemens, 2010).</w:t>
      </w:r>
    </w:p>
    <w:p w14:paraId="072ED1DF" w14:textId="77777777" w:rsidR="002455A7" w:rsidRPr="00CE5BAE" w:rsidRDefault="002455A7">
      <w:pPr>
        <w:rPr>
          <w:lang w:val="en-US"/>
        </w:rPr>
      </w:pPr>
    </w:p>
    <w:p w14:paraId="2A35FAEE" w14:textId="77777777" w:rsidR="002455A7" w:rsidRPr="00CE5BAE" w:rsidRDefault="00695B89">
      <w:pPr>
        <w:jc w:val="both"/>
        <w:rPr>
          <w:lang w:val="en-US"/>
        </w:rPr>
      </w:pPr>
      <w:r w:rsidRPr="00CE5BAE">
        <w:rPr>
          <w:lang w:val="en-US"/>
        </w:rPr>
        <w:t xml:space="preserve">The insufficient relaxation in VURD causes a divergent micturition pattern of the dog (dysuria), expressed as stranguria with a less powerful jet (with dribbling) instead of normal urination, often leaving the patient unable to empty its bladder completely (Diaz Espineira, 1998). </w:t>
      </w:r>
    </w:p>
    <w:p w14:paraId="73E848A9" w14:textId="57DA40DF" w:rsidR="002455A7" w:rsidRPr="00CE5BAE" w:rsidRDefault="00695B89">
      <w:pPr>
        <w:jc w:val="both"/>
        <w:rPr>
          <w:lang w:val="en-US"/>
        </w:rPr>
      </w:pPr>
      <w:r w:rsidRPr="00CE5BAE">
        <w:rPr>
          <w:lang w:val="en-US"/>
        </w:rPr>
        <w:t xml:space="preserve">Dysuria in dogs is a condition </w:t>
      </w:r>
      <w:r w:rsidR="00FD202C">
        <w:rPr>
          <w:lang w:val="en-US"/>
        </w:rPr>
        <w:t xml:space="preserve">also </w:t>
      </w:r>
      <w:r w:rsidRPr="00CE5BAE">
        <w:rPr>
          <w:lang w:val="en-US"/>
        </w:rPr>
        <w:t>caused by several</w:t>
      </w:r>
      <w:r w:rsidR="00FD202C">
        <w:rPr>
          <w:lang w:val="en-US"/>
        </w:rPr>
        <w:t xml:space="preserve"> other</w:t>
      </w:r>
      <w:r w:rsidRPr="00CE5BAE">
        <w:rPr>
          <w:lang w:val="en-US"/>
        </w:rPr>
        <w:t xml:space="preserve"> illnesses, located in either the urethra, the bladder and the prostate in male dogs, or affecting innervation of the urinary tract. </w:t>
      </w:r>
    </w:p>
    <w:p w14:paraId="3138712F" w14:textId="77777777" w:rsidR="002455A7" w:rsidRPr="00CE5BAE" w:rsidRDefault="00695B89">
      <w:pPr>
        <w:rPr>
          <w:lang w:val="en-US"/>
        </w:rPr>
      </w:pPr>
      <w:r w:rsidRPr="00CE5BAE">
        <w:rPr>
          <w:lang w:val="en-US"/>
        </w:rPr>
        <w:t>Differential diagnosis of dysuria in male dogs (Holt, 1990; Nelson, 2020):</w:t>
      </w:r>
    </w:p>
    <w:p w14:paraId="5D5AE03B" w14:textId="77777777" w:rsidR="002455A7" w:rsidRDefault="00695B89">
      <w:pPr>
        <w:numPr>
          <w:ilvl w:val="0"/>
          <w:numId w:val="5"/>
        </w:numPr>
      </w:pPr>
      <w:r>
        <w:t>Inflammation</w:t>
      </w:r>
    </w:p>
    <w:p w14:paraId="02590E34" w14:textId="77777777" w:rsidR="002455A7" w:rsidRPr="00CE5BAE" w:rsidRDefault="00695B89">
      <w:pPr>
        <w:numPr>
          <w:ilvl w:val="1"/>
          <w:numId w:val="5"/>
        </w:numPr>
        <w:rPr>
          <w:lang w:val="en-US"/>
        </w:rPr>
      </w:pPr>
      <w:r w:rsidRPr="00CE5BAE">
        <w:rPr>
          <w:lang w:val="en-US"/>
        </w:rPr>
        <w:t xml:space="preserve">Urinary tract infection (can be due to </w:t>
      </w:r>
      <w:proofErr w:type="gramStart"/>
      <w:r w:rsidRPr="00CE5BAE">
        <w:rPr>
          <w:lang w:val="en-US"/>
        </w:rPr>
        <w:t>an</w:t>
      </w:r>
      <w:proofErr w:type="gramEnd"/>
      <w:r w:rsidRPr="00CE5BAE">
        <w:rPr>
          <w:lang w:val="en-US"/>
        </w:rPr>
        <w:t xml:space="preserve"> urachal diverticulum)</w:t>
      </w:r>
    </w:p>
    <w:p w14:paraId="2D82A168" w14:textId="77777777" w:rsidR="002455A7" w:rsidRDefault="00695B89">
      <w:pPr>
        <w:numPr>
          <w:ilvl w:val="1"/>
          <w:numId w:val="5"/>
        </w:numPr>
      </w:pPr>
      <w:r>
        <w:t>Chemically induced inflammation</w:t>
      </w:r>
    </w:p>
    <w:p w14:paraId="0776D553" w14:textId="77777777" w:rsidR="002455A7" w:rsidRDefault="00695B89">
      <w:pPr>
        <w:numPr>
          <w:ilvl w:val="1"/>
          <w:numId w:val="5"/>
        </w:numPr>
      </w:pPr>
      <w:r>
        <w:t>Polypoid cystitis</w:t>
      </w:r>
    </w:p>
    <w:p w14:paraId="74E280A7" w14:textId="77777777" w:rsidR="002455A7" w:rsidRDefault="00695B89">
      <w:pPr>
        <w:numPr>
          <w:ilvl w:val="1"/>
          <w:numId w:val="5"/>
        </w:numPr>
      </w:pPr>
      <w:r>
        <w:t>Proliferative urethritis</w:t>
      </w:r>
    </w:p>
    <w:p w14:paraId="306E8D04" w14:textId="77777777" w:rsidR="002455A7" w:rsidRDefault="00695B89">
      <w:pPr>
        <w:numPr>
          <w:ilvl w:val="1"/>
          <w:numId w:val="5"/>
        </w:numPr>
      </w:pPr>
      <w:r>
        <w:t>Prostatitis</w:t>
      </w:r>
    </w:p>
    <w:p w14:paraId="1C24A028" w14:textId="77777777" w:rsidR="002455A7" w:rsidRDefault="00695B89">
      <w:pPr>
        <w:numPr>
          <w:ilvl w:val="0"/>
          <w:numId w:val="5"/>
        </w:numPr>
      </w:pPr>
      <w:r>
        <w:t>Urolithiasis</w:t>
      </w:r>
    </w:p>
    <w:p w14:paraId="4420DFDE" w14:textId="77777777" w:rsidR="002455A7" w:rsidRDefault="00695B89">
      <w:pPr>
        <w:numPr>
          <w:ilvl w:val="0"/>
          <w:numId w:val="5"/>
        </w:numPr>
      </w:pPr>
      <w:r>
        <w:t>Neoplasia</w:t>
      </w:r>
    </w:p>
    <w:p w14:paraId="3C393079" w14:textId="77777777" w:rsidR="002455A7" w:rsidRDefault="00695B89">
      <w:pPr>
        <w:numPr>
          <w:ilvl w:val="1"/>
          <w:numId w:val="5"/>
        </w:numPr>
      </w:pPr>
      <w:r>
        <w:t>Prostatic neoplasia</w:t>
      </w:r>
    </w:p>
    <w:p w14:paraId="79057037" w14:textId="77777777" w:rsidR="002455A7" w:rsidRPr="00CE5BAE" w:rsidRDefault="00695B89">
      <w:pPr>
        <w:numPr>
          <w:ilvl w:val="1"/>
          <w:numId w:val="5"/>
        </w:numPr>
        <w:rPr>
          <w:lang w:val="en-US"/>
        </w:rPr>
      </w:pPr>
      <w:r w:rsidRPr="00CE5BAE">
        <w:rPr>
          <w:lang w:val="en-US"/>
        </w:rPr>
        <w:t>Neoplasia of the urethra or bladder (such as transitional cell carcinoma)</w:t>
      </w:r>
    </w:p>
    <w:p w14:paraId="60AEDB26" w14:textId="77777777" w:rsidR="002455A7" w:rsidRDefault="00695B89">
      <w:pPr>
        <w:numPr>
          <w:ilvl w:val="0"/>
          <w:numId w:val="5"/>
        </w:numPr>
      </w:pPr>
      <w:r>
        <w:t>Trauma</w:t>
      </w:r>
    </w:p>
    <w:p w14:paraId="2F1A33AC" w14:textId="77777777" w:rsidR="002455A7" w:rsidRDefault="00695B89">
      <w:pPr>
        <w:numPr>
          <w:ilvl w:val="1"/>
          <w:numId w:val="5"/>
        </w:numPr>
      </w:pPr>
      <w:r>
        <w:t xml:space="preserve">Bladder contusion and/or rupture </w:t>
      </w:r>
    </w:p>
    <w:p w14:paraId="1B3D126C" w14:textId="77777777" w:rsidR="002455A7" w:rsidRDefault="00695B89">
      <w:pPr>
        <w:numPr>
          <w:ilvl w:val="1"/>
          <w:numId w:val="5"/>
        </w:numPr>
      </w:pPr>
      <w:r>
        <w:t>Bladder displacement or entrapment</w:t>
      </w:r>
    </w:p>
    <w:p w14:paraId="10F870E9" w14:textId="77777777" w:rsidR="002455A7" w:rsidRDefault="00695B89">
      <w:pPr>
        <w:numPr>
          <w:ilvl w:val="1"/>
          <w:numId w:val="5"/>
        </w:numPr>
      </w:pPr>
      <w:r>
        <w:t>Urethral rupture or stricture</w:t>
      </w:r>
    </w:p>
    <w:p w14:paraId="26104C8C" w14:textId="77777777" w:rsidR="002455A7" w:rsidRPr="00CE5BAE" w:rsidRDefault="00695B89">
      <w:pPr>
        <w:numPr>
          <w:ilvl w:val="1"/>
          <w:numId w:val="5"/>
        </w:numPr>
        <w:rPr>
          <w:lang w:val="en-US"/>
        </w:rPr>
      </w:pPr>
      <w:r w:rsidRPr="00CE5BAE">
        <w:rPr>
          <w:lang w:val="en-US"/>
        </w:rPr>
        <w:t>Perineal hernia with displacement of bladder, prostate and/or urethra</w:t>
      </w:r>
    </w:p>
    <w:p w14:paraId="5A556FA6" w14:textId="77777777" w:rsidR="002455A7" w:rsidRDefault="00695B89">
      <w:pPr>
        <w:numPr>
          <w:ilvl w:val="0"/>
          <w:numId w:val="5"/>
        </w:numPr>
      </w:pPr>
      <w:r>
        <w:t>Innervation</w:t>
      </w:r>
    </w:p>
    <w:p w14:paraId="1AA91683" w14:textId="77777777" w:rsidR="002455A7" w:rsidRDefault="00695B89">
      <w:pPr>
        <w:numPr>
          <w:ilvl w:val="1"/>
          <w:numId w:val="5"/>
        </w:numPr>
      </w:pPr>
      <w:r>
        <w:t>VURD/DUD</w:t>
      </w:r>
    </w:p>
    <w:p w14:paraId="63D165F2" w14:textId="77777777" w:rsidR="002455A7" w:rsidRDefault="00695B89">
      <w:pPr>
        <w:numPr>
          <w:ilvl w:val="1"/>
          <w:numId w:val="5"/>
        </w:numPr>
      </w:pPr>
      <w:r>
        <w:t>Detrusor atony</w:t>
      </w:r>
    </w:p>
    <w:p w14:paraId="7340E441" w14:textId="77777777" w:rsidR="002455A7" w:rsidRPr="00CE5BAE" w:rsidRDefault="00695B89">
      <w:pPr>
        <w:numPr>
          <w:ilvl w:val="1"/>
          <w:numId w:val="5"/>
        </w:numPr>
        <w:rPr>
          <w:lang w:val="en-US"/>
        </w:rPr>
      </w:pPr>
      <w:r w:rsidRPr="00CE5BAE">
        <w:rPr>
          <w:lang w:val="en-US"/>
        </w:rPr>
        <w:t>Other neurological diseases affecting the innervation of the urinary tract (</w:t>
      </w:r>
      <w:proofErr w:type="gramStart"/>
      <w:r w:rsidRPr="00CE5BAE">
        <w:rPr>
          <w:lang w:val="en-US"/>
        </w:rPr>
        <w:t>e.g.</w:t>
      </w:r>
      <w:proofErr w:type="gramEnd"/>
      <w:r w:rsidRPr="00CE5BAE">
        <w:rPr>
          <w:lang w:val="en-US"/>
        </w:rPr>
        <w:t xml:space="preserve"> peripheral neuropathies, trauma cauda equina and/or spinal cord)</w:t>
      </w:r>
    </w:p>
    <w:p w14:paraId="1B818EAC" w14:textId="77777777" w:rsidR="002455A7" w:rsidRPr="00CE5BAE" w:rsidRDefault="002455A7">
      <w:pPr>
        <w:rPr>
          <w:lang w:val="en-US"/>
        </w:rPr>
      </w:pPr>
    </w:p>
    <w:p w14:paraId="544B161A" w14:textId="589CD2FC" w:rsidR="002455A7" w:rsidRPr="00CE5BAE" w:rsidRDefault="00695B89">
      <w:pPr>
        <w:jc w:val="both"/>
        <w:rPr>
          <w:lang w:val="en-US"/>
        </w:rPr>
      </w:pPr>
      <w:r w:rsidRPr="00CE5BAE">
        <w:rPr>
          <w:lang w:val="en-US"/>
        </w:rPr>
        <w:t>For the diagnosis of VURD</w:t>
      </w:r>
      <w:r w:rsidR="00426C33">
        <w:rPr>
          <w:lang w:val="en-US"/>
        </w:rPr>
        <w:t xml:space="preserve"> in dogs</w:t>
      </w:r>
      <w:r w:rsidRPr="00CE5BAE">
        <w:rPr>
          <w:lang w:val="en-US"/>
        </w:rPr>
        <w:t xml:space="preserve">, and thus dyssynergia, the diagnostic tools are limited. Therefore, diagnosis of VURD is made by exclusion of the other conditions as described above (Diaz Espineira, 1998; Holt, 1990). Exclusion can be made based on physical examination (including rectal examination), urinalysis and urine culture, and diagnostic imaging with ultrasonography, retrograde urethrocystography or urethrocystoscopy (Gookin, 1996; Stillwell, 2020). </w:t>
      </w:r>
    </w:p>
    <w:p w14:paraId="5F9BD76F" w14:textId="77777777" w:rsidR="002455A7" w:rsidRPr="00CE5BAE" w:rsidRDefault="002455A7">
      <w:pPr>
        <w:rPr>
          <w:lang w:val="en-US"/>
        </w:rPr>
      </w:pPr>
    </w:p>
    <w:p w14:paraId="78A49E0E" w14:textId="77777777" w:rsidR="002455A7" w:rsidRPr="00CE5BAE" w:rsidRDefault="00695B89">
      <w:pPr>
        <w:jc w:val="both"/>
        <w:rPr>
          <w:lang w:val="en-US"/>
        </w:rPr>
      </w:pPr>
      <w:r w:rsidRPr="00CE5BAE">
        <w:rPr>
          <w:lang w:val="en-US"/>
        </w:rPr>
        <w:lastRenderedPageBreak/>
        <w:t xml:space="preserve">When VURD is left untreated, bladder overload can occur, which in time can lead to dysfunction of the musculus detrusor (bladder atony).  The musculus detrusor is then unable to contract sufficiently and this can lead to persistent bacterial infections and urinary incontinence (Goldstein, 2005; Noël, 2010). </w:t>
      </w:r>
    </w:p>
    <w:p w14:paraId="5E506C08" w14:textId="30EAC61F" w:rsidR="002455A7" w:rsidRPr="00CE5BAE" w:rsidRDefault="00695B89">
      <w:pPr>
        <w:jc w:val="both"/>
        <w:rPr>
          <w:lang w:val="en-US"/>
        </w:rPr>
      </w:pPr>
      <w:r w:rsidRPr="00CE5BAE">
        <w:rPr>
          <w:lang w:val="en-US"/>
        </w:rPr>
        <w:t xml:space="preserve">Treatment of VURD is aimed at relaxing the urethral sphincter, either the external or internal, during the voiding phase of the bladder. </w:t>
      </w:r>
      <w:r w:rsidR="00FA1913">
        <w:rPr>
          <w:lang w:val="en-US"/>
        </w:rPr>
        <w:t>Most often</w:t>
      </w:r>
      <w:r w:rsidR="00276953">
        <w:rPr>
          <w:lang w:val="en-US"/>
        </w:rPr>
        <w:t xml:space="preserve">, treatment is aimed at relaxing the internal sphincter. </w:t>
      </w:r>
      <w:r w:rsidRPr="00CE5BAE">
        <w:rPr>
          <w:lang w:val="en-US"/>
        </w:rPr>
        <w:t xml:space="preserve">For internal urethral sphincter relaxation, </w:t>
      </w:r>
      <w:r>
        <w:t>α</w:t>
      </w:r>
      <w:r w:rsidRPr="00CE5BAE">
        <w:rPr>
          <w:lang w:val="en-US"/>
        </w:rPr>
        <w:t xml:space="preserve">-adrenergic receptor blockers can be used. For the external sphincter, drugs aimed at relaxation of somatic muscles are prescribed, such as diazepam (Andersson, 2007; Diaz Espineira, 1998). Castration is also described as therapeutic intervention for reducing the risk of recurrent dysuria or stranguria, as sexual excitement can be a risk factor for functional urethral obstruction (Diaz Espineira, 1998). </w:t>
      </w:r>
      <w:r w:rsidR="00FD202C">
        <w:rPr>
          <w:lang w:val="en-US"/>
        </w:rPr>
        <w:t>Earlier research showed that with chemical castration, signs of dysuria recurred</w:t>
      </w:r>
      <w:r w:rsidR="00DA37CD">
        <w:rPr>
          <w:lang w:val="en-US"/>
        </w:rPr>
        <w:t xml:space="preserve">, whereas with </w:t>
      </w:r>
      <w:r w:rsidR="00FD202C">
        <w:rPr>
          <w:lang w:val="en-US"/>
        </w:rPr>
        <w:t xml:space="preserve">surgical castration </w:t>
      </w:r>
      <w:r w:rsidR="00DA37CD">
        <w:rPr>
          <w:lang w:val="en-US"/>
        </w:rPr>
        <w:t xml:space="preserve">they did not. Therefore, surgical </w:t>
      </w:r>
      <w:r w:rsidRPr="00CE5BAE">
        <w:rPr>
          <w:lang w:val="en-US"/>
        </w:rPr>
        <w:t xml:space="preserve">castration </w:t>
      </w:r>
      <w:r w:rsidR="00DA37CD">
        <w:rPr>
          <w:lang w:val="en-US"/>
        </w:rPr>
        <w:t>was</w:t>
      </w:r>
      <w:r w:rsidRPr="00CE5BAE">
        <w:rPr>
          <w:lang w:val="en-US"/>
        </w:rPr>
        <w:t xml:space="preserve"> associated with significantly longer survival times compared to chemical castration (Haagsman, 2013). </w:t>
      </w:r>
    </w:p>
    <w:p w14:paraId="4E4D4CF1" w14:textId="77777777" w:rsidR="002455A7" w:rsidRPr="00CE5BAE" w:rsidRDefault="00695B89">
      <w:pPr>
        <w:pStyle w:val="Kop2"/>
        <w:jc w:val="both"/>
        <w:rPr>
          <w:lang w:val="en-US"/>
        </w:rPr>
      </w:pPr>
      <w:bookmarkStart w:id="1" w:name="_bwtrgvxf1u4x" w:colFirst="0" w:colLast="0"/>
      <w:bookmarkStart w:id="2" w:name="_Toc89195372"/>
      <w:bookmarkEnd w:id="1"/>
      <w:proofErr w:type="gramStart"/>
      <w:r>
        <w:t>α</w:t>
      </w:r>
      <w:proofErr w:type="gramEnd"/>
      <w:r w:rsidRPr="00CE5BAE">
        <w:rPr>
          <w:lang w:val="en-US"/>
        </w:rPr>
        <w:t>-adrenergic receptors</w:t>
      </w:r>
      <w:bookmarkEnd w:id="2"/>
    </w:p>
    <w:p w14:paraId="068D91D2" w14:textId="4C492F92" w:rsidR="002455A7" w:rsidRPr="00CE5BAE" w:rsidRDefault="00695B89">
      <w:pPr>
        <w:jc w:val="both"/>
        <w:rPr>
          <w:lang w:val="en-US"/>
        </w:rPr>
      </w:pPr>
      <w:r w:rsidRPr="00CE5BAE">
        <w:rPr>
          <w:lang w:val="en-US"/>
        </w:rPr>
        <w:t xml:space="preserve">Stimulation of </w:t>
      </w:r>
      <w:r>
        <w:t>α</w:t>
      </w:r>
      <w:r w:rsidRPr="00CE5BAE">
        <w:rPr>
          <w:lang w:val="en-US"/>
        </w:rPr>
        <w:t xml:space="preserve">-adrenergic receptors leads to vasoconstriction and contraction of smooth muscle. The </w:t>
      </w:r>
      <w:r>
        <w:t>α</w:t>
      </w:r>
      <w:r w:rsidRPr="00CE5BAE">
        <w:rPr>
          <w:lang w:val="en-US"/>
        </w:rPr>
        <w:t xml:space="preserve">-adrenergic receptors can be divided into </w:t>
      </w:r>
      <w:r>
        <w:t>α</w:t>
      </w:r>
      <w:r w:rsidRPr="00CE5BAE">
        <w:rPr>
          <w:lang w:val="en-US"/>
        </w:rPr>
        <w:t xml:space="preserve">1 and </w:t>
      </w:r>
      <w:r>
        <w:t>α</w:t>
      </w:r>
      <w:r w:rsidRPr="00CE5BAE">
        <w:rPr>
          <w:lang w:val="en-US"/>
        </w:rPr>
        <w:t xml:space="preserve">2 receptors, based on their location, as </w:t>
      </w:r>
      <w:r>
        <w:t>α</w:t>
      </w:r>
      <w:r w:rsidRPr="00CE5BAE">
        <w:rPr>
          <w:lang w:val="en-US"/>
        </w:rPr>
        <w:t>1</w:t>
      </w:r>
      <w:r w:rsidR="00EE1E42">
        <w:rPr>
          <w:lang w:val="en-US"/>
        </w:rPr>
        <w:t>-</w:t>
      </w:r>
      <w:r w:rsidRPr="00CE5BAE">
        <w:rPr>
          <w:lang w:val="en-US"/>
        </w:rPr>
        <w:t xml:space="preserve">receptors are postsynaptic and </w:t>
      </w:r>
      <w:r>
        <w:t>α</w:t>
      </w:r>
      <w:r w:rsidRPr="00CE5BAE">
        <w:rPr>
          <w:lang w:val="en-US"/>
        </w:rPr>
        <w:t xml:space="preserve">2 are (mostly) presynaptic receptors. Of these two, the </w:t>
      </w:r>
      <w:r>
        <w:t>α</w:t>
      </w:r>
      <w:r w:rsidRPr="00CE5BAE">
        <w:rPr>
          <w:lang w:val="en-US"/>
        </w:rPr>
        <w:t>1</w:t>
      </w:r>
      <w:r w:rsidR="00EE1E42">
        <w:rPr>
          <w:lang w:val="en-US"/>
        </w:rPr>
        <w:t>-</w:t>
      </w:r>
      <w:r w:rsidRPr="00CE5BAE">
        <w:rPr>
          <w:lang w:val="en-US"/>
        </w:rPr>
        <w:t xml:space="preserve">receptors have a function in the urinary tract. The </w:t>
      </w:r>
      <w:r>
        <w:t>α</w:t>
      </w:r>
      <w:r w:rsidRPr="00CE5BAE">
        <w:rPr>
          <w:lang w:val="en-US"/>
        </w:rPr>
        <w:t>1</w:t>
      </w:r>
      <w:r w:rsidR="00EE1E42">
        <w:rPr>
          <w:lang w:val="en-US"/>
        </w:rPr>
        <w:t>-</w:t>
      </w:r>
      <w:r w:rsidRPr="00CE5BAE">
        <w:rPr>
          <w:lang w:val="en-US"/>
        </w:rPr>
        <w:t xml:space="preserve">receptors can be divided in the </w:t>
      </w:r>
      <w:r>
        <w:t>α</w:t>
      </w:r>
      <w:r w:rsidRPr="00CE5BAE">
        <w:rPr>
          <w:lang w:val="en-US"/>
        </w:rPr>
        <w:t xml:space="preserve">1A, </w:t>
      </w:r>
      <w:r>
        <w:t>α</w:t>
      </w:r>
      <w:r w:rsidRPr="00CE5BAE">
        <w:rPr>
          <w:lang w:val="en-US"/>
        </w:rPr>
        <w:t xml:space="preserve">1B, </w:t>
      </w:r>
      <w:r w:rsidR="00EE1E42">
        <w:rPr>
          <w:lang w:val="en-US"/>
        </w:rPr>
        <w:t>and</w:t>
      </w:r>
      <w:r w:rsidRPr="00CE5BAE">
        <w:rPr>
          <w:lang w:val="en-US"/>
        </w:rPr>
        <w:t xml:space="preserve"> </w:t>
      </w:r>
      <w:r>
        <w:t>α</w:t>
      </w:r>
      <w:r w:rsidRPr="00CE5BAE">
        <w:rPr>
          <w:lang w:val="en-US"/>
        </w:rPr>
        <w:t>1D</w:t>
      </w:r>
      <w:r w:rsidR="00EE1E42">
        <w:rPr>
          <w:lang w:val="en-US"/>
        </w:rPr>
        <w:t>-</w:t>
      </w:r>
      <w:r w:rsidRPr="00CE5BAE">
        <w:rPr>
          <w:lang w:val="en-US"/>
        </w:rPr>
        <w:t xml:space="preserve">subtypes based upon their pharmacological differences. All three subtypes are present in blood vessels. In smooth muscle contraction the role of </w:t>
      </w:r>
      <w:r>
        <w:t>α</w:t>
      </w:r>
      <w:r w:rsidRPr="00CE5BAE">
        <w:rPr>
          <w:lang w:val="en-US"/>
        </w:rPr>
        <w:t xml:space="preserve">1B-receptors is uncertain. The </w:t>
      </w:r>
      <w:r>
        <w:t>α</w:t>
      </w:r>
      <w:r w:rsidRPr="00CE5BAE">
        <w:rPr>
          <w:lang w:val="en-US"/>
        </w:rPr>
        <w:t xml:space="preserve">1A and </w:t>
      </w:r>
      <w:r>
        <w:t>α</w:t>
      </w:r>
      <w:r w:rsidRPr="00CE5BAE">
        <w:rPr>
          <w:lang w:val="en-US"/>
        </w:rPr>
        <w:t xml:space="preserve">1D-receptors are of more importance in contraction of smooth muscle cells in the urinary tract, with the </w:t>
      </w:r>
      <w:r>
        <w:t>α</w:t>
      </w:r>
      <w:r w:rsidRPr="00CE5BAE">
        <w:rPr>
          <w:lang w:val="en-US"/>
        </w:rPr>
        <w:t xml:space="preserve">1A-receptor as the main subtype in the urethra and the prostate (Andersson, 2007; Clemens, 2010; Franco-Salinas, 2010; Proudman, 2020). </w:t>
      </w:r>
    </w:p>
    <w:p w14:paraId="001FD7B8" w14:textId="77777777" w:rsidR="002455A7" w:rsidRPr="00CE5BAE" w:rsidRDefault="002455A7">
      <w:pPr>
        <w:jc w:val="both"/>
        <w:rPr>
          <w:lang w:val="en-US"/>
        </w:rPr>
      </w:pPr>
    </w:p>
    <w:p w14:paraId="60A36AAF" w14:textId="752D3428" w:rsidR="002455A7" w:rsidRPr="00CE5BAE" w:rsidRDefault="00695B89">
      <w:pPr>
        <w:jc w:val="both"/>
        <w:rPr>
          <w:lang w:val="en-US"/>
        </w:rPr>
      </w:pPr>
      <w:r w:rsidRPr="00CE5BAE">
        <w:rPr>
          <w:lang w:val="en-US"/>
        </w:rPr>
        <w:t xml:space="preserve">There are no veterinary drugs registered for blocking the </w:t>
      </w:r>
      <w:r>
        <w:t>α</w:t>
      </w:r>
      <w:r w:rsidRPr="00CE5BAE">
        <w:rPr>
          <w:lang w:val="en-US"/>
        </w:rPr>
        <w:t xml:space="preserve">1-adrenergic receptors. Therefore, drugs registered for humans are used. Initially prazosin has been used for treatment. This drug is no longer available in the Netherlands (Haagsman, 2013). </w:t>
      </w:r>
      <w:r w:rsidR="00172D7F">
        <w:rPr>
          <w:lang w:val="en-US"/>
        </w:rPr>
        <w:t xml:space="preserve">This might be, as prazosin was not as selective as the newer </w:t>
      </w:r>
      <w:r w:rsidR="00172D7F">
        <w:t>α</w:t>
      </w:r>
      <w:r w:rsidR="00172D7F" w:rsidRPr="00CE5BAE">
        <w:rPr>
          <w:lang w:val="en-US"/>
        </w:rPr>
        <w:t>1-blockers</w:t>
      </w:r>
      <w:r w:rsidR="00172D7F">
        <w:rPr>
          <w:lang w:val="en-US"/>
        </w:rPr>
        <w:t xml:space="preserve"> (SFK). </w:t>
      </w:r>
      <w:r w:rsidRPr="00CE5BAE">
        <w:rPr>
          <w:lang w:val="en-US"/>
        </w:rPr>
        <w:t xml:space="preserve">The </w:t>
      </w:r>
      <w:r>
        <w:t>α</w:t>
      </w:r>
      <w:r w:rsidRPr="00CE5BAE">
        <w:rPr>
          <w:lang w:val="en-US"/>
        </w:rPr>
        <w:t>1-blockers now used are terazosin, alfuzosin and tamsulosin, of which tamsulosin is the latest used drug. However, there is little experience with tamsulosin in veterinary patients (Baaren, 2014; Rol, 2015).</w:t>
      </w:r>
    </w:p>
    <w:p w14:paraId="7840A84B" w14:textId="77777777" w:rsidR="002455A7" w:rsidRPr="00CE5BAE" w:rsidRDefault="002455A7">
      <w:pPr>
        <w:rPr>
          <w:lang w:val="en-US"/>
        </w:rPr>
      </w:pPr>
    </w:p>
    <w:p w14:paraId="638542F9" w14:textId="0B034D13" w:rsidR="002455A7" w:rsidRPr="00CE5BAE" w:rsidRDefault="00695B89">
      <w:pPr>
        <w:jc w:val="both"/>
        <w:rPr>
          <w:lang w:val="en-US"/>
        </w:rPr>
      </w:pPr>
      <w:r w:rsidRPr="00CE5BAE">
        <w:rPr>
          <w:lang w:val="en-US"/>
        </w:rPr>
        <w:t xml:space="preserve">In humans, </w:t>
      </w:r>
      <w:r>
        <w:t>α</w:t>
      </w:r>
      <w:r w:rsidRPr="00CE5BAE">
        <w:rPr>
          <w:lang w:val="en-US"/>
        </w:rPr>
        <w:t xml:space="preserve">1-blockers/antagonists are used in treatment of benign prostate hyperplasia (BPH), providing smooth muscle relaxation of the prostate and lower urinary tract. Initially, non-selective </w:t>
      </w:r>
      <w:r>
        <w:t>α</w:t>
      </w:r>
      <w:r w:rsidRPr="00CE5BAE">
        <w:rPr>
          <w:lang w:val="en-US"/>
        </w:rPr>
        <w:t xml:space="preserve">1-antagonists were used, such as doxazosin, terazosin, indoramin and prazosin. However, the hypotension resulting from the effect on the blood vessels was a problematic side effect. Therefore, </w:t>
      </w:r>
      <w:r w:rsidR="00FE560F">
        <w:rPr>
          <w:lang w:val="en-US"/>
        </w:rPr>
        <w:t xml:space="preserve">newer </w:t>
      </w:r>
      <w:r w:rsidR="00FE560F">
        <w:t>α</w:t>
      </w:r>
      <w:r w:rsidR="00FE560F" w:rsidRPr="00CE5BAE">
        <w:rPr>
          <w:lang w:val="en-US"/>
        </w:rPr>
        <w:t>1-antagonists</w:t>
      </w:r>
      <w:r w:rsidR="00FE560F">
        <w:rPr>
          <w:lang w:val="en-US"/>
        </w:rPr>
        <w:t xml:space="preserve"> have been developed as more selective for the </w:t>
      </w:r>
      <w:r>
        <w:t>α</w:t>
      </w:r>
      <w:r w:rsidRPr="00CE5BAE">
        <w:rPr>
          <w:lang w:val="en-US"/>
        </w:rPr>
        <w:t>1A</w:t>
      </w:r>
      <w:r w:rsidR="00FE560F">
        <w:rPr>
          <w:lang w:val="en-US"/>
        </w:rPr>
        <w:t xml:space="preserve"> receptor. These newer </w:t>
      </w:r>
      <w:r w:rsidRPr="00CE5BAE">
        <w:rPr>
          <w:lang w:val="en-US"/>
        </w:rPr>
        <w:t xml:space="preserve">antagonists </w:t>
      </w:r>
      <w:r w:rsidR="00FE560F">
        <w:rPr>
          <w:lang w:val="en-US"/>
        </w:rPr>
        <w:t>are</w:t>
      </w:r>
      <w:r w:rsidRPr="00CE5BAE">
        <w:rPr>
          <w:lang w:val="en-US"/>
        </w:rPr>
        <w:t xml:space="preserve"> tamsulosin, alfuzosin and silodosin (Clemens, 2010; Proudman, 2020). The effect </w:t>
      </w:r>
      <w:r w:rsidR="00FE560F">
        <w:rPr>
          <w:lang w:val="en-US"/>
        </w:rPr>
        <w:t xml:space="preserve">and selectivity </w:t>
      </w:r>
      <w:r w:rsidRPr="00CE5BAE">
        <w:rPr>
          <w:lang w:val="en-US"/>
        </w:rPr>
        <w:t>of these drugs ha</w:t>
      </w:r>
      <w:r w:rsidR="00172D7F">
        <w:rPr>
          <w:lang w:val="en-US"/>
        </w:rPr>
        <w:t>ve</w:t>
      </w:r>
      <w:r w:rsidRPr="00CE5BAE">
        <w:rPr>
          <w:lang w:val="en-US"/>
        </w:rPr>
        <w:t xml:space="preserve"> been evaluated in the study of </w:t>
      </w:r>
      <w:r w:rsidRPr="00CE5BAE">
        <w:rPr>
          <w:i/>
          <w:lang w:val="en-US"/>
        </w:rPr>
        <w:t>Proudman, 2020</w:t>
      </w:r>
      <w:r w:rsidRPr="00CE5BAE">
        <w:rPr>
          <w:lang w:val="en-US"/>
        </w:rPr>
        <w:t xml:space="preserve">. It was shown that alfuzosin was not selective for a subtype of the </w:t>
      </w:r>
      <w:r>
        <w:t>α</w:t>
      </w:r>
      <w:r w:rsidRPr="00CE5BAE">
        <w:rPr>
          <w:lang w:val="en-US"/>
        </w:rPr>
        <w:t xml:space="preserve">1-receptors, tamsulosin was just as selective for the </w:t>
      </w:r>
      <w:r>
        <w:t>α</w:t>
      </w:r>
      <w:r w:rsidRPr="00CE5BAE">
        <w:rPr>
          <w:lang w:val="en-US"/>
        </w:rPr>
        <w:t xml:space="preserve">1A as the </w:t>
      </w:r>
      <w:r>
        <w:t>α</w:t>
      </w:r>
      <w:r w:rsidRPr="00CE5BAE">
        <w:rPr>
          <w:lang w:val="en-US"/>
        </w:rPr>
        <w:t xml:space="preserve">1D receptor and silodosin showed best selectivity for the </w:t>
      </w:r>
      <w:r>
        <w:t>α</w:t>
      </w:r>
      <w:r w:rsidRPr="00CE5BAE">
        <w:rPr>
          <w:lang w:val="en-US"/>
        </w:rPr>
        <w:t xml:space="preserve">1A-receptor, as did a few other </w:t>
      </w:r>
      <w:r>
        <w:t>α</w:t>
      </w:r>
      <w:r w:rsidRPr="00CE5BAE">
        <w:rPr>
          <w:lang w:val="en-US"/>
        </w:rPr>
        <w:t>1-antagonists that are not available yet</w:t>
      </w:r>
      <w:r w:rsidR="00FC11E9">
        <w:rPr>
          <w:lang w:val="en-US"/>
        </w:rPr>
        <w:t xml:space="preserve"> </w:t>
      </w:r>
      <w:r w:rsidRPr="00CE5BAE">
        <w:rPr>
          <w:lang w:val="en-US"/>
        </w:rPr>
        <w:t xml:space="preserve">(Proudman, 2020). Adverse effects </w:t>
      </w:r>
      <w:r w:rsidR="00FE560F">
        <w:rPr>
          <w:lang w:val="en-US"/>
        </w:rPr>
        <w:t xml:space="preserve">have been evaluated as well. The </w:t>
      </w:r>
      <w:proofErr w:type="spellStart"/>
      <w:r w:rsidR="00FE560F">
        <w:rPr>
          <w:lang w:val="en-US"/>
        </w:rPr>
        <w:t>hypotensic</w:t>
      </w:r>
      <w:proofErr w:type="spellEnd"/>
      <w:r w:rsidR="00FE560F">
        <w:rPr>
          <w:lang w:val="en-US"/>
        </w:rPr>
        <w:t xml:space="preserve"> effect </w:t>
      </w:r>
      <w:r w:rsidRPr="00CE5BAE">
        <w:rPr>
          <w:lang w:val="en-US"/>
        </w:rPr>
        <w:t xml:space="preserve">on blood pressure in humans </w:t>
      </w:r>
      <w:r w:rsidR="00FE560F">
        <w:rPr>
          <w:lang w:val="en-US"/>
        </w:rPr>
        <w:t xml:space="preserve">was </w:t>
      </w:r>
      <w:r w:rsidRPr="00CE5BAE">
        <w:rPr>
          <w:lang w:val="en-US"/>
        </w:rPr>
        <w:t>higher when treated with terazosin, compared to tamsulosin and alfuzosin</w:t>
      </w:r>
      <w:r w:rsidR="00E93885">
        <w:rPr>
          <w:lang w:val="en-US"/>
        </w:rPr>
        <w:t xml:space="preserve"> </w:t>
      </w:r>
      <w:r w:rsidR="00E93885" w:rsidRPr="00CE5BAE">
        <w:rPr>
          <w:lang w:val="en-US"/>
        </w:rPr>
        <w:t>(Andersson, 2007)</w:t>
      </w:r>
      <w:r w:rsidRPr="00CE5BAE">
        <w:rPr>
          <w:lang w:val="en-US"/>
        </w:rPr>
        <w:t xml:space="preserve">. </w:t>
      </w:r>
      <w:r w:rsidR="00E93885">
        <w:rPr>
          <w:lang w:val="en-US"/>
        </w:rPr>
        <w:t xml:space="preserve">Thus, even though the </w:t>
      </w:r>
      <w:r w:rsidR="00E93885">
        <w:rPr>
          <w:lang w:val="en-US"/>
        </w:rPr>
        <w:lastRenderedPageBreak/>
        <w:t xml:space="preserve">newer antagonists were not as selective for the </w:t>
      </w:r>
      <w:r w:rsidR="00E93885">
        <w:t>α</w:t>
      </w:r>
      <w:r w:rsidR="00E93885" w:rsidRPr="00CE5BAE">
        <w:rPr>
          <w:lang w:val="en-US"/>
        </w:rPr>
        <w:t>1A</w:t>
      </w:r>
      <w:r w:rsidR="00E93885">
        <w:rPr>
          <w:lang w:val="en-US"/>
        </w:rPr>
        <w:t xml:space="preserve"> receptor as initially planned, the</w:t>
      </w:r>
      <w:r w:rsidR="000A7696">
        <w:rPr>
          <w:lang w:val="en-US"/>
        </w:rPr>
        <w:t>y</w:t>
      </w:r>
      <w:r w:rsidR="00E93885">
        <w:rPr>
          <w:lang w:val="en-US"/>
        </w:rPr>
        <w:t xml:space="preserve"> did show fewer side effects</w:t>
      </w:r>
      <w:r w:rsidRPr="00CE5BAE">
        <w:rPr>
          <w:lang w:val="en-US"/>
        </w:rPr>
        <w:t xml:space="preserve">. </w:t>
      </w:r>
    </w:p>
    <w:p w14:paraId="0A6742DF" w14:textId="77777777" w:rsidR="002455A7" w:rsidRPr="00CE5BAE" w:rsidRDefault="002455A7">
      <w:pPr>
        <w:rPr>
          <w:lang w:val="en-US"/>
        </w:rPr>
      </w:pPr>
    </w:p>
    <w:p w14:paraId="367D1484" w14:textId="49EEADAB" w:rsidR="002455A7" w:rsidRPr="00CE5BAE" w:rsidRDefault="00695B89">
      <w:pPr>
        <w:jc w:val="both"/>
        <w:rPr>
          <w:lang w:val="en-US"/>
        </w:rPr>
      </w:pPr>
      <w:r w:rsidRPr="00CE5BAE">
        <w:rPr>
          <w:lang w:val="en-US"/>
        </w:rPr>
        <w:t xml:space="preserve">In dogs, clinical effects and side effects have only been investigated for terazosin and alfuzosin administered </w:t>
      </w:r>
      <w:r w:rsidR="00CE5BAE">
        <w:rPr>
          <w:lang w:val="en-US"/>
        </w:rPr>
        <w:t>orally</w:t>
      </w:r>
      <w:r w:rsidRPr="00CE5BAE">
        <w:rPr>
          <w:lang w:val="en-US"/>
        </w:rPr>
        <w:t xml:space="preserve">. Two small studies (with respectively 19 and 26 dogs) compared the efficacy and side effects of both drugs in dogs with VURD (Baaren, 2014; Rol, 2015). For estimating the clinical effect, the study of </w:t>
      </w:r>
      <w:r w:rsidRPr="00CE5BAE">
        <w:rPr>
          <w:i/>
          <w:lang w:val="en-US"/>
        </w:rPr>
        <w:t xml:space="preserve">Baaren, 2014 </w:t>
      </w:r>
      <w:r w:rsidRPr="00CE5BAE">
        <w:rPr>
          <w:lang w:val="en-US"/>
        </w:rPr>
        <w:t xml:space="preserve">described the improvement in voiding to be good, when the voiding pattern returned to normal after the six weeks treatment period. In the study of </w:t>
      </w:r>
      <w:r w:rsidRPr="00CE5BAE">
        <w:rPr>
          <w:i/>
          <w:lang w:val="en-US"/>
        </w:rPr>
        <w:t>Rol, 2015</w:t>
      </w:r>
      <w:r w:rsidRPr="00CE5BAE">
        <w:rPr>
          <w:lang w:val="en-US"/>
        </w:rPr>
        <w:t xml:space="preserve"> the dogs were divided into dogs with mild and severe dysuria. Improvement in voiding pattern in dogs with mild dysuria was considered good when the voiding pattern was normal after the six weeks treatment period and good for dogs with severe dysuria when there was a huge improvement. Though good response percentages in both studies </w:t>
      </w:r>
      <w:r w:rsidR="00E93885">
        <w:rPr>
          <w:lang w:val="en-US"/>
        </w:rPr>
        <w:t xml:space="preserve">were </w:t>
      </w:r>
      <w:r w:rsidRPr="00CE5BAE">
        <w:rPr>
          <w:lang w:val="en-US"/>
        </w:rPr>
        <w:t>higher in the alfuzosin group compared to the terazosin group (respectively 50% and 58% vs 29% and 14%), they were not significantly different.</w:t>
      </w:r>
    </w:p>
    <w:p w14:paraId="7788EBEF" w14:textId="77777777" w:rsidR="002455A7" w:rsidRPr="00CE5BAE" w:rsidRDefault="00695B89">
      <w:pPr>
        <w:jc w:val="both"/>
        <w:rPr>
          <w:i/>
          <w:lang w:val="en-US"/>
        </w:rPr>
      </w:pPr>
      <w:r w:rsidRPr="00CE5BAE">
        <w:rPr>
          <w:lang w:val="en-US"/>
        </w:rPr>
        <w:t xml:space="preserve">The side effects noted in the dogs consisted of lethargy, ataxia, paresis and weakness of the limbs and gastrointestinal signs such as anorexia and vomiting. Other side effects seen were anuria or incontinence and hyperventilation. The frequency of side effects per medication group was not significantly different in these studies (Baaren, 2014; Rol, 2015). </w:t>
      </w:r>
    </w:p>
    <w:p w14:paraId="5AD023D0" w14:textId="77777777" w:rsidR="002455A7" w:rsidRPr="00CE5BAE" w:rsidRDefault="00695B89">
      <w:pPr>
        <w:pStyle w:val="Kop2"/>
        <w:rPr>
          <w:lang w:val="en-US"/>
        </w:rPr>
      </w:pPr>
      <w:bookmarkStart w:id="3" w:name="_Toc89195373"/>
      <w:r w:rsidRPr="00CE5BAE">
        <w:rPr>
          <w:lang w:val="en-US"/>
        </w:rPr>
        <w:t>Dosages</w:t>
      </w:r>
      <w:bookmarkEnd w:id="3"/>
    </w:p>
    <w:p w14:paraId="7DFAC34B" w14:textId="77777777" w:rsidR="002455A7" w:rsidRPr="00CE5BAE" w:rsidRDefault="00695B89">
      <w:pPr>
        <w:pStyle w:val="Kop3"/>
        <w:spacing w:before="0"/>
        <w:rPr>
          <w:lang w:val="en-US"/>
        </w:rPr>
      </w:pPr>
      <w:bookmarkStart w:id="4" w:name="_Toc89195374"/>
      <w:r w:rsidRPr="00CE5BAE">
        <w:rPr>
          <w:sz w:val="22"/>
          <w:szCs w:val="22"/>
          <w:lang w:val="en-US"/>
        </w:rPr>
        <w:t>Terazosin</w:t>
      </w:r>
      <w:bookmarkEnd w:id="4"/>
    </w:p>
    <w:p w14:paraId="18230132" w14:textId="3D47FA1A" w:rsidR="002455A7" w:rsidRPr="00CE5BAE" w:rsidRDefault="00695B89">
      <w:pPr>
        <w:jc w:val="both"/>
        <w:rPr>
          <w:i/>
          <w:lang w:val="en-US"/>
        </w:rPr>
      </w:pPr>
      <w:r w:rsidRPr="00CE5BAE">
        <w:rPr>
          <w:lang w:val="en-US"/>
        </w:rPr>
        <w:t xml:space="preserve">Dosages used in dogs are based upon clinical studies. There are no advised dosages available in Plumb’s Veterinary Drug Handbook. The dosages published in clinical studies are administered </w:t>
      </w:r>
      <w:r w:rsidR="00CE5BAE">
        <w:rPr>
          <w:lang w:val="en-US"/>
        </w:rPr>
        <w:t>orally</w:t>
      </w:r>
      <w:r w:rsidRPr="00CE5BAE">
        <w:rPr>
          <w:lang w:val="en-US"/>
        </w:rPr>
        <w:t>, and therefore clinically applicable. In an older previous study dosages were advised of 0.5 mg/kg twice daily, or 0.25 mg/kg when side effects were seen (Haagsman, 2013). In the latest studies terazosin was started with 0.25</w:t>
      </w:r>
      <w:r w:rsidR="00E24D45">
        <w:rPr>
          <w:lang w:val="en-US"/>
        </w:rPr>
        <w:t xml:space="preserve"> </w:t>
      </w:r>
      <w:r w:rsidRPr="00CE5BAE">
        <w:rPr>
          <w:lang w:val="en-US"/>
        </w:rPr>
        <w:t xml:space="preserve">mg/kg twice daily (Baaren, 2014; Rol, 2015). Pharmacokinetics after oral administration in dogs have been investigated for dosages of 0.1, 0.3 and 1 mg/kg. The elimination </w:t>
      </w:r>
      <w:r w:rsidR="00CE5BAE" w:rsidRPr="00CE5BAE">
        <w:rPr>
          <w:lang w:val="en-US"/>
        </w:rPr>
        <w:t>half-life</w:t>
      </w:r>
      <w:r w:rsidRPr="00CE5BAE">
        <w:rPr>
          <w:lang w:val="en-US"/>
        </w:rPr>
        <w:t xml:space="preserve"> of terazosin in the experiment ranged from 6 to 15 hours, with a mean of respectively 8.5, 8.6 and 8.4 for the different dosages (Witte, 1997). The average maximal effect on the intraurethral pressure in all dogs was respectively around 20%, 65% and 95%. However, the mean hypotension was around 100% at a dosage of 1.0 mg/kg (Witte, 1997). Therefore, the dosage of 0.25 to 0.5 mg/kg twice daily seems </w:t>
      </w:r>
      <w:r w:rsidR="00E24D45">
        <w:rPr>
          <w:lang w:val="en-US"/>
        </w:rPr>
        <w:t>to give a good balance between effect and hypotension</w:t>
      </w:r>
      <w:r w:rsidRPr="00CE5BAE">
        <w:rPr>
          <w:lang w:val="en-US"/>
        </w:rPr>
        <w:t xml:space="preserve">. </w:t>
      </w:r>
    </w:p>
    <w:p w14:paraId="11F192D7" w14:textId="77777777" w:rsidR="002455A7" w:rsidRPr="00CE5BAE" w:rsidRDefault="00695B89">
      <w:pPr>
        <w:pStyle w:val="Kop3"/>
        <w:rPr>
          <w:lang w:val="en-US"/>
        </w:rPr>
      </w:pPr>
      <w:bookmarkStart w:id="5" w:name="_Toc89195375"/>
      <w:r w:rsidRPr="00CE5BAE">
        <w:rPr>
          <w:sz w:val="22"/>
          <w:szCs w:val="22"/>
          <w:lang w:val="en-US"/>
        </w:rPr>
        <w:t>Alfuzosin</w:t>
      </w:r>
      <w:bookmarkEnd w:id="5"/>
    </w:p>
    <w:p w14:paraId="7B9AF401" w14:textId="6B4E4BDF" w:rsidR="002455A7" w:rsidRPr="00CE5BAE" w:rsidRDefault="00E24D45">
      <w:pPr>
        <w:jc w:val="both"/>
        <w:rPr>
          <w:i/>
          <w:lang w:val="en-US"/>
        </w:rPr>
      </w:pPr>
      <w:r>
        <w:rPr>
          <w:lang w:val="en-US"/>
        </w:rPr>
        <w:t xml:space="preserve">Dosages used </w:t>
      </w:r>
      <w:r w:rsidR="00695B89" w:rsidRPr="00CE5BAE">
        <w:rPr>
          <w:lang w:val="en-US"/>
        </w:rPr>
        <w:t xml:space="preserve">for oral administration of alfuzosin </w:t>
      </w:r>
      <w:r>
        <w:rPr>
          <w:lang w:val="en-US"/>
        </w:rPr>
        <w:t>are similar to</w:t>
      </w:r>
      <w:r w:rsidR="00695B89" w:rsidRPr="00CE5BAE">
        <w:rPr>
          <w:lang w:val="en-US"/>
        </w:rPr>
        <w:t xml:space="preserve"> terazosin</w:t>
      </w:r>
      <w:r>
        <w:rPr>
          <w:lang w:val="en-US"/>
        </w:rPr>
        <w:t>. I</w:t>
      </w:r>
      <w:r w:rsidR="00695B89" w:rsidRPr="00CE5BAE">
        <w:rPr>
          <w:lang w:val="en-US"/>
        </w:rPr>
        <w:t xml:space="preserve">n the studies of </w:t>
      </w:r>
      <w:r>
        <w:rPr>
          <w:i/>
          <w:lang w:val="en-US"/>
        </w:rPr>
        <w:t>Baaren</w:t>
      </w:r>
      <w:r w:rsidR="00695B89" w:rsidRPr="00CE5BAE">
        <w:rPr>
          <w:i/>
          <w:lang w:val="en-US"/>
        </w:rPr>
        <w:t xml:space="preserve"> </w:t>
      </w:r>
      <w:r w:rsidR="00695B89" w:rsidRPr="00CE5BAE">
        <w:rPr>
          <w:lang w:val="en-US"/>
        </w:rPr>
        <w:t xml:space="preserve">and </w:t>
      </w:r>
      <w:r>
        <w:rPr>
          <w:i/>
          <w:lang w:val="en-US"/>
        </w:rPr>
        <w:t>Rol</w:t>
      </w:r>
      <w:r>
        <w:rPr>
          <w:lang w:val="en-US"/>
        </w:rPr>
        <w:t xml:space="preserve"> a dosage of 0.25 mg/kg twice a day was used.</w:t>
      </w:r>
      <w:r w:rsidR="00695B89" w:rsidRPr="00CE5BAE">
        <w:rPr>
          <w:lang w:val="en-US"/>
        </w:rPr>
        <w:t xml:space="preserve"> Pharmacokinetics for </w:t>
      </w:r>
      <w:r>
        <w:rPr>
          <w:lang w:val="en-US"/>
        </w:rPr>
        <w:t xml:space="preserve">oral use of </w:t>
      </w:r>
      <w:r w:rsidR="00695B89" w:rsidRPr="00CE5BAE">
        <w:rPr>
          <w:lang w:val="en-US"/>
        </w:rPr>
        <w:t xml:space="preserve">alfuzosin have not been well investigated in dogs. In humans, the elimination </w:t>
      </w:r>
      <w:r w:rsidR="00CE5BAE" w:rsidRPr="00CE5BAE">
        <w:rPr>
          <w:lang w:val="en-US"/>
        </w:rPr>
        <w:t>half-life</w:t>
      </w:r>
      <w:r w:rsidR="00695B89" w:rsidRPr="00CE5BAE">
        <w:rPr>
          <w:lang w:val="en-US"/>
        </w:rPr>
        <w:t xml:space="preserve"> of alfuzosin is 3 to 5 hours for immediate release formulations and 7 to 9 hours for slow-release preparations (</w:t>
      </w:r>
      <w:proofErr w:type="spellStart"/>
      <w:r w:rsidR="00695B89" w:rsidRPr="00CE5BAE">
        <w:rPr>
          <w:lang w:val="en-US"/>
        </w:rPr>
        <w:t>cbg-meb</w:t>
      </w:r>
      <w:proofErr w:type="spellEnd"/>
      <w:r w:rsidR="00695B89" w:rsidRPr="00CE5BAE">
        <w:rPr>
          <w:lang w:val="en-US"/>
        </w:rPr>
        <w:t>).</w:t>
      </w:r>
    </w:p>
    <w:p w14:paraId="028FC985" w14:textId="77777777" w:rsidR="002455A7" w:rsidRPr="00CE5BAE" w:rsidRDefault="00695B89">
      <w:pPr>
        <w:pStyle w:val="Kop3"/>
        <w:rPr>
          <w:lang w:val="en-US"/>
        </w:rPr>
      </w:pPr>
      <w:bookmarkStart w:id="6" w:name="_Toc89195376"/>
      <w:r w:rsidRPr="00CE5BAE">
        <w:rPr>
          <w:sz w:val="22"/>
          <w:szCs w:val="22"/>
          <w:lang w:val="en-US"/>
        </w:rPr>
        <w:t>Tamsulosin</w:t>
      </w:r>
      <w:bookmarkEnd w:id="6"/>
    </w:p>
    <w:p w14:paraId="6132B03B" w14:textId="6B4BB12B" w:rsidR="002455A7" w:rsidRPr="00CE5BAE" w:rsidRDefault="00695B89">
      <w:pPr>
        <w:jc w:val="both"/>
        <w:rPr>
          <w:i/>
          <w:lang w:val="en-US"/>
        </w:rPr>
      </w:pPr>
      <w:r w:rsidRPr="00CE5BAE">
        <w:rPr>
          <w:lang w:val="en-US"/>
        </w:rPr>
        <w:t xml:space="preserve">The effect of tamsulosin has been investigated in anesthetized dogs as a model for urethra relaxation in humans (Akiyama, 2001; Noguchi, 2008; </w:t>
      </w:r>
      <w:proofErr w:type="spellStart"/>
      <w:r w:rsidRPr="00CE5BAE">
        <w:rPr>
          <w:lang w:val="en-US"/>
        </w:rPr>
        <w:t>Tatemichi</w:t>
      </w:r>
      <w:proofErr w:type="spellEnd"/>
      <w:r w:rsidRPr="00CE5BAE">
        <w:rPr>
          <w:lang w:val="en-US"/>
        </w:rPr>
        <w:t xml:space="preserve">, 2006). These articles showed that single dosages of 10 mcg/kg </w:t>
      </w:r>
      <w:r w:rsidR="00604F58">
        <w:rPr>
          <w:lang w:val="en-US"/>
        </w:rPr>
        <w:t>intravenous (</w:t>
      </w:r>
      <w:r w:rsidRPr="00CE5BAE">
        <w:rPr>
          <w:lang w:val="en-US"/>
        </w:rPr>
        <w:t>IV</w:t>
      </w:r>
      <w:r w:rsidR="00604F58">
        <w:rPr>
          <w:lang w:val="en-US"/>
        </w:rPr>
        <w:t>)</w:t>
      </w:r>
      <w:r w:rsidRPr="00CE5BAE">
        <w:rPr>
          <w:lang w:val="en-US"/>
        </w:rPr>
        <w:t xml:space="preserve"> initially gave almost total reduction in intra-urethral pressure. At these dosages, the mean arterial blood pressure dropped to </w:t>
      </w:r>
      <w:r w:rsidRPr="00CE5BAE">
        <w:rPr>
          <w:lang w:val="en-US"/>
        </w:rPr>
        <w:lastRenderedPageBreak/>
        <w:t xml:space="preserve">around 50%. Anecdotal dosages for oral administration are found in Plumb’s Veterinary Drug Handbook: 0.01 mg/kg, once or twice daily or 0.4 mg total once daily and administered orally. The 0.4 mg per dog was also used in </w:t>
      </w:r>
      <w:r w:rsidR="00037EDE">
        <w:rPr>
          <w:lang w:val="en-US"/>
        </w:rPr>
        <w:t xml:space="preserve">3 dogs (body weight unknown) in </w:t>
      </w:r>
      <w:r w:rsidRPr="00CE5BAE">
        <w:rPr>
          <w:lang w:val="en-US"/>
        </w:rPr>
        <w:t xml:space="preserve">a </w:t>
      </w:r>
      <w:r w:rsidR="00E24D45">
        <w:rPr>
          <w:lang w:val="en-US"/>
        </w:rPr>
        <w:t>recent</w:t>
      </w:r>
      <w:r w:rsidRPr="00CE5BAE">
        <w:rPr>
          <w:lang w:val="en-US"/>
        </w:rPr>
        <w:t xml:space="preserve"> study regarding treatment of VURD in dogs (Stillwell, 2020). The only noted side effect for tamsulosin was mild lethargy, which was transitory. The effect of tamsulosin as monotherapy was not assessed.</w:t>
      </w:r>
    </w:p>
    <w:p w14:paraId="709FBB1F" w14:textId="77777777" w:rsidR="002455A7" w:rsidRPr="00CE5BAE" w:rsidRDefault="00695B89">
      <w:pPr>
        <w:pStyle w:val="Kop1"/>
        <w:rPr>
          <w:lang w:val="en-US"/>
        </w:rPr>
      </w:pPr>
      <w:bookmarkStart w:id="7" w:name="_Toc89195377"/>
      <w:r w:rsidRPr="00CE5BAE">
        <w:rPr>
          <w:lang w:val="en-US"/>
        </w:rPr>
        <w:t>Aim &amp; Hypothesis</w:t>
      </w:r>
      <w:bookmarkEnd w:id="7"/>
    </w:p>
    <w:p w14:paraId="3ADA967D" w14:textId="77777777" w:rsidR="002455A7" w:rsidRPr="00CE5BAE" w:rsidRDefault="00695B89">
      <w:pPr>
        <w:jc w:val="both"/>
        <w:rPr>
          <w:lang w:val="en-US"/>
        </w:rPr>
      </w:pPr>
      <w:r w:rsidRPr="00CE5BAE">
        <w:rPr>
          <w:lang w:val="en-US"/>
        </w:rPr>
        <w:t>The aim of this study is to retrospectively evaluate the use, effectiveness and possible side effects of terazosin, alfuzosin and tamsulosin in dogs with VURD. The results may enhance the medical treatment protocol of dogs with VURD treated at the veterinary clinic of Utrecht University and other veterinary clinics in the Netherlands.</w:t>
      </w:r>
    </w:p>
    <w:p w14:paraId="6ECC078F" w14:textId="77777777" w:rsidR="002455A7" w:rsidRPr="00CE5BAE" w:rsidRDefault="002455A7">
      <w:pPr>
        <w:rPr>
          <w:lang w:val="en-US"/>
        </w:rPr>
      </w:pPr>
    </w:p>
    <w:p w14:paraId="244AE419" w14:textId="77777777" w:rsidR="002455A7" w:rsidRPr="00CE5BAE" w:rsidRDefault="00695B89">
      <w:pPr>
        <w:rPr>
          <w:lang w:val="en-US"/>
        </w:rPr>
      </w:pPr>
      <w:r w:rsidRPr="00CE5BAE">
        <w:rPr>
          <w:lang w:val="en-US"/>
        </w:rPr>
        <w:t>H0: There is no significant difference in the effectiveness of terazosin, alfuzosin or tamsulosin in dogs with VURD.</w:t>
      </w:r>
    </w:p>
    <w:p w14:paraId="681D6354" w14:textId="77777777" w:rsidR="002455A7" w:rsidRPr="00CE5BAE" w:rsidRDefault="00695B89">
      <w:pPr>
        <w:rPr>
          <w:lang w:val="en-US"/>
        </w:rPr>
      </w:pPr>
      <w:r w:rsidRPr="00CE5BAE">
        <w:rPr>
          <w:lang w:val="en-US"/>
        </w:rPr>
        <w:t>H1: There is a significant difference in the effectiveness of terazosin, alfuzosin or tamsulosin in dogs with VURD.</w:t>
      </w:r>
    </w:p>
    <w:p w14:paraId="4A787BF6" w14:textId="77777777" w:rsidR="002455A7" w:rsidRPr="00CE5BAE" w:rsidRDefault="002455A7">
      <w:pPr>
        <w:rPr>
          <w:lang w:val="en-US"/>
        </w:rPr>
      </w:pPr>
    </w:p>
    <w:p w14:paraId="0B385C2B" w14:textId="77777777" w:rsidR="002455A7" w:rsidRPr="00CE5BAE" w:rsidRDefault="00695B89">
      <w:pPr>
        <w:rPr>
          <w:lang w:val="en-US"/>
        </w:rPr>
      </w:pPr>
      <w:r w:rsidRPr="00CE5BAE">
        <w:rPr>
          <w:lang w:val="en-US"/>
        </w:rPr>
        <w:t>H0: There is no significant difference in side effects of terazosin, alfuzosin or tamsulosin in dogs with VURD.</w:t>
      </w:r>
    </w:p>
    <w:p w14:paraId="0C34A242" w14:textId="77777777" w:rsidR="002455A7" w:rsidRPr="00CE5BAE" w:rsidRDefault="00695B89">
      <w:pPr>
        <w:rPr>
          <w:lang w:val="en-US"/>
        </w:rPr>
      </w:pPr>
      <w:r w:rsidRPr="00CE5BAE">
        <w:rPr>
          <w:lang w:val="en-US"/>
        </w:rPr>
        <w:t>H1: There is a significant difference in side effects of terazosin, alfuzosin or tamsulosin in dogs with VURD.</w:t>
      </w:r>
    </w:p>
    <w:p w14:paraId="5A418023" w14:textId="77777777" w:rsidR="002455A7" w:rsidRPr="00CE5BAE" w:rsidRDefault="00695B89">
      <w:pPr>
        <w:pStyle w:val="Kop1"/>
        <w:rPr>
          <w:lang w:val="en-US"/>
        </w:rPr>
      </w:pPr>
      <w:bookmarkStart w:id="8" w:name="_Toc89195378"/>
      <w:r w:rsidRPr="00CE5BAE">
        <w:rPr>
          <w:lang w:val="en-US"/>
        </w:rPr>
        <w:t>Abbreviations</w:t>
      </w:r>
      <w:bookmarkEnd w:id="8"/>
    </w:p>
    <w:p w14:paraId="1DDDA778" w14:textId="77777777" w:rsidR="002455A7" w:rsidRPr="00CE5BAE" w:rsidRDefault="00695B89">
      <w:pPr>
        <w:jc w:val="both"/>
        <w:rPr>
          <w:lang w:val="en-US"/>
        </w:rPr>
      </w:pPr>
      <w:r w:rsidRPr="00CE5BAE">
        <w:rPr>
          <w:lang w:val="en-US"/>
        </w:rPr>
        <w:t xml:space="preserve">BPH </w:t>
      </w:r>
      <w:r w:rsidRPr="00CE5BAE">
        <w:rPr>
          <w:lang w:val="en-US"/>
        </w:rPr>
        <w:tab/>
      </w:r>
      <w:r w:rsidRPr="00CE5BAE">
        <w:rPr>
          <w:lang w:val="en-US"/>
        </w:rPr>
        <w:tab/>
        <w:t>Benign prostate hyperplasia</w:t>
      </w:r>
    </w:p>
    <w:p w14:paraId="5B6E5785" w14:textId="77777777" w:rsidR="002455A7" w:rsidRPr="00CE5BAE" w:rsidRDefault="00695B89">
      <w:pPr>
        <w:jc w:val="both"/>
        <w:rPr>
          <w:lang w:val="en-US"/>
        </w:rPr>
      </w:pPr>
      <w:r w:rsidRPr="00CE5BAE">
        <w:rPr>
          <w:lang w:val="en-US"/>
        </w:rPr>
        <w:t xml:space="preserve">DUD </w:t>
      </w:r>
      <w:r w:rsidRPr="00CE5BAE">
        <w:rPr>
          <w:lang w:val="en-US"/>
        </w:rPr>
        <w:tab/>
      </w:r>
      <w:r w:rsidRPr="00CE5BAE">
        <w:rPr>
          <w:lang w:val="en-US"/>
        </w:rPr>
        <w:tab/>
        <w:t>Detrusor urethral dyssynergia</w:t>
      </w:r>
    </w:p>
    <w:p w14:paraId="33207A9C" w14:textId="77777777" w:rsidR="002455A7" w:rsidRPr="00CE5BAE" w:rsidRDefault="00695B89">
      <w:pPr>
        <w:jc w:val="both"/>
        <w:rPr>
          <w:lang w:val="en-US"/>
        </w:rPr>
      </w:pPr>
      <w:r w:rsidRPr="00CE5BAE">
        <w:rPr>
          <w:lang w:val="en-US"/>
        </w:rPr>
        <w:t xml:space="preserve">FNAB </w:t>
      </w:r>
      <w:r w:rsidRPr="00CE5BAE">
        <w:rPr>
          <w:lang w:val="en-US"/>
        </w:rPr>
        <w:tab/>
      </w:r>
      <w:r w:rsidRPr="00CE5BAE">
        <w:rPr>
          <w:lang w:val="en-US"/>
        </w:rPr>
        <w:tab/>
        <w:t>Fine needle aspiration biopsy</w:t>
      </w:r>
    </w:p>
    <w:p w14:paraId="000C7EBA" w14:textId="77777777" w:rsidR="002455A7" w:rsidRPr="00CE5BAE" w:rsidRDefault="00695B89">
      <w:pPr>
        <w:jc w:val="both"/>
        <w:rPr>
          <w:lang w:val="en-US"/>
        </w:rPr>
      </w:pPr>
      <w:r w:rsidRPr="00CE5BAE">
        <w:rPr>
          <w:lang w:val="en-US"/>
        </w:rPr>
        <w:t>HPF</w:t>
      </w:r>
      <w:r w:rsidRPr="00CE5BAE">
        <w:rPr>
          <w:lang w:val="en-US"/>
        </w:rPr>
        <w:tab/>
      </w:r>
      <w:r w:rsidRPr="00CE5BAE">
        <w:rPr>
          <w:lang w:val="en-US"/>
        </w:rPr>
        <w:tab/>
        <w:t>High power field</w:t>
      </w:r>
    </w:p>
    <w:p w14:paraId="02B03B51" w14:textId="459C8CB7" w:rsidR="00604F58" w:rsidRDefault="00604F58">
      <w:pPr>
        <w:jc w:val="both"/>
        <w:rPr>
          <w:lang w:val="en-US"/>
        </w:rPr>
      </w:pPr>
      <w:r>
        <w:rPr>
          <w:lang w:val="en-US"/>
        </w:rPr>
        <w:t>IV</w:t>
      </w:r>
      <w:r>
        <w:rPr>
          <w:lang w:val="en-US"/>
        </w:rPr>
        <w:tab/>
      </w:r>
      <w:r>
        <w:rPr>
          <w:lang w:val="en-US"/>
        </w:rPr>
        <w:tab/>
        <w:t>Intravenous</w:t>
      </w:r>
    </w:p>
    <w:p w14:paraId="7A66670E" w14:textId="51D8BBFA" w:rsidR="002455A7" w:rsidRPr="00CE5BAE" w:rsidRDefault="00695B89">
      <w:pPr>
        <w:jc w:val="both"/>
        <w:rPr>
          <w:lang w:val="en-US"/>
        </w:rPr>
      </w:pPr>
      <w:r w:rsidRPr="00CE5BAE">
        <w:rPr>
          <w:lang w:val="en-US"/>
        </w:rPr>
        <w:t xml:space="preserve">LPF </w:t>
      </w:r>
      <w:r w:rsidRPr="00CE5BAE">
        <w:rPr>
          <w:lang w:val="en-US"/>
        </w:rPr>
        <w:tab/>
      </w:r>
      <w:r w:rsidRPr="00CE5BAE">
        <w:rPr>
          <w:lang w:val="en-US"/>
        </w:rPr>
        <w:tab/>
        <w:t>Low power field</w:t>
      </w:r>
    </w:p>
    <w:p w14:paraId="458C7AD9" w14:textId="77777777" w:rsidR="002455A7" w:rsidRPr="00CE5BAE" w:rsidRDefault="00695B89">
      <w:pPr>
        <w:jc w:val="both"/>
        <w:rPr>
          <w:lang w:val="en-US"/>
        </w:rPr>
      </w:pPr>
      <w:r w:rsidRPr="00CE5BAE">
        <w:rPr>
          <w:lang w:val="en-US"/>
        </w:rPr>
        <w:t xml:space="preserve">NSAID </w:t>
      </w:r>
      <w:r w:rsidRPr="00CE5BAE">
        <w:rPr>
          <w:lang w:val="en-US"/>
        </w:rPr>
        <w:tab/>
        <w:t>Non-Steroidal Anti-Inflammatory Drugs</w:t>
      </w:r>
    </w:p>
    <w:p w14:paraId="3951BA90" w14:textId="77777777" w:rsidR="002455A7" w:rsidRDefault="00695B89">
      <w:pPr>
        <w:jc w:val="both"/>
      </w:pPr>
      <w:r>
        <w:t xml:space="preserve">UVDL </w:t>
      </w:r>
      <w:r>
        <w:tab/>
      </w:r>
      <w:r>
        <w:tab/>
        <w:t>Universitair Veterinair Diagnostisch Laboratorium</w:t>
      </w:r>
    </w:p>
    <w:p w14:paraId="0F6EF717" w14:textId="77777777" w:rsidR="002455A7" w:rsidRDefault="00695B89">
      <w:pPr>
        <w:jc w:val="both"/>
      </w:pPr>
      <w:r>
        <w:t xml:space="preserve">VURD </w:t>
      </w:r>
      <w:r>
        <w:tab/>
      </w:r>
      <w:r>
        <w:tab/>
        <w:t>Vesico-urethral reflex dyssynergia</w:t>
      </w:r>
    </w:p>
    <w:p w14:paraId="2F09D97D" w14:textId="77777777" w:rsidR="002455A7" w:rsidRPr="00CE5BAE" w:rsidRDefault="00695B89">
      <w:pPr>
        <w:jc w:val="both"/>
        <w:rPr>
          <w:lang w:val="en-US"/>
        </w:rPr>
      </w:pPr>
      <w:r w:rsidRPr="00CE5BAE">
        <w:rPr>
          <w:lang w:val="en-US"/>
        </w:rPr>
        <w:t xml:space="preserve">WBC </w:t>
      </w:r>
      <w:r w:rsidRPr="00CE5BAE">
        <w:rPr>
          <w:lang w:val="en-US"/>
        </w:rPr>
        <w:tab/>
      </w:r>
      <w:r w:rsidRPr="00CE5BAE">
        <w:rPr>
          <w:lang w:val="en-US"/>
        </w:rPr>
        <w:tab/>
        <w:t>White blood cell count</w:t>
      </w:r>
    </w:p>
    <w:p w14:paraId="27E969BA" w14:textId="77777777" w:rsidR="002455A7" w:rsidRPr="00CE5BAE" w:rsidRDefault="00695B89">
      <w:pPr>
        <w:pStyle w:val="Kop1"/>
        <w:rPr>
          <w:sz w:val="24"/>
          <w:szCs w:val="24"/>
          <w:lang w:val="en-US"/>
        </w:rPr>
      </w:pPr>
      <w:bookmarkStart w:id="9" w:name="_Toc89195379"/>
      <w:r w:rsidRPr="00CE5BAE">
        <w:rPr>
          <w:lang w:val="en-US"/>
        </w:rPr>
        <w:t>Material and Methods</w:t>
      </w:r>
      <w:bookmarkEnd w:id="9"/>
    </w:p>
    <w:p w14:paraId="4089CBD4" w14:textId="77777777" w:rsidR="002455A7" w:rsidRPr="00CE5BAE" w:rsidRDefault="00695B89">
      <w:pPr>
        <w:pStyle w:val="Kop2"/>
        <w:spacing w:before="0"/>
        <w:rPr>
          <w:sz w:val="24"/>
          <w:szCs w:val="24"/>
          <w:lang w:val="en-US"/>
        </w:rPr>
      </w:pPr>
      <w:bookmarkStart w:id="10" w:name="_Toc89195380"/>
      <w:r w:rsidRPr="00CE5BAE">
        <w:rPr>
          <w:lang w:val="en-US"/>
        </w:rPr>
        <w:t>Materials</w:t>
      </w:r>
      <w:bookmarkEnd w:id="10"/>
    </w:p>
    <w:p w14:paraId="015D53E5" w14:textId="4EE1DD5C" w:rsidR="002455A7" w:rsidRPr="00CE5BAE" w:rsidRDefault="00695B89">
      <w:pPr>
        <w:jc w:val="both"/>
        <w:rPr>
          <w:lang w:val="en-US"/>
        </w:rPr>
      </w:pPr>
      <w:r w:rsidRPr="00CE5BAE">
        <w:rPr>
          <w:lang w:val="en-US"/>
        </w:rPr>
        <w:t xml:space="preserve">For this study, </w:t>
      </w:r>
      <w:r w:rsidR="00037EDE">
        <w:rPr>
          <w:lang w:val="en-US"/>
        </w:rPr>
        <w:t>a</w:t>
      </w:r>
      <w:r w:rsidR="00037EDE" w:rsidRPr="00CE5BAE">
        <w:rPr>
          <w:lang w:val="en-US"/>
        </w:rPr>
        <w:t xml:space="preserve"> collection </w:t>
      </w:r>
      <w:r w:rsidR="00844BC5">
        <w:rPr>
          <w:lang w:val="en-US"/>
        </w:rPr>
        <w:t>of</w:t>
      </w:r>
      <w:r w:rsidR="00037EDE" w:rsidRPr="00CE5BAE">
        <w:rPr>
          <w:lang w:val="en-US"/>
        </w:rPr>
        <w:t xml:space="preserve"> dogs </w:t>
      </w:r>
      <w:r w:rsidR="003A424E">
        <w:rPr>
          <w:lang w:val="en-US"/>
        </w:rPr>
        <w:t xml:space="preserve">with (presumptive) VURD </w:t>
      </w:r>
      <w:r w:rsidR="00037EDE" w:rsidRPr="00CE5BAE">
        <w:rPr>
          <w:lang w:val="en-US"/>
        </w:rPr>
        <w:t>presented</w:t>
      </w:r>
      <w:r w:rsidR="00037EDE">
        <w:rPr>
          <w:lang w:val="en-US"/>
        </w:rPr>
        <w:t xml:space="preserve"> at </w:t>
      </w:r>
      <w:r w:rsidR="00037EDE" w:rsidRPr="00CE5BAE">
        <w:rPr>
          <w:lang w:val="en-US"/>
        </w:rPr>
        <w:t>the veterinary clinic of Utrecht University</w:t>
      </w:r>
      <w:r w:rsidR="00844BC5">
        <w:rPr>
          <w:lang w:val="en-US"/>
        </w:rPr>
        <w:t xml:space="preserve"> or other veterinary clinics</w:t>
      </w:r>
      <w:r w:rsidR="00037EDE">
        <w:rPr>
          <w:lang w:val="en-US"/>
        </w:rPr>
        <w:t xml:space="preserve"> </w:t>
      </w:r>
      <w:r w:rsidR="00037EDE" w:rsidRPr="00CE5BAE">
        <w:rPr>
          <w:lang w:val="en-US"/>
        </w:rPr>
        <w:t>from 1-1-2016 until</w:t>
      </w:r>
      <w:r w:rsidR="00037EDE" w:rsidRPr="00CE5BAE">
        <w:rPr>
          <w:i/>
          <w:lang w:val="en-US"/>
        </w:rPr>
        <w:t xml:space="preserve"> </w:t>
      </w:r>
      <w:r w:rsidR="00037EDE" w:rsidRPr="00CE5BAE">
        <w:rPr>
          <w:lang w:val="en-US"/>
        </w:rPr>
        <w:t>31-10-2021</w:t>
      </w:r>
      <w:r w:rsidR="00844BC5">
        <w:rPr>
          <w:lang w:val="en-US"/>
        </w:rPr>
        <w:t xml:space="preserve"> has been made</w:t>
      </w:r>
      <w:r w:rsidR="00037EDE" w:rsidRPr="00CE5BAE">
        <w:rPr>
          <w:lang w:val="en-US"/>
        </w:rPr>
        <w:t>.</w:t>
      </w:r>
      <w:r w:rsidR="00844BC5">
        <w:rPr>
          <w:lang w:val="en-US"/>
        </w:rPr>
        <w:t xml:space="preserve"> </w:t>
      </w:r>
      <w:r w:rsidRPr="00CE5BAE">
        <w:rPr>
          <w:lang w:val="en-US"/>
        </w:rPr>
        <w:t>For each dog included in the study, data w</w:t>
      </w:r>
      <w:r w:rsidR="000E60A5">
        <w:rPr>
          <w:lang w:val="en-US"/>
        </w:rPr>
        <w:t>ere</w:t>
      </w:r>
      <w:r w:rsidRPr="00CE5BAE">
        <w:rPr>
          <w:lang w:val="en-US"/>
        </w:rPr>
        <w:t xml:space="preserve"> collected regarding breed, age at the onset of clinical signs, diagnostic approach, castration and treatment (dosage, time, effects, side effects, co-medication, catheterization). A questionnaire in Dutch assessing the effectiveness of the treatment was made and owners were contacted to further analyze the outcome of treatment. </w:t>
      </w:r>
    </w:p>
    <w:p w14:paraId="74681D6E" w14:textId="77777777" w:rsidR="002455A7" w:rsidRPr="00CE5BAE" w:rsidRDefault="00695B89">
      <w:pPr>
        <w:pStyle w:val="Kop2"/>
        <w:rPr>
          <w:lang w:val="en-US"/>
        </w:rPr>
      </w:pPr>
      <w:bookmarkStart w:id="11" w:name="_Toc89195381"/>
      <w:r w:rsidRPr="00CE5BAE">
        <w:rPr>
          <w:lang w:val="en-US"/>
        </w:rPr>
        <w:lastRenderedPageBreak/>
        <w:t>Methods</w:t>
      </w:r>
      <w:bookmarkEnd w:id="11"/>
    </w:p>
    <w:p w14:paraId="593DE95D" w14:textId="7D6632C3" w:rsidR="002455A7" w:rsidRPr="00CE5BAE" w:rsidRDefault="003A424E">
      <w:pPr>
        <w:jc w:val="both"/>
        <w:rPr>
          <w:lang w:val="en-US"/>
        </w:rPr>
      </w:pPr>
      <w:r>
        <w:rPr>
          <w:lang w:val="en-US"/>
        </w:rPr>
        <w:t xml:space="preserve">For the collection of dogs of </w:t>
      </w:r>
      <w:r w:rsidRPr="00CE5BAE">
        <w:rPr>
          <w:lang w:val="en-US"/>
        </w:rPr>
        <w:t>the veterinary clinic of Utrecht University</w:t>
      </w:r>
      <w:r>
        <w:rPr>
          <w:lang w:val="en-US"/>
        </w:rPr>
        <w:t xml:space="preserve">, data from the pharmacy of dogs with </w:t>
      </w:r>
      <w:r w:rsidRPr="00CE5BAE">
        <w:rPr>
          <w:lang w:val="en-US"/>
        </w:rPr>
        <w:t xml:space="preserve">prescription of </w:t>
      </w:r>
      <w:r>
        <w:t>α</w:t>
      </w:r>
      <w:r w:rsidRPr="00CE5BAE">
        <w:rPr>
          <w:lang w:val="en-US"/>
        </w:rPr>
        <w:t>1-blockers</w:t>
      </w:r>
      <w:r>
        <w:rPr>
          <w:lang w:val="en-US"/>
        </w:rPr>
        <w:t xml:space="preserve"> has been retrieved. This data was compared to the files of the patients in Vetware to find out which dogs had gotten the prescription for VURD. Other </w:t>
      </w:r>
      <w:r w:rsidRPr="00CE5BAE">
        <w:rPr>
          <w:lang w:val="en-US"/>
        </w:rPr>
        <w:t>veterinary clinics in the Netherlands</w:t>
      </w:r>
      <w:r>
        <w:rPr>
          <w:lang w:val="en-US"/>
        </w:rPr>
        <w:t xml:space="preserve"> have been contacted by mail and/or phone to obtain more dogs (presumptively) diagnosed with VURD for this study. </w:t>
      </w:r>
      <w:r w:rsidR="00525428">
        <w:rPr>
          <w:lang w:val="en-US"/>
        </w:rPr>
        <w:t xml:space="preserve">Therefore, the clinics needed to contact the owner to ask if they wanted to take part in this study. If so, the patient file was </w:t>
      </w:r>
      <w:r w:rsidR="00F51B8E">
        <w:rPr>
          <w:lang w:val="en-US"/>
        </w:rPr>
        <w:t>sent</w:t>
      </w:r>
      <w:r w:rsidR="00525428">
        <w:rPr>
          <w:lang w:val="en-US"/>
        </w:rPr>
        <w:t xml:space="preserve"> and a phone number to contact the owner. </w:t>
      </w:r>
      <w:r w:rsidR="00695B89" w:rsidRPr="00CE5BAE">
        <w:rPr>
          <w:lang w:val="en-US"/>
        </w:rPr>
        <w:t>To obtain the data from the questionnaire, owners were contacted by phone</w:t>
      </w:r>
      <w:r>
        <w:rPr>
          <w:lang w:val="en-US"/>
        </w:rPr>
        <w:t>. If they preferred to fill in the</w:t>
      </w:r>
      <w:r w:rsidR="00695B89" w:rsidRPr="00CE5BAE">
        <w:rPr>
          <w:lang w:val="en-US"/>
        </w:rPr>
        <w:t xml:space="preserve"> questionnaire </w:t>
      </w:r>
      <w:r>
        <w:rPr>
          <w:lang w:val="en-US"/>
        </w:rPr>
        <w:t xml:space="preserve">on paper or if the owners could not be reached </w:t>
      </w:r>
      <w:r w:rsidR="00695B89" w:rsidRPr="00CE5BAE">
        <w:rPr>
          <w:lang w:val="en-US"/>
        </w:rPr>
        <w:t>by</w:t>
      </w:r>
      <w:r>
        <w:rPr>
          <w:lang w:val="en-US"/>
        </w:rPr>
        <w:t xml:space="preserve"> phone, </w:t>
      </w:r>
      <w:r w:rsidR="00525428">
        <w:rPr>
          <w:lang w:val="en-US"/>
        </w:rPr>
        <w:t>the questionnaire was sen</w:t>
      </w:r>
      <w:r w:rsidR="00F51B8E">
        <w:rPr>
          <w:lang w:val="en-US"/>
        </w:rPr>
        <w:t>t</w:t>
      </w:r>
      <w:r w:rsidR="00525428">
        <w:rPr>
          <w:lang w:val="en-US"/>
        </w:rPr>
        <w:t xml:space="preserve"> by email</w:t>
      </w:r>
      <w:r w:rsidR="00695B89" w:rsidRPr="00CE5BAE">
        <w:rPr>
          <w:lang w:val="en-US"/>
        </w:rPr>
        <w:t>. Owners of whom the dogs were known to have passed away were not contacted. The questionnaire is attached as Appendix 1.</w:t>
      </w:r>
    </w:p>
    <w:p w14:paraId="372E8973" w14:textId="77777777" w:rsidR="002455A7" w:rsidRPr="00CE5BAE" w:rsidRDefault="002455A7">
      <w:pPr>
        <w:jc w:val="both"/>
        <w:rPr>
          <w:lang w:val="en-US"/>
        </w:rPr>
      </w:pPr>
    </w:p>
    <w:p w14:paraId="0F5BD380" w14:textId="77777777" w:rsidR="002455A7" w:rsidRPr="00CE5BAE" w:rsidRDefault="00695B89">
      <w:pPr>
        <w:jc w:val="both"/>
        <w:rPr>
          <w:lang w:val="en-US"/>
        </w:rPr>
      </w:pPr>
      <w:r w:rsidRPr="00CE5BAE">
        <w:rPr>
          <w:lang w:val="en-US"/>
        </w:rPr>
        <w:t xml:space="preserve">Results have been described using descriptive statistics. The current treatment protocol of VURD used at the veterinary clinic of Utrecht University has been evaluated and updated according to the results of this study. The current treatment protocol and the updated version are attached as Appendix 2.  </w:t>
      </w:r>
    </w:p>
    <w:p w14:paraId="50CD9D5B" w14:textId="77777777" w:rsidR="002455A7" w:rsidRPr="00CE5BAE" w:rsidRDefault="00695B89">
      <w:pPr>
        <w:pStyle w:val="Kop1"/>
        <w:rPr>
          <w:lang w:val="en-US"/>
        </w:rPr>
      </w:pPr>
      <w:bookmarkStart w:id="12" w:name="_Toc89195382"/>
      <w:r w:rsidRPr="00CE5BAE">
        <w:rPr>
          <w:lang w:val="en-US"/>
        </w:rPr>
        <w:t>Results</w:t>
      </w:r>
      <w:bookmarkEnd w:id="12"/>
    </w:p>
    <w:p w14:paraId="7B1A8D50" w14:textId="76C60F22" w:rsidR="002455A7" w:rsidRPr="00CE5BAE" w:rsidRDefault="00695B89">
      <w:pPr>
        <w:jc w:val="both"/>
        <w:rPr>
          <w:lang w:val="en-US"/>
        </w:rPr>
      </w:pPr>
      <w:r w:rsidRPr="00CE5BAE">
        <w:rPr>
          <w:lang w:val="en-US"/>
        </w:rPr>
        <w:t>A total of 64 dogs were retrieved from the pharmacy</w:t>
      </w:r>
      <w:r w:rsidR="00525428">
        <w:rPr>
          <w:lang w:val="en-US"/>
        </w:rPr>
        <w:t xml:space="preserve"> by selecting on</w:t>
      </w:r>
      <w:r w:rsidRPr="00CE5BAE">
        <w:rPr>
          <w:lang w:val="en-US"/>
        </w:rPr>
        <w:t xml:space="preserve"> prescription of either alfuzosin or terazosin (no prescriptions of tamsulosin were made at the veterinary clinic of Utrecht University). </w:t>
      </w:r>
      <w:r w:rsidR="00525428">
        <w:rPr>
          <w:lang w:val="en-US"/>
        </w:rPr>
        <w:t xml:space="preserve">For 33 of these dogs, the medication </w:t>
      </w:r>
      <w:r w:rsidRPr="00CE5BAE">
        <w:rPr>
          <w:lang w:val="en-US"/>
        </w:rPr>
        <w:t>had been prescri</w:t>
      </w:r>
      <w:r w:rsidR="00525428">
        <w:rPr>
          <w:lang w:val="en-US"/>
        </w:rPr>
        <w:t xml:space="preserve">bed </w:t>
      </w:r>
      <w:r w:rsidRPr="00CE5BAE">
        <w:rPr>
          <w:lang w:val="en-US"/>
        </w:rPr>
        <w:t>for VURD</w:t>
      </w:r>
      <w:r w:rsidR="00525428">
        <w:rPr>
          <w:lang w:val="en-US"/>
        </w:rPr>
        <w:t xml:space="preserve"> according to the patient information in Vetware</w:t>
      </w:r>
      <w:r w:rsidRPr="00CE5BAE">
        <w:rPr>
          <w:lang w:val="en-US"/>
        </w:rPr>
        <w:t xml:space="preserve">. </w:t>
      </w:r>
      <w:r w:rsidR="00F51B8E">
        <w:rPr>
          <w:lang w:val="en-US"/>
        </w:rPr>
        <w:t>S</w:t>
      </w:r>
      <w:r w:rsidR="00276953">
        <w:rPr>
          <w:lang w:val="en-US"/>
        </w:rPr>
        <w:t>ix</w:t>
      </w:r>
      <w:r w:rsidR="00525428">
        <w:rPr>
          <w:lang w:val="en-US"/>
        </w:rPr>
        <w:t xml:space="preserve"> of </w:t>
      </w:r>
      <w:r w:rsidRPr="00CE5BAE">
        <w:rPr>
          <w:lang w:val="en-US"/>
        </w:rPr>
        <w:t>these dogs did not meet the criteria of the patient selection as they had another primary problem (such as a mechanical urethra or ureter obstruction)</w:t>
      </w:r>
      <w:r w:rsidR="00276953">
        <w:rPr>
          <w:lang w:val="en-US"/>
        </w:rPr>
        <w:t xml:space="preserve"> </w:t>
      </w:r>
      <w:r w:rsidRPr="00CE5BAE">
        <w:rPr>
          <w:lang w:val="en-US"/>
        </w:rPr>
        <w:t xml:space="preserve">and one dog died due to a progressive pneumonia before effect of treatment could be evaluated. A total of 6 dogs from other veterinary clinics were allowed into the study by their owners. </w:t>
      </w:r>
    </w:p>
    <w:p w14:paraId="44AC2D6C" w14:textId="77777777" w:rsidR="002455A7" w:rsidRPr="00CE5BAE" w:rsidRDefault="00695B89">
      <w:pPr>
        <w:jc w:val="both"/>
        <w:rPr>
          <w:lang w:val="en-US"/>
        </w:rPr>
      </w:pPr>
      <w:r w:rsidRPr="00CE5BAE">
        <w:rPr>
          <w:lang w:val="en-US"/>
        </w:rPr>
        <w:t xml:space="preserve">In total, this study consisted of 32 male dogs. The age at onset of clinical signs ranged from 1.2 to 13 years, with a median of 6.2 years. Their body weight ranged from 17.5 to 58.3 kg with a median of 38.8 kg. The most frequently seen breed was the Labrador Retriever (16 dogs, 50%), followed by the German Shepherd (5 dogs, 16%). There were 2 cross breed dogs included. Only one dog was included from the following breeds: Basset Fauve de Bretagne, Shepherd of unknown type, Staffordshire bull terrier, Hovawart, Dobermann, Icelandic dog, Rottweiler, Rhodesian Ridgeback and the Dutch Shepherd. </w:t>
      </w:r>
    </w:p>
    <w:p w14:paraId="1C576FB6" w14:textId="77777777" w:rsidR="002455A7" w:rsidRPr="00CE5BAE" w:rsidRDefault="00695B89">
      <w:pPr>
        <w:jc w:val="both"/>
        <w:rPr>
          <w:lang w:val="en-US"/>
        </w:rPr>
      </w:pPr>
      <w:r w:rsidRPr="00CE5BAE">
        <w:rPr>
          <w:lang w:val="en-US"/>
        </w:rPr>
        <w:t xml:space="preserve"> </w:t>
      </w:r>
    </w:p>
    <w:p w14:paraId="61656D09" w14:textId="77777777" w:rsidR="002455A7" w:rsidRPr="00CE5BAE" w:rsidRDefault="00695B89">
      <w:pPr>
        <w:jc w:val="both"/>
        <w:rPr>
          <w:lang w:val="en-US"/>
        </w:rPr>
      </w:pPr>
      <w:r w:rsidRPr="00CE5BAE">
        <w:rPr>
          <w:lang w:val="en-US"/>
        </w:rPr>
        <w:t xml:space="preserve">The questionnaire was answered by phone by 21 dog owners and by mail by 6 owners. </w:t>
      </w:r>
    </w:p>
    <w:p w14:paraId="0B14DCE5" w14:textId="77777777" w:rsidR="002455A7" w:rsidRPr="00CE5BAE" w:rsidRDefault="00695B89">
      <w:pPr>
        <w:jc w:val="both"/>
        <w:rPr>
          <w:lang w:val="en-US"/>
        </w:rPr>
      </w:pPr>
      <w:r w:rsidRPr="00CE5BAE">
        <w:rPr>
          <w:lang w:val="en-US"/>
        </w:rPr>
        <w:t xml:space="preserve">Three dog owners were not approached due to the known death of the dogs and 2 owners were not interested in taking part.  </w:t>
      </w:r>
    </w:p>
    <w:p w14:paraId="3A6B02E0" w14:textId="77777777" w:rsidR="002455A7" w:rsidRPr="00CE5BAE" w:rsidRDefault="00695B89">
      <w:pPr>
        <w:pStyle w:val="Kop2"/>
        <w:rPr>
          <w:lang w:val="en-US"/>
        </w:rPr>
      </w:pPr>
      <w:bookmarkStart w:id="13" w:name="_Toc89195383"/>
      <w:r w:rsidRPr="00CE5BAE">
        <w:rPr>
          <w:lang w:val="en-US"/>
        </w:rPr>
        <w:t>Clinical signs</w:t>
      </w:r>
      <w:bookmarkEnd w:id="13"/>
    </w:p>
    <w:p w14:paraId="365A225E" w14:textId="576AC5BF" w:rsidR="002455A7" w:rsidRPr="00CE5BAE" w:rsidRDefault="00695B89">
      <w:pPr>
        <w:jc w:val="both"/>
        <w:rPr>
          <w:lang w:val="en-US"/>
        </w:rPr>
      </w:pPr>
      <w:r w:rsidRPr="00CE5BAE">
        <w:rPr>
          <w:lang w:val="en-US"/>
        </w:rPr>
        <w:t xml:space="preserve">The clinical signs with which the dogs presented are enumerated in </w:t>
      </w:r>
      <w:r w:rsidRPr="00CE5BAE">
        <w:rPr>
          <w:i/>
          <w:lang w:val="en-US"/>
        </w:rPr>
        <w:t>Table 1</w:t>
      </w:r>
      <w:r w:rsidRPr="00CE5BAE">
        <w:rPr>
          <w:lang w:val="en-US"/>
        </w:rPr>
        <w:t>. All dogs were presented with dysuria, of which 17 dogs had a more severe form and 15 dogs a mild form (the grading of severity has been described in Appendix 3</w:t>
      </w:r>
      <w:r w:rsidR="00F51B8E">
        <w:rPr>
          <w:lang w:val="en-US"/>
        </w:rPr>
        <w:t xml:space="preserve"> and is similar to previous studies (</w:t>
      </w:r>
      <w:r w:rsidR="006924D6">
        <w:rPr>
          <w:lang w:val="en-US"/>
        </w:rPr>
        <w:t xml:space="preserve">Haagsman, 2013; </w:t>
      </w:r>
      <w:r w:rsidR="00F51B8E">
        <w:rPr>
          <w:lang w:val="en-US"/>
        </w:rPr>
        <w:t>Rol</w:t>
      </w:r>
      <w:r w:rsidR="006924D6">
        <w:rPr>
          <w:lang w:val="en-US"/>
        </w:rPr>
        <w:t>, 2015</w:t>
      </w:r>
      <w:r w:rsidRPr="00CE5BAE">
        <w:rPr>
          <w:lang w:val="en-US"/>
        </w:rPr>
        <w:t>).</w:t>
      </w:r>
    </w:p>
    <w:p w14:paraId="3AE54591" w14:textId="77777777" w:rsidR="002455A7" w:rsidRPr="00CE5BAE" w:rsidRDefault="002455A7">
      <w:pPr>
        <w:rPr>
          <w:lang w:val="en-US"/>
        </w:rPr>
      </w:pP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2580"/>
        <w:gridCol w:w="2520"/>
      </w:tblGrid>
      <w:tr w:rsidR="002455A7" w14:paraId="6558DE7A" w14:textId="77777777">
        <w:tc>
          <w:tcPr>
            <w:tcW w:w="3915" w:type="dxa"/>
            <w:tcBorders>
              <w:top w:val="single" w:sz="8" w:space="0" w:color="B7B7B7"/>
              <w:left w:val="single" w:sz="8" w:space="0" w:color="B7B7B7"/>
              <w:bottom w:val="single" w:sz="8" w:space="0" w:color="B7B7B7"/>
              <w:right w:val="single" w:sz="8" w:space="0" w:color="B7B7B7"/>
            </w:tcBorders>
            <w:shd w:val="clear" w:color="auto" w:fill="EFEFEF"/>
            <w:tcMar>
              <w:top w:w="40" w:type="dxa"/>
              <w:left w:w="0" w:type="dxa"/>
              <w:bottom w:w="40" w:type="dxa"/>
              <w:right w:w="0" w:type="dxa"/>
            </w:tcMar>
            <w:vAlign w:val="bottom"/>
          </w:tcPr>
          <w:p w14:paraId="08AAA837" w14:textId="77777777" w:rsidR="002455A7" w:rsidRDefault="00695B89">
            <w:pPr>
              <w:widowControl w:val="0"/>
              <w:rPr>
                <w:b/>
                <w:sz w:val="20"/>
                <w:szCs w:val="20"/>
              </w:rPr>
            </w:pPr>
            <w:r>
              <w:rPr>
                <w:b/>
                <w:sz w:val="20"/>
                <w:szCs w:val="20"/>
              </w:rPr>
              <w:lastRenderedPageBreak/>
              <w:t>Clinical signs</w:t>
            </w:r>
          </w:p>
        </w:tc>
        <w:tc>
          <w:tcPr>
            <w:tcW w:w="2580" w:type="dxa"/>
            <w:tcBorders>
              <w:top w:val="single" w:sz="8" w:space="0" w:color="B7B7B7"/>
              <w:left w:val="single" w:sz="8" w:space="0" w:color="B7B7B7"/>
              <w:bottom w:val="single" w:sz="8" w:space="0" w:color="B7B7B7"/>
              <w:right w:val="single" w:sz="8" w:space="0" w:color="B7B7B7"/>
            </w:tcBorders>
            <w:shd w:val="clear" w:color="auto" w:fill="EFEFEF"/>
            <w:tcMar>
              <w:top w:w="40" w:type="dxa"/>
              <w:left w:w="40" w:type="dxa"/>
              <w:bottom w:w="40" w:type="dxa"/>
              <w:right w:w="40" w:type="dxa"/>
            </w:tcMar>
            <w:vAlign w:val="bottom"/>
          </w:tcPr>
          <w:p w14:paraId="160405F9" w14:textId="77777777" w:rsidR="002455A7" w:rsidRDefault="00695B89">
            <w:pPr>
              <w:widowControl w:val="0"/>
              <w:rPr>
                <w:sz w:val="20"/>
                <w:szCs w:val="20"/>
              </w:rPr>
            </w:pPr>
            <w:r>
              <w:rPr>
                <w:b/>
                <w:sz w:val="20"/>
                <w:szCs w:val="20"/>
              </w:rPr>
              <w:t>Number</w:t>
            </w:r>
          </w:p>
        </w:tc>
        <w:tc>
          <w:tcPr>
            <w:tcW w:w="2520" w:type="dxa"/>
            <w:tcBorders>
              <w:top w:val="single" w:sz="8" w:space="0" w:color="B7B7B7"/>
              <w:left w:val="single" w:sz="8" w:space="0" w:color="B7B7B7"/>
              <w:bottom w:val="single" w:sz="8" w:space="0" w:color="B7B7B7"/>
              <w:right w:val="single" w:sz="8" w:space="0" w:color="B7B7B7"/>
            </w:tcBorders>
            <w:shd w:val="clear" w:color="auto" w:fill="EFEFEF"/>
            <w:tcMar>
              <w:top w:w="40" w:type="dxa"/>
              <w:left w:w="40" w:type="dxa"/>
              <w:bottom w:w="40" w:type="dxa"/>
              <w:right w:w="40" w:type="dxa"/>
            </w:tcMar>
            <w:vAlign w:val="bottom"/>
          </w:tcPr>
          <w:p w14:paraId="3365D994" w14:textId="77777777" w:rsidR="002455A7" w:rsidRDefault="00695B89">
            <w:pPr>
              <w:widowControl w:val="0"/>
              <w:rPr>
                <w:sz w:val="20"/>
                <w:szCs w:val="20"/>
              </w:rPr>
            </w:pPr>
            <w:r>
              <w:rPr>
                <w:b/>
                <w:sz w:val="20"/>
                <w:szCs w:val="20"/>
              </w:rPr>
              <w:t>%</w:t>
            </w:r>
          </w:p>
        </w:tc>
      </w:tr>
      <w:tr w:rsidR="002455A7" w14:paraId="2D37CE78" w14:textId="77777777">
        <w:tc>
          <w:tcPr>
            <w:tcW w:w="3915" w:type="dxa"/>
            <w:tcBorders>
              <w:top w:val="single" w:sz="8" w:space="0" w:color="B7B7B7"/>
              <w:left w:val="single" w:sz="8" w:space="0" w:color="B7B7B7"/>
              <w:bottom w:val="single" w:sz="8" w:space="0" w:color="B7B7B7"/>
              <w:right w:val="single" w:sz="8" w:space="0" w:color="B7B7B7"/>
            </w:tcBorders>
            <w:tcMar>
              <w:top w:w="40" w:type="dxa"/>
              <w:left w:w="0" w:type="dxa"/>
              <w:bottom w:w="40" w:type="dxa"/>
              <w:right w:w="0" w:type="dxa"/>
            </w:tcMar>
            <w:vAlign w:val="bottom"/>
          </w:tcPr>
          <w:p w14:paraId="1D5BD4C0" w14:textId="77777777" w:rsidR="002455A7" w:rsidRDefault="00695B89">
            <w:pPr>
              <w:widowControl w:val="0"/>
              <w:rPr>
                <w:sz w:val="20"/>
                <w:szCs w:val="20"/>
              </w:rPr>
            </w:pPr>
            <w:r>
              <w:rPr>
                <w:sz w:val="20"/>
                <w:szCs w:val="20"/>
              </w:rPr>
              <w:t>Dysuria</w:t>
            </w:r>
          </w:p>
        </w:tc>
        <w:tc>
          <w:tcPr>
            <w:tcW w:w="2580" w:type="dxa"/>
            <w:tcBorders>
              <w:top w:val="single" w:sz="8" w:space="0" w:color="B7B7B7"/>
              <w:left w:val="single" w:sz="8" w:space="0" w:color="B7B7B7"/>
              <w:bottom w:val="single" w:sz="8" w:space="0" w:color="B7B7B7"/>
              <w:right w:val="single" w:sz="8" w:space="0" w:color="B7B7B7"/>
            </w:tcBorders>
            <w:tcMar>
              <w:top w:w="40" w:type="dxa"/>
              <w:left w:w="40" w:type="dxa"/>
              <w:bottom w:w="40" w:type="dxa"/>
              <w:right w:w="40" w:type="dxa"/>
            </w:tcMar>
            <w:vAlign w:val="bottom"/>
          </w:tcPr>
          <w:p w14:paraId="66FD88D6" w14:textId="77777777" w:rsidR="002455A7" w:rsidRDefault="00695B89">
            <w:pPr>
              <w:widowControl w:val="0"/>
              <w:rPr>
                <w:sz w:val="20"/>
                <w:szCs w:val="20"/>
              </w:rPr>
            </w:pPr>
            <w:r>
              <w:rPr>
                <w:sz w:val="20"/>
                <w:szCs w:val="20"/>
              </w:rPr>
              <w:t>32</w:t>
            </w:r>
          </w:p>
        </w:tc>
        <w:tc>
          <w:tcPr>
            <w:tcW w:w="2520" w:type="dxa"/>
            <w:tcBorders>
              <w:top w:val="single" w:sz="8" w:space="0" w:color="B7B7B7"/>
              <w:left w:val="single" w:sz="8" w:space="0" w:color="B7B7B7"/>
              <w:bottom w:val="single" w:sz="8" w:space="0" w:color="B7B7B7"/>
              <w:right w:val="single" w:sz="8" w:space="0" w:color="B7B7B7"/>
            </w:tcBorders>
            <w:tcMar>
              <w:top w:w="40" w:type="dxa"/>
              <w:left w:w="40" w:type="dxa"/>
              <w:bottom w:w="40" w:type="dxa"/>
              <w:right w:w="40" w:type="dxa"/>
            </w:tcMar>
            <w:vAlign w:val="bottom"/>
          </w:tcPr>
          <w:p w14:paraId="277777B3" w14:textId="77777777" w:rsidR="002455A7" w:rsidRDefault="00695B89">
            <w:pPr>
              <w:widowControl w:val="0"/>
              <w:rPr>
                <w:sz w:val="20"/>
                <w:szCs w:val="20"/>
              </w:rPr>
            </w:pPr>
            <w:r>
              <w:rPr>
                <w:sz w:val="20"/>
                <w:szCs w:val="20"/>
              </w:rPr>
              <w:t>100</w:t>
            </w:r>
          </w:p>
        </w:tc>
      </w:tr>
      <w:tr w:rsidR="002455A7" w14:paraId="7D05BAD9" w14:textId="77777777">
        <w:tc>
          <w:tcPr>
            <w:tcW w:w="3915" w:type="dxa"/>
            <w:tcBorders>
              <w:top w:val="single" w:sz="8" w:space="0" w:color="B7B7B7"/>
              <w:left w:val="single" w:sz="8" w:space="0" w:color="B7B7B7"/>
              <w:bottom w:val="single" w:sz="8" w:space="0" w:color="B7B7B7"/>
              <w:right w:val="single" w:sz="8" w:space="0" w:color="B7B7B7"/>
            </w:tcBorders>
            <w:tcMar>
              <w:top w:w="40" w:type="dxa"/>
              <w:left w:w="0" w:type="dxa"/>
              <w:bottom w:w="40" w:type="dxa"/>
              <w:right w:w="0" w:type="dxa"/>
            </w:tcMar>
            <w:vAlign w:val="bottom"/>
          </w:tcPr>
          <w:p w14:paraId="50F88D29" w14:textId="77777777" w:rsidR="002455A7" w:rsidRDefault="00695B89">
            <w:pPr>
              <w:widowControl w:val="0"/>
              <w:rPr>
                <w:sz w:val="20"/>
                <w:szCs w:val="20"/>
              </w:rPr>
            </w:pPr>
            <w:r>
              <w:rPr>
                <w:sz w:val="20"/>
                <w:szCs w:val="20"/>
              </w:rPr>
              <w:t>Subtypes</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6A4C473E" w14:textId="77777777" w:rsidR="002455A7" w:rsidRDefault="002455A7">
            <w:pPr>
              <w:widowControl w:val="0"/>
              <w:rPr>
                <w:sz w:val="20"/>
                <w:szCs w:val="20"/>
              </w:rPr>
            </w:pPr>
          </w:p>
        </w:tc>
        <w:tc>
          <w:tcPr>
            <w:tcW w:w="252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0B55FE34" w14:textId="77777777" w:rsidR="002455A7" w:rsidRDefault="002455A7">
            <w:pPr>
              <w:widowControl w:val="0"/>
              <w:rPr>
                <w:sz w:val="20"/>
                <w:szCs w:val="20"/>
              </w:rPr>
            </w:pPr>
          </w:p>
        </w:tc>
      </w:tr>
      <w:tr w:rsidR="002455A7" w14:paraId="33470378"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FDE0C3E" w14:textId="77777777" w:rsidR="002455A7" w:rsidRDefault="00695B89">
            <w:pPr>
              <w:widowControl w:val="0"/>
              <w:rPr>
                <w:sz w:val="20"/>
                <w:szCs w:val="20"/>
              </w:rPr>
            </w:pPr>
            <w:r>
              <w:rPr>
                <w:sz w:val="20"/>
                <w:szCs w:val="20"/>
              </w:rPr>
              <w:t xml:space="preserve">   Stranguria</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648898A3" w14:textId="77777777" w:rsidR="002455A7" w:rsidRDefault="00695B89">
            <w:pPr>
              <w:widowControl w:val="0"/>
              <w:rPr>
                <w:sz w:val="20"/>
                <w:szCs w:val="20"/>
              </w:rPr>
            </w:pPr>
            <w:r>
              <w:rPr>
                <w:sz w:val="20"/>
                <w:szCs w:val="20"/>
              </w:rPr>
              <w:t>24</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754978E" w14:textId="77777777" w:rsidR="002455A7" w:rsidRDefault="00695B89">
            <w:pPr>
              <w:widowControl w:val="0"/>
              <w:rPr>
                <w:sz w:val="20"/>
                <w:szCs w:val="20"/>
              </w:rPr>
            </w:pPr>
            <w:r>
              <w:rPr>
                <w:sz w:val="20"/>
                <w:szCs w:val="20"/>
              </w:rPr>
              <w:t>73</w:t>
            </w:r>
          </w:p>
        </w:tc>
      </w:tr>
      <w:tr w:rsidR="002455A7" w14:paraId="78075385"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65CE71D" w14:textId="77777777" w:rsidR="002455A7" w:rsidRDefault="00695B89">
            <w:pPr>
              <w:widowControl w:val="0"/>
              <w:rPr>
                <w:sz w:val="20"/>
                <w:szCs w:val="20"/>
              </w:rPr>
            </w:pPr>
            <w:r>
              <w:rPr>
                <w:sz w:val="20"/>
                <w:szCs w:val="20"/>
              </w:rPr>
              <w:t xml:space="preserve">   Dripping/altered urine stream </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751B192D" w14:textId="77777777" w:rsidR="002455A7" w:rsidRDefault="00695B89">
            <w:pPr>
              <w:widowControl w:val="0"/>
              <w:rPr>
                <w:sz w:val="20"/>
                <w:szCs w:val="20"/>
              </w:rPr>
            </w:pPr>
            <w:r>
              <w:rPr>
                <w:sz w:val="20"/>
                <w:szCs w:val="20"/>
              </w:rPr>
              <w:t>23</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BA1C4CA" w14:textId="77777777" w:rsidR="002455A7" w:rsidRDefault="00695B89">
            <w:pPr>
              <w:widowControl w:val="0"/>
              <w:rPr>
                <w:sz w:val="20"/>
                <w:szCs w:val="20"/>
              </w:rPr>
            </w:pPr>
            <w:r>
              <w:rPr>
                <w:sz w:val="20"/>
                <w:szCs w:val="20"/>
              </w:rPr>
              <w:t>70</w:t>
            </w:r>
          </w:p>
        </w:tc>
      </w:tr>
      <w:tr w:rsidR="002455A7" w14:paraId="637B607D"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C1C02DC" w14:textId="77777777" w:rsidR="002455A7" w:rsidRDefault="00695B89">
            <w:pPr>
              <w:widowControl w:val="0"/>
              <w:rPr>
                <w:sz w:val="20"/>
                <w:szCs w:val="20"/>
              </w:rPr>
            </w:pPr>
            <w:r>
              <w:rPr>
                <w:sz w:val="20"/>
                <w:szCs w:val="20"/>
              </w:rPr>
              <w:t xml:space="preserve">   Pollakisuria</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69A6A157" w14:textId="77777777" w:rsidR="002455A7" w:rsidRDefault="00695B89">
            <w:pPr>
              <w:widowControl w:val="0"/>
              <w:rPr>
                <w:sz w:val="20"/>
                <w:szCs w:val="20"/>
              </w:rPr>
            </w:pPr>
            <w:r>
              <w:rPr>
                <w:sz w:val="20"/>
                <w:szCs w:val="20"/>
              </w:rPr>
              <w:t>7</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8886444" w14:textId="77777777" w:rsidR="002455A7" w:rsidRDefault="00695B89">
            <w:pPr>
              <w:widowControl w:val="0"/>
              <w:rPr>
                <w:sz w:val="20"/>
                <w:szCs w:val="20"/>
              </w:rPr>
            </w:pPr>
            <w:r>
              <w:rPr>
                <w:sz w:val="20"/>
                <w:szCs w:val="20"/>
              </w:rPr>
              <w:t>21</w:t>
            </w:r>
          </w:p>
        </w:tc>
      </w:tr>
      <w:tr w:rsidR="002455A7" w14:paraId="464C4AEC"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F3188CF" w14:textId="77777777" w:rsidR="002455A7" w:rsidRDefault="00695B89">
            <w:pPr>
              <w:widowControl w:val="0"/>
              <w:rPr>
                <w:sz w:val="20"/>
                <w:szCs w:val="20"/>
              </w:rPr>
            </w:pPr>
            <w:r>
              <w:rPr>
                <w:sz w:val="20"/>
                <w:szCs w:val="20"/>
              </w:rPr>
              <w:t xml:space="preserve">   Incomplete urine voiding</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7A5A282A" w14:textId="77777777" w:rsidR="002455A7" w:rsidRDefault="00695B89">
            <w:pPr>
              <w:widowControl w:val="0"/>
              <w:rPr>
                <w:sz w:val="20"/>
                <w:szCs w:val="20"/>
              </w:rPr>
            </w:pPr>
            <w:r>
              <w:rPr>
                <w:sz w:val="20"/>
                <w:szCs w:val="20"/>
              </w:rPr>
              <w:t>5</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FC3D196" w14:textId="77777777" w:rsidR="002455A7" w:rsidRDefault="00695B89">
            <w:pPr>
              <w:widowControl w:val="0"/>
              <w:rPr>
                <w:sz w:val="20"/>
                <w:szCs w:val="20"/>
              </w:rPr>
            </w:pPr>
            <w:r>
              <w:rPr>
                <w:sz w:val="20"/>
                <w:szCs w:val="20"/>
              </w:rPr>
              <w:t>15</w:t>
            </w:r>
          </w:p>
        </w:tc>
      </w:tr>
      <w:tr w:rsidR="002455A7" w14:paraId="53BC9744"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7E31B12" w14:textId="77777777" w:rsidR="002455A7" w:rsidRDefault="00695B89">
            <w:pPr>
              <w:widowControl w:val="0"/>
              <w:rPr>
                <w:sz w:val="20"/>
                <w:szCs w:val="20"/>
              </w:rPr>
            </w:pPr>
            <w:r>
              <w:rPr>
                <w:sz w:val="20"/>
                <w:szCs w:val="20"/>
              </w:rPr>
              <w:t xml:space="preserve">   Anuria</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5E926B7C" w14:textId="77777777" w:rsidR="002455A7" w:rsidRDefault="00695B89">
            <w:pPr>
              <w:widowControl w:val="0"/>
              <w:rPr>
                <w:sz w:val="20"/>
                <w:szCs w:val="20"/>
              </w:rPr>
            </w:pPr>
            <w:r>
              <w:rPr>
                <w:sz w:val="20"/>
                <w:szCs w:val="20"/>
              </w:rPr>
              <w:t>14</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2326E42" w14:textId="77777777" w:rsidR="002455A7" w:rsidRDefault="00695B89">
            <w:pPr>
              <w:widowControl w:val="0"/>
              <w:rPr>
                <w:sz w:val="20"/>
                <w:szCs w:val="20"/>
              </w:rPr>
            </w:pPr>
            <w:r>
              <w:rPr>
                <w:sz w:val="20"/>
                <w:szCs w:val="20"/>
              </w:rPr>
              <w:t>42</w:t>
            </w:r>
          </w:p>
        </w:tc>
      </w:tr>
      <w:tr w:rsidR="002455A7" w14:paraId="06FBABBE"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503FBE0" w14:textId="77777777" w:rsidR="002455A7" w:rsidRDefault="00695B89">
            <w:pPr>
              <w:widowControl w:val="0"/>
              <w:rPr>
                <w:sz w:val="20"/>
                <w:szCs w:val="20"/>
              </w:rPr>
            </w:pPr>
            <w:r>
              <w:rPr>
                <w:sz w:val="20"/>
                <w:szCs w:val="20"/>
              </w:rPr>
              <w:t>Other signs</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04E270A2" w14:textId="77777777" w:rsidR="002455A7" w:rsidRDefault="002455A7">
            <w:pPr>
              <w:widowControl w:val="0"/>
              <w:rPr>
                <w:sz w:val="20"/>
                <w:szCs w:val="20"/>
              </w:rPr>
            </w:pP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E07A96D" w14:textId="77777777" w:rsidR="002455A7" w:rsidRDefault="002455A7">
            <w:pPr>
              <w:widowControl w:val="0"/>
              <w:jc w:val="right"/>
              <w:rPr>
                <w:sz w:val="20"/>
                <w:szCs w:val="20"/>
              </w:rPr>
            </w:pPr>
          </w:p>
        </w:tc>
      </w:tr>
      <w:tr w:rsidR="002455A7" w14:paraId="6675921D"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FF85649" w14:textId="77777777" w:rsidR="002455A7" w:rsidRDefault="00695B89">
            <w:pPr>
              <w:widowControl w:val="0"/>
              <w:rPr>
                <w:sz w:val="20"/>
                <w:szCs w:val="20"/>
              </w:rPr>
            </w:pPr>
            <w:r>
              <w:rPr>
                <w:sz w:val="20"/>
                <w:szCs w:val="20"/>
              </w:rPr>
              <w:t xml:space="preserve">   Incontinence</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75132C8C" w14:textId="77777777" w:rsidR="002455A7" w:rsidRDefault="00695B89">
            <w:pPr>
              <w:widowControl w:val="0"/>
              <w:rPr>
                <w:sz w:val="20"/>
                <w:szCs w:val="20"/>
              </w:rPr>
            </w:pPr>
            <w:r>
              <w:rPr>
                <w:sz w:val="20"/>
                <w:szCs w:val="20"/>
              </w:rPr>
              <w:t>12</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BA0E4C7" w14:textId="77777777" w:rsidR="002455A7" w:rsidRDefault="00695B89">
            <w:pPr>
              <w:widowControl w:val="0"/>
              <w:rPr>
                <w:sz w:val="20"/>
                <w:szCs w:val="20"/>
              </w:rPr>
            </w:pPr>
            <w:r>
              <w:rPr>
                <w:sz w:val="20"/>
                <w:szCs w:val="20"/>
              </w:rPr>
              <w:t>36</w:t>
            </w:r>
          </w:p>
        </w:tc>
      </w:tr>
      <w:tr w:rsidR="002455A7" w14:paraId="0C25D139"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7734B0F" w14:textId="77777777" w:rsidR="002455A7" w:rsidRDefault="00695B89">
            <w:pPr>
              <w:widowControl w:val="0"/>
              <w:rPr>
                <w:sz w:val="20"/>
                <w:szCs w:val="20"/>
              </w:rPr>
            </w:pPr>
            <w:r>
              <w:rPr>
                <w:sz w:val="20"/>
                <w:szCs w:val="20"/>
              </w:rPr>
              <w:t xml:space="preserve">   Lethargy</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2D136733" w14:textId="77777777" w:rsidR="002455A7" w:rsidRDefault="00695B89">
            <w:pPr>
              <w:widowControl w:val="0"/>
              <w:rPr>
                <w:sz w:val="20"/>
                <w:szCs w:val="20"/>
              </w:rPr>
            </w:pPr>
            <w:r>
              <w:rPr>
                <w:sz w:val="20"/>
                <w:szCs w:val="20"/>
              </w:rPr>
              <w:t>3</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C6AE6D1" w14:textId="77777777" w:rsidR="002455A7" w:rsidRDefault="00695B89">
            <w:pPr>
              <w:widowControl w:val="0"/>
              <w:rPr>
                <w:sz w:val="20"/>
                <w:szCs w:val="20"/>
              </w:rPr>
            </w:pPr>
            <w:r>
              <w:rPr>
                <w:sz w:val="20"/>
                <w:szCs w:val="20"/>
              </w:rPr>
              <w:t>9</w:t>
            </w:r>
          </w:p>
        </w:tc>
      </w:tr>
      <w:tr w:rsidR="002455A7" w14:paraId="4E062649"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1D81D66" w14:textId="77777777" w:rsidR="002455A7" w:rsidRDefault="00695B89">
            <w:pPr>
              <w:widowControl w:val="0"/>
              <w:rPr>
                <w:sz w:val="20"/>
                <w:szCs w:val="20"/>
              </w:rPr>
            </w:pPr>
            <w:r>
              <w:rPr>
                <w:sz w:val="20"/>
                <w:szCs w:val="20"/>
              </w:rPr>
              <w:t xml:space="preserve">   Difficult defecation</w:t>
            </w:r>
          </w:p>
        </w:tc>
        <w:tc>
          <w:tcPr>
            <w:tcW w:w="2580" w:type="dxa"/>
            <w:tcBorders>
              <w:top w:val="single" w:sz="8" w:space="0" w:color="B7B7B7"/>
              <w:left w:val="single" w:sz="8" w:space="0" w:color="B7B7B7"/>
              <w:bottom w:val="single" w:sz="8" w:space="0" w:color="B7B7B7"/>
              <w:right w:val="single" w:sz="8" w:space="0" w:color="B7B7B7"/>
            </w:tcBorders>
            <w:tcMar>
              <w:top w:w="40" w:type="dxa"/>
              <w:left w:w="40" w:type="dxa"/>
              <w:bottom w:w="40" w:type="dxa"/>
              <w:right w:w="40" w:type="dxa"/>
            </w:tcMar>
            <w:vAlign w:val="bottom"/>
          </w:tcPr>
          <w:p w14:paraId="7AEC938A" w14:textId="77777777" w:rsidR="002455A7" w:rsidRDefault="00695B89">
            <w:pPr>
              <w:widowControl w:val="0"/>
              <w:rPr>
                <w:sz w:val="20"/>
                <w:szCs w:val="20"/>
              </w:rPr>
            </w:pPr>
            <w:r>
              <w:rPr>
                <w:sz w:val="20"/>
                <w:szCs w:val="20"/>
              </w:rPr>
              <w:t>1</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0E50BE4" w14:textId="77777777" w:rsidR="002455A7" w:rsidRDefault="00695B89">
            <w:pPr>
              <w:widowControl w:val="0"/>
              <w:rPr>
                <w:sz w:val="20"/>
                <w:szCs w:val="20"/>
              </w:rPr>
            </w:pPr>
            <w:r>
              <w:rPr>
                <w:sz w:val="20"/>
                <w:szCs w:val="20"/>
              </w:rPr>
              <w:t>3</w:t>
            </w:r>
          </w:p>
        </w:tc>
      </w:tr>
      <w:tr w:rsidR="002455A7" w14:paraId="07DBC6C8" w14:textId="77777777">
        <w:tc>
          <w:tcPr>
            <w:tcW w:w="391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CF78D0B" w14:textId="77777777" w:rsidR="002455A7" w:rsidRPr="00CE5BAE" w:rsidRDefault="00695B89">
            <w:pPr>
              <w:widowControl w:val="0"/>
              <w:rPr>
                <w:sz w:val="20"/>
                <w:szCs w:val="20"/>
                <w:lang w:val="en-US"/>
              </w:rPr>
            </w:pPr>
            <w:r w:rsidRPr="00CE5BAE">
              <w:rPr>
                <w:sz w:val="20"/>
                <w:szCs w:val="20"/>
                <w:lang w:val="en-US"/>
              </w:rPr>
              <w:t xml:space="preserve">   Excessive licking of genital area</w:t>
            </w:r>
          </w:p>
        </w:tc>
        <w:tc>
          <w:tcPr>
            <w:tcW w:w="2580" w:type="dxa"/>
            <w:tcBorders>
              <w:top w:val="single" w:sz="8" w:space="0" w:color="B7B7B7"/>
              <w:left w:val="single" w:sz="8" w:space="0" w:color="B7B7B7"/>
              <w:bottom w:val="single" w:sz="8" w:space="0" w:color="B7B7B7"/>
              <w:right w:val="single" w:sz="8" w:space="0" w:color="B7B7B7"/>
            </w:tcBorders>
            <w:tcMar>
              <w:top w:w="40" w:type="dxa"/>
              <w:left w:w="40" w:type="dxa"/>
              <w:bottom w:w="40" w:type="dxa"/>
              <w:right w:w="40" w:type="dxa"/>
            </w:tcMar>
            <w:vAlign w:val="bottom"/>
          </w:tcPr>
          <w:p w14:paraId="1FEAC6A0" w14:textId="77777777" w:rsidR="002455A7" w:rsidRDefault="00695B89">
            <w:pPr>
              <w:widowControl w:val="0"/>
              <w:rPr>
                <w:sz w:val="20"/>
                <w:szCs w:val="20"/>
              </w:rPr>
            </w:pPr>
            <w:r>
              <w:rPr>
                <w:sz w:val="20"/>
                <w:szCs w:val="20"/>
              </w:rPr>
              <w:t>1</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CD2A39F" w14:textId="77777777" w:rsidR="002455A7" w:rsidRDefault="00695B89">
            <w:pPr>
              <w:widowControl w:val="0"/>
              <w:rPr>
                <w:sz w:val="20"/>
                <w:szCs w:val="20"/>
              </w:rPr>
            </w:pPr>
            <w:r>
              <w:rPr>
                <w:sz w:val="20"/>
                <w:szCs w:val="20"/>
              </w:rPr>
              <w:t>3</w:t>
            </w:r>
          </w:p>
        </w:tc>
      </w:tr>
    </w:tbl>
    <w:p w14:paraId="1565AD17" w14:textId="77777777" w:rsidR="002455A7" w:rsidRPr="00CE5BAE" w:rsidRDefault="00695B89">
      <w:pPr>
        <w:rPr>
          <w:i/>
          <w:lang w:val="en-US"/>
        </w:rPr>
      </w:pPr>
      <w:r w:rsidRPr="00CE5BAE">
        <w:rPr>
          <w:i/>
          <w:lang w:val="en-US"/>
        </w:rPr>
        <w:t>Table 1: Clinical signs in 32 male dogs with VURD</w:t>
      </w:r>
    </w:p>
    <w:p w14:paraId="78AE1B4D" w14:textId="77777777" w:rsidR="002455A7" w:rsidRPr="00CE5BAE" w:rsidRDefault="002455A7">
      <w:pPr>
        <w:rPr>
          <w:lang w:val="en-US"/>
        </w:rPr>
      </w:pPr>
    </w:p>
    <w:p w14:paraId="4A5A51E8" w14:textId="6241B79D" w:rsidR="002455A7" w:rsidRPr="00CE5BAE" w:rsidRDefault="00695B89">
      <w:pPr>
        <w:jc w:val="both"/>
        <w:rPr>
          <w:lang w:val="en-US"/>
        </w:rPr>
      </w:pPr>
      <w:r w:rsidRPr="00CE5BAE">
        <w:rPr>
          <w:lang w:val="en-US"/>
        </w:rPr>
        <w:t xml:space="preserve">The difficult defecation reported in one dog </w:t>
      </w:r>
      <w:r w:rsidR="00CE5BAE" w:rsidRPr="00CE5BAE">
        <w:rPr>
          <w:lang w:val="en-US"/>
        </w:rPr>
        <w:t>occurred</w:t>
      </w:r>
      <w:r w:rsidRPr="00CE5BAE">
        <w:rPr>
          <w:lang w:val="en-US"/>
        </w:rPr>
        <w:t xml:space="preserve"> 3 months after surgical castration. The dog received a laxative. A control ultrasound was made after 2 days. No abnormalities were found on ultrasound and the problems were gone. The difficulty in defecation did not recur.</w:t>
      </w:r>
    </w:p>
    <w:p w14:paraId="060511B8" w14:textId="77777777" w:rsidR="002455A7" w:rsidRPr="00CE5BAE" w:rsidRDefault="002455A7">
      <w:pPr>
        <w:rPr>
          <w:lang w:val="en-US"/>
        </w:rPr>
      </w:pPr>
    </w:p>
    <w:p w14:paraId="0B856A8E" w14:textId="77777777" w:rsidR="002455A7" w:rsidRPr="00CE5BAE" w:rsidRDefault="00695B89">
      <w:pPr>
        <w:jc w:val="both"/>
        <w:rPr>
          <w:lang w:val="en-US"/>
        </w:rPr>
      </w:pPr>
      <w:r w:rsidRPr="00CE5BAE">
        <w:rPr>
          <w:lang w:val="en-US"/>
        </w:rPr>
        <w:t xml:space="preserve">The diagnostic approach performed in the 32 dogs is described in </w:t>
      </w:r>
      <w:r w:rsidRPr="00CE5BAE">
        <w:rPr>
          <w:i/>
          <w:lang w:val="en-US"/>
        </w:rPr>
        <w:t>Table 2</w:t>
      </w:r>
      <w:r w:rsidRPr="00CE5BAE">
        <w:rPr>
          <w:lang w:val="en-US"/>
        </w:rPr>
        <w:t xml:space="preserve">. Urinalysis (results of the most recent prior to start of treatment with an </w:t>
      </w:r>
      <w:r>
        <w:t>α</w:t>
      </w:r>
      <w:r w:rsidRPr="00CE5BAE">
        <w:rPr>
          <w:lang w:val="en-US"/>
        </w:rPr>
        <w:t xml:space="preserve">1-blocker) was performed in 31 dogs. Of the 31 samples taken from the dogs, 25 samples were assessed at the diagnostic laboratory of the UVDL and 6 samples were examined with a dipstick and microscopic evaluation of the sediment by the practitioner. </w:t>
      </w:r>
    </w:p>
    <w:p w14:paraId="18559198" w14:textId="363103C8" w:rsidR="002455A7" w:rsidRPr="00CE5BAE" w:rsidRDefault="00695B89">
      <w:pPr>
        <w:jc w:val="both"/>
        <w:rPr>
          <w:lang w:val="en-US"/>
        </w:rPr>
      </w:pPr>
      <w:r w:rsidRPr="00CE5BAE">
        <w:rPr>
          <w:lang w:val="en-US"/>
        </w:rPr>
        <w:t xml:space="preserve">The urinalysis results of the 25 dogs (81%) included </w:t>
      </w:r>
      <w:proofErr w:type="spellStart"/>
      <w:r w:rsidRPr="00CE5BAE">
        <w:rPr>
          <w:lang w:val="en-US"/>
        </w:rPr>
        <w:t>haematuria</w:t>
      </w:r>
      <w:proofErr w:type="spellEnd"/>
      <w:r w:rsidRPr="00CE5BAE">
        <w:rPr>
          <w:lang w:val="en-US"/>
        </w:rPr>
        <w:t>/</w:t>
      </w:r>
      <w:proofErr w:type="spellStart"/>
      <w:r w:rsidRPr="00CE5BAE">
        <w:rPr>
          <w:lang w:val="en-US"/>
        </w:rPr>
        <w:t>haemoglobinuria</w:t>
      </w:r>
      <w:proofErr w:type="spellEnd"/>
      <w:r w:rsidRPr="00CE5BAE">
        <w:rPr>
          <w:lang w:val="en-US"/>
        </w:rPr>
        <w:t>, with a</w:t>
      </w:r>
      <w:r w:rsidR="006924D6">
        <w:rPr>
          <w:lang w:val="en-US"/>
        </w:rPr>
        <w:t>n</w:t>
      </w:r>
      <w:r w:rsidRPr="00CE5BAE">
        <w:rPr>
          <w:lang w:val="en-US"/>
        </w:rPr>
        <w:t xml:space="preserve"> erythrocyte count of &gt;30/HPF in 8 dogs (26%), in 2 dogs 5-15/HPF and in 2 dogs there was a trace of erythrocytes noted. </w:t>
      </w:r>
      <w:proofErr w:type="spellStart"/>
      <w:r w:rsidRPr="00CE5BAE">
        <w:rPr>
          <w:lang w:val="en-US"/>
        </w:rPr>
        <w:t>Alkalinuria</w:t>
      </w:r>
      <w:proofErr w:type="spellEnd"/>
      <w:r w:rsidRPr="00CE5BAE">
        <w:rPr>
          <w:lang w:val="en-US"/>
        </w:rPr>
        <w:t xml:space="preserve"> (pH &gt;7) was seen in 10 dogs (32%). Pyuria with white blood cell count (WBC) &gt;30/HPF was seen in 3 dogs, WBC 15-30/HPF in 3 dogs and WBC 5-15/HPF in one dog. Cylindruria (1-3 casts/LPF) was seen in 3 dogs. Proteinuria (with an increased protein/</w:t>
      </w:r>
      <w:proofErr w:type="spellStart"/>
      <w:r w:rsidRPr="00CE5BAE">
        <w:rPr>
          <w:lang w:val="en-US"/>
        </w:rPr>
        <w:t>creat</w:t>
      </w:r>
      <w:proofErr w:type="spellEnd"/>
      <w:r w:rsidRPr="00CE5BAE">
        <w:rPr>
          <w:lang w:val="en-US"/>
        </w:rPr>
        <w:t>-ratio) was seen in 2 dogs. One dog had cystine crystals, one dog more than 100/HPF bacteria.</w:t>
      </w:r>
    </w:p>
    <w:p w14:paraId="25BF3D0D" w14:textId="77777777" w:rsidR="002455A7" w:rsidRPr="00CE5BAE" w:rsidRDefault="00695B89">
      <w:pPr>
        <w:jc w:val="both"/>
        <w:rPr>
          <w:lang w:val="en-US"/>
        </w:rPr>
      </w:pPr>
      <w:r w:rsidRPr="00CE5BAE">
        <w:rPr>
          <w:lang w:val="en-US"/>
        </w:rPr>
        <w:t xml:space="preserve">Of the 6 dogs (19%) in which dipstick and microscopic evaluation of the sediment was performed, 3 had + on proteins, and one had ++. In 2 dogs, </w:t>
      </w:r>
      <w:proofErr w:type="spellStart"/>
      <w:r w:rsidRPr="00CE5BAE">
        <w:rPr>
          <w:lang w:val="en-US"/>
        </w:rPr>
        <w:t>alkalinuria</w:t>
      </w:r>
      <w:proofErr w:type="spellEnd"/>
      <w:r w:rsidRPr="00CE5BAE">
        <w:rPr>
          <w:lang w:val="en-US"/>
        </w:rPr>
        <w:t xml:space="preserve"> (pH &gt;7) was seen and in one dog, blood had a result of +++.</w:t>
      </w:r>
    </w:p>
    <w:p w14:paraId="3495E47B" w14:textId="77777777" w:rsidR="002455A7" w:rsidRPr="00CE5BAE" w:rsidRDefault="00695B89">
      <w:pPr>
        <w:jc w:val="both"/>
        <w:rPr>
          <w:lang w:val="en-US"/>
        </w:rPr>
      </w:pPr>
      <w:r w:rsidRPr="00CE5BAE">
        <w:rPr>
          <w:lang w:val="en-US"/>
        </w:rPr>
        <w:t xml:space="preserve">In 6 of the 31 dogs (19%), urine cultures were positive. The blood examinations done showed no relevant abnormalities. </w:t>
      </w:r>
    </w:p>
    <w:p w14:paraId="756B0478" w14:textId="77777777" w:rsidR="002455A7" w:rsidRPr="00CE5BAE" w:rsidRDefault="002455A7">
      <w:pPr>
        <w:jc w:val="both"/>
        <w:rPr>
          <w:lang w:val="en-US"/>
        </w:rPr>
      </w:pPr>
    </w:p>
    <w:p w14:paraId="25975BDE" w14:textId="77777777" w:rsidR="002455A7" w:rsidRPr="00CE5BAE" w:rsidRDefault="00695B89">
      <w:pPr>
        <w:jc w:val="both"/>
        <w:rPr>
          <w:lang w:val="en-US"/>
        </w:rPr>
      </w:pPr>
      <w:r w:rsidRPr="00CE5BAE">
        <w:rPr>
          <w:lang w:val="en-US"/>
        </w:rPr>
        <w:t>Imaging with x-ray without contrast was performed in 23 dogs (69%).  A total of 16 dogs had either retrograde urethrocystography or urethrocystoscopy (50%). In one dog both retrograde urethrocystography and urethrocystoscopy were performed.</w:t>
      </w:r>
    </w:p>
    <w:p w14:paraId="3AAC1942" w14:textId="77777777" w:rsidR="002455A7" w:rsidRPr="00CE5BAE" w:rsidRDefault="002455A7">
      <w:pPr>
        <w:jc w:val="both"/>
        <w:rPr>
          <w:lang w:val="en-US"/>
        </w:rPr>
      </w:pPr>
    </w:p>
    <w:p w14:paraId="7751C8FF" w14:textId="77777777" w:rsidR="002455A7" w:rsidRPr="00CE5BAE" w:rsidRDefault="00695B89">
      <w:pPr>
        <w:jc w:val="both"/>
        <w:rPr>
          <w:lang w:val="en-US"/>
        </w:rPr>
      </w:pPr>
      <w:r w:rsidRPr="00CE5BAE">
        <w:rPr>
          <w:lang w:val="en-US"/>
        </w:rPr>
        <w:t xml:space="preserve">Of the 32, 19 dogs (59%) did not have an enlarged prostate. Benign prostate hyperplasia was suspected via imaging in 12 dogs (38%), none of which caused urethral obstruction. In one dog the prostate was not examined. </w:t>
      </w:r>
    </w:p>
    <w:p w14:paraId="1798DE8B" w14:textId="77777777" w:rsidR="002455A7" w:rsidRPr="00CE5BAE" w:rsidRDefault="00695B89">
      <w:pPr>
        <w:jc w:val="both"/>
        <w:rPr>
          <w:lang w:val="en-US"/>
        </w:rPr>
      </w:pPr>
      <w:r w:rsidRPr="00CE5BAE">
        <w:rPr>
          <w:lang w:val="en-US"/>
        </w:rPr>
        <w:lastRenderedPageBreak/>
        <w:t>Cytology after fine needle aspiration biopsies (FNAB) of the prostate when enlarged (in 6 dogs) showed only signs of BPH. Other FNABs for cytology (in 3 dogs) were taken from the bladder or the urethra when the tissue seemed abnormal, neoplasia was excluded in 2 dogs and cystitis confirmed in one dog.</w:t>
      </w:r>
    </w:p>
    <w:p w14:paraId="5E9E305E" w14:textId="77777777" w:rsidR="002455A7" w:rsidRPr="00CE5BAE" w:rsidRDefault="002455A7">
      <w:pPr>
        <w:jc w:val="both"/>
        <w:rPr>
          <w:lang w:val="en-US"/>
        </w:rPr>
      </w:pPr>
    </w:p>
    <w:p w14:paraId="75B276FD" w14:textId="77777777" w:rsidR="002455A7" w:rsidRPr="00CE5BAE" w:rsidRDefault="00695B89">
      <w:pPr>
        <w:jc w:val="both"/>
        <w:rPr>
          <w:lang w:val="en-US"/>
        </w:rPr>
      </w:pPr>
      <w:r w:rsidRPr="00CE5BAE">
        <w:rPr>
          <w:lang w:val="en-US"/>
        </w:rPr>
        <w:t>In 22 of the 32 dogs (69%) there was no obstruction found. In 9 dogs (28%), the possibility of a mechanical obstruction was not definitely excluded by means of diagnostic examinations. A mechanical obstruction was found in one dog and was caused by a remaining piece of a catheter.</w:t>
      </w:r>
    </w:p>
    <w:p w14:paraId="5A8BB6E1" w14:textId="77777777" w:rsidR="002455A7" w:rsidRPr="00CE5BAE" w:rsidRDefault="002455A7">
      <w:pPr>
        <w:rPr>
          <w:lang w:val="en-US"/>
        </w:rPr>
      </w:pPr>
    </w:p>
    <w:tbl>
      <w:tblPr>
        <w:tblStyle w:val="a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0"/>
        <w:gridCol w:w="1290"/>
        <w:gridCol w:w="1185"/>
      </w:tblGrid>
      <w:tr w:rsidR="002455A7" w14:paraId="22E12AC9" w14:textId="77777777">
        <w:tc>
          <w:tcPr>
            <w:tcW w:w="6540" w:type="dxa"/>
            <w:tcBorders>
              <w:top w:val="single" w:sz="8" w:space="0" w:color="CCCCCC"/>
              <w:left w:val="single" w:sz="8" w:space="0" w:color="CCCCCC"/>
              <w:bottom w:val="single" w:sz="8" w:space="0" w:color="CCCCCC"/>
              <w:right w:val="single" w:sz="8" w:space="0" w:color="CCCCCC"/>
            </w:tcBorders>
            <w:shd w:val="clear" w:color="auto" w:fill="EFEFEF"/>
            <w:tcMar>
              <w:top w:w="40" w:type="dxa"/>
              <w:left w:w="40" w:type="dxa"/>
              <w:bottom w:w="40" w:type="dxa"/>
              <w:right w:w="40" w:type="dxa"/>
            </w:tcMar>
            <w:vAlign w:val="bottom"/>
          </w:tcPr>
          <w:p w14:paraId="3CF3B007" w14:textId="77777777" w:rsidR="002455A7" w:rsidRDefault="00695B89">
            <w:pPr>
              <w:widowControl w:val="0"/>
              <w:rPr>
                <w:b/>
                <w:sz w:val="20"/>
                <w:szCs w:val="20"/>
              </w:rPr>
            </w:pPr>
            <w:r>
              <w:rPr>
                <w:b/>
                <w:sz w:val="20"/>
                <w:szCs w:val="20"/>
              </w:rPr>
              <w:t>Diagnostic approach</w:t>
            </w:r>
          </w:p>
        </w:tc>
        <w:tc>
          <w:tcPr>
            <w:tcW w:w="1290" w:type="dxa"/>
            <w:tcBorders>
              <w:top w:val="single" w:sz="8" w:space="0" w:color="CCCCCC"/>
              <w:left w:val="single" w:sz="8" w:space="0" w:color="CCCCCC"/>
              <w:bottom w:val="single" w:sz="8" w:space="0" w:color="CCCCCC"/>
              <w:right w:val="single" w:sz="8" w:space="0" w:color="CCCCCC"/>
            </w:tcBorders>
            <w:shd w:val="clear" w:color="auto" w:fill="EFEFEF"/>
            <w:tcMar>
              <w:top w:w="40" w:type="dxa"/>
              <w:left w:w="40" w:type="dxa"/>
              <w:bottom w:w="40" w:type="dxa"/>
              <w:right w:w="40" w:type="dxa"/>
            </w:tcMar>
            <w:vAlign w:val="bottom"/>
          </w:tcPr>
          <w:p w14:paraId="6BB4D1A9" w14:textId="77777777" w:rsidR="002455A7" w:rsidRDefault="00695B89">
            <w:pPr>
              <w:widowControl w:val="0"/>
              <w:rPr>
                <w:b/>
                <w:sz w:val="20"/>
                <w:szCs w:val="20"/>
              </w:rPr>
            </w:pPr>
            <w:r>
              <w:rPr>
                <w:b/>
                <w:sz w:val="20"/>
                <w:szCs w:val="20"/>
              </w:rPr>
              <w:t>Number</w:t>
            </w:r>
          </w:p>
        </w:tc>
        <w:tc>
          <w:tcPr>
            <w:tcW w:w="1185" w:type="dxa"/>
            <w:tcBorders>
              <w:top w:val="single" w:sz="8" w:space="0" w:color="CCCCCC"/>
              <w:left w:val="single" w:sz="8" w:space="0" w:color="CCCCCC"/>
              <w:bottom w:val="single" w:sz="8" w:space="0" w:color="CCCCCC"/>
              <w:right w:val="single" w:sz="8" w:space="0" w:color="CCCCCC"/>
            </w:tcBorders>
            <w:shd w:val="clear" w:color="auto" w:fill="EFEFEF"/>
            <w:tcMar>
              <w:top w:w="40" w:type="dxa"/>
              <w:left w:w="40" w:type="dxa"/>
              <w:bottom w:w="40" w:type="dxa"/>
              <w:right w:w="40" w:type="dxa"/>
            </w:tcMar>
            <w:vAlign w:val="bottom"/>
          </w:tcPr>
          <w:p w14:paraId="12DC276D" w14:textId="77777777" w:rsidR="002455A7" w:rsidRDefault="00695B89">
            <w:pPr>
              <w:widowControl w:val="0"/>
              <w:rPr>
                <w:b/>
                <w:sz w:val="20"/>
                <w:szCs w:val="20"/>
              </w:rPr>
            </w:pPr>
            <w:r>
              <w:rPr>
                <w:b/>
                <w:sz w:val="20"/>
                <w:szCs w:val="20"/>
              </w:rPr>
              <w:t>%</w:t>
            </w:r>
          </w:p>
        </w:tc>
      </w:tr>
      <w:tr w:rsidR="002455A7" w14:paraId="541B2574"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3331E9D" w14:textId="77777777" w:rsidR="002455A7" w:rsidRPr="00CE5BAE" w:rsidRDefault="00695B89">
            <w:pPr>
              <w:widowControl w:val="0"/>
              <w:rPr>
                <w:sz w:val="20"/>
                <w:szCs w:val="20"/>
                <w:lang w:val="en-US"/>
              </w:rPr>
            </w:pPr>
            <w:r w:rsidRPr="00CE5BAE">
              <w:rPr>
                <w:sz w:val="20"/>
                <w:szCs w:val="20"/>
                <w:lang w:val="en-US"/>
              </w:rPr>
              <w:t>History &amp; physical examination (including digital rectal examination)</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B2A2C59" w14:textId="77777777" w:rsidR="002455A7" w:rsidRDefault="00695B89">
            <w:pPr>
              <w:widowControl w:val="0"/>
              <w:rPr>
                <w:sz w:val="20"/>
                <w:szCs w:val="20"/>
              </w:rPr>
            </w:pPr>
            <w:r>
              <w:rPr>
                <w:sz w:val="20"/>
                <w:szCs w:val="20"/>
              </w:rPr>
              <w:t>32</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BF43ED4" w14:textId="77777777" w:rsidR="002455A7" w:rsidRDefault="00695B89">
            <w:pPr>
              <w:widowControl w:val="0"/>
              <w:rPr>
                <w:sz w:val="20"/>
                <w:szCs w:val="20"/>
              </w:rPr>
            </w:pPr>
            <w:r>
              <w:rPr>
                <w:sz w:val="20"/>
                <w:szCs w:val="20"/>
              </w:rPr>
              <w:t>100</w:t>
            </w:r>
          </w:p>
        </w:tc>
      </w:tr>
      <w:tr w:rsidR="002455A7" w14:paraId="7C383D70"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078B632" w14:textId="77777777" w:rsidR="002455A7" w:rsidRPr="00CE5BAE" w:rsidRDefault="00695B89">
            <w:pPr>
              <w:widowControl w:val="0"/>
              <w:rPr>
                <w:sz w:val="20"/>
                <w:szCs w:val="20"/>
                <w:lang w:val="en-US"/>
              </w:rPr>
            </w:pPr>
            <w:r w:rsidRPr="00CE5BAE">
              <w:rPr>
                <w:sz w:val="20"/>
                <w:szCs w:val="20"/>
                <w:lang w:val="en-US"/>
              </w:rPr>
              <w:t>Urinalysis with urine culture and antibiogram</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1F27AF3" w14:textId="77777777" w:rsidR="002455A7" w:rsidRDefault="00695B89">
            <w:pPr>
              <w:widowControl w:val="0"/>
              <w:rPr>
                <w:sz w:val="20"/>
                <w:szCs w:val="20"/>
              </w:rPr>
            </w:pPr>
            <w:r>
              <w:rPr>
                <w:sz w:val="20"/>
                <w:szCs w:val="20"/>
              </w:rPr>
              <w:t>31</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E638D7F" w14:textId="77777777" w:rsidR="002455A7" w:rsidRDefault="00695B89">
            <w:pPr>
              <w:widowControl w:val="0"/>
              <w:rPr>
                <w:sz w:val="20"/>
                <w:szCs w:val="20"/>
              </w:rPr>
            </w:pPr>
            <w:r>
              <w:rPr>
                <w:sz w:val="20"/>
                <w:szCs w:val="20"/>
              </w:rPr>
              <w:t>97</w:t>
            </w:r>
          </w:p>
        </w:tc>
      </w:tr>
      <w:tr w:rsidR="002455A7" w14:paraId="43D2A2C8"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499FF15" w14:textId="77777777" w:rsidR="002455A7" w:rsidRPr="00CE5BAE" w:rsidRDefault="00695B89">
            <w:pPr>
              <w:widowControl w:val="0"/>
              <w:rPr>
                <w:sz w:val="20"/>
                <w:szCs w:val="20"/>
                <w:lang w:val="en-US"/>
              </w:rPr>
            </w:pPr>
            <w:r w:rsidRPr="00CE5BAE">
              <w:rPr>
                <w:sz w:val="20"/>
                <w:szCs w:val="20"/>
                <w:lang w:val="en-US"/>
              </w:rPr>
              <w:t>Blood examination (urea, creatinine, liver values)</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2DB72D0" w14:textId="77777777" w:rsidR="002455A7" w:rsidRDefault="00695B89">
            <w:pPr>
              <w:widowControl w:val="0"/>
              <w:rPr>
                <w:sz w:val="20"/>
                <w:szCs w:val="20"/>
              </w:rPr>
            </w:pPr>
            <w:r>
              <w:rPr>
                <w:sz w:val="20"/>
                <w:szCs w:val="20"/>
              </w:rPr>
              <w:t>16</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7D07984" w14:textId="77777777" w:rsidR="002455A7" w:rsidRDefault="00695B89">
            <w:pPr>
              <w:widowControl w:val="0"/>
              <w:rPr>
                <w:sz w:val="20"/>
                <w:szCs w:val="20"/>
              </w:rPr>
            </w:pPr>
            <w:r>
              <w:rPr>
                <w:sz w:val="20"/>
                <w:szCs w:val="20"/>
              </w:rPr>
              <w:t>50</w:t>
            </w:r>
          </w:p>
        </w:tc>
      </w:tr>
      <w:tr w:rsidR="002455A7" w14:paraId="2553C98C"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2BBA6BB" w14:textId="77777777" w:rsidR="002455A7" w:rsidRDefault="00695B89">
            <w:pPr>
              <w:widowControl w:val="0"/>
              <w:rPr>
                <w:sz w:val="20"/>
                <w:szCs w:val="20"/>
              </w:rPr>
            </w:pPr>
            <w:r>
              <w:rPr>
                <w:sz w:val="20"/>
                <w:szCs w:val="20"/>
              </w:rPr>
              <w:t xml:space="preserve">Repeatedly easy to catheterise </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73F7FFC4" w14:textId="77777777" w:rsidR="002455A7" w:rsidRDefault="00695B89">
            <w:pPr>
              <w:widowControl w:val="0"/>
              <w:rPr>
                <w:sz w:val="20"/>
                <w:szCs w:val="20"/>
              </w:rPr>
            </w:pPr>
            <w:r>
              <w:rPr>
                <w:sz w:val="20"/>
                <w:szCs w:val="20"/>
              </w:rPr>
              <w:t>29</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C1BE603" w14:textId="77777777" w:rsidR="002455A7" w:rsidRDefault="00695B89">
            <w:pPr>
              <w:widowControl w:val="0"/>
              <w:rPr>
                <w:sz w:val="20"/>
                <w:szCs w:val="20"/>
              </w:rPr>
            </w:pPr>
            <w:r>
              <w:rPr>
                <w:sz w:val="20"/>
                <w:szCs w:val="20"/>
              </w:rPr>
              <w:t>91</w:t>
            </w:r>
          </w:p>
        </w:tc>
      </w:tr>
      <w:tr w:rsidR="002455A7" w14:paraId="79DC9F64"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A67CC24" w14:textId="77777777" w:rsidR="002455A7" w:rsidRDefault="00695B89">
            <w:pPr>
              <w:widowControl w:val="0"/>
              <w:rPr>
                <w:sz w:val="20"/>
                <w:szCs w:val="20"/>
              </w:rPr>
            </w:pPr>
            <w:r>
              <w:rPr>
                <w:sz w:val="20"/>
                <w:szCs w:val="20"/>
              </w:rPr>
              <w:t>Ultrasound</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B0F311C" w14:textId="77777777" w:rsidR="002455A7" w:rsidRDefault="00695B89">
            <w:pPr>
              <w:widowControl w:val="0"/>
              <w:rPr>
                <w:sz w:val="20"/>
                <w:szCs w:val="20"/>
              </w:rPr>
            </w:pPr>
            <w:r>
              <w:rPr>
                <w:sz w:val="20"/>
                <w:szCs w:val="20"/>
              </w:rPr>
              <w:t>30</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0DBC335" w14:textId="77777777" w:rsidR="002455A7" w:rsidRDefault="00695B89">
            <w:pPr>
              <w:widowControl w:val="0"/>
              <w:rPr>
                <w:sz w:val="20"/>
                <w:szCs w:val="20"/>
              </w:rPr>
            </w:pPr>
            <w:r>
              <w:rPr>
                <w:sz w:val="20"/>
                <w:szCs w:val="20"/>
              </w:rPr>
              <w:t>94</w:t>
            </w:r>
          </w:p>
        </w:tc>
      </w:tr>
      <w:tr w:rsidR="002455A7" w14:paraId="5F9AD6CA"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FDBC90C" w14:textId="77777777" w:rsidR="002455A7" w:rsidRDefault="00695B89">
            <w:pPr>
              <w:widowControl w:val="0"/>
              <w:rPr>
                <w:sz w:val="20"/>
                <w:szCs w:val="20"/>
              </w:rPr>
            </w:pPr>
            <w:r>
              <w:rPr>
                <w:sz w:val="20"/>
                <w:szCs w:val="20"/>
              </w:rPr>
              <w:t>X-ray (without contrast)</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DBCA5CE" w14:textId="77777777" w:rsidR="002455A7" w:rsidRDefault="00695B89">
            <w:pPr>
              <w:widowControl w:val="0"/>
              <w:rPr>
                <w:sz w:val="20"/>
                <w:szCs w:val="20"/>
              </w:rPr>
            </w:pPr>
            <w:r>
              <w:rPr>
                <w:sz w:val="20"/>
                <w:szCs w:val="20"/>
              </w:rPr>
              <w:t>23</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9319E82" w14:textId="77777777" w:rsidR="002455A7" w:rsidRDefault="00695B89">
            <w:pPr>
              <w:widowControl w:val="0"/>
              <w:rPr>
                <w:sz w:val="20"/>
                <w:szCs w:val="20"/>
              </w:rPr>
            </w:pPr>
            <w:r>
              <w:rPr>
                <w:sz w:val="20"/>
                <w:szCs w:val="20"/>
              </w:rPr>
              <w:t>69</w:t>
            </w:r>
          </w:p>
        </w:tc>
      </w:tr>
      <w:tr w:rsidR="002455A7" w14:paraId="06022542"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22EDCFF" w14:textId="77777777" w:rsidR="002455A7" w:rsidRDefault="00695B89">
            <w:pPr>
              <w:widowControl w:val="0"/>
              <w:rPr>
                <w:sz w:val="20"/>
                <w:szCs w:val="20"/>
              </w:rPr>
            </w:pPr>
            <w:r>
              <w:rPr>
                <w:sz w:val="20"/>
                <w:szCs w:val="20"/>
              </w:rPr>
              <w:t xml:space="preserve">   </w:t>
            </w:r>
            <w:proofErr w:type="gramStart"/>
            <w:r>
              <w:rPr>
                <w:sz w:val="20"/>
                <w:szCs w:val="20"/>
              </w:rPr>
              <w:t>of</w:t>
            </w:r>
            <w:proofErr w:type="gramEnd"/>
            <w:r>
              <w:rPr>
                <w:sz w:val="20"/>
                <w:szCs w:val="20"/>
              </w:rPr>
              <w:t xml:space="preserve"> which retrograde urethrocystography</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AE105C4" w14:textId="77777777" w:rsidR="002455A7" w:rsidRDefault="00695B89">
            <w:pPr>
              <w:widowControl w:val="0"/>
              <w:rPr>
                <w:sz w:val="20"/>
                <w:szCs w:val="20"/>
              </w:rPr>
            </w:pPr>
            <w:r>
              <w:rPr>
                <w:sz w:val="20"/>
                <w:szCs w:val="20"/>
              </w:rPr>
              <w:t>11</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5A715F4" w14:textId="77777777" w:rsidR="002455A7" w:rsidRDefault="00695B89">
            <w:pPr>
              <w:widowControl w:val="0"/>
              <w:rPr>
                <w:sz w:val="20"/>
                <w:szCs w:val="20"/>
              </w:rPr>
            </w:pPr>
            <w:r>
              <w:rPr>
                <w:sz w:val="20"/>
                <w:szCs w:val="20"/>
              </w:rPr>
              <w:t>34</w:t>
            </w:r>
          </w:p>
        </w:tc>
      </w:tr>
      <w:tr w:rsidR="002455A7" w14:paraId="779F920C"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B5C12DF" w14:textId="77777777" w:rsidR="002455A7" w:rsidRDefault="00695B89">
            <w:pPr>
              <w:widowControl w:val="0"/>
              <w:rPr>
                <w:sz w:val="20"/>
                <w:szCs w:val="20"/>
              </w:rPr>
            </w:pPr>
            <w:r>
              <w:rPr>
                <w:sz w:val="20"/>
                <w:szCs w:val="20"/>
              </w:rPr>
              <w:t>Urethrocystoscopy</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64CA9D6" w14:textId="77777777" w:rsidR="002455A7" w:rsidRDefault="00695B89">
            <w:pPr>
              <w:widowControl w:val="0"/>
              <w:rPr>
                <w:sz w:val="20"/>
                <w:szCs w:val="20"/>
              </w:rPr>
            </w:pPr>
            <w:r>
              <w:rPr>
                <w:sz w:val="20"/>
                <w:szCs w:val="20"/>
              </w:rPr>
              <w:t>5</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61C52C1" w14:textId="77777777" w:rsidR="002455A7" w:rsidRDefault="00695B89">
            <w:pPr>
              <w:widowControl w:val="0"/>
              <w:rPr>
                <w:sz w:val="20"/>
                <w:szCs w:val="20"/>
              </w:rPr>
            </w:pPr>
            <w:r>
              <w:rPr>
                <w:sz w:val="20"/>
                <w:szCs w:val="20"/>
              </w:rPr>
              <w:t>16</w:t>
            </w:r>
          </w:p>
        </w:tc>
      </w:tr>
      <w:tr w:rsidR="002455A7" w14:paraId="6B286303" w14:textId="77777777">
        <w:tc>
          <w:tcPr>
            <w:tcW w:w="654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FB2D1B1" w14:textId="77777777" w:rsidR="002455A7" w:rsidRDefault="00695B89">
            <w:pPr>
              <w:widowControl w:val="0"/>
              <w:rPr>
                <w:sz w:val="20"/>
                <w:szCs w:val="20"/>
              </w:rPr>
            </w:pPr>
            <w:r>
              <w:rPr>
                <w:sz w:val="20"/>
                <w:szCs w:val="20"/>
              </w:rPr>
              <w:t>Cytology of urogenital system</w:t>
            </w:r>
          </w:p>
        </w:tc>
        <w:tc>
          <w:tcPr>
            <w:tcW w:w="129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A234C8A" w14:textId="77777777" w:rsidR="002455A7" w:rsidRDefault="00695B89">
            <w:pPr>
              <w:widowControl w:val="0"/>
              <w:rPr>
                <w:sz w:val="20"/>
                <w:szCs w:val="20"/>
              </w:rPr>
            </w:pPr>
            <w:r>
              <w:rPr>
                <w:sz w:val="20"/>
                <w:szCs w:val="20"/>
              </w:rPr>
              <w:t>9</w:t>
            </w:r>
          </w:p>
        </w:tc>
        <w:tc>
          <w:tcPr>
            <w:tcW w:w="1185"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73C30C9" w14:textId="77777777" w:rsidR="002455A7" w:rsidRDefault="00695B89">
            <w:pPr>
              <w:widowControl w:val="0"/>
              <w:rPr>
                <w:sz w:val="20"/>
                <w:szCs w:val="20"/>
              </w:rPr>
            </w:pPr>
            <w:r>
              <w:rPr>
                <w:sz w:val="20"/>
                <w:szCs w:val="20"/>
              </w:rPr>
              <w:t>28</w:t>
            </w:r>
          </w:p>
        </w:tc>
      </w:tr>
    </w:tbl>
    <w:p w14:paraId="076B5BAF" w14:textId="77777777" w:rsidR="002455A7" w:rsidRPr="00CE5BAE" w:rsidRDefault="00695B89">
      <w:pPr>
        <w:rPr>
          <w:lang w:val="en-US"/>
        </w:rPr>
      </w:pPr>
      <w:r w:rsidRPr="00CE5BAE">
        <w:rPr>
          <w:i/>
          <w:lang w:val="en-US"/>
        </w:rPr>
        <w:t>Table 2: Diagnostic approach of 32 male dogs with VURD (In only one dog, a neurological examination was performed as well, revealing no abnormalities).</w:t>
      </w:r>
    </w:p>
    <w:p w14:paraId="3CA90A23" w14:textId="77777777" w:rsidR="002455A7" w:rsidRPr="00CE5BAE" w:rsidRDefault="00695B89">
      <w:pPr>
        <w:pStyle w:val="Kop2"/>
        <w:rPr>
          <w:lang w:val="en-US"/>
        </w:rPr>
      </w:pPr>
      <w:bookmarkStart w:id="14" w:name="_Toc89195384"/>
      <w:r w:rsidRPr="00CE5BAE">
        <w:rPr>
          <w:lang w:val="en-US"/>
        </w:rPr>
        <w:t>Treatment</w:t>
      </w:r>
      <w:bookmarkEnd w:id="14"/>
    </w:p>
    <w:p w14:paraId="2E69C978" w14:textId="77777777" w:rsidR="006924D6" w:rsidRDefault="006924D6">
      <w:pPr>
        <w:jc w:val="both"/>
        <w:rPr>
          <w:lang w:val="en-US"/>
        </w:rPr>
      </w:pPr>
      <w:r>
        <w:rPr>
          <w:lang w:val="en-US"/>
        </w:rPr>
        <w:t xml:space="preserve">The treatment of VURD patients consisted of </w:t>
      </w:r>
      <w:r>
        <w:t>α</w:t>
      </w:r>
      <w:r w:rsidRPr="00CE5BAE">
        <w:rPr>
          <w:lang w:val="en-US"/>
        </w:rPr>
        <w:t>1-blockers</w:t>
      </w:r>
      <w:r>
        <w:rPr>
          <w:lang w:val="en-US"/>
        </w:rPr>
        <w:t xml:space="preserve"> and castration.</w:t>
      </w:r>
    </w:p>
    <w:p w14:paraId="02D45A03" w14:textId="52DAC94F" w:rsidR="006924D6" w:rsidRDefault="006924D6">
      <w:pPr>
        <w:jc w:val="both"/>
        <w:rPr>
          <w:lang w:val="en-US"/>
        </w:rPr>
      </w:pPr>
      <w:r>
        <w:rPr>
          <w:lang w:val="en-US"/>
        </w:rPr>
        <w:t xml:space="preserve"> </w:t>
      </w:r>
    </w:p>
    <w:p w14:paraId="3BF6B815" w14:textId="4A8DAEAF" w:rsidR="002455A7" w:rsidRPr="00CE5BAE" w:rsidRDefault="00695B89">
      <w:pPr>
        <w:jc w:val="both"/>
        <w:rPr>
          <w:lang w:val="en-US"/>
        </w:rPr>
      </w:pPr>
      <w:r w:rsidRPr="00CE5BAE">
        <w:rPr>
          <w:lang w:val="en-US"/>
        </w:rPr>
        <w:t xml:space="preserve">Days between onset of clinical signs and start of the therapy with an </w:t>
      </w:r>
      <w:r>
        <w:t>α</w:t>
      </w:r>
      <w:r w:rsidRPr="00CE5BAE">
        <w:rPr>
          <w:lang w:val="en-US"/>
        </w:rPr>
        <w:t xml:space="preserve">1-blocker ranged from 0 days to </w:t>
      </w:r>
      <w:r w:rsidR="00EE1E42">
        <w:rPr>
          <w:lang w:val="en-US"/>
        </w:rPr>
        <w:t>3.9 years</w:t>
      </w:r>
      <w:r w:rsidRPr="00CE5BAE">
        <w:rPr>
          <w:lang w:val="en-US"/>
        </w:rPr>
        <w:t>, with a median of 26 days.</w:t>
      </w:r>
    </w:p>
    <w:p w14:paraId="0300CF88" w14:textId="77777777" w:rsidR="002455A7" w:rsidRPr="00CE5BAE" w:rsidRDefault="002455A7">
      <w:pPr>
        <w:jc w:val="both"/>
        <w:rPr>
          <w:lang w:val="en-US"/>
        </w:rPr>
      </w:pPr>
    </w:p>
    <w:p w14:paraId="512635F9" w14:textId="4DEA52B1" w:rsidR="002455A7" w:rsidRPr="00CE5BAE" w:rsidRDefault="00695B89">
      <w:pPr>
        <w:jc w:val="both"/>
        <w:rPr>
          <w:lang w:val="en-US"/>
        </w:rPr>
      </w:pPr>
      <w:r w:rsidRPr="00CE5BAE">
        <w:rPr>
          <w:lang w:val="en-US"/>
        </w:rPr>
        <w:t xml:space="preserve">The </w:t>
      </w:r>
      <w:r>
        <w:t>α</w:t>
      </w:r>
      <w:r w:rsidRPr="00CE5BAE">
        <w:rPr>
          <w:lang w:val="en-US"/>
        </w:rPr>
        <w:t xml:space="preserve">1-blockers used </w:t>
      </w:r>
      <w:r w:rsidR="006924D6">
        <w:rPr>
          <w:lang w:val="en-US"/>
        </w:rPr>
        <w:t xml:space="preserve">to treat VURD </w:t>
      </w:r>
      <w:r w:rsidRPr="00CE5BAE">
        <w:rPr>
          <w:lang w:val="en-US"/>
        </w:rPr>
        <w:t xml:space="preserve">are shown in </w:t>
      </w:r>
      <w:r w:rsidRPr="00CE5BAE">
        <w:rPr>
          <w:i/>
          <w:lang w:val="en-US"/>
        </w:rPr>
        <w:t>Table 3</w:t>
      </w:r>
      <w:r w:rsidRPr="00CE5BAE">
        <w:rPr>
          <w:lang w:val="en-US"/>
        </w:rPr>
        <w:t>. One dog</w:t>
      </w:r>
      <w:r w:rsidR="006924D6">
        <w:rPr>
          <w:lang w:val="en-US"/>
        </w:rPr>
        <w:t xml:space="preserve"> started with</w:t>
      </w:r>
      <w:r w:rsidRPr="00CE5BAE">
        <w:rPr>
          <w:lang w:val="en-US"/>
        </w:rPr>
        <w:t xml:space="preserve"> terazosin and switched to alfuzosin</w:t>
      </w:r>
      <w:r w:rsidR="009743E7">
        <w:rPr>
          <w:lang w:val="en-US"/>
        </w:rPr>
        <w:t>. A</w:t>
      </w:r>
      <w:r w:rsidRPr="00CE5BAE">
        <w:rPr>
          <w:lang w:val="en-US"/>
        </w:rPr>
        <w:t xml:space="preserve">nother dog was given terazosin and </w:t>
      </w:r>
      <w:r w:rsidR="009743E7">
        <w:rPr>
          <w:lang w:val="en-US"/>
        </w:rPr>
        <w:t xml:space="preserve">switched </w:t>
      </w:r>
      <w:r w:rsidRPr="00CE5BAE">
        <w:rPr>
          <w:lang w:val="en-US"/>
        </w:rPr>
        <w:t>for a short period of time t</w:t>
      </w:r>
      <w:r w:rsidR="009743E7">
        <w:rPr>
          <w:lang w:val="en-US"/>
        </w:rPr>
        <w:t>o t</w:t>
      </w:r>
      <w:r w:rsidRPr="00CE5BAE">
        <w:rPr>
          <w:lang w:val="en-US"/>
        </w:rPr>
        <w:t>amsulosin. All drugs were given orally and the owners mentioned administration of the drugs was easy.</w:t>
      </w:r>
    </w:p>
    <w:p w14:paraId="41F179AF" w14:textId="77777777" w:rsidR="002455A7" w:rsidRPr="00CE5BAE" w:rsidRDefault="002455A7">
      <w:pPr>
        <w:rPr>
          <w:lang w:val="en-US"/>
        </w:rPr>
      </w:pPr>
    </w:p>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2580"/>
        <w:gridCol w:w="2520"/>
      </w:tblGrid>
      <w:tr w:rsidR="002455A7" w14:paraId="353E30D8" w14:textId="77777777">
        <w:tc>
          <w:tcPr>
            <w:tcW w:w="3915" w:type="dxa"/>
            <w:tcBorders>
              <w:top w:val="single" w:sz="8" w:space="0" w:color="B7B7B7"/>
              <w:left w:val="single" w:sz="8" w:space="0" w:color="B7B7B7"/>
              <w:bottom w:val="single" w:sz="8" w:space="0" w:color="B7B7B7"/>
              <w:right w:val="single" w:sz="8" w:space="0" w:color="B7B7B7"/>
            </w:tcBorders>
            <w:shd w:val="clear" w:color="auto" w:fill="EFEFEF"/>
            <w:tcMar>
              <w:top w:w="40" w:type="dxa"/>
              <w:left w:w="0" w:type="dxa"/>
              <w:bottom w:w="40" w:type="dxa"/>
              <w:right w:w="0" w:type="dxa"/>
            </w:tcMar>
            <w:vAlign w:val="bottom"/>
          </w:tcPr>
          <w:p w14:paraId="67D61274" w14:textId="77777777" w:rsidR="002455A7" w:rsidRDefault="00695B89">
            <w:pPr>
              <w:widowControl w:val="0"/>
              <w:rPr>
                <w:b/>
                <w:sz w:val="20"/>
                <w:szCs w:val="20"/>
              </w:rPr>
            </w:pPr>
            <w:r>
              <w:rPr>
                <w:b/>
                <w:sz w:val="20"/>
                <w:szCs w:val="20"/>
              </w:rPr>
              <w:t>Given α1-blocker</w:t>
            </w:r>
          </w:p>
        </w:tc>
        <w:tc>
          <w:tcPr>
            <w:tcW w:w="2580" w:type="dxa"/>
            <w:tcBorders>
              <w:top w:val="single" w:sz="8" w:space="0" w:color="B7B7B7"/>
              <w:left w:val="single" w:sz="8" w:space="0" w:color="B7B7B7"/>
              <w:bottom w:val="single" w:sz="8" w:space="0" w:color="B7B7B7"/>
              <w:right w:val="single" w:sz="8" w:space="0" w:color="B7B7B7"/>
            </w:tcBorders>
            <w:shd w:val="clear" w:color="auto" w:fill="EFEFEF"/>
            <w:tcMar>
              <w:top w:w="40" w:type="dxa"/>
              <w:left w:w="40" w:type="dxa"/>
              <w:bottom w:w="40" w:type="dxa"/>
              <w:right w:w="40" w:type="dxa"/>
            </w:tcMar>
            <w:vAlign w:val="bottom"/>
          </w:tcPr>
          <w:p w14:paraId="1A8ECADA" w14:textId="77777777" w:rsidR="002455A7" w:rsidRDefault="00695B89">
            <w:pPr>
              <w:widowControl w:val="0"/>
              <w:rPr>
                <w:sz w:val="20"/>
                <w:szCs w:val="20"/>
              </w:rPr>
            </w:pPr>
            <w:r>
              <w:rPr>
                <w:b/>
                <w:sz w:val="20"/>
                <w:szCs w:val="20"/>
              </w:rPr>
              <w:t>Number *</w:t>
            </w:r>
          </w:p>
        </w:tc>
        <w:tc>
          <w:tcPr>
            <w:tcW w:w="2520" w:type="dxa"/>
            <w:tcBorders>
              <w:top w:val="single" w:sz="8" w:space="0" w:color="B7B7B7"/>
              <w:left w:val="single" w:sz="8" w:space="0" w:color="B7B7B7"/>
              <w:bottom w:val="single" w:sz="8" w:space="0" w:color="B7B7B7"/>
              <w:right w:val="single" w:sz="8" w:space="0" w:color="B7B7B7"/>
            </w:tcBorders>
            <w:shd w:val="clear" w:color="auto" w:fill="EFEFEF"/>
            <w:tcMar>
              <w:top w:w="40" w:type="dxa"/>
              <w:left w:w="40" w:type="dxa"/>
              <w:bottom w:w="40" w:type="dxa"/>
              <w:right w:w="40" w:type="dxa"/>
            </w:tcMar>
            <w:vAlign w:val="bottom"/>
          </w:tcPr>
          <w:p w14:paraId="7308D772" w14:textId="77777777" w:rsidR="002455A7" w:rsidRDefault="00695B89">
            <w:pPr>
              <w:widowControl w:val="0"/>
              <w:rPr>
                <w:sz w:val="20"/>
                <w:szCs w:val="20"/>
              </w:rPr>
            </w:pPr>
            <w:r>
              <w:rPr>
                <w:b/>
                <w:sz w:val="20"/>
                <w:szCs w:val="20"/>
              </w:rPr>
              <w:t>%</w:t>
            </w:r>
          </w:p>
        </w:tc>
      </w:tr>
      <w:tr w:rsidR="002455A7" w14:paraId="6AE4B833" w14:textId="77777777">
        <w:tc>
          <w:tcPr>
            <w:tcW w:w="3915" w:type="dxa"/>
            <w:tcBorders>
              <w:top w:val="single" w:sz="8" w:space="0" w:color="B7B7B7"/>
              <w:left w:val="single" w:sz="8" w:space="0" w:color="B7B7B7"/>
              <w:bottom w:val="single" w:sz="8" w:space="0" w:color="B7B7B7"/>
              <w:right w:val="single" w:sz="8" w:space="0" w:color="B7B7B7"/>
            </w:tcBorders>
            <w:tcMar>
              <w:top w:w="40" w:type="dxa"/>
              <w:left w:w="0" w:type="dxa"/>
              <w:bottom w:w="40" w:type="dxa"/>
              <w:right w:w="0" w:type="dxa"/>
            </w:tcMar>
            <w:vAlign w:val="bottom"/>
          </w:tcPr>
          <w:p w14:paraId="2DE48ED5" w14:textId="77777777" w:rsidR="002455A7" w:rsidRDefault="00695B89">
            <w:pPr>
              <w:widowControl w:val="0"/>
              <w:rPr>
                <w:sz w:val="20"/>
                <w:szCs w:val="20"/>
              </w:rPr>
            </w:pPr>
            <w:r>
              <w:rPr>
                <w:sz w:val="20"/>
                <w:szCs w:val="20"/>
              </w:rPr>
              <w:t>Terazosin</w:t>
            </w:r>
          </w:p>
        </w:tc>
        <w:tc>
          <w:tcPr>
            <w:tcW w:w="2580" w:type="dxa"/>
            <w:tcBorders>
              <w:top w:val="single" w:sz="8" w:space="0" w:color="B7B7B7"/>
              <w:left w:val="single" w:sz="8" w:space="0" w:color="B7B7B7"/>
              <w:bottom w:val="single" w:sz="8" w:space="0" w:color="B7B7B7"/>
              <w:right w:val="single" w:sz="8" w:space="0" w:color="B7B7B7"/>
            </w:tcBorders>
            <w:tcMar>
              <w:top w:w="40" w:type="dxa"/>
              <w:left w:w="40" w:type="dxa"/>
              <w:bottom w:w="40" w:type="dxa"/>
              <w:right w:w="40" w:type="dxa"/>
            </w:tcMar>
            <w:vAlign w:val="bottom"/>
          </w:tcPr>
          <w:p w14:paraId="34485C58" w14:textId="77777777" w:rsidR="002455A7" w:rsidRDefault="00695B89">
            <w:pPr>
              <w:widowControl w:val="0"/>
              <w:rPr>
                <w:sz w:val="20"/>
                <w:szCs w:val="20"/>
              </w:rPr>
            </w:pPr>
            <w:r>
              <w:rPr>
                <w:sz w:val="20"/>
                <w:szCs w:val="20"/>
              </w:rPr>
              <w:t>28</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70B6313" w14:textId="77777777" w:rsidR="002455A7" w:rsidRDefault="00695B89">
            <w:pPr>
              <w:widowControl w:val="0"/>
              <w:rPr>
                <w:sz w:val="20"/>
                <w:szCs w:val="20"/>
              </w:rPr>
            </w:pPr>
            <w:r>
              <w:rPr>
                <w:sz w:val="20"/>
                <w:szCs w:val="20"/>
              </w:rPr>
              <w:t>82</w:t>
            </w:r>
          </w:p>
        </w:tc>
      </w:tr>
      <w:tr w:rsidR="002455A7" w14:paraId="39971CEC" w14:textId="77777777">
        <w:tc>
          <w:tcPr>
            <w:tcW w:w="3915" w:type="dxa"/>
            <w:tcBorders>
              <w:top w:val="single" w:sz="8" w:space="0" w:color="B7B7B7"/>
              <w:left w:val="single" w:sz="8" w:space="0" w:color="B7B7B7"/>
              <w:bottom w:val="single" w:sz="8" w:space="0" w:color="B7B7B7"/>
              <w:right w:val="single" w:sz="8" w:space="0" w:color="B7B7B7"/>
            </w:tcBorders>
            <w:tcMar>
              <w:top w:w="40" w:type="dxa"/>
              <w:left w:w="0" w:type="dxa"/>
              <w:bottom w:w="40" w:type="dxa"/>
              <w:right w:w="0" w:type="dxa"/>
            </w:tcMar>
            <w:vAlign w:val="bottom"/>
          </w:tcPr>
          <w:p w14:paraId="637B76BC" w14:textId="77777777" w:rsidR="002455A7" w:rsidRDefault="00695B89">
            <w:pPr>
              <w:widowControl w:val="0"/>
              <w:rPr>
                <w:sz w:val="20"/>
                <w:szCs w:val="20"/>
              </w:rPr>
            </w:pPr>
            <w:r>
              <w:rPr>
                <w:sz w:val="20"/>
                <w:szCs w:val="20"/>
              </w:rPr>
              <w:t>Alfuzosin</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1286EE08" w14:textId="77777777" w:rsidR="002455A7" w:rsidRDefault="00695B89">
            <w:pPr>
              <w:widowControl w:val="0"/>
              <w:rPr>
                <w:sz w:val="20"/>
                <w:szCs w:val="20"/>
              </w:rPr>
            </w:pPr>
            <w:r>
              <w:rPr>
                <w:sz w:val="20"/>
                <w:szCs w:val="20"/>
              </w:rPr>
              <w:t>5</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D665350" w14:textId="77777777" w:rsidR="002455A7" w:rsidRDefault="00695B89">
            <w:pPr>
              <w:widowControl w:val="0"/>
              <w:rPr>
                <w:sz w:val="20"/>
                <w:szCs w:val="20"/>
              </w:rPr>
            </w:pPr>
            <w:r>
              <w:rPr>
                <w:sz w:val="20"/>
                <w:szCs w:val="20"/>
              </w:rPr>
              <w:t>15</w:t>
            </w:r>
          </w:p>
        </w:tc>
      </w:tr>
      <w:tr w:rsidR="002455A7" w14:paraId="7540B3EB" w14:textId="77777777">
        <w:tc>
          <w:tcPr>
            <w:tcW w:w="3915" w:type="dxa"/>
            <w:tcBorders>
              <w:top w:val="single" w:sz="8" w:space="0" w:color="B7B7B7"/>
              <w:left w:val="single" w:sz="8" w:space="0" w:color="B7B7B7"/>
              <w:bottom w:val="single" w:sz="8" w:space="0" w:color="B7B7B7"/>
              <w:right w:val="single" w:sz="8" w:space="0" w:color="B7B7B7"/>
            </w:tcBorders>
            <w:tcMar>
              <w:top w:w="40" w:type="dxa"/>
              <w:left w:w="0" w:type="dxa"/>
              <w:bottom w:w="40" w:type="dxa"/>
              <w:right w:w="0" w:type="dxa"/>
            </w:tcMar>
            <w:vAlign w:val="bottom"/>
          </w:tcPr>
          <w:p w14:paraId="753D630C" w14:textId="77777777" w:rsidR="002455A7" w:rsidRDefault="00695B89">
            <w:pPr>
              <w:widowControl w:val="0"/>
              <w:rPr>
                <w:sz w:val="20"/>
                <w:szCs w:val="20"/>
              </w:rPr>
            </w:pPr>
            <w:r>
              <w:rPr>
                <w:sz w:val="20"/>
                <w:szCs w:val="20"/>
              </w:rPr>
              <w:t xml:space="preserve">Tamsulosin </w:t>
            </w:r>
          </w:p>
        </w:tc>
        <w:tc>
          <w:tcPr>
            <w:tcW w:w="2580" w:type="dxa"/>
            <w:tcBorders>
              <w:top w:val="single" w:sz="8" w:space="0" w:color="B7B7B7"/>
              <w:left w:val="single" w:sz="8" w:space="0" w:color="B7B7B7"/>
              <w:bottom w:val="single" w:sz="8" w:space="0" w:color="B7B7B7"/>
              <w:right w:val="single" w:sz="8" w:space="0" w:color="B7B7B7"/>
            </w:tcBorders>
            <w:shd w:val="clear" w:color="auto" w:fill="FFFFFF"/>
            <w:tcMar>
              <w:top w:w="40" w:type="dxa"/>
              <w:left w:w="40" w:type="dxa"/>
              <w:bottom w:w="40" w:type="dxa"/>
              <w:right w:w="40" w:type="dxa"/>
            </w:tcMar>
            <w:vAlign w:val="bottom"/>
          </w:tcPr>
          <w:p w14:paraId="4F0DB0FB" w14:textId="77777777" w:rsidR="002455A7" w:rsidRDefault="00695B89">
            <w:pPr>
              <w:widowControl w:val="0"/>
              <w:rPr>
                <w:sz w:val="20"/>
                <w:szCs w:val="20"/>
              </w:rPr>
            </w:pPr>
            <w:r>
              <w:rPr>
                <w:sz w:val="20"/>
                <w:szCs w:val="20"/>
              </w:rPr>
              <w:t>1</w:t>
            </w:r>
          </w:p>
        </w:tc>
        <w:tc>
          <w:tcPr>
            <w:tcW w:w="252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B4B5D21" w14:textId="77777777" w:rsidR="002455A7" w:rsidRDefault="00695B89">
            <w:pPr>
              <w:widowControl w:val="0"/>
              <w:rPr>
                <w:sz w:val="20"/>
                <w:szCs w:val="20"/>
              </w:rPr>
            </w:pPr>
            <w:r>
              <w:rPr>
                <w:sz w:val="20"/>
                <w:szCs w:val="20"/>
              </w:rPr>
              <w:t>3</w:t>
            </w:r>
          </w:p>
        </w:tc>
      </w:tr>
    </w:tbl>
    <w:p w14:paraId="4E434504" w14:textId="77777777" w:rsidR="002455A7" w:rsidRPr="00CE5BAE" w:rsidRDefault="00695B89">
      <w:pPr>
        <w:rPr>
          <w:i/>
          <w:lang w:val="en-US"/>
        </w:rPr>
      </w:pPr>
      <w:r w:rsidRPr="00CE5BAE">
        <w:rPr>
          <w:i/>
          <w:lang w:val="en-US"/>
        </w:rPr>
        <w:t xml:space="preserve">Table 3: Number of dogs receiving a specific </w:t>
      </w:r>
      <w:r>
        <w:rPr>
          <w:i/>
        </w:rPr>
        <w:t>α</w:t>
      </w:r>
      <w:r w:rsidRPr="00CE5BAE">
        <w:rPr>
          <w:i/>
          <w:lang w:val="en-US"/>
        </w:rPr>
        <w:t>1-blocker</w:t>
      </w:r>
    </w:p>
    <w:p w14:paraId="05BB9408" w14:textId="77777777" w:rsidR="002455A7" w:rsidRPr="00CE5BAE" w:rsidRDefault="00695B89">
      <w:pPr>
        <w:rPr>
          <w:i/>
          <w:lang w:val="en-US"/>
        </w:rPr>
      </w:pPr>
      <w:r w:rsidRPr="00CE5BAE">
        <w:rPr>
          <w:i/>
          <w:lang w:val="en-US"/>
        </w:rPr>
        <w:t xml:space="preserve">* 2 dogs received two different </w:t>
      </w:r>
      <w:r>
        <w:rPr>
          <w:i/>
        </w:rPr>
        <w:t>α</w:t>
      </w:r>
      <w:r w:rsidRPr="00CE5BAE">
        <w:rPr>
          <w:i/>
          <w:lang w:val="en-US"/>
        </w:rPr>
        <w:t>1-blockers, one after the other</w:t>
      </w:r>
    </w:p>
    <w:p w14:paraId="082AA7C3" w14:textId="77777777" w:rsidR="002455A7" w:rsidRPr="00CE5BAE" w:rsidRDefault="002455A7">
      <w:pPr>
        <w:rPr>
          <w:i/>
          <w:lang w:val="en-US"/>
        </w:rPr>
      </w:pPr>
    </w:p>
    <w:p w14:paraId="6772A7CC" w14:textId="33E62483" w:rsidR="002455A7" w:rsidRPr="00CE5BAE" w:rsidRDefault="00695B89">
      <w:pPr>
        <w:jc w:val="both"/>
        <w:rPr>
          <w:lang w:val="en-US"/>
        </w:rPr>
      </w:pPr>
      <w:r w:rsidRPr="00CE5BAE">
        <w:rPr>
          <w:lang w:val="en-US"/>
        </w:rPr>
        <w:t xml:space="preserve">Of the 32 dogs, 17 dogs (53%) were castrated prior to </w:t>
      </w:r>
      <w:r>
        <w:t>α</w:t>
      </w:r>
      <w:r w:rsidRPr="00CE5BAE">
        <w:rPr>
          <w:lang w:val="en-US"/>
        </w:rPr>
        <w:t xml:space="preserve">1-blocker treatment, 11 (34%) during the treatment period and 4 (13%) were not castrated. Of the 17 dogs castrated prior to </w:t>
      </w:r>
      <w:r w:rsidRPr="00CE5BAE">
        <w:rPr>
          <w:lang w:val="en-US"/>
        </w:rPr>
        <w:lastRenderedPageBreak/>
        <w:t xml:space="preserve">treatment, 7 (41%) were chemically castrated (with either </w:t>
      </w:r>
      <w:proofErr w:type="spellStart"/>
      <w:r w:rsidR="009743E7">
        <w:rPr>
          <w:lang w:val="en-US"/>
        </w:rPr>
        <w:t>Y</w:t>
      </w:r>
      <w:r w:rsidRPr="00CE5BAE">
        <w:rPr>
          <w:lang w:val="en-US"/>
        </w:rPr>
        <w:t>pozane</w:t>
      </w:r>
      <w:proofErr w:type="spellEnd"/>
      <w:r w:rsidR="009743E7" w:rsidRPr="00CE5BAE">
        <w:rPr>
          <w:lang w:val="en-US"/>
        </w:rPr>
        <w:t>®</w:t>
      </w:r>
      <w:r w:rsidRPr="00CE5BAE">
        <w:rPr>
          <w:lang w:val="en-US"/>
        </w:rPr>
        <w:t xml:space="preserve"> or </w:t>
      </w:r>
      <w:proofErr w:type="spellStart"/>
      <w:r w:rsidR="009743E7">
        <w:rPr>
          <w:lang w:val="en-US"/>
        </w:rPr>
        <w:t>S</w:t>
      </w:r>
      <w:r w:rsidRPr="00CE5BAE">
        <w:rPr>
          <w:lang w:val="en-US"/>
        </w:rPr>
        <w:t>uprelorin</w:t>
      </w:r>
      <w:proofErr w:type="spellEnd"/>
      <w:r w:rsidR="009743E7" w:rsidRPr="00CE5BAE">
        <w:rPr>
          <w:lang w:val="en-US"/>
        </w:rPr>
        <w:t>®</w:t>
      </w:r>
      <w:r w:rsidRPr="00CE5BAE">
        <w:rPr>
          <w:lang w:val="en-US"/>
        </w:rPr>
        <w:t>) and 10 (59%) surgically. Of the 11 dogs castrated during treatment 3 (27%) were chemically and 8 (73%) surgically castrated.</w:t>
      </w:r>
    </w:p>
    <w:p w14:paraId="349C33A6" w14:textId="77777777" w:rsidR="002455A7" w:rsidRPr="00CE5BAE" w:rsidRDefault="002455A7">
      <w:pPr>
        <w:jc w:val="both"/>
        <w:rPr>
          <w:lang w:val="en-US"/>
        </w:rPr>
      </w:pPr>
    </w:p>
    <w:p w14:paraId="6776286A" w14:textId="274822ED" w:rsidR="002455A7" w:rsidRPr="00CE5BAE" w:rsidRDefault="00695B89">
      <w:pPr>
        <w:jc w:val="both"/>
        <w:rPr>
          <w:lang w:val="en-US"/>
        </w:rPr>
      </w:pPr>
      <w:r w:rsidRPr="00CE5BAE">
        <w:rPr>
          <w:lang w:val="en-US"/>
        </w:rPr>
        <w:t>The follow-up period was determined as starting when clinical signs</w:t>
      </w:r>
      <w:r w:rsidR="009743E7">
        <w:rPr>
          <w:lang w:val="en-US"/>
        </w:rPr>
        <w:t xml:space="preserve"> of VURD</w:t>
      </w:r>
      <w:r w:rsidRPr="00CE5BAE">
        <w:rPr>
          <w:lang w:val="en-US"/>
        </w:rPr>
        <w:t xml:space="preserve"> started up to the moment the dog died or the questionnaire was taken. The follow-up period ranged from 28 days to </w:t>
      </w:r>
      <w:r w:rsidR="007670AD">
        <w:rPr>
          <w:lang w:val="en-US"/>
        </w:rPr>
        <w:t>5.</w:t>
      </w:r>
      <w:r w:rsidRPr="00CE5BAE">
        <w:rPr>
          <w:lang w:val="en-US"/>
        </w:rPr>
        <w:t xml:space="preserve">1 </w:t>
      </w:r>
      <w:r w:rsidR="007670AD">
        <w:rPr>
          <w:lang w:val="en-US"/>
        </w:rPr>
        <w:t>years</w:t>
      </w:r>
      <w:r w:rsidRPr="00CE5BAE">
        <w:rPr>
          <w:lang w:val="en-US"/>
        </w:rPr>
        <w:t>, with a median of 7 months. Of the 32 dogs, 12 (38%) died during the follow-up period. Of those 12 dogs, 8 (67%) were euthanized due to progressive signs of VURD. So, mortality due to VURD in this study was 8 of 32 (25%).</w:t>
      </w:r>
    </w:p>
    <w:p w14:paraId="3AF964CB" w14:textId="77777777" w:rsidR="002455A7" w:rsidRPr="00CE5BAE" w:rsidRDefault="00695B89">
      <w:pPr>
        <w:pStyle w:val="Kop2"/>
        <w:rPr>
          <w:lang w:val="en-US"/>
        </w:rPr>
      </w:pPr>
      <w:bookmarkStart w:id="15" w:name="_Toc89195385"/>
      <w:r w:rsidRPr="00CE5BAE">
        <w:rPr>
          <w:lang w:val="en-US"/>
        </w:rPr>
        <w:t xml:space="preserve">Effect of the </w:t>
      </w:r>
      <w:r>
        <w:t>α</w:t>
      </w:r>
      <w:r w:rsidRPr="00CE5BAE">
        <w:rPr>
          <w:lang w:val="en-US"/>
        </w:rPr>
        <w:t>1-blockers</w:t>
      </w:r>
      <w:bookmarkEnd w:id="15"/>
    </w:p>
    <w:p w14:paraId="0C9C8402" w14:textId="77777777" w:rsidR="002455A7" w:rsidRPr="00CE5BAE" w:rsidRDefault="00695B89">
      <w:pPr>
        <w:pStyle w:val="Kop3"/>
        <w:spacing w:before="0"/>
        <w:rPr>
          <w:color w:val="000000"/>
          <w:lang w:val="en-US"/>
        </w:rPr>
      </w:pPr>
      <w:bookmarkStart w:id="16" w:name="_Toc89195386"/>
      <w:r w:rsidRPr="00CE5BAE">
        <w:rPr>
          <w:color w:val="000000"/>
          <w:sz w:val="22"/>
          <w:szCs w:val="22"/>
          <w:lang w:val="en-US"/>
        </w:rPr>
        <w:t>Terazosin</w:t>
      </w:r>
      <w:bookmarkEnd w:id="16"/>
    </w:p>
    <w:p w14:paraId="6B810668" w14:textId="1FF47625" w:rsidR="002455A7" w:rsidRPr="00CE5BAE" w:rsidRDefault="00695B89">
      <w:pPr>
        <w:jc w:val="both"/>
        <w:rPr>
          <w:lang w:val="en-US"/>
        </w:rPr>
      </w:pPr>
      <w:r w:rsidRPr="00CE5BAE">
        <w:rPr>
          <w:lang w:val="en-US"/>
        </w:rPr>
        <w:t xml:space="preserve">An overview of the </w:t>
      </w:r>
      <w:r w:rsidR="009743E7">
        <w:rPr>
          <w:lang w:val="en-US"/>
        </w:rPr>
        <w:t xml:space="preserve">dosages and </w:t>
      </w:r>
      <w:r w:rsidRPr="00CE5BAE">
        <w:rPr>
          <w:lang w:val="en-US"/>
        </w:rPr>
        <w:t xml:space="preserve">effect of terazosin is shown in </w:t>
      </w:r>
      <w:r w:rsidRPr="00CE5BAE">
        <w:rPr>
          <w:i/>
          <w:lang w:val="en-US"/>
        </w:rPr>
        <w:t>Table 4</w:t>
      </w:r>
      <w:r w:rsidRPr="00CE5BAE">
        <w:rPr>
          <w:lang w:val="en-US"/>
        </w:rPr>
        <w:t>. Effective dose has not been mentioned, when there was no improvement after starting treatment with terazosin. The dosages were divided into gifts tw</w:t>
      </w:r>
      <w:r w:rsidR="00E411C0">
        <w:rPr>
          <w:lang w:val="en-US"/>
        </w:rPr>
        <w:t>ice</w:t>
      </w:r>
      <w:r w:rsidRPr="00CE5BAE">
        <w:rPr>
          <w:lang w:val="en-US"/>
        </w:rPr>
        <w:t xml:space="preserve"> (or three times in 2 dogs) a day.</w:t>
      </w:r>
    </w:p>
    <w:p w14:paraId="4FDFC123" w14:textId="77777777" w:rsidR="002455A7" w:rsidRPr="00CE5BAE" w:rsidRDefault="002455A7">
      <w:pPr>
        <w:rPr>
          <w:lang w:val="en-US"/>
        </w:rPr>
      </w:pPr>
    </w:p>
    <w:tbl>
      <w:tblPr>
        <w:tblStyle w:val="a2"/>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170"/>
        <w:gridCol w:w="1020"/>
        <w:gridCol w:w="960"/>
        <w:gridCol w:w="975"/>
        <w:gridCol w:w="780"/>
        <w:gridCol w:w="1380"/>
        <w:gridCol w:w="1110"/>
        <w:gridCol w:w="1125"/>
      </w:tblGrid>
      <w:tr w:rsidR="002455A7" w14:paraId="736BDE20" w14:textId="77777777">
        <w:tc>
          <w:tcPr>
            <w:tcW w:w="49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6013135" w14:textId="77777777" w:rsidR="002455A7" w:rsidRDefault="00695B89">
            <w:pPr>
              <w:widowControl w:val="0"/>
              <w:spacing w:line="240" w:lineRule="auto"/>
              <w:rPr>
                <w:b/>
                <w:sz w:val="20"/>
                <w:szCs w:val="20"/>
              </w:rPr>
            </w:pPr>
            <w:r>
              <w:rPr>
                <w:b/>
                <w:sz w:val="20"/>
                <w:szCs w:val="20"/>
              </w:rPr>
              <w:t>Nr</w:t>
            </w:r>
          </w:p>
        </w:tc>
        <w:tc>
          <w:tcPr>
            <w:tcW w:w="117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6C9A1C3" w14:textId="247E274D" w:rsidR="002455A7" w:rsidRDefault="00695B89">
            <w:pPr>
              <w:widowControl w:val="0"/>
              <w:spacing w:line="240" w:lineRule="auto"/>
              <w:rPr>
                <w:b/>
                <w:sz w:val="20"/>
                <w:szCs w:val="20"/>
              </w:rPr>
            </w:pPr>
            <w:r>
              <w:rPr>
                <w:b/>
                <w:sz w:val="20"/>
                <w:szCs w:val="20"/>
              </w:rPr>
              <w:t xml:space="preserve">Max </w:t>
            </w:r>
            <w:r w:rsidR="009743E7">
              <w:rPr>
                <w:b/>
                <w:sz w:val="20"/>
                <w:szCs w:val="20"/>
              </w:rPr>
              <w:t xml:space="preserve">daily </w:t>
            </w:r>
            <w:r>
              <w:rPr>
                <w:b/>
                <w:sz w:val="20"/>
                <w:szCs w:val="20"/>
              </w:rPr>
              <w:t>dose</w:t>
            </w:r>
          </w:p>
        </w:tc>
        <w:tc>
          <w:tcPr>
            <w:tcW w:w="10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04F71B6" w14:textId="04B89208" w:rsidR="002455A7" w:rsidRDefault="00695B89">
            <w:pPr>
              <w:widowControl w:val="0"/>
              <w:spacing w:line="240" w:lineRule="auto"/>
              <w:rPr>
                <w:b/>
                <w:sz w:val="20"/>
                <w:szCs w:val="20"/>
              </w:rPr>
            </w:pPr>
            <w:r>
              <w:rPr>
                <w:b/>
                <w:sz w:val="20"/>
                <w:szCs w:val="20"/>
              </w:rPr>
              <w:t>Eff</w:t>
            </w:r>
            <w:r w:rsidR="009743E7">
              <w:rPr>
                <w:b/>
                <w:sz w:val="20"/>
                <w:szCs w:val="20"/>
              </w:rPr>
              <w:t xml:space="preserve"> daily</w:t>
            </w:r>
            <w:r>
              <w:rPr>
                <w:b/>
                <w:sz w:val="20"/>
                <w:szCs w:val="20"/>
              </w:rPr>
              <w:t xml:space="preserve"> dose</w:t>
            </w:r>
          </w:p>
        </w:tc>
        <w:tc>
          <w:tcPr>
            <w:tcW w:w="96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2CA0B9E" w14:textId="77777777" w:rsidR="002455A7" w:rsidRDefault="00695B89">
            <w:pPr>
              <w:widowControl w:val="0"/>
              <w:spacing w:line="240" w:lineRule="auto"/>
              <w:rPr>
                <w:b/>
                <w:sz w:val="20"/>
                <w:szCs w:val="20"/>
              </w:rPr>
            </w:pPr>
            <w:r>
              <w:rPr>
                <w:b/>
                <w:sz w:val="20"/>
                <w:szCs w:val="20"/>
              </w:rPr>
              <w:t>Period</w:t>
            </w:r>
          </w:p>
        </w:tc>
        <w:tc>
          <w:tcPr>
            <w:tcW w:w="9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C2C5E3B" w14:textId="77777777" w:rsidR="002455A7" w:rsidRDefault="00695B89">
            <w:pPr>
              <w:widowControl w:val="0"/>
              <w:spacing w:line="240" w:lineRule="auto"/>
              <w:rPr>
                <w:b/>
                <w:sz w:val="20"/>
                <w:szCs w:val="20"/>
              </w:rPr>
            </w:pPr>
            <w:r>
              <w:rPr>
                <w:b/>
                <w:sz w:val="20"/>
                <w:szCs w:val="20"/>
              </w:rPr>
              <w:t>Dysuria</w:t>
            </w:r>
          </w:p>
        </w:tc>
        <w:tc>
          <w:tcPr>
            <w:tcW w:w="7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D27B744" w14:textId="77777777" w:rsidR="002455A7" w:rsidRDefault="00695B89">
            <w:pPr>
              <w:widowControl w:val="0"/>
              <w:spacing w:line="240" w:lineRule="auto"/>
              <w:rPr>
                <w:b/>
                <w:sz w:val="20"/>
                <w:szCs w:val="20"/>
              </w:rPr>
            </w:pPr>
            <w:r>
              <w:rPr>
                <w:b/>
                <w:sz w:val="20"/>
                <w:szCs w:val="20"/>
              </w:rPr>
              <w:t>Effect</w:t>
            </w:r>
          </w:p>
        </w:tc>
        <w:tc>
          <w:tcPr>
            <w:tcW w:w="13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7AE8E59" w14:textId="77777777" w:rsidR="002455A7" w:rsidRDefault="00695B89">
            <w:pPr>
              <w:widowControl w:val="0"/>
              <w:spacing w:line="240" w:lineRule="auto"/>
              <w:rPr>
                <w:b/>
                <w:sz w:val="20"/>
                <w:szCs w:val="20"/>
              </w:rPr>
            </w:pPr>
            <w:r>
              <w:rPr>
                <w:b/>
                <w:sz w:val="20"/>
                <w:szCs w:val="20"/>
              </w:rPr>
              <w:t>Side-effects</w:t>
            </w:r>
          </w:p>
        </w:tc>
        <w:tc>
          <w:tcPr>
            <w:tcW w:w="111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E97B815" w14:textId="77777777" w:rsidR="002455A7" w:rsidRDefault="00695B89">
            <w:pPr>
              <w:widowControl w:val="0"/>
              <w:spacing w:line="240" w:lineRule="auto"/>
              <w:rPr>
                <w:b/>
                <w:sz w:val="20"/>
                <w:szCs w:val="20"/>
              </w:rPr>
            </w:pPr>
            <w:r>
              <w:rPr>
                <w:b/>
                <w:sz w:val="20"/>
                <w:szCs w:val="20"/>
              </w:rPr>
              <w:t>Co-meds</w:t>
            </w:r>
          </w:p>
        </w:tc>
        <w:tc>
          <w:tcPr>
            <w:tcW w:w="112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D7DEFF8" w14:textId="77777777" w:rsidR="002455A7" w:rsidRDefault="00695B89">
            <w:pPr>
              <w:widowControl w:val="0"/>
              <w:spacing w:line="240" w:lineRule="auto"/>
              <w:rPr>
                <w:b/>
                <w:sz w:val="20"/>
                <w:szCs w:val="20"/>
              </w:rPr>
            </w:pPr>
            <w:r>
              <w:rPr>
                <w:b/>
                <w:sz w:val="20"/>
                <w:szCs w:val="20"/>
              </w:rPr>
              <w:t>AB</w:t>
            </w:r>
          </w:p>
        </w:tc>
      </w:tr>
      <w:tr w:rsidR="002455A7" w14:paraId="2A565645"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C355416" w14:textId="77777777" w:rsidR="002455A7" w:rsidRDefault="00695B89">
            <w:pPr>
              <w:widowControl w:val="0"/>
              <w:spacing w:line="240" w:lineRule="auto"/>
              <w:rPr>
                <w:sz w:val="20"/>
                <w:szCs w:val="20"/>
              </w:rPr>
            </w:pPr>
            <w:r>
              <w:rPr>
                <w:sz w:val="20"/>
                <w:szCs w:val="20"/>
              </w:rPr>
              <w:t>1</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4E7772D" w14:textId="77777777" w:rsidR="002455A7" w:rsidRDefault="00695B89">
            <w:pPr>
              <w:widowControl w:val="0"/>
              <w:spacing w:line="240" w:lineRule="auto"/>
              <w:rPr>
                <w:sz w:val="20"/>
                <w:szCs w:val="20"/>
              </w:rPr>
            </w:pPr>
            <w:r>
              <w:rPr>
                <w:sz w:val="20"/>
                <w:szCs w:val="20"/>
              </w:rPr>
              <w:t>1.00</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ED3F979" w14:textId="77777777" w:rsidR="002455A7" w:rsidRDefault="00695B89">
            <w:pPr>
              <w:widowControl w:val="0"/>
              <w:spacing w:line="240" w:lineRule="auto"/>
              <w:rPr>
                <w:sz w:val="20"/>
                <w:szCs w:val="20"/>
              </w:rPr>
            </w:pPr>
            <w:r>
              <w:rPr>
                <w:sz w:val="20"/>
                <w:szCs w:val="20"/>
              </w:rPr>
              <w:t>0.50</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516882C" w14:textId="77777777" w:rsidR="002455A7" w:rsidRDefault="00695B89">
            <w:pPr>
              <w:widowControl w:val="0"/>
              <w:spacing w:line="240" w:lineRule="auto"/>
              <w:rPr>
                <w:sz w:val="20"/>
                <w:szCs w:val="20"/>
              </w:rPr>
            </w:pPr>
            <w:r>
              <w:rPr>
                <w:sz w:val="20"/>
                <w:szCs w:val="20"/>
              </w:rPr>
              <w:t>35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C72EB81"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FC1A6CE"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28F8BE" w14:textId="77777777" w:rsidR="002455A7" w:rsidRDefault="00695B89">
            <w:pPr>
              <w:widowControl w:val="0"/>
              <w:spacing w:line="240" w:lineRule="auto"/>
              <w:rPr>
                <w:sz w:val="20"/>
                <w:szCs w:val="20"/>
              </w:rPr>
            </w:pPr>
            <w:r>
              <w:rPr>
                <w:sz w:val="20"/>
                <w:szCs w:val="20"/>
              </w:rPr>
              <w:t>Severe</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5DB4493"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7E2940B" w14:textId="77777777" w:rsidR="002455A7" w:rsidRDefault="00695B89">
            <w:pPr>
              <w:widowControl w:val="0"/>
              <w:spacing w:line="240" w:lineRule="auto"/>
              <w:rPr>
                <w:sz w:val="20"/>
                <w:szCs w:val="20"/>
              </w:rPr>
            </w:pPr>
            <w:r>
              <w:rPr>
                <w:sz w:val="20"/>
                <w:szCs w:val="20"/>
              </w:rPr>
              <w:t>Y</w:t>
            </w:r>
          </w:p>
        </w:tc>
      </w:tr>
      <w:tr w:rsidR="002455A7" w14:paraId="7A638136"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D385A99" w14:textId="77777777" w:rsidR="002455A7" w:rsidRDefault="00695B89">
            <w:pPr>
              <w:widowControl w:val="0"/>
              <w:spacing w:line="240" w:lineRule="auto"/>
              <w:rPr>
                <w:sz w:val="20"/>
                <w:szCs w:val="20"/>
              </w:rPr>
            </w:pPr>
            <w:r>
              <w:rPr>
                <w:sz w:val="20"/>
                <w:szCs w:val="20"/>
              </w:rPr>
              <w:t>2</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5F88F01" w14:textId="77777777" w:rsidR="002455A7" w:rsidRDefault="00695B89">
            <w:pPr>
              <w:widowControl w:val="0"/>
              <w:spacing w:line="240" w:lineRule="auto"/>
              <w:rPr>
                <w:sz w:val="20"/>
                <w:szCs w:val="20"/>
              </w:rPr>
            </w:pPr>
            <w:r>
              <w:rPr>
                <w:sz w:val="20"/>
                <w:szCs w:val="20"/>
              </w:rPr>
              <w:t>0.57</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B92D0A9" w14:textId="77777777" w:rsidR="002455A7" w:rsidRDefault="00695B89">
            <w:pPr>
              <w:widowControl w:val="0"/>
              <w:spacing w:line="240" w:lineRule="auto"/>
              <w:rPr>
                <w:sz w:val="20"/>
                <w:szCs w:val="20"/>
              </w:rPr>
            </w:pPr>
            <w:r>
              <w:rPr>
                <w:sz w:val="20"/>
                <w:szCs w:val="20"/>
              </w:rPr>
              <w:t>0.57</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A5BBF2F" w14:textId="77777777" w:rsidR="002455A7" w:rsidRDefault="00695B89">
            <w:pPr>
              <w:widowControl w:val="0"/>
              <w:spacing w:line="240" w:lineRule="auto"/>
              <w:rPr>
                <w:sz w:val="20"/>
                <w:szCs w:val="20"/>
              </w:rPr>
            </w:pPr>
            <w:r>
              <w:rPr>
                <w:sz w:val="20"/>
                <w:szCs w:val="20"/>
              </w:rPr>
              <w:t>8.5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CC2351B"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17C2E23"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402F31E"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35B039"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6B64AE1" w14:textId="77777777" w:rsidR="002455A7" w:rsidRDefault="00695B89">
            <w:pPr>
              <w:widowControl w:val="0"/>
              <w:spacing w:line="240" w:lineRule="auto"/>
              <w:rPr>
                <w:sz w:val="20"/>
                <w:szCs w:val="20"/>
              </w:rPr>
            </w:pPr>
            <w:r>
              <w:rPr>
                <w:sz w:val="20"/>
                <w:szCs w:val="20"/>
              </w:rPr>
              <w:t>Y</w:t>
            </w:r>
          </w:p>
        </w:tc>
      </w:tr>
      <w:tr w:rsidR="002455A7" w14:paraId="08EAB891"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660EEE6" w14:textId="77777777" w:rsidR="002455A7" w:rsidRDefault="00695B89">
            <w:pPr>
              <w:widowControl w:val="0"/>
              <w:spacing w:line="240" w:lineRule="auto"/>
              <w:rPr>
                <w:sz w:val="20"/>
                <w:szCs w:val="20"/>
              </w:rPr>
            </w:pPr>
            <w:r>
              <w:rPr>
                <w:sz w:val="20"/>
                <w:szCs w:val="20"/>
              </w:rPr>
              <w:t>3</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B9D82D" w14:textId="77777777" w:rsidR="002455A7" w:rsidRDefault="00695B89">
            <w:pPr>
              <w:widowControl w:val="0"/>
              <w:spacing w:line="240" w:lineRule="auto"/>
              <w:rPr>
                <w:sz w:val="20"/>
                <w:szCs w:val="20"/>
              </w:rPr>
            </w:pPr>
            <w:r>
              <w:rPr>
                <w:sz w:val="20"/>
                <w:szCs w:val="20"/>
              </w:rPr>
              <w:t>0.84</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A72264" w14:textId="77777777" w:rsidR="002455A7" w:rsidRDefault="00695B89">
            <w:pPr>
              <w:widowControl w:val="0"/>
              <w:spacing w:line="240" w:lineRule="auto"/>
              <w:rPr>
                <w:sz w:val="20"/>
                <w:szCs w:val="20"/>
              </w:rPr>
            </w:pPr>
            <w:r>
              <w:rPr>
                <w:sz w:val="20"/>
                <w:szCs w:val="20"/>
              </w:rPr>
              <w:t>0.84</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1DF53AE" w14:textId="77777777" w:rsidR="002455A7" w:rsidRDefault="00695B89">
            <w:pPr>
              <w:widowControl w:val="0"/>
              <w:spacing w:line="240" w:lineRule="auto"/>
              <w:rPr>
                <w:sz w:val="20"/>
                <w:szCs w:val="20"/>
              </w:rPr>
            </w:pPr>
            <w:r>
              <w:rPr>
                <w:sz w:val="20"/>
                <w:szCs w:val="20"/>
              </w:rPr>
              <w:t>1.5 yr</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F9A3611"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A190DAE"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E2EAE71" w14:textId="77777777" w:rsidR="002455A7" w:rsidRDefault="00695B89">
            <w:pPr>
              <w:widowControl w:val="0"/>
              <w:spacing w:line="240" w:lineRule="auto"/>
              <w:rPr>
                <w:sz w:val="20"/>
                <w:szCs w:val="20"/>
              </w:rPr>
            </w:pPr>
            <w:r>
              <w:rPr>
                <w:sz w:val="20"/>
                <w:szCs w:val="20"/>
              </w:rPr>
              <w:t>Transient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FE703E9"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C8DD9D6" w14:textId="77777777" w:rsidR="002455A7" w:rsidRDefault="00695B89">
            <w:pPr>
              <w:widowControl w:val="0"/>
              <w:spacing w:line="240" w:lineRule="auto"/>
              <w:rPr>
                <w:sz w:val="20"/>
                <w:szCs w:val="20"/>
              </w:rPr>
            </w:pPr>
            <w:r>
              <w:rPr>
                <w:sz w:val="20"/>
                <w:szCs w:val="20"/>
              </w:rPr>
              <w:t>Y</w:t>
            </w:r>
          </w:p>
        </w:tc>
      </w:tr>
      <w:tr w:rsidR="002455A7" w14:paraId="5CA8AADD"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FB753A4" w14:textId="77777777" w:rsidR="002455A7" w:rsidRDefault="00695B89">
            <w:pPr>
              <w:widowControl w:val="0"/>
              <w:spacing w:line="240" w:lineRule="auto"/>
              <w:rPr>
                <w:sz w:val="20"/>
                <w:szCs w:val="20"/>
              </w:rPr>
            </w:pPr>
            <w:r>
              <w:rPr>
                <w:sz w:val="20"/>
                <w:szCs w:val="20"/>
              </w:rPr>
              <w:t>4</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7108090" w14:textId="77777777" w:rsidR="002455A7" w:rsidRDefault="00695B89">
            <w:pPr>
              <w:widowControl w:val="0"/>
              <w:spacing w:line="240" w:lineRule="auto"/>
              <w:rPr>
                <w:sz w:val="20"/>
                <w:szCs w:val="20"/>
              </w:rPr>
            </w:pPr>
            <w:r>
              <w:rPr>
                <w:sz w:val="20"/>
                <w:szCs w:val="20"/>
              </w:rPr>
              <w:t>0.37</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F20E0D1" w14:textId="77777777" w:rsidR="002455A7" w:rsidRDefault="00695B89">
            <w:pPr>
              <w:widowControl w:val="0"/>
              <w:spacing w:line="240" w:lineRule="auto"/>
              <w:rPr>
                <w:sz w:val="20"/>
                <w:szCs w:val="20"/>
              </w:rPr>
            </w:pPr>
            <w:r>
              <w:rPr>
                <w:sz w:val="20"/>
                <w:szCs w:val="20"/>
              </w:rPr>
              <w:t>0.37</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B5D76DC" w14:textId="77777777" w:rsidR="002455A7" w:rsidRDefault="00695B89">
            <w:pPr>
              <w:widowControl w:val="0"/>
              <w:spacing w:line="240" w:lineRule="auto"/>
              <w:rPr>
                <w:sz w:val="20"/>
                <w:szCs w:val="20"/>
              </w:rPr>
            </w:pPr>
            <w:r>
              <w:rPr>
                <w:sz w:val="20"/>
                <w:szCs w:val="20"/>
              </w:rPr>
              <w:t>2.9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BA5B3F4"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EF59659"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E958DCD"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A6DD786"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2F218A8" w14:textId="77777777" w:rsidR="002455A7" w:rsidRDefault="00695B89">
            <w:pPr>
              <w:widowControl w:val="0"/>
              <w:spacing w:line="240" w:lineRule="auto"/>
              <w:rPr>
                <w:sz w:val="20"/>
                <w:szCs w:val="20"/>
              </w:rPr>
            </w:pPr>
            <w:r>
              <w:rPr>
                <w:sz w:val="20"/>
                <w:szCs w:val="20"/>
              </w:rPr>
              <w:t>N</w:t>
            </w:r>
          </w:p>
        </w:tc>
      </w:tr>
      <w:tr w:rsidR="002455A7" w14:paraId="60F62CD0"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DAFC537" w14:textId="77777777" w:rsidR="002455A7" w:rsidRDefault="00695B89">
            <w:pPr>
              <w:widowControl w:val="0"/>
              <w:spacing w:line="240" w:lineRule="auto"/>
              <w:rPr>
                <w:sz w:val="20"/>
                <w:szCs w:val="20"/>
              </w:rPr>
            </w:pPr>
            <w:r>
              <w:rPr>
                <w:sz w:val="20"/>
                <w:szCs w:val="20"/>
              </w:rPr>
              <w:t>5</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B2D9C28" w14:textId="77777777" w:rsidR="002455A7" w:rsidRDefault="00695B89">
            <w:pPr>
              <w:widowControl w:val="0"/>
              <w:spacing w:line="240" w:lineRule="auto"/>
              <w:rPr>
                <w:sz w:val="20"/>
                <w:szCs w:val="20"/>
              </w:rPr>
            </w:pPr>
            <w:r>
              <w:rPr>
                <w:sz w:val="20"/>
                <w:szCs w:val="20"/>
              </w:rPr>
              <w:t>0.60</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FCC87D1" w14:textId="77777777" w:rsidR="002455A7" w:rsidRDefault="00695B89">
            <w:pPr>
              <w:widowControl w:val="0"/>
              <w:spacing w:line="240" w:lineRule="auto"/>
              <w:rPr>
                <w:sz w:val="20"/>
                <w:szCs w:val="20"/>
              </w:rPr>
            </w:pPr>
            <w:r>
              <w:rPr>
                <w:sz w:val="20"/>
                <w:szCs w:val="20"/>
              </w:rPr>
              <w:t>0.60</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4833C4E" w14:textId="77777777" w:rsidR="002455A7" w:rsidRDefault="00695B89">
            <w:pPr>
              <w:widowControl w:val="0"/>
              <w:spacing w:line="240" w:lineRule="auto"/>
              <w:rPr>
                <w:sz w:val="20"/>
                <w:szCs w:val="20"/>
              </w:rPr>
            </w:pPr>
            <w:r>
              <w:rPr>
                <w:sz w:val="20"/>
                <w:szCs w:val="20"/>
              </w:rPr>
              <w:t>6 wk</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9AD854D"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DFDCAC"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219C6E" w14:textId="77777777" w:rsidR="002455A7" w:rsidRDefault="00695B89">
            <w:pPr>
              <w:widowControl w:val="0"/>
              <w:spacing w:line="240" w:lineRule="auto"/>
              <w:rPr>
                <w:sz w:val="20"/>
                <w:szCs w:val="20"/>
              </w:rPr>
            </w:pPr>
            <w:r>
              <w:rPr>
                <w:sz w:val="20"/>
                <w:szCs w:val="20"/>
              </w:rPr>
              <w:t>Mild</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F7B2206"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1D4EF8A" w14:textId="77777777" w:rsidR="002455A7" w:rsidRDefault="00695B89">
            <w:pPr>
              <w:widowControl w:val="0"/>
              <w:spacing w:line="240" w:lineRule="auto"/>
              <w:rPr>
                <w:sz w:val="20"/>
                <w:szCs w:val="20"/>
              </w:rPr>
            </w:pPr>
            <w:r>
              <w:rPr>
                <w:sz w:val="20"/>
                <w:szCs w:val="20"/>
              </w:rPr>
              <w:t>N</w:t>
            </w:r>
          </w:p>
        </w:tc>
      </w:tr>
      <w:tr w:rsidR="002455A7" w14:paraId="7186E3ED"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2223CB" w14:textId="77777777" w:rsidR="002455A7" w:rsidRDefault="00695B89">
            <w:pPr>
              <w:widowControl w:val="0"/>
              <w:spacing w:line="240" w:lineRule="auto"/>
              <w:rPr>
                <w:sz w:val="20"/>
                <w:szCs w:val="20"/>
              </w:rPr>
            </w:pPr>
            <w:r>
              <w:rPr>
                <w:sz w:val="20"/>
                <w:szCs w:val="20"/>
              </w:rPr>
              <w:t>6</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BC419BC" w14:textId="77777777" w:rsidR="002455A7" w:rsidRDefault="00695B89">
            <w:pPr>
              <w:widowControl w:val="0"/>
              <w:spacing w:line="240" w:lineRule="auto"/>
              <w:rPr>
                <w:sz w:val="20"/>
                <w:szCs w:val="20"/>
              </w:rPr>
            </w:pPr>
            <w:r>
              <w:rPr>
                <w:sz w:val="20"/>
                <w:szCs w:val="20"/>
              </w:rPr>
              <w:t>0.51</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D1C05DB" w14:textId="77777777" w:rsidR="002455A7" w:rsidRDefault="00695B89">
            <w:pPr>
              <w:widowControl w:val="0"/>
              <w:spacing w:line="240" w:lineRule="auto"/>
              <w:rPr>
                <w:sz w:val="20"/>
                <w:szCs w:val="20"/>
              </w:rPr>
            </w:pPr>
            <w:r>
              <w:rPr>
                <w:sz w:val="20"/>
                <w:szCs w:val="20"/>
              </w:rPr>
              <w:t>0.51</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19841D" w14:textId="77777777" w:rsidR="002455A7" w:rsidRDefault="00695B89">
            <w:pPr>
              <w:widowControl w:val="0"/>
              <w:spacing w:line="240" w:lineRule="auto"/>
              <w:rPr>
                <w:sz w:val="20"/>
                <w:szCs w:val="20"/>
              </w:rPr>
            </w:pPr>
            <w:r>
              <w:rPr>
                <w:sz w:val="20"/>
                <w:szCs w:val="20"/>
              </w:rPr>
              <w:t>4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8EE398E"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622E170"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32F7242"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E3F2F63"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909A18A" w14:textId="77777777" w:rsidR="002455A7" w:rsidRDefault="00695B89">
            <w:pPr>
              <w:widowControl w:val="0"/>
              <w:spacing w:line="240" w:lineRule="auto"/>
              <w:rPr>
                <w:sz w:val="20"/>
                <w:szCs w:val="20"/>
              </w:rPr>
            </w:pPr>
            <w:r>
              <w:rPr>
                <w:sz w:val="20"/>
                <w:szCs w:val="20"/>
              </w:rPr>
              <w:t>N</w:t>
            </w:r>
          </w:p>
        </w:tc>
      </w:tr>
      <w:tr w:rsidR="002455A7" w14:paraId="1A7D420F"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EE2EF29" w14:textId="77777777" w:rsidR="002455A7" w:rsidRDefault="00695B89">
            <w:pPr>
              <w:widowControl w:val="0"/>
              <w:spacing w:line="240" w:lineRule="auto"/>
              <w:rPr>
                <w:sz w:val="20"/>
                <w:szCs w:val="20"/>
              </w:rPr>
            </w:pPr>
            <w:r>
              <w:rPr>
                <w:sz w:val="20"/>
                <w:szCs w:val="20"/>
              </w:rPr>
              <w:t>7</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2FDDFAC" w14:textId="77777777" w:rsidR="002455A7" w:rsidRDefault="00695B89">
            <w:pPr>
              <w:widowControl w:val="0"/>
              <w:spacing w:line="240" w:lineRule="auto"/>
              <w:rPr>
                <w:sz w:val="20"/>
                <w:szCs w:val="20"/>
              </w:rPr>
            </w:pPr>
            <w:r>
              <w:rPr>
                <w:sz w:val="20"/>
                <w:szCs w:val="20"/>
              </w:rPr>
              <w:t>0.76</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07A92EB" w14:textId="77777777" w:rsidR="002455A7" w:rsidRDefault="00695B89">
            <w:pPr>
              <w:widowControl w:val="0"/>
              <w:spacing w:line="240" w:lineRule="auto"/>
              <w:rPr>
                <w:sz w:val="20"/>
                <w:szCs w:val="20"/>
              </w:rPr>
            </w:pPr>
            <w:r>
              <w:rPr>
                <w:sz w:val="20"/>
                <w:szCs w:val="20"/>
              </w:rPr>
              <w:t>0.76</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962F526" w14:textId="77777777" w:rsidR="002455A7" w:rsidRDefault="00695B89">
            <w:pPr>
              <w:widowControl w:val="0"/>
              <w:spacing w:line="240" w:lineRule="auto"/>
              <w:rPr>
                <w:sz w:val="20"/>
                <w:szCs w:val="20"/>
              </w:rPr>
            </w:pPr>
            <w:r>
              <w:rPr>
                <w:sz w:val="20"/>
                <w:szCs w:val="20"/>
              </w:rPr>
              <w:t>46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46379FE"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4BA7D0"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C71CCA7"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4C4E056"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FDF0987" w14:textId="77777777" w:rsidR="002455A7" w:rsidRDefault="00695B89">
            <w:pPr>
              <w:widowControl w:val="0"/>
              <w:spacing w:line="240" w:lineRule="auto"/>
              <w:rPr>
                <w:sz w:val="20"/>
                <w:szCs w:val="20"/>
              </w:rPr>
            </w:pPr>
            <w:r>
              <w:rPr>
                <w:sz w:val="20"/>
                <w:szCs w:val="20"/>
              </w:rPr>
              <w:t>N</w:t>
            </w:r>
          </w:p>
        </w:tc>
      </w:tr>
      <w:tr w:rsidR="002455A7" w14:paraId="7784E713"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25BEDE6" w14:textId="77777777" w:rsidR="002455A7" w:rsidRDefault="00695B89">
            <w:pPr>
              <w:widowControl w:val="0"/>
              <w:spacing w:line="240" w:lineRule="auto"/>
              <w:rPr>
                <w:sz w:val="20"/>
                <w:szCs w:val="20"/>
              </w:rPr>
            </w:pPr>
            <w:r>
              <w:rPr>
                <w:sz w:val="20"/>
                <w:szCs w:val="20"/>
              </w:rPr>
              <w:t>8</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BC27017" w14:textId="77777777" w:rsidR="002455A7" w:rsidRDefault="00695B89">
            <w:pPr>
              <w:widowControl w:val="0"/>
              <w:spacing w:line="240" w:lineRule="auto"/>
              <w:rPr>
                <w:sz w:val="20"/>
                <w:szCs w:val="20"/>
              </w:rPr>
            </w:pPr>
            <w:r>
              <w:rPr>
                <w:sz w:val="20"/>
                <w:szCs w:val="20"/>
              </w:rPr>
              <w:t>0.80</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D52EC88" w14:textId="77777777" w:rsidR="002455A7" w:rsidRDefault="00695B89">
            <w:pPr>
              <w:widowControl w:val="0"/>
              <w:spacing w:line="240" w:lineRule="auto"/>
              <w:rPr>
                <w:sz w:val="20"/>
                <w:szCs w:val="20"/>
              </w:rPr>
            </w:pPr>
            <w:r>
              <w:rPr>
                <w:sz w:val="20"/>
                <w:szCs w:val="20"/>
              </w:rPr>
              <w:t>0.27</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14916DD" w14:textId="77777777" w:rsidR="002455A7" w:rsidRDefault="00695B89">
            <w:pPr>
              <w:widowControl w:val="0"/>
              <w:spacing w:line="240" w:lineRule="auto"/>
              <w:rPr>
                <w:sz w:val="20"/>
                <w:szCs w:val="20"/>
              </w:rPr>
            </w:pPr>
            <w:r>
              <w:rPr>
                <w:sz w:val="20"/>
                <w:szCs w:val="20"/>
              </w:rPr>
              <w:t>2.8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BFF06FB"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1BBBE34"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A7C7D7A" w14:textId="77777777" w:rsidR="002455A7" w:rsidRDefault="00695B89">
            <w:pPr>
              <w:widowControl w:val="0"/>
              <w:spacing w:line="240" w:lineRule="auto"/>
              <w:rPr>
                <w:sz w:val="20"/>
                <w:szCs w:val="20"/>
              </w:rPr>
            </w:pPr>
            <w:r>
              <w:rPr>
                <w:sz w:val="20"/>
                <w:szCs w:val="20"/>
              </w:rPr>
              <w:t>Dose-dep</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4E667B9"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625E9BF" w14:textId="77777777" w:rsidR="002455A7" w:rsidRDefault="00695B89">
            <w:pPr>
              <w:widowControl w:val="0"/>
              <w:spacing w:line="240" w:lineRule="auto"/>
              <w:rPr>
                <w:sz w:val="20"/>
                <w:szCs w:val="20"/>
              </w:rPr>
            </w:pPr>
            <w:r>
              <w:rPr>
                <w:sz w:val="20"/>
                <w:szCs w:val="20"/>
              </w:rPr>
              <w:t>Y</w:t>
            </w:r>
          </w:p>
        </w:tc>
      </w:tr>
      <w:tr w:rsidR="002455A7" w14:paraId="26C3F5E8"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A1C7ED" w14:textId="77777777" w:rsidR="002455A7" w:rsidRDefault="00695B89">
            <w:pPr>
              <w:widowControl w:val="0"/>
              <w:spacing w:line="240" w:lineRule="auto"/>
              <w:rPr>
                <w:sz w:val="20"/>
                <w:szCs w:val="20"/>
              </w:rPr>
            </w:pPr>
            <w:r>
              <w:rPr>
                <w:sz w:val="20"/>
                <w:szCs w:val="20"/>
              </w:rPr>
              <w:t>9</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97FAB0A" w14:textId="77777777" w:rsidR="002455A7" w:rsidRDefault="00695B89">
            <w:pPr>
              <w:widowControl w:val="0"/>
              <w:spacing w:line="240" w:lineRule="auto"/>
              <w:rPr>
                <w:sz w:val="20"/>
                <w:szCs w:val="20"/>
              </w:rPr>
            </w:pPr>
            <w:r>
              <w:rPr>
                <w:sz w:val="20"/>
                <w:szCs w:val="20"/>
              </w:rPr>
              <w:t>1.00</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1D14D3D" w14:textId="77777777" w:rsidR="002455A7" w:rsidRDefault="00695B89">
            <w:pPr>
              <w:widowControl w:val="0"/>
              <w:spacing w:line="240" w:lineRule="auto"/>
              <w:rPr>
                <w:sz w:val="20"/>
                <w:szCs w:val="20"/>
              </w:rPr>
            </w:pPr>
            <w:r>
              <w:rPr>
                <w:sz w:val="20"/>
                <w:szCs w:val="20"/>
              </w:rPr>
              <w:t>-</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58CF63F" w14:textId="77777777" w:rsidR="002455A7" w:rsidRDefault="00695B89">
            <w:pPr>
              <w:widowControl w:val="0"/>
              <w:spacing w:line="240" w:lineRule="auto"/>
              <w:rPr>
                <w:sz w:val="20"/>
                <w:szCs w:val="20"/>
              </w:rPr>
            </w:pPr>
            <w:r>
              <w:rPr>
                <w:sz w:val="20"/>
                <w:szCs w:val="20"/>
              </w:rPr>
              <w:t>31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BCFCDF6"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E1D58F8" w14:textId="77777777" w:rsidR="002455A7" w:rsidRDefault="00695B89">
            <w:pPr>
              <w:widowControl w:val="0"/>
              <w:spacing w:line="240" w:lineRule="auto"/>
              <w:rPr>
                <w:sz w:val="20"/>
                <w:szCs w:val="20"/>
              </w:rPr>
            </w:pPr>
            <w:r>
              <w:rPr>
                <w:sz w:val="20"/>
                <w:szCs w:val="20"/>
              </w:rPr>
              <w:t>P</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6EAECA5" w14:textId="77777777" w:rsidR="002455A7" w:rsidRDefault="00695B89">
            <w:pPr>
              <w:widowControl w:val="0"/>
              <w:spacing w:line="240" w:lineRule="auto"/>
              <w:rPr>
                <w:sz w:val="20"/>
                <w:szCs w:val="20"/>
              </w:rPr>
            </w:pPr>
            <w:r>
              <w:rPr>
                <w:sz w:val="20"/>
                <w:szCs w:val="20"/>
              </w:rPr>
              <w:t>Severe</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D856BE1"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2886CD4" w14:textId="77777777" w:rsidR="002455A7" w:rsidRDefault="00695B89">
            <w:pPr>
              <w:widowControl w:val="0"/>
              <w:spacing w:line="240" w:lineRule="auto"/>
              <w:rPr>
                <w:sz w:val="20"/>
                <w:szCs w:val="20"/>
              </w:rPr>
            </w:pPr>
            <w:r>
              <w:rPr>
                <w:sz w:val="20"/>
                <w:szCs w:val="20"/>
              </w:rPr>
              <w:t>N</w:t>
            </w:r>
          </w:p>
        </w:tc>
      </w:tr>
      <w:tr w:rsidR="002455A7" w14:paraId="6D3B3308"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6BD868B" w14:textId="77777777" w:rsidR="002455A7" w:rsidRDefault="00695B89">
            <w:pPr>
              <w:widowControl w:val="0"/>
              <w:spacing w:line="240" w:lineRule="auto"/>
              <w:rPr>
                <w:sz w:val="20"/>
                <w:szCs w:val="20"/>
              </w:rPr>
            </w:pPr>
            <w:r>
              <w:rPr>
                <w:sz w:val="20"/>
                <w:szCs w:val="20"/>
              </w:rPr>
              <w:t>10</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FDF645A" w14:textId="77777777" w:rsidR="002455A7" w:rsidRDefault="00695B89">
            <w:pPr>
              <w:widowControl w:val="0"/>
              <w:spacing w:line="240" w:lineRule="auto"/>
              <w:rPr>
                <w:sz w:val="20"/>
                <w:szCs w:val="20"/>
              </w:rPr>
            </w:pPr>
            <w:r>
              <w:rPr>
                <w:sz w:val="20"/>
                <w:szCs w:val="20"/>
              </w:rPr>
              <w:t>0.98</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819B313" w14:textId="77777777" w:rsidR="002455A7" w:rsidRDefault="00695B89">
            <w:pPr>
              <w:widowControl w:val="0"/>
              <w:spacing w:line="240" w:lineRule="auto"/>
              <w:rPr>
                <w:sz w:val="20"/>
                <w:szCs w:val="20"/>
              </w:rPr>
            </w:pPr>
            <w:r>
              <w:rPr>
                <w:sz w:val="20"/>
                <w:szCs w:val="20"/>
              </w:rPr>
              <w:t>0.98</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CF7CCC6" w14:textId="77777777" w:rsidR="002455A7" w:rsidRDefault="00695B89">
            <w:pPr>
              <w:widowControl w:val="0"/>
              <w:spacing w:line="240" w:lineRule="auto"/>
              <w:rPr>
                <w:sz w:val="20"/>
                <w:szCs w:val="20"/>
              </w:rPr>
            </w:pPr>
            <w:r>
              <w:rPr>
                <w:sz w:val="20"/>
                <w:szCs w:val="20"/>
              </w:rPr>
              <w:t>6.6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9779EDA"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D15B948"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571DFD0"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CA4148B"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DB4D424" w14:textId="77777777" w:rsidR="002455A7" w:rsidRDefault="00695B89">
            <w:pPr>
              <w:widowControl w:val="0"/>
              <w:spacing w:line="240" w:lineRule="auto"/>
              <w:rPr>
                <w:sz w:val="20"/>
                <w:szCs w:val="20"/>
              </w:rPr>
            </w:pPr>
            <w:r>
              <w:rPr>
                <w:sz w:val="20"/>
                <w:szCs w:val="20"/>
              </w:rPr>
              <w:t>Y</w:t>
            </w:r>
          </w:p>
        </w:tc>
      </w:tr>
      <w:tr w:rsidR="002455A7" w14:paraId="5D32E484"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3219E77" w14:textId="77777777" w:rsidR="002455A7" w:rsidRDefault="00695B89">
            <w:pPr>
              <w:widowControl w:val="0"/>
              <w:spacing w:line="240" w:lineRule="auto"/>
              <w:rPr>
                <w:sz w:val="20"/>
                <w:szCs w:val="20"/>
              </w:rPr>
            </w:pPr>
            <w:r>
              <w:rPr>
                <w:sz w:val="20"/>
                <w:szCs w:val="20"/>
              </w:rPr>
              <w:t>11</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BC8E5B8" w14:textId="77777777" w:rsidR="002455A7" w:rsidRDefault="00695B89">
            <w:pPr>
              <w:widowControl w:val="0"/>
              <w:spacing w:line="240" w:lineRule="auto"/>
              <w:rPr>
                <w:sz w:val="20"/>
                <w:szCs w:val="20"/>
              </w:rPr>
            </w:pPr>
            <w:r>
              <w:rPr>
                <w:sz w:val="20"/>
                <w:szCs w:val="20"/>
              </w:rPr>
              <w:t>0.19</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52176F2" w14:textId="77777777" w:rsidR="002455A7" w:rsidRDefault="00695B89">
            <w:pPr>
              <w:widowControl w:val="0"/>
              <w:spacing w:line="240" w:lineRule="auto"/>
              <w:rPr>
                <w:sz w:val="20"/>
                <w:szCs w:val="20"/>
              </w:rPr>
            </w:pPr>
            <w:r>
              <w:rPr>
                <w:sz w:val="20"/>
                <w:szCs w:val="20"/>
              </w:rPr>
              <w:t>0.19</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DCF71B" w14:textId="77777777" w:rsidR="002455A7" w:rsidRDefault="00695B89">
            <w:pPr>
              <w:widowControl w:val="0"/>
              <w:spacing w:line="240" w:lineRule="auto"/>
              <w:rPr>
                <w:sz w:val="20"/>
                <w:szCs w:val="20"/>
              </w:rPr>
            </w:pPr>
            <w:r>
              <w:rPr>
                <w:sz w:val="20"/>
                <w:szCs w:val="20"/>
              </w:rPr>
              <w:t>2.8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B00B4CE"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5250F31"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9C481CD"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2B45563"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B3C8E7A" w14:textId="77777777" w:rsidR="002455A7" w:rsidRDefault="00695B89">
            <w:pPr>
              <w:widowControl w:val="0"/>
              <w:spacing w:line="240" w:lineRule="auto"/>
              <w:rPr>
                <w:sz w:val="20"/>
                <w:szCs w:val="20"/>
              </w:rPr>
            </w:pPr>
            <w:r>
              <w:rPr>
                <w:sz w:val="20"/>
                <w:szCs w:val="20"/>
              </w:rPr>
              <w:t>Y</w:t>
            </w:r>
          </w:p>
        </w:tc>
      </w:tr>
      <w:tr w:rsidR="002455A7" w14:paraId="33C9FF3F"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4758216" w14:textId="77777777" w:rsidR="002455A7" w:rsidRDefault="00695B89">
            <w:pPr>
              <w:widowControl w:val="0"/>
              <w:spacing w:line="240" w:lineRule="auto"/>
              <w:rPr>
                <w:sz w:val="20"/>
                <w:szCs w:val="20"/>
              </w:rPr>
            </w:pPr>
            <w:r>
              <w:rPr>
                <w:sz w:val="20"/>
                <w:szCs w:val="20"/>
              </w:rPr>
              <w:t>12</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B0C2936" w14:textId="77777777" w:rsidR="002455A7" w:rsidRDefault="00695B89">
            <w:pPr>
              <w:widowControl w:val="0"/>
              <w:spacing w:line="240" w:lineRule="auto"/>
              <w:rPr>
                <w:sz w:val="20"/>
                <w:szCs w:val="20"/>
              </w:rPr>
            </w:pPr>
            <w:r>
              <w:rPr>
                <w:sz w:val="20"/>
                <w:szCs w:val="20"/>
              </w:rPr>
              <w:t>0.55</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C95BE55" w14:textId="77777777" w:rsidR="002455A7" w:rsidRDefault="00695B89">
            <w:pPr>
              <w:widowControl w:val="0"/>
              <w:spacing w:line="240" w:lineRule="auto"/>
              <w:rPr>
                <w:sz w:val="20"/>
                <w:szCs w:val="20"/>
              </w:rPr>
            </w:pPr>
            <w:r>
              <w:rPr>
                <w:sz w:val="20"/>
                <w:szCs w:val="20"/>
              </w:rPr>
              <w:t>-</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B381D1" w14:textId="77777777" w:rsidR="002455A7" w:rsidRDefault="00695B89">
            <w:pPr>
              <w:widowControl w:val="0"/>
              <w:spacing w:line="240" w:lineRule="auto"/>
              <w:rPr>
                <w:sz w:val="20"/>
                <w:szCs w:val="20"/>
              </w:rPr>
            </w:pPr>
            <w:r>
              <w:rPr>
                <w:sz w:val="20"/>
                <w:szCs w:val="20"/>
              </w:rPr>
              <w:t>9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C881EF1"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D17F298" w14:textId="77777777" w:rsidR="002455A7" w:rsidRDefault="00695B89">
            <w:pPr>
              <w:widowControl w:val="0"/>
              <w:spacing w:line="240" w:lineRule="auto"/>
              <w:rPr>
                <w:sz w:val="20"/>
                <w:szCs w:val="20"/>
              </w:rPr>
            </w:pPr>
            <w:r>
              <w:rPr>
                <w:sz w:val="20"/>
                <w:szCs w:val="20"/>
              </w:rPr>
              <w:t>P</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AC2928D" w14:textId="77777777" w:rsidR="002455A7" w:rsidRDefault="00695B89">
            <w:pPr>
              <w:widowControl w:val="0"/>
              <w:spacing w:line="240" w:lineRule="auto"/>
              <w:rPr>
                <w:sz w:val="20"/>
                <w:szCs w:val="20"/>
              </w:rPr>
            </w:pPr>
            <w:r>
              <w:rPr>
                <w:sz w:val="20"/>
                <w:szCs w:val="20"/>
              </w:rPr>
              <w:t>NA</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57D032F"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7F02BB7" w14:textId="77777777" w:rsidR="002455A7" w:rsidRDefault="00695B89">
            <w:pPr>
              <w:widowControl w:val="0"/>
              <w:spacing w:line="240" w:lineRule="auto"/>
              <w:rPr>
                <w:sz w:val="20"/>
                <w:szCs w:val="20"/>
              </w:rPr>
            </w:pPr>
            <w:r>
              <w:rPr>
                <w:sz w:val="20"/>
                <w:szCs w:val="20"/>
              </w:rPr>
              <w:t>N</w:t>
            </w:r>
          </w:p>
        </w:tc>
      </w:tr>
      <w:tr w:rsidR="002455A7" w14:paraId="01357B99"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51DFB6" w14:textId="77777777" w:rsidR="002455A7" w:rsidRDefault="00695B89">
            <w:pPr>
              <w:widowControl w:val="0"/>
              <w:spacing w:line="240" w:lineRule="auto"/>
              <w:rPr>
                <w:sz w:val="20"/>
                <w:szCs w:val="20"/>
              </w:rPr>
            </w:pPr>
            <w:r>
              <w:rPr>
                <w:sz w:val="20"/>
                <w:szCs w:val="20"/>
              </w:rPr>
              <w:t>13</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B00426D" w14:textId="77777777" w:rsidR="002455A7" w:rsidRDefault="00695B89">
            <w:pPr>
              <w:widowControl w:val="0"/>
              <w:spacing w:line="240" w:lineRule="auto"/>
              <w:rPr>
                <w:sz w:val="20"/>
                <w:szCs w:val="20"/>
              </w:rPr>
            </w:pPr>
            <w:r>
              <w:rPr>
                <w:sz w:val="20"/>
                <w:szCs w:val="20"/>
              </w:rPr>
              <w:t>0.86</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4012C5B" w14:textId="77777777" w:rsidR="002455A7" w:rsidRDefault="00695B89">
            <w:pPr>
              <w:widowControl w:val="0"/>
              <w:spacing w:line="240" w:lineRule="auto"/>
              <w:rPr>
                <w:sz w:val="20"/>
                <w:szCs w:val="20"/>
              </w:rPr>
            </w:pPr>
            <w:r>
              <w:rPr>
                <w:sz w:val="20"/>
                <w:szCs w:val="20"/>
              </w:rPr>
              <w:t>-</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C0F9A51" w14:textId="77777777" w:rsidR="002455A7" w:rsidRDefault="00695B89">
            <w:pPr>
              <w:widowControl w:val="0"/>
              <w:spacing w:line="240" w:lineRule="auto"/>
              <w:rPr>
                <w:sz w:val="20"/>
                <w:szCs w:val="20"/>
              </w:rPr>
            </w:pPr>
            <w:r>
              <w:rPr>
                <w:sz w:val="20"/>
                <w:szCs w:val="20"/>
              </w:rPr>
              <w:t>NA</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D9FE78D"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A82C2B3"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5740287" w14:textId="77777777" w:rsidR="002455A7" w:rsidRDefault="00695B89">
            <w:pPr>
              <w:widowControl w:val="0"/>
              <w:spacing w:line="240" w:lineRule="auto"/>
              <w:rPr>
                <w:sz w:val="20"/>
                <w:szCs w:val="20"/>
              </w:rPr>
            </w:pPr>
            <w:r>
              <w:rPr>
                <w:sz w:val="20"/>
                <w:szCs w:val="20"/>
              </w:rPr>
              <w:t>Dose-dep</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E91C30A"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8F45A34" w14:textId="77777777" w:rsidR="002455A7" w:rsidRDefault="00695B89">
            <w:pPr>
              <w:widowControl w:val="0"/>
              <w:spacing w:line="240" w:lineRule="auto"/>
              <w:rPr>
                <w:sz w:val="20"/>
                <w:szCs w:val="20"/>
              </w:rPr>
            </w:pPr>
            <w:r>
              <w:rPr>
                <w:sz w:val="20"/>
                <w:szCs w:val="20"/>
              </w:rPr>
              <w:t>N</w:t>
            </w:r>
          </w:p>
        </w:tc>
      </w:tr>
      <w:tr w:rsidR="002455A7" w14:paraId="706D47FF"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BD355F9" w14:textId="77777777" w:rsidR="002455A7" w:rsidRDefault="00695B89">
            <w:pPr>
              <w:widowControl w:val="0"/>
              <w:spacing w:line="240" w:lineRule="auto"/>
              <w:rPr>
                <w:sz w:val="20"/>
                <w:szCs w:val="20"/>
              </w:rPr>
            </w:pPr>
            <w:r>
              <w:rPr>
                <w:sz w:val="20"/>
                <w:szCs w:val="20"/>
              </w:rPr>
              <w:t>14</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59636E7" w14:textId="77777777" w:rsidR="002455A7" w:rsidRDefault="00695B89">
            <w:pPr>
              <w:widowControl w:val="0"/>
              <w:spacing w:line="240" w:lineRule="auto"/>
              <w:rPr>
                <w:sz w:val="20"/>
                <w:szCs w:val="20"/>
              </w:rPr>
            </w:pPr>
            <w:r>
              <w:rPr>
                <w:sz w:val="20"/>
                <w:szCs w:val="20"/>
              </w:rPr>
              <w:t>0.47</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EC534A1" w14:textId="77777777" w:rsidR="002455A7" w:rsidRDefault="00695B89">
            <w:pPr>
              <w:widowControl w:val="0"/>
              <w:spacing w:line="240" w:lineRule="auto"/>
              <w:rPr>
                <w:sz w:val="20"/>
                <w:szCs w:val="20"/>
              </w:rPr>
            </w:pPr>
            <w:r>
              <w:rPr>
                <w:sz w:val="20"/>
                <w:szCs w:val="20"/>
              </w:rPr>
              <w:t>0.47</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E80CFF2" w14:textId="77777777" w:rsidR="002455A7" w:rsidRDefault="00695B89">
            <w:pPr>
              <w:widowControl w:val="0"/>
              <w:spacing w:line="240" w:lineRule="auto"/>
              <w:rPr>
                <w:sz w:val="20"/>
                <w:szCs w:val="20"/>
              </w:rPr>
            </w:pPr>
            <w:r>
              <w:rPr>
                <w:sz w:val="20"/>
                <w:szCs w:val="20"/>
              </w:rPr>
              <w:t>1.2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EB62704"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D03B5D2"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2630C63"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CDEF64D"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09BB4A1" w14:textId="77777777" w:rsidR="002455A7" w:rsidRDefault="00695B89">
            <w:pPr>
              <w:widowControl w:val="0"/>
              <w:spacing w:line="240" w:lineRule="auto"/>
              <w:rPr>
                <w:sz w:val="20"/>
                <w:szCs w:val="20"/>
              </w:rPr>
            </w:pPr>
            <w:r>
              <w:rPr>
                <w:sz w:val="20"/>
                <w:szCs w:val="20"/>
              </w:rPr>
              <w:t>N</w:t>
            </w:r>
          </w:p>
        </w:tc>
      </w:tr>
      <w:tr w:rsidR="002455A7" w14:paraId="23235503"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B6FF4BB" w14:textId="77777777" w:rsidR="002455A7" w:rsidRDefault="00695B89">
            <w:pPr>
              <w:widowControl w:val="0"/>
              <w:spacing w:line="240" w:lineRule="auto"/>
              <w:rPr>
                <w:sz w:val="20"/>
                <w:szCs w:val="20"/>
              </w:rPr>
            </w:pPr>
            <w:r>
              <w:rPr>
                <w:sz w:val="20"/>
                <w:szCs w:val="20"/>
              </w:rPr>
              <w:t>15</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10C68F4" w14:textId="77777777" w:rsidR="002455A7" w:rsidRDefault="00695B89">
            <w:pPr>
              <w:widowControl w:val="0"/>
              <w:spacing w:line="240" w:lineRule="auto"/>
              <w:rPr>
                <w:sz w:val="20"/>
                <w:szCs w:val="20"/>
              </w:rPr>
            </w:pPr>
            <w:r>
              <w:rPr>
                <w:sz w:val="20"/>
                <w:szCs w:val="20"/>
              </w:rPr>
              <w:t>0.49</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42302E6" w14:textId="77777777" w:rsidR="002455A7" w:rsidRDefault="00695B89">
            <w:pPr>
              <w:widowControl w:val="0"/>
              <w:spacing w:line="240" w:lineRule="auto"/>
              <w:rPr>
                <w:sz w:val="20"/>
                <w:szCs w:val="20"/>
              </w:rPr>
            </w:pPr>
            <w:r>
              <w:rPr>
                <w:sz w:val="20"/>
                <w:szCs w:val="20"/>
              </w:rPr>
              <w:t>0.49</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E331C7A" w14:textId="77777777" w:rsidR="002455A7" w:rsidRDefault="00695B89">
            <w:pPr>
              <w:widowControl w:val="0"/>
              <w:spacing w:line="240" w:lineRule="auto"/>
              <w:rPr>
                <w:sz w:val="20"/>
                <w:szCs w:val="20"/>
              </w:rPr>
            </w:pPr>
            <w:r>
              <w:rPr>
                <w:sz w:val="20"/>
                <w:szCs w:val="20"/>
              </w:rPr>
              <w:t>1.4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9D86157"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D1B2B76"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65F1414"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891FE50"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3D5FBA2" w14:textId="77777777" w:rsidR="002455A7" w:rsidRDefault="00695B89">
            <w:pPr>
              <w:widowControl w:val="0"/>
              <w:spacing w:line="240" w:lineRule="auto"/>
              <w:rPr>
                <w:sz w:val="20"/>
                <w:szCs w:val="20"/>
              </w:rPr>
            </w:pPr>
            <w:r>
              <w:rPr>
                <w:sz w:val="20"/>
                <w:szCs w:val="20"/>
              </w:rPr>
              <w:t>Y</w:t>
            </w:r>
          </w:p>
        </w:tc>
      </w:tr>
      <w:tr w:rsidR="002455A7" w14:paraId="31C020EA"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D8121CB" w14:textId="77777777" w:rsidR="002455A7" w:rsidRDefault="00695B89">
            <w:pPr>
              <w:widowControl w:val="0"/>
              <w:spacing w:line="240" w:lineRule="auto"/>
              <w:rPr>
                <w:sz w:val="20"/>
                <w:szCs w:val="20"/>
              </w:rPr>
            </w:pPr>
            <w:r>
              <w:rPr>
                <w:sz w:val="20"/>
                <w:szCs w:val="20"/>
              </w:rPr>
              <w:t>16</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DFA2A15" w14:textId="77777777" w:rsidR="002455A7" w:rsidRDefault="00695B89">
            <w:pPr>
              <w:widowControl w:val="0"/>
              <w:spacing w:line="240" w:lineRule="auto"/>
              <w:rPr>
                <w:sz w:val="20"/>
                <w:szCs w:val="20"/>
              </w:rPr>
            </w:pPr>
            <w:r>
              <w:rPr>
                <w:sz w:val="20"/>
                <w:szCs w:val="20"/>
              </w:rPr>
              <w:t>0.30</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12D5075" w14:textId="77777777" w:rsidR="002455A7" w:rsidRDefault="00695B89">
            <w:pPr>
              <w:widowControl w:val="0"/>
              <w:spacing w:line="240" w:lineRule="auto"/>
              <w:rPr>
                <w:sz w:val="20"/>
                <w:szCs w:val="20"/>
              </w:rPr>
            </w:pPr>
            <w:r>
              <w:rPr>
                <w:sz w:val="20"/>
                <w:szCs w:val="20"/>
              </w:rPr>
              <w:t>0.30</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274507A" w14:textId="77777777" w:rsidR="002455A7" w:rsidRDefault="00695B89">
            <w:pPr>
              <w:widowControl w:val="0"/>
              <w:spacing w:line="240" w:lineRule="auto"/>
              <w:rPr>
                <w:sz w:val="20"/>
                <w:szCs w:val="20"/>
              </w:rPr>
            </w:pPr>
            <w:r>
              <w:rPr>
                <w:sz w:val="20"/>
                <w:szCs w:val="20"/>
              </w:rPr>
              <w:t>1.0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40261A"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F0260DA" w14:textId="77777777" w:rsidR="002455A7" w:rsidRDefault="00695B89">
            <w:pPr>
              <w:widowControl w:val="0"/>
              <w:spacing w:line="240" w:lineRule="auto"/>
              <w:rPr>
                <w:sz w:val="20"/>
                <w:szCs w:val="20"/>
              </w:rPr>
            </w:pPr>
            <w:r>
              <w:rPr>
                <w:sz w:val="20"/>
                <w:szCs w:val="20"/>
              </w:rPr>
              <w:t>P</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94A67E3" w14:textId="77777777" w:rsidR="002455A7" w:rsidRDefault="00695B89">
            <w:pPr>
              <w:widowControl w:val="0"/>
              <w:spacing w:line="240" w:lineRule="auto"/>
              <w:rPr>
                <w:sz w:val="20"/>
                <w:szCs w:val="20"/>
              </w:rPr>
            </w:pPr>
            <w:r>
              <w:rPr>
                <w:sz w:val="20"/>
                <w:szCs w:val="20"/>
              </w:rPr>
              <w:t>Severe</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6802E08"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E72B616" w14:textId="77777777" w:rsidR="002455A7" w:rsidRDefault="00695B89">
            <w:pPr>
              <w:widowControl w:val="0"/>
              <w:spacing w:line="240" w:lineRule="auto"/>
              <w:rPr>
                <w:sz w:val="20"/>
                <w:szCs w:val="20"/>
              </w:rPr>
            </w:pPr>
            <w:r>
              <w:rPr>
                <w:sz w:val="20"/>
                <w:szCs w:val="20"/>
              </w:rPr>
              <w:t>N</w:t>
            </w:r>
          </w:p>
        </w:tc>
      </w:tr>
      <w:tr w:rsidR="002455A7" w14:paraId="72E24756"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2BB9051" w14:textId="77777777" w:rsidR="002455A7" w:rsidRDefault="00695B89">
            <w:pPr>
              <w:widowControl w:val="0"/>
              <w:spacing w:line="240" w:lineRule="auto"/>
              <w:rPr>
                <w:sz w:val="20"/>
                <w:szCs w:val="20"/>
              </w:rPr>
            </w:pPr>
            <w:r>
              <w:rPr>
                <w:sz w:val="20"/>
                <w:szCs w:val="20"/>
              </w:rPr>
              <w:t>17</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09C4F10" w14:textId="77777777" w:rsidR="002455A7" w:rsidRDefault="00695B89">
            <w:pPr>
              <w:widowControl w:val="0"/>
              <w:spacing w:line="240" w:lineRule="auto"/>
              <w:rPr>
                <w:sz w:val="20"/>
                <w:szCs w:val="20"/>
              </w:rPr>
            </w:pPr>
            <w:r>
              <w:rPr>
                <w:sz w:val="20"/>
                <w:szCs w:val="20"/>
              </w:rPr>
              <w:t>0.53</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91F845" w14:textId="77777777" w:rsidR="002455A7" w:rsidRDefault="00695B89">
            <w:pPr>
              <w:widowControl w:val="0"/>
              <w:spacing w:line="240" w:lineRule="auto"/>
              <w:rPr>
                <w:sz w:val="20"/>
                <w:szCs w:val="20"/>
              </w:rPr>
            </w:pPr>
            <w:r>
              <w:rPr>
                <w:sz w:val="20"/>
                <w:szCs w:val="20"/>
              </w:rPr>
              <w:t>0.53</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5EE58A3" w14:textId="77777777" w:rsidR="002455A7" w:rsidRDefault="00695B89">
            <w:pPr>
              <w:widowControl w:val="0"/>
              <w:spacing w:line="240" w:lineRule="auto"/>
              <w:rPr>
                <w:sz w:val="20"/>
                <w:szCs w:val="20"/>
              </w:rPr>
            </w:pPr>
            <w:r>
              <w:rPr>
                <w:sz w:val="20"/>
                <w:szCs w:val="20"/>
              </w:rPr>
              <w:t>2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CB62CC"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C99F012"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89BB2B7" w14:textId="77777777" w:rsidR="002455A7" w:rsidRDefault="00695B89">
            <w:pPr>
              <w:widowControl w:val="0"/>
              <w:spacing w:line="240" w:lineRule="auto"/>
              <w:rPr>
                <w:sz w:val="20"/>
                <w:szCs w:val="20"/>
              </w:rPr>
            </w:pPr>
            <w:r>
              <w:rPr>
                <w:sz w:val="20"/>
                <w:szCs w:val="20"/>
              </w:rPr>
              <w:t>Severe</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823D797"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212B624" w14:textId="77777777" w:rsidR="002455A7" w:rsidRDefault="00695B89">
            <w:pPr>
              <w:widowControl w:val="0"/>
              <w:spacing w:line="240" w:lineRule="auto"/>
              <w:rPr>
                <w:sz w:val="20"/>
                <w:szCs w:val="20"/>
              </w:rPr>
            </w:pPr>
            <w:r>
              <w:rPr>
                <w:sz w:val="20"/>
                <w:szCs w:val="20"/>
              </w:rPr>
              <w:t>N</w:t>
            </w:r>
          </w:p>
        </w:tc>
      </w:tr>
      <w:tr w:rsidR="002455A7" w14:paraId="1DC0642B"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DD79A49" w14:textId="77777777" w:rsidR="002455A7" w:rsidRDefault="00695B89">
            <w:pPr>
              <w:widowControl w:val="0"/>
              <w:spacing w:line="240" w:lineRule="auto"/>
              <w:rPr>
                <w:sz w:val="20"/>
                <w:szCs w:val="20"/>
              </w:rPr>
            </w:pPr>
            <w:r>
              <w:rPr>
                <w:sz w:val="20"/>
                <w:szCs w:val="20"/>
              </w:rPr>
              <w:t>18</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46E007" w14:textId="77777777" w:rsidR="002455A7" w:rsidRDefault="00695B89">
            <w:pPr>
              <w:widowControl w:val="0"/>
              <w:spacing w:line="240" w:lineRule="auto"/>
              <w:rPr>
                <w:sz w:val="20"/>
                <w:szCs w:val="20"/>
              </w:rPr>
            </w:pPr>
            <w:r>
              <w:rPr>
                <w:sz w:val="20"/>
                <w:szCs w:val="20"/>
              </w:rPr>
              <w:t>0.52</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10D299C" w14:textId="77777777" w:rsidR="002455A7" w:rsidRDefault="00695B89">
            <w:pPr>
              <w:widowControl w:val="0"/>
              <w:spacing w:line="240" w:lineRule="auto"/>
              <w:rPr>
                <w:sz w:val="20"/>
                <w:szCs w:val="20"/>
              </w:rPr>
            </w:pPr>
            <w:r>
              <w:rPr>
                <w:sz w:val="20"/>
                <w:szCs w:val="20"/>
              </w:rPr>
              <w:t>-</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10220F1" w14:textId="77777777" w:rsidR="002455A7" w:rsidRDefault="00695B89">
            <w:pPr>
              <w:widowControl w:val="0"/>
              <w:spacing w:line="240" w:lineRule="auto"/>
              <w:rPr>
                <w:sz w:val="20"/>
                <w:szCs w:val="20"/>
              </w:rPr>
            </w:pPr>
            <w:r>
              <w:rPr>
                <w:sz w:val="20"/>
                <w:szCs w:val="20"/>
              </w:rPr>
              <w:t>48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9B66ACF"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62C55F2" w14:textId="77777777" w:rsidR="002455A7" w:rsidRDefault="00695B89">
            <w:pPr>
              <w:widowControl w:val="0"/>
              <w:spacing w:line="240" w:lineRule="auto"/>
              <w:rPr>
                <w:sz w:val="20"/>
                <w:szCs w:val="20"/>
              </w:rPr>
            </w:pPr>
            <w:r>
              <w:rPr>
                <w:sz w:val="20"/>
                <w:szCs w:val="20"/>
              </w:rPr>
              <w:t>P</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DEA2CE9" w14:textId="77777777" w:rsidR="002455A7" w:rsidRDefault="00695B89">
            <w:pPr>
              <w:widowControl w:val="0"/>
              <w:spacing w:line="240" w:lineRule="auto"/>
              <w:rPr>
                <w:sz w:val="20"/>
                <w:szCs w:val="20"/>
              </w:rPr>
            </w:pPr>
            <w:r>
              <w:rPr>
                <w:sz w:val="20"/>
                <w:szCs w:val="20"/>
              </w:rPr>
              <w:t>Transient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BC9B432"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412BBEE" w14:textId="77777777" w:rsidR="002455A7" w:rsidRDefault="00695B89">
            <w:pPr>
              <w:widowControl w:val="0"/>
              <w:spacing w:line="240" w:lineRule="auto"/>
              <w:rPr>
                <w:sz w:val="20"/>
                <w:szCs w:val="20"/>
              </w:rPr>
            </w:pPr>
            <w:r>
              <w:rPr>
                <w:sz w:val="20"/>
                <w:szCs w:val="20"/>
              </w:rPr>
              <w:t>N</w:t>
            </w:r>
          </w:p>
        </w:tc>
      </w:tr>
      <w:tr w:rsidR="002455A7" w14:paraId="1B4DDDEB"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8CF7CC4" w14:textId="77777777" w:rsidR="002455A7" w:rsidRDefault="00695B89">
            <w:pPr>
              <w:widowControl w:val="0"/>
              <w:spacing w:line="240" w:lineRule="auto"/>
              <w:rPr>
                <w:sz w:val="20"/>
                <w:szCs w:val="20"/>
              </w:rPr>
            </w:pPr>
            <w:r>
              <w:rPr>
                <w:sz w:val="20"/>
                <w:szCs w:val="20"/>
              </w:rPr>
              <w:lastRenderedPageBreak/>
              <w:t>19</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AF25F6B" w14:textId="77777777" w:rsidR="002455A7" w:rsidRDefault="00695B89">
            <w:pPr>
              <w:widowControl w:val="0"/>
              <w:spacing w:line="240" w:lineRule="auto"/>
              <w:rPr>
                <w:sz w:val="20"/>
                <w:szCs w:val="20"/>
              </w:rPr>
            </w:pPr>
            <w:r>
              <w:rPr>
                <w:sz w:val="20"/>
                <w:szCs w:val="20"/>
              </w:rPr>
              <w:t>0.51</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F435B38" w14:textId="77777777" w:rsidR="002455A7" w:rsidRDefault="00695B89">
            <w:pPr>
              <w:widowControl w:val="0"/>
              <w:spacing w:line="240" w:lineRule="auto"/>
              <w:rPr>
                <w:sz w:val="20"/>
                <w:szCs w:val="20"/>
              </w:rPr>
            </w:pPr>
            <w:r>
              <w:rPr>
                <w:sz w:val="20"/>
                <w:szCs w:val="20"/>
              </w:rPr>
              <w:t>0.34</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60F5AE5" w14:textId="77777777" w:rsidR="002455A7" w:rsidRDefault="00695B89">
            <w:pPr>
              <w:widowControl w:val="0"/>
              <w:spacing w:line="240" w:lineRule="auto"/>
              <w:rPr>
                <w:sz w:val="20"/>
                <w:szCs w:val="20"/>
              </w:rPr>
            </w:pPr>
            <w:r>
              <w:rPr>
                <w:sz w:val="20"/>
                <w:szCs w:val="20"/>
              </w:rPr>
              <w:t>27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61EDE14"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93A8BC5" w14:textId="77777777" w:rsidR="002455A7" w:rsidRDefault="00695B89">
            <w:pPr>
              <w:widowControl w:val="0"/>
              <w:spacing w:line="240" w:lineRule="auto"/>
              <w:rPr>
                <w:sz w:val="20"/>
                <w:szCs w:val="20"/>
              </w:rPr>
            </w:pPr>
            <w:r>
              <w:rPr>
                <w:sz w:val="20"/>
                <w:szCs w:val="20"/>
              </w:rPr>
              <w:t>P</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610CA9F" w14:textId="77777777" w:rsidR="002455A7" w:rsidRDefault="00695B89">
            <w:pPr>
              <w:widowControl w:val="0"/>
              <w:spacing w:line="240" w:lineRule="auto"/>
              <w:rPr>
                <w:sz w:val="20"/>
                <w:szCs w:val="20"/>
              </w:rPr>
            </w:pPr>
            <w:r>
              <w:rPr>
                <w:sz w:val="20"/>
                <w:szCs w:val="20"/>
              </w:rPr>
              <w:t>Severe</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D3A2F97"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C40C18C" w14:textId="77777777" w:rsidR="002455A7" w:rsidRDefault="00695B89">
            <w:pPr>
              <w:widowControl w:val="0"/>
              <w:spacing w:line="240" w:lineRule="auto"/>
              <w:rPr>
                <w:sz w:val="20"/>
                <w:szCs w:val="20"/>
              </w:rPr>
            </w:pPr>
            <w:r>
              <w:rPr>
                <w:sz w:val="20"/>
                <w:szCs w:val="20"/>
              </w:rPr>
              <w:t>Y</w:t>
            </w:r>
          </w:p>
        </w:tc>
      </w:tr>
      <w:tr w:rsidR="002455A7" w14:paraId="53A1D9FC"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54753D8" w14:textId="77777777" w:rsidR="002455A7" w:rsidRDefault="00695B89">
            <w:pPr>
              <w:widowControl w:val="0"/>
              <w:spacing w:line="240" w:lineRule="auto"/>
              <w:rPr>
                <w:sz w:val="20"/>
                <w:szCs w:val="20"/>
              </w:rPr>
            </w:pPr>
            <w:r>
              <w:rPr>
                <w:sz w:val="20"/>
                <w:szCs w:val="20"/>
              </w:rPr>
              <w:t>20</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C684648" w14:textId="77777777" w:rsidR="002455A7" w:rsidRDefault="00695B89">
            <w:pPr>
              <w:widowControl w:val="0"/>
              <w:spacing w:line="240" w:lineRule="auto"/>
              <w:rPr>
                <w:sz w:val="20"/>
                <w:szCs w:val="20"/>
              </w:rPr>
            </w:pPr>
            <w:r>
              <w:rPr>
                <w:sz w:val="20"/>
                <w:szCs w:val="20"/>
              </w:rPr>
              <w:t>0.97</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5D1690" w14:textId="77777777" w:rsidR="002455A7" w:rsidRDefault="00695B89">
            <w:pPr>
              <w:widowControl w:val="0"/>
              <w:spacing w:line="240" w:lineRule="auto"/>
              <w:rPr>
                <w:sz w:val="20"/>
                <w:szCs w:val="20"/>
              </w:rPr>
            </w:pPr>
            <w:r>
              <w:rPr>
                <w:sz w:val="20"/>
                <w:szCs w:val="20"/>
              </w:rPr>
              <w:t>0.65</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9378D6B" w14:textId="77777777" w:rsidR="002455A7" w:rsidRDefault="00695B89">
            <w:pPr>
              <w:widowControl w:val="0"/>
              <w:spacing w:line="240" w:lineRule="auto"/>
              <w:rPr>
                <w:sz w:val="20"/>
                <w:szCs w:val="20"/>
              </w:rPr>
            </w:pPr>
            <w:r>
              <w:rPr>
                <w:sz w:val="20"/>
                <w:szCs w:val="20"/>
              </w:rPr>
              <w:t>3.4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3392C7E"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36CC9D1"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F87546F"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5BEE363" w14:textId="77777777" w:rsidR="002455A7" w:rsidRDefault="00695B89">
            <w:pPr>
              <w:widowControl w:val="0"/>
              <w:spacing w:line="240" w:lineRule="auto"/>
              <w:rPr>
                <w:sz w:val="20"/>
                <w:szCs w:val="20"/>
              </w:rPr>
            </w:pPr>
            <w:r>
              <w:rPr>
                <w:sz w:val="20"/>
                <w:szCs w:val="20"/>
              </w:rPr>
              <w:t>Diaz, Oxy</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7264E97" w14:textId="77777777" w:rsidR="002455A7" w:rsidRDefault="00695B89">
            <w:pPr>
              <w:widowControl w:val="0"/>
              <w:spacing w:line="240" w:lineRule="auto"/>
              <w:rPr>
                <w:sz w:val="20"/>
                <w:szCs w:val="20"/>
              </w:rPr>
            </w:pPr>
            <w:r>
              <w:rPr>
                <w:sz w:val="20"/>
                <w:szCs w:val="20"/>
              </w:rPr>
              <w:t>Y</w:t>
            </w:r>
          </w:p>
        </w:tc>
      </w:tr>
      <w:tr w:rsidR="002455A7" w14:paraId="6FD2CFEA"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347E4E" w14:textId="77777777" w:rsidR="002455A7" w:rsidRDefault="00695B89">
            <w:pPr>
              <w:widowControl w:val="0"/>
              <w:spacing w:line="240" w:lineRule="auto"/>
              <w:rPr>
                <w:sz w:val="20"/>
                <w:szCs w:val="20"/>
              </w:rPr>
            </w:pPr>
            <w:r>
              <w:rPr>
                <w:sz w:val="20"/>
                <w:szCs w:val="20"/>
              </w:rPr>
              <w:t>21</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FDE1D14" w14:textId="77777777" w:rsidR="002455A7" w:rsidRDefault="00695B89">
            <w:pPr>
              <w:widowControl w:val="0"/>
              <w:spacing w:line="240" w:lineRule="auto"/>
              <w:rPr>
                <w:sz w:val="20"/>
                <w:szCs w:val="20"/>
              </w:rPr>
            </w:pPr>
            <w:r>
              <w:rPr>
                <w:sz w:val="20"/>
                <w:szCs w:val="20"/>
              </w:rPr>
              <w:t>0.48</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70E3839" w14:textId="77777777" w:rsidR="002455A7" w:rsidRDefault="00695B89">
            <w:pPr>
              <w:widowControl w:val="0"/>
              <w:spacing w:line="240" w:lineRule="auto"/>
              <w:rPr>
                <w:sz w:val="20"/>
                <w:szCs w:val="20"/>
              </w:rPr>
            </w:pPr>
            <w:r>
              <w:rPr>
                <w:sz w:val="20"/>
                <w:szCs w:val="20"/>
              </w:rPr>
              <w:t>0.48</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78FB6C7" w14:textId="77777777" w:rsidR="002455A7" w:rsidRDefault="00695B89">
            <w:pPr>
              <w:widowControl w:val="0"/>
              <w:spacing w:line="240" w:lineRule="auto"/>
              <w:rPr>
                <w:sz w:val="20"/>
                <w:szCs w:val="20"/>
              </w:rPr>
            </w:pPr>
            <w:r>
              <w:rPr>
                <w:sz w:val="20"/>
                <w:szCs w:val="20"/>
              </w:rPr>
              <w:t>2.1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F63C27D"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1291936"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0B92AB9"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AA8C9A8"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84D12B0" w14:textId="77777777" w:rsidR="002455A7" w:rsidRDefault="00695B89">
            <w:pPr>
              <w:widowControl w:val="0"/>
              <w:spacing w:line="240" w:lineRule="auto"/>
              <w:rPr>
                <w:sz w:val="20"/>
                <w:szCs w:val="20"/>
              </w:rPr>
            </w:pPr>
            <w:r>
              <w:rPr>
                <w:sz w:val="20"/>
                <w:szCs w:val="20"/>
              </w:rPr>
              <w:t>Y</w:t>
            </w:r>
          </w:p>
        </w:tc>
      </w:tr>
      <w:tr w:rsidR="002455A7" w14:paraId="5CC26A09"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57F2605" w14:textId="77777777" w:rsidR="002455A7" w:rsidRDefault="00695B89">
            <w:pPr>
              <w:widowControl w:val="0"/>
              <w:spacing w:line="240" w:lineRule="auto"/>
              <w:rPr>
                <w:sz w:val="20"/>
                <w:szCs w:val="20"/>
              </w:rPr>
            </w:pPr>
            <w:r>
              <w:rPr>
                <w:sz w:val="20"/>
                <w:szCs w:val="20"/>
              </w:rPr>
              <w:t>22</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9E23167" w14:textId="77777777" w:rsidR="002455A7" w:rsidRDefault="00695B89">
            <w:pPr>
              <w:widowControl w:val="0"/>
              <w:spacing w:line="240" w:lineRule="auto"/>
              <w:rPr>
                <w:sz w:val="20"/>
                <w:szCs w:val="20"/>
              </w:rPr>
            </w:pPr>
            <w:r>
              <w:rPr>
                <w:sz w:val="20"/>
                <w:szCs w:val="20"/>
              </w:rPr>
              <w:t>0.52</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58E4755" w14:textId="77777777" w:rsidR="002455A7" w:rsidRDefault="00695B89">
            <w:pPr>
              <w:widowControl w:val="0"/>
              <w:spacing w:line="240" w:lineRule="auto"/>
              <w:rPr>
                <w:sz w:val="20"/>
                <w:szCs w:val="20"/>
              </w:rPr>
            </w:pPr>
            <w:r>
              <w:rPr>
                <w:sz w:val="20"/>
                <w:szCs w:val="20"/>
              </w:rPr>
              <w:t>-</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E537F16" w14:textId="77777777" w:rsidR="002455A7" w:rsidRDefault="00695B89">
            <w:pPr>
              <w:widowControl w:val="0"/>
              <w:spacing w:line="240" w:lineRule="auto"/>
              <w:rPr>
                <w:sz w:val="20"/>
                <w:szCs w:val="20"/>
              </w:rPr>
            </w:pPr>
            <w:r>
              <w:rPr>
                <w:sz w:val="20"/>
                <w:szCs w:val="20"/>
              </w:rPr>
              <w:t>4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43F6EE6"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08E236D" w14:textId="77777777" w:rsidR="002455A7" w:rsidRDefault="00695B89">
            <w:pPr>
              <w:widowControl w:val="0"/>
              <w:spacing w:line="240" w:lineRule="auto"/>
              <w:rPr>
                <w:sz w:val="20"/>
                <w:szCs w:val="20"/>
              </w:rPr>
            </w:pPr>
            <w:r>
              <w:rPr>
                <w:sz w:val="20"/>
                <w:szCs w:val="20"/>
              </w:rPr>
              <w:t>P</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7F1FD71" w14:textId="77777777" w:rsidR="002455A7" w:rsidRDefault="00695B89">
            <w:pPr>
              <w:widowControl w:val="0"/>
              <w:spacing w:line="240" w:lineRule="auto"/>
              <w:rPr>
                <w:sz w:val="20"/>
                <w:szCs w:val="20"/>
              </w:rPr>
            </w:pPr>
            <w:r>
              <w:rPr>
                <w:sz w:val="20"/>
                <w:szCs w:val="20"/>
              </w:rPr>
              <w:t>Mild</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994A0A8"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5E4273F" w14:textId="77777777" w:rsidR="002455A7" w:rsidRDefault="00695B89">
            <w:pPr>
              <w:widowControl w:val="0"/>
              <w:spacing w:line="240" w:lineRule="auto"/>
              <w:rPr>
                <w:sz w:val="20"/>
                <w:szCs w:val="20"/>
              </w:rPr>
            </w:pPr>
            <w:r>
              <w:rPr>
                <w:sz w:val="20"/>
                <w:szCs w:val="20"/>
              </w:rPr>
              <w:t>N</w:t>
            </w:r>
          </w:p>
        </w:tc>
      </w:tr>
      <w:tr w:rsidR="002455A7" w14:paraId="43FD135B"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96AC66B" w14:textId="77777777" w:rsidR="002455A7" w:rsidRDefault="00695B89">
            <w:pPr>
              <w:widowControl w:val="0"/>
              <w:spacing w:line="240" w:lineRule="auto"/>
              <w:rPr>
                <w:sz w:val="20"/>
                <w:szCs w:val="20"/>
              </w:rPr>
            </w:pPr>
            <w:r>
              <w:rPr>
                <w:sz w:val="20"/>
                <w:szCs w:val="20"/>
              </w:rPr>
              <w:t>23</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04AC6F9" w14:textId="77777777" w:rsidR="002455A7" w:rsidRDefault="00695B89">
            <w:pPr>
              <w:widowControl w:val="0"/>
              <w:spacing w:line="240" w:lineRule="auto"/>
              <w:rPr>
                <w:sz w:val="20"/>
                <w:szCs w:val="20"/>
              </w:rPr>
            </w:pPr>
            <w:r>
              <w:rPr>
                <w:sz w:val="20"/>
                <w:szCs w:val="20"/>
              </w:rPr>
              <w:t>0.73</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FBFF89A" w14:textId="77777777" w:rsidR="002455A7" w:rsidRDefault="00695B89">
            <w:pPr>
              <w:widowControl w:val="0"/>
              <w:spacing w:line="240" w:lineRule="auto"/>
              <w:rPr>
                <w:sz w:val="20"/>
                <w:szCs w:val="20"/>
              </w:rPr>
            </w:pPr>
            <w:r>
              <w:rPr>
                <w:sz w:val="20"/>
                <w:szCs w:val="20"/>
              </w:rPr>
              <w:t>0.49</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2B103FE" w14:textId="77777777" w:rsidR="002455A7" w:rsidRDefault="00695B89">
            <w:pPr>
              <w:widowControl w:val="0"/>
              <w:spacing w:line="240" w:lineRule="auto"/>
              <w:rPr>
                <w:sz w:val="20"/>
                <w:szCs w:val="20"/>
              </w:rPr>
            </w:pPr>
            <w:r>
              <w:rPr>
                <w:sz w:val="20"/>
                <w:szCs w:val="20"/>
              </w:rPr>
              <w:t>2.3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BF2D32F"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D9C767C"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67A46AB" w14:textId="77777777" w:rsidR="002455A7" w:rsidRDefault="00695B89">
            <w:pPr>
              <w:widowControl w:val="0"/>
              <w:spacing w:line="240" w:lineRule="auto"/>
              <w:rPr>
                <w:sz w:val="20"/>
                <w:szCs w:val="20"/>
              </w:rPr>
            </w:pPr>
            <w:r>
              <w:rPr>
                <w:sz w:val="20"/>
                <w:szCs w:val="20"/>
              </w:rPr>
              <w:t>Dose-dep</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BF5DCDE" w14:textId="77777777" w:rsidR="002455A7" w:rsidRDefault="00695B89">
            <w:pPr>
              <w:widowControl w:val="0"/>
              <w:spacing w:line="240" w:lineRule="auto"/>
              <w:rPr>
                <w:sz w:val="20"/>
                <w:szCs w:val="20"/>
              </w:rPr>
            </w:pPr>
            <w:r>
              <w:rPr>
                <w:sz w:val="20"/>
                <w:szCs w:val="20"/>
              </w:rPr>
              <w:t>Carb</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2272D2E" w14:textId="77777777" w:rsidR="002455A7" w:rsidRDefault="00695B89">
            <w:pPr>
              <w:widowControl w:val="0"/>
              <w:spacing w:line="240" w:lineRule="auto"/>
              <w:rPr>
                <w:sz w:val="20"/>
                <w:szCs w:val="20"/>
              </w:rPr>
            </w:pPr>
            <w:r>
              <w:rPr>
                <w:sz w:val="20"/>
                <w:szCs w:val="20"/>
              </w:rPr>
              <w:t>Y</w:t>
            </w:r>
          </w:p>
        </w:tc>
      </w:tr>
      <w:tr w:rsidR="002455A7" w14:paraId="3D8DE0EF"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EDC5523" w14:textId="77777777" w:rsidR="002455A7" w:rsidRDefault="00695B89">
            <w:pPr>
              <w:widowControl w:val="0"/>
              <w:spacing w:line="240" w:lineRule="auto"/>
              <w:rPr>
                <w:sz w:val="20"/>
                <w:szCs w:val="20"/>
              </w:rPr>
            </w:pPr>
            <w:r>
              <w:rPr>
                <w:sz w:val="20"/>
                <w:szCs w:val="20"/>
              </w:rPr>
              <w:t>24</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5BAF9B4" w14:textId="77777777" w:rsidR="002455A7" w:rsidRDefault="00695B89">
            <w:pPr>
              <w:widowControl w:val="0"/>
              <w:spacing w:line="240" w:lineRule="auto"/>
              <w:rPr>
                <w:sz w:val="20"/>
                <w:szCs w:val="20"/>
              </w:rPr>
            </w:pPr>
            <w:r>
              <w:rPr>
                <w:sz w:val="20"/>
                <w:szCs w:val="20"/>
              </w:rPr>
              <w:t>1.13</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10A4E00" w14:textId="77777777" w:rsidR="002455A7" w:rsidRDefault="00695B89">
            <w:pPr>
              <w:widowControl w:val="0"/>
              <w:spacing w:line="240" w:lineRule="auto"/>
              <w:rPr>
                <w:sz w:val="20"/>
                <w:szCs w:val="20"/>
              </w:rPr>
            </w:pPr>
            <w:r>
              <w:rPr>
                <w:sz w:val="20"/>
                <w:szCs w:val="20"/>
              </w:rPr>
              <w:t>1.13</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35F2725" w14:textId="77777777" w:rsidR="002455A7" w:rsidRDefault="00695B89">
            <w:pPr>
              <w:widowControl w:val="0"/>
              <w:spacing w:line="240" w:lineRule="auto"/>
              <w:rPr>
                <w:sz w:val="20"/>
                <w:szCs w:val="20"/>
              </w:rPr>
            </w:pPr>
            <w:r>
              <w:rPr>
                <w:sz w:val="20"/>
                <w:szCs w:val="20"/>
              </w:rPr>
              <w:t>2.7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46DABC8"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E63DC85"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80F8B04" w14:textId="77777777" w:rsidR="002455A7" w:rsidRDefault="00695B89">
            <w:pPr>
              <w:widowControl w:val="0"/>
              <w:spacing w:line="240" w:lineRule="auto"/>
              <w:rPr>
                <w:sz w:val="20"/>
                <w:szCs w:val="20"/>
              </w:rPr>
            </w:pPr>
            <w:r>
              <w:rPr>
                <w:sz w:val="20"/>
                <w:szCs w:val="20"/>
              </w:rPr>
              <w:t>Transient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7551B35"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017261" w14:textId="77777777" w:rsidR="002455A7" w:rsidRDefault="00695B89">
            <w:pPr>
              <w:widowControl w:val="0"/>
              <w:spacing w:line="240" w:lineRule="auto"/>
              <w:rPr>
                <w:sz w:val="20"/>
                <w:szCs w:val="20"/>
              </w:rPr>
            </w:pPr>
            <w:r>
              <w:rPr>
                <w:sz w:val="20"/>
                <w:szCs w:val="20"/>
              </w:rPr>
              <w:t>N</w:t>
            </w:r>
          </w:p>
        </w:tc>
      </w:tr>
      <w:tr w:rsidR="002455A7" w14:paraId="597D86AA"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6FB07AB" w14:textId="77777777" w:rsidR="002455A7" w:rsidRDefault="00695B89">
            <w:pPr>
              <w:widowControl w:val="0"/>
              <w:spacing w:line="240" w:lineRule="auto"/>
              <w:rPr>
                <w:sz w:val="20"/>
                <w:szCs w:val="20"/>
              </w:rPr>
            </w:pPr>
            <w:r>
              <w:rPr>
                <w:sz w:val="20"/>
                <w:szCs w:val="20"/>
              </w:rPr>
              <w:t>25</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761F29A" w14:textId="77777777" w:rsidR="002455A7" w:rsidRDefault="00695B89">
            <w:pPr>
              <w:widowControl w:val="0"/>
              <w:spacing w:line="240" w:lineRule="auto"/>
              <w:rPr>
                <w:sz w:val="20"/>
                <w:szCs w:val="20"/>
              </w:rPr>
            </w:pPr>
            <w:r>
              <w:rPr>
                <w:sz w:val="20"/>
                <w:szCs w:val="20"/>
              </w:rPr>
              <w:t>0.26</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3A4E2BA" w14:textId="77777777" w:rsidR="002455A7" w:rsidRDefault="00695B89">
            <w:pPr>
              <w:widowControl w:val="0"/>
              <w:spacing w:line="240" w:lineRule="auto"/>
              <w:rPr>
                <w:sz w:val="20"/>
                <w:szCs w:val="20"/>
              </w:rPr>
            </w:pPr>
            <w:r>
              <w:rPr>
                <w:sz w:val="20"/>
                <w:szCs w:val="20"/>
              </w:rPr>
              <w:t>0.26</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79AB8CF" w14:textId="77777777" w:rsidR="002455A7" w:rsidRDefault="00695B89">
            <w:pPr>
              <w:widowControl w:val="0"/>
              <w:spacing w:line="240" w:lineRule="auto"/>
              <w:rPr>
                <w:sz w:val="20"/>
                <w:szCs w:val="20"/>
              </w:rPr>
            </w:pPr>
            <w:r>
              <w:rPr>
                <w:sz w:val="20"/>
                <w:szCs w:val="20"/>
              </w:rPr>
              <w:t>44 d</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5B0C2BA"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92B3821"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A152CAC" w14:textId="77777777" w:rsidR="002455A7" w:rsidRDefault="00695B89">
            <w:pPr>
              <w:widowControl w:val="0"/>
              <w:spacing w:line="240" w:lineRule="auto"/>
              <w:rPr>
                <w:sz w:val="20"/>
                <w:szCs w:val="20"/>
              </w:rPr>
            </w:pPr>
            <w:r>
              <w:rPr>
                <w:sz w:val="20"/>
                <w:szCs w:val="20"/>
              </w:rPr>
              <w:t>Transient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95F7E6E"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F82016D" w14:textId="77777777" w:rsidR="002455A7" w:rsidRDefault="00695B89">
            <w:pPr>
              <w:widowControl w:val="0"/>
              <w:spacing w:line="240" w:lineRule="auto"/>
              <w:rPr>
                <w:sz w:val="20"/>
                <w:szCs w:val="20"/>
              </w:rPr>
            </w:pPr>
            <w:r>
              <w:rPr>
                <w:sz w:val="20"/>
                <w:szCs w:val="20"/>
              </w:rPr>
              <w:t>N</w:t>
            </w:r>
          </w:p>
        </w:tc>
      </w:tr>
      <w:tr w:rsidR="002455A7" w14:paraId="6C1F46AB"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FA42051" w14:textId="77777777" w:rsidR="002455A7" w:rsidRDefault="00695B89">
            <w:pPr>
              <w:widowControl w:val="0"/>
              <w:spacing w:line="240" w:lineRule="auto"/>
              <w:rPr>
                <w:sz w:val="20"/>
                <w:szCs w:val="20"/>
              </w:rPr>
            </w:pPr>
            <w:r>
              <w:rPr>
                <w:sz w:val="20"/>
                <w:szCs w:val="20"/>
              </w:rPr>
              <w:t>26</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678A73C" w14:textId="77777777" w:rsidR="002455A7" w:rsidRDefault="00695B89">
            <w:pPr>
              <w:widowControl w:val="0"/>
              <w:spacing w:line="240" w:lineRule="auto"/>
              <w:rPr>
                <w:sz w:val="20"/>
                <w:szCs w:val="20"/>
              </w:rPr>
            </w:pPr>
            <w:r>
              <w:rPr>
                <w:sz w:val="20"/>
                <w:szCs w:val="20"/>
              </w:rPr>
              <w:t>0.77</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DB45A2D" w14:textId="77777777" w:rsidR="002455A7" w:rsidRDefault="00695B89">
            <w:pPr>
              <w:widowControl w:val="0"/>
              <w:spacing w:line="240" w:lineRule="auto"/>
              <w:rPr>
                <w:sz w:val="20"/>
                <w:szCs w:val="20"/>
              </w:rPr>
            </w:pPr>
            <w:r>
              <w:rPr>
                <w:sz w:val="20"/>
                <w:szCs w:val="20"/>
              </w:rPr>
              <w:t>0.14</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AF43EB8" w14:textId="77777777" w:rsidR="002455A7" w:rsidRDefault="00695B89">
            <w:pPr>
              <w:widowControl w:val="0"/>
              <w:spacing w:line="240" w:lineRule="auto"/>
              <w:rPr>
                <w:sz w:val="20"/>
                <w:szCs w:val="20"/>
              </w:rPr>
            </w:pPr>
            <w:r>
              <w:rPr>
                <w:sz w:val="20"/>
                <w:szCs w:val="20"/>
              </w:rPr>
              <w:t>4.5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71718E6"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C22F35E"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DF1F64"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1C3E252" w14:textId="77777777" w:rsidR="002455A7" w:rsidRDefault="00695B89">
            <w:pPr>
              <w:widowControl w:val="0"/>
              <w:spacing w:line="240" w:lineRule="auto"/>
              <w:rPr>
                <w:sz w:val="20"/>
                <w:szCs w:val="20"/>
              </w:rPr>
            </w:pPr>
            <w:r>
              <w:rPr>
                <w:sz w:val="20"/>
                <w:szCs w:val="20"/>
              </w:rPr>
              <w:t>Diaz</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2CE36F5" w14:textId="77777777" w:rsidR="002455A7" w:rsidRDefault="00695B89">
            <w:pPr>
              <w:widowControl w:val="0"/>
              <w:spacing w:line="240" w:lineRule="auto"/>
              <w:rPr>
                <w:sz w:val="20"/>
                <w:szCs w:val="20"/>
              </w:rPr>
            </w:pPr>
            <w:r>
              <w:rPr>
                <w:sz w:val="20"/>
                <w:szCs w:val="20"/>
              </w:rPr>
              <w:t>N</w:t>
            </w:r>
          </w:p>
        </w:tc>
      </w:tr>
      <w:tr w:rsidR="002455A7" w14:paraId="7525CBA7"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6E6FD18" w14:textId="77777777" w:rsidR="002455A7" w:rsidRDefault="00695B89">
            <w:pPr>
              <w:widowControl w:val="0"/>
              <w:spacing w:line="240" w:lineRule="auto"/>
              <w:rPr>
                <w:sz w:val="20"/>
                <w:szCs w:val="20"/>
              </w:rPr>
            </w:pPr>
            <w:r>
              <w:rPr>
                <w:sz w:val="20"/>
                <w:szCs w:val="20"/>
              </w:rPr>
              <w:t>27</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68835A4" w14:textId="77777777" w:rsidR="002455A7" w:rsidRDefault="00695B89">
            <w:pPr>
              <w:widowControl w:val="0"/>
              <w:spacing w:line="240" w:lineRule="auto"/>
              <w:rPr>
                <w:sz w:val="20"/>
                <w:szCs w:val="20"/>
              </w:rPr>
            </w:pPr>
            <w:r>
              <w:rPr>
                <w:sz w:val="20"/>
                <w:szCs w:val="20"/>
              </w:rPr>
              <w:t>0.53</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27ED010" w14:textId="77777777" w:rsidR="002455A7" w:rsidRDefault="00695B89">
            <w:pPr>
              <w:widowControl w:val="0"/>
              <w:spacing w:line="240" w:lineRule="auto"/>
              <w:rPr>
                <w:sz w:val="20"/>
                <w:szCs w:val="20"/>
              </w:rPr>
            </w:pPr>
            <w:r>
              <w:rPr>
                <w:sz w:val="20"/>
                <w:szCs w:val="20"/>
              </w:rPr>
              <w:t>0.53</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600B67A" w14:textId="77777777" w:rsidR="002455A7" w:rsidRDefault="00695B89">
            <w:pPr>
              <w:widowControl w:val="0"/>
              <w:spacing w:line="240" w:lineRule="auto"/>
              <w:rPr>
                <w:sz w:val="20"/>
                <w:szCs w:val="20"/>
              </w:rPr>
            </w:pPr>
            <w:r>
              <w:rPr>
                <w:sz w:val="20"/>
                <w:szCs w:val="20"/>
              </w:rPr>
              <w:t>1.1 y</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46536CC" w14:textId="77777777" w:rsidR="002455A7" w:rsidRDefault="00695B89">
            <w:pPr>
              <w:widowControl w:val="0"/>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9F3E6BC" w14:textId="77777777" w:rsidR="002455A7" w:rsidRDefault="00695B89">
            <w:pPr>
              <w:widowControl w:val="0"/>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CE77DBB"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7CF5B0E"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8E5060C" w14:textId="77777777" w:rsidR="002455A7" w:rsidRDefault="00695B89">
            <w:pPr>
              <w:widowControl w:val="0"/>
              <w:spacing w:line="240" w:lineRule="auto"/>
              <w:rPr>
                <w:sz w:val="20"/>
                <w:szCs w:val="20"/>
              </w:rPr>
            </w:pPr>
            <w:r>
              <w:rPr>
                <w:sz w:val="20"/>
                <w:szCs w:val="20"/>
              </w:rPr>
              <w:t>N</w:t>
            </w:r>
          </w:p>
        </w:tc>
      </w:tr>
      <w:tr w:rsidR="002455A7" w14:paraId="15319483"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602C8F1" w14:textId="77777777" w:rsidR="002455A7" w:rsidRDefault="00695B89">
            <w:pPr>
              <w:widowControl w:val="0"/>
              <w:spacing w:line="240" w:lineRule="auto"/>
              <w:rPr>
                <w:sz w:val="20"/>
                <w:szCs w:val="20"/>
              </w:rPr>
            </w:pPr>
            <w:r>
              <w:rPr>
                <w:sz w:val="20"/>
                <w:szCs w:val="20"/>
              </w:rPr>
              <w:t>28</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3E3A861" w14:textId="77777777" w:rsidR="002455A7" w:rsidRDefault="00695B89">
            <w:pPr>
              <w:widowControl w:val="0"/>
              <w:spacing w:line="240" w:lineRule="auto"/>
              <w:rPr>
                <w:sz w:val="20"/>
                <w:szCs w:val="20"/>
              </w:rPr>
            </w:pPr>
            <w:r>
              <w:rPr>
                <w:sz w:val="20"/>
                <w:szCs w:val="20"/>
              </w:rPr>
              <w:t>0.51</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FBF817A" w14:textId="77777777" w:rsidR="002455A7" w:rsidRDefault="00695B89">
            <w:pPr>
              <w:widowControl w:val="0"/>
              <w:spacing w:line="240" w:lineRule="auto"/>
              <w:rPr>
                <w:sz w:val="20"/>
                <w:szCs w:val="20"/>
              </w:rPr>
            </w:pPr>
            <w:r>
              <w:rPr>
                <w:sz w:val="20"/>
                <w:szCs w:val="20"/>
              </w:rPr>
              <w:t>0.51</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0D7296B" w14:textId="77777777" w:rsidR="002455A7" w:rsidRDefault="00695B89">
            <w:pPr>
              <w:widowControl w:val="0"/>
              <w:spacing w:line="240" w:lineRule="auto"/>
              <w:rPr>
                <w:sz w:val="20"/>
                <w:szCs w:val="20"/>
              </w:rPr>
            </w:pPr>
            <w:r>
              <w:rPr>
                <w:sz w:val="20"/>
                <w:szCs w:val="20"/>
              </w:rPr>
              <w:t>7.8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95CD0B5" w14:textId="77777777" w:rsidR="002455A7" w:rsidRDefault="00695B89">
            <w:pPr>
              <w:widowControl w:val="0"/>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8BF5358" w14:textId="77777777" w:rsidR="002455A7" w:rsidRDefault="00695B89">
            <w:pPr>
              <w:widowControl w:val="0"/>
              <w:spacing w:line="240" w:lineRule="auto"/>
              <w:rPr>
                <w:sz w:val="20"/>
                <w:szCs w:val="20"/>
              </w:rPr>
            </w:pPr>
            <w:r>
              <w:rPr>
                <w:sz w:val="20"/>
                <w:szCs w:val="20"/>
              </w:rPr>
              <w:t>M</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EED3B85" w14:textId="77777777" w:rsidR="002455A7" w:rsidRDefault="00695B89">
            <w:pPr>
              <w:widowControl w:val="0"/>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E115461" w14:textId="77777777" w:rsidR="002455A7" w:rsidRDefault="00695B89">
            <w:pPr>
              <w:widowControl w:val="0"/>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9DED8D8" w14:textId="77777777" w:rsidR="002455A7" w:rsidRDefault="00695B89">
            <w:pPr>
              <w:widowControl w:val="0"/>
              <w:spacing w:line="240" w:lineRule="auto"/>
              <w:rPr>
                <w:sz w:val="20"/>
                <w:szCs w:val="20"/>
              </w:rPr>
            </w:pPr>
            <w:r>
              <w:rPr>
                <w:sz w:val="20"/>
                <w:szCs w:val="20"/>
              </w:rPr>
              <w:t>Y</w:t>
            </w:r>
          </w:p>
        </w:tc>
      </w:tr>
    </w:tbl>
    <w:p w14:paraId="2A1B285A" w14:textId="1AFD4BA6" w:rsidR="002455A7" w:rsidRPr="00CE5BAE" w:rsidRDefault="00695B89">
      <w:pPr>
        <w:rPr>
          <w:i/>
          <w:sz w:val="20"/>
          <w:szCs w:val="20"/>
          <w:lang w:val="en-US"/>
        </w:rPr>
      </w:pPr>
      <w:r w:rsidRPr="00CE5BAE">
        <w:rPr>
          <w:i/>
          <w:lang w:val="en-US"/>
        </w:rPr>
        <w:t xml:space="preserve">Table 4: Effects of Terazosin in 28 male dogs with VURD. </w:t>
      </w:r>
      <w:r w:rsidRPr="00CE5BAE">
        <w:rPr>
          <w:i/>
          <w:sz w:val="20"/>
          <w:szCs w:val="20"/>
          <w:lang w:val="en-US"/>
        </w:rPr>
        <w:t>Max</w:t>
      </w:r>
      <w:r w:rsidR="00E411C0">
        <w:rPr>
          <w:i/>
          <w:sz w:val="20"/>
          <w:szCs w:val="20"/>
          <w:lang w:val="en-US"/>
        </w:rPr>
        <w:t xml:space="preserve"> daily</w:t>
      </w:r>
      <w:r w:rsidRPr="00CE5BAE">
        <w:rPr>
          <w:i/>
          <w:sz w:val="20"/>
          <w:szCs w:val="20"/>
          <w:lang w:val="en-US"/>
        </w:rPr>
        <w:t xml:space="preserve"> dose = highest dose given per day in mg/kg; Eff </w:t>
      </w:r>
      <w:r w:rsidR="00E411C0">
        <w:rPr>
          <w:i/>
          <w:sz w:val="20"/>
          <w:szCs w:val="20"/>
          <w:lang w:val="en-US"/>
        </w:rPr>
        <w:t xml:space="preserve">daily </w:t>
      </w:r>
      <w:r w:rsidRPr="00CE5BAE">
        <w:rPr>
          <w:i/>
          <w:sz w:val="20"/>
          <w:szCs w:val="20"/>
          <w:lang w:val="en-US"/>
        </w:rPr>
        <w:t xml:space="preserve">dose </w:t>
      </w:r>
      <w:r w:rsidR="009743E7" w:rsidRPr="00CE5BAE">
        <w:rPr>
          <w:i/>
          <w:sz w:val="20"/>
          <w:szCs w:val="20"/>
          <w:lang w:val="en-US"/>
        </w:rPr>
        <w:t xml:space="preserve">per day in mg/kg </w:t>
      </w:r>
      <w:r w:rsidRPr="00CE5BAE">
        <w:rPr>
          <w:i/>
          <w:sz w:val="20"/>
          <w:szCs w:val="20"/>
          <w:lang w:val="en-US"/>
        </w:rPr>
        <w:t xml:space="preserve">= effective dose; Period = the longest uninterrupted time terazosin was given; Severity of dysuria M = mild, S = severe; Effect is considered  G = good, M = moderate or P = poor; Side effects were </w:t>
      </w:r>
      <w:r w:rsidR="00E411C0">
        <w:rPr>
          <w:i/>
          <w:sz w:val="20"/>
          <w:szCs w:val="20"/>
          <w:lang w:val="en-US"/>
        </w:rPr>
        <w:t xml:space="preserve">absent (-), </w:t>
      </w:r>
      <w:r w:rsidRPr="00CE5BAE">
        <w:rPr>
          <w:i/>
          <w:sz w:val="20"/>
          <w:szCs w:val="20"/>
          <w:lang w:val="en-US"/>
        </w:rPr>
        <w:t>dose-dependent, transient, mild or severe (assessment</w:t>
      </w:r>
      <w:r w:rsidR="00E411C0">
        <w:rPr>
          <w:i/>
          <w:sz w:val="20"/>
          <w:szCs w:val="20"/>
          <w:lang w:val="en-US"/>
        </w:rPr>
        <w:t>s</w:t>
      </w:r>
      <w:r w:rsidRPr="00CE5BAE">
        <w:rPr>
          <w:i/>
          <w:sz w:val="20"/>
          <w:szCs w:val="20"/>
          <w:lang w:val="en-US"/>
        </w:rPr>
        <w:t xml:space="preserve"> of severity </w:t>
      </w:r>
      <w:r w:rsidR="00E411C0">
        <w:rPr>
          <w:i/>
          <w:sz w:val="20"/>
          <w:szCs w:val="20"/>
          <w:lang w:val="en-US"/>
        </w:rPr>
        <w:t xml:space="preserve">of dysuria, effect and severity </w:t>
      </w:r>
      <w:r w:rsidRPr="00CE5BAE">
        <w:rPr>
          <w:i/>
          <w:sz w:val="20"/>
          <w:szCs w:val="20"/>
          <w:lang w:val="en-US"/>
        </w:rPr>
        <w:t xml:space="preserve">of side effects are described in </w:t>
      </w:r>
      <w:r w:rsidR="00E411C0">
        <w:rPr>
          <w:i/>
          <w:sz w:val="20"/>
          <w:szCs w:val="20"/>
          <w:lang w:val="en-US"/>
        </w:rPr>
        <w:t>A</w:t>
      </w:r>
      <w:r w:rsidRPr="00CE5BAE">
        <w:rPr>
          <w:i/>
          <w:sz w:val="20"/>
          <w:szCs w:val="20"/>
          <w:lang w:val="en-US"/>
        </w:rPr>
        <w:t xml:space="preserve">ppendix 3); Co-meds = medication given during treatment with terazosin, also indicated for VURD, Diaz = diazepam, Oxy = oxybutynin, Carb = carbachol; AB = </w:t>
      </w:r>
      <w:r w:rsidR="00CE5BAE" w:rsidRPr="00CE5BAE">
        <w:rPr>
          <w:i/>
          <w:sz w:val="20"/>
          <w:szCs w:val="20"/>
          <w:lang w:val="en-US"/>
        </w:rPr>
        <w:t>antibiotics</w:t>
      </w:r>
      <w:r w:rsidRPr="00CE5BAE">
        <w:rPr>
          <w:i/>
          <w:sz w:val="20"/>
          <w:szCs w:val="20"/>
          <w:lang w:val="en-US"/>
        </w:rPr>
        <w:t xml:space="preserve"> given Y = yes or N = no.</w:t>
      </w:r>
    </w:p>
    <w:p w14:paraId="6EE7D876" w14:textId="77777777" w:rsidR="002455A7" w:rsidRPr="00CE5BAE" w:rsidRDefault="002455A7">
      <w:pPr>
        <w:rPr>
          <w:lang w:val="en-US"/>
        </w:rPr>
      </w:pPr>
    </w:p>
    <w:p w14:paraId="4F6829EB" w14:textId="1E8851A0" w:rsidR="002455A7" w:rsidRPr="00CE5BAE" w:rsidRDefault="00695B89">
      <w:pPr>
        <w:jc w:val="both"/>
        <w:rPr>
          <w:lang w:val="en-US"/>
        </w:rPr>
      </w:pPr>
      <w:r w:rsidRPr="00CE5BAE">
        <w:rPr>
          <w:lang w:val="en-US"/>
        </w:rPr>
        <w:t xml:space="preserve">In </w:t>
      </w:r>
      <w:r w:rsidRPr="00CE5BAE">
        <w:rPr>
          <w:i/>
          <w:lang w:val="en-US"/>
        </w:rPr>
        <w:t>Table 4</w:t>
      </w:r>
      <w:r w:rsidRPr="00CE5BAE">
        <w:rPr>
          <w:lang w:val="en-US"/>
        </w:rPr>
        <w:t xml:space="preserve">, only co-medication for VURD has been mentioned. Of the 10 dogs (36%) treated with diazepam, 6 were only given diazepam at the start of treatment. They either stopped with diazepam because of side effects or absence of beneficial effects. In 3 dogs, diazepam was given during the entire treatment period with terazosin and one dog received diazepam longer than terazosin. The carbachol in one dog was only given at the start of treatment and stopped as there were no beneficial effects. The dog receiving oxybutynin had moderate results on terazosin, but good results with </w:t>
      </w:r>
      <w:r w:rsidR="00D24AFA">
        <w:rPr>
          <w:lang w:val="en-US"/>
        </w:rPr>
        <w:t xml:space="preserve">addition of </w:t>
      </w:r>
      <w:r w:rsidRPr="00CE5BAE">
        <w:rPr>
          <w:lang w:val="en-US"/>
        </w:rPr>
        <w:t>oxybutynin. The oxybutynin was started later and given for a longer period.</w:t>
      </w:r>
    </w:p>
    <w:p w14:paraId="6A1CEA5F" w14:textId="3D9CDF40" w:rsidR="002455A7" w:rsidRPr="00CE5BAE" w:rsidRDefault="00695B89">
      <w:pPr>
        <w:jc w:val="both"/>
        <w:rPr>
          <w:lang w:val="en-US"/>
        </w:rPr>
      </w:pPr>
      <w:r w:rsidRPr="00CE5BAE">
        <w:rPr>
          <w:lang w:val="en-US"/>
        </w:rPr>
        <w:t>Other co-medications were NSAIDs (meloxicam, carprofen), gabapentin, gastro-intestinal medication (</w:t>
      </w:r>
      <w:proofErr w:type="spellStart"/>
      <w:r w:rsidRPr="00CE5BAE">
        <w:rPr>
          <w:lang w:val="en-US"/>
        </w:rPr>
        <w:t>cisapride</w:t>
      </w:r>
      <w:proofErr w:type="spellEnd"/>
      <w:r w:rsidRPr="00CE5BAE">
        <w:rPr>
          <w:lang w:val="en-US"/>
        </w:rPr>
        <w:t xml:space="preserve">, omeprazole, maropitant, sucralfate, metoclopramide, </w:t>
      </w:r>
      <w:proofErr w:type="spellStart"/>
      <w:r w:rsidRPr="00CE5BAE">
        <w:rPr>
          <w:lang w:val="en-US"/>
        </w:rPr>
        <w:t>isogel</w:t>
      </w:r>
      <w:proofErr w:type="spellEnd"/>
      <w:r w:rsidRPr="00CE5BAE">
        <w:rPr>
          <w:lang w:val="en-US"/>
        </w:rPr>
        <w:t xml:space="preserve">), </w:t>
      </w:r>
      <w:r w:rsidR="00D24AFA">
        <w:rPr>
          <w:lang w:val="en-US"/>
        </w:rPr>
        <w:t>ph</w:t>
      </w:r>
      <w:r w:rsidRPr="00CE5BAE">
        <w:rPr>
          <w:lang w:val="en-US"/>
        </w:rPr>
        <w:t xml:space="preserve">enobarbital and skin-related medications (prednisolone, cyclosporine, oclacitinib, </w:t>
      </w:r>
      <w:proofErr w:type="spellStart"/>
      <w:r w:rsidRPr="00CE5BAE">
        <w:rPr>
          <w:lang w:val="en-US"/>
        </w:rPr>
        <w:t>Surolan</w:t>
      </w:r>
      <w:proofErr w:type="spellEnd"/>
      <w:r w:rsidRPr="00CE5BAE">
        <w:rPr>
          <w:lang w:val="en-US"/>
        </w:rPr>
        <w:t xml:space="preserve">®*, </w:t>
      </w:r>
      <w:r w:rsidR="00D24AFA">
        <w:rPr>
          <w:lang w:val="en-US"/>
        </w:rPr>
        <w:t>enilconazole</w:t>
      </w:r>
      <w:r w:rsidRPr="00CE5BAE">
        <w:rPr>
          <w:lang w:val="en-US"/>
        </w:rPr>
        <w:t xml:space="preserve">). No interaction effects have been observed. </w:t>
      </w:r>
    </w:p>
    <w:p w14:paraId="72581BB8" w14:textId="35ADAC67" w:rsidR="002455A7" w:rsidRDefault="00695B89">
      <w:pPr>
        <w:jc w:val="both"/>
        <w:rPr>
          <w:lang w:val="en-US"/>
        </w:rPr>
      </w:pPr>
      <w:r w:rsidRPr="00CE5BAE">
        <w:rPr>
          <w:lang w:val="en-US"/>
        </w:rPr>
        <w:t>Another finding in this study was improvement in one dog with poor response to treatment with terazosin after the owner started with water restriction and walking the dog more often. Another owner, whose dog had a good response to treatment, mentioned doing this as well. One owner of a dog with moderate response to terazosin mentioned dysuria was only seen when the dog had a full bladder.</w:t>
      </w:r>
    </w:p>
    <w:p w14:paraId="62BBC9E7" w14:textId="41F1A203" w:rsidR="00C80F43" w:rsidRPr="00CE5BAE" w:rsidRDefault="00C80F43">
      <w:pPr>
        <w:jc w:val="both"/>
        <w:rPr>
          <w:lang w:val="en-US"/>
        </w:rPr>
      </w:pPr>
      <w:r>
        <w:rPr>
          <w:lang w:val="en-US"/>
        </w:rPr>
        <w:t xml:space="preserve">Use of antibiotics is described in more detail on </w:t>
      </w:r>
      <w:r w:rsidRPr="00C80F43">
        <w:rPr>
          <w:i/>
          <w:iCs/>
          <w:lang w:val="en-US"/>
        </w:rPr>
        <w:t>page 14</w:t>
      </w:r>
      <w:r>
        <w:rPr>
          <w:lang w:val="en-US"/>
        </w:rPr>
        <w:t>.</w:t>
      </w:r>
    </w:p>
    <w:p w14:paraId="392C608C" w14:textId="77777777" w:rsidR="002455A7" w:rsidRPr="00CE5BAE" w:rsidRDefault="00695B89">
      <w:pPr>
        <w:jc w:val="both"/>
        <w:rPr>
          <w:lang w:val="en-US"/>
        </w:rPr>
      </w:pPr>
      <w:r w:rsidRPr="00CE5BAE">
        <w:rPr>
          <w:lang w:val="en-US"/>
        </w:rPr>
        <w:t xml:space="preserve">* </w:t>
      </w:r>
      <w:proofErr w:type="spellStart"/>
      <w:r w:rsidRPr="00CE5BAE">
        <w:rPr>
          <w:lang w:val="en-US"/>
        </w:rPr>
        <w:t>Surolan</w:t>
      </w:r>
      <w:proofErr w:type="spellEnd"/>
      <w:r w:rsidRPr="00CE5BAE">
        <w:rPr>
          <w:lang w:val="en-US"/>
        </w:rPr>
        <w:t xml:space="preserve"> consists of miconazole, polymyxin B and prednisolone.</w:t>
      </w:r>
    </w:p>
    <w:p w14:paraId="7680BAB1" w14:textId="77777777" w:rsidR="002455A7" w:rsidRPr="00CE5BAE" w:rsidRDefault="002455A7">
      <w:pPr>
        <w:rPr>
          <w:lang w:val="en-US"/>
        </w:rPr>
      </w:pPr>
    </w:p>
    <w:p w14:paraId="4386FE5A" w14:textId="68F8422A" w:rsidR="002455A7" w:rsidRPr="00CE5BAE" w:rsidRDefault="00695B89">
      <w:pPr>
        <w:rPr>
          <w:lang w:val="en-US"/>
        </w:rPr>
      </w:pPr>
      <w:r w:rsidRPr="00CE5BAE">
        <w:rPr>
          <w:lang w:val="en-US"/>
        </w:rPr>
        <w:t>The treatment period with terazosin ranged from 4 days to 4.5 years, with a median of 4 months. If treatments with poor effect are left out (as these sometimes stopped earlier), the period ranges from 35 days to 4.5 years, with a median of 7.8 months. Lowering the dose of terazosin was tried in 6 patients during this treatment period, yet dysuria then recurred. Therefore</w:t>
      </w:r>
      <w:r w:rsidR="00CE5BAE">
        <w:rPr>
          <w:lang w:val="en-US"/>
        </w:rPr>
        <w:t>,</w:t>
      </w:r>
      <w:r w:rsidRPr="00CE5BAE">
        <w:rPr>
          <w:lang w:val="en-US"/>
        </w:rPr>
        <w:t xml:space="preserve"> the dose was increased again.</w:t>
      </w:r>
    </w:p>
    <w:p w14:paraId="2CD8ABD2" w14:textId="77777777" w:rsidR="002455A7" w:rsidRPr="00CE5BAE" w:rsidRDefault="002455A7">
      <w:pPr>
        <w:rPr>
          <w:lang w:val="en-US"/>
        </w:rPr>
      </w:pPr>
    </w:p>
    <w:p w14:paraId="0F446B10" w14:textId="59206494" w:rsidR="002455A7" w:rsidRPr="00CE5BAE" w:rsidRDefault="00695B89">
      <w:pPr>
        <w:jc w:val="both"/>
        <w:rPr>
          <w:lang w:val="en-US"/>
        </w:rPr>
      </w:pPr>
      <w:r w:rsidRPr="00CE5BAE">
        <w:rPr>
          <w:lang w:val="en-US"/>
        </w:rPr>
        <w:t>The terazosin side-effects seen were lethargy in 13 dogs (46%</w:t>
      </w:r>
      <w:r w:rsidR="00D24AFA">
        <w:rPr>
          <w:lang w:val="en-US"/>
        </w:rPr>
        <w:t>;</w:t>
      </w:r>
      <w:r w:rsidRPr="00CE5BAE">
        <w:rPr>
          <w:lang w:val="en-US"/>
        </w:rPr>
        <w:t xml:space="preserve"> severe lethargy in 5 dogs, transient mild lethargy in 4 dogs, mild lethargy in 2 dogs and dose-dependent lethargy in 2 dogs), dose-dependent incontinence in one dog and dose-dependent ataxia in one dog.</w:t>
      </w:r>
    </w:p>
    <w:p w14:paraId="4ECBFB23" w14:textId="77777777" w:rsidR="002455A7" w:rsidRPr="00CE5BAE" w:rsidRDefault="002455A7">
      <w:pPr>
        <w:rPr>
          <w:lang w:val="en-US"/>
        </w:rPr>
      </w:pPr>
    </w:p>
    <w:p w14:paraId="026E3BA5" w14:textId="77777777" w:rsidR="002455A7" w:rsidRPr="00CE5BAE" w:rsidRDefault="00695B89">
      <w:pPr>
        <w:rPr>
          <w:lang w:val="en-US"/>
        </w:rPr>
      </w:pPr>
      <w:r w:rsidRPr="00CE5BAE">
        <w:rPr>
          <w:lang w:val="en-US"/>
        </w:rPr>
        <w:t xml:space="preserve">An overview of the effect of treatment with terazosin is shown in </w:t>
      </w:r>
      <w:r w:rsidRPr="00CE5BAE">
        <w:rPr>
          <w:i/>
          <w:lang w:val="en-US"/>
        </w:rPr>
        <w:t>Diagram 1</w:t>
      </w:r>
      <w:r w:rsidRPr="00CE5BAE">
        <w:rPr>
          <w:lang w:val="en-US"/>
        </w:rPr>
        <w:t xml:space="preserve">. </w:t>
      </w:r>
    </w:p>
    <w:p w14:paraId="59F2D8D2" w14:textId="77777777" w:rsidR="002455A7" w:rsidRDefault="00695B89">
      <w:r>
        <w:rPr>
          <w:noProof/>
        </w:rPr>
        <w:drawing>
          <wp:inline distT="114300" distB="114300" distL="114300" distR="114300" wp14:anchorId="63288AE3" wp14:editId="25650134">
            <wp:extent cx="5734050" cy="3313514"/>
            <wp:effectExtent l="0" t="0" r="0" b="0"/>
            <wp:docPr id="3" name="image5.png" descr="Diagram"/>
            <wp:cNvGraphicFramePr/>
            <a:graphic xmlns:a="http://schemas.openxmlformats.org/drawingml/2006/main">
              <a:graphicData uri="http://schemas.openxmlformats.org/drawingml/2006/picture">
                <pic:pic xmlns:pic="http://schemas.openxmlformats.org/drawingml/2006/picture">
                  <pic:nvPicPr>
                    <pic:cNvPr id="0" name="image5.png" descr="Diagram"/>
                    <pic:cNvPicPr preferRelativeResize="0"/>
                  </pic:nvPicPr>
                  <pic:blipFill>
                    <a:blip r:embed="rId7"/>
                    <a:srcRect t="2184" b="4301"/>
                    <a:stretch>
                      <a:fillRect/>
                    </a:stretch>
                  </pic:blipFill>
                  <pic:spPr>
                    <a:xfrm>
                      <a:off x="0" y="0"/>
                      <a:ext cx="5734050" cy="3313514"/>
                    </a:xfrm>
                    <a:prstGeom prst="rect">
                      <a:avLst/>
                    </a:prstGeom>
                    <a:ln/>
                  </pic:spPr>
                </pic:pic>
              </a:graphicData>
            </a:graphic>
          </wp:inline>
        </w:drawing>
      </w:r>
    </w:p>
    <w:p w14:paraId="5474CCC1" w14:textId="77777777" w:rsidR="002455A7" w:rsidRPr="00CE5BAE" w:rsidRDefault="00695B89">
      <w:pPr>
        <w:rPr>
          <w:i/>
          <w:lang w:val="en-US"/>
        </w:rPr>
      </w:pPr>
      <w:r w:rsidRPr="00CE5BAE">
        <w:rPr>
          <w:i/>
          <w:lang w:val="en-US"/>
        </w:rPr>
        <w:t>Diagram 1: Effect of treatment with terazosin in 28 male dogs with VURD. (The number of dogs per effect is shown in percentages)</w:t>
      </w:r>
    </w:p>
    <w:p w14:paraId="1FDFD824" w14:textId="77777777" w:rsidR="002455A7" w:rsidRPr="00CE5BAE" w:rsidRDefault="002455A7">
      <w:pPr>
        <w:rPr>
          <w:lang w:val="en-US"/>
        </w:rPr>
      </w:pPr>
    </w:p>
    <w:p w14:paraId="69739040" w14:textId="77777777" w:rsidR="002455A7" w:rsidRPr="00CE5BAE" w:rsidRDefault="00695B89">
      <w:pPr>
        <w:rPr>
          <w:lang w:val="en-US"/>
        </w:rPr>
      </w:pPr>
      <w:r w:rsidRPr="00CE5BAE">
        <w:rPr>
          <w:lang w:val="en-US"/>
        </w:rPr>
        <w:t>Effective dose of terazosin, which resulted in a good effect of treatment, ranged from 0.26 to 0.76 mg/kg per day with a median of 0.49 mg/kg per day. With these dosages, only transient or no side effects were seen.</w:t>
      </w:r>
    </w:p>
    <w:p w14:paraId="1171E9C7" w14:textId="77777777" w:rsidR="002455A7" w:rsidRPr="00CE5BAE" w:rsidRDefault="00695B89">
      <w:pPr>
        <w:pStyle w:val="Kop3"/>
        <w:rPr>
          <w:color w:val="000000"/>
          <w:lang w:val="en-US"/>
        </w:rPr>
      </w:pPr>
      <w:bookmarkStart w:id="17" w:name="_Toc89195387"/>
      <w:r w:rsidRPr="00CE5BAE">
        <w:rPr>
          <w:color w:val="000000"/>
          <w:sz w:val="22"/>
          <w:szCs w:val="22"/>
          <w:lang w:val="en-US"/>
        </w:rPr>
        <w:t>Alfuzosin</w:t>
      </w:r>
      <w:bookmarkEnd w:id="17"/>
    </w:p>
    <w:p w14:paraId="5A223ACD" w14:textId="6CBA6631" w:rsidR="002455A7" w:rsidRPr="00CB0DF3" w:rsidRDefault="00695B89">
      <w:pPr>
        <w:jc w:val="both"/>
        <w:rPr>
          <w:lang w:val="en-US"/>
        </w:rPr>
      </w:pPr>
      <w:r w:rsidRPr="00CE5BAE">
        <w:rPr>
          <w:lang w:val="en-US"/>
        </w:rPr>
        <w:t xml:space="preserve">An overview of </w:t>
      </w:r>
      <w:r w:rsidR="00D24AFA">
        <w:rPr>
          <w:lang w:val="en-US"/>
        </w:rPr>
        <w:t xml:space="preserve">dosages and </w:t>
      </w:r>
      <w:r w:rsidRPr="00CE5BAE">
        <w:rPr>
          <w:lang w:val="en-US"/>
        </w:rPr>
        <w:t xml:space="preserve">the effect of alfuzosin is shown in </w:t>
      </w:r>
      <w:r w:rsidRPr="00CE5BAE">
        <w:rPr>
          <w:i/>
          <w:lang w:val="en-US"/>
        </w:rPr>
        <w:t>Table 5</w:t>
      </w:r>
      <w:r w:rsidRPr="00CE5BAE">
        <w:rPr>
          <w:lang w:val="en-US"/>
        </w:rPr>
        <w:t xml:space="preserve">. Dogs receiving treatment with alfuzosin did not receive other medication for VURD. Other medication given during treatment with alfuzosin included an NSAID in 2 dogs. </w:t>
      </w:r>
      <w:r w:rsidR="00CB0DF3">
        <w:rPr>
          <w:lang w:val="en-US"/>
        </w:rPr>
        <w:t xml:space="preserve">Use of antibiotics is described in more detail on page 14. </w:t>
      </w:r>
      <w:r w:rsidRPr="00CB0DF3">
        <w:rPr>
          <w:lang w:val="en-US"/>
        </w:rPr>
        <w:t>Alfuzosin dosages were divided into two gifts per day.</w:t>
      </w:r>
    </w:p>
    <w:p w14:paraId="6E36BD8F" w14:textId="77777777" w:rsidR="002455A7" w:rsidRPr="00CB0DF3" w:rsidRDefault="002455A7">
      <w:pPr>
        <w:rPr>
          <w:lang w:val="en-US"/>
        </w:rPr>
      </w:pPr>
    </w:p>
    <w:tbl>
      <w:tblPr>
        <w:tblStyle w:val="a3"/>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170"/>
        <w:gridCol w:w="1020"/>
        <w:gridCol w:w="960"/>
        <w:gridCol w:w="975"/>
        <w:gridCol w:w="780"/>
        <w:gridCol w:w="1380"/>
        <w:gridCol w:w="1110"/>
        <w:gridCol w:w="1125"/>
      </w:tblGrid>
      <w:tr w:rsidR="002455A7" w14:paraId="3E06844C" w14:textId="77777777">
        <w:tc>
          <w:tcPr>
            <w:tcW w:w="49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5131727" w14:textId="77777777" w:rsidR="002455A7" w:rsidRDefault="00695B89">
            <w:pPr>
              <w:widowControl w:val="0"/>
              <w:pBdr>
                <w:top w:val="nil"/>
                <w:left w:val="nil"/>
                <w:bottom w:val="nil"/>
                <w:right w:val="nil"/>
                <w:between w:val="nil"/>
              </w:pBdr>
              <w:spacing w:line="240" w:lineRule="auto"/>
              <w:rPr>
                <w:b/>
                <w:sz w:val="20"/>
                <w:szCs w:val="20"/>
              </w:rPr>
            </w:pPr>
            <w:r>
              <w:rPr>
                <w:b/>
                <w:sz w:val="20"/>
                <w:szCs w:val="20"/>
              </w:rPr>
              <w:t>Nr</w:t>
            </w:r>
          </w:p>
        </w:tc>
        <w:tc>
          <w:tcPr>
            <w:tcW w:w="117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86C04EB" w14:textId="629CA78D" w:rsidR="002455A7" w:rsidRDefault="00695B89">
            <w:pPr>
              <w:widowControl w:val="0"/>
              <w:pBdr>
                <w:top w:val="nil"/>
                <w:left w:val="nil"/>
                <w:bottom w:val="nil"/>
                <w:right w:val="nil"/>
                <w:between w:val="nil"/>
              </w:pBdr>
              <w:spacing w:line="240" w:lineRule="auto"/>
              <w:rPr>
                <w:b/>
                <w:sz w:val="20"/>
                <w:szCs w:val="20"/>
              </w:rPr>
            </w:pPr>
            <w:r>
              <w:rPr>
                <w:b/>
                <w:sz w:val="20"/>
                <w:szCs w:val="20"/>
              </w:rPr>
              <w:t xml:space="preserve">Max </w:t>
            </w:r>
            <w:r w:rsidR="00D24AFA">
              <w:rPr>
                <w:b/>
                <w:sz w:val="20"/>
                <w:szCs w:val="20"/>
              </w:rPr>
              <w:t xml:space="preserve">daily </w:t>
            </w:r>
            <w:r>
              <w:rPr>
                <w:b/>
                <w:sz w:val="20"/>
                <w:szCs w:val="20"/>
              </w:rPr>
              <w:t>dose</w:t>
            </w:r>
          </w:p>
        </w:tc>
        <w:tc>
          <w:tcPr>
            <w:tcW w:w="10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305655E" w14:textId="1EA7E075" w:rsidR="002455A7" w:rsidRDefault="00695B89">
            <w:pPr>
              <w:widowControl w:val="0"/>
              <w:pBdr>
                <w:top w:val="nil"/>
                <w:left w:val="nil"/>
                <w:bottom w:val="nil"/>
                <w:right w:val="nil"/>
                <w:between w:val="nil"/>
              </w:pBdr>
              <w:spacing w:line="240" w:lineRule="auto"/>
              <w:rPr>
                <w:b/>
                <w:sz w:val="20"/>
                <w:szCs w:val="20"/>
              </w:rPr>
            </w:pPr>
            <w:r>
              <w:rPr>
                <w:b/>
                <w:sz w:val="20"/>
                <w:szCs w:val="20"/>
              </w:rPr>
              <w:t xml:space="preserve">Eff </w:t>
            </w:r>
            <w:r w:rsidR="00D24AFA">
              <w:rPr>
                <w:b/>
                <w:sz w:val="20"/>
                <w:szCs w:val="20"/>
              </w:rPr>
              <w:t xml:space="preserve">daily </w:t>
            </w:r>
            <w:r>
              <w:rPr>
                <w:b/>
                <w:sz w:val="20"/>
                <w:szCs w:val="20"/>
              </w:rPr>
              <w:t>dose</w:t>
            </w:r>
          </w:p>
        </w:tc>
        <w:tc>
          <w:tcPr>
            <w:tcW w:w="96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10E9140" w14:textId="77777777" w:rsidR="002455A7" w:rsidRDefault="00695B89">
            <w:pPr>
              <w:widowControl w:val="0"/>
              <w:pBdr>
                <w:top w:val="nil"/>
                <w:left w:val="nil"/>
                <w:bottom w:val="nil"/>
                <w:right w:val="nil"/>
                <w:between w:val="nil"/>
              </w:pBdr>
              <w:spacing w:line="240" w:lineRule="auto"/>
              <w:rPr>
                <w:b/>
                <w:sz w:val="20"/>
                <w:szCs w:val="20"/>
              </w:rPr>
            </w:pPr>
            <w:r>
              <w:rPr>
                <w:b/>
                <w:sz w:val="20"/>
                <w:szCs w:val="20"/>
              </w:rPr>
              <w:t>Period</w:t>
            </w:r>
          </w:p>
        </w:tc>
        <w:tc>
          <w:tcPr>
            <w:tcW w:w="9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6E736BD" w14:textId="77777777" w:rsidR="002455A7" w:rsidRDefault="00695B89">
            <w:pPr>
              <w:widowControl w:val="0"/>
              <w:pBdr>
                <w:top w:val="nil"/>
                <w:left w:val="nil"/>
                <w:bottom w:val="nil"/>
                <w:right w:val="nil"/>
                <w:between w:val="nil"/>
              </w:pBdr>
              <w:spacing w:line="240" w:lineRule="auto"/>
              <w:rPr>
                <w:b/>
                <w:sz w:val="20"/>
                <w:szCs w:val="20"/>
              </w:rPr>
            </w:pPr>
            <w:r>
              <w:rPr>
                <w:b/>
                <w:sz w:val="20"/>
                <w:szCs w:val="20"/>
              </w:rPr>
              <w:t>Dysuria</w:t>
            </w:r>
          </w:p>
        </w:tc>
        <w:tc>
          <w:tcPr>
            <w:tcW w:w="7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F2BDF7A" w14:textId="77777777" w:rsidR="002455A7" w:rsidRDefault="00695B89">
            <w:pPr>
              <w:widowControl w:val="0"/>
              <w:pBdr>
                <w:top w:val="nil"/>
                <w:left w:val="nil"/>
                <w:bottom w:val="nil"/>
                <w:right w:val="nil"/>
                <w:between w:val="nil"/>
              </w:pBdr>
              <w:spacing w:line="240" w:lineRule="auto"/>
              <w:rPr>
                <w:b/>
                <w:sz w:val="20"/>
                <w:szCs w:val="20"/>
              </w:rPr>
            </w:pPr>
            <w:r>
              <w:rPr>
                <w:b/>
                <w:sz w:val="20"/>
                <w:szCs w:val="20"/>
              </w:rPr>
              <w:t>Effect</w:t>
            </w:r>
          </w:p>
        </w:tc>
        <w:tc>
          <w:tcPr>
            <w:tcW w:w="138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1293DF6" w14:textId="77777777" w:rsidR="002455A7" w:rsidRDefault="00695B89">
            <w:pPr>
              <w:widowControl w:val="0"/>
              <w:pBdr>
                <w:top w:val="nil"/>
                <w:left w:val="nil"/>
                <w:bottom w:val="nil"/>
                <w:right w:val="nil"/>
                <w:between w:val="nil"/>
              </w:pBdr>
              <w:spacing w:line="240" w:lineRule="auto"/>
              <w:rPr>
                <w:b/>
                <w:sz w:val="20"/>
                <w:szCs w:val="20"/>
              </w:rPr>
            </w:pPr>
            <w:r>
              <w:rPr>
                <w:b/>
                <w:sz w:val="20"/>
                <w:szCs w:val="20"/>
              </w:rPr>
              <w:t>Side-effects</w:t>
            </w:r>
          </w:p>
        </w:tc>
        <w:tc>
          <w:tcPr>
            <w:tcW w:w="111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63ADCE9" w14:textId="77777777" w:rsidR="002455A7" w:rsidRDefault="00695B89">
            <w:pPr>
              <w:widowControl w:val="0"/>
              <w:pBdr>
                <w:top w:val="nil"/>
                <w:left w:val="nil"/>
                <w:bottom w:val="nil"/>
                <w:right w:val="nil"/>
                <w:between w:val="nil"/>
              </w:pBdr>
              <w:spacing w:line="240" w:lineRule="auto"/>
              <w:rPr>
                <w:b/>
                <w:sz w:val="20"/>
                <w:szCs w:val="20"/>
              </w:rPr>
            </w:pPr>
            <w:r>
              <w:rPr>
                <w:b/>
                <w:sz w:val="20"/>
                <w:szCs w:val="20"/>
              </w:rPr>
              <w:t>Co-meds</w:t>
            </w:r>
          </w:p>
        </w:tc>
        <w:tc>
          <w:tcPr>
            <w:tcW w:w="112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B39A89F" w14:textId="77777777" w:rsidR="002455A7" w:rsidRDefault="00695B89">
            <w:pPr>
              <w:widowControl w:val="0"/>
              <w:pBdr>
                <w:top w:val="nil"/>
                <w:left w:val="nil"/>
                <w:bottom w:val="nil"/>
                <w:right w:val="nil"/>
                <w:between w:val="nil"/>
              </w:pBdr>
              <w:spacing w:line="240" w:lineRule="auto"/>
              <w:rPr>
                <w:b/>
                <w:sz w:val="20"/>
                <w:szCs w:val="20"/>
              </w:rPr>
            </w:pPr>
            <w:r>
              <w:rPr>
                <w:b/>
                <w:sz w:val="20"/>
                <w:szCs w:val="20"/>
              </w:rPr>
              <w:t>AB</w:t>
            </w:r>
          </w:p>
        </w:tc>
      </w:tr>
      <w:tr w:rsidR="002455A7" w14:paraId="533A2EF5"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B0E3BB7" w14:textId="77777777" w:rsidR="002455A7" w:rsidRDefault="00695B89">
            <w:pPr>
              <w:widowControl w:val="0"/>
              <w:pBdr>
                <w:top w:val="nil"/>
                <w:left w:val="nil"/>
                <w:bottom w:val="nil"/>
                <w:right w:val="nil"/>
                <w:between w:val="nil"/>
              </w:pBdr>
              <w:spacing w:line="240" w:lineRule="auto"/>
              <w:rPr>
                <w:sz w:val="20"/>
                <w:szCs w:val="20"/>
              </w:rPr>
            </w:pPr>
            <w:r>
              <w:rPr>
                <w:sz w:val="20"/>
                <w:szCs w:val="20"/>
              </w:rPr>
              <w:t>1</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C15A8BC" w14:textId="77777777" w:rsidR="002455A7" w:rsidRDefault="00695B89">
            <w:pPr>
              <w:widowControl w:val="0"/>
              <w:pBdr>
                <w:top w:val="nil"/>
                <w:left w:val="nil"/>
                <w:bottom w:val="nil"/>
                <w:right w:val="nil"/>
                <w:between w:val="nil"/>
              </w:pBdr>
              <w:spacing w:line="240" w:lineRule="auto"/>
              <w:rPr>
                <w:sz w:val="20"/>
                <w:szCs w:val="20"/>
              </w:rPr>
            </w:pPr>
            <w:r>
              <w:rPr>
                <w:sz w:val="20"/>
                <w:szCs w:val="20"/>
              </w:rPr>
              <w:t>0.50</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5F6F230" w14:textId="77777777" w:rsidR="002455A7" w:rsidRDefault="00695B89">
            <w:pPr>
              <w:widowControl w:val="0"/>
              <w:pBdr>
                <w:top w:val="nil"/>
                <w:left w:val="nil"/>
                <w:bottom w:val="nil"/>
                <w:right w:val="nil"/>
                <w:between w:val="nil"/>
              </w:pBdr>
              <w:spacing w:line="240" w:lineRule="auto"/>
              <w:rPr>
                <w:sz w:val="20"/>
                <w:szCs w:val="20"/>
              </w:rPr>
            </w:pPr>
            <w:r>
              <w:rPr>
                <w:sz w:val="20"/>
                <w:szCs w:val="20"/>
              </w:rPr>
              <w:t>0.25</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DB5F6A0" w14:textId="77777777" w:rsidR="002455A7" w:rsidRDefault="00695B89">
            <w:pPr>
              <w:widowControl w:val="0"/>
              <w:pBdr>
                <w:top w:val="nil"/>
                <w:left w:val="nil"/>
                <w:bottom w:val="nil"/>
                <w:right w:val="nil"/>
                <w:between w:val="nil"/>
              </w:pBdr>
              <w:spacing w:line="240" w:lineRule="auto"/>
              <w:rPr>
                <w:sz w:val="20"/>
                <w:szCs w:val="20"/>
              </w:rPr>
            </w:pPr>
            <w:r>
              <w:rPr>
                <w:sz w:val="20"/>
                <w:szCs w:val="20"/>
              </w:rPr>
              <w:t>4 wk</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8C33424" w14:textId="77777777" w:rsidR="002455A7" w:rsidRDefault="00695B89">
            <w:pPr>
              <w:widowControl w:val="0"/>
              <w:pBdr>
                <w:top w:val="nil"/>
                <w:left w:val="nil"/>
                <w:bottom w:val="nil"/>
                <w:right w:val="nil"/>
                <w:between w:val="nil"/>
              </w:pBdr>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3B3FEA6" w14:textId="77777777" w:rsidR="002455A7" w:rsidRDefault="00695B89">
            <w:pPr>
              <w:widowControl w:val="0"/>
              <w:pBdr>
                <w:top w:val="nil"/>
                <w:left w:val="nil"/>
                <w:bottom w:val="nil"/>
                <w:right w:val="nil"/>
                <w:between w:val="nil"/>
              </w:pBdr>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B3D21A4" w14:textId="77777777" w:rsidR="002455A7" w:rsidRDefault="00695B89">
            <w:pPr>
              <w:widowControl w:val="0"/>
              <w:pBdr>
                <w:top w:val="nil"/>
                <w:left w:val="nil"/>
                <w:bottom w:val="nil"/>
                <w:right w:val="nil"/>
                <w:between w:val="nil"/>
              </w:pBdr>
              <w:spacing w:line="240" w:lineRule="auto"/>
              <w:rPr>
                <w:sz w:val="20"/>
                <w:szCs w:val="20"/>
              </w:rPr>
            </w:pPr>
            <w:r>
              <w:rPr>
                <w:sz w:val="20"/>
                <w:szCs w:val="20"/>
              </w:rPr>
              <w:t>Dose-dep</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340434E" w14:textId="77777777" w:rsidR="002455A7" w:rsidRDefault="00695B89">
            <w:pPr>
              <w:widowControl w:val="0"/>
              <w:pBdr>
                <w:top w:val="nil"/>
                <w:left w:val="nil"/>
                <w:bottom w:val="nil"/>
                <w:right w:val="nil"/>
                <w:between w:val="nil"/>
              </w:pBdr>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362E00E" w14:textId="77777777" w:rsidR="002455A7" w:rsidRDefault="00695B89">
            <w:pPr>
              <w:widowControl w:val="0"/>
              <w:pBdr>
                <w:top w:val="nil"/>
                <w:left w:val="nil"/>
                <w:bottom w:val="nil"/>
                <w:right w:val="nil"/>
                <w:between w:val="nil"/>
              </w:pBdr>
              <w:spacing w:line="240" w:lineRule="auto"/>
              <w:rPr>
                <w:sz w:val="20"/>
                <w:szCs w:val="20"/>
              </w:rPr>
            </w:pPr>
            <w:r>
              <w:rPr>
                <w:sz w:val="20"/>
                <w:szCs w:val="20"/>
              </w:rPr>
              <w:t>Y</w:t>
            </w:r>
          </w:p>
        </w:tc>
      </w:tr>
      <w:tr w:rsidR="002455A7" w14:paraId="4D281F60"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A285DD8" w14:textId="77777777" w:rsidR="002455A7" w:rsidRDefault="00695B89">
            <w:pPr>
              <w:widowControl w:val="0"/>
              <w:pBdr>
                <w:top w:val="nil"/>
                <w:left w:val="nil"/>
                <w:bottom w:val="nil"/>
                <w:right w:val="nil"/>
                <w:between w:val="nil"/>
              </w:pBdr>
              <w:spacing w:line="240" w:lineRule="auto"/>
              <w:rPr>
                <w:sz w:val="20"/>
                <w:szCs w:val="20"/>
              </w:rPr>
            </w:pPr>
            <w:r>
              <w:rPr>
                <w:sz w:val="20"/>
                <w:szCs w:val="20"/>
              </w:rPr>
              <w:t>2</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9A5166F" w14:textId="77777777" w:rsidR="002455A7" w:rsidRDefault="00695B89">
            <w:pPr>
              <w:widowControl w:val="0"/>
              <w:pBdr>
                <w:top w:val="nil"/>
                <w:left w:val="nil"/>
                <w:bottom w:val="nil"/>
                <w:right w:val="nil"/>
                <w:between w:val="nil"/>
              </w:pBdr>
              <w:spacing w:line="240" w:lineRule="auto"/>
              <w:rPr>
                <w:sz w:val="20"/>
                <w:szCs w:val="20"/>
              </w:rPr>
            </w:pPr>
            <w:r>
              <w:rPr>
                <w:sz w:val="20"/>
                <w:szCs w:val="20"/>
              </w:rPr>
              <w:t>0.52</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D5AA0FA" w14:textId="77777777" w:rsidR="002455A7" w:rsidRDefault="00695B89">
            <w:pPr>
              <w:widowControl w:val="0"/>
              <w:pBdr>
                <w:top w:val="nil"/>
                <w:left w:val="nil"/>
                <w:bottom w:val="nil"/>
                <w:right w:val="nil"/>
                <w:between w:val="nil"/>
              </w:pBdr>
              <w:spacing w:line="240" w:lineRule="auto"/>
              <w:rPr>
                <w:sz w:val="20"/>
                <w:szCs w:val="20"/>
              </w:rPr>
            </w:pPr>
            <w:r>
              <w:rPr>
                <w:sz w:val="20"/>
                <w:szCs w:val="20"/>
              </w:rPr>
              <w:t>0.46</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8DE6C04" w14:textId="77777777" w:rsidR="002455A7" w:rsidRDefault="00695B89">
            <w:pPr>
              <w:widowControl w:val="0"/>
              <w:pBdr>
                <w:top w:val="nil"/>
                <w:left w:val="nil"/>
                <w:bottom w:val="nil"/>
                <w:right w:val="nil"/>
                <w:between w:val="nil"/>
              </w:pBdr>
              <w:spacing w:line="240" w:lineRule="auto"/>
              <w:rPr>
                <w:sz w:val="20"/>
                <w:szCs w:val="20"/>
              </w:rPr>
            </w:pPr>
            <w:r>
              <w:rPr>
                <w:sz w:val="20"/>
                <w:szCs w:val="20"/>
              </w:rPr>
              <w:t>1.8 yr</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E29D15" w14:textId="77777777" w:rsidR="002455A7" w:rsidRDefault="00695B89">
            <w:pPr>
              <w:widowControl w:val="0"/>
              <w:pBdr>
                <w:top w:val="nil"/>
                <w:left w:val="nil"/>
                <w:bottom w:val="nil"/>
                <w:right w:val="nil"/>
                <w:between w:val="nil"/>
              </w:pBdr>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BB12158" w14:textId="77777777" w:rsidR="002455A7" w:rsidRDefault="00695B89">
            <w:pPr>
              <w:widowControl w:val="0"/>
              <w:pBdr>
                <w:top w:val="nil"/>
                <w:left w:val="nil"/>
                <w:bottom w:val="nil"/>
                <w:right w:val="nil"/>
                <w:between w:val="nil"/>
              </w:pBdr>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5590A67" w14:textId="77777777" w:rsidR="002455A7" w:rsidRDefault="00695B89">
            <w:pPr>
              <w:widowControl w:val="0"/>
              <w:pBdr>
                <w:top w:val="nil"/>
                <w:left w:val="nil"/>
                <w:bottom w:val="nil"/>
                <w:right w:val="nil"/>
                <w:between w:val="nil"/>
              </w:pBdr>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3F0FEAA" w14:textId="77777777" w:rsidR="002455A7" w:rsidRDefault="00695B89">
            <w:pPr>
              <w:widowControl w:val="0"/>
              <w:pBdr>
                <w:top w:val="nil"/>
                <w:left w:val="nil"/>
                <w:bottom w:val="nil"/>
                <w:right w:val="nil"/>
                <w:between w:val="nil"/>
              </w:pBdr>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F669327" w14:textId="77777777" w:rsidR="002455A7" w:rsidRDefault="00695B89">
            <w:pPr>
              <w:widowControl w:val="0"/>
              <w:pBdr>
                <w:top w:val="nil"/>
                <w:left w:val="nil"/>
                <w:bottom w:val="nil"/>
                <w:right w:val="nil"/>
                <w:between w:val="nil"/>
              </w:pBdr>
              <w:spacing w:line="240" w:lineRule="auto"/>
              <w:rPr>
                <w:sz w:val="20"/>
                <w:szCs w:val="20"/>
              </w:rPr>
            </w:pPr>
            <w:r>
              <w:rPr>
                <w:sz w:val="20"/>
                <w:szCs w:val="20"/>
              </w:rPr>
              <w:t>Y</w:t>
            </w:r>
          </w:p>
        </w:tc>
      </w:tr>
      <w:tr w:rsidR="002455A7" w14:paraId="5D0F002D"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7488869" w14:textId="77777777" w:rsidR="002455A7" w:rsidRDefault="00695B89">
            <w:pPr>
              <w:widowControl w:val="0"/>
              <w:pBdr>
                <w:top w:val="nil"/>
                <w:left w:val="nil"/>
                <w:bottom w:val="nil"/>
                <w:right w:val="nil"/>
                <w:between w:val="nil"/>
              </w:pBdr>
              <w:spacing w:line="240" w:lineRule="auto"/>
              <w:rPr>
                <w:sz w:val="20"/>
                <w:szCs w:val="20"/>
              </w:rPr>
            </w:pPr>
            <w:r>
              <w:rPr>
                <w:sz w:val="20"/>
                <w:szCs w:val="20"/>
              </w:rPr>
              <w:t>3</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4A5D226" w14:textId="77777777" w:rsidR="002455A7" w:rsidRDefault="00695B89">
            <w:pPr>
              <w:widowControl w:val="0"/>
              <w:pBdr>
                <w:top w:val="nil"/>
                <w:left w:val="nil"/>
                <w:bottom w:val="nil"/>
                <w:right w:val="nil"/>
                <w:between w:val="nil"/>
              </w:pBdr>
              <w:spacing w:line="240" w:lineRule="auto"/>
              <w:rPr>
                <w:sz w:val="20"/>
                <w:szCs w:val="20"/>
              </w:rPr>
            </w:pPr>
            <w:r>
              <w:rPr>
                <w:sz w:val="20"/>
                <w:szCs w:val="20"/>
              </w:rPr>
              <w:t>0.48</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87BE9DF" w14:textId="77777777" w:rsidR="002455A7" w:rsidRDefault="00695B89">
            <w:pPr>
              <w:widowControl w:val="0"/>
              <w:pBdr>
                <w:top w:val="nil"/>
                <w:left w:val="nil"/>
                <w:bottom w:val="nil"/>
                <w:right w:val="nil"/>
                <w:between w:val="nil"/>
              </w:pBdr>
              <w:spacing w:line="240" w:lineRule="auto"/>
              <w:rPr>
                <w:sz w:val="20"/>
                <w:szCs w:val="20"/>
              </w:rPr>
            </w:pPr>
            <w:r>
              <w:rPr>
                <w:sz w:val="20"/>
                <w:szCs w:val="20"/>
              </w:rPr>
              <w:t>0.48</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4C809B2" w14:textId="77777777" w:rsidR="002455A7" w:rsidRDefault="00695B89">
            <w:pPr>
              <w:widowControl w:val="0"/>
              <w:pBdr>
                <w:top w:val="nil"/>
                <w:left w:val="nil"/>
                <w:bottom w:val="nil"/>
                <w:right w:val="nil"/>
                <w:between w:val="nil"/>
              </w:pBdr>
              <w:spacing w:line="240" w:lineRule="auto"/>
              <w:rPr>
                <w:sz w:val="20"/>
                <w:szCs w:val="20"/>
              </w:rPr>
            </w:pPr>
            <w:r>
              <w:rPr>
                <w:sz w:val="20"/>
                <w:szCs w:val="20"/>
              </w:rPr>
              <w:t>1.7 yr</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928CAE7" w14:textId="77777777" w:rsidR="002455A7" w:rsidRDefault="00695B89">
            <w:pPr>
              <w:widowControl w:val="0"/>
              <w:pBdr>
                <w:top w:val="nil"/>
                <w:left w:val="nil"/>
                <w:bottom w:val="nil"/>
                <w:right w:val="nil"/>
                <w:between w:val="nil"/>
              </w:pBdr>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CFCE692" w14:textId="77777777" w:rsidR="002455A7" w:rsidRDefault="00695B89">
            <w:pPr>
              <w:widowControl w:val="0"/>
              <w:pBdr>
                <w:top w:val="nil"/>
                <w:left w:val="nil"/>
                <w:bottom w:val="nil"/>
                <w:right w:val="nil"/>
                <w:between w:val="nil"/>
              </w:pBdr>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D264308" w14:textId="77777777" w:rsidR="002455A7" w:rsidRDefault="00695B89">
            <w:pPr>
              <w:widowControl w:val="0"/>
              <w:pBdr>
                <w:top w:val="nil"/>
                <w:left w:val="nil"/>
                <w:bottom w:val="nil"/>
                <w:right w:val="nil"/>
                <w:between w:val="nil"/>
              </w:pBdr>
              <w:spacing w:line="240" w:lineRule="auto"/>
              <w:rPr>
                <w:sz w:val="20"/>
                <w:szCs w:val="20"/>
              </w:rPr>
            </w:pPr>
            <w:r>
              <w:rPr>
                <w:sz w:val="20"/>
                <w:szCs w:val="20"/>
              </w:rPr>
              <w: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FE67B7F" w14:textId="77777777" w:rsidR="002455A7" w:rsidRDefault="00695B89">
            <w:pPr>
              <w:widowControl w:val="0"/>
              <w:pBdr>
                <w:top w:val="nil"/>
                <w:left w:val="nil"/>
                <w:bottom w:val="nil"/>
                <w:right w:val="nil"/>
                <w:between w:val="nil"/>
              </w:pBdr>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81C9F10" w14:textId="77777777" w:rsidR="002455A7" w:rsidRDefault="00695B89">
            <w:pPr>
              <w:widowControl w:val="0"/>
              <w:pBdr>
                <w:top w:val="nil"/>
                <w:left w:val="nil"/>
                <w:bottom w:val="nil"/>
                <w:right w:val="nil"/>
                <w:between w:val="nil"/>
              </w:pBdr>
              <w:spacing w:line="240" w:lineRule="auto"/>
              <w:rPr>
                <w:sz w:val="20"/>
                <w:szCs w:val="20"/>
              </w:rPr>
            </w:pPr>
            <w:r>
              <w:rPr>
                <w:sz w:val="20"/>
                <w:szCs w:val="20"/>
              </w:rPr>
              <w:t>N</w:t>
            </w:r>
          </w:p>
        </w:tc>
      </w:tr>
      <w:tr w:rsidR="002455A7" w14:paraId="48E1EC50"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386B69C" w14:textId="77777777" w:rsidR="002455A7" w:rsidRDefault="00695B89">
            <w:pPr>
              <w:widowControl w:val="0"/>
              <w:pBdr>
                <w:top w:val="nil"/>
                <w:left w:val="nil"/>
                <w:bottom w:val="nil"/>
                <w:right w:val="nil"/>
                <w:between w:val="nil"/>
              </w:pBdr>
              <w:spacing w:line="240" w:lineRule="auto"/>
              <w:rPr>
                <w:sz w:val="20"/>
                <w:szCs w:val="20"/>
              </w:rPr>
            </w:pPr>
            <w:r>
              <w:rPr>
                <w:sz w:val="20"/>
                <w:szCs w:val="20"/>
              </w:rPr>
              <w:t>4</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218469B" w14:textId="77777777" w:rsidR="002455A7" w:rsidRDefault="00695B89">
            <w:pPr>
              <w:widowControl w:val="0"/>
              <w:pBdr>
                <w:top w:val="nil"/>
                <w:left w:val="nil"/>
                <w:bottom w:val="nil"/>
                <w:right w:val="nil"/>
                <w:between w:val="nil"/>
              </w:pBdr>
              <w:spacing w:line="240" w:lineRule="auto"/>
              <w:rPr>
                <w:sz w:val="20"/>
                <w:szCs w:val="20"/>
              </w:rPr>
            </w:pPr>
            <w:r>
              <w:rPr>
                <w:sz w:val="20"/>
                <w:szCs w:val="20"/>
              </w:rPr>
              <w:t>0.54</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8596A2B" w14:textId="77777777" w:rsidR="002455A7" w:rsidRDefault="00695B89">
            <w:pPr>
              <w:widowControl w:val="0"/>
              <w:pBdr>
                <w:top w:val="nil"/>
                <w:left w:val="nil"/>
                <w:bottom w:val="nil"/>
                <w:right w:val="nil"/>
                <w:between w:val="nil"/>
              </w:pBdr>
              <w:spacing w:line="240" w:lineRule="auto"/>
              <w:rPr>
                <w:sz w:val="20"/>
                <w:szCs w:val="20"/>
              </w:rPr>
            </w:pPr>
            <w:r>
              <w:rPr>
                <w:sz w:val="20"/>
                <w:szCs w:val="20"/>
              </w:rPr>
              <w:t>0.54</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94AE6DE" w14:textId="77777777" w:rsidR="002455A7" w:rsidRDefault="00695B89">
            <w:pPr>
              <w:widowControl w:val="0"/>
              <w:pBdr>
                <w:top w:val="nil"/>
                <w:left w:val="nil"/>
                <w:bottom w:val="nil"/>
                <w:right w:val="nil"/>
                <w:between w:val="nil"/>
              </w:pBdr>
              <w:spacing w:line="240" w:lineRule="auto"/>
              <w:rPr>
                <w:sz w:val="20"/>
                <w:szCs w:val="20"/>
              </w:rPr>
            </w:pPr>
            <w:r>
              <w:rPr>
                <w:sz w:val="20"/>
                <w:szCs w:val="20"/>
              </w:rPr>
              <w:t>1.7 mth</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98784C6" w14:textId="77777777" w:rsidR="002455A7" w:rsidRDefault="00695B89">
            <w:pPr>
              <w:widowControl w:val="0"/>
              <w:pBdr>
                <w:top w:val="nil"/>
                <w:left w:val="nil"/>
                <w:bottom w:val="nil"/>
                <w:right w:val="nil"/>
                <w:between w:val="nil"/>
              </w:pBdr>
              <w:spacing w:line="240" w:lineRule="auto"/>
              <w:rPr>
                <w:sz w:val="20"/>
                <w:szCs w:val="20"/>
              </w:rPr>
            </w:pPr>
            <w:r>
              <w:rPr>
                <w:sz w:val="20"/>
                <w:szCs w:val="20"/>
              </w:rPr>
              <w:t>M</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EFD8DA1" w14:textId="77777777" w:rsidR="002455A7" w:rsidRDefault="00695B89">
            <w:pPr>
              <w:widowControl w:val="0"/>
              <w:pBdr>
                <w:top w:val="nil"/>
                <w:left w:val="nil"/>
                <w:bottom w:val="nil"/>
                <w:right w:val="nil"/>
                <w:between w:val="nil"/>
              </w:pBdr>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02F09F8" w14:textId="77777777" w:rsidR="002455A7" w:rsidRDefault="00695B89">
            <w:pPr>
              <w:widowControl w:val="0"/>
              <w:pBdr>
                <w:top w:val="nil"/>
                <w:left w:val="nil"/>
                <w:bottom w:val="nil"/>
                <w:right w:val="nil"/>
                <w:between w:val="nil"/>
              </w:pBdr>
              <w:spacing w:line="240" w:lineRule="auto"/>
              <w:rPr>
                <w:sz w:val="20"/>
                <w:szCs w:val="20"/>
              </w:rPr>
            </w:pPr>
            <w:r>
              <w:rPr>
                <w:sz w:val="20"/>
                <w:szCs w:val="20"/>
              </w:rPr>
              <w:t>Mild</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79E3694" w14:textId="77777777" w:rsidR="002455A7" w:rsidRDefault="00695B89">
            <w:pPr>
              <w:widowControl w:val="0"/>
              <w:pBdr>
                <w:top w:val="nil"/>
                <w:left w:val="nil"/>
                <w:bottom w:val="nil"/>
                <w:right w:val="nil"/>
                <w:between w:val="nil"/>
              </w:pBdr>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BA08A2F" w14:textId="77777777" w:rsidR="002455A7" w:rsidRDefault="00695B89">
            <w:pPr>
              <w:widowControl w:val="0"/>
              <w:pBdr>
                <w:top w:val="nil"/>
                <w:left w:val="nil"/>
                <w:bottom w:val="nil"/>
                <w:right w:val="nil"/>
                <w:between w:val="nil"/>
              </w:pBdr>
              <w:spacing w:line="240" w:lineRule="auto"/>
              <w:rPr>
                <w:sz w:val="20"/>
                <w:szCs w:val="20"/>
              </w:rPr>
            </w:pPr>
            <w:r>
              <w:rPr>
                <w:sz w:val="20"/>
                <w:szCs w:val="20"/>
              </w:rPr>
              <w:t>Y</w:t>
            </w:r>
          </w:p>
        </w:tc>
      </w:tr>
      <w:tr w:rsidR="002455A7" w14:paraId="52A3D1B5" w14:textId="77777777">
        <w:tc>
          <w:tcPr>
            <w:tcW w:w="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E339E98" w14:textId="77777777" w:rsidR="002455A7" w:rsidRDefault="00695B89">
            <w:pPr>
              <w:widowControl w:val="0"/>
              <w:pBdr>
                <w:top w:val="nil"/>
                <w:left w:val="nil"/>
                <w:bottom w:val="nil"/>
                <w:right w:val="nil"/>
                <w:between w:val="nil"/>
              </w:pBdr>
              <w:spacing w:line="240" w:lineRule="auto"/>
              <w:rPr>
                <w:sz w:val="20"/>
                <w:szCs w:val="20"/>
              </w:rPr>
            </w:pPr>
            <w:r>
              <w:rPr>
                <w:sz w:val="20"/>
                <w:szCs w:val="20"/>
              </w:rPr>
              <w:t>5</w:t>
            </w:r>
          </w:p>
        </w:tc>
        <w:tc>
          <w:tcPr>
            <w:tcW w:w="11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D57E56A" w14:textId="77777777" w:rsidR="002455A7" w:rsidRDefault="00695B89">
            <w:pPr>
              <w:widowControl w:val="0"/>
              <w:pBdr>
                <w:top w:val="nil"/>
                <w:left w:val="nil"/>
                <w:bottom w:val="nil"/>
                <w:right w:val="nil"/>
                <w:between w:val="nil"/>
              </w:pBdr>
              <w:spacing w:line="240" w:lineRule="auto"/>
              <w:rPr>
                <w:sz w:val="20"/>
                <w:szCs w:val="20"/>
              </w:rPr>
            </w:pPr>
            <w:r>
              <w:rPr>
                <w:sz w:val="20"/>
                <w:szCs w:val="20"/>
              </w:rPr>
              <w:t>0.70</w:t>
            </w:r>
          </w:p>
        </w:tc>
        <w:tc>
          <w:tcPr>
            <w:tcW w:w="10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008F630" w14:textId="77777777" w:rsidR="002455A7" w:rsidRDefault="00695B89">
            <w:pPr>
              <w:widowControl w:val="0"/>
              <w:pBdr>
                <w:top w:val="nil"/>
                <w:left w:val="nil"/>
                <w:bottom w:val="nil"/>
                <w:right w:val="nil"/>
                <w:between w:val="nil"/>
              </w:pBdr>
              <w:spacing w:line="240" w:lineRule="auto"/>
              <w:rPr>
                <w:sz w:val="20"/>
                <w:szCs w:val="20"/>
              </w:rPr>
            </w:pPr>
            <w:r>
              <w:rPr>
                <w:sz w:val="20"/>
                <w:szCs w:val="20"/>
              </w:rPr>
              <w:t>0.59</w:t>
            </w:r>
          </w:p>
        </w:tc>
        <w:tc>
          <w:tcPr>
            <w:tcW w:w="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2D971BF" w14:textId="77777777" w:rsidR="002455A7" w:rsidRDefault="00695B89">
            <w:pPr>
              <w:widowControl w:val="0"/>
              <w:pBdr>
                <w:top w:val="nil"/>
                <w:left w:val="nil"/>
                <w:bottom w:val="nil"/>
                <w:right w:val="nil"/>
                <w:between w:val="nil"/>
              </w:pBdr>
              <w:spacing w:line="240" w:lineRule="auto"/>
              <w:rPr>
                <w:sz w:val="20"/>
                <w:szCs w:val="20"/>
              </w:rPr>
            </w:pPr>
            <w:r>
              <w:rPr>
                <w:sz w:val="20"/>
                <w:szCs w:val="20"/>
              </w:rPr>
              <w:t>1.1 yr</w:t>
            </w:r>
          </w:p>
        </w:tc>
        <w:tc>
          <w:tcPr>
            <w:tcW w:w="9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AED6BDB" w14:textId="77777777" w:rsidR="002455A7" w:rsidRDefault="00695B89">
            <w:pPr>
              <w:widowControl w:val="0"/>
              <w:pBdr>
                <w:top w:val="nil"/>
                <w:left w:val="nil"/>
                <w:bottom w:val="nil"/>
                <w:right w:val="nil"/>
                <w:between w:val="nil"/>
              </w:pBdr>
              <w:spacing w:line="240" w:lineRule="auto"/>
              <w:rPr>
                <w:sz w:val="20"/>
                <w:szCs w:val="20"/>
              </w:rPr>
            </w:pPr>
            <w:r>
              <w:rPr>
                <w:sz w:val="20"/>
                <w:szCs w:val="20"/>
              </w:rPr>
              <w:t>S</w:t>
            </w:r>
          </w:p>
        </w:tc>
        <w:tc>
          <w:tcPr>
            <w:tcW w:w="7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14F5E44" w14:textId="77777777" w:rsidR="002455A7" w:rsidRDefault="00695B89">
            <w:pPr>
              <w:widowControl w:val="0"/>
              <w:pBdr>
                <w:top w:val="nil"/>
                <w:left w:val="nil"/>
                <w:bottom w:val="nil"/>
                <w:right w:val="nil"/>
                <w:between w:val="nil"/>
              </w:pBdr>
              <w:spacing w:line="240" w:lineRule="auto"/>
              <w:rPr>
                <w:sz w:val="20"/>
                <w:szCs w:val="20"/>
              </w:rPr>
            </w:pPr>
            <w:r>
              <w:rPr>
                <w:sz w:val="20"/>
                <w:szCs w:val="20"/>
              </w:rPr>
              <w:t>G</w:t>
            </w:r>
          </w:p>
        </w:tc>
        <w:tc>
          <w:tcPr>
            <w:tcW w:w="13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CE028E6" w14:textId="77777777" w:rsidR="002455A7" w:rsidRDefault="00695B89">
            <w:pPr>
              <w:widowControl w:val="0"/>
              <w:pBdr>
                <w:top w:val="nil"/>
                <w:left w:val="nil"/>
                <w:bottom w:val="nil"/>
                <w:right w:val="nil"/>
                <w:between w:val="nil"/>
              </w:pBdr>
              <w:spacing w:line="240" w:lineRule="auto"/>
              <w:rPr>
                <w:sz w:val="20"/>
                <w:szCs w:val="20"/>
              </w:rPr>
            </w:pPr>
            <w:r>
              <w:rPr>
                <w:sz w:val="20"/>
                <w:szCs w:val="20"/>
              </w:rPr>
              <w:t>Dose-dep</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E8DE35B" w14:textId="77777777" w:rsidR="002455A7" w:rsidRDefault="00695B89">
            <w:pPr>
              <w:widowControl w:val="0"/>
              <w:pBdr>
                <w:top w:val="nil"/>
                <w:left w:val="nil"/>
                <w:bottom w:val="nil"/>
                <w:right w:val="nil"/>
                <w:between w:val="nil"/>
              </w:pBdr>
              <w:spacing w:line="240" w:lineRule="auto"/>
              <w:rPr>
                <w:sz w:val="20"/>
                <w:szCs w:val="20"/>
              </w:rPr>
            </w:pPr>
            <w:r>
              <w:rPr>
                <w:sz w:val="20"/>
                <w:szCs w:val="20"/>
              </w:rPr>
              <w:t>-</w:t>
            </w:r>
          </w:p>
        </w:tc>
        <w:tc>
          <w:tcPr>
            <w:tcW w:w="11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4581829" w14:textId="77777777" w:rsidR="002455A7" w:rsidRDefault="00695B89">
            <w:pPr>
              <w:widowControl w:val="0"/>
              <w:pBdr>
                <w:top w:val="nil"/>
                <w:left w:val="nil"/>
                <w:bottom w:val="nil"/>
                <w:right w:val="nil"/>
                <w:between w:val="nil"/>
              </w:pBdr>
              <w:spacing w:line="240" w:lineRule="auto"/>
              <w:rPr>
                <w:sz w:val="20"/>
                <w:szCs w:val="20"/>
              </w:rPr>
            </w:pPr>
            <w:r>
              <w:rPr>
                <w:sz w:val="20"/>
                <w:szCs w:val="20"/>
              </w:rPr>
              <w:t>Y</w:t>
            </w:r>
          </w:p>
        </w:tc>
      </w:tr>
    </w:tbl>
    <w:p w14:paraId="71B0ED69" w14:textId="1636ADF2" w:rsidR="002455A7" w:rsidRPr="00CE5BAE" w:rsidRDefault="00695B89">
      <w:pPr>
        <w:rPr>
          <w:i/>
          <w:sz w:val="20"/>
          <w:szCs w:val="20"/>
          <w:lang w:val="en-US"/>
        </w:rPr>
      </w:pPr>
      <w:r w:rsidRPr="00CE5BAE">
        <w:rPr>
          <w:i/>
          <w:lang w:val="en-US"/>
        </w:rPr>
        <w:lastRenderedPageBreak/>
        <w:t xml:space="preserve">Table 5: Effects of Alfuzosin in 5 male dogs with VURD. </w:t>
      </w:r>
      <w:r w:rsidRPr="00CE5BAE">
        <w:rPr>
          <w:i/>
          <w:sz w:val="20"/>
          <w:szCs w:val="20"/>
          <w:lang w:val="en-US"/>
        </w:rPr>
        <w:t xml:space="preserve">Max </w:t>
      </w:r>
      <w:r w:rsidR="00D24AFA">
        <w:rPr>
          <w:i/>
          <w:sz w:val="20"/>
          <w:szCs w:val="20"/>
          <w:lang w:val="en-US"/>
        </w:rPr>
        <w:t xml:space="preserve">daily </w:t>
      </w:r>
      <w:r w:rsidRPr="00CE5BAE">
        <w:rPr>
          <w:i/>
          <w:sz w:val="20"/>
          <w:szCs w:val="20"/>
          <w:lang w:val="en-US"/>
        </w:rPr>
        <w:t xml:space="preserve">dose = highest dose given per day in mg/kg; Eff </w:t>
      </w:r>
      <w:r w:rsidR="00D24AFA">
        <w:rPr>
          <w:i/>
          <w:sz w:val="20"/>
          <w:szCs w:val="20"/>
          <w:lang w:val="en-US"/>
        </w:rPr>
        <w:t xml:space="preserve">daily </w:t>
      </w:r>
      <w:r w:rsidRPr="00CE5BAE">
        <w:rPr>
          <w:i/>
          <w:sz w:val="20"/>
          <w:szCs w:val="20"/>
          <w:lang w:val="en-US"/>
        </w:rPr>
        <w:t>dose = effective dose</w:t>
      </w:r>
      <w:r w:rsidR="00D24AFA">
        <w:rPr>
          <w:i/>
          <w:sz w:val="20"/>
          <w:szCs w:val="20"/>
          <w:lang w:val="en-US"/>
        </w:rPr>
        <w:t xml:space="preserve"> </w:t>
      </w:r>
      <w:r w:rsidR="00D24AFA" w:rsidRPr="00CE5BAE">
        <w:rPr>
          <w:i/>
          <w:sz w:val="20"/>
          <w:szCs w:val="20"/>
          <w:lang w:val="en-US"/>
        </w:rPr>
        <w:t>per day in mg/kg</w:t>
      </w:r>
      <w:r w:rsidRPr="00CE5BAE">
        <w:rPr>
          <w:i/>
          <w:sz w:val="20"/>
          <w:szCs w:val="20"/>
          <w:lang w:val="en-US"/>
        </w:rPr>
        <w:t xml:space="preserve">; Period = the longest uninterrupted time alfuzosin was given; Severity of dysuria M = mild, S = severe; Effect is considered G = good, M = moderate or P = poor; Side effects were </w:t>
      </w:r>
      <w:r w:rsidR="00D24AFA">
        <w:rPr>
          <w:i/>
          <w:sz w:val="20"/>
          <w:szCs w:val="20"/>
          <w:lang w:val="en-US"/>
        </w:rPr>
        <w:t xml:space="preserve">absent (-), </w:t>
      </w:r>
      <w:r w:rsidRPr="00CE5BAE">
        <w:rPr>
          <w:i/>
          <w:sz w:val="20"/>
          <w:szCs w:val="20"/>
          <w:lang w:val="en-US"/>
        </w:rPr>
        <w:t>dose-dependent, transient, mild or severe (assessment of</w:t>
      </w:r>
      <w:r w:rsidR="00D24AFA">
        <w:rPr>
          <w:i/>
          <w:sz w:val="20"/>
          <w:szCs w:val="20"/>
          <w:lang w:val="en-US"/>
        </w:rPr>
        <w:t xml:space="preserve"> dysuria, effect and</w:t>
      </w:r>
      <w:r w:rsidRPr="00CE5BAE">
        <w:rPr>
          <w:i/>
          <w:sz w:val="20"/>
          <w:szCs w:val="20"/>
          <w:lang w:val="en-US"/>
        </w:rPr>
        <w:t xml:space="preserve"> severity of side effects are described in </w:t>
      </w:r>
      <w:r w:rsidR="00D24AFA">
        <w:rPr>
          <w:i/>
          <w:sz w:val="20"/>
          <w:szCs w:val="20"/>
          <w:lang w:val="en-US"/>
        </w:rPr>
        <w:t>A</w:t>
      </w:r>
      <w:r w:rsidRPr="00CE5BAE">
        <w:rPr>
          <w:i/>
          <w:sz w:val="20"/>
          <w:szCs w:val="20"/>
          <w:lang w:val="en-US"/>
        </w:rPr>
        <w:t>ppendix 3); Co-meds = medication given during treatment with alfuzosin, also indicated for VURD; AB = antibiotic</w:t>
      </w:r>
      <w:r w:rsidR="00CE5BAE">
        <w:rPr>
          <w:i/>
          <w:sz w:val="20"/>
          <w:szCs w:val="20"/>
          <w:lang w:val="en-US"/>
        </w:rPr>
        <w:t>s</w:t>
      </w:r>
      <w:r w:rsidRPr="00CE5BAE">
        <w:rPr>
          <w:i/>
          <w:sz w:val="20"/>
          <w:szCs w:val="20"/>
          <w:lang w:val="en-US"/>
        </w:rPr>
        <w:t xml:space="preserve"> given Y = yes or N = no.</w:t>
      </w:r>
    </w:p>
    <w:p w14:paraId="2B90BB20" w14:textId="77777777" w:rsidR="002455A7" w:rsidRPr="00CE5BAE" w:rsidRDefault="002455A7">
      <w:pPr>
        <w:rPr>
          <w:lang w:val="en-US"/>
        </w:rPr>
      </w:pPr>
    </w:p>
    <w:p w14:paraId="6A677657" w14:textId="45599B09" w:rsidR="002455A7" w:rsidRPr="00CE5BAE" w:rsidRDefault="00695B89">
      <w:pPr>
        <w:rPr>
          <w:lang w:val="en-US"/>
        </w:rPr>
      </w:pPr>
      <w:r w:rsidRPr="00CE5BAE">
        <w:rPr>
          <w:lang w:val="en-US"/>
        </w:rPr>
        <w:t xml:space="preserve">The treatment period with alfuzosin ranged from 4 weeks to 1.8 years, with a median of 1.1 year. </w:t>
      </w:r>
      <w:r w:rsidR="00D24AFA">
        <w:rPr>
          <w:lang w:val="en-US"/>
        </w:rPr>
        <w:t>One dog started with terazosin and switched to alfuzosin. With terazosin, this dog had a m</w:t>
      </w:r>
      <w:r w:rsidRPr="00CE5BAE">
        <w:rPr>
          <w:lang w:val="en-US"/>
        </w:rPr>
        <w:t>oderate effect of treatment</w:t>
      </w:r>
      <w:r w:rsidR="00D24AFA">
        <w:rPr>
          <w:lang w:val="en-US"/>
        </w:rPr>
        <w:t xml:space="preserve">, after switching to alfuzosin it improved to </w:t>
      </w:r>
      <w:r w:rsidRPr="00CE5BAE">
        <w:rPr>
          <w:lang w:val="en-US"/>
        </w:rPr>
        <w:t>good effect.</w:t>
      </w:r>
    </w:p>
    <w:p w14:paraId="1E33DEE5" w14:textId="77777777" w:rsidR="002455A7" w:rsidRPr="00CE5BAE" w:rsidRDefault="002455A7">
      <w:pPr>
        <w:rPr>
          <w:lang w:val="en-US"/>
        </w:rPr>
      </w:pPr>
    </w:p>
    <w:p w14:paraId="46FAB143" w14:textId="77777777" w:rsidR="002455A7" w:rsidRPr="00CE5BAE" w:rsidRDefault="00695B89">
      <w:pPr>
        <w:rPr>
          <w:lang w:val="en-US"/>
        </w:rPr>
      </w:pPr>
      <w:r w:rsidRPr="00CE5BAE">
        <w:rPr>
          <w:lang w:val="en-US"/>
        </w:rPr>
        <w:t xml:space="preserve">Side effects that were seen included lethargy in 2 dogs (dose dependent lethargy in one dog and mild lethargy in one dog), yellow discoloration of feces in one dog (this has been left out of </w:t>
      </w:r>
      <w:r w:rsidRPr="00CE5BAE">
        <w:rPr>
          <w:i/>
          <w:lang w:val="en-US"/>
        </w:rPr>
        <w:t>Table 5</w:t>
      </w:r>
      <w:r w:rsidRPr="00CE5BAE">
        <w:rPr>
          <w:lang w:val="en-US"/>
        </w:rPr>
        <w:t>) and dose-dependent mild incontinence in one dog.</w:t>
      </w:r>
    </w:p>
    <w:p w14:paraId="1A6F286A" w14:textId="77777777" w:rsidR="002455A7" w:rsidRPr="00CE5BAE" w:rsidRDefault="002455A7">
      <w:pPr>
        <w:rPr>
          <w:lang w:val="en-US"/>
        </w:rPr>
      </w:pPr>
    </w:p>
    <w:p w14:paraId="356E3284" w14:textId="77777777" w:rsidR="002455A7" w:rsidRPr="00CE5BAE" w:rsidRDefault="00695B89">
      <w:pPr>
        <w:rPr>
          <w:lang w:val="en-US"/>
        </w:rPr>
      </w:pPr>
      <w:r w:rsidRPr="00CE5BAE">
        <w:rPr>
          <w:lang w:val="en-US"/>
        </w:rPr>
        <w:t xml:space="preserve">An overview of the effect of alfuzosin is shown in </w:t>
      </w:r>
      <w:r w:rsidRPr="00CE5BAE">
        <w:rPr>
          <w:i/>
          <w:lang w:val="en-US"/>
        </w:rPr>
        <w:t>Diagram 2</w:t>
      </w:r>
      <w:r w:rsidRPr="00CE5BAE">
        <w:rPr>
          <w:lang w:val="en-US"/>
        </w:rPr>
        <w:t>.</w:t>
      </w:r>
    </w:p>
    <w:p w14:paraId="5F94BAC8" w14:textId="77777777" w:rsidR="002455A7" w:rsidRDefault="00695B89">
      <w:r>
        <w:rPr>
          <w:noProof/>
        </w:rPr>
        <w:drawing>
          <wp:inline distT="114300" distB="114300" distL="114300" distR="114300" wp14:anchorId="2EEC0075" wp14:editId="2EDA56CE">
            <wp:extent cx="5734050" cy="3276600"/>
            <wp:effectExtent l="0" t="0" r="0" b="0"/>
            <wp:docPr id="5" name="image4.png" descr="Diagram"/>
            <wp:cNvGraphicFramePr/>
            <a:graphic xmlns:a="http://schemas.openxmlformats.org/drawingml/2006/main">
              <a:graphicData uri="http://schemas.openxmlformats.org/drawingml/2006/picture">
                <pic:pic xmlns:pic="http://schemas.openxmlformats.org/drawingml/2006/picture">
                  <pic:nvPicPr>
                    <pic:cNvPr id="0" name="image4.png" descr="Diagram"/>
                    <pic:cNvPicPr preferRelativeResize="0"/>
                  </pic:nvPicPr>
                  <pic:blipFill>
                    <a:blip r:embed="rId8"/>
                    <a:srcRect t="2688" b="4838"/>
                    <a:stretch>
                      <a:fillRect/>
                    </a:stretch>
                  </pic:blipFill>
                  <pic:spPr>
                    <a:xfrm>
                      <a:off x="0" y="0"/>
                      <a:ext cx="5734050" cy="3276600"/>
                    </a:xfrm>
                    <a:prstGeom prst="rect">
                      <a:avLst/>
                    </a:prstGeom>
                    <a:ln/>
                  </pic:spPr>
                </pic:pic>
              </a:graphicData>
            </a:graphic>
          </wp:inline>
        </w:drawing>
      </w:r>
    </w:p>
    <w:p w14:paraId="67CE79C6" w14:textId="77777777" w:rsidR="002455A7" w:rsidRPr="00CE5BAE" w:rsidRDefault="00695B89">
      <w:pPr>
        <w:rPr>
          <w:i/>
          <w:lang w:val="en-US"/>
        </w:rPr>
      </w:pPr>
      <w:r w:rsidRPr="00CE5BAE">
        <w:rPr>
          <w:i/>
          <w:lang w:val="en-US"/>
        </w:rPr>
        <w:t>Diagram 2: Effect of treatment with alfuzosin in 5 male dogs with VURD. (The number of dogs per effect are given in percentages)</w:t>
      </w:r>
    </w:p>
    <w:p w14:paraId="77228914" w14:textId="77777777" w:rsidR="002455A7" w:rsidRPr="00CE5BAE" w:rsidRDefault="002455A7">
      <w:pPr>
        <w:rPr>
          <w:i/>
          <w:lang w:val="en-US"/>
        </w:rPr>
      </w:pPr>
    </w:p>
    <w:p w14:paraId="02F1B08B" w14:textId="77777777" w:rsidR="002455A7" w:rsidRPr="00CE5BAE" w:rsidRDefault="00695B89">
      <w:pPr>
        <w:rPr>
          <w:i/>
          <w:lang w:val="en-US"/>
        </w:rPr>
      </w:pPr>
      <w:r w:rsidRPr="00CE5BAE">
        <w:rPr>
          <w:lang w:val="en-US"/>
        </w:rPr>
        <w:t>Effective dose of alfuzosin, which resulted in a good effect of treatment, ranged from 0.25 to 0.59 mg/kg per day with a median of 0.48 mg/kg per day. With these dosages there were only mild side effects seen in one dog (possibly a little slower/mild lethargy).</w:t>
      </w:r>
    </w:p>
    <w:p w14:paraId="0D0E63BF" w14:textId="77777777" w:rsidR="002455A7" w:rsidRPr="00CE5BAE" w:rsidRDefault="00695B89">
      <w:pPr>
        <w:pStyle w:val="Kop3"/>
        <w:rPr>
          <w:color w:val="000000"/>
          <w:lang w:val="en-US"/>
        </w:rPr>
      </w:pPr>
      <w:bookmarkStart w:id="18" w:name="_Toc89195388"/>
      <w:r w:rsidRPr="00CE5BAE">
        <w:rPr>
          <w:color w:val="000000"/>
          <w:sz w:val="22"/>
          <w:szCs w:val="22"/>
          <w:lang w:val="en-US"/>
        </w:rPr>
        <w:t>Tamsulosin</w:t>
      </w:r>
      <w:bookmarkEnd w:id="18"/>
    </w:p>
    <w:p w14:paraId="7C15400C" w14:textId="7A4AD112" w:rsidR="002455A7" w:rsidRPr="00CE5BAE" w:rsidRDefault="00695B89">
      <w:pPr>
        <w:rPr>
          <w:lang w:val="en-US"/>
        </w:rPr>
      </w:pPr>
      <w:r w:rsidRPr="00CE5BAE">
        <w:rPr>
          <w:lang w:val="en-US"/>
        </w:rPr>
        <w:t>O</w:t>
      </w:r>
      <w:r w:rsidR="00CB0DF3">
        <w:rPr>
          <w:lang w:val="en-US"/>
        </w:rPr>
        <w:t>nly o</w:t>
      </w:r>
      <w:r w:rsidRPr="00CE5BAE">
        <w:rPr>
          <w:lang w:val="en-US"/>
        </w:rPr>
        <w:t xml:space="preserve">ne dog </w:t>
      </w:r>
      <w:r w:rsidR="00CB0DF3">
        <w:rPr>
          <w:lang w:val="en-US"/>
        </w:rPr>
        <w:t>included in this study</w:t>
      </w:r>
      <w:r w:rsidRPr="00CE5BAE">
        <w:rPr>
          <w:lang w:val="en-US"/>
        </w:rPr>
        <w:t xml:space="preserve"> received tamsulosin</w:t>
      </w:r>
      <w:r w:rsidR="00CB0DF3">
        <w:rPr>
          <w:lang w:val="en-US"/>
        </w:rPr>
        <w:t>. This dog with severe dysuria started with terazosin, which gave a moderate effect. He then switched to tamsulosin</w:t>
      </w:r>
      <w:r w:rsidRPr="00CE5BAE">
        <w:rPr>
          <w:lang w:val="en-US"/>
        </w:rPr>
        <w:t xml:space="preserve"> for </w:t>
      </w:r>
      <w:r w:rsidR="00CB0DF3">
        <w:rPr>
          <w:lang w:val="en-US"/>
        </w:rPr>
        <w:t>three</w:t>
      </w:r>
      <w:r w:rsidRPr="00CE5BAE">
        <w:rPr>
          <w:lang w:val="en-US"/>
        </w:rPr>
        <w:t xml:space="preserve"> months</w:t>
      </w:r>
      <w:r w:rsidR="00CB0DF3">
        <w:rPr>
          <w:lang w:val="en-US"/>
        </w:rPr>
        <w:t xml:space="preserve">, which did not improve the effect. </w:t>
      </w:r>
      <w:r w:rsidRPr="00CE5BAE">
        <w:rPr>
          <w:lang w:val="en-US"/>
        </w:rPr>
        <w:t xml:space="preserve">The dosage </w:t>
      </w:r>
      <w:r w:rsidR="00CB0DF3">
        <w:rPr>
          <w:lang w:val="en-US"/>
        </w:rPr>
        <w:t xml:space="preserve">tamsulosin </w:t>
      </w:r>
      <w:r w:rsidRPr="00CE5BAE">
        <w:rPr>
          <w:lang w:val="en-US"/>
        </w:rPr>
        <w:t>given is unknown. There were no side-effects seen. Co-medication consisted of carprofen, of which no interaction or side effects were observed.</w:t>
      </w:r>
    </w:p>
    <w:p w14:paraId="5646FCE4" w14:textId="77777777" w:rsidR="002455A7" w:rsidRPr="00CE5BAE" w:rsidRDefault="00695B89">
      <w:pPr>
        <w:pStyle w:val="Kop3"/>
        <w:rPr>
          <w:color w:val="000000"/>
          <w:lang w:val="en-US"/>
        </w:rPr>
      </w:pPr>
      <w:bookmarkStart w:id="19" w:name="_Toc89195389"/>
      <w:r w:rsidRPr="00CE5BAE">
        <w:rPr>
          <w:color w:val="000000"/>
          <w:sz w:val="22"/>
          <w:szCs w:val="22"/>
          <w:lang w:val="en-US"/>
        </w:rPr>
        <w:lastRenderedPageBreak/>
        <w:t>Antibiotics</w:t>
      </w:r>
      <w:bookmarkEnd w:id="19"/>
    </w:p>
    <w:p w14:paraId="7C60A126" w14:textId="5E019AA9" w:rsidR="002455A7" w:rsidRPr="00CE5BAE" w:rsidRDefault="00695B89">
      <w:pPr>
        <w:jc w:val="both"/>
        <w:rPr>
          <w:lang w:val="en-US"/>
        </w:rPr>
      </w:pPr>
      <w:r w:rsidRPr="00CE5BAE">
        <w:rPr>
          <w:lang w:val="en-US"/>
        </w:rPr>
        <w:t xml:space="preserve">Antibiotics were prescribed in 15 dogs (32%). An overview of the indication is shown in </w:t>
      </w:r>
      <w:r w:rsidRPr="00CE5BAE">
        <w:rPr>
          <w:i/>
          <w:lang w:val="en-US"/>
        </w:rPr>
        <w:t>Diagram 3</w:t>
      </w:r>
      <w:r w:rsidRPr="00CE5BAE">
        <w:rPr>
          <w:lang w:val="en-US"/>
        </w:rPr>
        <w:t xml:space="preserve">. Of the 9 dogs given antibiotics for bacterial cystitis, one dog turned out not to have bacterial cystitis (urine culture came back negative). In 4 dogs, antibiotics were prescribed preventively, as these dogs were frequently </w:t>
      </w:r>
      <w:r w:rsidR="00CE5BAE" w:rsidRPr="00CE5BAE">
        <w:rPr>
          <w:lang w:val="en-US"/>
        </w:rPr>
        <w:t>catheterized</w:t>
      </w:r>
      <w:r w:rsidRPr="00CE5BAE">
        <w:rPr>
          <w:lang w:val="en-US"/>
        </w:rPr>
        <w:t>. Other sporadic indications were prostati</w:t>
      </w:r>
      <w:r w:rsidR="007D274C">
        <w:rPr>
          <w:lang w:val="en-US"/>
        </w:rPr>
        <w:t>ti</w:t>
      </w:r>
      <w:r w:rsidRPr="00CE5BAE">
        <w:rPr>
          <w:lang w:val="en-US"/>
        </w:rPr>
        <w:t>s in one dog and anal sac disease in one dog.</w:t>
      </w:r>
    </w:p>
    <w:p w14:paraId="22132558" w14:textId="77777777" w:rsidR="002455A7" w:rsidRPr="00CE5BAE" w:rsidRDefault="002455A7">
      <w:pPr>
        <w:rPr>
          <w:lang w:val="en-US"/>
        </w:rPr>
      </w:pPr>
    </w:p>
    <w:p w14:paraId="538C623B" w14:textId="77777777" w:rsidR="002455A7" w:rsidRPr="00CE5BAE" w:rsidRDefault="002455A7">
      <w:pPr>
        <w:rPr>
          <w:lang w:val="en-US"/>
        </w:rPr>
      </w:pPr>
    </w:p>
    <w:p w14:paraId="4BA1534A" w14:textId="77777777" w:rsidR="002455A7" w:rsidRDefault="00695B89">
      <w:r>
        <w:rPr>
          <w:noProof/>
        </w:rPr>
        <w:drawing>
          <wp:inline distT="114300" distB="114300" distL="114300" distR="114300" wp14:anchorId="0940EF8F" wp14:editId="1B3308CF">
            <wp:extent cx="5731200" cy="3048000"/>
            <wp:effectExtent l="0" t="0" r="0" b="0"/>
            <wp:docPr id="6" name="image1.png" descr="Diagram"/>
            <wp:cNvGraphicFramePr/>
            <a:graphic xmlns:a="http://schemas.openxmlformats.org/drawingml/2006/main">
              <a:graphicData uri="http://schemas.openxmlformats.org/drawingml/2006/picture">
                <pic:pic xmlns:pic="http://schemas.openxmlformats.org/drawingml/2006/picture">
                  <pic:nvPicPr>
                    <pic:cNvPr id="0" name="image1.png" descr="Diagram"/>
                    <pic:cNvPicPr preferRelativeResize="0"/>
                  </pic:nvPicPr>
                  <pic:blipFill>
                    <a:blip r:embed="rId9"/>
                    <a:srcRect t="3766" b="10211"/>
                    <a:stretch>
                      <a:fillRect/>
                    </a:stretch>
                  </pic:blipFill>
                  <pic:spPr>
                    <a:xfrm>
                      <a:off x="0" y="0"/>
                      <a:ext cx="5731200" cy="3048000"/>
                    </a:xfrm>
                    <a:prstGeom prst="rect">
                      <a:avLst/>
                    </a:prstGeom>
                    <a:ln/>
                  </pic:spPr>
                </pic:pic>
              </a:graphicData>
            </a:graphic>
          </wp:inline>
        </w:drawing>
      </w:r>
    </w:p>
    <w:p w14:paraId="07052044" w14:textId="77777777" w:rsidR="002455A7" w:rsidRPr="00CE5BAE" w:rsidRDefault="00695B89">
      <w:pPr>
        <w:rPr>
          <w:lang w:val="en-US"/>
        </w:rPr>
      </w:pPr>
      <w:r w:rsidRPr="00CE5BAE">
        <w:rPr>
          <w:i/>
          <w:lang w:val="en-US"/>
        </w:rPr>
        <w:t xml:space="preserve">Diagram 3: Indication for use of antibiotics in 32 dogs with VURD treated with an </w:t>
      </w:r>
      <w:r>
        <w:rPr>
          <w:i/>
        </w:rPr>
        <w:t>α</w:t>
      </w:r>
      <w:r w:rsidRPr="00CE5BAE">
        <w:rPr>
          <w:i/>
          <w:lang w:val="en-US"/>
        </w:rPr>
        <w:t>1-blocker</w:t>
      </w:r>
    </w:p>
    <w:p w14:paraId="6AB39722" w14:textId="77777777" w:rsidR="002455A7" w:rsidRPr="00CE5BAE" w:rsidRDefault="00695B89">
      <w:pPr>
        <w:pStyle w:val="Kop3"/>
        <w:rPr>
          <w:color w:val="000000"/>
          <w:lang w:val="en-US"/>
        </w:rPr>
      </w:pPr>
      <w:bookmarkStart w:id="20" w:name="_Toc89195390"/>
      <w:r w:rsidRPr="00CE5BAE">
        <w:rPr>
          <w:color w:val="000000"/>
          <w:lang w:val="en-US"/>
        </w:rPr>
        <w:t>Castration</w:t>
      </w:r>
      <w:bookmarkEnd w:id="20"/>
    </w:p>
    <w:p w14:paraId="06B9E9AB" w14:textId="4ED01565" w:rsidR="002455A7" w:rsidRPr="00CE5BAE" w:rsidRDefault="00695B89">
      <w:pPr>
        <w:jc w:val="both"/>
        <w:rPr>
          <w:lang w:val="en-US"/>
        </w:rPr>
      </w:pPr>
      <w:r w:rsidRPr="00CE5BAE">
        <w:rPr>
          <w:lang w:val="en-US"/>
        </w:rPr>
        <w:t xml:space="preserve">To </w:t>
      </w:r>
      <w:r w:rsidR="003850B3">
        <w:rPr>
          <w:lang w:val="en-US"/>
        </w:rPr>
        <w:t>evaluate</w:t>
      </w:r>
      <w:r w:rsidRPr="00CE5BAE">
        <w:rPr>
          <w:lang w:val="en-US"/>
        </w:rPr>
        <w:t xml:space="preserve"> if castration may have had a positive effect on the outcome of treatment, the effect of treatment with an </w:t>
      </w:r>
      <w:r>
        <w:t>α</w:t>
      </w:r>
      <w:r w:rsidRPr="00CE5BAE">
        <w:rPr>
          <w:lang w:val="en-US"/>
        </w:rPr>
        <w:t xml:space="preserve">1-blocker has been plotted against the moment of castration in </w:t>
      </w:r>
      <w:r w:rsidRPr="00CE5BAE">
        <w:rPr>
          <w:i/>
          <w:lang w:val="en-US"/>
        </w:rPr>
        <w:t>Diagram 5</w:t>
      </w:r>
      <w:r w:rsidRPr="00CE5BAE">
        <w:rPr>
          <w:lang w:val="en-US"/>
        </w:rPr>
        <w:t xml:space="preserve">. </w:t>
      </w:r>
    </w:p>
    <w:p w14:paraId="2545F155" w14:textId="473BCC2C" w:rsidR="002455A7" w:rsidRPr="00E524BF" w:rsidRDefault="00E524BF">
      <w:pPr>
        <w:jc w:val="both"/>
        <w:rPr>
          <w:b/>
          <w:lang w:val="en-US"/>
        </w:rPr>
      </w:pPr>
      <w:r>
        <w:rPr>
          <w:b/>
          <w:noProof/>
        </w:rPr>
        <w:lastRenderedPageBreak/>
        <w:drawing>
          <wp:inline distT="0" distB="0" distL="0" distR="0" wp14:anchorId="2D6884BA" wp14:editId="1BEC25E2">
            <wp:extent cx="5733415" cy="3540125"/>
            <wp:effectExtent l="0" t="0" r="635"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3540125"/>
                    </a:xfrm>
                    <a:prstGeom prst="rect">
                      <a:avLst/>
                    </a:prstGeom>
                    <a:noFill/>
                    <a:ln>
                      <a:noFill/>
                    </a:ln>
                  </pic:spPr>
                </pic:pic>
              </a:graphicData>
            </a:graphic>
          </wp:inline>
        </w:drawing>
      </w:r>
    </w:p>
    <w:p w14:paraId="074803CD" w14:textId="77777777" w:rsidR="002455A7" w:rsidRPr="00CE5BAE" w:rsidRDefault="00695B89">
      <w:pPr>
        <w:jc w:val="both"/>
        <w:rPr>
          <w:i/>
          <w:lang w:val="en-US"/>
        </w:rPr>
      </w:pPr>
      <w:r w:rsidRPr="00CE5BAE">
        <w:rPr>
          <w:i/>
          <w:lang w:val="en-US"/>
        </w:rPr>
        <w:t xml:space="preserve">Diagram 5: Effect of treatment with an </w:t>
      </w:r>
      <w:r>
        <w:rPr>
          <w:i/>
        </w:rPr>
        <w:t>α</w:t>
      </w:r>
      <w:r w:rsidRPr="00CE5BAE">
        <w:rPr>
          <w:i/>
          <w:lang w:val="en-US"/>
        </w:rPr>
        <w:t xml:space="preserve">1-blocker in relation to castration in 31 dogs with VURD. </w:t>
      </w:r>
      <w:r w:rsidRPr="00CE5BAE">
        <w:rPr>
          <w:i/>
          <w:sz w:val="20"/>
          <w:szCs w:val="20"/>
          <w:lang w:val="en-US"/>
        </w:rPr>
        <w:t xml:space="preserve">One dog received two different </w:t>
      </w:r>
      <w:r>
        <w:rPr>
          <w:i/>
          <w:sz w:val="20"/>
          <w:szCs w:val="20"/>
        </w:rPr>
        <w:t>α</w:t>
      </w:r>
      <w:r w:rsidRPr="00CE5BAE">
        <w:rPr>
          <w:i/>
          <w:sz w:val="20"/>
          <w:szCs w:val="20"/>
          <w:lang w:val="en-US"/>
        </w:rPr>
        <w:t xml:space="preserve">1-blockers, one after the other. The effect of tamsulosin has not been included. G = good, M = moderate, P = poor. </w:t>
      </w:r>
    </w:p>
    <w:p w14:paraId="70C6929B" w14:textId="77777777" w:rsidR="002455A7" w:rsidRPr="00CE5BAE" w:rsidRDefault="00695B89">
      <w:pPr>
        <w:pStyle w:val="Kop1"/>
        <w:rPr>
          <w:lang w:val="en-US"/>
        </w:rPr>
      </w:pPr>
      <w:bookmarkStart w:id="21" w:name="_Toc89195391"/>
      <w:r w:rsidRPr="00CE5BAE">
        <w:rPr>
          <w:lang w:val="en-US"/>
        </w:rPr>
        <w:t>Discussion</w:t>
      </w:r>
      <w:bookmarkEnd w:id="21"/>
    </w:p>
    <w:p w14:paraId="0CF33AEC" w14:textId="6CAE8E57" w:rsidR="002455A7" w:rsidRPr="00CE5BAE" w:rsidRDefault="00695B89">
      <w:pPr>
        <w:jc w:val="both"/>
        <w:rPr>
          <w:lang w:val="en-US"/>
        </w:rPr>
      </w:pPr>
      <w:r w:rsidRPr="00CE5BAE">
        <w:rPr>
          <w:lang w:val="en-US"/>
        </w:rPr>
        <w:t xml:space="preserve">In this retrospective study the clinical approach and treatment of 32 dogs with VURD presented from 1-1-2016 to 31-10-2021 has been </w:t>
      </w:r>
      <w:r w:rsidR="007D274C" w:rsidRPr="00CE5BAE">
        <w:rPr>
          <w:lang w:val="en-US"/>
        </w:rPr>
        <w:t>analyzed</w:t>
      </w:r>
      <w:r w:rsidRPr="00CE5BAE">
        <w:rPr>
          <w:lang w:val="en-US"/>
        </w:rPr>
        <w:t xml:space="preserve">. The patients' descriptions were in line with findings in previous studies. They were all </w:t>
      </w:r>
      <w:r w:rsidR="000B53CC">
        <w:rPr>
          <w:lang w:val="en-US"/>
        </w:rPr>
        <w:t>middle</w:t>
      </w:r>
      <w:r w:rsidR="003A62F7">
        <w:rPr>
          <w:lang w:val="en-US"/>
        </w:rPr>
        <w:t>-</w:t>
      </w:r>
      <w:r w:rsidR="000B53CC">
        <w:rPr>
          <w:lang w:val="en-US"/>
        </w:rPr>
        <w:t xml:space="preserve">sized to large males, mostly </w:t>
      </w:r>
      <w:r w:rsidRPr="00CE5BAE">
        <w:rPr>
          <w:lang w:val="en-US"/>
        </w:rPr>
        <w:t xml:space="preserve">Labrador Retrievers, German Shepherds and cross breeds (Baaren, 2014; Diaz </w:t>
      </w:r>
      <w:proofErr w:type="spellStart"/>
      <w:r w:rsidRPr="00CE5BAE">
        <w:rPr>
          <w:lang w:val="en-US"/>
        </w:rPr>
        <w:t>Espineara</w:t>
      </w:r>
      <w:proofErr w:type="spellEnd"/>
      <w:r w:rsidRPr="00CE5BAE">
        <w:rPr>
          <w:lang w:val="en-US"/>
        </w:rPr>
        <w:t xml:space="preserve">, 1998; Haagsman, 2013; Rol, 2015; Stilwell, 2020). Only the Basset Fauve de Bretagne in this study was a smaller breed, though small breeds were also reported in the study of </w:t>
      </w:r>
      <w:r w:rsidRPr="00CE5BAE">
        <w:rPr>
          <w:i/>
          <w:lang w:val="en-US"/>
        </w:rPr>
        <w:t>Stilwell</w:t>
      </w:r>
      <w:r w:rsidR="009B0816">
        <w:rPr>
          <w:i/>
          <w:lang w:val="en-US"/>
        </w:rPr>
        <w:t>,</w:t>
      </w:r>
      <w:r w:rsidR="003A62F7">
        <w:rPr>
          <w:i/>
          <w:lang w:val="en-US"/>
        </w:rPr>
        <w:t xml:space="preserve"> 2020</w:t>
      </w:r>
      <w:r w:rsidRPr="00CE5BAE">
        <w:rPr>
          <w:lang w:val="en-US"/>
        </w:rPr>
        <w:t>. The age rang</w:t>
      </w:r>
      <w:r w:rsidR="000B53CC">
        <w:rPr>
          <w:lang w:val="en-US"/>
        </w:rPr>
        <w:t>es</w:t>
      </w:r>
      <w:r w:rsidRPr="00CE5BAE">
        <w:rPr>
          <w:lang w:val="en-US"/>
        </w:rPr>
        <w:t xml:space="preserve"> from 1.2 to 13 years, with a median age of 6.2 years at which signs of VURD started</w:t>
      </w:r>
      <w:r w:rsidR="000B53CC">
        <w:rPr>
          <w:lang w:val="en-US"/>
        </w:rPr>
        <w:t xml:space="preserve">. This </w:t>
      </w:r>
      <w:r w:rsidRPr="00CE5BAE">
        <w:rPr>
          <w:lang w:val="en-US"/>
        </w:rPr>
        <w:t xml:space="preserve">is consistent with the description in previous articles (often middle-aged, with similar </w:t>
      </w:r>
      <w:r w:rsidR="009B0816">
        <w:rPr>
          <w:lang w:val="en-US"/>
        </w:rPr>
        <w:t>range</w:t>
      </w:r>
      <w:r w:rsidRPr="00CE5BAE">
        <w:rPr>
          <w:lang w:val="en-US"/>
        </w:rPr>
        <w:t xml:space="preserve"> in age). The clinical signs reported in the 32 dogs in this study were similar to previous studies as well (Baaren, 2014; Diaz </w:t>
      </w:r>
      <w:proofErr w:type="spellStart"/>
      <w:r w:rsidRPr="00CE5BAE">
        <w:rPr>
          <w:lang w:val="en-US"/>
        </w:rPr>
        <w:t>Espineara</w:t>
      </w:r>
      <w:proofErr w:type="spellEnd"/>
      <w:r w:rsidRPr="00CE5BAE">
        <w:rPr>
          <w:lang w:val="en-US"/>
        </w:rPr>
        <w:t>, 1998; Haagsman, 2013; Rol, 2015; Stilwell, 2020).</w:t>
      </w:r>
      <w:r w:rsidR="00464347">
        <w:rPr>
          <w:lang w:val="en-US"/>
        </w:rPr>
        <w:t xml:space="preserve"> </w:t>
      </w:r>
      <w:r w:rsidR="00464347" w:rsidRPr="00464347">
        <w:rPr>
          <w:color w:val="000000"/>
          <w:lang w:val="en-US"/>
        </w:rPr>
        <w:t>The lethargy seen in</w:t>
      </w:r>
      <w:r w:rsidR="00060C52">
        <w:rPr>
          <w:color w:val="000000"/>
          <w:lang w:val="en-US"/>
        </w:rPr>
        <w:t xml:space="preserve"> the clinical signs of</w:t>
      </w:r>
      <w:r w:rsidR="00464347" w:rsidRPr="00464347">
        <w:rPr>
          <w:color w:val="000000"/>
          <w:lang w:val="en-US"/>
        </w:rPr>
        <w:t xml:space="preserve"> three dogs has not been mentioned previously, it seems likely that this was a response to the lesser wellbeing as this was reported in dogs with severe dysuria.</w:t>
      </w:r>
      <w:r w:rsidRPr="00CE5BAE">
        <w:rPr>
          <w:lang w:val="en-US"/>
        </w:rPr>
        <w:t xml:space="preserve"> </w:t>
      </w:r>
      <w:bookmarkStart w:id="22" w:name="_Hlk89279396"/>
      <w:r w:rsidRPr="00CE5BAE">
        <w:rPr>
          <w:lang w:val="en-US"/>
        </w:rPr>
        <w:t>The difficult defecation seen in one dog seemed to be a coinciden</w:t>
      </w:r>
      <w:r w:rsidR="009B0816">
        <w:rPr>
          <w:lang w:val="en-US"/>
        </w:rPr>
        <w:t>tal finding</w:t>
      </w:r>
      <w:r w:rsidRPr="00CE5BAE">
        <w:rPr>
          <w:lang w:val="en-US"/>
        </w:rPr>
        <w:t xml:space="preserve"> and the excessive licking of the genital area reported in one dog might have been a sign of discomfort.</w:t>
      </w:r>
    </w:p>
    <w:p w14:paraId="5F6F88C8" w14:textId="28C25F4A" w:rsidR="00CA30FA" w:rsidRDefault="00695B89">
      <w:pPr>
        <w:jc w:val="both"/>
        <w:rPr>
          <w:lang w:val="en-US"/>
        </w:rPr>
      </w:pPr>
      <w:bookmarkStart w:id="23" w:name="_Hlk89279472"/>
      <w:bookmarkEnd w:id="22"/>
      <w:r w:rsidRPr="00CE5BAE">
        <w:rPr>
          <w:lang w:val="en-US"/>
        </w:rPr>
        <w:t xml:space="preserve">For diagnosis of VURD, physical examination (including rectal examination) was performed in all dogs. Urinalysis was </w:t>
      </w:r>
      <w:r w:rsidR="00CA30FA">
        <w:rPr>
          <w:lang w:val="en-US"/>
        </w:rPr>
        <w:t>performed in all but o</w:t>
      </w:r>
      <w:r w:rsidRPr="00CE5BAE">
        <w:rPr>
          <w:lang w:val="en-US"/>
        </w:rPr>
        <w:t xml:space="preserve">ne dog, therefore presence of cystitis was not excluded in this dog. </w:t>
      </w:r>
      <w:r w:rsidR="009B0816">
        <w:rPr>
          <w:lang w:val="en-US"/>
        </w:rPr>
        <w:t>However, because</w:t>
      </w:r>
      <w:r w:rsidRPr="00CE5BAE">
        <w:rPr>
          <w:lang w:val="en-US"/>
        </w:rPr>
        <w:t xml:space="preserve"> no abnormalities were found after biopsy of the urethra and urethrocystoscopy were performed</w:t>
      </w:r>
      <w:r w:rsidR="00CA30FA">
        <w:rPr>
          <w:lang w:val="en-US"/>
        </w:rPr>
        <w:t xml:space="preserve"> in th</w:t>
      </w:r>
      <w:r w:rsidR="000A1258">
        <w:rPr>
          <w:lang w:val="en-US"/>
        </w:rPr>
        <w:t>is</w:t>
      </w:r>
      <w:r w:rsidR="00CA30FA">
        <w:rPr>
          <w:lang w:val="en-US"/>
        </w:rPr>
        <w:t xml:space="preserve"> dog</w:t>
      </w:r>
      <w:r w:rsidRPr="00CE5BAE">
        <w:rPr>
          <w:lang w:val="en-US"/>
        </w:rPr>
        <w:t xml:space="preserve">, </w:t>
      </w:r>
      <w:r w:rsidR="00CA30FA">
        <w:rPr>
          <w:lang w:val="en-US"/>
        </w:rPr>
        <w:t>cystitis</w:t>
      </w:r>
      <w:r w:rsidRPr="00CE5BAE">
        <w:rPr>
          <w:lang w:val="en-US"/>
        </w:rPr>
        <w:t xml:space="preserve"> seem</w:t>
      </w:r>
      <w:r w:rsidR="000A1258">
        <w:rPr>
          <w:lang w:val="en-US"/>
        </w:rPr>
        <w:t>s</w:t>
      </w:r>
      <w:r w:rsidRPr="00CE5BAE">
        <w:rPr>
          <w:lang w:val="en-US"/>
        </w:rPr>
        <w:t xml:space="preserve"> </w:t>
      </w:r>
      <w:r w:rsidR="000A1258">
        <w:rPr>
          <w:lang w:val="en-US"/>
        </w:rPr>
        <w:t>un</w:t>
      </w:r>
      <w:r w:rsidRPr="00CE5BAE">
        <w:rPr>
          <w:lang w:val="en-US"/>
        </w:rPr>
        <w:t xml:space="preserve">likely. </w:t>
      </w:r>
    </w:p>
    <w:p w14:paraId="6A2837E3" w14:textId="7C57EC62" w:rsidR="002455A7" w:rsidRPr="00CE5BAE" w:rsidRDefault="00CA30FA">
      <w:pPr>
        <w:jc w:val="both"/>
        <w:rPr>
          <w:lang w:val="en-US"/>
        </w:rPr>
      </w:pPr>
      <w:r>
        <w:rPr>
          <w:lang w:val="en-US"/>
        </w:rPr>
        <w:t>Using urinalysis for differentiation in the diagnosis of VURD has little value a</w:t>
      </w:r>
      <w:r w:rsidR="00695B89" w:rsidRPr="00CE5BAE">
        <w:rPr>
          <w:lang w:val="en-US"/>
        </w:rPr>
        <w:t xml:space="preserve">ccording to </w:t>
      </w:r>
      <w:r w:rsidR="00695B89" w:rsidRPr="00CE5BAE">
        <w:rPr>
          <w:i/>
          <w:lang w:val="en-US"/>
        </w:rPr>
        <w:t>Holt</w:t>
      </w:r>
      <w:r w:rsidR="009B0816">
        <w:rPr>
          <w:i/>
          <w:lang w:val="en-US"/>
        </w:rPr>
        <w:t xml:space="preserve">, </w:t>
      </w:r>
      <w:r w:rsidR="00695B89" w:rsidRPr="00CE5BAE">
        <w:rPr>
          <w:i/>
          <w:lang w:val="en-US"/>
        </w:rPr>
        <w:t>1990</w:t>
      </w:r>
      <w:r w:rsidR="00695B89" w:rsidRPr="00CE5BAE">
        <w:rPr>
          <w:lang w:val="en-US"/>
        </w:rPr>
        <w:t xml:space="preserve">. However, urinalysis can reveal white blood cells, casts or crystals. Diagnosing these </w:t>
      </w:r>
      <w:r w:rsidR="000A1258">
        <w:rPr>
          <w:lang w:val="en-US"/>
        </w:rPr>
        <w:t>abnormalities</w:t>
      </w:r>
      <w:r w:rsidR="00695B89" w:rsidRPr="00CE5BAE">
        <w:rPr>
          <w:lang w:val="en-US"/>
        </w:rPr>
        <w:t xml:space="preserve"> can help in addressing </w:t>
      </w:r>
      <w:r w:rsidR="000A1258">
        <w:rPr>
          <w:lang w:val="en-US"/>
        </w:rPr>
        <w:t>secondary</w:t>
      </w:r>
      <w:r w:rsidR="00695B89" w:rsidRPr="00CE5BAE">
        <w:rPr>
          <w:lang w:val="en-US"/>
        </w:rPr>
        <w:t xml:space="preserve"> problems of the patient. </w:t>
      </w:r>
    </w:p>
    <w:p w14:paraId="23F4FC99" w14:textId="6C62069B" w:rsidR="002455A7" w:rsidRPr="00CE5BAE" w:rsidRDefault="00695B89">
      <w:pPr>
        <w:jc w:val="both"/>
        <w:rPr>
          <w:lang w:val="en-US"/>
        </w:rPr>
      </w:pPr>
      <w:r w:rsidRPr="00CE5BAE">
        <w:rPr>
          <w:lang w:val="en-US"/>
        </w:rPr>
        <w:lastRenderedPageBreak/>
        <w:t>Blood examination was not mentioned as a diagnostic tool in previous studies</w:t>
      </w:r>
      <w:r w:rsidR="008E6E01">
        <w:rPr>
          <w:lang w:val="en-US"/>
        </w:rPr>
        <w:t>. O</w:t>
      </w:r>
      <w:r w:rsidRPr="00CE5BAE">
        <w:rPr>
          <w:lang w:val="en-US"/>
        </w:rPr>
        <w:t xml:space="preserve">bstruction or severe trauma of the urogenital system could lead to abnormalities in </w:t>
      </w:r>
      <w:r w:rsidR="007D274C" w:rsidRPr="00CE5BAE">
        <w:rPr>
          <w:lang w:val="en-US"/>
        </w:rPr>
        <w:t>electrolytes</w:t>
      </w:r>
      <w:r w:rsidRPr="00CE5BAE">
        <w:rPr>
          <w:lang w:val="en-US"/>
        </w:rPr>
        <w:t xml:space="preserve"> and for such, blood examination can be helpful. Though urinalysis and diagnostic imaging could help differentiate such conditions as well. </w:t>
      </w:r>
      <w:r w:rsidR="008E6E01">
        <w:rPr>
          <w:lang w:val="en-US"/>
        </w:rPr>
        <w:t xml:space="preserve">In this study, </w:t>
      </w:r>
      <w:r w:rsidR="000A1258">
        <w:rPr>
          <w:lang w:val="en-US"/>
        </w:rPr>
        <w:t>blood examination</w:t>
      </w:r>
      <w:r w:rsidR="008E6E01">
        <w:rPr>
          <w:lang w:val="en-US"/>
        </w:rPr>
        <w:t xml:space="preserve"> was performed in 16 of the 32 dogs and did </w:t>
      </w:r>
      <w:r w:rsidR="000A1258">
        <w:rPr>
          <w:lang w:val="en-US"/>
        </w:rPr>
        <w:t xml:space="preserve">in our dogs </w:t>
      </w:r>
      <w:r w:rsidR="008E6E01">
        <w:rPr>
          <w:lang w:val="en-US"/>
        </w:rPr>
        <w:t>not help in differentiation</w:t>
      </w:r>
      <w:r w:rsidR="000A1258">
        <w:rPr>
          <w:lang w:val="en-US"/>
        </w:rPr>
        <w:t xml:space="preserve"> or diagnosis of secondary problems</w:t>
      </w:r>
      <w:r w:rsidR="008E6E01">
        <w:rPr>
          <w:lang w:val="en-US"/>
        </w:rPr>
        <w:t>, as there were no abnormalities revealed.</w:t>
      </w:r>
      <w:r w:rsidRPr="00CE5BAE">
        <w:rPr>
          <w:lang w:val="en-US"/>
        </w:rPr>
        <w:t xml:space="preserve"> </w:t>
      </w:r>
    </w:p>
    <w:p w14:paraId="088B3A19" w14:textId="63545DE1" w:rsidR="002455A7" w:rsidRPr="00CE5BAE" w:rsidRDefault="00695B89">
      <w:pPr>
        <w:jc w:val="both"/>
        <w:rPr>
          <w:lang w:val="en-US"/>
        </w:rPr>
      </w:pPr>
      <w:r w:rsidRPr="00CE5BAE">
        <w:rPr>
          <w:lang w:val="en-US"/>
        </w:rPr>
        <w:t xml:space="preserve">For ruling out mechanical obstruction, repeated </w:t>
      </w:r>
      <w:r w:rsidR="007D274C" w:rsidRPr="00CE5BAE">
        <w:rPr>
          <w:lang w:val="en-US"/>
        </w:rPr>
        <w:t>catheterization</w:t>
      </w:r>
      <w:r w:rsidRPr="00CE5BAE">
        <w:rPr>
          <w:lang w:val="en-US"/>
        </w:rPr>
        <w:t>, imaging with ultraso</w:t>
      </w:r>
      <w:r w:rsidR="000A1258">
        <w:rPr>
          <w:lang w:val="en-US"/>
        </w:rPr>
        <w:t>nography, radiology o</w:t>
      </w:r>
      <w:r w:rsidRPr="00CE5BAE">
        <w:rPr>
          <w:lang w:val="en-US"/>
        </w:rPr>
        <w:t>r endoscopy of the urinary tract can help. In all 32 dogs, at least one of these diagnostic tools w</w:t>
      </w:r>
      <w:r w:rsidR="000A1258">
        <w:rPr>
          <w:lang w:val="en-US"/>
        </w:rPr>
        <w:t>as</w:t>
      </w:r>
      <w:r w:rsidRPr="00CE5BAE">
        <w:rPr>
          <w:lang w:val="en-US"/>
        </w:rPr>
        <w:t xml:space="preserve"> used. </w:t>
      </w:r>
      <w:r w:rsidR="00014FA6">
        <w:rPr>
          <w:lang w:val="en-US"/>
        </w:rPr>
        <w:t xml:space="preserve">Of these techniques, both contrast radiography and endoscopy can give a direct answer and could be used as only diagnostic for ruling out a mechanical obstruction. When the other techniques are used, </w:t>
      </w:r>
      <w:r w:rsidRPr="00CE5BAE">
        <w:rPr>
          <w:lang w:val="en-US"/>
        </w:rPr>
        <w:t xml:space="preserve">a combination would be best. </w:t>
      </w:r>
      <w:r w:rsidR="00014FA6">
        <w:rPr>
          <w:lang w:val="en-US"/>
        </w:rPr>
        <w:t xml:space="preserve">Based on the technique used, </w:t>
      </w:r>
      <w:r w:rsidRPr="00CE5BAE">
        <w:rPr>
          <w:lang w:val="en-US"/>
        </w:rPr>
        <w:t>the sustainability of the presumptive diagnosis can differ. In this study 16 dogs did not get retrograde urethrocystography or urethrocystoscopy. Thus</w:t>
      </w:r>
      <w:r w:rsidR="007D274C">
        <w:rPr>
          <w:lang w:val="en-US"/>
        </w:rPr>
        <w:t>,</w:t>
      </w:r>
      <w:r w:rsidRPr="00CE5BAE">
        <w:rPr>
          <w:lang w:val="en-US"/>
        </w:rPr>
        <w:t xml:space="preserve"> in these dogs, detailed assessment of the urethra is missing.</w:t>
      </w:r>
    </w:p>
    <w:p w14:paraId="6040939E" w14:textId="7A22F177" w:rsidR="002455A7" w:rsidRPr="00CE5BAE" w:rsidRDefault="00695B89">
      <w:pPr>
        <w:jc w:val="both"/>
        <w:rPr>
          <w:lang w:val="en-US"/>
        </w:rPr>
      </w:pPr>
      <w:r w:rsidRPr="00CE5BAE">
        <w:rPr>
          <w:lang w:val="en-US"/>
        </w:rPr>
        <w:t xml:space="preserve">A neurological exam was performed in </w:t>
      </w:r>
      <w:r w:rsidR="008B55D3">
        <w:rPr>
          <w:lang w:val="en-US"/>
        </w:rPr>
        <w:t xml:space="preserve">only </w:t>
      </w:r>
      <w:r w:rsidRPr="00CE5BAE">
        <w:rPr>
          <w:lang w:val="en-US"/>
        </w:rPr>
        <w:t xml:space="preserve">one dog in this study. Yet, for excluding other </w:t>
      </w:r>
      <w:r w:rsidR="008B55D3">
        <w:rPr>
          <w:lang w:val="en-US"/>
        </w:rPr>
        <w:t>abnormalities</w:t>
      </w:r>
      <w:r w:rsidRPr="00CE5BAE">
        <w:rPr>
          <w:lang w:val="en-US"/>
        </w:rPr>
        <w:t xml:space="preserve"> in innervation, this is an easy diagnostic tool, and therefore it is surprising this was not performed more often (Stilwell, 2020). </w:t>
      </w:r>
    </w:p>
    <w:p w14:paraId="286BF9A1" w14:textId="5E254941" w:rsidR="002455A7" w:rsidRPr="00CE5BAE" w:rsidRDefault="00695B89">
      <w:pPr>
        <w:jc w:val="both"/>
        <w:rPr>
          <w:lang w:val="en-US"/>
        </w:rPr>
      </w:pPr>
      <w:bookmarkStart w:id="24" w:name="_Hlk89279509"/>
      <w:bookmarkEnd w:id="23"/>
      <w:r w:rsidRPr="00CE5BAE">
        <w:rPr>
          <w:lang w:val="en-US"/>
        </w:rPr>
        <w:t xml:space="preserve">In humans the diagnosis of VURD is not made by excluding other differential diagnoses but by using electromyography with or without fluoroscopy, voiding cystourethrography or urethral pressure profiles, sometimes combined with ureteroscopy to </w:t>
      </w:r>
      <w:r w:rsidR="00BC02D2">
        <w:rPr>
          <w:lang w:val="en-US"/>
        </w:rPr>
        <w:t>exclude</w:t>
      </w:r>
      <w:r w:rsidRPr="00CE5BAE">
        <w:rPr>
          <w:lang w:val="en-US"/>
        </w:rPr>
        <w:t xml:space="preserve"> strictures. Yet the criteria for each of these tools differ and research showed not every VURD patient to be positive with each tool (Stoffel, 2015). Therefore, in humans, diagnosis of VURD, though more advanced, can be difficult as well.</w:t>
      </w:r>
      <w:r w:rsidR="001C12ED">
        <w:rPr>
          <w:lang w:val="en-US"/>
        </w:rPr>
        <w:t xml:space="preserve"> In veterinary clinics, such tools are not common</w:t>
      </w:r>
      <w:r w:rsidR="00BC02D2">
        <w:rPr>
          <w:lang w:val="en-US"/>
        </w:rPr>
        <w:t>ly available</w:t>
      </w:r>
      <w:r w:rsidR="001C12ED">
        <w:rPr>
          <w:lang w:val="en-US"/>
        </w:rPr>
        <w:t>.</w:t>
      </w:r>
      <w:r w:rsidR="00823996">
        <w:rPr>
          <w:lang w:val="en-US"/>
        </w:rPr>
        <w:t xml:space="preserve"> For pressure profiling</w:t>
      </w:r>
      <w:r w:rsidR="00E20944">
        <w:rPr>
          <w:lang w:val="en-US"/>
        </w:rPr>
        <w:t xml:space="preserve"> and electromyography</w:t>
      </w:r>
      <w:r w:rsidR="00823996">
        <w:rPr>
          <w:lang w:val="en-US"/>
        </w:rPr>
        <w:t>, the dog would have to be anesthetized, which can influence and thus make it difficult interpreting the findings.</w:t>
      </w:r>
      <w:r w:rsidR="001C12ED">
        <w:rPr>
          <w:lang w:val="en-US"/>
        </w:rPr>
        <w:t xml:space="preserve"> </w:t>
      </w:r>
      <w:r w:rsidR="005A34B9">
        <w:rPr>
          <w:lang w:val="en-US"/>
        </w:rPr>
        <w:t xml:space="preserve">As for the </w:t>
      </w:r>
      <w:r w:rsidR="005A34B9" w:rsidRPr="00CE5BAE">
        <w:rPr>
          <w:lang w:val="en-US"/>
        </w:rPr>
        <w:t>voiding cystourethrography</w:t>
      </w:r>
      <w:r w:rsidR="00C77BF8">
        <w:rPr>
          <w:lang w:val="en-US"/>
        </w:rPr>
        <w:t>:</w:t>
      </w:r>
      <w:r w:rsidR="005A34B9">
        <w:rPr>
          <w:lang w:val="en-US"/>
        </w:rPr>
        <w:t xml:space="preserve"> in this technic the patient is told to void his or her bladder after it</w:t>
      </w:r>
      <w:r w:rsidR="00BC02D2">
        <w:rPr>
          <w:lang w:val="en-US"/>
        </w:rPr>
        <w:t xml:space="preserve"> i</w:t>
      </w:r>
      <w:r w:rsidR="005A34B9">
        <w:rPr>
          <w:lang w:val="en-US"/>
        </w:rPr>
        <w:t xml:space="preserve">s filled </w:t>
      </w:r>
      <w:r w:rsidR="005A34B9" w:rsidRPr="00CE5BAE">
        <w:rPr>
          <w:lang w:val="en-US"/>
        </w:rPr>
        <w:t>(Stoffel, 2015)</w:t>
      </w:r>
      <w:r w:rsidR="005A34B9">
        <w:rPr>
          <w:lang w:val="en-US"/>
        </w:rPr>
        <w:t>. This method cannot be used in dogs.</w:t>
      </w:r>
    </w:p>
    <w:p w14:paraId="2BC78327" w14:textId="65AEF96C" w:rsidR="002455A7" w:rsidRPr="00CE5BAE" w:rsidRDefault="00C77BF8">
      <w:pPr>
        <w:jc w:val="both"/>
        <w:rPr>
          <w:lang w:val="en-US"/>
        </w:rPr>
      </w:pPr>
      <w:bookmarkStart w:id="25" w:name="_Hlk89279591"/>
      <w:bookmarkEnd w:id="24"/>
      <w:r>
        <w:rPr>
          <w:lang w:val="en-US"/>
        </w:rPr>
        <w:t xml:space="preserve">In humans VURD is not treated with </w:t>
      </w:r>
      <w:r>
        <w:t>α</w:t>
      </w:r>
      <w:r w:rsidRPr="00CE5BAE">
        <w:rPr>
          <w:lang w:val="en-US"/>
        </w:rPr>
        <w:t>1-blockers</w:t>
      </w:r>
      <w:r>
        <w:rPr>
          <w:lang w:val="en-US"/>
        </w:rPr>
        <w:t xml:space="preserve"> or castration. </w:t>
      </w:r>
      <w:r w:rsidR="00D364ED">
        <w:rPr>
          <w:lang w:val="en-US"/>
        </w:rPr>
        <w:t xml:space="preserve">When the patient has mild dysuria, </w:t>
      </w:r>
      <w:r w:rsidR="00695B89" w:rsidRPr="00CE5BAE">
        <w:rPr>
          <w:lang w:val="en-US"/>
        </w:rPr>
        <w:t xml:space="preserve">managing the dysuria by </w:t>
      </w:r>
      <w:r w:rsidR="007D274C" w:rsidRPr="00CE5BAE">
        <w:rPr>
          <w:lang w:val="en-US"/>
        </w:rPr>
        <w:t>self-catheterization</w:t>
      </w:r>
      <w:r w:rsidR="00695B89" w:rsidRPr="00CE5BAE">
        <w:rPr>
          <w:lang w:val="en-US"/>
        </w:rPr>
        <w:t xml:space="preserve"> is favored, as this is least invasive. Surgical treatment by performing a urinary sphincterotomy, is one of the most successful treatments. Injecting </w:t>
      </w:r>
      <w:proofErr w:type="gramStart"/>
      <w:r w:rsidR="00695B89" w:rsidRPr="00CE5BAE">
        <w:rPr>
          <w:lang w:val="en-US"/>
        </w:rPr>
        <w:t>botulinum</w:t>
      </w:r>
      <w:proofErr w:type="gramEnd"/>
      <w:r w:rsidR="00695B89" w:rsidRPr="00CE5BAE">
        <w:rPr>
          <w:lang w:val="en-US"/>
        </w:rPr>
        <w:t xml:space="preserve"> A toxin into the external urethral sphincter has been reported as effective treatment as well. The effect could last up to 2 to 13 months, but </w:t>
      </w:r>
      <w:r w:rsidR="007D274C" w:rsidRPr="00CE5BAE">
        <w:rPr>
          <w:lang w:val="en-US"/>
        </w:rPr>
        <w:t>standardization</w:t>
      </w:r>
      <w:r w:rsidR="00695B89" w:rsidRPr="00CE5BAE">
        <w:rPr>
          <w:lang w:val="en-US"/>
        </w:rPr>
        <w:t xml:space="preserve"> of this treatment is lacking (Stoffel, 2015). In dogs, sphincterotomy is not a used therapy, as incontinence is an </w:t>
      </w:r>
      <w:r w:rsidR="00D364ED" w:rsidRPr="00CE5BAE">
        <w:rPr>
          <w:lang w:val="en-US"/>
        </w:rPr>
        <w:t>unfavorable</w:t>
      </w:r>
      <w:r w:rsidR="00695B89" w:rsidRPr="00CE5BAE">
        <w:rPr>
          <w:lang w:val="en-US"/>
        </w:rPr>
        <w:t xml:space="preserve"> complication often seen in dogs after the surgery (Hu, 2016). Injecting </w:t>
      </w:r>
      <w:proofErr w:type="gramStart"/>
      <w:r w:rsidR="00695B89" w:rsidRPr="00CE5BAE">
        <w:rPr>
          <w:lang w:val="en-US"/>
        </w:rPr>
        <w:t>botulinum</w:t>
      </w:r>
      <w:proofErr w:type="gramEnd"/>
      <w:r w:rsidR="00695B89" w:rsidRPr="00CE5BAE">
        <w:rPr>
          <w:lang w:val="en-US"/>
        </w:rPr>
        <w:t xml:space="preserve"> A toxin has not been investigated for this indication in dogs yet. </w:t>
      </w:r>
    </w:p>
    <w:p w14:paraId="1FFF299D" w14:textId="36269F38" w:rsidR="002455A7" w:rsidRPr="00CE5BAE" w:rsidRDefault="00695B89">
      <w:pPr>
        <w:jc w:val="both"/>
        <w:rPr>
          <w:lang w:val="en-US"/>
        </w:rPr>
      </w:pPr>
      <w:bookmarkStart w:id="26" w:name="_Hlk89279628"/>
      <w:bookmarkEnd w:id="25"/>
      <w:r w:rsidRPr="00CE5BAE">
        <w:rPr>
          <w:lang w:val="en-US"/>
        </w:rPr>
        <w:t xml:space="preserve">This study showed VURD is often treated with terazosin in veterinary clinics in the Netherlands. In humans </w:t>
      </w:r>
      <w:r w:rsidR="00220BD5" w:rsidRPr="00CE5BAE">
        <w:rPr>
          <w:lang w:val="en-US"/>
        </w:rPr>
        <w:t xml:space="preserve">the more specific </w:t>
      </w:r>
      <w:r w:rsidR="00220BD5">
        <w:t>α</w:t>
      </w:r>
      <w:r w:rsidR="00220BD5" w:rsidRPr="00CE5BAE">
        <w:rPr>
          <w:lang w:val="en-US"/>
        </w:rPr>
        <w:t>1-blockers</w:t>
      </w:r>
      <w:r w:rsidR="00220BD5">
        <w:rPr>
          <w:lang w:val="en-US"/>
        </w:rPr>
        <w:t xml:space="preserve"> </w:t>
      </w:r>
      <w:r w:rsidR="00220BD5" w:rsidRPr="00CE5BAE">
        <w:rPr>
          <w:lang w:val="en-US"/>
        </w:rPr>
        <w:t xml:space="preserve">alfuzosin or tamsulosin are prescribed </w:t>
      </w:r>
      <w:r w:rsidR="00220BD5">
        <w:rPr>
          <w:lang w:val="en-US"/>
        </w:rPr>
        <w:t>for males with BPH and terazosin is no longer used</w:t>
      </w:r>
      <w:r w:rsidR="00604F58">
        <w:rPr>
          <w:lang w:val="en-US"/>
        </w:rPr>
        <w:t xml:space="preserve"> due to the difference in side-effects</w:t>
      </w:r>
      <w:r w:rsidRPr="00CE5BAE">
        <w:rPr>
          <w:lang w:val="en-US"/>
        </w:rPr>
        <w:t xml:space="preserve"> (</w:t>
      </w:r>
      <w:r w:rsidR="00604F58" w:rsidRPr="00CE5BAE">
        <w:rPr>
          <w:lang w:val="en-US"/>
        </w:rPr>
        <w:t>Andersson, 2007</w:t>
      </w:r>
      <w:r w:rsidR="00604F58">
        <w:rPr>
          <w:lang w:val="en-US"/>
        </w:rPr>
        <w:t xml:space="preserve">; </w:t>
      </w:r>
      <w:proofErr w:type="spellStart"/>
      <w:r w:rsidRPr="00CE5BAE">
        <w:rPr>
          <w:lang w:val="en-US"/>
        </w:rPr>
        <w:t>Nederlands</w:t>
      </w:r>
      <w:proofErr w:type="spellEnd"/>
      <w:r w:rsidRPr="00CE5BAE">
        <w:rPr>
          <w:lang w:val="en-US"/>
        </w:rPr>
        <w:t xml:space="preserve"> </w:t>
      </w:r>
      <w:proofErr w:type="spellStart"/>
      <w:r w:rsidRPr="00CE5BAE">
        <w:rPr>
          <w:lang w:val="en-US"/>
        </w:rPr>
        <w:t>Huisartsen</w:t>
      </w:r>
      <w:proofErr w:type="spellEnd"/>
      <w:r w:rsidRPr="00CE5BAE">
        <w:rPr>
          <w:lang w:val="en-US"/>
        </w:rPr>
        <w:t xml:space="preserve"> </w:t>
      </w:r>
      <w:proofErr w:type="spellStart"/>
      <w:r w:rsidRPr="00CE5BAE">
        <w:rPr>
          <w:lang w:val="en-US"/>
        </w:rPr>
        <w:t>Genootschap</w:t>
      </w:r>
      <w:proofErr w:type="spellEnd"/>
      <w:r w:rsidRPr="00CE5BAE">
        <w:rPr>
          <w:lang w:val="en-US"/>
        </w:rPr>
        <w:t xml:space="preserve">). Latest research showed promising results for newer medication in humans with BPH. One of which is the more selective </w:t>
      </w:r>
      <w:r>
        <w:t>α</w:t>
      </w:r>
      <w:r w:rsidRPr="00CE5BAE">
        <w:rPr>
          <w:lang w:val="en-US"/>
        </w:rPr>
        <w:t>1A-blocker silodosin (Proudman, 2020). This drug is available in capsules of 4</w:t>
      </w:r>
      <w:r w:rsidR="00BC02D2">
        <w:rPr>
          <w:lang w:val="en-US"/>
        </w:rPr>
        <w:t xml:space="preserve"> mg</w:t>
      </w:r>
      <w:r w:rsidRPr="00CE5BAE">
        <w:rPr>
          <w:lang w:val="en-US"/>
        </w:rPr>
        <w:t xml:space="preserve"> or 8 mg (</w:t>
      </w:r>
      <w:proofErr w:type="spellStart"/>
      <w:r w:rsidRPr="00CE5BAE">
        <w:rPr>
          <w:lang w:val="en-US"/>
        </w:rPr>
        <w:t>cbg-meb</w:t>
      </w:r>
      <w:proofErr w:type="spellEnd"/>
      <w:r w:rsidRPr="00CE5BAE">
        <w:rPr>
          <w:lang w:val="en-US"/>
        </w:rPr>
        <w:t xml:space="preserve">). Next to </w:t>
      </w:r>
      <w:r>
        <w:t>α</w:t>
      </w:r>
      <w:r w:rsidRPr="00CE5BAE">
        <w:rPr>
          <w:lang w:val="en-US"/>
        </w:rPr>
        <w:t xml:space="preserve">1-blockers, the botulinum neurotoxin A injected into the prostate has been investigated for use in patients with BPH as well. The toxin affects the </w:t>
      </w:r>
      <w:r>
        <w:t>α</w:t>
      </w:r>
      <w:r w:rsidRPr="00CE5BAE">
        <w:rPr>
          <w:lang w:val="en-US"/>
        </w:rPr>
        <w:t>1A receptor, leading to downregulation for at least 12 weeks (</w:t>
      </w:r>
      <w:proofErr w:type="spellStart"/>
      <w:r w:rsidRPr="00CE5BAE">
        <w:rPr>
          <w:lang w:val="en-US"/>
        </w:rPr>
        <w:t>Lokeshwar</w:t>
      </w:r>
      <w:proofErr w:type="spellEnd"/>
      <w:r w:rsidRPr="00CE5BAE">
        <w:rPr>
          <w:lang w:val="en-US"/>
        </w:rPr>
        <w:t xml:space="preserve">, 2019; Moussa, 2019). As the targeted effect is the same as for the current medical treatment in dogs with VURD, this might have potential in the future, when the effect and use of the botulinum A toxin has been further investigated. Unlike </w:t>
      </w:r>
      <w:r w:rsidR="007D274C" w:rsidRPr="00CE5BAE">
        <w:rPr>
          <w:lang w:val="en-US"/>
        </w:rPr>
        <w:t>the botulinum A toxin</w:t>
      </w:r>
      <w:r w:rsidRPr="00CE5BAE">
        <w:rPr>
          <w:lang w:val="en-US"/>
        </w:rPr>
        <w:t>, the use of silodosin has already been studied in dogs. One study compared the IV use of silodosin and tamsulosin</w:t>
      </w:r>
      <w:r w:rsidR="005C0FCD">
        <w:rPr>
          <w:lang w:val="en-US"/>
        </w:rPr>
        <w:t>, both</w:t>
      </w:r>
      <w:r w:rsidRPr="00CE5BAE">
        <w:rPr>
          <w:lang w:val="en-US"/>
        </w:rPr>
        <w:t xml:space="preserve"> </w:t>
      </w:r>
      <w:r w:rsidR="005C0FCD">
        <w:rPr>
          <w:lang w:val="en-US"/>
        </w:rPr>
        <w:t xml:space="preserve">in dosages of 0.3 to </w:t>
      </w:r>
      <w:r w:rsidR="005C0FCD">
        <w:rPr>
          <w:lang w:val="en-US"/>
        </w:rPr>
        <w:lastRenderedPageBreak/>
        <w:t xml:space="preserve">10 mcg/kg, </w:t>
      </w:r>
      <w:r w:rsidRPr="00CE5BAE">
        <w:rPr>
          <w:lang w:val="en-US"/>
        </w:rPr>
        <w:t xml:space="preserve">in dogs with BPH. Though the effect on urethral pressure was similar in both drugs, tamsulosin caused a significant greater hypotension compared to silodosin. Thus, silodosin </w:t>
      </w:r>
      <w:r w:rsidR="000B53CC">
        <w:rPr>
          <w:lang w:val="en-US"/>
        </w:rPr>
        <w:t>is expected to</w:t>
      </w:r>
      <w:r w:rsidRPr="00CE5BAE">
        <w:rPr>
          <w:lang w:val="en-US"/>
        </w:rPr>
        <w:t xml:space="preserve"> cause less side-effects in dogs compared to tamsulosin (Kobayashi, 2009). </w:t>
      </w:r>
      <w:bookmarkStart w:id="27" w:name="_Hlk89279672"/>
      <w:bookmarkEnd w:id="26"/>
      <w:r w:rsidRPr="00CE5BAE">
        <w:rPr>
          <w:lang w:val="en-US"/>
        </w:rPr>
        <w:t>Currently there are no effective dosages of these drugs known for oral use in dogs. Th</w:t>
      </w:r>
      <w:r w:rsidR="000B53CC">
        <w:rPr>
          <w:lang w:val="en-US"/>
        </w:rPr>
        <w:t>er</w:t>
      </w:r>
      <w:r w:rsidR="00BC02D2">
        <w:rPr>
          <w:lang w:val="en-US"/>
        </w:rPr>
        <w:t>e</w:t>
      </w:r>
      <w:r w:rsidR="000B53CC">
        <w:rPr>
          <w:lang w:val="en-US"/>
        </w:rPr>
        <w:t>fore</w:t>
      </w:r>
      <w:r w:rsidRPr="00CE5BAE">
        <w:rPr>
          <w:lang w:val="en-US"/>
        </w:rPr>
        <w:t>, in dogs with VURD, we</w:t>
      </w:r>
      <w:r w:rsidR="00BC02D2">
        <w:rPr>
          <w:lang w:val="en-US"/>
        </w:rPr>
        <w:t xml:space="preserve"> a</w:t>
      </w:r>
      <w:r w:rsidRPr="00CE5BAE">
        <w:rPr>
          <w:lang w:val="en-US"/>
        </w:rPr>
        <w:t xml:space="preserve">re still relying on the </w:t>
      </w:r>
      <w:r>
        <w:t>α</w:t>
      </w:r>
      <w:r w:rsidRPr="00CE5BAE">
        <w:rPr>
          <w:lang w:val="en-US"/>
        </w:rPr>
        <w:t xml:space="preserve">1-blockers used in this study. </w:t>
      </w:r>
      <w:r w:rsidR="00F473DD">
        <w:rPr>
          <w:lang w:val="en-US"/>
        </w:rPr>
        <w:t xml:space="preserve">The results of treatment with these seem variable (mostly in the terazosin group, yet this was also the largest group of patients). No clear relation between severity of dysuria and effect has been seen, nor a dose-dependent effect. </w:t>
      </w:r>
      <w:r w:rsidR="000B53CC">
        <w:rPr>
          <w:lang w:val="en-US"/>
        </w:rPr>
        <w:t>A</w:t>
      </w:r>
      <w:r w:rsidRPr="00CE5BAE">
        <w:rPr>
          <w:lang w:val="en-US"/>
        </w:rPr>
        <w:t xml:space="preserve">lfuzosin </w:t>
      </w:r>
      <w:r w:rsidR="000B53CC">
        <w:rPr>
          <w:lang w:val="en-US"/>
        </w:rPr>
        <w:t>showed the best effect and little side effects compared to the other drugs.</w:t>
      </w:r>
      <w:r w:rsidRPr="00CE5BAE">
        <w:rPr>
          <w:lang w:val="en-US"/>
        </w:rPr>
        <w:t xml:space="preserve"> Yet, alfuzosin was used in a small patient group, which might have biased the effect. One dog received</w:t>
      </w:r>
      <w:r w:rsidR="000B53CC">
        <w:rPr>
          <w:lang w:val="en-US"/>
        </w:rPr>
        <w:t xml:space="preserve"> consecutively</w:t>
      </w:r>
      <w:r w:rsidRPr="00CE5BAE">
        <w:rPr>
          <w:lang w:val="en-US"/>
        </w:rPr>
        <w:t xml:space="preserve"> terazosin and alfuzosin, </w:t>
      </w:r>
      <w:r w:rsidR="000B53CC">
        <w:rPr>
          <w:lang w:val="en-US"/>
        </w:rPr>
        <w:t>with best effect on</w:t>
      </w:r>
      <w:r w:rsidRPr="00CE5BAE">
        <w:rPr>
          <w:lang w:val="en-US"/>
        </w:rPr>
        <w:t xml:space="preserve"> alfuzosin. The comparison of both drugs in the same patients has not been studied yet. The effect of tamsulosin in this study was poor, yet as this drug was </w:t>
      </w:r>
      <w:r w:rsidR="00007E3E">
        <w:rPr>
          <w:lang w:val="en-US"/>
        </w:rPr>
        <w:t>administered to</w:t>
      </w:r>
      <w:r w:rsidRPr="00CE5BAE">
        <w:rPr>
          <w:lang w:val="en-US"/>
        </w:rPr>
        <w:t xml:space="preserve"> only one patient</w:t>
      </w:r>
      <w:r w:rsidR="00BC02D2">
        <w:rPr>
          <w:lang w:val="en-US"/>
        </w:rPr>
        <w:t xml:space="preserve"> (that also showed a moderate result on terazosin before)</w:t>
      </w:r>
      <w:r w:rsidRPr="00CE5BAE">
        <w:rPr>
          <w:lang w:val="en-US"/>
        </w:rPr>
        <w:t xml:space="preserve"> the outcome is too biased and more research should evaluate the use of this drug in dogs with VURD. </w:t>
      </w:r>
    </w:p>
    <w:p w14:paraId="69C3691D" w14:textId="261C3491" w:rsidR="008E0832" w:rsidRDefault="005C0FCD">
      <w:pPr>
        <w:jc w:val="both"/>
        <w:rPr>
          <w:lang w:val="en-US"/>
        </w:rPr>
      </w:pPr>
      <w:r>
        <w:rPr>
          <w:lang w:val="en-US"/>
        </w:rPr>
        <w:t xml:space="preserve">When </w:t>
      </w:r>
      <w:r w:rsidR="00BC02D2">
        <w:rPr>
          <w:lang w:val="en-US"/>
        </w:rPr>
        <w:t>a choice is made between</w:t>
      </w:r>
      <w:r>
        <w:rPr>
          <w:lang w:val="en-US"/>
        </w:rPr>
        <w:t xml:space="preserve"> alfuzosin and tamsulosin, </w:t>
      </w:r>
      <w:r w:rsidR="00BC02D2">
        <w:rPr>
          <w:lang w:val="en-US"/>
        </w:rPr>
        <w:t xml:space="preserve">which are </w:t>
      </w:r>
      <w:r>
        <w:rPr>
          <w:lang w:val="en-US"/>
        </w:rPr>
        <w:t>the current</w:t>
      </w:r>
      <w:r w:rsidR="001D47EE">
        <w:rPr>
          <w:lang w:val="en-US"/>
        </w:rPr>
        <w:t>ly</w:t>
      </w:r>
      <w:r>
        <w:rPr>
          <w:lang w:val="en-US"/>
        </w:rPr>
        <w:t xml:space="preserve"> used drugs in humans, alfuzosin seems </w:t>
      </w:r>
      <w:r w:rsidR="00695B89" w:rsidRPr="00CE5BAE">
        <w:rPr>
          <w:lang w:val="en-US"/>
        </w:rPr>
        <w:t xml:space="preserve">most substantiated </w:t>
      </w:r>
      <w:r>
        <w:rPr>
          <w:lang w:val="en-US"/>
        </w:rPr>
        <w:t>for use in dogs</w:t>
      </w:r>
      <w:r w:rsidR="001D47EE">
        <w:rPr>
          <w:lang w:val="en-US"/>
        </w:rPr>
        <w:t>. This advice is given</w:t>
      </w:r>
      <w:r>
        <w:rPr>
          <w:lang w:val="en-US"/>
        </w:rPr>
        <w:t xml:space="preserve"> for two reasons</w:t>
      </w:r>
      <w:r w:rsidR="00695B89" w:rsidRPr="00CE5BAE">
        <w:rPr>
          <w:lang w:val="en-US"/>
        </w:rPr>
        <w:t xml:space="preserve">. </w:t>
      </w:r>
      <w:r w:rsidR="005C4C71">
        <w:rPr>
          <w:lang w:val="en-US"/>
        </w:rPr>
        <w:t xml:space="preserve">Alfuzosin </w:t>
      </w:r>
      <w:r w:rsidR="001D47EE">
        <w:rPr>
          <w:lang w:val="en-US"/>
        </w:rPr>
        <w:t xml:space="preserve">appears to be very effective </w:t>
      </w:r>
      <w:r w:rsidR="00695B89" w:rsidRPr="00CE5BAE">
        <w:rPr>
          <w:lang w:val="en-US"/>
        </w:rPr>
        <w:t>in this study</w:t>
      </w:r>
      <w:r w:rsidR="001D47EE">
        <w:rPr>
          <w:lang w:val="en-US"/>
        </w:rPr>
        <w:t xml:space="preserve">, as it also did </w:t>
      </w:r>
      <w:r w:rsidR="00695B89" w:rsidRPr="00CE5BAE">
        <w:rPr>
          <w:lang w:val="en-US"/>
        </w:rPr>
        <w:t xml:space="preserve">in the studies of </w:t>
      </w:r>
      <w:r w:rsidR="00695B89" w:rsidRPr="00CE5BAE">
        <w:rPr>
          <w:i/>
          <w:lang w:val="en-US"/>
        </w:rPr>
        <w:t>Baaren</w:t>
      </w:r>
      <w:r w:rsidR="001D47EE">
        <w:rPr>
          <w:i/>
          <w:lang w:val="en-US"/>
        </w:rPr>
        <w:t>, 2014</w:t>
      </w:r>
      <w:r w:rsidR="00695B89" w:rsidRPr="00CE5BAE">
        <w:rPr>
          <w:i/>
          <w:lang w:val="en-US"/>
        </w:rPr>
        <w:t xml:space="preserve"> </w:t>
      </w:r>
      <w:r w:rsidR="00695B89" w:rsidRPr="00CE5BAE">
        <w:rPr>
          <w:lang w:val="en-US"/>
        </w:rPr>
        <w:t xml:space="preserve">and </w:t>
      </w:r>
      <w:r w:rsidR="00695B89" w:rsidRPr="00CE5BAE">
        <w:rPr>
          <w:i/>
          <w:lang w:val="en-US"/>
        </w:rPr>
        <w:t>Rol</w:t>
      </w:r>
      <w:r w:rsidR="001D47EE">
        <w:rPr>
          <w:i/>
          <w:lang w:val="en-US"/>
        </w:rPr>
        <w:t>, 2015</w:t>
      </w:r>
      <w:r w:rsidR="00695B89" w:rsidRPr="00CE5BAE">
        <w:rPr>
          <w:i/>
          <w:lang w:val="en-US"/>
        </w:rPr>
        <w:t xml:space="preserve"> </w:t>
      </w:r>
      <w:r w:rsidR="00695B89" w:rsidRPr="00CE5BAE">
        <w:rPr>
          <w:lang w:val="en-US"/>
        </w:rPr>
        <w:t xml:space="preserve">(Baaren, 2014; Rol, 2015). The second reason is </w:t>
      </w:r>
      <w:r w:rsidR="005C4C71">
        <w:rPr>
          <w:lang w:val="en-US"/>
        </w:rPr>
        <w:t xml:space="preserve">a </w:t>
      </w:r>
      <w:r w:rsidR="00695B89" w:rsidRPr="00CE5BAE">
        <w:rPr>
          <w:lang w:val="en-US"/>
        </w:rPr>
        <w:t xml:space="preserve">better </w:t>
      </w:r>
      <w:r w:rsidR="005C4C71">
        <w:rPr>
          <w:lang w:val="en-US"/>
        </w:rPr>
        <w:t xml:space="preserve">scientific </w:t>
      </w:r>
      <w:r w:rsidR="00695B89" w:rsidRPr="00CE5BAE">
        <w:rPr>
          <w:lang w:val="en-US"/>
        </w:rPr>
        <w:t xml:space="preserve">support for the dosage of alfuzosin </w:t>
      </w:r>
      <w:r w:rsidR="005C4C71">
        <w:rPr>
          <w:lang w:val="en-US"/>
        </w:rPr>
        <w:t>in</w:t>
      </w:r>
      <w:r w:rsidR="00695B89" w:rsidRPr="00CE5BAE">
        <w:rPr>
          <w:lang w:val="en-US"/>
        </w:rPr>
        <w:t xml:space="preserve"> dogs compared to the suggested dosage of tamsulosin. The dosage for oral administration</w:t>
      </w:r>
      <w:r w:rsidR="008E0832">
        <w:rPr>
          <w:lang w:val="en-US"/>
        </w:rPr>
        <w:t xml:space="preserve"> </w:t>
      </w:r>
      <w:r w:rsidR="008E0832" w:rsidRPr="00CE5BAE">
        <w:rPr>
          <w:lang w:val="en-US"/>
        </w:rPr>
        <w:t>of 0.01 mg/kg once a day</w:t>
      </w:r>
      <w:r w:rsidR="00695B89" w:rsidRPr="00CE5BAE">
        <w:rPr>
          <w:lang w:val="en-US"/>
        </w:rPr>
        <w:t xml:space="preserve"> of tamsulosin in dogs</w:t>
      </w:r>
      <w:r w:rsidR="008E0832">
        <w:rPr>
          <w:lang w:val="en-US"/>
        </w:rPr>
        <w:t xml:space="preserve"> as described in</w:t>
      </w:r>
      <w:r w:rsidR="00695B89" w:rsidRPr="00CE5BAE">
        <w:rPr>
          <w:lang w:val="en-US"/>
        </w:rPr>
        <w:t xml:space="preserve"> Plumb’s Veterinary Drug Handbook</w:t>
      </w:r>
      <w:r w:rsidR="008E0832">
        <w:rPr>
          <w:lang w:val="en-US"/>
        </w:rPr>
        <w:t xml:space="preserve"> is </w:t>
      </w:r>
      <w:r w:rsidR="00695B89" w:rsidRPr="00CE5BAE">
        <w:rPr>
          <w:lang w:val="en-US"/>
        </w:rPr>
        <w:t xml:space="preserve">retrieved from </w:t>
      </w:r>
      <w:r w:rsidR="00695B89" w:rsidRPr="00CE5BAE">
        <w:rPr>
          <w:i/>
          <w:lang w:val="en-US"/>
        </w:rPr>
        <w:t>Kirk’s Current Veterinary Therapy</w:t>
      </w:r>
      <w:r w:rsidR="008E0832">
        <w:rPr>
          <w:iCs/>
          <w:lang w:val="en-US"/>
        </w:rPr>
        <w:t xml:space="preserve">. Here it </w:t>
      </w:r>
      <w:r w:rsidR="00695B89" w:rsidRPr="00CE5BAE">
        <w:rPr>
          <w:lang w:val="en-US"/>
        </w:rPr>
        <w:t>was listed as an empiric</w:t>
      </w:r>
      <w:r w:rsidR="001D47EE">
        <w:rPr>
          <w:lang w:val="en-US"/>
        </w:rPr>
        <w:t>al</w:t>
      </w:r>
      <w:r w:rsidR="00695B89" w:rsidRPr="00CE5BAE">
        <w:rPr>
          <w:lang w:val="en-US"/>
        </w:rPr>
        <w:t xml:space="preserve"> dosage. </w:t>
      </w:r>
    </w:p>
    <w:p w14:paraId="1AEC3997" w14:textId="1B089D9C" w:rsidR="002455A7" w:rsidRPr="00CE5BAE" w:rsidRDefault="00695B89">
      <w:pPr>
        <w:jc w:val="both"/>
        <w:rPr>
          <w:lang w:val="en-US"/>
        </w:rPr>
      </w:pPr>
      <w:r w:rsidRPr="00CE5BAE">
        <w:rPr>
          <w:lang w:val="en-US"/>
        </w:rPr>
        <w:t>The used dosage</w:t>
      </w:r>
      <w:r w:rsidR="008E0832">
        <w:rPr>
          <w:lang w:val="en-US"/>
        </w:rPr>
        <w:t xml:space="preserve"> of tamsulosin</w:t>
      </w:r>
      <w:r w:rsidRPr="00CE5BAE">
        <w:rPr>
          <w:lang w:val="en-US"/>
        </w:rPr>
        <w:t xml:space="preserve"> in the one dog in this study is unknown. Therefore</w:t>
      </w:r>
      <w:r w:rsidR="007D274C">
        <w:rPr>
          <w:lang w:val="en-US"/>
        </w:rPr>
        <w:t>,</w:t>
      </w:r>
      <w:r w:rsidRPr="00CE5BAE">
        <w:rPr>
          <w:lang w:val="en-US"/>
        </w:rPr>
        <w:t xml:space="preserve"> it is unclear if the poor effect of treatment is caused by an inappropriate dosage or</w:t>
      </w:r>
      <w:r w:rsidR="001D47EE">
        <w:rPr>
          <w:lang w:val="en-US"/>
        </w:rPr>
        <w:t xml:space="preserve"> by a</w:t>
      </w:r>
      <w:r w:rsidRPr="00CE5BAE">
        <w:rPr>
          <w:lang w:val="en-US"/>
        </w:rPr>
        <w:t xml:space="preserve"> poor effect of </w:t>
      </w:r>
      <w:r w:rsidR="008E0832">
        <w:rPr>
          <w:lang w:val="en-US"/>
        </w:rPr>
        <w:t>tamsulosin</w:t>
      </w:r>
      <w:r w:rsidRPr="00CE5BAE">
        <w:rPr>
          <w:lang w:val="en-US"/>
        </w:rPr>
        <w:t xml:space="preserve"> in that dog.</w:t>
      </w:r>
    </w:p>
    <w:p w14:paraId="736A0941" w14:textId="19462C31" w:rsidR="002455A7" w:rsidRPr="00CE5BAE" w:rsidRDefault="00695B89">
      <w:pPr>
        <w:jc w:val="both"/>
        <w:rPr>
          <w:lang w:val="en-US"/>
        </w:rPr>
      </w:pPr>
      <w:r w:rsidRPr="00CE5BAE">
        <w:rPr>
          <w:lang w:val="en-US"/>
        </w:rPr>
        <w:t xml:space="preserve">The dosages for terazosin and alfuzosin from previous studies were </w:t>
      </w:r>
      <w:r w:rsidR="00F649D9">
        <w:rPr>
          <w:lang w:val="en-US"/>
        </w:rPr>
        <w:t>identical</w:t>
      </w:r>
      <w:r w:rsidRPr="00CE5BAE">
        <w:rPr>
          <w:lang w:val="en-US"/>
        </w:rPr>
        <w:t xml:space="preserve"> and ranged from 0.25 to 0.5 mg/kg twice a day </w:t>
      </w:r>
      <w:r w:rsidR="00007E3E">
        <w:rPr>
          <w:lang w:val="en-US"/>
        </w:rPr>
        <w:t>orally</w:t>
      </w:r>
      <w:r w:rsidRPr="00CE5BAE">
        <w:rPr>
          <w:lang w:val="en-US"/>
        </w:rPr>
        <w:t xml:space="preserve">, adding up to 0.5 to 1 mg/kg per day (Baaren, 2014; Rol, 2015). In this study the median effective </w:t>
      </w:r>
      <w:r w:rsidR="00007E3E">
        <w:rPr>
          <w:lang w:val="en-US"/>
        </w:rPr>
        <w:t xml:space="preserve">daily </w:t>
      </w:r>
      <w:r w:rsidRPr="00CE5BAE">
        <w:rPr>
          <w:lang w:val="en-US"/>
        </w:rPr>
        <w:t>dose for terazosin was 0.49 mg/kg and therefore similar to the lowest dose from previous studies. Yet lower and higher doses of terazosin were effective as well</w:t>
      </w:r>
      <w:r w:rsidR="00232488">
        <w:rPr>
          <w:lang w:val="en-US"/>
        </w:rPr>
        <w:t xml:space="preserve"> (</w:t>
      </w:r>
      <w:r w:rsidR="00232488" w:rsidRPr="00CE5BAE">
        <w:rPr>
          <w:lang w:val="en-US"/>
        </w:rPr>
        <w:t>0.26 to 0.76 mg/kg per day</w:t>
      </w:r>
      <w:r w:rsidR="00232488">
        <w:rPr>
          <w:lang w:val="en-US"/>
        </w:rPr>
        <w:t>)</w:t>
      </w:r>
      <w:r w:rsidRPr="00CE5BAE">
        <w:rPr>
          <w:lang w:val="en-US"/>
        </w:rPr>
        <w:t>, with only transient or no side effects. It seems the appearance of side-effects is dose-dependent as well as patient bound. Therefore</w:t>
      </w:r>
      <w:r w:rsidR="007D274C">
        <w:rPr>
          <w:lang w:val="en-US"/>
        </w:rPr>
        <w:t>,</w:t>
      </w:r>
      <w:r w:rsidRPr="00CE5BAE">
        <w:rPr>
          <w:lang w:val="en-US"/>
        </w:rPr>
        <w:t xml:space="preserve"> starting with oral terazosin 0.25 mg/kg twice daily seems like a good start</w:t>
      </w:r>
      <w:r w:rsidR="00007E3E">
        <w:rPr>
          <w:lang w:val="en-US"/>
        </w:rPr>
        <w:t>ing</w:t>
      </w:r>
      <w:r w:rsidRPr="00CE5BAE">
        <w:rPr>
          <w:lang w:val="en-US"/>
        </w:rPr>
        <w:t xml:space="preserve"> dose, with </w:t>
      </w:r>
      <w:r w:rsidR="00007E3E">
        <w:rPr>
          <w:lang w:val="en-US"/>
        </w:rPr>
        <w:t xml:space="preserve">adjusting </w:t>
      </w:r>
      <w:r w:rsidR="001D47EE">
        <w:rPr>
          <w:lang w:val="en-US"/>
        </w:rPr>
        <w:t xml:space="preserve">of the dosage </w:t>
      </w:r>
      <w:r w:rsidR="00007E3E">
        <w:rPr>
          <w:lang w:val="en-US"/>
        </w:rPr>
        <w:t>based on evaluation of effect and side effect</w:t>
      </w:r>
      <w:r w:rsidRPr="00CE5BAE">
        <w:rPr>
          <w:lang w:val="en-US"/>
        </w:rPr>
        <w:t xml:space="preserve">. </w:t>
      </w:r>
      <w:r w:rsidR="001C1A3E">
        <w:rPr>
          <w:lang w:val="en-US"/>
        </w:rPr>
        <w:t xml:space="preserve">In this study, there was a broad range in </w:t>
      </w:r>
      <w:r w:rsidR="00006E4B">
        <w:rPr>
          <w:lang w:val="en-US"/>
        </w:rPr>
        <w:t>treatment periods of terazosin with moderate or good effect</w:t>
      </w:r>
      <w:r w:rsidR="001C1A3E">
        <w:rPr>
          <w:lang w:val="en-US"/>
        </w:rPr>
        <w:t>.</w:t>
      </w:r>
      <w:r w:rsidR="00006E4B">
        <w:rPr>
          <w:lang w:val="en-US"/>
        </w:rPr>
        <w:t xml:space="preserve"> </w:t>
      </w:r>
      <w:r w:rsidRPr="00CE5BAE">
        <w:rPr>
          <w:lang w:val="en-US"/>
        </w:rPr>
        <w:t>In earlier studies, treatment was continued for 6 weeks. The results from this study show</w:t>
      </w:r>
      <w:r w:rsidR="00007E3E">
        <w:rPr>
          <w:lang w:val="en-US"/>
        </w:rPr>
        <w:t xml:space="preserve"> that effect can improve when the treatment is prolonged</w:t>
      </w:r>
      <w:r w:rsidRPr="00CE5BAE">
        <w:rPr>
          <w:lang w:val="en-US"/>
        </w:rPr>
        <w:t xml:space="preserve">. Dysuria recurred in 6 patients when they tried tapering off the medication after 6 weeks. The 6 weeks could be used initially when starting up a patient on terazosin, yet warning the owners the duration of treatment might be prolonged, sometimes even for years, seems advisable. </w:t>
      </w:r>
    </w:p>
    <w:p w14:paraId="45F1F3AE" w14:textId="1477BD85" w:rsidR="002455A7" w:rsidRPr="00CE5BAE" w:rsidRDefault="00695B89">
      <w:pPr>
        <w:jc w:val="both"/>
        <w:rPr>
          <w:lang w:val="en-US"/>
        </w:rPr>
      </w:pPr>
      <w:r w:rsidRPr="00CE5BAE">
        <w:rPr>
          <w:lang w:val="en-US"/>
        </w:rPr>
        <w:t>The median effective dose of oral alfuzosin of 0.48 mg/kg per day was similar to the low dose used in previous studies. The range</w:t>
      </w:r>
      <w:r w:rsidR="00232488">
        <w:rPr>
          <w:lang w:val="en-US"/>
        </w:rPr>
        <w:t xml:space="preserve"> of </w:t>
      </w:r>
      <w:r w:rsidR="00232488" w:rsidRPr="00CE5BAE">
        <w:rPr>
          <w:lang w:val="en-US"/>
        </w:rPr>
        <w:t>0.25 to 0.59 mg/kg per day</w:t>
      </w:r>
      <w:r w:rsidRPr="00CE5BAE">
        <w:rPr>
          <w:lang w:val="en-US"/>
        </w:rPr>
        <w:t>, however, was lower than the maximal dose in earlier studies</w:t>
      </w:r>
      <w:r w:rsidR="00232488">
        <w:rPr>
          <w:lang w:val="en-US"/>
        </w:rPr>
        <w:t xml:space="preserve"> (0.5 to 1 mg/kg per day)</w:t>
      </w:r>
      <w:r w:rsidRPr="00CE5BAE">
        <w:rPr>
          <w:lang w:val="en-US"/>
        </w:rPr>
        <w:t xml:space="preserve"> (Baaren, 2014; Rol, 2015). Starting off with oral alfuzosin 0.25 mg/kg twice a day seems advisable based on the findings in this study. It seems less likely (compared to terazosin) a raise in dose would be necessary. As with terazosin, the appearance of side effects seems dose-dependent and patient related in alfuzosin. In one patient a discoloration of the feces was seen after starting with the treatment with alfuzosin, yet the relation with the treatment </w:t>
      </w:r>
      <w:r w:rsidR="00007E3E">
        <w:rPr>
          <w:lang w:val="en-US"/>
        </w:rPr>
        <w:t>i</w:t>
      </w:r>
      <w:r w:rsidRPr="00CE5BAE">
        <w:rPr>
          <w:lang w:val="en-US"/>
        </w:rPr>
        <w:t xml:space="preserve">s unclear. Therefore, it was not mentioned in </w:t>
      </w:r>
      <w:r w:rsidRPr="00CE5BAE">
        <w:rPr>
          <w:i/>
          <w:lang w:val="en-US"/>
        </w:rPr>
        <w:t>Table 5</w:t>
      </w:r>
      <w:r w:rsidRPr="00CE5BAE">
        <w:rPr>
          <w:lang w:val="en-US"/>
        </w:rPr>
        <w:t xml:space="preserve">. The median treatment period with alfuzosin in this study was longer than 6 weeks, </w:t>
      </w:r>
      <w:r w:rsidRPr="00CE5BAE">
        <w:rPr>
          <w:lang w:val="en-US"/>
        </w:rPr>
        <w:lastRenderedPageBreak/>
        <w:t xml:space="preserve">apart from one dog that received alfuzosin for 4 weeks. Warning the owners of a VURD patient the treatment with alfuzosin can last longer: up to a year or even 2 years, could be helpful in managing expectations. </w:t>
      </w:r>
    </w:p>
    <w:p w14:paraId="6E1E37CB" w14:textId="6C61112C" w:rsidR="002455A7" w:rsidRDefault="00695B89">
      <w:pPr>
        <w:jc w:val="both"/>
        <w:rPr>
          <w:lang w:val="en-US"/>
        </w:rPr>
      </w:pPr>
      <w:r w:rsidRPr="00CE5BAE">
        <w:rPr>
          <w:lang w:val="en-US"/>
        </w:rPr>
        <w:t>When prescribing drugs in patients, the available formulations of these drugs can play a role in choosing the best treatment. The formulations of the drugs used in this study are designed for human use. Terazosin is available in tablets of 2 mg, 5</w:t>
      </w:r>
      <w:r w:rsidR="00007E3E">
        <w:rPr>
          <w:lang w:val="en-US"/>
        </w:rPr>
        <w:t xml:space="preserve"> </w:t>
      </w:r>
      <w:r w:rsidRPr="00CE5BAE">
        <w:rPr>
          <w:lang w:val="en-US"/>
        </w:rPr>
        <w:t xml:space="preserve">mg </w:t>
      </w:r>
      <w:r w:rsidR="00007E3E">
        <w:rPr>
          <w:lang w:val="en-US"/>
        </w:rPr>
        <w:t xml:space="preserve">and </w:t>
      </w:r>
      <w:r w:rsidRPr="00CE5BAE">
        <w:rPr>
          <w:lang w:val="en-US"/>
        </w:rPr>
        <w:t xml:space="preserve">10 mg for oral use. Alfuzosin is available as 10 mg slow-release tablets, </w:t>
      </w:r>
      <w:r w:rsidR="00007E3E">
        <w:rPr>
          <w:lang w:val="en-US"/>
        </w:rPr>
        <w:t>and</w:t>
      </w:r>
      <w:r w:rsidRPr="00CE5BAE">
        <w:rPr>
          <w:lang w:val="en-US"/>
        </w:rPr>
        <w:t xml:space="preserve"> 2.5 mg film-coated tablets for oral use. The summary of product specifications states the </w:t>
      </w:r>
      <w:r w:rsidR="00007E3E">
        <w:rPr>
          <w:lang w:val="en-US"/>
        </w:rPr>
        <w:t xml:space="preserve">slow-release </w:t>
      </w:r>
      <w:r w:rsidRPr="00CE5BAE">
        <w:rPr>
          <w:lang w:val="en-US"/>
        </w:rPr>
        <w:t>tablets</w:t>
      </w:r>
      <w:r w:rsidR="00795D1C">
        <w:rPr>
          <w:lang w:val="en-US"/>
        </w:rPr>
        <w:t xml:space="preserve"> (of 10 mg)</w:t>
      </w:r>
      <w:r w:rsidRPr="00CE5BAE">
        <w:rPr>
          <w:lang w:val="en-US"/>
        </w:rPr>
        <w:t xml:space="preserve"> may not be broken to preserve the retard effect (</w:t>
      </w:r>
      <w:proofErr w:type="spellStart"/>
      <w:r w:rsidRPr="00CE5BAE">
        <w:rPr>
          <w:lang w:val="en-US"/>
        </w:rPr>
        <w:t>cbg-meb</w:t>
      </w:r>
      <w:proofErr w:type="spellEnd"/>
      <w:r w:rsidRPr="00CE5BAE">
        <w:rPr>
          <w:lang w:val="en-US"/>
        </w:rPr>
        <w:t>). Yet, some of the patients in this study did get half tablets as well. It might be that the hal</w:t>
      </w:r>
      <w:r w:rsidR="001D47EE">
        <w:rPr>
          <w:lang w:val="en-US"/>
        </w:rPr>
        <w:t>ving of the</w:t>
      </w:r>
      <w:r w:rsidRPr="00CE5BAE">
        <w:rPr>
          <w:lang w:val="en-US"/>
        </w:rPr>
        <w:t xml:space="preserve"> tablets did not play a role in the effect during the whole 12 hours (based on a twice a day gift). Tamsulosin is </w:t>
      </w:r>
      <w:r w:rsidR="001D47EE">
        <w:rPr>
          <w:lang w:val="en-US"/>
        </w:rPr>
        <w:t xml:space="preserve">only </w:t>
      </w:r>
      <w:r w:rsidRPr="00CE5BAE">
        <w:rPr>
          <w:lang w:val="en-US"/>
        </w:rPr>
        <w:t xml:space="preserve">available in slow-release 0.4 mg (film-coated) tablets or capsules for oral use. Breaking the tablets </w:t>
      </w:r>
      <w:r w:rsidR="00007E3E">
        <w:rPr>
          <w:lang w:val="en-US"/>
        </w:rPr>
        <w:t xml:space="preserve">or opening the capsules </w:t>
      </w:r>
      <w:r w:rsidRPr="00CE5BAE">
        <w:rPr>
          <w:lang w:val="en-US"/>
        </w:rPr>
        <w:t>would disrupt the retard function of the formulations</w:t>
      </w:r>
      <w:r w:rsidR="00BE60B7">
        <w:rPr>
          <w:lang w:val="en-US"/>
        </w:rPr>
        <w:t xml:space="preserve"> (</w:t>
      </w:r>
      <w:proofErr w:type="spellStart"/>
      <w:r w:rsidR="00BE60B7">
        <w:rPr>
          <w:lang w:val="en-US"/>
        </w:rPr>
        <w:t>cbg-meb</w:t>
      </w:r>
      <w:proofErr w:type="spellEnd"/>
      <w:r w:rsidR="00BE60B7">
        <w:rPr>
          <w:lang w:val="en-US"/>
        </w:rPr>
        <w:t>)</w:t>
      </w:r>
      <w:r w:rsidRPr="00CE5BAE">
        <w:rPr>
          <w:lang w:val="en-US"/>
        </w:rPr>
        <w:t>. If we look at the typical VURD dog, with a median weight of 3</w:t>
      </w:r>
      <w:r w:rsidR="001D47EE">
        <w:rPr>
          <w:lang w:val="en-US"/>
        </w:rPr>
        <w:t>9</w:t>
      </w:r>
      <w:r w:rsidRPr="00CE5BAE">
        <w:rPr>
          <w:lang w:val="en-US"/>
        </w:rPr>
        <w:t xml:space="preserve"> kg, terazosin could be prescribed as two tablets of 5 mg twice a day or one tablet of 10mg twice a day (9.7 mg twice daily). As alfuzosin dosage is similar, a prescription of one tablet of 10 mg twice a day is applicable. One tablet or capsule of tamsulosin 0.4 mg could be given once daily. Dogs weighing around the minimum found in this study (17.5 kg) could receive 2 tablets of 2 mg terazosin or one tablet of 5 mg twice a day. </w:t>
      </w:r>
      <w:r w:rsidR="00007E3E">
        <w:rPr>
          <w:lang w:val="en-US"/>
        </w:rPr>
        <w:t>Alternatively</w:t>
      </w:r>
      <w:r w:rsidR="00BE60B7">
        <w:rPr>
          <w:lang w:val="en-US"/>
        </w:rPr>
        <w:t>,</w:t>
      </w:r>
      <w:r w:rsidRPr="00CE5BAE">
        <w:rPr>
          <w:lang w:val="en-US"/>
        </w:rPr>
        <w:t xml:space="preserve"> alfuzosin 2 tablets of 2.5 mg tablets twice daily could be prescribed (4.4 mg twice daily). </w:t>
      </w:r>
      <w:r w:rsidR="00BE60B7">
        <w:rPr>
          <w:lang w:val="en-US"/>
        </w:rPr>
        <w:t>As tamsulosin can only be given in a dose of 0.4 mg, this drug might not be suitable for dogs with this weight.</w:t>
      </w:r>
      <w:r w:rsidRPr="00CE5BAE">
        <w:rPr>
          <w:lang w:val="en-US"/>
        </w:rPr>
        <w:t xml:space="preserve"> For a dog weighing the maximum found in this study (58.3 kg) 3 tablets of 5 mg terazosin twice a day could be prescribed or one tablet of 10 mg and 2 tablets of 2.5 mg alfuzosin</w:t>
      </w:r>
      <w:r w:rsidR="00BE60B7">
        <w:rPr>
          <w:lang w:val="en-US"/>
        </w:rPr>
        <w:t xml:space="preserve">. </w:t>
      </w:r>
      <w:r w:rsidRPr="00CE5BAE">
        <w:rPr>
          <w:lang w:val="en-US"/>
        </w:rPr>
        <w:t>As the maximal advised dosage of tamsulosin is 0.4 mg a day</w:t>
      </w:r>
      <w:r w:rsidR="00BE60B7">
        <w:rPr>
          <w:lang w:val="en-US"/>
        </w:rPr>
        <w:t xml:space="preserve"> (Plumb’s)</w:t>
      </w:r>
      <w:r w:rsidRPr="00CE5BAE">
        <w:rPr>
          <w:lang w:val="en-US"/>
        </w:rPr>
        <w:t xml:space="preserve">, the dog could receive one tablet or capsule of 0.4 mg once a day. Overall, both terazosin and alfuzosin seem </w:t>
      </w:r>
      <w:r w:rsidR="00BE60B7">
        <w:rPr>
          <w:lang w:val="en-US"/>
        </w:rPr>
        <w:t>equal in applicability</w:t>
      </w:r>
      <w:r w:rsidRPr="00CE5BAE">
        <w:rPr>
          <w:lang w:val="en-US"/>
        </w:rPr>
        <w:t>.</w:t>
      </w:r>
      <w:r w:rsidR="00795D1C">
        <w:rPr>
          <w:lang w:val="en-US"/>
        </w:rPr>
        <w:t xml:space="preserve"> Tamsulosin might not be suitable in dogs weighing less th</w:t>
      </w:r>
      <w:r w:rsidR="00343A96">
        <w:rPr>
          <w:lang w:val="en-US"/>
        </w:rPr>
        <w:t>a</w:t>
      </w:r>
      <w:r w:rsidR="00795D1C">
        <w:rPr>
          <w:lang w:val="en-US"/>
        </w:rPr>
        <w:t xml:space="preserve">n </w:t>
      </w:r>
      <w:r w:rsidR="00CF6B30">
        <w:rPr>
          <w:lang w:val="en-US"/>
        </w:rPr>
        <w:t>about 40 kg, as the slow-release formulations may not be broken. In dogs weighing more, it might be preferred, as a slow-release formulation could have less side-effects (</w:t>
      </w:r>
      <w:proofErr w:type="gramStart"/>
      <w:r w:rsidR="00CF6B30">
        <w:rPr>
          <w:lang w:val="en-US"/>
        </w:rPr>
        <w:t>i.e.</w:t>
      </w:r>
      <w:proofErr w:type="gramEnd"/>
      <w:r w:rsidR="00CF6B30">
        <w:rPr>
          <w:lang w:val="en-US"/>
        </w:rPr>
        <w:t xml:space="preserve"> hypotension). Yet, </w:t>
      </w:r>
      <w:r w:rsidR="00451944">
        <w:rPr>
          <w:lang w:val="en-US"/>
        </w:rPr>
        <w:t>more research on</w:t>
      </w:r>
      <w:r w:rsidR="00CF6B30">
        <w:rPr>
          <w:lang w:val="en-US"/>
        </w:rPr>
        <w:t xml:space="preserve"> </w:t>
      </w:r>
      <w:r w:rsidR="00451944">
        <w:rPr>
          <w:lang w:val="en-US"/>
        </w:rPr>
        <w:t xml:space="preserve">oral </w:t>
      </w:r>
      <w:r w:rsidR="00CF6B30">
        <w:rPr>
          <w:lang w:val="en-US"/>
        </w:rPr>
        <w:t>use of t</w:t>
      </w:r>
      <w:r w:rsidR="00451944">
        <w:rPr>
          <w:lang w:val="en-US"/>
        </w:rPr>
        <w:t>amsulosin</w:t>
      </w:r>
      <w:r w:rsidR="00CF6B30">
        <w:rPr>
          <w:lang w:val="en-US"/>
        </w:rPr>
        <w:t xml:space="preserve"> </w:t>
      </w:r>
      <w:r w:rsidR="00451944">
        <w:rPr>
          <w:lang w:val="en-US"/>
        </w:rPr>
        <w:t>in dogs with VURD is needed to see if this is the case in dogs.</w:t>
      </w:r>
      <w:r w:rsidR="00CF6B30">
        <w:rPr>
          <w:lang w:val="en-US"/>
        </w:rPr>
        <w:t xml:space="preserve"> </w:t>
      </w:r>
    </w:p>
    <w:p w14:paraId="184F61EE" w14:textId="545FCA43" w:rsidR="002455A7" w:rsidRPr="00CE5BAE" w:rsidRDefault="00695B89">
      <w:pPr>
        <w:jc w:val="both"/>
        <w:rPr>
          <w:lang w:val="en-US"/>
        </w:rPr>
      </w:pPr>
      <w:r w:rsidRPr="00CE5BAE">
        <w:rPr>
          <w:lang w:val="en-US"/>
        </w:rPr>
        <w:t xml:space="preserve">In most patients an </w:t>
      </w:r>
      <w:r>
        <w:t>α</w:t>
      </w:r>
      <w:r w:rsidRPr="00CE5BAE">
        <w:rPr>
          <w:lang w:val="en-US"/>
        </w:rPr>
        <w:t>1-blocker was</w:t>
      </w:r>
      <w:r w:rsidR="00BE60B7">
        <w:rPr>
          <w:lang w:val="en-US"/>
        </w:rPr>
        <w:t xml:space="preserve"> used</w:t>
      </w:r>
      <w:r w:rsidRPr="00CE5BAE">
        <w:rPr>
          <w:lang w:val="en-US"/>
        </w:rPr>
        <w:t xml:space="preserve"> a</w:t>
      </w:r>
      <w:r w:rsidR="00DC3C96">
        <w:rPr>
          <w:lang w:val="en-US"/>
        </w:rPr>
        <w:t>s</w:t>
      </w:r>
      <w:r w:rsidRPr="00CE5BAE">
        <w:rPr>
          <w:lang w:val="en-US"/>
        </w:rPr>
        <w:t xml:space="preserve"> monotherapy. During the treatment with an </w:t>
      </w:r>
      <w:r>
        <w:t>α</w:t>
      </w:r>
      <w:r w:rsidRPr="00CE5BAE">
        <w:rPr>
          <w:lang w:val="en-US"/>
        </w:rPr>
        <w:t xml:space="preserve">1-blocker, few patients received diazepam for a longer period as they seemed to have supplementary effects. This indicates those patients might have had problems with their external sphincter (Andersson, 2007; Diaz Espineira, 1998). Oxybutynin was given </w:t>
      </w:r>
      <w:r w:rsidR="00343A96">
        <w:rPr>
          <w:lang w:val="en-US"/>
        </w:rPr>
        <w:t>to</w:t>
      </w:r>
      <w:r w:rsidRPr="00CE5BAE">
        <w:rPr>
          <w:lang w:val="en-US"/>
        </w:rPr>
        <w:t xml:space="preserve"> one patient. Oxybutynin is a </w:t>
      </w:r>
      <w:proofErr w:type="spellStart"/>
      <w:r w:rsidRPr="00CE5BAE">
        <w:rPr>
          <w:lang w:val="en-US"/>
        </w:rPr>
        <w:t>parasympaticolyticum</w:t>
      </w:r>
      <w:proofErr w:type="spellEnd"/>
      <w:r w:rsidRPr="00CE5BAE">
        <w:rPr>
          <w:lang w:val="en-US"/>
        </w:rPr>
        <w:t>, used in the urinary tract as bladder relaxant by blocking contractility of the detrusor muscle (</w:t>
      </w:r>
      <w:proofErr w:type="spellStart"/>
      <w:r w:rsidRPr="00CE5BAE">
        <w:rPr>
          <w:lang w:val="en-US"/>
        </w:rPr>
        <w:t>farmacotherapeutisch</w:t>
      </w:r>
      <w:proofErr w:type="spellEnd"/>
      <w:r w:rsidRPr="00CE5BAE">
        <w:rPr>
          <w:lang w:val="en-US"/>
        </w:rPr>
        <w:t xml:space="preserve"> </w:t>
      </w:r>
      <w:proofErr w:type="spellStart"/>
      <w:r w:rsidRPr="00CE5BAE">
        <w:rPr>
          <w:lang w:val="en-US"/>
        </w:rPr>
        <w:t>kompas</w:t>
      </w:r>
      <w:proofErr w:type="spellEnd"/>
      <w:r w:rsidRPr="00CE5BAE">
        <w:rPr>
          <w:lang w:val="en-US"/>
        </w:rPr>
        <w:t xml:space="preserve">; </w:t>
      </w:r>
      <w:proofErr w:type="spellStart"/>
      <w:r w:rsidRPr="00CE5BAE">
        <w:rPr>
          <w:lang w:val="en-US"/>
        </w:rPr>
        <w:t>uu</w:t>
      </w:r>
      <w:proofErr w:type="spellEnd"/>
      <w:r w:rsidRPr="00CE5BAE">
        <w:rPr>
          <w:lang w:val="en-US"/>
        </w:rPr>
        <w:t xml:space="preserve">). In humans, oxybutynin has been investigated for treatment of VURD, as it theoretically would decrease not </w:t>
      </w:r>
      <w:r w:rsidR="007D274C" w:rsidRPr="00CE5BAE">
        <w:rPr>
          <w:lang w:val="en-US"/>
        </w:rPr>
        <w:t>well-regulated</w:t>
      </w:r>
      <w:r w:rsidRPr="00CE5BAE">
        <w:rPr>
          <w:lang w:val="en-US"/>
        </w:rPr>
        <w:t xml:space="preserve"> contraction and thus reflexes of VURD. Yet data to substantiate this theory is lacking (Stoffel, 2015). </w:t>
      </w:r>
    </w:p>
    <w:p w14:paraId="386CB29D" w14:textId="76165FC8" w:rsidR="002455A7" w:rsidRPr="00CE5BAE" w:rsidRDefault="00695B89">
      <w:pPr>
        <w:jc w:val="both"/>
        <w:rPr>
          <w:lang w:val="en-US"/>
        </w:rPr>
      </w:pPr>
      <w:bookmarkStart w:id="28" w:name="_Hlk89279727"/>
      <w:bookmarkEnd w:id="27"/>
      <w:r w:rsidRPr="00CE5BAE">
        <w:rPr>
          <w:lang w:val="en-US"/>
        </w:rPr>
        <w:t>Interaction</w:t>
      </w:r>
      <w:r w:rsidR="00451944">
        <w:rPr>
          <w:lang w:val="en-US"/>
        </w:rPr>
        <w:t>s or side effects</w:t>
      </w:r>
      <w:r w:rsidRPr="00CE5BAE">
        <w:rPr>
          <w:lang w:val="en-US"/>
        </w:rPr>
        <w:t xml:space="preserve"> of </w:t>
      </w:r>
      <w:r w:rsidR="00451944">
        <w:rPr>
          <w:lang w:val="en-US"/>
        </w:rPr>
        <w:t xml:space="preserve">one of the </w:t>
      </w:r>
      <w:r>
        <w:t>α</w:t>
      </w:r>
      <w:r w:rsidRPr="00CE5BAE">
        <w:rPr>
          <w:lang w:val="en-US"/>
        </w:rPr>
        <w:t>1-blocker</w:t>
      </w:r>
      <w:r w:rsidR="00451944">
        <w:rPr>
          <w:lang w:val="en-US"/>
        </w:rPr>
        <w:t>s</w:t>
      </w:r>
      <w:r w:rsidRPr="00CE5BAE">
        <w:rPr>
          <w:lang w:val="en-US"/>
        </w:rPr>
        <w:t xml:space="preserve"> with </w:t>
      </w:r>
      <w:r w:rsidR="00451944">
        <w:rPr>
          <w:lang w:val="en-US"/>
        </w:rPr>
        <w:t>co-</w:t>
      </w:r>
      <w:r w:rsidRPr="00CE5BAE">
        <w:rPr>
          <w:lang w:val="en-US"/>
        </w:rPr>
        <w:t xml:space="preserve">medications, such as NSAIDs, have not been reported in this study. When prescribing medication, it is good practice to check if interaction between the drugs is known. Most dogs receiving antibiotics either received them for a bacterial cystitis or to prevent a bacterial cystitis. </w:t>
      </w:r>
      <w:r w:rsidR="00DC3C96">
        <w:rPr>
          <w:lang w:val="en-US"/>
        </w:rPr>
        <w:t>It is more likely the cystitis was secondary to VURD a</w:t>
      </w:r>
      <w:r w:rsidRPr="00CE5BAE">
        <w:rPr>
          <w:lang w:val="en-US"/>
        </w:rPr>
        <w:t>s the problems with which the patients presented were more similar to those of patients with VURD (a less powerful jet) compared to patients with cystitis (</w:t>
      </w:r>
      <w:r w:rsidR="007D274C" w:rsidRPr="00CE5BAE">
        <w:rPr>
          <w:lang w:val="en-US"/>
        </w:rPr>
        <w:t>i.e.,</w:t>
      </w:r>
      <w:r w:rsidRPr="00CE5BAE">
        <w:rPr>
          <w:lang w:val="en-US"/>
        </w:rPr>
        <w:t xml:space="preserve"> pollakiuria and stranguria</w:t>
      </w:r>
      <w:r w:rsidR="00DC3C96">
        <w:rPr>
          <w:lang w:val="en-US"/>
        </w:rPr>
        <w:t>)</w:t>
      </w:r>
      <w:r w:rsidRPr="00CE5BAE">
        <w:rPr>
          <w:lang w:val="en-US"/>
        </w:rPr>
        <w:t xml:space="preserve">. Frequent </w:t>
      </w:r>
      <w:r w:rsidR="007D274C" w:rsidRPr="00CE5BAE">
        <w:rPr>
          <w:lang w:val="en-US"/>
        </w:rPr>
        <w:t>catheterization</w:t>
      </w:r>
      <w:r w:rsidRPr="00CE5BAE">
        <w:rPr>
          <w:lang w:val="en-US"/>
        </w:rPr>
        <w:t xml:space="preserve"> can provide a </w:t>
      </w:r>
      <w:proofErr w:type="spellStart"/>
      <w:r w:rsidRPr="00CE5BAE">
        <w:rPr>
          <w:lang w:val="en-US"/>
        </w:rPr>
        <w:t>porte</w:t>
      </w:r>
      <w:proofErr w:type="spellEnd"/>
      <w:r w:rsidRPr="00CE5BAE">
        <w:rPr>
          <w:lang w:val="en-US"/>
        </w:rPr>
        <w:t xml:space="preserve"> </w:t>
      </w:r>
      <w:proofErr w:type="spellStart"/>
      <w:r w:rsidRPr="00CE5BAE">
        <w:rPr>
          <w:lang w:val="en-US"/>
        </w:rPr>
        <w:t>d'entrée</w:t>
      </w:r>
      <w:proofErr w:type="spellEnd"/>
      <w:r w:rsidRPr="00CE5BAE">
        <w:rPr>
          <w:lang w:val="en-US"/>
        </w:rPr>
        <w:t xml:space="preserve"> for bacteria. Yet, with the current advice on</w:t>
      </w:r>
      <w:r w:rsidR="00343A96">
        <w:rPr>
          <w:lang w:val="en-US"/>
        </w:rPr>
        <w:t xml:space="preserve"> use of</w:t>
      </w:r>
      <w:r w:rsidRPr="00CE5BAE">
        <w:rPr>
          <w:lang w:val="en-US"/>
        </w:rPr>
        <w:t xml:space="preserve"> antibiotics, it seems unfounded to start antibacterial treatment as a prophylaxis for urinary tract infections (</w:t>
      </w:r>
      <w:proofErr w:type="spellStart"/>
      <w:r w:rsidRPr="00CE5BAE">
        <w:rPr>
          <w:lang w:val="en-US"/>
        </w:rPr>
        <w:t>knmvd</w:t>
      </w:r>
      <w:proofErr w:type="spellEnd"/>
      <w:r w:rsidRPr="00CE5BAE">
        <w:rPr>
          <w:lang w:val="en-US"/>
        </w:rPr>
        <w:t xml:space="preserve">). </w:t>
      </w:r>
    </w:p>
    <w:bookmarkEnd w:id="28"/>
    <w:p w14:paraId="58871583" w14:textId="77777777" w:rsidR="00257AE1" w:rsidRDefault="00695B89">
      <w:pPr>
        <w:jc w:val="both"/>
        <w:rPr>
          <w:lang w:val="en-US"/>
        </w:rPr>
      </w:pPr>
      <w:r w:rsidRPr="00CE5BAE">
        <w:rPr>
          <w:lang w:val="en-US"/>
        </w:rPr>
        <w:lastRenderedPageBreak/>
        <w:t xml:space="preserve">In a few patients it was reported that frequent walking the dog and water restriction improved signs of dysuria. This form of (supplementary) treatment has not been described before. One can conclude, this would at least prevent bladder overload. </w:t>
      </w:r>
      <w:r w:rsidR="007C7EFA">
        <w:rPr>
          <w:lang w:val="en-US"/>
        </w:rPr>
        <w:t>How this treatment reduces signs of dysuria is unknown</w:t>
      </w:r>
      <w:r w:rsidR="00257AE1">
        <w:rPr>
          <w:lang w:val="en-US"/>
        </w:rPr>
        <w:t>, as it has not been studied (yet).</w:t>
      </w:r>
      <w:bookmarkStart w:id="29" w:name="_Hlk89279764"/>
    </w:p>
    <w:p w14:paraId="397818C3" w14:textId="471700D0" w:rsidR="002455A7" w:rsidRPr="00257AE1" w:rsidRDefault="00695B89">
      <w:pPr>
        <w:jc w:val="both"/>
        <w:rPr>
          <w:lang w:val="en-US"/>
        </w:rPr>
      </w:pPr>
      <w:r w:rsidRPr="00CE5BAE">
        <w:rPr>
          <w:lang w:val="en-US"/>
        </w:rPr>
        <w:t xml:space="preserve">Earlier studies suggested castration as part of the therapy for improving dysuria (Diaz </w:t>
      </w:r>
      <w:proofErr w:type="spellStart"/>
      <w:r w:rsidRPr="00CE5BAE">
        <w:rPr>
          <w:lang w:val="en-US"/>
        </w:rPr>
        <w:t>Espinieara</w:t>
      </w:r>
      <w:proofErr w:type="spellEnd"/>
      <w:r w:rsidRPr="00CE5BAE">
        <w:rPr>
          <w:lang w:val="en-US"/>
        </w:rPr>
        <w:t>, 1998; Holt, 1990; Haagsman, 2013). Significantly longer survival times were seen in surgically castrated dogs compared to chemically castrated dogs (Haagsman, 2013). To evaluate the dif</w:t>
      </w:r>
      <w:r w:rsidRPr="00CE5BAE">
        <w:rPr>
          <w:color w:val="201F1E"/>
          <w:lang w:val="en-US"/>
        </w:rPr>
        <w:t xml:space="preserve">ference in this study, chemical and surgical castration have been plotted separately. The most pronounced results in </w:t>
      </w:r>
      <w:r w:rsidRPr="00CE5BAE">
        <w:rPr>
          <w:i/>
          <w:color w:val="201F1E"/>
          <w:lang w:val="en-US"/>
        </w:rPr>
        <w:t>Diagram 5</w:t>
      </w:r>
      <w:r w:rsidRPr="00CE5BAE">
        <w:rPr>
          <w:color w:val="201F1E"/>
          <w:lang w:val="en-US"/>
        </w:rPr>
        <w:t xml:space="preserve"> are the moderate to poor effect in dogs that were not castrated and the good effect of treatment in dogs surgically castrated prior to start of treatment with an</w:t>
      </w:r>
      <w:r w:rsidRPr="00CE5BAE">
        <w:rPr>
          <w:lang w:val="en-US"/>
        </w:rPr>
        <w:t xml:space="preserve"> </w:t>
      </w:r>
      <w:r>
        <w:t>α</w:t>
      </w:r>
      <w:r w:rsidRPr="00CE5BAE">
        <w:rPr>
          <w:lang w:val="en-US"/>
        </w:rPr>
        <w:t xml:space="preserve">1-blocker. It seems castration, especially surgical prior to start of treatment, does </w:t>
      </w:r>
      <w:r w:rsidR="00343A96">
        <w:rPr>
          <w:lang w:val="en-US"/>
        </w:rPr>
        <w:t xml:space="preserve">positively </w:t>
      </w:r>
      <w:r w:rsidRPr="00CE5BAE">
        <w:rPr>
          <w:lang w:val="en-US"/>
        </w:rPr>
        <w:t xml:space="preserve">affect the outcome of treatment and thus the improvement of dysuria. Yet, definite conclusions cannot be drawn based on the results of this study. </w:t>
      </w:r>
    </w:p>
    <w:p w14:paraId="4F5AC25C" w14:textId="77777777" w:rsidR="002455A7" w:rsidRPr="00CE5BAE" w:rsidRDefault="00695B89">
      <w:pPr>
        <w:pStyle w:val="Kop1"/>
        <w:rPr>
          <w:lang w:val="en-US"/>
        </w:rPr>
      </w:pPr>
      <w:bookmarkStart w:id="30" w:name="_Toc89195392"/>
      <w:bookmarkEnd w:id="29"/>
      <w:r w:rsidRPr="00CE5BAE">
        <w:rPr>
          <w:lang w:val="en-US"/>
        </w:rPr>
        <w:t>Conclusion</w:t>
      </w:r>
      <w:bookmarkEnd w:id="30"/>
    </w:p>
    <w:p w14:paraId="67DF353C" w14:textId="5FF0C2F1" w:rsidR="002455A7" w:rsidRPr="00CE5BAE" w:rsidRDefault="00695B89">
      <w:pPr>
        <w:jc w:val="both"/>
        <w:rPr>
          <w:lang w:val="en-US"/>
        </w:rPr>
      </w:pPr>
      <w:r w:rsidRPr="00CE5BAE">
        <w:rPr>
          <w:lang w:val="en-US"/>
        </w:rPr>
        <w:t>It</w:t>
      </w:r>
      <w:r w:rsidR="00343A96">
        <w:rPr>
          <w:lang w:val="en-US"/>
        </w:rPr>
        <w:t xml:space="preserve"> i</w:t>
      </w:r>
      <w:r w:rsidRPr="00CE5BAE">
        <w:rPr>
          <w:lang w:val="en-US"/>
        </w:rPr>
        <w:t xml:space="preserve">s clear that terazosin is most often used in </w:t>
      </w:r>
      <w:r w:rsidR="00343A96">
        <w:rPr>
          <w:lang w:val="en-US"/>
        </w:rPr>
        <w:t xml:space="preserve">Dutch </w:t>
      </w:r>
      <w:r w:rsidRPr="00CE5BAE">
        <w:rPr>
          <w:lang w:val="en-US"/>
        </w:rPr>
        <w:t>veterinary practice</w:t>
      </w:r>
      <w:r w:rsidR="00343A96">
        <w:rPr>
          <w:lang w:val="en-US"/>
        </w:rPr>
        <w:t xml:space="preserve"> to treat VURD</w:t>
      </w:r>
      <w:r w:rsidRPr="00CE5BAE">
        <w:rPr>
          <w:lang w:val="en-US"/>
        </w:rPr>
        <w:t xml:space="preserve">, as 28 of the 32 dogs (82%) received this </w:t>
      </w:r>
      <w:r>
        <w:t>α</w:t>
      </w:r>
      <w:r w:rsidRPr="00CE5BAE">
        <w:rPr>
          <w:lang w:val="en-US"/>
        </w:rPr>
        <w:t xml:space="preserve">1-blocker. </w:t>
      </w:r>
      <w:bookmarkStart w:id="31" w:name="_Hlk89279866"/>
      <w:r w:rsidRPr="00CE5BAE">
        <w:rPr>
          <w:lang w:val="en-US"/>
        </w:rPr>
        <w:t xml:space="preserve">As there was a small number of dogs in this study, only descriptive statistics were used and it is not possible to give a significant difference in effectiveness of treatment or side effects between the different types of </w:t>
      </w:r>
      <w:r>
        <w:t>α</w:t>
      </w:r>
      <w:r w:rsidRPr="00CE5BAE">
        <w:rPr>
          <w:lang w:val="en-US"/>
        </w:rPr>
        <w:t xml:space="preserve">1-blockers. This study did, as did the studies of </w:t>
      </w:r>
      <w:r w:rsidRPr="00CE5BAE">
        <w:rPr>
          <w:i/>
          <w:lang w:val="en-US"/>
        </w:rPr>
        <w:t>Baaren</w:t>
      </w:r>
      <w:r w:rsidR="009B0816">
        <w:rPr>
          <w:i/>
          <w:lang w:val="en-US"/>
        </w:rPr>
        <w:t>, 2014</w:t>
      </w:r>
      <w:r w:rsidRPr="00CE5BAE">
        <w:rPr>
          <w:i/>
          <w:lang w:val="en-US"/>
        </w:rPr>
        <w:t xml:space="preserve"> </w:t>
      </w:r>
      <w:r w:rsidR="007D274C" w:rsidRPr="007D274C">
        <w:rPr>
          <w:iCs/>
          <w:lang w:val="en-US"/>
        </w:rPr>
        <w:t>and</w:t>
      </w:r>
      <w:r w:rsidRPr="00CE5BAE">
        <w:rPr>
          <w:lang w:val="en-US"/>
        </w:rPr>
        <w:t xml:space="preserve"> </w:t>
      </w:r>
      <w:r w:rsidRPr="00CE5BAE">
        <w:rPr>
          <w:i/>
          <w:lang w:val="en-US"/>
        </w:rPr>
        <w:t>Ro</w:t>
      </w:r>
      <w:r w:rsidR="009B0816">
        <w:rPr>
          <w:i/>
          <w:lang w:val="en-US"/>
        </w:rPr>
        <w:t>l, 2015</w:t>
      </w:r>
      <w:r w:rsidRPr="00CE5BAE">
        <w:rPr>
          <w:lang w:val="en-US"/>
        </w:rPr>
        <w:t>, show promising results in treatment with alfuzosin, though the alfuzosin group was too small (5 dogs) to be confirmative</w:t>
      </w:r>
      <w:r w:rsidR="00451944">
        <w:rPr>
          <w:lang w:val="en-US"/>
        </w:rPr>
        <w:t>.</w:t>
      </w:r>
      <w:r w:rsidR="00451944" w:rsidRPr="00451944">
        <w:rPr>
          <w:lang w:val="en-US"/>
        </w:rPr>
        <w:t xml:space="preserve"> </w:t>
      </w:r>
      <w:r w:rsidR="00451944">
        <w:rPr>
          <w:lang w:val="en-US"/>
        </w:rPr>
        <w:t xml:space="preserve">As only one patient received tamsulosin, evaluation of use of this drug in dogs with VURD could not be established yet. </w:t>
      </w:r>
      <w:r w:rsidR="005C2376">
        <w:rPr>
          <w:lang w:val="en-US"/>
        </w:rPr>
        <w:t>The results of this study suggest c</w:t>
      </w:r>
      <w:r w:rsidR="00451944">
        <w:rPr>
          <w:lang w:val="en-US"/>
        </w:rPr>
        <w:t>astration as part of the treatment</w:t>
      </w:r>
      <w:r w:rsidR="005C2376">
        <w:rPr>
          <w:lang w:val="en-US"/>
        </w:rPr>
        <w:t xml:space="preserve"> to be</w:t>
      </w:r>
      <w:r w:rsidR="00451944">
        <w:rPr>
          <w:lang w:val="en-US"/>
        </w:rPr>
        <w:t xml:space="preserve"> </w:t>
      </w:r>
      <w:r w:rsidR="005C2376">
        <w:rPr>
          <w:lang w:val="en-US"/>
        </w:rPr>
        <w:t xml:space="preserve">effective, especially when performed prior to start with treatment with an </w:t>
      </w:r>
      <w:r w:rsidR="005C2376">
        <w:t>α</w:t>
      </w:r>
      <w:r w:rsidR="005C2376" w:rsidRPr="00CE5BAE">
        <w:rPr>
          <w:lang w:val="en-US"/>
        </w:rPr>
        <w:t>1-blocker</w:t>
      </w:r>
      <w:r w:rsidR="005C2376">
        <w:rPr>
          <w:lang w:val="en-US"/>
        </w:rPr>
        <w:t xml:space="preserve">.  </w:t>
      </w:r>
    </w:p>
    <w:p w14:paraId="790A3BA0" w14:textId="77777777" w:rsidR="002455A7" w:rsidRPr="00CE5BAE" w:rsidRDefault="00695B89">
      <w:pPr>
        <w:pStyle w:val="Kop1"/>
        <w:rPr>
          <w:lang w:val="en-US"/>
        </w:rPr>
      </w:pPr>
      <w:bookmarkStart w:id="32" w:name="_Toc89195393"/>
      <w:bookmarkEnd w:id="31"/>
      <w:r w:rsidRPr="00CE5BAE">
        <w:rPr>
          <w:lang w:val="en-US"/>
        </w:rPr>
        <w:t>Acknowledgements</w:t>
      </w:r>
      <w:bookmarkEnd w:id="32"/>
    </w:p>
    <w:p w14:paraId="189E5A7F" w14:textId="77777777" w:rsidR="002455A7" w:rsidRPr="00CE5BAE" w:rsidRDefault="00695B89">
      <w:pPr>
        <w:rPr>
          <w:lang w:val="en-US"/>
        </w:rPr>
      </w:pPr>
      <w:r w:rsidRPr="00CE5BAE">
        <w:rPr>
          <w:lang w:val="en-US"/>
        </w:rPr>
        <w:t xml:space="preserve">For their support and feedback, I would like to thank both of my supervisors. I would also like to thank the veterinary clinics and the dog owners willing to take part in this study. </w:t>
      </w:r>
    </w:p>
    <w:p w14:paraId="0E0266DF" w14:textId="31331B91" w:rsidR="002455A7" w:rsidRDefault="002F204D">
      <w:pPr>
        <w:pStyle w:val="Kop1"/>
      </w:pPr>
      <w:bookmarkStart w:id="33" w:name="_Toc89195394"/>
      <w:r>
        <w:softHyphen/>
      </w:r>
      <w:r w:rsidR="00695B89">
        <w:t>References</w:t>
      </w:r>
      <w:bookmarkEnd w:id="33"/>
    </w:p>
    <w:p w14:paraId="0D313D5A" w14:textId="77777777" w:rsidR="002455A7" w:rsidRDefault="00695B89">
      <w:pPr>
        <w:numPr>
          <w:ilvl w:val="0"/>
          <w:numId w:val="2"/>
        </w:numPr>
      </w:pPr>
      <w:r w:rsidRPr="00CE5BAE">
        <w:rPr>
          <w:lang w:val="en-US"/>
        </w:rPr>
        <w:t xml:space="preserve">Akiyama, K., Noto, H., Nishizawa, O., </w:t>
      </w:r>
      <w:proofErr w:type="spellStart"/>
      <w:r w:rsidRPr="00CE5BAE">
        <w:rPr>
          <w:lang w:val="en-US"/>
        </w:rPr>
        <w:t>Sugaya</w:t>
      </w:r>
      <w:proofErr w:type="spellEnd"/>
      <w:r w:rsidRPr="00CE5BAE">
        <w:rPr>
          <w:lang w:val="en-US"/>
        </w:rPr>
        <w:t xml:space="preserve">, K., Yamagishi, R., Kitazawa, M., </w:t>
      </w:r>
      <w:proofErr w:type="spellStart"/>
      <w:r w:rsidRPr="00CE5BAE">
        <w:rPr>
          <w:lang w:val="en-US"/>
        </w:rPr>
        <w:t>Tsuchida</w:t>
      </w:r>
      <w:proofErr w:type="spellEnd"/>
      <w:r w:rsidRPr="00CE5BAE">
        <w:rPr>
          <w:lang w:val="en-US"/>
        </w:rPr>
        <w:t>, S. (2001). Effect of KMD-3213, an a1A-adrenoceptor antagonist, on the prostatic urethral pressure and blood pressure in male decerebrate dogs.</w:t>
      </w:r>
      <w:r w:rsidRPr="00CE5BAE">
        <w:rPr>
          <w:i/>
          <w:lang w:val="en-US"/>
        </w:rPr>
        <w:t xml:space="preserve"> </w:t>
      </w:r>
      <w:r>
        <w:rPr>
          <w:i/>
        </w:rPr>
        <w:t xml:space="preserve">International journal of Urology, </w:t>
      </w:r>
      <w:r>
        <w:rPr>
          <w:b/>
          <w:i/>
        </w:rPr>
        <w:t>8</w:t>
      </w:r>
      <w:r>
        <w:t>(4), 177-183</w:t>
      </w:r>
    </w:p>
    <w:p w14:paraId="350B4BFC" w14:textId="77777777" w:rsidR="002455A7" w:rsidRDefault="00695B89">
      <w:pPr>
        <w:numPr>
          <w:ilvl w:val="0"/>
          <w:numId w:val="2"/>
        </w:numPr>
      </w:pPr>
      <w:r w:rsidRPr="00CE5BAE">
        <w:rPr>
          <w:lang w:val="en-US"/>
        </w:rPr>
        <w:t xml:space="preserve">Andersson, K-E and </w:t>
      </w:r>
      <w:proofErr w:type="spellStart"/>
      <w:r w:rsidRPr="00CE5BAE">
        <w:rPr>
          <w:lang w:val="en-US"/>
        </w:rPr>
        <w:t>Gratzke</w:t>
      </w:r>
      <w:proofErr w:type="spellEnd"/>
      <w:r w:rsidRPr="00CE5BAE">
        <w:rPr>
          <w:lang w:val="en-US"/>
        </w:rPr>
        <w:t xml:space="preserve">, C. (2007). Pharmacology of alfa1-adrenoceptor antagonists in the lower urinary tract and central nervous system. </w:t>
      </w:r>
      <w:r>
        <w:rPr>
          <w:i/>
        </w:rPr>
        <w:t xml:space="preserve">Nature Clinical Practice, </w:t>
      </w:r>
      <w:r>
        <w:rPr>
          <w:b/>
          <w:i/>
        </w:rPr>
        <w:t>4</w:t>
      </w:r>
      <w:r>
        <w:t>(7), 368-378</w:t>
      </w:r>
    </w:p>
    <w:p w14:paraId="0D6ED56C" w14:textId="77777777" w:rsidR="002455A7" w:rsidRDefault="00695B89">
      <w:pPr>
        <w:numPr>
          <w:ilvl w:val="0"/>
          <w:numId w:val="2"/>
        </w:numPr>
      </w:pPr>
      <w:r>
        <w:t xml:space="preserve">Apotheek faculteit Diergeneeskunde. (2014, November 27). </w:t>
      </w:r>
      <w:r>
        <w:rPr>
          <w:i/>
        </w:rPr>
        <w:t xml:space="preserve">Oxybutynine tabletten en capsules. </w:t>
      </w:r>
      <w:r>
        <w:t>UU, https://www.uu.nl/sites/default/files/bs-024_-_oxybutynine_tabletten_en_capsules_-_v-003.pdf</w:t>
      </w:r>
    </w:p>
    <w:p w14:paraId="6FFE3FA9" w14:textId="77777777" w:rsidR="002455A7" w:rsidRDefault="00695B89">
      <w:pPr>
        <w:numPr>
          <w:ilvl w:val="0"/>
          <w:numId w:val="2"/>
        </w:numPr>
      </w:pPr>
      <w:r w:rsidRPr="00CE5BAE">
        <w:rPr>
          <w:lang w:val="en-US"/>
        </w:rPr>
        <w:t xml:space="preserve">Baaren, C.N. (2014). </w:t>
      </w:r>
      <w:r w:rsidRPr="00CE5BAE">
        <w:rPr>
          <w:i/>
          <w:lang w:val="en-US"/>
        </w:rPr>
        <w:t xml:space="preserve">A prospective, randomized, double-blinded study comparing the efficacy and side effects of terazosin and alfuzosin for treatment of vesico-urethral reflex dyssynergia in dogs. </w:t>
      </w:r>
      <w:r w:rsidRPr="00CE5BAE">
        <w:rPr>
          <w:lang w:val="en-US"/>
        </w:rPr>
        <w:t xml:space="preserve">Master Research Project Veterinary Medicine, Department of Clinical Sciences of Companion Animals. </w:t>
      </w:r>
      <w:r>
        <w:t>Utrecht University.</w:t>
      </w:r>
    </w:p>
    <w:p w14:paraId="07DD35C7" w14:textId="77777777" w:rsidR="002455A7" w:rsidRPr="00CE5BAE" w:rsidRDefault="00695B89">
      <w:pPr>
        <w:numPr>
          <w:ilvl w:val="0"/>
          <w:numId w:val="2"/>
        </w:numPr>
        <w:rPr>
          <w:lang w:val="en-US"/>
        </w:rPr>
      </w:pPr>
      <w:r w:rsidRPr="00CE5BAE">
        <w:rPr>
          <w:lang w:val="en-US"/>
        </w:rPr>
        <w:lastRenderedPageBreak/>
        <w:t xml:space="preserve">Clemens, J.C. (2010). Basic bladder neurophysiology. </w:t>
      </w:r>
      <w:r w:rsidRPr="00CE5BAE">
        <w:rPr>
          <w:i/>
          <w:lang w:val="en-US"/>
        </w:rPr>
        <w:t xml:space="preserve">Urologic Clinics of North America, </w:t>
      </w:r>
      <w:r w:rsidRPr="00CE5BAE">
        <w:rPr>
          <w:b/>
          <w:i/>
          <w:lang w:val="en-US"/>
        </w:rPr>
        <w:t>37</w:t>
      </w:r>
      <w:r w:rsidRPr="00CE5BAE">
        <w:rPr>
          <w:lang w:val="en-US"/>
        </w:rPr>
        <w:t>, 487–494</w:t>
      </w:r>
    </w:p>
    <w:p w14:paraId="4C64BEAD" w14:textId="2B0CD38C" w:rsidR="002455A7" w:rsidRDefault="00695B89">
      <w:pPr>
        <w:numPr>
          <w:ilvl w:val="0"/>
          <w:numId w:val="2"/>
        </w:numPr>
        <w:jc w:val="both"/>
      </w:pPr>
      <w:r>
        <w:t>College ter beoordeling van geneesmiddelen. (</w:t>
      </w:r>
      <w:r w:rsidR="002F204D">
        <w:t>Consulted 2021, September 21</w:t>
      </w:r>
      <w:r>
        <w:t xml:space="preserve">). </w:t>
      </w:r>
      <w:r>
        <w:rPr>
          <w:i/>
        </w:rPr>
        <w:t>Geneesmiddeleninformatiebank &gt; alfuzosine</w:t>
      </w:r>
      <w:r>
        <w:t xml:space="preserve">. Cbg-meb, </w:t>
      </w:r>
    </w:p>
    <w:p w14:paraId="4FF3D334" w14:textId="77777777" w:rsidR="002455A7" w:rsidRDefault="00695B89">
      <w:pPr>
        <w:ind w:left="720"/>
        <w:jc w:val="both"/>
      </w:pPr>
      <w:proofErr w:type="gramStart"/>
      <w:r>
        <w:t>https://www.geneesmiddeleninformatiebank.nl/</w:t>
      </w:r>
      <w:proofErr w:type="gramEnd"/>
    </w:p>
    <w:p w14:paraId="57FA625B" w14:textId="77777777" w:rsidR="002455A7" w:rsidRDefault="00695B89">
      <w:pPr>
        <w:numPr>
          <w:ilvl w:val="0"/>
          <w:numId w:val="2"/>
        </w:numPr>
      </w:pPr>
      <w:r>
        <w:t xml:space="preserve">Diaz Espineira, M.M., Viehoff, F.W., Nickel, R.F. (1998). </w:t>
      </w:r>
      <w:r w:rsidRPr="00CE5BAE">
        <w:rPr>
          <w:lang w:val="en-US"/>
        </w:rPr>
        <w:t xml:space="preserve">Idiopathic detrusor-urethral dyssynergia in dogs: a retrospective analysis of 22 cases. </w:t>
      </w:r>
      <w:r>
        <w:rPr>
          <w:i/>
        </w:rPr>
        <w:t xml:space="preserve">Journal of Small Animal Practice, </w:t>
      </w:r>
      <w:r>
        <w:rPr>
          <w:b/>
          <w:i/>
        </w:rPr>
        <w:t>39</w:t>
      </w:r>
      <w:r>
        <w:rPr>
          <w:i/>
        </w:rPr>
        <w:t>,</w:t>
      </w:r>
      <w:r>
        <w:t xml:space="preserve"> 264-270</w:t>
      </w:r>
    </w:p>
    <w:p w14:paraId="3B9C2F8D" w14:textId="7F3B8009" w:rsidR="002455A7" w:rsidRDefault="00695B89">
      <w:pPr>
        <w:numPr>
          <w:ilvl w:val="0"/>
          <w:numId w:val="2"/>
        </w:numPr>
      </w:pPr>
      <w:r w:rsidRPr="00CE5BAE">
        <w:rPr>
          <w:lang w:val="en-US"/>
        </w:rPr>
        <w:t xml:space="preserve">Educational Concepts LLC, dba Brief Media. </w:t>
      </w:r>
      <w:r w:rsidRPr="00FC11E9">
        <w:rPr>
          <w:lang w:val="en-US"/>
        </w:rPr>
        <w:t>(</w:t>
      </w:r>
      <w:r w:rsidR="002F204D" w:rsidRPr="00FC11E9">
        <w:rPr>
          <w:lang w:val="en-US"/>
        </w:rPr>
        <w:t>Consulted 2021, September 21</w:t>
      </w:r>
      <w:r w:rsidRPr="00FC11E9">
        <w:rPr>
          <w:lang w:val="en-US"/>
        </w:rPr>
        <w:t xml:space="preserve">). </w:t>
      </w:r>
      <w:r w:rsidRPr="00FC11E9">
        <w:rPr>
          <w:i/>
          <w:lang w:val="en-US"/>
        </w:rPr>
        <w:t xml:space="preserve">Plumb’s Veterinary Drug Handbook &gt; Tamsulosin. </w:t>
      </w:r>
      <w:r>
        <w:t>Plumb’s, https://academic-plumbs-com.proxy.library.uu.nl/</w:t>
      </w:r>
    </w:p>
    <w:p w14:paraId="71D8FCAD" w14:textId="77777777" w:rsidR="002455A7" w:rsidRDefault="00695B89">
      <w:pPr>
        <w:numPr>
          <w:ilvl w:val="0"/>
          <w:numId w:val="2"/>
        </w:numPr>
      </w:pPr>
      <w:r w:rsidRPr="00CE5BAE">
        <w:rPr>
          <w:lang w:val="en-US"/>
        </w:rPr>
        <w:t xml:space="preserve">Franco-Salinas, G., de la Rosette, J.J.M.C.H., Michel, M.C. (2010). Pharmacokinetics and pharmacodynamics of tamsulosin in its modified-release and oral controlled absorption system formulations. </w:t>
      </w:r>
      <w:r>
        <w:rPr>
          <w:i/>
        </w:rPr>
        <w:t xml:space="preserve">Clinical Pharmacokinetics, </w:t>
      </w:r>
      <w:r>
        <w:rPr>
          <w:b/>
          <w:i/>
        </w:rPr>
        <w:t>49</w:t>
      </w:r>
      <w:r>
        <w:t>(3), 177-188</w:t>
      </w:r>
    </w:p>
    <w:p w14:paraId="2C626B7D" w14:textId="77777777" w:rsidR="002455A7" w:rsidRDefault="00695B89">
      <w:pPr>
        <w:numPr>
          <w:ilvl w:val="0"/>
          <w:numId w:val="2"/>
        </w:numPr>
      </w:pPr>
      <w:r w:rsidRPr="00CE5BAE">
        <w:rPr>
          <w:lang w:val="en-US"/>
        </w:rPr>
        <w:t>Goldstein, R.E., Westropp, J.L. (2005). Urodynamic testing in the diagnosis of small animal micturition disorders.</w:t>
      </w:r>
      <w:r w:rsidRPr="00CE5BAE">
        <w:rPr>
          <w:i/>
          <w:lang w:val="en-US"/>
        </w:rPr>
        <w:t xml:space="preserve"> </w:t>
      </w:r>
      <w:r>
        <w:rPr>
          <w:i/>
        </w:rPr>
        <w:t xml:space="preserve">Clinical Technical Small Animal Practice, </w:t>
      </w:r>
      <w:r>
        <w:rPr>
          <w:b/>
          <w:i/>
        </w:rPr>
        <w:t>20</w:t>
      </w:r>
      <w:r>
        <w:rPr>
          <w:i/>
        </w:rPr>
        <w:t>,</w:t>
      </w:r>
      <w:r>
        <w:t xml:space="preserve"> 65-72</w:t>
      </w:r>
    </w:p>
    <w:p w14:paraId="56C270F4" w14:textId="77777777" w:rsidR="002455A7" w:rsidRDefault="00695B89">
      <w:pPr>
        <w:numPr>
          <w:ilvl w:val="0"/>
          <w:numId w:val="2"/>
        </w:numPr>
      </w:pPr>
      <w:r w:rsidRPr="00CE5BAE">
        <w:rPr>
          <w:lang w:val="en-US"/>
        </w:rPr>
        <w:t xml:space="preserve">Gookin, J.L., Bunch, S.E. (1996). Detrusor-striated sphincter dyssynergia in a dog. </w:t>
      </w:r>
      <w:r>
        <w:rPr>
          <w:i/>
        </w:rPr>
        <w:t xml:space="preserve">Journal of Veterinary Internal Medicine, </w:t>
      </w:r>
      <w:r>
        <w:rPr>
          <w:b/>
          <w:i/>
        </w:rPr>
        <w:t>10</w:t>
      </w:r>
      <w:r>
        <w:t>(5), 339-344</w:t>
      </w:r>
    </w:p>
    <w:p w14:paraId="7C74129C" w14:textId="77777777" w:rsidR="002455A7" w:rsidRDefault="00695B89">
      <w:pPr>
        <w:numPr>
          <w:ilvl w:val="0"/>
          <w:numId w:val="2"/>
        </w:numPr>
      </w:pPr>
      <w:r>
        <w:t xml:space="preserve">Haagsman, A.N., Kummeling, A., Moes, M.E., Mesu, S.J., Kirpensteijn, J. (2013). </w:t>
      </w:r>
      <w:r w:rsidRPr="00CE5BAE">
        <w:rPr>
          <w:lang w:val="en-US"/>
        </w:rPr>
        <w:t xml:space="preserve">Comparison of terazosin and prazosin for treatment of vesico-urethral reflex dyssynergia in dogs. </w:t>
      </w:r>
      <w:r>
        <w:rPr>
          <w:i/>
        </w:rPr>
        <w:t xml:space="preserve">Veterinary Record, </w:t>
      </w:r>
      <w:r>
        <w:rPr>
          <w:b/>
          <w:i/>
        </w:rPr>
        <w:t>173</w:t>
      </w:r>
      <w:r>
        <w:t>(2),41</w:t>
      </w:r>
    </w:p>
    <w:p w14:paraId="0BFADFF0" w14:textId="77777777" w:rsidR="002455A7" w:rsidRDefault="00695B89">
      <w:pPr>
        <w:numPr>
          <w:ilvl w:val="0"/>
          <w:numId w:val="2"/>
        </w:numPr>
      </w:pPr>
      <w:r w:rsidRPr="00CE5BAE">
        <w:rPr>
          <w:lang w:val="en-US"/>
        </w:rPr>
        <w:t xml:space="preserve">Holt P. (1990). Companion Animal Practice: Dysuria in the dog Part 1: Management of the </w:t>
      </w:r>
      <w:proofErr w:type="spellStart"/>
      <w:r w:rsidRPr="00CE5BAE">
        <w:rPr>
          <w:lang w:val="en-US"/>
        </w:rPr>
        <w:t>dysuric</w:t>
      </w:r>
      <w:proofErr w:type="spellEnd"/>
      <w:r w:rsidRPr="00CE5BAE">
        <w:rPr>
          <w:lang w:val="en-US"/>
        </w:rPr>
        <w:t xml:space="preserve"> animal.</w:t>
      </w:r>
      <w:r w:rsidRPr="00CE5BAE">
        <w:rPr>
          <w:i/>
          <w:lang w:val="en-US"/>
        </w:rPr>
        <w:t xml:space="preserve"> </w:t>
      </w:r>
      <w:r>
        <w:rPr>
          <w:i/>
        </w:rPr>
        <w:t xml:space="preserve">In Practice, </w:t>
      </w:r>
      <w:r>
        <w:rPr>
          <w:b/>
          <w:i/>
        </w:rPr>
        <w:t>12</w:t>
      </w:r>
      <w:r>
        <w:t>,121-125</w:t>
      </w:r>
    </w:p>
    <w:p w14:paraId="326DB801" w14:textId="77777777" w:rsidR="002455A7" w:rsidRDefault="00695B89">
      <w:pPr>
        <w:numPr>
          <w:ilvl w:val="0"/>
          <w:numId w:val="2"/>
        </w:numPr>
      </w:pPr>
      <w:r w:rsidRPr="00CE5BAE">
        <w:rPr>
          <w:lang w:val="en-US"/>
        </w:rPr>
        <w:t xml:space="preserve">Hu, H.Z., Granger, N., Jeffery, N.D. (2016). Pathophysiology, clinical importance, and management of neurogenic lower urinary tract dysfunction caused by </w:t>
      </w:r>
      <w:proofErr w:type="spellStart"/>
      <w:r w:rsidRPr="00CE5BAE">
        <w:rPr>
          <w:lang w:val="en-US"/>
        </w:rPr>
        <w:t>suprasacral</w:t>
      </w:r>
      <w:proofErr w:type="spellEnd"/>
      <w:r w:rsidRPr="00CE5BAE">
        <w:rPr>
          <w:lang w:val="en-US"/>
        </w:rPr>
        <w:t xml:space="preserve"> spinal cord injury. </w:t>
      </w:r>
      <w:r>
        <w:rPr>
          <w:i/>
        </w:rPr>
        <w:t xml:space="preserve">Journal of Veterinary Internal Medicine, </w:t>
      </w:r>
      <w:r>
        <w:rPr>
          <w:b/>
          <w:i/>
        </w:rPr>
        <w:t>30</w:t>
      </w:r>
      <w:r>
        <w:t>(5), 1575-1588</w:t>
      </w:r>
    </w:p>
    <w:p w14:paraId="3638D295" w14:textId="77777777" w:rsidR="002455A7" w:rsidRDefault="00695B89">
      <w:pPr>
        <w:numPr>
          <w:ilvl w:val="0"/>
          <w:numId w:val="2"/>
        </w:numPr>
      </w:pPr>
      <w:r>
        <w:t xml:space="preserve">Kobayashi, S., Tomiyama, Y., Tatemichi, S., Hoyano, Y., Kobayashi, M., Yamazaki, Y. (2009). </w:t>
      </w:r>
      <w:r w:rsidRPr="00CE5BAE">
        <w:rPr>
          <w:lang w:val="en-US"/>
        </w:rPr>
        <w:t>Effects of silodosin and tamsulosin on the urethra and cardiovascular system in young and old dogs with benign prostatic hyperplasia.</w:t>
      </w:r>
      <w:r w:rsidRPr="00CE5BAE">
        <w:rPr>
          <w:i/>
          <w:lang w:val="en-US"/>
        </w:rPr>
        <w:t xml:space="preserve"> </w:t>
      </w:r>
      <w:r>
        <w:rPr>
          <w:i/>
        </w:rPr>
        <w:t>European Journal of Pharmacology,</w:t>
      </w:r>
      <w:r>
        <w:rPr>
          <w:b/>
          <w:i/>
        </w:rPr>
        <w:t xml:space="preserve"> 613</w:t>
      </w:r>
      <w:r>
        <w:t>, 135-140</w:t>
      </w:r>
    </w:p>
    <w:p w14:paraId="3CF37E43" w14:textId="77777777" w:rsidR="002455A7" w:rsidRDefault="00695B89">
      <w:pPr>
        <w:numPr>
          <w:ilvl w:val="0"/>
          <w:numId w:val="2"/>
        </w:numPr>
      </w:pPr>
      <w:r>
        <w:t xml:space="preserve">Koninklijke Nederlandse Maatschappij voor Diergeneeskunde. (2013, November 4). </w:t>
      </w:r>
      <w:r>
        <w:rPr>
          <w:i/>
        </w:rPr>
        <w:t>Richtlijn bacteriële urineweginfecties hond en kat Versie 1.1</w:t>
      </w:r>
      <w:r>
        <w:t>. Knmvd, https://www.knmvd.nl/richtlijn-bacteriele-urineweg-infecties-bij-hond-en-kat/</w:t>
      </w:r>
    </w:p>
    <w:p w14:paraId="643FABE6" w14:textId="77777777" w:rsidR="002455A7" w:rsidRPr="00CE5BAE" w:rsidRDefault="00695B89">
      <w:pPr>
        <w:numPr>
          <w:ilvl w:val="0"/>
          <w:numId w:val="2"/>
        </w:numPr>
        <w:rPr>
          <w:lang w:val="en-US"/>
        </w:rPr>
      </w:pPr>
      <w:r w:rsidRPr="00CE5BAE">
        <w:rPr>
          <w:lang w:val="en-US"/>
        </w:rPr>
        <w:t>Lane, I.F., Westropp, J.L. (2009). Urinary incontinence and micturition disorders: pharmacologic management.</w:t>
      </w:r>
      <w:r w:rsidRPr="00CE5BAE">
        <w:rPr>
          <w:i/>
          <w:lang w:val="en-US"/>
        </w:rPr>
        <w:t xml:space="preserve"> Kirk’s Current Veterinary Therapy, 14th edition </w:t>
      </w:r>
      <w:r w:rsidRPr="00CE5BAE">
        <w:rPr>
          <w:lang w:val="en-US"/>
        </w:rPr>
        <w:t>(pp.955-959). St Louis (MO): Elsevier.</w:t>
      </w:r>
    </w:p>
    <w:p w14:paraId="79B29568" w14:textId="77777777" w:rsidR="002455A7" w:rsidRDefault="00695B89">
      <w:pPr>
        <w:numPr>
          <w:ilvl w:val="0"/>
          <w:numId w:val="2"/>
        </w:numPr>
      </w:pPr>
      <w:proofErr w:type="spellStart"/>
      <w:r w:rsidRPr="00CE5BAE">
        <w:rPr>
          <w:lang w:val="en-US"/>
        </w:rPr>
        <w:t>Lokeshwar</w:t>
      </w:r>
      <w:proofErr w:type="spellEnd"/>
      <w:r w:rsidRPr="00CE5BAE">
        <w:rPr>
          <w:lang w:val="en-US"/>
        </w:rPr>
        <w:t xml:space="preserve">, S.D., Harper, B.T., Webb, E., Jordan, A., Dykes, T.A., Neal Jr, D.E., </w:t>
      </w:r>
      <w:proofErr w:type="spellStart"/>
      <w:r w:rsidRPr="00CE5BAE">
        <w:rPr>
          <w:lang w:val="en-US"/>
        </w:rPr>
        <w:t>Terris</w:t>
      </w:r>
      <w:proofErr w:type="spellEnd"/>
      <w:r w:rsidRPr="00CE5BAE">
        <w:rPr>
          <w:lang w:val="en-US"/>
        </w:rPr>
        <w:t xml:space="preserve">, M.K., </w:t>
      </w:r>
      <w:proofErr w:type="spellStart"/>
      <w:r w:rsidRPr="00CE5BAE">
        <w:rPr>
          <w:lang w:val="en-US"/>
        </w:rPr>
        <w:t>Klaassen</w:t>
      </w:r>
      <w:proofErr w:type="spellEnd"/>
      <w:r w:rsidRPr="00CE5BAE">
        <w:rPr>
          <w:lang w:val="en-US"/>
        </w:rPr>
        <w:t xml:space="preserve">, Z. (2019). Epidemiology and treatment modalities for the management of benign prostatic hyperplasia. </w:t>
      </w:r>
      <w:r>
        <w:rPr>
          <w:i/>
        </w:rPr>
        <w:t xml:space="preserve">Translational Andrology and Urology, </w:t>
      </w:r>
      <w:r>
        <w:rPr>
          <w:b/>
          <w:i/>
        </w:rPr>
        <w:t>8</w:t>
      </w:r>
      <w:r>
        <w:t>(5), 529-539</w:t>
      </w:r>
    </w:p>
    <w:p w14:paraId="531AA47A" w14:textId="77777777" w:rsidR="002455A7" w:rsidRDefault="00695B89">
      <w:pPr>
        <w:numPr>
          <w:ilvl w:val="0"/>
          <w:numId w:val="2"/>
        </w:numPr>
      </w:pPr>
      <w:r w:rsidRPr="00CE5BAE">
        <w:rPr>
          <w:lang w:val="en-US"/>
        </w:rPr>
        <w:t xml:space="preserve">Moussa, A.M., </w:t>
      </w:r>
      <w:proofErr w:type="spellStart"/>
      <w:r w:rsidRPr="00CE5BAE">
        <w:rPr>
          <w:lang w:val="en-US"/>
        </w:rPr>
        <w:t>Ragheb</w:t>
      </w:r>
      <w:proofErr w:type="spellEnd"/>
      <w:r w:rsidRPr="00CE5BAE">
        <w:rPr>
          <w:lang w:val="en-US"/>
        </w:rPr>
        <w:t xml:space="preserve">, A.M., </w:t>
      </w:r>
      <w:proofErr w:type="spellStart"/>
      <w:r w:rsidRPr="00CE5BAE">
        <w:rPr>
          <w:lang w:val="en-US"/>
        </w:rPr>
        <w:t>Abdelbary</w:t>
      </w:r>
      <w:proofErr w:type="spellEnd"/>
      <w:r w:rsidRPr="00CE5BAE">
        <w:rPr>
          <w:lang w:val="en-US"/>
        </w:rPr>
        <w:t xml:space="preserve">, A.M., Ibrahim, R.M., El </w:t>
      </w:r>
      <w:proofErr w:type="spellStart"/>
      <w:r w:rsidRPr="00CE5BAE">
        <w:rPr>
          <w:lang w:val="en-US"/>
        </w:rPr>
        <w:t>Edawy</w:t>
      </w:r>
      <w:proofErr w:type="spellEnd"/>
      <w:r w:rsidRPr="00CE5BAE">
        <w:rPr>
          <w:lang w:val="en-US"/>
        </w:rPr>
        <w:t xml:space="preserve">, M.S., </w:t>
      </w:r>
      <w:proofErr w:type="spellStart"/>
      <w:r w:rsidRPr="00CE5BAE">
        <w:rPr>
          <w:lang w:val="en-US"/>
        </w:rPr>
        <w:t>Aref</w:t>
      </w:r>
      <w:proofErr w:type="spellEnd"/>
      <w:r w:rsidRPr="00CE5BAE">
        <w:rPr>
          <w:lang w:val="en-US"/>
        </w:rPr>
        <w:t xml:space="preserve">, A., </w:t>
      </w:r>
      <w:proofErr w:type="spellStart"/>
      <w:r w:rsidRPr="00CE5BAE">
        <w:rPr>
          <w:lang w:val="en-US"/>
        </w:rPr>
        <w:t>Assem</w:t>
      </w:r>
      <w:proofErr w:type="spellEnd"/>
      <w:r w:rsidRPr="00CE5BAE">
        <w:rPr>
          <w:lang w:val="en-US"/>
        </w:rPr>
        <w:t xml:space="preserve">, A., </w:t>
      </w:r>
      <w:proofErr w:type="spellStart"/>
      <w:r w:rsidRPr="00CE5BAE">
        <w:rPr>
          <w:lang w:val="en-US"/>
        </w:rPr>
        <w:t>Elfayoumy</w:t>
      </w:r>
      <w:proofErr w:type="spellEnd"/>
      <w:r w:rsidRPr="00CE5BAE">
        <w:rPr>
          <w:lang w:val="en-US"/>
        </w:rPr>
        <w:t xml:space="preserve">, H., </w:t>
      </w:r>
      <w:proofErr w:type="spellStart"/>
      <w:r w:rsidRPr="00CE5BAE">
        <w:rPr>
          <w:lang w:val="en-US"/>
        </w:rPr>
        <w:t>Elzawy</w:t>
      </w:r>
      <w:proofErr w:type="spellEnd"/>
      <w:r w:rsidRPr="00CE5BAE">
        <w:rPr>
          <w:lang w:val="en-US"/>
        </w:rPr>
        <w:t xml:space="preserve">, F. (2019). Outcome of Botulinum Toxin-A intraprostatic injection for benign prostatic hyperplasia induced lower urinary tract symptoms: A prospective multicenter study. </w:t>
      </w:r>
      <w:r>
        <w:rPr>
          <w:i/>
        </w:rPr>
        <w:t xml:space="preserve">Prostate, </w:t>
      </w:r>
      <w:r>
        <w:rPr>
          <w:b/>
          <w:i/>
        </w:rPr>
        <w:t>79</w:t>
      </w:r>
      <w:r>
        <w:t>(11), 1221-1225</w:t>
      </w:r>
    </w:p>
    <w:p w14:paraId="4024B32A" w14:textId="77777777" w:rsidR="002455A7" w:rsidRPr="00CE5BAE" w:rsidRDefault="00695B89">
      <w:pPr>
        <w:numPr>
          <w:ilvl w:val="0"/>
          <w:numId w:val="2"/>
        </w:numPr>
        <w:rPr>
          <w:lang w:val="en-US"/>
        </w:rPr>
      </w:pPr>
      <w:r w:rsidRPr="00CE5BAE">
        <w:rPr>
          <w:lang w:val="en-US"/>
        </w:rPr>
        <w:t xml:space="preserve">Nelson, R.W., Couto, C.G. (2020). </w:t>
      </w:r>
      <w:r w:rsidRPr="00CE5BAE">
        <w:rPr>
          <w:i/>
          <w:lang w:val="en-US"/>
        </w:rPr>
        <w:t>Small animal internal medicine, 6th edition</w:t>
      </w:r>
      <w:r w:rsidRPr="00CE5BAE">
        <w:rPr>
          <w:lang w:val="en-US"/>
        </w:rPr>
        <w:t>. https://elsevierelibrary-co-uk.proxy.library.uu.nl/product/small-animal-internal-medicine-ebook</w:t>
      </w:r>
    </w:p>
    <w:p w14:paraId="5AFA19BD" w14:textId="592EF113" w:rsidR="002455A7" w:rsidRDefault="00695B89">
      <w:pPr>
        <w:numPr>
          <w:ilvl w:val="0"/>
          <w:numId w:val="2"/>
        </w:numPr>
      </w:pPr>
      <w:r>
        <w:lastRenderedPageBreak/>
        <w:t>NHG-Richtlijnen. (</w:t>
      </w:r>
      <w:r w:rsidR="002F204D">
        <w:t>Consulted 2021, November 18</w:t>
      </w:r>
      <w:r>
        <w:t xml:space="preserve">). </w:t>
      </w:r>
      <w:r>
        <w:rPr>
          <w:i/>
        </w:rPr>
        <w:t>Mictieklachten bij mannen</w:t>
      </w:r>
      <w:r>
        <w:t>. Nederlands Huisartsen Genootschap, https://richtlijnen.nhg.org/standaarden/mictieklachten-bij-mannen</w:t>
      </w:r>
    </w:p>
    <w:p w14:paraId="47BA4C70" w14:textId="77777777" w:rsidR="002455A7" w:rsidRPr="00CE5BAE" w:rsidRDefault="00695B89">
      <w:pPr>
        <w:numPr>
          <w:ilvl w:val="0"/>
          <w:numId w:val="2"/>
        </w:numPr>
        <w:rPr>
          <w:lang w:val="en-US"/>
        </w:rPr>
      </w:pPr>
      <w:r w:rsidRPr="00CE5BAE">
        <w:rPr>
          <w:lang w:val="en-US"/>
        </w:rPr>
        <w:t xml:space="preserve">Noël, S., </w:t>
      </w:r>
      <w:proofErr w:type="spellStart"/>
      <w:r w:rsidRPr="00CE5BAE">
        <w:rPr>
          <w:lang w:val="en-US"/>
        </w:rPr>
        <w:t>Claeys</w:t>
      </w:r>
      <w:proofErr w:type="spellEnd"/>
      <w:r w:rsidRPr="00CE5BAE">
        <w:rPr>
          <w:lang w:val="en-US"/>
        </w:rPr>
        <w:t xml:space="preserve">, S., </w:t>
      </w:r>
      <w:proofErr w:type="spellStart"/>
      <w:r w:rsidRPr="00CE5BAE">
        <w:rPr>
          <w:lang w:val="en-US"/>
        </w:rPr>
        <w:t>Hamaide</w:t>
      </w:r>
      <w:proofErr w:type="spellEnd"/>
      <w:r w:rsidRPr="00CE5BAE">
        <w:rPr>
          <w:lang w:val="en-US"/>
        </w:rPr>
        <w:t>, A. (2010). Acquired urinary incontinence in the bitch: update and perspectives from human medicine. Part 1: the bladder component, pathophysiology and medical treatment.</w:t>
      </w:r>
      <w:r w:rsidRPr="00CE5BAE">
        <w:rPr>
          <w:i/>
          <w:lang w:val="en-US"/>
        </w:rPr>
        <w:t xml:space="preserve"> The Veterinary Journal, </w:t>
      </w:r>
      <w:r w:rsidRPr="00CE5BAE">
        <w:rPr>
          <w:b/>
          <w:i/>
          <w:lang w:val="en-US"/>
        </w:rPr>
        <w:t>186</w:t>
      </w:r>
      <w:r w:rsidRPr="00CE5BAE">
        <w:rPr>
          <w:lang w:val="en-US"/>
        </w:rPr>
        <w:t>, 10-17</w:t>
      </w:r>
    </w:p>
    <w:p w14:paraId="51134A4A" w14:textId="77777777" w:rsidR="002455A7" w:rsidRDefault="00695B89">
      <w:pPr>
        <w:numPr>
          <w:ilvl w:val="0"/>
          <w:numId w:val="2"/>
        </w:numPr>
      </w:pPr>
      <w:r w:rsidRPr="00CE5BAE">
        <w:rPr>
          <w:lang w:val="en-US"/>
        </w:rPr>
        <w:t xml:space="preserve">Noguchi, Y., </w:t>
      </w:r>
      <w:proofErr w:type="spellStart"/>
      <w:r w:rsidRPr="00CE5BAE">
        <w:rPr>
          <w:lang w:val="en-US"/>
        </w:rPr>
        <w:t>Ohtake</w:t>
      </w:r>
      <w:proofErr w:type="spellEnd"/>
      <w:r w:rsidRPr="00CE5BAE">
        <w:rPr>
          <w:lang w:val="en-US"/>
        </w:rPr>
        <w:t xml:space="preserve">, A., Suzuki, M., </w:t>
      </w:r>
      <w:proofErr w:type="spellStart"/>
      <w:r w:rsidRPr="00CE5BAE">
        <w:rPr>
          <w:lang w:val="en-US"/>
        </w:rPr>
        <w:t>Sasamata</w:t>
      </w:r>
      <w:proofErr w:type="spellEnd"/>
      <w:r w:rsidRPr="00CE5BAE">
        <w:rPr>
          <w:lang w:val="en-US"/>
        </w:rPr>
        <w:t xml:space="preserve">, M. (2008). In vivo study on the effects of </w:t>
      </w:r>
      <w:r>
        <w:t>α</w:t>
      </w:r>
      <w:r w:rsidRPr="00CE5BAE">
        <w:rPr>
          <w:lang w:val="en-US"/>
        </w:rPr>
        <w:t>1-adrenoceptor antagonists on intraurethral pressure in the prostatic urethra and intraluminal pressure in the vas deferens in male dogs.</w:t>
      </w:r>
      <w:r w:rsidRPr="00CE5BAE">
        <w:rPr>
          <w:i/>
          <w:lang w:val="en-US"/>
        </w:rPr>
        <w:t xml:space="preserve"> </w:t>
      </w:r>
      <w:r>
        <w:rPr>
          <w:i/>
        </w:rPr>
        <w:t xml:space="preserve">European Journal of Pharmacology, </w:t>
      </w:r>
      <w:r>
        <w:rPr>
          <w:b/>
          <w:i/>
        </w:rPr>
        <w:t>580</w:t>
      </w:r>
      <w:r>
        <w:t>(1–2), 256-261</w:t>
      </w:r>
    </w:p>
    <w:p w14:paraId="6C15DE69" w14:textId="77777777" w:rsidR="002455A7" w:rsidRDefault="00695B89">
      <w:pPr>
        <w:numPr>
          <w:ilvl w:val="0"/>
          <w:numId w:val="2"/>
        </w:numPr>
      </w:pPr>
      <w:r w:rsidRPr="00CE5BAE">
        <w:rPr>
          <w:lang w:val="en-US"/>
        </w:rPr>
        <w:t xml:space="preserve">Rol, I. (2015). </w:t>
      </w:r>
      <w:r w:rsidRPr="00CE5BAE">
        <w:rPr>
          <w:i/>
          <w:lang w:val="en-US"/>
        </w:rPr>
        <w:t xml:space="preserve">A prospective, randomized, double-blinded study comparing the efficacy and side effects of alfuzosin and terazosin for treatment of vesico-urethral reflex dyssynergia in dogs. </w:t>
      </w:r>
      <w:r w:rsidRPr="00CE5BAE">
        <w:rPr>
          <w:lang w:val="en-US"/>
        </w:rPr>
        <w:t xml:space="preserve">Master Research Project Veterinary Medicine, Department of Clinical Sciences of Companion Animals. </w:t>
      </w:r>
      <w:r>
        <w:t>Utrecht University.</w:t>
      </w:r>
    </w:p>
    <w:p w14:paraId="1E0240B5" w14:textId="77777777" w:rsidR="002455A7" w:rsidRDefault="00695B89">
      <w:pPr>
        <w:numPr>
          <w:ilvl w:val="0"/>
          <w:numId w:val="2"/>
        </w:numPr>
      </w:pPr>
      <w:r w:rsidRPr="00CE5BAE">
        <w:rPr>
          <w:lang w:val="en-US"/>
        </w:rPr>
        <w:t xml:space="preserve">Rosin, A.E., </w:t>
      </w:r>
      <w:proofErr w:type="spellStart"/>
      <w:r w:rsidRPr="00CE5BAE">
        <w:rPr>
          <w:lang w:val="en-US"/>
        </w:rPr>
        <w:t>Barsantj</w:t>
      </w:r>
      <w:proofErr w:type="spellEnd"/>
      <w:r w:rsidRPr="00CE5BAE">
        <w:rPr>
          <w:lang w:val="en-US"/>
        </w:rPr>
        <w:t xml:space="preserve">, I.A. (1981). Diagnosis of urinary incontinence in dogs: role of the urethral pressure profile. </w:t>
      </w:r>
      <w:r>
        <w:rPr>
          <w:i/>
        </w:rPr>
        <w:t xml:space="preserve">Journal of the American Veterinary Medical Association, </w:t>
      </w:r>
      <w:r>
        <w:rPr>
          <w:b/>
          <w:i/>
        </w:rPr>
        <w:t>178</w:t>
      </w:r>
      <w:r>
        <w:rPr>
          <w:i/>
        </w:rPr>
        <w:t xml:space="preserve">, </w:t>
      </w:r>
      <w:r>
        <w:t>814-822</w:t>
      </w:r>
    </w:p>
    <w:p w14:paraId="058E5C34" w14:textId="77777777" w:rsidR="00172D7F" w:rsidRDefault="00172D7F" w:rsidP="00172D7F">
      <w:pPr>
        <w:numPr>
          <w:ilvl w:val="0"/>
          <w:numId w:val="2"/>
        </w:numPr>
      </w:pPr>
      <w:r>
        <w:t xml:space="preserve">Stichting farmaceutische kerngetallen. (2008, November 13). </w:t>
      </w:r>
      <w:r w:rsidRPr="00172D7F">
        <w:rPr>
          <w:i/>
          <w:iCs/>
        </w:rPr>
        <w:t>Plasproblemen bij 50+ mannen</w:t>
      </w:r>
      <w:r>
        <w:t xml:space="preserve">. SFK, </w:t>
      </w:r>
      <w:r w:rsidRPr="00172D7F">
        <w:t>https://www.sfk.nl/publicaties/PW/2008/2008-46.html</w:t>
      </w:r>
    </w:p>
    <w:p w14:paraId="57791C38" w14:textId="77777777" w:rsidR="002455A7" w:rsidRPr="00CE5BAE" w:rsidRDefault="00695B89">
      <w:pPr>
        <w:numPr>
          <w:ilvl w:val="0"/>
          <w:numId w:val="2"/>
        </w:numPr>
        <w:rPr>
          <w:lang w:val="en-US"/>
        </w:rPr>
      </w:pPr>
      <w:r w:rsidRPr="00CE5BAE">
        <w:rPr>
          <w:lang w:val="en-US"/>
        </w:rPr>
        <w:t xml:space="preserve">Stillwell, C., </w:t>
      </w:r>
      <w:proofErr w:type="spellStart"/>
      <w:r w:rsidRPr="00CE5BAE">
        <w:rPr>
          <w:lang w:val="en-US"/>
        </w:rPr>
        <w:t>Bazelle</w:t>
      </w:r>
      <w:proofErr w:type="spellEnd"/>
      <w:r w:rsidRPr="00CE5BAE">
        <w:rPr>
          <w:lang w:val="en-US"/>
        </w:rPr>
        <w:t xml:space="preserve">, J., Walker, D., </w:t>
      </w:r>
      <w:proofErr w:type="spellStart"/>
      <w:r w:rsidRPr="00CE5BAE">
        <w:rPr>
          <w:lang w:val="en-US"/>
        </w:rPr>
        <w:t>Stanzani</w:t>
      </w:r>
      <w:proofErr w:type="spellEnd"/>
      <w:r w:rsidRPr="00CE5BAE">
        <w:rPr>
          <w:lang w:val="en-US"/>
        </w:rPr>
        <w:t>, G., Florey, J. (2020). Detrusor urethral dyssynergy in dogs:35 cases (2007-2019).</w:t>
      </w:r>
      <w:r w:rsidRPr="00CE5BAE">
        <w:rPr>
          <w:i/>
          <w:lang w:val="en-US"/>
        </w:rPr>
        <w:t xml:space="preserve"> Journal of Small Animal Practice, </w:t>
      </w:r>
      <w:r w:rsidRPr="00CE5BAE">
        <w:rPr>
          <w:b/>
          <w:i/>
          <w:lang w:val="en-US"/>
        </w:rPr>
        <w:t>62</w:t>
      </w:r>
      <w:r w:rsidRPr="00CE5BAE">
        <w:rPr>
          <w:lang w:val="en-US"/>
        </w:rPr>
        <w:t>(6), 468-477</w:t>
      </w:r>
    </w:p>
    <w:p w14:paraId="5C3C8096" w14:textId="77777777" w:rsidR="002455A7" w:rsidRDefault="00695B89">
      <w:pPr>
        <w:numPr>
          <w:ilvl w:val="0"/>
          <w:numId w:val="2"/>
        </w:numPr>
      </w:pPr>
      <w:r w:rsidRPr="00CE5BAE">
        <w:rPr>
          <w:lang w:val="en-US"/>
        </w:rPr>
        <w:t xml:space="preserve">Stoffel, J.T. (2015). Detrusor sphincter dyssynergia: a review of physiology, diagnosis, and treatment strategies. </w:t>
      </w:r>
      <w:r>
        <w:rPr>
          <w:i/>
        </w:rPr>
        <w:t xml:space="preserve">Translational Andrology and Urology, </w:t>
      </w:r>
      <w:r>
        <w:rPr>
          <w:b/>
          <w:i/>
        </w:rPr>
        <w:t>5</w:t>
      </w:r>
      <w:r>
        <w:t>(1), 127-135</w:t>
      </w:r>
    </w:p>
    <w:p w14:paraId="181DD815" w14:textId="77777777" w:rsidR="002455A7" w:rsidRDefault="00695B89">
      <w:pPr>
        <w:numPr>
          <w:ilvl w:val="0"/>
          <w:numId w:val="2"/>
        </w:numPr>
      </w:pPr>
      <w:r>
        <w:t xml:space="preserve">Tatemichi, S., Tomiyama, Y., Maruyama, I., Kobayashi, S., Kobayashi, K., Maezawa, A., Kobayashi, M., Yamazaki, Y., Shibata, N. (2006). </w:t>
      </w:r>
      <w:proofErr w:type="spellStart"/>
      <w:r w:rsidRPr="00CE5BAE">
        <w:rPr>
          <w:lang w:val="en-US"/>
        </w:rPr>
        <w:t>Uroselectivity</w:t>
      </w:r>
      <w:proofErr w:type="spellEnd"/>
      <w:r w:rsidRPr="00CE5BAE">
        <w:rPr>
          <w:lang w:val="en-US"/>
        </w:rPr>
        <w:t xml:space="preserve"> in Male Dogs of Silodosin (KMD-3213), A Novel Drug for the Obstructive Component of Benign Prostatic Hyperplasia. </w:t>
      </w:r>
      <w:r>
        <w:rPr>
          <w:i/>
        </w:rPr>
        <w:t xml:space="preserve">Neurourology and Urodynamics, </w:t>
      </w:r>
      <w:r>
        <w:rPr>
          <w:b/>
          <w:i/>
        </w:rPr>
        <w:t>25</w:t>
      </w:r>
      <w:r>
        <w:t>(7), 792-799</w:t>
      </w:r>
    </w:p>
    <w:p w14:paraId="4BF74C16" w14:textId="77777777" w:rsidR="002455A7" w:rsidRPr="00CE5BAE" w:rsidRDefault="00695B89">
      <w:pPr>
        <w:numPr>
          <w:ilvl w:val="0"/>
          <w:numId w:val="2"/>
        </w:numPr>
        <w:rPr>
          <w:lang w:val="en-US"/>
        </w:rPr>
      </w:pPr>
      <w:r w:rsidRPr="00CE5BAE">
        <w:rPr>
          <w:lang w:val="en-US"/>
        </w:rPr>
        <w:t xml:space="preserve">Wein A.J., (2021). </w:t>
      </w:r>
      <w:r w:rsidRPr="00CE5BAE">
        <w:rPr>
          <w:i/>
          <w:lang w:val="en-US"/>
        </w:rPr>
        <w:t xml:space="preserve">Neuromuscular dysfunction of the lower urinary tract. In: Campbell-Walsh-Wein Urology, 12th edition. </w:t>
      </w:r>
      <w:r w:rsidRPr="00CE5BAE">
        <w:rPr>
          <w:lang w:val="en-US"/>
        </w:rPr>
        <w:t>https://www-clinicalkey-com.proxy.library.uu.nl/#!/content/book/3-s2.0-B9780323546423001178</w:t>
      </w:r>
    </w:p>
    <w:p w14:paraId="692EB325" w14:textId="77777777" w:rsidR="002455A7" w:rsidRDefault="00695B89">
      <w:pPr>
        <w:numPr>
          <w:ilvl w:val="0"/>
          <w:numId w:val="2"/>
        </w:numPr>
      </w:pPr>
      <w:r w:rsidRPr="00CE5BAE">
        <w:rPr>
          <w:lang w:val="en-US"/>
        </w:rPr>
        <w:t xml:space="preserve">Witte, D.G., </w:t>
      </w:r>
      <w:proofErr w:type="spellStart"/>
      <w:r w:rsidRPr="00CE5BAE">
        <w:rPr>
          <w:lang w:val="en-US"/>
        </w:rPr>
        <w:t>Brune</w:t>
      </w:r>
      <w:proofErr w:type="spellEnd"/>
      <w:r w:rsidRPr="00CE5BAE">
        <w:rPr>
          <w:lang w:val="en-US"/>
        </w:rPr>
        <w:t xml:space="preserve">, M.E., </w:t>
      </w:r>
      <w:proofErr w:type="spellStart"/>
      <w:r w:rsidRPr="00CE5BAE">
        <w:rPr>
          <w:lang w:val="en-US"/>
        </w:rPr>
        <w:t>Katwala</w:t>
      </w:r>
      <w:proofErr w:type="spellEnd"/>
      <w:r w:rsidRPr="00CE5BAE">
        <w:rPr>
          <w:lang w:val="en-US"/>
        </w:rPr>
        <w:t xml:space="preserve">, S.P., Milicic, I., </w:t>
      </w:r>
      <w:proofErr w:type="spellStart"/>
      <w:r w:rsidRPr="00CE5BAE">
        <w:rPr>
          <w:lang w:val="en-US"/>
        </w:rPr>
        <w:t>Kerwin</w:t>
      </w:r>
      <w:proofErr w:type="spellEnd"/>
      <w:r w:rsidRPr="00CE5BAE">
        <w:rPr>
          <w:lang w:val="en-US"/>
        </w:rPr>
        <w:t>, J.F., Hancock, A.A. (1997). Relationships between pharmacokinetics and blockade of agonist-induced prostatic intraurethral pressure and mean arterial pressure in the conscious dog after single and repeated daily oral administration of terazosin.</w:t>
      </w:r>
      <w:r w:rsidRPr="00CE5BAE">
        <w:rPr>
          <w:i/>
          <w:lang w:val="en-US"/>
        </w:rPr>
        <w:t xml:space="preserve"> </w:t>
      </w:r>
      <w:r>
        <w:rPr>
          <w:i/>
        </w:rPr>
        <w:t xml:space="preserve">Journal of Pharmacology and Experimental Therapeutics August, </w:t>
      </w:r>
      <w:r>
        <w:rPr>
          <w:b/>
          <w:i/>
        </w:rPr>
        <w:t>282</w:t>
      </w:r>
      <w:r>
        <w:t>(2), 891-898</w:t>
      </w:r>
    </w:p>
    <w:p w14:paraId="07AE683E" w14:textId="77777777" w:rsidR="009B0816" w:rsidRDefault="009B0816">
      <w:pPr>
        <w:rPr>
          <w:b/>
          <w:sz w:val="26"/>
          <w:szCs w:val="26"/>
          <w:lang w:val="en-US"/>
        </w:rPr>
      </w:pPr>
      <w:r>
        <w:rPr>
          <w:lang w:val="en-US"/>
        </w:rPr>
        <w:br w:type="page"/>
      </w:r>
    </w:p>
    <w:p w14:paraId="49A6EB8B" w14:textId="3A73CDE4" w:rsidR="002455A7" w:rsidRPr="00172D7F" w:rsidRDefault="00695B89">
      <w:pPr>
        <w:pStyle w:val="Kop1"/>
        <w:rPr>
          <w:lang w:val="en-US"/>
        </w:rPr>
      </w:pPr>
      <w:bookmarkStart w:id="34" w:name="_Toc89195395"/>
      <w:r w:rsidRPr="00172D7F">
        <w:rPr>
          <w:lang w:val="en-US"/>
        </w:rPr>
        <w:lastRenderedPageBreak/>
        <w:t>Appendix</w:t>
      </w:r>
      <w:bookmarkEnd w:id="34"/>
    </w:p>
    <w:p w14:paraId="23A70505" w14:textId="77777777" w:rsidR="002455A7" w:rsidRPr="00172D7F" w:rsidRDefault="00695B89">
      <w:pPr>
        <w:pStyle w:val="Kop2"/>
        <w:rPr>
          <w:lang w:val="en-US"/>
        </w:rPr>
      </w:pPr>
      <w:bookmarkStart w:id="35" w:name="_Toc89195396"/>
      <w:r w:rsidRPr="00172D7F">
        <w:rPr>
          <w:lang w:val="en-US"/>
        </w:rPr>
        <w:t>1. The questionnaire for the owners</w:t>
      </w:r>
      <w:bookmarkEnd w:id="35"/>
    </w:p>
    <w:p w14:paraId="59785C45" w14:textId="77777777" w:rsidR="002455A7" w:rsidRDefault="00695B89">
      <w:pPr>
        <w:rPr>
          <w:b/>
          <w:sz w:val="26"/>
          <w:szCs w:val="26"/>
        </w:rPr>
      </w:pPr>
      <w:r>
        <w:rPr>
          <w:b/>
          <w:sz w:val="26"/>
          <w:szCs w:val="26"/>
        </w:rPr>
        <w:t>Vragen voor eigenaren (duur ong 5-10 minuten)</w:t>
      </w:r>
    </w:p>
    <w:p w14:paraId="79789988" w14:textId="77777777" w:rsidR="002455A7" w:rsidRDefault="002455A7">
      <w:pPr>
        <w:rPr>
          <w:b/>
          <w:sz w:val="26"/>
          <w:szCs w:val="26"/>
        </w:rPr>
      </w:pPr>
    </w:p>
    <w:p w14:paraId="22A6E7C6" w14:textId="77777777" w:rsidR="002455A7" w:rsidRDefault="00695B89">
      <w:r>
        <w:t>Betreffend het geven van de medicatie (terazosine, alfuzosine of tamsulosine):</w:t>
      </w:r>
    </w:p>
    <w:p w14:paraId="78166A06" w14:textId="77777777" w:rsidR="002455A7" w:rsidRDefault="00695B89">
      <w:pPr>
        <w:numPr>
          <w:ilvl w:val="0"/>
          <w:numId w:val="3"/>
        </w:numPr>
      </w:pPr>
      <w:r>
        <w:t>Was de medicatie makkelijk toe te dienen?</w:t>
      </w:r>
    </w:p>
    <w:p w14:paraId="0EEE52E2" w14:textId="77777777" w:rsidR="002455A7" w:rsidRDefault="00695B89">
      <w:pPr>
        <w:numPr>
          <w:ilvl w:val="0"/>
          <w:numId w:val="3"/>
        </w:numPr>
      </w:pPr>
      <w:r>
        <w:t>Hoeveel tabletjes heeft u gegeven? En hoe vaak per dag?</w:t>
      </w:r>
    </w:p>
    <w:p w14:paraId="67EE4E63" w14:textId="77777777" w:rsidR="002455A7" w:rsidRDefault="00695B89">
      <w:pPr>
        <w:numPr>
          <w:ilvl w:val="1"/>
          <w:numId w:val="3"/>
        </w:numPr>
      </w:pPr>
      <w:r>
        <w:t>Heeft u de medicatie afgebouwd? In welke stapjes (bv 1/2 tabletje) en na hoeveel tijd/dagen?</w:t>
      </w:r>
    </w:p>
    <w:p w14:paraId="3C422533" w14:textId="77777777" w:rsidR="002455A7" w:rsidRDefault="00695B89">
      <w:pPr>
        <w:numPr>
          <w:ilvl w:val="1"/>
          <w:numId w:val="3"/>
        </w:numPr>
      </w:pPr>
      <w:r>
        <w:t>En zo ja, op basis waarvan?</w:t>
      </w:r>
    </w:p>
    <w:p w14:paraId="5099EB52" w14:textId="77777777" w:rsidR="002455A7" w:rsidRDefault="00695B89">
      <w:pPr>
        <w:numPr>
          <w:ilvl w:val="1"/>
          <w:numId w:val="3"/>
        </w:numPr>
      </w:pPr>
      <w:r>
        <w:t>Hoe lang (aantal dagen) heeft u de medicatie uiteindelijk gegeven?</w:t>
      </w:r>
    </w:p>
    <w:p w14:paraId="3BE581CE" w14:textId="77777777" w:rsidR="002455A7" w:rsidRDefault="00695B89">
      <w:pPr>
        <w:numPr>
          <w:ilvl w:val="0"/>
          <w:numId w:val="3"/>
        </w:numPr>
      </w:pPr>
      <w:r>
        <w:t>Werden er andere medicatie gegeven ten tijde van? En voor welke indicatie?</w:t>
      </w:r>
    </w:p>
    <w:p w14:paraId="6EB18D95" w14:textId="77777777" w:rsidR="002455A7" w:rsidRDefault="002455A7"/>
    <w:p w14:paraId="2C916D7D" w14:textId="77777777" w:rsidR="002455A7" w:rsidRDefault="00695B89">
      <w:r>
        <w:t>Zijn de klachten met het plassen na of tijdens het gebruik van de medicatie teruggekomen of gebleven?</w:t>
      </w:r>
    </w:p>
    <w:p w14:paraId="62221EAA" w14:textId="77777777" w:rsidR="002455A7" w:rsidRDefault="00695B89">
      <w:r>
        <w:t xml:space="preserve">Heeft u iets aan bijwerkingen gemerkt bij u huisdier? </w:t>
      </w:r>
    </w:p>
    <w:p w14:paraId="51FF39D2" w14:textId="77777777" w:rsidR="002455A7" w:rsidRDefault="00695B89">
      <w:pPr>
        <w:numPr>
          <w:ilvl w:val="0"/>
          <w:numId w:val="1"/>
        </w:numPr>
      </w:pPr>
      <w:r>
        <w:t>En in hoeverre had uw hond of u daar last van?</w:t>
      </w:r>
    </w:p>
    <w:p w14:paraId="475A13DE" w14:textId="77777777" w:rsidR="002455A7" w:rsidRDefault="00695B89">
      <w:pPr>
        <w:numPr>
          <w:ilvl w:val="0"/>
          <w:numId w:val="1"/>
        </w:numPr>
      </w:pPr>
      <w:r>
        <w:t>Werden er ook andere medicatie gegeven op het moment van de bijwerkingen?</w:t>
      </w:r>
    </w:p>
    <w:p w14:paraId="65B8F8AC" w14:textId="77777777" w:rsidR="002455A7" w:rsidRDefault="00695B89">
      <w:pPr>
        <w:pStyle w:val="Kop2"/>
      </w:pPr>
      <w:bookmarkStart w:id="36" w:name="_72pd559veu33" w:colFirst="0" w:colLast="0"/>
      <w:bookmarkEnd w:id="36"/>
      <w:r>
        <w:br w:type="page"/>
      </w:r>
    </w:p>
    <w:p w14:paraId="0428D433" w14:textId="77777777" w:rsidR="002455A7" w:rsidRPr="00CE5BAE" w:rsidRDefault="00695B89">
      <w:pPr>
        <w:pStyle w:val="Kop2"/>
        <w:spacing w:before="0" w:after="0"/>
        <w:rPr>
          <w:lang w:val="en-US"/>
        </w:rPr>
      </w:pPr>
      <w:bookmarkStart w:id="37" w:name="_Toc89195397"/>
      <w:r w:rsidRPr="00CE5BAE">
        <w:rPr>
          <w:lang w:val="en-US"/>
        </w:rPr>
        <w:lastRenderedPageBreak/>
        <w:t>2. Treatment protocol of VURD</w:t>
      </w:r>
      <w:bookmarkEnd w:id="37"/>
    </w:p>
    <w:p w14:paraId="2D6169B7" w14:textId="684DBF17" w:rsidR="002455A7" w:rsidRPr="00CE5BAE" w:rsidRDefault="0006320B">
      <w:pPr>
        <w:pStyle w:val="Kop3"/>
        <w:spacing w:before="0" w:after="0"/>
        <w:rPr>
          <w:lang w:val="en-US"/>
        </w:rPr>
      </w:pPr>
      <w:bookmarkStart w:id="38" w:name="_Toc89195398"/>
      <w:r w:rsidRPr="0006320B">
        <w:rPr>
          <w:color w:val="000000" w:themeColor="text1"/>
          <w:lang w:val="en-US"/>
        </w:rPr>
        <w:t xml:space="preserve">a. </w:t>
      </w:r>
      <w:r w:rsidR="00695B89" w:rsidRPr="0006320B">
        <w:rPr>
          <w:color w:val="000000" w:themeColor="text1"/>
          <w:lang w:val="en-US"/>
        </w:rPr>
        <w:t>Current</w:t>
      </w:r>
      <w:r w:rsidR="00695B89" w:rsidRPr="0006320B">
        <w:rPr>
          <w:noProof/>
          <w:color w:val="000000" w:themeColor="text1"/>
        </w:rPr>
        <w:drawing>
          <wp:anchor distT="0" distB="0" distL="0" distR="0" simplePos="0" relativeHeight="251658240" behindDoc="0" locked="0" layoutInCell="1" hidden="0" allowOverlap="1" wp14:anchorId="400D60E2" wp14:editId="5C4A8B0D">
            <wp:simplePos x="0" y="0"/>
            <wp:positionH relativeFrom="column">
              <wp:posOffset>3133725</wp:posOffset>
            </wp:positionH>
            <wp:positionV relativeFrom="paragraph">
              <wp:posOffset>8018</wp:posOffset>
            </wp:positionV>
            <wp:extent cx="2605088" cy="284901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2197" t="4635" r="3296" b="1986"/>
                    <a:stretch>
                      <a:fillRect/>
                    </a:stretch>
                  </pic:blipFill>
                  <pic:spPr>
                    <a:xfrm>
                      <a:off x="0" y="0"/>
                      <a:ext cx="2605088" cy="2849010"/>
                    </a:xfrm>
                    <a:prstGeom prst="rect">
                      <a:avLst/>
                    </a:prstGeom>
                    <a:ln/>
                  </pic:spPr>
                </pic:pic>
              </a:graphicData>
            </a:graphic>
          </wp:anchor>
        </w:drawing>
      </w:r>
      <w:r w:rsidRPr="0006320B">
        <w:rPr>
          <w:color w:val="000000" w:themeColor="text1"/>
          <w:lang w:val="en-US"/>
        </w:rPr>
        <w:t xml:space="preserve"> version</w:t>
      </w:r>
      <w:bookmarkEnd w:id="38"/>
    </w:p>
    <w:p w14:paraId="0D216C5F" w14:textId="77777777" w:rsidR="002455A7" w:rsidRDefault="00695B89">
      <w:r>
        <w:t>Geachte meneer/mevrouw,</w:t>
      </w:r>
    </w:p>
    <w:p w14:paraId="564738A6" w14:textId="77777777" w:rsidR="002455A7" w:rsidRDefault="002455A7"/>
    <w:p w14:paraId="055524BB" w14:textId="77777777" w:rsidR="002455A7" w:rsidRDefault="00695B89">
      <w:r>
        <w:t>Bij uw hond is vastgesteld dat er sprake is van een slechte werking van de plasbuis. Dit komt door een overactieve plasbuis, die zich niet opent als de blaas een seintje geeft dat deze vol is en zich wil leegmaken door te plassen. Doordat de blaas zich niet kan leegmaken, blijft uw hond het gevoel houden dat hij moet plassen en zal dan continue proberen te plassen zonder of met minimaal resultaat. Natuurlijk is het erg belangrijk, dat hij gaat plassen, omdat de blaas anders overvuld en dan zelfs overrekt kan raken. Bij overrekking kan er veel schade plaatsvinden aan de blaas met kans op blaasverlamming. Dit laatste is zeer ernstig.</w:t>
      </w:r>
    </w:p>
    <w:p w14:paraId="2E6EC70B" w14:textId="77777777" w:rsidR="002455A7" w:rsidRDefault="00695B89">
      <w:pPr>
        <w:spacing w:before="120" w:after="120"/>
      </w:pPr>
      <w:r>
        <w:t>Door middel van medicijnen willen we de overmatige werking van de plasbuis stilleggen. Dat doen we meestal met 2 medicijnen:</w:t>
      </w:r>
    </w:p>
    <w:p w14:paraId="6AD6B1CF" w14:textId="77777777" w:rsidR="002455A7" w:rsidRPr="00414809" w:rsidRDefault="00695B89">
      <w:pPr>
        <w:spacing w:before="120" w:after="120"/>
        <w:ind w:left="1420" w:hanging="360"/>
      </w:pPr>
      <w:r>
        <w:t xml:space="preserve">1.   </w:t>
      </w:r>
      <w:r>
        <w:tab/>
        <w:t xml:space="preserve">De werking van testosteron of </w:t>
      </w:r>
      <w:r>
        <w:rPr>
          <w:b/>
        </w:rPr>
        <w:t>mannelijke geslachtshormonen blokkeren</w:t>
      </w:r>
      <w:r>
        <w:t xml:space="preserve"> door een eenmalige injectie met Tardak® of Vetadinon®, een bepaald hormoon. Dit wordt ook wel chemische castratie genoemd. Dit middel zal gaan werken na 2-4 dagen en heeft een werkingsduur van 6 weken. Het is nodig om bij intacte reuen de geslachtshormonen weg te nemen, omdat deze mogelijk een rol spelen bij de problemen van een overactieve plasbuis.      Een andere optie is chemische castratie door middel van een implantaat (GnRH-agonist). </w:t>
      </w:r>
      <w:proofErr w:type="gramStart"/>
      <w:r>
        <w:t>De implantaat</w:t>
      </w:r>
      <w:proofErr w:type="gramEnd"/>
      <w:r>
        <w:t xml:space="preserve"> is te verkrijgen met een werkingsduur van 6 of 12 maanden. </w:t>
      </w:r>
      <w:proofErr w:type="gramStart"/>
      <w:r>
        <w:t>De implantaat</w:t>
      </w:r>
      <w:proofErr w:type="gramEnd"/>
      <w:r>
        <w:t xml:space="preserve"> wordt tussen de schouderbladen onder de huid aangebracht en lost vanzelf op (binnen 6 of 12 </w:t>
      </w:r>
      <w:r w:rsidRPr="00414809">
        <w:t xml:space="preserve">maanden). </w:t>
      </w:r>
      <w:r w:rsidRPr="00414809">
        <w:rPr>
          <w:u w:val="single"/>
        </w:rPr>
        <w:t>Echter het beste effect wordt verkregen met chirurgische castratie.</w:t>
      </w:r>
    </w:p>
    <w:p w14:paraId="4970309C" w14:textId="77777777" w:rsidR="002455A7" w:rsidRDefault="00695B89">
      <w:pPr>
        <w:spacing w:before="120" w:after="240"/>
        <w:ind w:left="1420" w:hanging="360"/>
      </w:pPr>
      <w:r>
        <w:t xml:space="preserve">2.   </w:t>
      </w:r>
      <w:r>
        <w:tab/>
        <w:t xml:space="preserve">De </w:t>
      </w:r>
      <w:r>
        <w:rPr>
          <w:b/>
        </w:rPr>
        <w:t>zenuwvoorziening van de plasbuis remmen</w:t>
      </w:r>
      <w:r>
        <w:t xml:space="preserve"> door het middel terazosine. Dit middel zorgt ervoor dat een deel van het zenuwstelsel wordt uitgeschakeld, namelijk het deel dat zorgt voor een verhoogde spanning op bloedvaten én de plasbuis. Bij de mens wordt dit middel gebruikt voor hoge bloeddruk, maar ook voor mannen met een vergrote prostaat en plasproblemen.</w:t>
      </w:r>
    </w:p>
    <w:p w14:paraId="7005A56A" w14:textId="77777777" w:rsidR="002455A7" w:rsidRDefault="00695B89">
      <w:pPr>
        <w:spacing w:before="80" w:after="80"/>
      </w:pPr>
      <w:r>
        <w:t>In het geval van ……………………………</w:t>
      </w:r>
      <w:proofErr w:type="gramStart"/>
      <w:r>
        <w:t>…….</w:t>
      </w:r>
      <w:proofErr w:type="gramEnd"/>
      <w:r>
        <w:t>., wordt er gestart met :</w:t>
      </w:r>
    </w:p>
    <w:p w14:paraId="23A7BE0F" w14:textId="77777777" w:rsidR="002455A7" w:rsidRDefault="00695B89">
      <w:pPr>
        <w:numPr>
          <w:ilvl w:val="0"/>
          <w:numId w:val="4"/>
        </w:numPr>
        <w:spacing w:before="80" w:after="80"/>
      </w:pPr>
      <w:proofErr w:type="gramStart"/>
      <w:r>
        <w:t>terazosine</w:t>
      </w:r>
      <w:proofErr w:type="gramEnd"/>
      <w:r>
        <w:t xml:space="preserve"> (ontspant de sluitspier van de blaas)</w:t>
      </w:r>
    </w:p>
    <w:p w14:paraId="75330450" w14:textId="77777777" w:rsidR="002455A7" w:rsidRDefault="00695B89">
      <w:pPr>
        <w:numPr>
          <w:ilvl w:val="0"/>
          <w:numId w:val="4"/>
        </w:numPr>
        <w:spacing w:before="80"/>
      </w:pPr>
      <w:proofErr w:type="gramStart"/>
      <w:r>
        <w:t>diazepam</w:t>
      </w:r>
      <w:proofErr w:type="gramEnd"/>
      <w:r>
        <w:t xml:space="preserve"> (ontspant de plasbuis zelf)</w:t>
      </w:r>
    </w:p>
    <w:p w14:paraId="41395A1D" w14:textId="77777777" w:rsidR="002455A7" w:rsidRDefault="00695B89">
      <w:pPr>
        <w:numPr>
          <w:ilvl w:val="0"/>
          <w:numId w:val="4"/>
        </w:numPr>
      </w:pPr>
      <w:r>
        <w:t>Tardak/Vetadinon (kortdurende chemische castratie per injectie)</w:t>
      </w:r>
    </w:p>
    <w:p w14:paraId="5042D77C" w14:textId="77777777" w:rsidR="002455A7" w:rsidRDefault="00695B89">
      <w:pPr>
        <w:numPr>
          <w:ilvl w:val="0"/>
          <w:numId w:val="4"/>
        </w:numPr>
        <w:spacing w:after="240"/>
      </w:pPr>
      <w:r>
        <w:t>Suprelorin implantaat (langdurige chemische castratie per onderhuids implantaat)</w:t>
      </w:r>
    </w:p>
    <w:p w14:paraId="2F519ECB" w14:textId="77777777" w:rsidR="002455A7" w:rsidRDefault="00695B89">
      <w:pPr>
        <w:spacing w:before="240" w:after="240"/>
      </w:pPr>
      <w:r>
        <w:t xml:space="preserve">Om herhaling van deze klachten te voorkomen, adviseren wij om te overwegen om uw </w:t>
      </w:r>
      <w:proofErr w:type="gramStart"/>
      <w:r>
        <w:t>hond  chemisch</w:t>
      </w:r>
      <w:proofErr w:type="gramEnd"/>
      <w:r>
        <w:t xml:space="preserve"> of chirurgisch te castreren.</w:t>
      </w:r>
    </w:p>
    <w:p w14:paraId="6945970D" w14:textId="22350857" w:rsidR="002455A7" w:rsidRDefault="0006320B">
      <w:pPr>
        <w:pStyle w:val="Kop3"/>
        <w:spacing w:before="0" w:after="0"/>
        <w:rPr>
          <w:color w:val="000000"/>
        </w:rPr>
      </w:pPr>
      <w:bookmarkStart w:id="39" w:name="_Toc89195399"/>
      <w:r>
        <w:rPr>
          <w:color w:val="000000"/>
        </w:rPr>
        <w:lastRenderedPageBreak/>
        <w:t xml:space="preserve">b. </w:t>
      </w:r>
      <w:r w:rsidR="00695B89">
        <w:rPr>
          <w:color w:val="000000"/>
        </w:rPr>
        <w:t>Updated</w:t>
      </w:r>
      <w:r w:rsidR="00695B89">
        <w:rPr>
          <w:noProof/>
        </w:rPr>
        <w:drawing>
          <wp:anchor distT="0" distB="0" distL="0" distR="0" simplePos="0" relativeHeight="251659264" behindDoc="0" locked="0" layoutInCell="1" hidden="0" allowOverlap="1" wp14:anchorId="32C56078" wp14:editId="5912A0E7">
            <wp:simplePos x="0" y="0"/>
            <wp:positionH relativeFrom="column">
              <wp:posOffset>3133725</wp:posOffset>
            </wp:positionH>
            <wp:positionV relativeFrom="paragraph">
              <wp:posOffset>0</wp:posOffset>
            </wp:positionV>
            <wp:extent cx="2605088" cy="284901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2197" t="4635" r="3296" b="1986"/>
                    <a:stretch>
                      <a:fillRect/>
                    </a:stretch>
                  </pic:blipFill>
                  <pic:spPr>
                    <a:xfrm>
                      <a:off x="0" y="0"/>
                      <a:ext cx="2605088" cy="2849010"/>
                    </a:xfrm>
                    <a:prstGeom prst="rect">
                      <a:avLst/>
                    </a:prstGeom>
                    <a:ln/>
                  </pic:spPr>
                </pic:pic>
              </a:graphicData>
            </a:graphic>
          </wp:anchor>
        </w:drawing>
      </w:r>
      <w:r>
        <w:rPr>
          <w:color w:val="000000"/>
        </w:rPr>
        <w:t xml:space="preserve"> version</w:t>
      </w:r>
      <w:bookmarkEnd w:id="39"/>
    </w:p>
    <w:p w14:paraId="2DC0CE9A" w14:textId="77777777" w:rsidR="002455A7" w:rsidRDefault="00695B89">
      <w:pPr>
        <w:spacing w:after="120"/>
      </w:pPr>
      <w:r>
        <w:t>Geachte meneer/mevrouw,</w:t>
      </w:r>
    </w:p>
    <w:p w14:paraId="58C2AD9B" w14:textId="77777777" w:rsidR="002455A7" w:rsidRDefault="00695B89">
      <w:r>
        <w:t>Bij uw hond is vastgesteld dat er sprake is van een slechte werking van de plasbuis. Dit komt door een overactieve plasbuis, die zich niet opent als de blaas een seintje geeft dat deze vol is en zich wil leegmaken door te plassen. Doordat de blaas zich niet kan leegmaken, blijft uw hond het gevoel houden dat hij moet plassen en zal dan continue proberen te plassen zonder of met minimaal resultaat. Natuurlijk is het erg belangrijk, dat hij gaat plassen, omdat de blaas anders overvuld en dan zelfs overrekt kan raken. Bij overrekking kan er veel schade plaatsvinden aan de blaas met kans op blaasverlamming. Dit laatste is zeer ernstig.</w:t>
      </w:r>
    </w:p>
    <w:p w14:paraId="3F8AEDF9" w14:textId="38CAE529" w:rsidR="002455A7" w:rsidRDefault="00695B89">
      <w:pPr>
        <w:spacing w:before="120" w:after="120"/>
      </w:pPr>
      <w:r>
        <w:t xml:space="preserve">Door middel van medicijnen willen we de overmatige werking van de plasbuis stilleggen. Dat doen we meestal met 2 </w:t>
      </w:r>
      <w:r w:rsidRPr="0006320B">
        <w:rPr>
          <w:color w:val="000000" w:themeColor="text1"/>
        </w:rPr>
        <w:t>soort</w:t>
      </w:r>
      <w:r w:rsidR="0006320B" w:rsidRPr="0006320B">
        <w:rPr>
          <w:color w:val="000000" w:themeColor="text1"/>
        </w:rPr>
        <w:t>en</w:t>
      </w:r>
      <w:r w:rsidRPr="0006320B">
        <w:rPr>
          <w:color w:val="000000" w:themeColor="text1"/>
        </w:rPr>
        <w:t xml:space="preserve"> </w:t>
      </w:r>
      <w:r>
        <w:t>medicijnen:</w:t>
      </w:r>
    </w:p>
    <w:p w14:paraId="1A66EB4D" w14:textId="51A3B6CB" w:rsidR="0006320B" w:rsidRDefault="00695B89">
      <w:pPr>
        <w:spacing w:before="120" w:after="120"/>
        <w:ind w:left="1420" w:hanging="360"/>
      </w:pPr>
      <w:r>
        <w:t xml:space="preserve">1.   De werking van testosteron of </w:t>
      </w:r>
      <w:r>
        <w:rPr>
          <w:b/>
        </w:rPr>
        <w:t>mannelijke geslachtshormonen blokkeren</w:t>
      </w:r>
      <w:r>
        <w:t xml:space="preserve"> door een </w:t>
      </w:r>
      <w:r w:rsidR="00DF7B2C">
        <w:t>7</w:t>
      </w:r>
      <w:r w:rsidR="004B0EFC">
        <w:t>-</w:t>
      </w:r>
      <w:r w:rsidR="00DF7B2C">
        <w:t>daagse kuur m</w:t>
      </w:r>
      <w:r w:rsidR="00DF7B2C" w:rsidRPr="00DF7B2C">
        <w:rPr>
          <w:color w:val="000000" w:themeColor="text1"/>
        </w:rPr>
        <w:t>et Ypozane</w:t>
      </w:r>
      <w:r w:rsidRPr="00DF7B2C">
        <w:rPr>
          <w:color w:val="000000" w:themeColor="text1"/>
        </w:rPr>
        <w:t>®</w:t>
      </w:r>
      <w:r w:rsidR="00DF7B2C" w:rsidRPr="00DF7B2C">
        <w:rPr>
          <w:color w:val="000000" w:themeColor="text1"/>
        </w:rPr>
        <w:t xml:space="preserve"> </w:t>
      </w:r>
      <w:r w:rsidR="00DF7B2C" w:rsidRPr="004B0EFC">
        <w:rPr>
          <w:color w:val="000000" w:themeColor="text1"/>
        </w:rPr>
        <w:t>tabletjes</w:t>
      </w:r>
      <w:r w:rsidRPr="004B0EFC">
        <w:rPr>
          <w:color w:val="000000" w:themeColor="text1"/>
        </w:rPr>
        <w:t xml:space="preserve">, een bepaald hormoon. Dit wordt ook wel chemische castratie genoemd. Dit middel zal gaan werken </w:t>
      </w:r>
      <w:r w:rsidR="004B0EFC" w:rsidRPr="004B0EFC">
        <w:rPr>
          <w:color w:val="000000" w:themeColor="text1"/>
        </w:rPr>
        <w:t>binnen 2 weken</w:t>
      </w:r>
      <w:r w:rsidRPr="004B0EFC">
        <w:rPr>
          <w:color w:val="000000" w:themeColor="text1"/>
        </w:rPr>
        <w:t xml:space="preserve"> en heeft een werkingsduur van </w:t>
      </w:r>
      <w:r w:rsidR="004B0EFC" w:rsidRPr="004B0EFC">
        <w:rPr>
          <w:color w:val="000000" w:themeColor="text1"/>
        </w:rPr>
        <w:t>tenminste 5 maanden</w:t>
      </w:r>
      <w:r w:rsidRPr="004B0EFC">
        <w:rPr>
          <w:color w:val="000000" w:themeColor="text1"/>
        </w:rPr>
        <w:t xml:space="preserve">. Het is nodig om bij intacte reuen de geslachtshormonen weg te nemen, omdat </w:t>
      </w:r>
      <w:r>
        <w:t xml:space="preserve">deze mogelijk een rol spelen bij de problemen van een overactieve plasbuis.      Een andere optie is chemische castratie door middel van een </w:t>
      </w:r>
      <w:r w:rsidR="004B0EFC">
        <w:t xml:space="preserve">Suprelorin </w:t>
      </w:r>
      <w:r>
        <w:t xml:space="preserve">implantaat (GnRH-agonist). </w:t>
      </w:r>
      <w:r w:rsidR="004B0EFC">
        <w:t>Het implantaat</w:t>
      </w:r>
      <w:r>
        <w:t xml:space="preserve"> is te verkrijgen met een werkingsduur van 6 of 12 maanden. </w:t>
      </w:r>
      <w:r w:rsidR="004B0EFC">
        <w:t>Het implantaat</w:t>
      </w:r>
      <w:r>
        <w:t xml:space="preserve"> wordt tussen de schouderbladen onder de huid aangebracht en lost vanzelf op (binnen 6 of 12 maanden). </w:t>
      </w:r>
      <w:r w:rsidR="0006320B" w:rsidRPr="00414809">
        <w:rPr>
          <w:u w:val="single"/>
        </w:rPr>
        <w:t>Echter het beste effect wordt verkregen met chirurgische castratie in een vroeg stadium van de behandeling.</w:t>
      </w:r>
      <w:r w:rsidR="0006320B" w:rsidRPr="0006320B">
        <w:t xml:space="preserve"> </w:t>
      </w:r>
    </w:p>
    <w:p w14:paraId="355E5A82" w14:textId="4F6C38FD" w:rsidR="002455A7" w:rsidRDefault="00695B89">
      <w:pPr>
        <w:spacing w:before="120" w:after="120"/>
        <w:ind w:left="1420" w:hanging="360"/>
      </w:pPr>
      <w:r>
        <w:t xml:space="preserve">2.   </w:t>
      </w:r>
      <w:r w:rsidRPr="002F204D">
        <w:rPr>
          <w:color w:val="000000" w:themeColor="text1"/>
        </w:rPr>
        <w:t xml:space="preserve">De </w:t>
      </w:r>
      <w:r w:rsidRPr="002F204D">
        <w:rPr>
          <w:b/>
          <w:color w:val="000000" w:themeColor="text1"/>
        </w:rPr>
        <w:t>zenuwvoorziening van de plasbuis remmen</w:t>
      </w:r>
      <w:r w:rsidRPr="002F204D">
        <w:rPr>
          <w:color w:val="000000" w:themeColor="text1"/>
        </w:rPr>
        <w:t xml:space="preserve"> door het middel terazosine of alfuzosine. Deze middelen zorgen ervoor dat een deel van het zenuwstelsel wordt uitgeschakeld, namelijk het deel dat zorgt voor een verhoogde spanning op bloedvaten én de plasbuis. Bij de mens worden deze middelen gebruikt voor hoge bloeddruk, maar ook voor mannen met een vergrote prostaat </w:t>
      </w:r>
      <w:r>
        <w:t>en plasproblemen.</w:t>
      </w:r>
    </w:p>
    <w:p w14:paraId="7FC2FF92" w14:textId="77777777" w:rsidR="002455A7" w:rsidRDefault="00695B89">
      <w:pPr>
        <w:spacing w:before="80" w:after="80"/>
      </w:pPr>
      <w:r>
        <w:t>In het geval van ……………………………</w:t>
      </w:r>
      <w:proofErr w:type="gramStart"/>
      <w:r>
        <w:t>…….</w:t>
      </w:r>
      <w:proofErr w:type="gramEnd"/>
      <w:r>
        <w:t>., wordt er gestart met :</w:t>
      </w:r>
    </w:p>
    <w:p w14:paraId="76D375C7" w14:textId="77777777" w:rsidR="002455A7" w:rsidRDefault="00695B89">
      <w:pPr>
        <w:numPr>
          <w:ilvl w:val="0"/>
          <w:numId w:val="4"/>
        </w:numPr>
        <w:spacing w:before="80" w:after="80"/>
      </w:pPr>
      <w:proofErr w:type="gramStart"/>
      <w:r>
        <w:t>terazosine</w:t>
      </w:r>
      <w:proofErr w:type="gramEnd"/>
      <w:r>
        <w:t xml:space="preserve"> (ontspant de sluitspier van de blaas)</w:t>
      </w:r>
    </w:p>
    <w:p w14:paraId="295A494F" w14:textId="77777777" w:rsidR="002455A7" w:rsidRDefault="00695B89">
      <w:pPr>
        <w:numPr>
          <w:ilvl w:val="0"/>
          <w:numId w:val="4"/>
        </w:numPr>
        <w:spacing w:before="80" w:after="80"/>
      </w:pPr>
      <w:proofErr w:type="gramStart"/>
      <w:r>
        <w:t>alfuzosine</w:t>
      </w:r>
      <w:proofErr w:type="gramEnd"/>
      <w:r>
        <w:t xml:space="preserve"> (ontspant de sluitspier van de blaas)</w:t>
      </w:r>
    </w:p>
    <w:p w14:paraId="07BB127A" w14:textId="77777777" w:rsidR="002455A7" w:rsidRDefault="00695B89">
      <w:pPr>
        <w:numPr>
          <w:ilvl w:val="0"/>
          <w:numId w:val="4"/>
        </w:numPr>
        <w:spacing w:before="80"/>
      </w:pPr>
      <w:proofErr w:type="gramStart"/>
      <w:r>
        <w:t>diazepam</w:t>
      </w:r>
      <w:proofErr w:type="gramEnd"/>
      <w:r>
        <w:t xml:space="preserve"> (ontspant de plasbuis zelf)</w:t>
      </w:r>
    </w:p>
    <w:p w14:paraId="2EC07D55" w14:textId="2A5255A7" w:rsidR="002455A7" w:rsidRDefault="0006320B">
      <w:pPr>
        <w:numPr>
          <w:ilvl w:val="0"/>
          <w:numId w:val="4"/>
        </w:numPr>
      </w:pPr>
      <w:r>
        <w:t xml:space="preserve">Ypozane </w:t>
      </w:r>
      <w:r w:rsidR="00695B89">
        <w:t xml:space="preserve">(kortdurende chemische castratie per </w:t>
      </w:r>
      <w:r>
        <w:t>tablet</w:t>
      </w:r>
      <w:r w:rsidR="00695B89">
        <w:t>)</w:t>
      </w:r>
    </w:p>
    <w:p w14:paraId="2994E366" w14:textId="77777777" w:rsidR="002455A7" w:rsidRDefault="00695B89">
      <w:pPr>
        <w:numPr>
          <w:ilvl w:val="0"/>
          <w:numId w:val="4"/>
        </w:numPr>
        <w:spacing w:after="160"/>
      </w:pPr>
      <w:r>
        <w:t>Suprelorin implantaat (langdurige chemische castratie per onderhuids implantaat)</w:t>
      </w:r>
    </w:p>
    <w:p w14:paraId="4FE47866" w14:textId="7B0A341C" w:rsidR="002455A7" w:rsidRDefault="00695B89" w:rsidP="00903FC0">
      <w:bookmarkStart w:id="40" w:name="_fc25trme0apo" w:colFirst="0" w:colLast="0"/>
      <w:bookmarkStart w:id="41" w:name="_Toc88584032"/>
      <w:bookmarkEnd w:id="40"/>
      <w:r>
        <w:t>Om herhaling van deze klachten te voorkomen, adviseren wij om uw hond</w:t>
      </w:r>
      <w:r w:rsidR="00903FC0">
        <w:t xml:space="preserve"> </w:t>
      </w:r>
      <w:r>
        <w:t>chirurgisch te castreren.</w:t>
      </w:r>
      <w:bookmarkEnd w:id="41"/>
      <w:r>
        <w:br w:type="page"/>
      </w:r>
    </w:p>
    <w:p w14:paraId="0AEBD1AD" w14:textId="77777777" w:rsidR="002455A7" w:rsidRPr="00CE5BAE" w:rsidRDefault="00695B89">
      <w:pPr>
        <w:pStyle w:val="Kop2"/>
        <w:rPr>
          <w:lang w:val="en-US"/>
        </w:rPr>
      </w:pPr>
      <w:bookmarkStart w:id="42" w:name="_Toc89195400"/>
      <w:r w:rsidRPr="00CE5BAE">
        <w:rPr>
          <w:lang w:val="en-US"/>
        </w:rPr>
        <w:lastRenderedPageBreak/>
        <w:t>3. Assessments</w:t>
      </w:r>
      <w:bookmarkEnd w:id="42"/>
    </w:p>
    <w:p w14:paraId="13D78D8D" w14:textId="77777777" w:rsidR="002455A7" w:rsidRPr="00CE5BAE" w:rsidRDefault="00695B89">
      <w:pPr>
        <w:pStyle w:val="Kop3"/>
        <w:rPr>
          <w:color w:val="000000"/>
          <w:lang w:val="en-US"/>
        </w:rPr>
      </w:pPr>
      <w:bookmarkStart w:id="43" w:name="_Toc89195401"/>
      <w:r w:rsidRPr="00CE5BAE">
        <w:rPr>
          <w:color w:val="000000"/>
          <w:lang w:val="en-US"/>
        </w:rPr>
        <w:t>Severity of dysuria</w:t>
      </w:r>
      <w:bookmarkEnd w:id="43"/>
    </w:p>
    <w:p w14:paraId="4F5E1A70" w14:textId="77777777" w:rsidR="002455A7" w:rsidRPr="00CE5BAE" w:rsidRDefault="00695B89">
      <w:pPr>
        <w:rPr>
          <w:lang w:val="en-US"/>
        </w:rPr>
      </w:pPr>
      <w:r w:rsidRPr="00CE5BAE">
        <w:rPr>
          <w:lang w:val="en-US"/>
        </w:rPr>
        <w:t xml:space="preserve">The severity of dysuria was grouped in mild or severe. Dogs with mild dysuria the quality of urine voiding was less than normal, with intermittent periods of dysuria. Dysuria was considered severe when there were signs of bladder overload (seriously enlarged bladder, incontinence) or more than 50 ml of urine present after </w:t>
      </w:r>
      <w:proofErr w:type="spellStart"/>
      <w:r w:rsidRPr="00CE5BAE">
        <w:rPr>
          <w:lang w:val="en-US"/>
        </w:rPr>
        <w:t>micturation</w:t>
      </w:r>
      <w:proofErr w:type="spellEnd"/>
      <w:r w:rsidRPr="00CE5BAE">
        <w:rPr>
          <w:lang w:val="en-US"/>
        </w:rPr>
        <w:t xml:space="preserve">. (Where 50 ml already is more than the residual volume found in healthy male dogs (Inge </w:t>
      </w:r>
      <w:proofErr w:type="spellStart"/>
      <w:r w:rsidRPr="00CE5BAE">
        <w:rPr>
          <w:lang w:val="en-US"/>
        </w:rPr>
        <w:t>en</w:t>
      </w:r>
      <w:proofErr w:type="spellEnd"/>
      <w:r w:rsidRPr="00CE5BAE">
        <w:rPr>
          <w:lang w:val="en-US"/>
        </w:rPr>
        <w:t xml:space="preserve"> Baaren)). </w:t>
      </w:r>
    </w:p>
    <w:p w14:paraId="682907B6" w14:textId="77777777" w:rsidR="002455A7" w:rsidRPr="00CE5BAE" w:rsidRDefault="00695B89">
      <w:pPr>
        <w:pStyle w:val="Kop3"/>
        <w:rPr>
          <w:color w:val="000000"/>
          <w:lang w:val="en-US"/>
        </w:rPr>
      </w:pPr>
      <w:bookmarkStart w:id="44" w:name="_Toc89195402"/>
      <w:r w:rsidRPr="00CE5BAE">
        <w:rPr>
          <w:color w:val="000000"/>
          <w:lang w:val="en-US"/>
        </w:rPr>
        <w:t>Effect classification</w:t>
      </w:r>
      <w:bookmarkEnd w:id="44"/>
    </w:p>
    <w:p w14:paraId="0919C6D5" w14:textId="77777777" w:rsidR="002455A7" w:rsidRPr="00CE5BAE" w:rsidRDefault="00695B89">
      <w:pPr>
        <w:rPr>
          <w:lang w:val="en-US"/>
        </w:rPr>
      </w:pPr>
      <w:r w:rsidRPr="00CE5BAE">
        <w:rPr>
          <w:lang w:val="en-US"/>
        </w:rPr>
        <w:t xml:space="preserve">The effect classification is based on a combination of severity of dysuria and the frequency of </w:t>
      </w:r>
      <w:proofErr w:type="spellStart"/>
      <w:r w:rsidRPr="00CE5BAE">
        <w:rPr>
          <w:lang w:val="en-US"/>
        </w:rPr>
        <w:t>catheterisation</w:t>
      </w:r>
      <w:proofErr w:type="spellEnd"/>
      <w:r w:rsidRPr="00CE5BAE">
        <w:rPr>
          <w:lang w:val="en-US"/>
        </w:rPr>
        <w:t xml:space="preserve"> needed. A scale of good, moderate or poor has been made.</w:t>
      </w:r>
    </w:p>
    <w:p w14:paraId="3CED9A91" w14:textId="77777777" w:rsidR="002455A7" w:rsidRPr="00CE5BAE" w:rsidRDefault="00695B89">
      <w:pPr>
        <w:numPr>
          <w:ilvl w:val="0"/>
          <w:numId w:val="6"/>
        </w:numPr>
        <w:rPr>
          <w:lang w:val="en-US"/>
        </w:rPr>
      </w:pPr>
      <w:r w:rsidRPr="00CE5BAE">
        <w:rPr>
          <w:lang w:val="en-US"/>
        </w:rPr>
        <w:t xml:space="preserve">The effect of treatment was considered good, when the miction pattern returned to the way it was before the clinical signs of dysuria started and when </w:t>
      </w:r>
      <w:proofErr w:type="spellStart"/>
      <w:r w:rsidRPr="00CE5BAE">
        <w:rPr>
          <w:lang w:val="en-US"/>
        </w:rPr>
        <w:t>catheterisation</w:t>
      </w:r>
      <w:proofErr w:type="spellEnd"/>
      <w:r w:rsidRPr="00CE5BAE">
        <w:rPr>
          <w:lang w:val="en-US"/>
        </w:rPr>
        <w:t xml:space="preserve"> was no longer needed or only incidentally in patients with severe dysuria.</w:t>
      </w:r>
    </w:p>
    <w:p w14:paraId="024F8791" w14:textId="77777777" w:rsidR="002455A7" w:rsidRPr="00CE5BAE" w:rsidRDefault="00695B89">
      <w:pPr>
        <w:numPr>
          <w:ilvl w:val="0"/>
          <w:numId w:val="6"/>
        </w:numPr>
        <w:rPr>
          <w:lang w:val="en-US"/>
        </w:rPr>
      </w:pPr>
      <w:r w:rsidRPr="00CE5BAE">
        <w:rPr>
          <w:lang w:val="en-US"/>
        </w:rPr>
        <w:t xml:space="preserve">A moderate effect is classified as some improvement in the miction pattern after starting the treatment, yet with periods of dysuria remaining. </w:t>
      </w:r>
      <w:proofErr w:type="spellStart"/>
      <w:r w:rsidRPr="00CE5BAE">
        <w:rPr>
          <w:lang w:val="en-US"/>
        </w:rPr>
        <w:t>Catheterisation</w:t>
      </w:r>
      <w:proofErr w:type="spellEnd"/>
      <w:r w:rsidRPr="00CE5BAE">
        <w:rPr>
          <w:lang w:val="en-US"/>
        </w:rPr>
        <w:t xml:space="preserve"> was needed less or equal in patients with severe dysuria or in patients whose miction pattern returned to the way it was before the clinical signs of dysuria started.</w:t>
      </w:r>
    </w:p>
    <w:p w14:paraId="401085D1" w14:textId="77777777" w:rsidR="002455A7" w:rsidRPr="00CE5BAE" w:rsidRDefault="00695B89">
      <w:pPr>
        <w:numPr>
          <w:ilvl w:val="0"/>
          <w:numId w:val="6"/>
        </w:numPr>
        <w:rPr>
          <w:lang w:val="en-US"/>
        </w:rPr>
      </w:pPr>
      <w:r w:rsidRPr="00CE5BAE">
        <w:rPr>
          <w:lang w:val="en-US"/>
        </w:rPr>
        <w:t xml:space="preserve">The effect was considered poor, when there was no improvement in the dysuria after starting the treatment. </w:t>
      </w:r>
    </w:p>
    <w:p w14:paraId="54EA68FC" w14:textId="77777777" w:rsidR="002455A7" w:rsidRPr="00CE5BAE" w:rsidRDefault="00695B89">
      <w:pPr>
        <w:pStyle w:val="Kop3"/>
        <w:rPr>
          <w:color w:val="000000"/>
          <w:lang w:val="en-US"/>
        </w:rPr>
      </w:pPr>
      <w:bookmarkStart w:id="45" w:name="_Toc89195403"/>
      <w:r w:rsidRPr="00CE5BAE">
        <w:rPr>
          <w:color w:val="000000"/>
          <w:lang w:val="en-US"/>
        </w:rPr>
        <w:t>Severity of side effects</w:t>
      </w:r>
      <w:bookmarkEnd w:id="45"/>
    </w:p>
    <w:p w14:paraId="3FCA7605" w14:textId="77777777" w:rsidR="002455A7" w:rsidRPr="00CE5BAE" w:rsidRDefault="00695B89">
      <w:pPr>
        <w:rPr>
          <w:lang w:val="en-US"/>
        </w:rPr>
      </w:pPr>
      <w:r w:rsidRPr="00CE5BAE">
        <w:rPr>
          <w:lang w:val="en-US"/>
        </w:rPr>
        <w:t xml:space="preserve">Severe when it was a reason to quit the treatment. </w:t>
      </w:r>
    </w:p>
    <w:p w14:paraId="551E7BED" w14:textId="77777777" w:rsidR="002455A7" w:rsidRPr="00CE5BAE" w:rsidRDefault="00695B89">
      <w:pPr>
        <w:rPr>
          <w:lang w:val="en-US"/>
        </w:rPr>
      </w:pPr>
      <w:r w:rsidRPr="00CE5BAE">
        <w:rPr>
          <w:lang w:val="en-US"/>
        </w:rPr>
        <w:t xml:space="preserve">Dose-dependent when a lowering of the dosage made the side effects disappear. </w:t>
      </w:r>
    </w:p>
    <w:p w14:paraId="0D851256" w14:textId="77777777" w:rsidR="002455A7" w:rsidRPr="00CE5BAE" w:rsidRDefault="00695B89">
      <w:pPr>
        <w:rPr>
          <w:lang w:val="en-US"/>
        </w:rPr>
      </w:pPr>
      <w:r w:rsidRPr="00CE5BAE">
        <w:rPr>
          <w:lang w:val="en-US"/>
        </w:rPr>
        <w:t xml:space="preserve">Transient when they disappeared after a few days without a change in treatment. </w:t>
      </w:r>
    </w:p>
    <w:p w14:paraId="451D1B8C" w14:textId="77777777" w:rsidR="002455A7" w:rsidRPr="00CE5BAE" w:rsidRDefault="002455A7">
      <w:pPr>
        <w:rPr>
          <w:lang w:val="en-US"/>
        </w:rPr>
      </w:pPr>
    </w:p>
    <w:p w14:paraId="08B6AD71" w14:textId="77777777" w:rsidR="002455A7" w:rsidRPr="00CE5BAE" w:rsidRDefault="00695B89">
      <w:pPr>
        <w:rPr>
          <w:lang w:val="en-US"/>
        </w:rPr>
      </w:pPr>
      <w:r w:rsidRPr="00CE5BAE">
        <w:rPr>
          <w:lang w:val="en-US"/>
        </w:rPr>
        <w:t xml:space="preserve">Mild when the side effects were mild and did not cause the owners or vets to change or stop the treatment.  </w:t>
      </w:r>
    </w:p>
    <w:sectPr w:rsidR="002455A7" w:rsidRPr="00CE5BAE" w:rsidSect="00903FC0">
      <w:headerReference w:type="default" r:id="rId12"/>
      <w:footerReference w:type="default" r:id="rId13"/>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5370" w14:textId="77777777" w:rsidR="00AD0835" w:rsidRDefault="00AD0835">
      <w:pPr>
        <w:spacing w:line="240" w:lineRule="auto"/>
      </w:pPr>
      <w:r>
        <w:separator/>
      </w:r>
    </w:p>
  </w:endnote>
  <w:endnote w:type="continuationSeparator" w:id="0">
    <w:p w14:paraId="1E36C92F" w14:textId="77777777" w:rsidR="00AD0835" w:rsidRDefault="00AD0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08742"/>
      <w:docPartObj>
        <w:docPartGallery w:val="Page Numbers (Bottom of Page)"/>
        <w:docPartUnique/>
      </w:docPartObj>
    </w:sdtPr>
    <w:sdtEndPr/>
    <w:sdtContent>
      <w:p w14:paraId="6AD2861C" w14:textId="44449185" w:rsidR="00903FC0" w:rsidRDefault="00903FC0">
        <w:pPr>
          <w:pStyle w:val="Voettekst"/>
          <w:jc w:val="right"/>
        </w:pPr>
        <w:r>
          <w:fldChar w:fldCharType="begin"/>
        </w:r>
        <w:r>
          <w:instrText>PAGE   \* MERGEFORMAT</w:instrText>
        </w:r>
        <w:r>
          <w:fldChar w:fldCharType="separate"/>
        </w:r>
        <w:r>
          <w:rPr>
            <w:lang w:val="nl-NL"/>
          </w:rPr>
          <w:t>2</w:t>
        </w:r>
        <w:r>
          <w:fldChar w:fldCharType="end"/>
        </w:r>
      </w:p>
    </w:sdtContent>
  </w:sdt>
  <w:p w14:paraId="1357D08A" w14:textId="5E367926" w:rsidR="002455A7" w:rsidRDefault="002455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30B1" w14:textId="77777777" w:rsidR="00AD0835" w:rsidRDefault="00AD0835">
      <w:pPr>
        <w:spacing w:line="240" w:lineRule="auto"/>
      </w:pPr>
      <w:r>
        <w:separator/>
      </w:r>
    </w:p>
  </w:footnote>
  <w:footnote w:type="continuationSeparator" w:id="0">
    <w:p w14:paraId="0A4EB923" w14:textId="77777777" w:rsidR="00AD0835" w:rsidRDefault="00AD08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F99C" w14:textId="77777777" w:rsidR="002455A7" w:rsidRPr="00CE5BAE" w:rsidRDefault="00695B89" w:rsidP="00CE5BAE">
    <w:pPr>
      <w:jc w:val="center"/>
      <w:rPr>
        <w:i/>
        <w:color w:val="666666"/>
        <w:lang w:val="en-US"/>
      </w:rPr>
    </w:pPr>
    <w:r w:rsidRPr="00CE5BAE">
      <w:rPr>
        <w:i/>
        <w:color w:val="666666"/>
        <w:lang w:val="en-US"/>
      </w:rPr>
      <w:t>Medical treatment of male dogs with vesico-urethral reflex dyssynergia (VURD)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60A4"/>
    <w:multiLevelType w:val="multilevel"/>
    <w:tmpl w:val="9F7A7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7E3433"/>
    <w:multiLevelType w:val="multilevel"/>
    <w:tmpl w:val="99D8A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977166"/>
    <w:multiLevelType w:val="multilevel"/>
    <w:tmpl w:val="3996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29523C"/>
    <w:multiLevelType w:val="multilevel"/>
    <w:tmpl w:val="424E3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D6184A"/>
    <w:multiLevelType w:val="multilevel"/>
    <w:tmpl w:val="181C4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207AF1"/>
    <w:multiLevelType w:val="multilevel"/>
    <w:tmpl w:val="A3D25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A7"/>
    <w:rsid w:val="00006E4B"/>
    <w:rsid w:val="00007E3E"/>
    <w:rsid w:val="00014FA6"/>
    <w:rsid w:val="00037EDE"/>
    <w:rsid w:val="0004793B"/>
    <w:rsid w:val="00054094"/>
    <w:rsid w:val="00060C52"/>
    <w:rsid w:val="0006320B"/>
    <w:rsid w:val="000A1258"/>
    <w:rsid w:val="000A7696"/>
    <w:rsid w:val="000B53CC"/>
    <w:rsid w:val="000E60A5"/>
    <w:rsid w:val="00157E9C"/>
    <w:rsid w:val="00172D7F"/>
    <w:rsid w:val="001A6449"/>
    <w:rsid w:val="001C12ED"/>
    <w:rsid w:val="001C1A3E"/>
    <w:rsid w:val="001D47EE"/>
    <w:rsid w:val="001D5789"/>
    <w:rsid w:val="00220BD5"/>
    <w:rsid w:val="00232488"/>
    <w:rsid w:val="002455A7"/>
    <w:rsid w:val="00257AE1"/>
    <w:rsid w:val="00276953"/>
    <w:rsid w:val="002F204D"/>
    <w:rsid w:val="00343A96"/>
    <w:rsid w:val="00374656"/>
    <w:rsid w:val="003850B3"/>
    <w:rsid w:val="003A424E"/>
    <w:rsid w:val="003A62F7"/>
    <w:rsid w:val="003D58DA"/>
    <w:rsid w:val="00414809"/>
    <w:rsid w:val="00426C33"/>
    <w:rsid w:val="00426EDB"/>
    <w:rsid w:val="00451944"/>
    <w:rsid w:val="00464347"/>
    <w:rsid w:val="004717A2"/>
    <w:rsid w:val="004A481C"/>
    <w:rsid w:val="004B0EFC"/>
    <w:rsid w:val="004E1D10"/>
    <w:rsid w:val="00525428"/>
    <w:rsid w:val="00544745"/>
    <w:rsid w:val="005524BC"/>
    <w:rsid w:val="005A34B9"/>
    <w:rsid w:val="005C0FCD"/>
    <w:rsid w:val="005C2376"/>
    <w:rsid w:val="005C4C71"/>
    <w:rsid w:val="00604F58"/>
    <w:rsid w:val="006605E3"/>
    <w:rsid w:val="006924D6"/>
    <w:rsid w:val="00695B89"/>
    <w:rsid w:val="006B405B"/>
    <w:rsid w:val="007566DC"/>
    <w:rsid w:val="007670AD"/>
    <w:rsid w:val="00795D1C"/>
    <w:rsid w:val="007C7EFA"/>
    <w:rsid w:val="007D274C"/>
    <w:rsid w:val="0081748A"/>
    <w:rsid w:val="00823996"/>
    <w:rsid w:val="00844BC5"/>
    <w:rsid w:val="00897893"/>
    <w:rsid w:val="008B55D3"/>
    <w:rsid w:val="008E0832"/>
    <w:rsid w:val="008E6E01"/>
    <w:rsid w:val="00903FC0"/>
    <w:rsid w:val="00917DCC"/>
    <w:rsid w:val="009743E7"/>
    <w:rsid w:val="00997B50"/>
    <w:rsid w:val="009B0816"/>
    <w:rsid w:val="00AD0835"/>
    <w:rsid w:val="00B06494"/>
    <w:rsid w:val="00B20225"/>
    <w:rsid w:val="00B33CD8"/>
    <w:rsid w:val="00B652B2"/>
    <w:rsid w:val="00BC0206"/>
    <w:rsid w:val="00BC02D2"/>
    <w:rsid w:val="00BE60B7"/>
    <w:rsid w:val="00BF7504"/>
    <w:rsid w:val="00C77BF8"/>
    <w:rsid w:val="00C80F43"/>
    <w:rsid w:val="00CA30FA"/>
    <w:rsid w:val="00CB0DF3"/>
    <w:rsid w:val="00CC6F22"/>
    <w:rsid w:val="00CE5BAE"/>
    <w:rsid w:val="00CF6B30"/>
    <w:rsid w:val="00D24AFA"/>
    <w:rsid w:val="00D364ED"/>
    <w:rsid w:val="00DA37CD"/>
    <w:rsid w:val="00DC3C96"/>
    <w:rsid w:val="00DC7F84"/>
    <w:rsid w:val="00DF7B2C"/>
    <w:rsid w:val="00E20944"/>
    <w:rsid w:val="00E24D45"/>
    <w:rsid w:val="00E411C0"/>
    <w:rsid w:val="00E524BF"/>
    <w:rsid w:val="00E5794D"/>
    <w:rsid w:val="00E93885"/>
    <w:rsid w:val="00EE1E42"/>
    <w:rsid w:val="00F473DD"/>
    <w:rsid w:val="00F51B8E"/>
    <w:rsid w:val="00F649D9"/>
    <w:rsid w:val="00FA1913"/>
    <w:rsid w:val="00FC11E9"/>
    <w:rsid w:val="00FC3AFB"/>
    <w:rsid w:val="00FD202C"/>
    <w:rsid w:val="00FE5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35BC"/>
  <w15:docId w15:val="{24CB1314-6FB7-4A1D-8FAD-69EAB3A7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b/>
      <w:sz w:val="26"/>
      <w:szCs w:val="26"/>
    </w:rPr>
  </w:style>
  <w:style w:type="paragraph" w:styleId="Kop2">
    <w:name w:val="heading 2"/>
    <w:basedOn w:val="Standaard"/>
    <w:next w:val="Standaard"/>
    <w:uiPriority w:val="9"/>
    <w:unhideWhenUsed/>
    <w:qFormat/>
    <w:pPr>
      <w:keepNext/>
      <w:keepLines/>
      <w:spacing w:before="360" w:after="120"/>
      <w:outlineLvl w:val="1"/>
    </w:pPr>
    <w:rPr>
      <w:b/>
    </w:rPr>
  </w:style>
  <w:style w:type="paragraph" w:styleId="Kop3">
    <w:name w:val="heading 3"/>
    <w:basedOn w:val="Standaard"/>
    <w:next w:val="Standaard"/>
    <w:uiPriority w:val="9"/>
    <w:unhideWhenUsed/>
    <w:qFormat/>
    <w:pPr>
      <w:keepNext/>
      <w:keepLines/>
      <w:spacing w:before="320" w:after="80"/>
      <w:outlineLvl w:val="2"/>
    </w:pPr>
    <w:rPr>
      <w:color w:val="434343"/>
      <w:sz w:val="24"/>
      <w:szCs w:val="24"/>
      <w:u w:val="single"/>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E5B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5BAE"/>
  </w:style>
  <w:style w:type="paragraph" w:styleId="Voettekst">
    <w:name w:val="footer"/>
    <w:basedOn w:val="Standaard"/>
    <w:link w:val="VoettekstChar"/>
    <w:uiPriority w:val="99"/>
    <w:unhideWhenUsed/>
    <w:rsid w:val="00CE5B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5BAE"/>
  </w:style>
  <w:style w:type="paragraph" w:styleId="Inhopg1">
    <w:name w:val="toc 1"/>
    <w:basedOn w:val="Standaard"/>
    <w:next w:val="Standaard"/>
    <w:autoRedefine/>
    <w:uiPriority w:val="39"/>
    <w:unhideWhenUsed/>
    <w:rsid w:val="00CE5BAE"/>
    <w:pPr>
      <w:spacing w:after="100"/>
    </w:pPr>
  </w:style>
  <w:style w:type="paragraph" w:styleId="Inhopg2">
    <w:name w:val="toc 2"/>
    <w:basedOn w:val="Standaard"/>
    <w:next w:val="Standaard"/>
    <w:autoRedefine/>
    <w:uiPriority w:val="39"/>
    <w:unhideWhenUsed/>
    <w:rsid w:val="00CE5BAE"/>
    <w:pPr>
      <w:spacing w:after="100"/>
      <w:ind w:left="220"/>
    </w:pPr>
  </w:style>
  <w:style w:type="paragraph" w:styleId="Inhopg3">
    <w:name w:val="toc 3"/>
    <w:basedOn w:val="Standaard"/>
    <w:next w:val="Standaard"/>
    <w:autoRedefine/>
    <w:uiPriority w:val="39"/>
    <w:unhideWhenUsed/>
    <w:rsid w:val="00CE5BAE"/>
    <w:pPr>
      <w:spacing w:after="100"/>
      <w:ind w:left="440"/>
    </w:pPr>
  </w:style>
  <w:style w:type="character" w:styleId="Hyperlink">
    <w:name w:val="Hyperlink"/>
    <w:basedOn w:val="Standaardalinea-lettertype"/>
    <w:uiPriority w:val="99"/>
    <w:unhideWhenUsed/>
    <w:rsid w:val="00CE5BAE"/>
    <w:rPr>
      <w:color w:val="0000FF" w:themeColor="hyperlink"/>
      <w:u w:val="single"/>
    </w:rPr>
  </w:style>
  <w:style w:type="paragraph" w:styleId="Kopvaninhoudsopgave">
    <w:name w:val="TOC Heading"/>
    <w:basedOn w:val="Kop1"/>
    <w:next w:val="Standaard"/>
    <w:uiPriority w:val="39"/>
    <w:unhideWhenUsed/>
    <w:qFormat/>
    <w:rsid w:val="00CE5BAE"/>
    <w:pPr>
      <w:spacing w:before="240" w:after="0" w:line="259" w:lineRule="auto"/>
      <w:outlineLvl w:val="9"/>
    </w:pPr>
    <w:rPr>
      <w:rFonts w:asciiTheme="majorHAnsi" w:eastAsiaTheme="majorEastAsia" w:hAnsiTheme="majorHAnsi" w:cstheme="majorBidi"/>
      <w:b w:val="0"/>
      <w:color w:val="365F91" w:themeColor="accent1" w:themeShade="BF"/>
      <w:sz w:val="32"/>
      <w:szCs w:val="32"/>
      <w:lang w:val="nl-NL"/>
    </w:rPr>
  </w:style>
  <w:style w:type="character" w:styleId="Onopgelostemelding">
    <w:name w:val="Unresolved Mention"/>
    <w:basedOn w:val="Standaardalinea-lettertype"/>
    <w:uiPriority w:val="99"/>
    <w:semiHidden/>
    <w:unhideWhenUsed/>
    <w:rsid w:val="00172D7F"/>
    <w:rPr>
      <w:color w:val="605E5C"/>
      <w:shd w:val="clear" w:color="auto" w:fill="E1DFDD"/>
    </w:rPr>
  </w:style>
  <w:style w:type="character" w:styleId="Verwijzingopmerking">
    <w:name w:val="annotation reference"/>
    <w:basedOn w:val="Standaardalinea-lettertype"/>
    <w:uiPriority w:val="99"/>
    <w:semiHidden/>
    <w:unhideWhenUsed/>
    <w:rsid w:val="00E93885"/>
    <w:rPr>
      <w:sz w:val="16"/>
      <w:szCs w:val="16"/>
    </w:rPr>
  </w:style>
  <w:style w:type="paragraph" w:styleId="Tekstopmerking">
    <w:name w:val="annotation text"/>
    <w:basedOn w:val="Standaard"/>
    <w:link w:val="TekstopmerkingChar"/>
    <w:uiPriority w:val="99"/>
    <w:semiHidden/>
    <w:unhideWhenUsed/>
    <w:rsid w:val="00E938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3885"/>
    <w:rPr>
      <w:sz w:val="20"/>
      <w:szCs w:val="20"/>
    </w:rPr>
  </w:style>
  <w:style w:type="paragraph" w:styleId="Onderwerpvanopmerking">
    <w:name w:val="annotation subject"/>
    <w:basedOn w:val="Tekstopmerking"/>
    <w:next w:val="Tekstopmerking"/>
    <w:link w:val="OnderwerpvanopmerkingChar"/>
    <w:uiPriority w:val="99"/>
    <w:semiHidden/>
    <w:unhideWhenUsed/>
    <w:rsid w:val="00E93885"/>
    <w:rPr>
      <w:b/>
      <w:bCs/>
    </w:rPr>
  </w:style>
  <w:style w:type="character" w:customStyle="1" w:styleId="OnderwerpvanopmerkingChar">
    <w:name w:val="Onderwerp van opmerking Char"/>
    <w:basedOn w:val="TekstopmerkingChar"/>
    <w:link w:val="Onderwerpvanopmerking"/>
    <w:uiPriority w:val="99"/>
    <w:semiHidden/>
    <w:rsid w:val="00E93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02248">
      <w:bodyDiv w:val="1"/>
      <w:marLeft w:val="0"/>
      <w:marRight w:val="0"/>
      <w:marTop w:val="0"/>
      <w:marBottom w:val="0"/>
      <w:divBdr>
        <w:top w:val="none" w:sz="0" w:space="0" w:color="auto"/>
        <w:left w:val="none" w:sz="0" w:space="0" w:color="auto"/>
        <w:bottom w:val="none" w:sz="0" w:space="0" w:color="auto"/>
        <w:right w:val="none" w:sz="0" w:space="0" w:color="auto"/>
      </w:divBdr>
      <w:divsChild>
        <w:div w:id="1807118391">
          <w:marLeft w:val="0"/>
          <w:marRight w:val="0"/>
          <w:marTop w:val="0"/>
          <w:marBottom w:val="0"/>
          <w:divBdr>
            <w:top w:val="none" w:sz="0" w:space="0" w:color="auto"/>
            <w:left w:val="none" w:sz="0" w:space="0" w:color="auto"/>
            <w:bottom w:val="none" w:sz="0" w:space="0" w:color="auto"/>
            <w:right w:val="none" w:sz="0" w:space="0" w:color="auto"/>
          </w:divBdr>
          <w:divsChild>
            <w:div w:id="1787768554">
              <w:marLeft w:val="0"/>
              <w:marRight w:val="0"/>
              <w:marTop w:val="0"/>
              <w:marBottom w:val="0"/>
              <w:divBdr>
                <w:top w:val="none" w:sz="0" w:space="0" w:color="auto"/>
                <w:left w:val="none" w:sz="0" w:space="0" w:color="auto"/>
                <w:bottom w:val="none" w:sz="0" w:space="0" w:color="auto"/>
                <w:right w:val="none" w:sz="0" w:space="0" w:color="auto"/>
              </w:divBdr>
              <w:divsChild>
                <w:div w:id="488904592">
                  <w:marLeft w:val="0"/>
                  <w:marRight w:val="0"/>
                  <w:marTop w:val="0"/>
                  <w:marBottom w:val="0"/>
                  <w:divBdr>
                    <w:top w:val="none" w:sz="0" w:space="0" w:color="auto"/>
                    <w:left w:val="none" w:sz="0" w:space="0" w:color="auto"/>
                    <w:bottom w:val="none" w:sz="0" w:space="0" w:color="auto"/>
                    <w:right w:val="none" w:sz="0" w:space="0" w:color="auto"/>
                  </w:divBdr>
                  <w:divsChild>
                    <w:div w:id="455031417">
                      <w:marLeft w:val="0"/>
                      <w:marRight w:val="0"/>
                      <w:marTop w:val="0"/>
                      <w:marBottom w:val="0"/>
                      <w:divBdr>
                        <w:top w:val="none" w:sz="0" w:space="0" w:color="auto"/>
                        <w:left w:val="none" w:sz="0" w:space="0" w:color="auto"/>
                        <w:bottom w:val="none" w:sz="0" w:space="0" w:color="auto"/>
                        <w:right w:val="none" w:sz="0" w:space="0" w:color="auto"/>
                      </w:divBdr>
                      <w:divsChild>
                        <w:div w:id="2048406272">
                          <w:marLeft w:val="0"/>
                          <w:marRight w:val="0"/>
                          <w:marTop w:val="0"/>
                          <w:marBottom w:val="0"/>
                          <w:divBdr>
                            <w:top w:val="none" w:sz="0" w:space="0" w:color="auto"/>
                            <w:left w:val="none" w:sz="0" w:space="0" w:color="auto"/>
                            <w:bottom w:val="none" w:sz="0" w:space="0" w:color="auto"/>
                            <w:right w:val="none" w:sz="0" w:space="0" w:color="auto"/>
                          </w:divBdr>
                        </w:div>
                      </w:divsChild>
                    </w:div>
                    <w:div w:id="2078700596">
                      <w:marLeft w:val="0"/>
                      <w:marRight w:val="0"/>
                      <w:marTop w:val="0"/>
                      <w:marBottom w:val="0"/>
                      <w:divBdr>
                        <w:top w:val="none" w:sz="0" w:space="0" w:color="auto"/>
                        <w:left w:val="none" w:sz="0" w:space="0" w:color="auto"/>
                        <w:bottom w:val="none" w:sz="0" w:space="0" w:color="auto"/>
                        <w:right w:val="none" w:sz="0" w:space="0" w:color="auto"/>
                      </w:divBdr>
                      <w:divsChild>
                        <w:div w:id="1059523848">
                          <w:marLeft w:val="0"/>
                          <w:marRight w:val="0"/>
                          <w:marTop w:val="0"/>
                          <w:marBottom w:val="0"/>
                          <w:divBdr>
                            <w:top w:val="none" w:sz="0" w:space="0" w:color="auto"/>
                            <w:left w:val="none" w:sz="0" w:space="0" w:color="auto"/>
                            <w:bottom w:val="none" w:sz="0" w:space="0" w:color="auto"/>
                            <w:right w:val="none" w:sz="0" w:space="0" w:color="auto"/>
                          </w:divBdr>
                        </w:div>
                      </w:divsChild>
                    </w:div>
                    <w:div w:id="716129731">
                      <w:marLeft w:val="0"/>
                      <w:marRight w:val="0"/>
                      <w:marTop w:val="0"/>
                      <w:marBottom w:val="0"/>
                      <w:divBdr>
                        <w:top w:val="none" w:sz="0" w:space="0" w:color="auto"/>
                        <w:left w:val="none" w:sz="0" w:space="0" w:color="auto"/>
                        <w:bottom w:val="none" w:sz="0" w:space="0" w:color="auto"/>
                        <w:right w:val="none" w:sz="0" w:space="0" w:color="auto"/>
                      </w:divBdr>
                      <w:divsChild>
                        <w:div w:id="249896199">
                          <w:marLeft w:val="0"/>
                          <w:marRight w:val="0"/>
                          <w:marTop w:val="0"/>
                          <w:marBottom w:val="0"/>
                          <w:divBdr>
                            <w:top w:val="none" w:sz="0" w:space="0" w:color="auto"/>
                            <w:left w:val="none" w:sz="0" w:space="0" w:color="auto"/>
                            <w:bottom w:val="none" w:sz="0" w:space="0" w:color="auto"/>
                            <w:right w:val="none" w:sz="0" w:space="0" w:color="auto"/>
                          </w:divBdr>
                        </w:div>
                      </w:divsChild>
                    </w:div>
                    <w:div w:id="2019849867">
                      <w:marLeft w:val="0"/>
                      <w:marRight w:val="0"/>
                      <w:marTop w:val="0"/>
                      <w:marBottom w:val="0"/>
                      <w:divBdr>
                        <w:top w:val="none" w:sz="0" w:space="0" w:color="auto"/>
                        <w:left w:val="none" w:sz="0" w:space="0" w:color="auto"/>
                        <w:bottom w:val="none" w:sz="0" w:space="0" w:color="auto"/>
                        <w:right w:val="none" w:sz="0" w:space="0" w:color="auto"/>
                      </w:divBdr>
                      <w:divsChild>
                        <w:div w:id="1723555022">
                          <w:marLeft w:val="0"/>
                          <w:marRight w:val="0"/>
                          <w:marTop w:val="0"/>
                          <w:marBottom w:val="0"/>
                          <w:divBdr>
                            <w:top w:val="none" w:sz="0" w:space="0" w:color="auto"/>
                            <w:left w:val="none" w:sz="0" w:space="0" w:color="auto"/>
                            <w:bottom w:val="none" w:sz="0" w:space="0" w:color="auto"/>
                            <w:right w:val="none" w:sz="0" w:space="0" w:color="auto"/>
                          </w:divBdr>
                        </w:div>
                      </w:divsChild>
                    </w:div>
                    <w:div w:id="1537497405">
                      <w:marLeft w:val="0"/>
                      <w:marRight w:val="0"/>
                      <w:marTop w:val="0"/>
                      <w:marBottom w:val="0"/>
                      <w:divBdr>
                        <w:top w:val="none" w:sz="0" w:space="0" w:color="auto"/>
                        <w:left w:val="none" w:sz="0" w:space="0" w:color="auto"/>
                        <w:bottom w:val="none" w:sz="0" w:space="0" w:color="auto"/>
                        <w:right w:val="none" w:sz="0" w:space="0" w:color="auto"/>
                      </w:divBdr>
                      <w:divsChild>
                        <w:div w:id="12986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8325">
                  <w:marLeft w:val="0"/>
                  <w:marRight w:val="0"/>
                  <w:marTop w:val="0"/>
                  <w:marBottom w:val="0"/>
                  <w:divBdr>
                    <w:top w:val="none" w:sz="0" w:space="0" w:color="auto"/>
                    <w:left w:val="none" w:sz="0" w:space="0" w:color="auto"/>
                    <w:bottom w:val="none" w:sz="0" w:space="0" w:color="auto"/>
                    <w:right w:val="none" w:sz="0" w:space="0" w:color="auto"/>
                  </w:divBdr>
                  <w:divsChild>
                    <w:div w:id="427847824">
                      <w:marLeft w:val="0"/>
                      <w:marRight w:val="0"/>
                      <w:marTop w:val="0"/>
                      <w:marBottom w:val="0"/>
                      <w:divBdr>
                        <w:top w:val="none" w:sz="0" w:space="0" w:color="auto"/>
                        <w:left w:val="none" w:sz="0" w:space="0" w:color="auto"/>
                        <w:bottom w:val="none" w:sz="0" w:space="0" w:color="auto"/>
                        <w:right w:val="none" w:sz="0" w:space="0" w:color="auto"/>
                      </w:divBdr>
                      <w:divsChild>
                        <w:div w:id="1975865614">
                          <w:marLeft w:val="0"/>
                          <w:marRight w:val="0"/>
                          <w:marTop w:val="0"/>
                          <w:marBottom w:val="0"/>
                          <w:divBdr>
                            <w:top w:val="none" w:sz="0" w:space="0" w:color="auto"/>
                            <w:left w:val="none" w:sz="0" w:space="0" w:color="auto"/>
                            <w:bottom w:val="none" w:sz="0" w:space="0" w:color="auto"/>
                            <w:right w:val="none" w:sz="0" w:space="0" w:color="auto"/>
                          </w:divBdr>
                        </w:div>
                      </w:divsChild>
                    </w:div>
                    <w:div w:id="147136612">
                      <w:marLeft w:val="0"/>
                      <w:marRight w:val="0"/>
                      <w:marTop w:val="0"/>
                      <w:marBottom w:val="0"/>
                      <w:divBdr>
                        <w:top w:val="none" w:sz="0" w:space="0" w:color="auto"/>
                        <w:left w:val="none" w:sz="0" w:space="0" w:color="auto"/>
                        <w:bottom w:val="none" w:sz="0" w:space="0" w:color="auto"/>
                        <w:right w:val="none" w:sz="0" w:space="0" w:color="auto"/>
                      </w:divBdr>
                      <w:divsChild>
                        <w:div w:id="2001033019">
                          <w:marLeft w:val="0"/>
                          <w:marRight w:val="0"/>
                          <w:marTop w:val="0"/>
                          <w:marBottom w:val="0"/>
                          <w:divBdr>
                            <w:top w:val="none" w:sz="0" w:space="0" w:color="auto"/>
                            <w:left w:val="none" w:sz="0" w:space="0" w:color="auto"/>
                            <w:bottom w:val="none" w:sz="0" w:space="0" w:color="auto"/>
                            <w:right w:val="none" w:sz="0" w:space="0" w:color="auto"/>
                          </w:divBdr>
                        </w:div>
                      </w:divsChild>
                    </w:div>
                    <w:div w:id="1976399904">
                      <w:marLeft w:val="0"/>
                      <w:marRight w:val="0"/>
                      <w:marTop w:val="0"/>
                      <w:marBottom w:val="0"/>
                      <w:divBdr>
                        <w:top w:val="none" w:sz="0" w:space="0" w:color="auto"/>
                        <w:left w:val="none" w:sz="0" w:space="0" w:color="auto"/>
                        <w:bottom w:val="none" w:sz="0" w:space="0" w:color="auto"/>
                        <w:right w:val="none" w:sz="0" w:space="0" w:color="auto"/>
                      </w:divBdr>
                      <w:divsChild>
                        <w:div w:id="973872703">
                          <w:marLeft w:val="0"/>
                          <w:marRight w:val="0"/>
                          <w:marTop w:val="0"/>
                          <w:marBottom w:val="0"/>
                          <w:divBdr>
                            <w:top w:val="none" w:sz="0" w:space="0" w:color="auto"/>
                            <w:left w:val="none" w:sz="0" w:space="0" w:color="auto"/>
                            <w:bottom w:val="none" w:sz="0" w:space="0" w:color="auto"/>
                            <w:right w:val="none" w:sz="0" w:space="0" w:color="auto"/>
                          </w:divBdr>
                        </w:div>
                      </w:divsChild>
                    </w:div>
                    <w:div w:id="1726099702">
                      <w:marLeft w:val="0"/>
                      <w:marRight w:val="0"/>
                      <w:marTop w:val="0"/>
                      <w:marBottom w:val="0"/>
                      <w:divBdr>
                        <w:top w:val="none" w:sz="0" w:space="0" w:color="auto"/>
                        <w:left w:val="none" w:sz="0" w:space="0" w:color="auto"/>
                        <w:bottom w:val="none" w:sz="0" w:space="0" w:color="auto"/>
                        <w:right w:val="none" w:sz="0" w:space="0" w:color="auto"/>
                      </w:divBdr>
                      <w:divsChild>
                        <w:div w:id="461507190">
                          <w:marLeft w:val="0"/>
                          <w:marRight w:val="0"/>
                          <w:marTop w:val="0"/>
                          <w:marBottom w:val="0"/>
                          <w:divBdr>
                            <w:top w:val="none" w:sz="0" w:space="0" w:color="auto"/>
                            <w:left w:val="none" w:sz="0" w:space="0" w:color="auto"/>
                            <w:bottom w:val="none" w:sz="0" w:space="0" w:color="auto"/>
                            <w:right w:val="none" w:sz="0" w:space="0" w:color="auto"/>
                          </w:divBdr>
                        </w:div>
                      </w:divsChild>
                    </w:div>
                    <w:div w:id="1898129860">
                      <w:marLeft w:val="0"/>
                      <w:marRight w:val="0"/>
                      <w:marTop w:val="0"/>
                      <w:marBottom w:val="0"/>
                      <w:divBdr>
                        <w:top w:val="none" w:sz="0" w:space="0" w:color="auto"/>
                        <w:left w:val="none" w:sz="0" w:space="0" w:color="auto"/>
                        <w:bottom w:val="none" w:sz="0" w:space="0" w:color="auto"/>
                        <w:right w:val="none" w:sz="0" w:space="0" w:color="auto"/>
                      </w:divBdr>
                      <w:divsChild>
                        <w:div w:id="18578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0228">
                  <w:marLeft w:val="0"/>
                  <w:marRight w:val="0"/>
                  <w:marTop w:val="0"/>
                  <w:marBottom w:val="0"/>
                  <w:divBdr>
                    <w:top w:val="none" w:sz="0" w:space="0" w:color="auto"/>
                    <w:left w:val="none" w:sz="0" w:space="0" w:color="auto"/>
                    <w:bottom w:val="none" w:sz="0" w:space="0" w:color="auto"/>
                    <w:right w:val="none" w:sz="0" w:space="0" w:color="auto"/>
                  </w:divBdr>
                  <w:divsChild>
                    <w:div w:id="522014855">
                      <w:marLeft w:val="0"/>
                      <w:marRight w:val="0"/>
                      <w:marTop w:val="0"/>
                      <w:marBottom w:val="0"/>
                      <w:divBdr>
                        <w:top w:val="none" w:sz="0" w:space="0" w:color="auto"/>
                        <w:left w:val="none" w:sz="0" w:space="0" w:color="auto"/>
                        <w:bottom w:val="none" w:sz="0" w:space="0" w:color="auto"/>
                        <w:right w:val="none" w:sz="0" w:space="0" w:color="auto"/>
                      </w:divBdr>
                      <w:divsChild>
                        <w:div w:id="1832525310">
                          <w:marLeft w:val="0"/>
                          <w:marRight w:val="0"/>
                          <w:marTop w:val="0"/>
                          <w:marBottom w:val="0"/>
                          <w:divBdr>
                            <w:top w:val="none" w:sz="0" w:space="0" w:color="auto"/>
                            <w:left w:val="none" w:sz="0" w:space="0" w:color="auto"/>
                            <w:bottom w:val="none" w:sz="0" w:space="0" w:color="auto"/>
                            <w:right w:val="none" w:sz="0" w:space="0" w:color="auto"/>
                          </w:divBdr>
                        </w:div>
                      </w:divsChild>
                    </w:div>
                    <w:div w:id="2127577173">
                      <w:marLeft w:val="0"/>
                      <w:marRight w:val="0"/>
                      <w:marTop w:val="0"/>
                      <w:marBottom w:val="0"/>
                      <w:divBdr>
                        <w:top w:val="none" w:sz="0" w:space="0" w:color="auto"/>
                        <w:left w:val="none" w:sz="0" w:space="0" w:color="auto"/>
                        <w:bottom w:val="none" w:sz="0" w:space="0" w:color="auto"/>
                        <w:right w:val="none" w:sz="0" w:space="0" w:color="auto"/>
                      </w:divBdr>
                      <w:divsChild>
                        <w:div w:id="2099061814">
                          <w:marLeft w:val="0"/>
                          <w:marRight w:val="0"/>
                          <w:marTop w:val="0"/>
                          <w:marBottom w:val="0"/>
                          <w:divBdr>
                            <w:top w:val="none" w:sz="0" w:space="0" w:color="auto"/>
                            <w:left w:val="none" w:sz="0" w:space="0" w:color="auto"/>
                            <w:bottom w:val="none" w:sz="0" w:space="0" w:color="auto"/>
                            <w:right w:val="none" w:sz="0" w:space="0" w:color="auto"/>
                          </w:divBdr>
                        </w:div>
                        <w:div w:id="1089043269">
                          <w:marLeft w:val="0"/>
                          <w:marRight w:val="0"/>
                          <w:marTop w:val="0"/>
                          <w:marBottom w:val="0"/>
                          <w:divBdr>
                            <w:top w:val="none" w:sz="0" w:space="0" w:color="auto"/>
                            <w:left w:val="none" w:sz="0" w:space="0" w:color="auto"/>
                            <w:bottom w:val="none" w:sz="0" w:space="0" w:color="auto"/>
                            <w:right w:val="none" w:sz="0" w:space="0" w:color="auto"/>
                          </w:divBdr>
                        </w:div>
                        <w:div w:id="1082994191">
                          <w:marLeft w:val="0"/>
                          <w:marRight w:val="0"/>
                          <w:marTop w:val="0"/>
                          <w:marBottom w:val="0"/>
                          <w:divBdr>
                            <w:top w:val="none" w:sz="0" w:space="0" w:color="auto"/>
                            <w:left w:val="none" w:sz="0" w:space="0" w:color="auto"/>
                            <w:bottom w:val="none" w:sz="0" w:space="0" w:color="auto"/>
                            <w:right w:val="none" w:sz="0" w:space="0" w:color="auto"/>
                          </w:divBdr>
                        </w:div>
                      </w:divsChild>
                    </w:div>
                    <w:div w:id="1998724489">
                      <w:marLeft w:val="0"/>
                      <w:marRight w:val="0"/>
                      <w:marTop w:val="0"/>
                      <w:marBottom w:val="0"/>
                      <w:divBdr>
                        <w:top w:val="none" w:sz="0" w:space="0" w:color="auto"/>
                        <w:left w:val="none" w:sz="0" w:space="0" w:color="auto"/>
                        <w:bottom w:val="none" w:sz="0" w:space="0" w:color="auto"/>
                        <w:right w:val="none" w:sz="0" w:space="0" w:color="auto"/>
                      </w:divBdr>
                      <w:divsChild>
                        <w:div w:id="380716380">
                          <w:marLeft w:val="0"/>
                          <w:marRight w:val="0"/>
                          <w:marTop w:val="0"/>
                          <w:marBottom w:val="0"/>
                          <w:divBdr>
                            <w:top w:val="none" w:sz="0" w:space="0" w:color="auto"/>
                            <w:left w:val="none" w:sz="0" w:space="0" w:color="auto"/>
                            <w:bottom w:val="none" w:sz="0" w:space="0" w:color="auto"/>
                            <w:right w:val="none" w:sz="0" w:space="0" w:color="auto"/>
                          </w:divBdr>
                        </w:div>
                      </w:divsChild>
                    </w:div>
                    <w:div w:id="294875439">
                      <w:marLeft w:val="0"/>
                      <w:marRight w:val="0"/>
                      <w:marTop w:val="0"/>
                      <w:marBottom w:val="0"/>
                      <w:divBdr>
                        <w:top w:val="none" w:sz="0" w:space="0" w:color="auto"/>
                        <w:left w:val="none" w:sz="0" w:space="0" w:color="auto"/>
                        <w:bottom w:val="none" w:sz="0" w:space="0" w:color="auto"/>
                        <w:right w:val="none" w:sz="0" w:space="0" w:color="auto"/>
                      </w:divBdr>
                      <w:divsChild>
                        <w:div w:id="538471662">
                          <w:marLeft w:val="0"/>
                          <w:marRight w:val="0"/>
                          <w:marTop w:val="0"/>
                          <w:marBottom w:val="0"/>
                          <w:divBdr>
                            <w:top w:val="none" w:sz="0" w:space="0" w:color="auto"/>
                            <w:left w:val="none" w:sz="0" w:space="0" w:color="auto"/>
                            <w:bottom w:val="none" w:sz="0" w:space="0" w:color="auto"/>
                            <w:right w:val="none" w:sz="0" w:space="0" w:color="auto"/>
                          </w:divBdr>
                        </w:div>
                      </w:divsChild>
                    </w:div>
                    <w:div w:id="1992713246">
                      <w:marLeft w:val="0"/>
                      <w:marRight w:val="0"/>
                      <w:marTop w:val="0"/>
                      <w:marBottom w:val="0"/>
                      <w:divBdr>
                        <w:top w:val="none" w:sz="0" w:space="0" w:color="auto"/>
                        <w:left w:val="none" w:sz="0" w:space="0" w:color="auto"/>
                        <w:bottom w:val="none" w:sz="0" w:space="0" w:color="auto"/>
                        <w:right w:val="none" w:sz="0" w:space="0" w:color="auto"/>
                      </w:divBdr>
                      <w:divsChild>
                        <w:div w:id="8916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2751">
                  <w:marLeft w:val="0"/>
                  <w:marRight w:val="0"/>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829756700">
                          <w:marLeft w:val="0"/>
                          <w:marRight w:val="0"/>
                          <w:marTop w:val="0"/>
                          <w:marBottom w:val="0"/>
                          <w:divBdr>
                            <w:top w:val="none" w:sz="0" w:space="0" w:color="auto"/>
                            <w:left w:val="none" w:sz="0" w:space="0" w:color="auto"/>
                            <w:bottom w:val="none" w:sz="0" w:space="0" w:color="auto"/>
                            <w:right w:val="none" w:sz="0" w:space="0" w:color="auto"/>
                          </w:divBdr>
                        </w:div>
                      </w:divsChild>
                    </w:div>
                    <w:div w:id="1892499420">
                      <w:marLeft w:val="0"/>
                      <w:marRight w:val="0"/>
                      <w:marTop w:val="0"/>
                      <w:marBottom w:val="0"/>
                      <w:divBdr>
                        <w:top w:val="none" w:sz="0" w:space="0" w:color="auto"/>
                        <w:left w:val="none" w:sz="0" w:space="0" w:color="auto"/>
                        <w:bottom w:val="none" w:sz="0" w:space="0" w:color="auto"/>
                        <w:right w:val="none" w:sz="0" w:space="0" w:color="auto"/>
                      </w:divBdr>
                      <w:divsChild>
                        <w:div w:id="1102721934">
                          <w:marLeft w:val="0"/>
                          <w:marRight w:val="0"/>
                          <w:marTop w:val="0"/>
                          <w:marBottom w:val="0"/>
                          <w:divBdr>
                            <w:top w:val="none" w:sz="0" w:space="0" w:color="auto"/>
                            <w:left w:val="none" w:sz="0" w:space="0" w:color="auto"/>
                            <w:bottom w:val="none" w:sz="0" w:space="0" w:color="auto"/>
                            <w:right w:val="none" w:sz="0" w:space="0" w:color="auto"/>
                          </w:divBdr>
                        </w:div>
                      </w:divsChild>
                    </w:div>
                    <w:div w:id="597640625">
                      <w:marLeft w:val="0"/>
                      <w:marRight w:val="0"/>
                      <w:marTop w:val="0"/>
                      <w:marBottom w:val="0"/>
                      <w:divBdr>
                        <w:top w:val="none" w:sz="0" w:space="0" w:color="auto"/>
                        <w:left w:val="none" w:sz="0" w:space="0" w:color="auto"/>
                        <w:bottom w:val="none" w:sz="0" w:space="0" w:color="auto"/>
                        <w:right w:val="none" w:sz="0" w:space="0" w:color="auto"/>
                      </w:divBdr>
                      <w:divsChild>
                        <w:div w:id="103890679">
                          <w:marLeft w:val="0"/>
                          <w:marRight w:val="0"/>
                          <w:marTop w:val="0"/>
                          <w:marBottom w:val="0"/>
                          <w:divBdr>
                            <w:top w:val="none" w:sz="0" w:space="0" w:color="auto"/>
                            <w:left w:val="none" w:sz="0" w:space="0" w:color="auto"/>
                            <w:bottom w:val="none" w:sz="0" w:space="0" w:color="auto"/>
                            <w:right w:val="none" w:sz="0" w:space="0" w:color="auto"/>
                          </w:divBdr>
                        </w:div>
                        <w:div w:id="890850617">
                          <w:marLeft w:val="0"/>
                          <w:marRight w:val="0"/>
                          <w:marTop w:val="0"/>
                          <w:marBottom w:val="0"/>
                          <w:divBdr>
                            <w:top w:val="none" w:sz="0" w:space="0" w:color="auto"/>
                            <w:left w:val="none" w:sz="0" w:space="0" w:color="auto"/>
                            <w:bottom w:val="none" w:sz="0" w:space="0" w:color="auto"/>
                            <w:right w:val="none" w:sz="0" w:space="0" w:color="auto"/>
                          </w:divBdr>
                        </w:div>
                      </w:divsChild>
                    </w:div>
                    <w:div w:id="903956858">
                      <w:marLeft w:val="0"/>
                      <w:marRight w:val="0"/>
                      <w:marTop w:val="0"/>
                      <w:marBottom w:val="0"/>
                      <w:divBdr>
                        <w:top w:val="none" w:sz="0" w:space="0" w:color="auto"/>
                        <w:left w:val="none" w:sz="0" w:space="0" w:color="auto"/>
                        <w:bottom w:val="none" w:sz="0" w:space="0" w:color="auto"/>
                        <w:right w:val="none" w:sz="0" w:space="0" w:color="auto"/>
                      </w:divBdr>
                      <w:divsChild>
                        <w:div w:id="1047100852">
                          <w:marLeft w:val="0"/>
                          <w:marRight w:val="0"/>
                          <w:marTop w:val="0"/>
                          <w:marBottom w:val="0"/>
                          <w:divBdr>
                            <w:top w:val="none" w:sz="0" w:space="0" w:color="auto"/>
                            <w:left w:val="none" w:sz="0" w:space="0" w:color="auto"/>
                            <w:bottom w:val="none" w:sz="0" w:space="0" w:color="auto"/>
                            <w:right w:val="none" w:sz="0" w:space="0" w:color="auto"/>
                          </w:divBdr>
                        </w:div>
                        <w:div w:id="441462472">
                          <w:marLeft w:val="0"/>
                          <w:marRight w:val="0"/>
                          <w:marTop w:val="0"/>
                          <w:marBottom w:val="0"/>
                          <w:divBdr>
                            <w:top w:val="none" w:sz="0" w:space="0" w:color="auto"/>
                            <w:left w:val="none" w:sz="0" w:space="0" w:color="auto"/>
                            <w:bottom w:val="none" w:sz="0" w:space="0" w:color="auto"/>
                            <w:right w:val="none" w:sz="0" w:space="0" w:color="auto"/>
                          </w:divBdr>
                        </w:div>
                        <w:div w:id="999775723">
                          <w:marLeft w:val="0"/>
                          <w:marRight w:val="0"/>
                          <w:marTop w:val="0"/>
                          <w:marBottom w:val="0"/>
                          <w:divBdr>
                            <w:top w:val="none" w:sz="0" w:space="0" w:color="auto"/>
                            <w:left w:val="none" w:sz="0" w:space="0" w:color="auto"/>
                            <w:bottom w:val="none" w:sz="0" w:space="0" w:color="auto"/>
                            <w:right w:val="none" w:sz="0" w:space="0" w:color="auto"/>
                          </w:divBdr>
                        </w:div>
                      </w:divsChild>
                    </w:div>
                    <w:div w:id="256445889">
                      <w:marLeft w:val="0"/>
                      <w:marRight w:val="0"/>
                      <w:marTop w:val="0"/>
                      <w:marBottom w:val="0"/>
                      <w:divBdr>
                        <w:top w:val="none" w:sz="0" w:space="0" w:color="auto"/>
                        <w:left w:val="none" w:sz="0" w:space="0" w:color="auto"/>
                        <w:bottom w:val="none" w:sz="0" w:space="0" w:color="auto"/>
                        <w:right w:val="none" w:sz="0" w:space="0" w:color="auto"/>
                      </w:divBdr>
                      <w:divsChild>
                        <w:div w:id="20123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6114">
          <w:marLeft w:val="0"/>
          <w:marRight w:val="0"/>
          <w:marTop w:val="0"/>
          <w:marBottom w:val="0"/>
          <w:divBdr>
            <w:top w:val="none" w:sz="0" w:space="0" w:color="auto"/>
            <w:left w:val="none" w:sz="0" w:space="0" w:color="auto"/>
            <w:bottom w:val="none" w:sz="0" w:space="0" w:color="auto"/>
            <w:right w:val="none" w:sz="0" w:space="0" w:color="auto"/>
          </w:divBdr>
          <w:divsChild>
            <w:div w:id="1323771619">
              <w:marLeft w:val="0"/>
              <w:marRight w:val="0"/>
              <w:marTop w:val="0"/>
              <w:marBottom w:val="0"/>
              <w:divBdr>
                <w:top w:val="none" w:sz="0" w:space="0" w:color="auto"/>
                <w:left w:val="none" w:sz="0" w:space="0" w:color="auto"/>
                <w:bottom w:val="none" w:sz="0" w:space="0" w:color="auto"/>
                <w:right w:val="none" w:sz="0" w:space="0" w:color="auto"/>
              </w:divBdr>
              <w:divsChild>
                <w:div w:id="779686263">
                  <w:marLeft w:val="0"/>
                  <w:marRight w:val="0"/>
                  <w:marTop w:val="0"/>
                  <w:marBottom w:val="0"/>
                  <w:divBdr>
                    <w:top w:val="none" w:sz="0" w:space="0" w:color="auto"/>
                    <w:left w:val="none" w:sz="0" w:space="0" w:color="auto"/>
                    <w:bottom w:val="none" w:sz="0" w:space="0" w:color="auto"/>
                    <w:right w:val="none" w:sz="0" w:space="0" w:color="auto"/>
                  </w:divBdr>
                  <w:divsChild>
                    <w:div w:id="123475547">
                      <w:marLeft w:val="0"/>
                      <w:marRight w:val="0"/>
                      <w:marTop w:val="0"/>
                      <w:marBottom w:val="0"/>
                      <w:divBdr>
                        <w:top w:val="none" w:sz="0" w:space="0" w:color="auto"/>
                        <w:left w:val="none" w:sz="0" w:space="0" w:color="auto"/>
                        <w:bottom w:val="none" w:sz="0" w:space="0" w:color="auto"/>
                        <w:right w:val="none" w:sz="0" w:space="0" w:color="auto"/>
                      </w:divBdr>
                      <w:divsChild>
                        <w:div w:id="1676687331">
                          <w:marLeft w:val="0"/>
                          <w:marRight w:val="0"/>
                          <w:marTop w:val="0"/>
                          <w:marBottom w:val="0"/>
                          <w:divBdr>
                            <w:top w:val="none" w:sz="0" w:space="0" w:color="auto"/>
                            <w:left w:val="none" w:sz="0" w:space="0" w:color="auto"/>
                            <w:bottom w:val="none" w:sz="0" w:space="0" w:color="auto"/>
                            <w:right w:val="none" w:sz="0" w:space="0" w:color="auto"/>
                          </w:divBdr>
                          <w:divsChild>
                            <w:div w:id="1537617679">
                              <w:marLeft w:val="0"/>
                              <w:marRight w:val="0"/>
                              <w:marTop w:val="0"/>
                              <w:marBottom w:val="0"/>
                              <w:divBdr>
                                <w:top w:val="none" w:sz="0" w:space="0" w:color="auto"/>
                                <w:left w:val="none" w:sz="0" w:space="0" w:color="auto"/>
                                <w:bottom w:val="none" w:sz="0" w:space="0" w:color="auto"/>
                                <w:right w:val="none" w:sz="0" w:space="0" w:color="auto"/>
                              </w:divBdr>
                              <w:divsChild>
                                <w:div w:id="468406113">
                                  <w:marLeft w:val="0"/>
                                  <w:marRight w:val="0"/>
                                  <w:marTop w:val="0"/>
                                  <w:marBottom w:val="0"/>
                                  <w:divBdr>
                                    <w:top w:val="single" w:sz="6" w:space="0" w:color="EAEAEA"/>
                                    <w:left w:val="single" w:sz="6" w:space="0" w:color="EAEAEA"/>
                                    <w:bottom w:val="single" w:sz="6" w:space="0" w:color="EAEAEA"/>
                                    <w:right w:val="single" w:sz="6" w:space="0" w:color="EAEAEA"/>
                                  </w:divBdr>
                                  <w:divsChild>
                                    <w:div w:id="96601989">
                                      <w:marLeft w:val="0"/>
                                      <w:marRight w:val="0"/>
                                      <w:marTop w:val="0"/>
                                      <w:marBottom w:val="0"/>
                                      <w:divBdr>
                                        <w:top w:val="none" w:sz="0" w:space="0" w:color="auto"/>
                                        <w:left w:val="none" w:sz="0" w:space="0" w:color="auto"/>
                                        <w:bottom w:val="none" w:sz="0" w:space="0" w:color="auto"/>
                                        <w:right w:val="none" w:sz="0" w:space="0" w:color="auto"/>
                                      </w:divBdr>
                                      <w:divsChild>
                                        <w:div w:id="2067488430">
                                          <w:marLeft w:val="90"/>
                                          <w:marRight w:val="120"/>
                                          <w:marTop w:val="120"/>
                                          <w:marBottom w:val="120"/>
                                          <w:divBdr>
                                            <w:top w:val="none" w:sz="0" w:space="0" w:color="auto"/>
                                            <w:left w:val="none" w:sz="0" w:space="0" w:color="auto"/>
                                            <w:bottom w:val="none" w:sz="0" w:space="0" w:color="auto"/>
                                            <w:right w:val="none" w:sz="0" w:space="0" w:color="auto"/>
                                          </w:divBdr>
                                          <w:divsChild>
                                            <w:div w:id="1138183520">
                                              <w:marLeft w:val="0"/>
                                              <w:marRight w:val="0"/>
                                              <w:marTop w:val="0"/>
                                              <w:marBottom w:val="0"/>
                                              <w:divBdr>
                                                <w:top w:val="none" w:sz="0" w:space="0" w:color="auto"/>
                                                <w:left w:val="none" w:sz="0" w:space="0" w:color="auto"/>
                                                <w:bottom w:val="none" w:sz="0" w:space="0" w:color="auto"/>
                                                <w:right w:val="none" w:sz="0" w:space="0" w:color="auto"/>
                                              </w:divBdr>
                                              <w:divsChild>
                                                <w:div w:id="4840513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2745579">
                                          <w:marLeft w:val="210"/>
                                          <w:marRight w:val="0"/>
                                          <w:marTop w:val="120"/>
                                          <w:marBottom w:val="0"/>
                                          <w:divBdr>
                                            <w:top w:val="none" w:sz="0" w:space="0" w:color="auto"/>
                                            <w:left w:val="none" w:sz="0" w:space="0" w:color="auto"/>
                                            <w:bottom w:val="none" w:sz="0" w:space="0" w:color="auto"/>
                                            <w:right w:val="none" w:sz="0" w:space="0" w:color="auto"/>
                                          </w:divBdr>
                                          <w:divsChild>
                                            <w:div w:id="1657799649">
                                              <w:marLeft w:val="0"/>
                                              <w:marRight w:val="0"/>
                                              <w:marTop w:val="0"/>
                                              <w:marBottom w:val="0"/>
                                              <w:divBdr>
                                                <w:top w:val="none" w:sz="0" w:space="0" w:color="auto"/>
                                                <w:left w:val="none" w:sz="0" w:space="0" w:color="auto"/>
                                                <w:bottom w:val="none" w:sz="0" w:space="0" w:color="auto"/>
                                                <w:right w:val="none" w:sz="0" w:space="0" w:color="auto"/>
                                              </w:divBdr>
                                              <w:divsChild>
                                                <w:div w:id="153446312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656227978">
                                      <w:marLeft w:val="0"/>
                                      <w:marRight w:val="0"/>
                                      <w:marTop w:val="0"/>
                                      <w:marBottom w:val="0"/>
                                      <w:divBdr>
                                        <w:top w:val="none" w:sz="0" w:space="0" w:color="auto"/>
                                        <w:left w:val="none" w:sz="0" w:space="0" w:color="auto"/>
                                        <w:bottom w:val="none" w:sz="0" w:space="0" w:color="auto"/>
                                        <w:right w:val="none" w:sz="0" w:space="0" w:color="auto"/>
                                      </w:divBdr>
                                      <w:divsChild>
                                        <w:div w:id="464277092">
                                          <w:marLeft w:val="0"/>
                                          <w:marRight w:val="0"/>
                                          <w:marTop w:val="0"/>
                                          <w:marBottom w:val="0"/>
                                          <w:divBdr>
                                            <w:top w:val="none" w:sz="0" w:space="0" w:color="auto"/>
                                            <w:left w:val="none" w:sz="0" w:space="0" w:color="auto"/>
                                            <w:bottom w:val="none" w:sz="0" w:space="0" w:color="auto"/>
                                            <w:right w:val="none" w:sz="0" w:space="0" w:color="auto"/>
                                          </w:divBdr>
                                          <w:divsChild>
                                            <w:div w:id="18162980">
                                              <w:marLeft w:val="0"/>
                                              <w:marRight w:val="0"/>
                                              <w:marTop w:val="0"/>
                                              <w:marBottom w:val="0"/>
                                              <w:divBdr>
                                                <w:top w:val="none" w:sz="0" w:space="0" w:color="auto"/>
                                                <w:left w:val="none" w:sz="0" w:space="0" w:color="auto"/>
                                                <w:bottom w:val="none" w:sz="0" w:space="0" w:color="auto"/>
                                                <w:right w:val="none" w:sz="0" w:space="0" w:color="auto"/>
                                              </w:divBdr>
                                              <w:divsChild>
                                                <w:div w:id="2114592386">
                                                  <w:marLeft w:val="30"/>
                                                  <w:marRight w:val="30"/>
                                                  <w:marTop w:val="30"/>
                                                  <w:marBottom w:val="0"/>
                                                  <w:divBdr>
                                                    <w:top w:val="none" w:sz="0" w:space="0" w:color="auto"/>
                                                    <w:left w:val="none" w:sz="0" w:space="0" w:color="auto"/>
                                                    <w:bottom w:val="none" w:sz="0" w:space="0" w:color="auto"/>
                                                    <w:right w:val="none" w:sz="0" w:space="0" w:color="auto"/>
                                                  </w:divBdr>
                                                  <w:divsChild>
                                                    <w:div w:id="2002460240">
                                                      <w:marLeft w:val="210"/>
                                                      <w:marRight w:val="210"/>
                                                      <w:marTop w:val="0"/>
                                                      <w:marBottom w:val="30"/>
                                                      <w:divBdr>
                                                        <w:top w:val="none" w:sz="0" w:space="0" w:color="auto"/>
                                                        <w:left w:val="none" w:sz="0" w:space="0" w:color="auto"/>
                                                        <w:bottom w:val="none" w:sz="0" w:space="0" w:color="auto"/>
                                                        <w:right w:val="none" w:sz="0" w:space="0" w:color="auto"/>
                                                      </w:divBdr>
                                                      <w:divsChild>
                                                        <w:div w:id="450170147">
                                                          <w:marLeft w:val="0"/>
                                                          <w:marRight w:val="30"/>
                                                          <w:marTop w:val="0"/>
                                                          <w:marBottom w:val="0"/>
                                                          <w:divBdr>
                                                            <w:top w:val="none" w:sz="0" w:space="0" w:color="auto"/>
                                                            <w:left w:val="none" w:sz="0" w:space="0" w:color="auto"/>
                                                            <w:bottom w:val="none" w:sz="0" w:space="0" w:color="auto"/>
                                                            <w:right w:val="none" w:sz="0" w:space="0" w:color="auto"/>
                                                          </w:divBdr>
                                                          <w:divsChild>
                                                            <w:div w:id="490871684">
                                                              <w:marLeft w:val="0"/>
                                                              <w:marRight w:val="0"/>
                                                              <w:marTop w:val="0"/>
                                                              <w:marBottom w:val="90"/>
                                                              <w:divBdr>
                                                                <w:top w:val="none" w:sz="0" w:space="0" w:color="auto"/>
                                                                <w:left w:val="none" w:sz="0" w:space="0" w:color="auto"/>
                                                                <w:bottom w:val="none" w:sz="0" w:space="0" w:color="auto"/>
                                                                <w:right w:val="none" w:sz="0" w:space="0" w:color="auto"/>
                                                              </w:divBdr>
                                                              <w:divsChild>
                                                                <w:div w:id="1515998331">
                                                                  <w:marLeft w:val="0"/>
                                                                  <w:marRight w:val="0"/>
                                                                  <w:marTop w:val="0"/>
                                                                  <w:marBottom w:val="0"/>
                                                                  <w:divBdr>
                                                                    <w:top w:val="none" w:sz="0" w:space="0" w:color="auto"/>
                                                                    <w:left w:val="none" w:sz="0" w:space="0" w:color="auto"/>
                                                                    <w:bottom w:val="none" w:sz="0" w:space="0" w:color="auto"/>
                                                                    <w:right w:val="none" w:sz="0" w:space="0" w:color="auto"/>
                                                                  </w:divBdr>
                                                                  <w:divsChild>
                                                                    <w:div w:id="3457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97492">
                                              <w:marLeft w:val="120"/>
                                              <w:marRight w:val="120"/>
                                              <w:marTop w:val="0"/>
                                              <w:marBottom w:val="0"/>
                                              <w:divBdr>
                                                <w:top w:val="none" w:sz="0" w:space="0" w:color="auto"/>
                                                <w:left w:val="none" w:sz="0" w:space="0" w:color="auto"/>
                                                <w:bottom w:val="none" w:sz="0" w:space="0" w:color="auto"/>
                                                <w:right w:val="none" w:sz="0" w:space="0" w:color="auto"/>
                                              </w:divBdr>
                                              <w:divsChild>
                                                <w:div w:id="1832869262">
                                                  <w:marLeft w:val="30"/>
                                                  <w:marRight w:val="30"/>
                                                  <w:marTop w:val="135"/>
                                                  <w:marBottom w:val="135"/>
                                                  <w:divBdr>
                                                    <w:top w:val="single" w:sz="6" w:space="0" w:color="8A8886"/>
                                                    <w:left w:val="single" w:sz="6" w:space="0" w:color="8A8886"/>
                                                    <w:bottom w:val="single" w:sz="6" w:space="0" w:color="8A8886"/>
                                                    <w:right w:val="single" w:sz="6" w:space="0" w:color="8A8886"/>
                                                  </w:divBdr>
                                                  <w:divsChild>
                                                    <w:div w:id="1985045407">
                                                      <w:marLeft w:val="0"/>
                                                      <w:marRight w:val="0"/>
                                                      <w:marTop w:val="0"/>
                                                      <w:marBottom w:val="0"/>
                                                      <w:divBdr>
                                                        <w:top w:val="none" w:sz="0" w:space="0" w:color="auto"/>
                                                        <w:left w:val="none" w:sz="0" w:space="0" w:color="auto"/>
                                                        <w:bottom w:val="none" w:sz="0" w:space="0" w:color="auto"/>
                                                        <w:right w:val="none" w:sz="0" w:space="0" w:color="auto"/>
                                                      </w:divBdr>
                                                      <w:divsChild>
                                                        <w:div w:id="990720373">
                                                          <w:marLeft w:val="0"/>
                                                          <w:marRight w:val="0"/>
                                                          <w:marTop w:val="0"/>
                                                          <w:marBottom w:val="0"/>
                                                          <w:divBdr>
                                                            <w:top w:val="none" w:sz="0" w:space="0" w:color="auto"/>
                                                            <w:left w:val="none" w:sz="0" w:space="0" w:color="auto"/>
                                                            <w:bottom w:val="none" w:sz="0" w:space="0" w:color="auto"/>
                                                            <w:right w:val="none" w:sz="0" w:space="0" w:color="auto"/>
                                                          </w:divBdr>
                                                          <w:divsChild>
                                                            <w:div w:id="14494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432023">
                  <w:marLeft w:val="0"/>
                  <w:marRight w:val="0"/>
                  <w:marTop w:val="0"/>
                  <w:marBottom w:val="0"/>
                  <w:divBdr>
                    <w:top w:val="none" w:sz="0" w:space="0" w:color="auto"/>
                    <w:left w:val="none" w:sz="0" w:space="0" w:color="auto"/>
                    <w:bottom w:val="none" w:sz="0" w:space="0" w:color="auto"/>
                    <w:right w:val="none" w:sz="0" w:space="0" w:color="auto"/>
                  </w:divBdr>
                  <w:divsChild>
                    <w:div w:id="809831963">
                      <w:marLeft w:val="0"/>
                      <w:marRight w:val="0"/>
                      <w:marTop w:val="0"/>
                      <w:marBottom w:val="0"/>
                      <w:divBdr>
                        <w:top w:val="none" w:sz="0" w:space="0" w:color="auto"/>
                        <w:left w:val="none" w:sz="0" w:space="0" w:color="auto"/>
                        <w:bottom w:val="none" w:sz="0" w:space="0" w:color="auto"/>
                        <w:right w:val="none" w:sz="0" w:space="0" w:color="auto"/>
                      </w:divBdr>
                      <w:divsChild>
                        <w:div w:id="1205945784">
                          <w:marLeft w:val="0"/>
                          <w:marRight w:val="0"/>
                          <w:marTop w:val="0"/>
                          <w:marBottom w:val="0"/>
                          <w:divBdr>
                            <w:top w:val="none" w:sz="0" w:space="0" w:color="auto"/>
                            <w:left w:val="none" w:sz="0" w:space="0" w:color="auto"/>
                            <w:bottom w:val="none" w:sz="0" w:space="0" w:color="auto"/>
                            <w:right w:val="none" w:sz="0" w:space="0" w:color="auto"/>
                          </w:divBdr>
                          <w:divsChild>
                            <w:div w:id="531501546">
                              <w:marLeft w:val="0"/>
                              <w:marRight w:val="0"/>
                              <w:marTop w:val="0"/>
                              <w:marBottom w:val="0"/>
                              <w:divBdr>
                                <w:top w:val="none" w:sz="0" w:space="0" w:color="auto"/>
                                <w:left w:val="none" w:sz="0" w:space="0" w:color="auto"/>
                                <w:bottom w:val="none" w:sz="0" w:space="0" w:color="auto"/>
                                <w:right w:val="none" w:sz="0" w:space="0" w:color="auto"/>
                              </w:divBdr>
                              <w:divsChild>
                                <w:div w:id="1576742806">
                                  <w:marLeft w:val="0"/>
                                  <w:marRight w:val="0"/>
                                  <w:marTop w:val="0"/>
                                  <w:marBottom w:val="0"/>
                                  <w:divBdr>
                                    <w:top w:val="single" w:sz="6" w:space="0" w:color="EAEAEA"/>
                                    <w:left w:val="single" w:sz="6" w:space="0" w:color="EAEAEA"/>
                                    <w:bottom w:val="single" w:sz="6" w:space="0" w:color="EAEAEA"/>
                                    <w:right w:val="single" w:sz="6" w:space="0" w:color="EAEAEA"/>
                                  </w:divBdr>
                                  <w:divsChild>
                                    <w:div w:id="1216041371">
                                      <w:marLeft w:val="0"/>
                                      <w:marRight w:val="0"/>
                                      <w:marTop w:val="0"/>
                                      <w:marBottom w:val="0"/>
                                      <w:divBdr>
                                        <w:top w:val="none" w:sz="0" w:space="0" w:color="auto"/>
                                        <w:left w:val="none" w:sz="0" w:space="0" w:color="auto"/>
                                        <w:bottom w:val="none" w:sz="0" w:space="0" w:color="auto"/>
                                        <w:right w:val="none" w:sz="0" w:space="0" w:color="auto"/>
                                      </w:divBdr>
                                      <w:divsChild>
                                        <w:div w:id="1333990593">
                                          <w:marLeft w:val="90"/>
                                          <w:marRight w:val="120"/>
                                          <w:marTop w:val="120"/>
                                          <w:marBottom w:val="120"/>
                                          <w:divBdr>
                                            <w:top w:val="none" w:sz="0" w:space="0" w:color="auto"/>
                                            <w:left w:val="none" w:sz="0" w:space="0" w:color="auto"/>
                                            <w:bottom w:val="none" w:sz="0" w:space="0" w:color="auto"/>
                                            <w:right w:val="none" w:sz="0" w:space="0" w:color="auto"/>
                                          </w:divBdr>
                                          <w:divsChild>
                                            <w:div w:id="854348858">
                                              <w:marLeft w:val="0"/>
                                              <w:marRight w:val="0"/>
                                              <w:marTop w:val="0"/>
                                              <w:marBottom w:val="0"/>
                                              <w:divBdr>
                                                <w:top w:val="none" w:sz="0" w:space="0" w:color="auto"/>
                                                <w:left w:val="none" w:sz="0" w:space="0" w:color="auto"/>
                                                <w:bottom w:val="none" w:sz="0" w:space="0" w:color="auto"/>
                                                <w:right w:val="none" w:sz="0" w:space="0" w:color="auto"/>
                                              </w:divBdr>
                                              <w:divsChild>
                                                <w:div w:id="454063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2495891">
                                          <w:marLeft w:val="210"/>
                                          <w:marRight w:val="0"/>
                                          <w:marTop w:val="120"/>
                                          <w:marBottom w:val="0"/>
                                          <w:divBdr>
                                            <w:top w:val="none" w:sz="0" w:space="0" w:color="auto"/>
                                            <w:left w:val="none" w:sz="0" w:space="0" w:color="auto"/>
                                            <w:bottom w:val="none" w:sz="0" w:space="0" w:color="auto"/>
                                            <w:right w:val="none" w:sz="0" w:space="0" w:color="auto"/>
                                          </w:divBdr>
                                          <w:divsChild>
                                            <w:div w:id="2116364704">
                                              <w:marLeft w:val="0"/>
                                              <w:marRight w:val="0"/>
                                              <w:marTop w:val="0"/>
                                              <w:marBottom w:val="0"/>
                                              <w:divBdr>
                                                <w:top w:val="none" w:sz="0" w:space="0" w:color="auto"/>
                                                <w:left w:val="none" w:sz="0" w:space="0" w:color="auto"/>
                                                <w:bottom w:val="none" w:sz="0" w:space="0" w:color="auto"/>
                                                <w:right w:val="none" w:sz="0" w:space="0" w:color="auto"/>
                                              </w:divBdr>
                                              <w:divsChild>
                                                <w:div w:id="130824031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813214605">
                                      <w:marLeft w:val="0"/>
                                      <w:marRight w:val="0"/>
                                      <w:marTop w:val="0"/>
                                      <w:marBottom w:val="0"/>
                                      <w:divBdr>
                                        <w:top w:val="none" w:sz="0" w:space="0" w:color="auto"/>
                                        <w:left w:val="none" w:sz="0" w:space="0" w:color="auto"/>
                                        <w:bottom w:val="none" w:sz="0" w:space="0" w:color="auto"/>
                                        <w:right w:val="none" w:sz="0" w:space="0" w:color="auto"/>
                                      </w:divBdr>
                                      <w:divsChild>
                                        <w:div w:id="2132166824">
                                          <w:marLeft w:val="0"/>
                                          <w:marRight w:val="0"/>
                                          <w:marTop w:val="0"/>
                                          <w:marBottom w:val="0"/>
                                          <w:divBdr>
                                            <w:top w:val="none" w:sz="0" w:space="0" w:color="auto"/>
                                            <w:left w:val="none" w:sz="0" w:space="0" w:color="auto"/>
                                            <w:bottom w:val="none" w:sz="0" w:space="0" w:color="auto"/>
                                            <w:right w:val="none" w:sz="0" w:space="0" w:color="auto"/>
                                          </w:divBdr>
                                          <w:divsChild>
                                            <w:div w:id="1450317500">
                                              <w:marLeft w:val="0"/>
                                              <w:marRight w:val="0"/>
                                              <w:marTop w:val="0"/>
                                              <w:marBottom w:val="0"/>
                                              <w:divBdr>
                                                <w:top w:val="none" w:sz="0" w:space="0" w:color="auto"/>
                                                <w:left w:val="none" w:sz="0" w:space="0" w:color="auto"/>
                                                <w:bottom w:val="none" w:sz="0" w:space="0" w:color="auto"/>
                                                <w:right w:val="none" w:sz="0" w:space="0" w:color="auto"/>
                                              </w:divBdr>
                                              <w:divsChild>
                                                <w:div w:id="1589998175">
                                                  <w:marLeft w:val="30"/>
                                                  <w:marRight w:val="30"/>
                                                  <w:marTop w:val="30"/>
                                                  <w:marBottom w:val="0"/>
                                                  <w:divBdr>
                                                    <w:top w:val="none" w:sz="0" w:space="0" w:color="auto"/>
                                                    <w:left w:val="none" w:sz="0" w:space="0" w:color="auto"/>
                                                    <w:bottom w:val="none" w:sz="0" w:space="0" w:color="auto"/>
                                                    <w:right w:val="none" w:sz="0" w:space="0" w:color="auto"/>
                                                  </w:divBdr>
                                                  <w:divsChild>
                                                    <w:div w:id="1074477559">
                                                      <w:marLeft w:val="210"/>
                                                      <w:marRight w:val="210"/>
                                                      <w:marTop w:val="0"/>
                                                      <w:marBottom w:val="30"/>
                                                      <w:divBdr>
                                                        <w:top w:val="none" w:sz="0" w:space="0" w:color="auto"/>
                                                        <w:left w:val="none" w:sz="0" w:space="0" w:color="auto"/>
                                                        <w:bottom w:val="none" w:sz="0" w:space="0" w:color="auto"/>
                                                        <w:right w:val="none" w:sz="0" w:space="0" w:color="auto"/>
                                                      </w:divBdr>
                                                      <w:divsChild>
                                                        <w:div w:id="296448653">
                                                          <w:marLeft w:val="0"/>
                                                          <w:marRight w:val="30"/>
                                                          <w:marTop w:val="0"/>
                                                          <w:marBottom w:val="0"/>
                                                          <w:divBdr>
                                                            <w:top w:val="none" w:sz="0" w:space="0" w:color="auto"/>
                                                            <w:left w:val="none" w:sz="0" w:space="0" w:color="auto"/>
                                                            <w:bottom w:val="none" w:sz="0" w:space="0" w:color="auto"/>
                                                            <w:right w:val="none" w:sz="0" w:space="0" w:color="auto"/>
                                                          </w:divBdr>
                                                          <w:divsChild>
                                                            <w:div w:id="581523169">
                                                              <w:marLeft w:val="0"/>
                                                              <w:marRight w:val="0"/>
                                                              <w:marTop w:val="0"/>
                                                              <w:marBottom w:val="90"/>
                                                              <w:divBdr>
                                                                <w:top w:val="none" w:sz="0" w:space="0" w:color="auto"/>
                                                                <w:left w:val="none" w:sz="0" w:space="0" w:color="auto"/>
                                                                <w:bottom w:val="none" w:sz="0" w:space="0" w:color="auto"/>
                                                                <w:right w:val="none" w:sz="0" w:space="0" w:color="auto"/>
                                                              </w:divBdr>
                                                              <w:divsChild>
                                                                <w:div w:id="990450630">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09034">
                                              <w:marLeft w:val="120"/>
                                              <w:marRight w:val="120"/>
                                              <w:marTop w:val="0"/>
                                              <w:marBottom w:val="0"/>
                                              <w:divBdr>
                                                <w:top w:val="none" w:sz="0" w:space="0" w:color="auto"/>
                                                <w:left w:val="none" w:sz="0" w:space="0" w:color="auto"/>
                                                <w:bottom w:val="none" w:sz="0" w:space="0" w:color="auto"/>
                                                <w:right w:val="none" w:sz="0" w:space="0" w:color="auto"/>
                                              </w:divBdr>
                                              <w:divsChild>
                                                <w:div w:id="1719624805">
                                                  <w:marLeft w:val="30"/>
                                                  <w:marRight w:val="30"/>
                                                  <w:marTop w:val="135"/>
                                                  <w:marBottom w:val="135"/>
                                                  <w:divBdr>
                                                    <w:top w:val="single" w:sz="6" w:space="0" w:color="8A8886"/>
                                                    <w:left w:val="single" w:sz="6" w:space="0" w:color="8A8886"/>
                                                    <w:bottom w:val="single" w:sz="6" w:space="0" w:color="8A8886"/>
                                                    <w:right w:val="single" w:sz="6" w:space="0" w:color="8A8886"/>
                                                  </w:divBdr>
                                                  <w:divsChild>
                                                    <w:div w:id="1782413560">
                                                      <w:marLeft w:val="0"/>
                                                      <w:marRight w:val="0"/>
                                                      <w:marTop w:val="0"/>
                                                      <w:marBottom w:val="0"/>
                                                      <w:divBdr>
                                                        <w:top w:val="none" w:sz="0" w:space="0" w:color="auto"/>
                                                        <w:left w:val="none" w:sz="0" w:space="0" w:color="auto"/>
                                                        <w:bottom w:val="none" w:sz="0" w:space="0" w:color="auto"/>
                                                        <w:right w:val="none" w:sz="0" w:space="0" w:color="auto"/>
                                                      </w:divBdr>
                                                      <w:divsChild>
                                                        <w:div w:id="1427270816">
                                                          <w:marLeft w:val="0"/>
                                                          <w:marRight w:val="0"/>
                                                          <w:marTop w:val="0"/>
                                                          <w:marBottom w:val="0"/>
                                                          <w:divBdr>
                                                            <w:top w:val="none" w:sz="0" w:space="0" w:color="auto"/>
                                                            <w:left w:val="none" w:sz="0" w:space="0" w:color="auto"/>
                                                            <w:bottom w:val="none" w:sz="0" w:space="0" w:color="auto"/>
                                                            <w:right w:val="none" w:sz="0" w:space="0" w:color="auto"/>
                                                          </w:divBdr>
                                                          <w:divsChild>
                                                            <w:div w:id="844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381144">
                  <w:marLeft w:val="0"/>
                  <w:marRight w:val="0"/>
                  <w:marTop w:val="0"/>
                  <w:marBottom w:val="0"/>
                  <w:divBdr>
                    <w:top w:val="none" w:sz="0" w:space="0" w:color="auto"/>
                    <w:left w:val="none" w:sz="0" w:space="0" w:color="auto"/>
                    <w:bottom w:val="none" w:sz="0" w:space="0" w:color="auto"/>
                    <w:right w:val="none" w:sz="0" w:space="0" w:color="auto"/>
                  </w:divBdr>
                  <w:divsChild>
                    <w:div w:id="66651521">
                      <w:marLeft w:val="0"/>
                      <w:marRight w:val="0"/>
                      <w:marTop w:val="0"/>
                      <w:marBottom w:val="0"/>
                      <w:divBdr>
                        <w:top w:val="none" w:sz="0" w:space="0" w:color="auto"/>
                        <w:left w:val="none" w:sz="0" w:space="0" w:color="auto"/>
                        <w:bottom w:val="none" w:sz="0" w:space="0" w:color="auto"/>
                        <w:right w:val="none" w:sz="0" w:space="0" w:color="auto"/>
                      </w:divBdr>
                      <w:divsChild>
                        <w:div w:id="1728991067">
                          <w:marLeft w:val="0"/>
                          <w:marRight w:val="0"/>
                          <w:marTop w:val="0"/>
                          <w:marBottom w:val="0"/>
                          <w:divBdr>
                            <w:top w:val="none" w:sz="0" w:space="0" w:color="auto"/>
                            <w:left w:val="none" w:sz="0" w:space="0" w:color="auto"/>
                            <w:bottom w:val="none" w:sz="0" w:space="0" w:color="auto"/>
                            <w:right w:val="none" w:sz="0" w:space="0" w:color="auto"/>
                          </w:divBdr>
                          <w:divsChild>
                            <w:div w:id="168175658">
                              <w:marLeft w:val="0"/>
                              <w:marRight w:val="0"/>
                              <w:marTop w:val="0"/>
                              <w:marBottom w:val="0"/>
                              <w:divBdr>
                                <w:top w:val="none" w:sz="0" w:space="0" w:color="auto"/>
                                <w:left w:val="none" w:sz="0" w:space="0" w:color="auto"/>
                                <w:bottom w:val="none" w:sz="0" w:space="0" w:color="auto"/>
                                <w:right w:val="none" w:sz="0" w:space="0" w:color="auto"/>
                              </w:divBdr>
                              <w:divsChild>
                                <w:div w:id="1338734007">
                                  <w:marLeft w:val="0"/>
                                  <w:marRight w:val="0"/>
                                  <w:marTop w:val="0"/>
                                  <w:marBottom w:val="0"/>
                                  <w:divBdr>
                                    <w:top w:val="single" w:sz="6" w:space="0" w:color="EAEAEA"/>
                                    <w:left w:val="single" w:sz="6" w:space="0" w:color="EAEAEA"/>
                                    <w:bottom w:val="single" w:sz="6" w:space="0" w:color="EAEAEA"/>
                                    <w:right w:val="single" w:sz="6" w:space="0" w:color="EAEAEA"/>
                                  </w:divBdr>
                                  <w:divsChild>
                                    <w:div w:id="1418475560">
                                      <w:marLeft w:val="0"/>
                                      <w:marRight w:val="0"/>
                                      <w:marTop w:val="0"/>
                                      <w:marBottom w:val="0"/>
                                      <w:divBdr>
                                        <w:top w:val="none" w:sz="0" w:space="0" w:color="auto"/>
                                        <w:left w:val="none" w:sz="0" w:space="0" w:color="auto"/>
                                        <w:bottom w:val="none" w:sz="0" w:space="0" w:color="auto"/>
                                        <w:right w:val="none" w:sz="0" w:space="0" w:color="auto"/>
                                      </w:divBdr>
                                      <w:divsChild>
                                        <w:div w:id="94789670">
                                          <w:marLeft w:val="90"/>
                                          <w:marRight w:val="120"/>
                                          <w:marTop w:val="120"/>
                                          <w:marBottom w:val="120"/>
                                          <w:divBdr>
                                            <w:top w:val="none" w:sz="0" w:space="0" w:color="auto"/>
                                            <w:left w:val="none" w:sz="0" w:space="0" w:color="auto"/>
                                            <w:bottom w:val="none" w:sz="0" w:space="0" w:color="auto"/>
                                            <w:right w:val="none" w:sz="0" w:space="0" w:color="auto"/>
                                          </w:divBdr>
                                          <w:divsChild>
                                            <w:div w:id="1545095043">
                                              <w:marLeft w:val="0"/>
                                              <w:marRight w:val="0"/>
                                              <w:marTop w:val="0"/>
                                              <w:marBottom w:val="0"/>
                                              <w:divBdr>
                                                <w:top w:val="none" w:sz="0" w:space="0" w:color="auto"/>
                                                <w:left w:val="none" w:sz="0" w:space="0" w:color="auto"/>
                                                <w:bottom w:val="none" w:sz="0" w:space="0" w:color="auto"/>
                                                <w:right w:val="none" w:sz="0" w:space="0" w:color="auto"/>
                                              </w:divBdr>
                                              <w:divsChild>
                                                <w:div w:id="94712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1738353">
                                          <w:marLeft w:val="210"/>
                                          <w:marRight w:val="0"/>
                                          <w:marTop w:val="120"/>
                                          <w:marBottom w:val="0"/>
                                          <w:divBdr>
                                            <w:top w:val="none" w:sz="0" w:space="0" w:color="auto"/>
                                            <w:left w:val="none" w:sz="0" w:space="0" w:color="auto"/>
                                            <w:bottom w:val="none" w:sz="0" w:space="0" w:color="auto"/>
                                            <w:right w:val="none" w:sz="0" w:space="0" w:color="auto"/>
                                          </w:divBdr>
                                          <w:divsChild>
                                            <w:div w:id="1881046023">
                                              <w:marLeft w:val="0"/>
                                              <w:marRight w:val="0"/>
                                              <w:marTop w:val="0"/>
                                              <w:marBottom w:val="0"/>
                                              <w:divBdr>
                                                <w:top w:val="none" w:sz="0" w:space="0" w:color="auto"/>
                                                <w:left w:val="none" w:sz="0" w:space="0" w:color="auto"/>
                                                <w:bottom w:val="none" w:sz="0" w:space="0" w:color="auto"/>
                                                <w:right w:val="none" w:sz="0" w:space="0" w:color="auto"/>
                                              </w:divBdr>
                                              <w:divsChild>
                                                <w:div w:id="90055348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29643885">
                                      <w:marLeft w:val="0"/>
                                      <w:marRight w:val="0"/>
                                      <w:marTop w:val="0"/>
                                      <w:marBottom w:val="0"/>
                                      <w:divBdr>
                                        <w:top w:val="none" w:sz="0" w:space="0" w:color="auto"/>
                                        <w:left w:val="none" w:sz="0" w:space="0" w:color="auto"/>
                                        <w:bottom w:val="none" w:sz="0" w:space="0" w:color="auto"/>
                                        <w:right w:val="none" w:sz="0" w:space="0" w:color="auto"/>
                                      </w:divBdr>
                                      <w:divsChild>
                                        <w:div w:id="1485512901">
                                          <w:marLeft w:val="0"/>
                                          <w:marRight w:val="0"/>
                                          <w:marTop w:val="0"/>
                                          <w:marBottom w:val="0"/>
                                          <w:divBdr>
                                            <w:top w:val="none" w:sz="0" w:space="0" w:color="auto"/>
                                            <w:left w:val="none" w:sz="0" w:space="0" w:color="auto"/>
                                            <w:bottom w:val="none" w:sz="0" w:space="0" w:color="auto"/>
                                            <w:right w:val="none" w:sz="0" w:space="0" w:color="auto"/>
                                          </w:divBdr>
                                          <w:divsChild>
                                            <w:div w:id="1135831350">
                                              <w:marLeft w:val="0"/>
                                              <w:marRight w:val="0"/>
                                              <w:marTop w:val="0"/>
                                              <w:marBottom w:val="0"/>
                                              <w:divBdr>
                                                <w:top w:val="none" w:sz="0" w:space="0" w:color="auto"/>
                                                <w:left w:val="none" w:sz="0" w:space="0" w:color="auto"/>
                                                <w:bottom w:val="none" w:sz="0" w:space="0" w:color="auto"/>
                                                <w:right w:val="none" w:sz="0" w:space="0" w:color="auto"/>
                                              </w:divBdr>
                                              <w:divsChild>
                                                <w:div w:id="1650788237">
                                                  <w:marLeft w:val="30"/>
                                                  <w:marRight w:val="30"/>
                                                  <w:marTop w:val="30"/>
                                                  <w:marBottom w:val="0"/>
                                                  <w:divBdr>
                                                    <w:top w:val="none" w:sz="0" w:space="0" w:color="auto"/>
                                                    <w:left w:val="none" w:sz="0" w:space="0" w:color="auto"/>
                                                    <w:bottom w:val="none" w:sz="0" w:space="0" w:color="auto"/>
                                                    <w:right w:val="none" w:sz="0" w:space="0" w:color="auto"/>
                                                  </w:divBdr>
                                                  <w:divsChild>
                                                    <w:div w:id="371810633">
                                                      <w:marLeft w:val="210"/>
                                                      <w:marRight w:val="210"/>
                                                      <w:marTop w:val="0"/>
                                                      <w:marBottom w:val="30"/>
                                                      <w:divBdr>
                                                        <w:top w:val="none" w:sz="0" w:space="0" w:color="auto"/>
                                                        <w:left w:val="none" w:sz="0" w:space="0" w:color="auto"/>
                                                        <w:bottom w:val="none" w:sz="0" w:space="0" w:color="auto"/>
                                                        <w:right w:val="none" w:sz="0" w:space="0" w:color="auto"/>
                                                      </w:divBdr>
                                                      <w:divsChild>
                                                        <w:div w:id="1870144291">
                                                          <w:marLeft w:val="0"/>
                                                          <w:marRight w:val="30"/>
                                                          <w:marTop w:val="0"/>
                                                          <w:marBottom w:val="0"/>
                                                          <w:divBdr>
                                                            <w:top w:val="none" w:sz="0" w:space="0" w:color="auto"/>
                                                            <w:left w:val="none" w:sz="0" w:space="0" w:color="auto"/>
                                                            <w:bottom w:val="none" w:sz="0" w:space="0" w:color="auto"/>
                                                            <w:right w:val="none" w:sz="0" w:space="0" w:color="auto"/>
                                                          </w:divBdr>
                                                          <w:divsChild>
                                                            <w:div w:id="621304037">
                                                              <w:marLeft w:val="0"/>
                                                              <w:marRight w:val="0"/>
                                                              <w:marTop w:val="0"/>
                                                              <w:marBottom w:val="0"/>
                                                              <w:divBdr>
                                                                <w:top w:val="none" w:sz="0" w:space="0" w:color="auto"/>
                                                                <w:left w:val="none" w:sz="0" w:space="0" w:color="auto"/>
                                                                <w:bottom w:val="none" w:sz="0" w:space="0" w:color="auto"/>
                                                                <w:right w:val="none" w:sz="0" w:space="0" w:color="auto"/>
                                                              </w:divBdr>
                                                              <w:divsChild>
                                                                <w:div w:id="1836609251">
                                                                  <w:marLeft w:val="0"/>
                                                                  <w:marRight w:val="0"/>
                                                                  <w:marTop w:val="0"/>
                                                                  <w:marBottom w:val="0"/>
                                                                  <w:divBdr>
                                                                    <w:top w:val="none" w:sz="0" w:space="0" w:color="auto"/>
                                                                    <w:left w:val="none" w:sz="0" w:space="0" w:color="auto"/>
                                                                    <w:bottom w:val="none" w:sz="0" w:space="0" w:color="auto"/>
                                                                    <w:right w:val="none" w:sz="0" w:space="0" w:color="auto"/>
                                                                  </w:divBdr>
                                                                  <w:divsChild>
                                                                    <w:div w:id="19108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25</Pages>
  <Words>9929</Words>
  <Characters>54615</Characters>
  <Application>Microsoft Office Word</Application>
  <DocSecurity>0</DocSecurity>
  <Lines>455</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Marjan Brinkman</cp:lastModifiedBy>
  <cp:revision>28</cp:revision>
  <dcterms:created xsi:type="dcterms:W3CDTF">2021-11-23T17:18:00Z</dcterms:created>
  <dcterms:modified xsi:type="dcterms:W3CDTF">2021-12-06T14:37:00Z</dcterms:modified>
</cp:coreProperties>
</file>