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F1E95" w14:textId="2DF68A8B" w:rsidR="00357F60" w:rsidRDefault="00D509EC" w:rsidP="003F009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nl-NL"/>
        </w:rPr>
        <w:drawing>
          <wp:anchor distT="0" distB="0" distL="114300" distR="114300" simplePos="0" relativeHeight="251658240" behindDoc="0" locked="0" layoutInCell="1" allowOverlap="1" wp14:anchorId="5421E93C" wp14:editId="23139F12">
            <wp:simplePos x="0" y="0"/>
            <wp:positionH relativeFrom="page">
              <wp:align>right</wp:align>
            </wp:positionH>
            <wp:positionV relativeFrom="paragraph">
              <wp:posOffset>462</wp:posOffset>
            </wp:positionV>
            <wp:extent cx="3255010" cy="1286510"/>
            <wp:effectExtent l="0" t="0" r="254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8">
                      <a:extLst>
                        <a:ext uri="{28A0092B-C50C-407E-A947-70E740481C1C}">
                          <a14:useLocalDpi xmlns:a14="http://schemas.microsoft.com/office/drawing/2010/main" val="0"/>
                        </a:ext>
                      </a:extLst>
                    </a:blip>
                    <a:stretch>
                      <a:fillRect/>
                    </a:stretch>
                  </pic:blipFill>
                  <pic:spPr>
                    <a:xfrm>
                      <a:off x="0" y="0"/>
                      <a:ext cx="3255010" cy="1286510"/>
                    </a:xfrm>
                    <a:prstGeom prst="rect">
                      <a:avLst/>
                    </a:prstGeom>
                  </pic:spPr>
                </pic:pic>
              </a:graphicData>
            </a:graphic>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58519AA" w14:textId="77777777" w:rsidR="003F0091" w:rsidRDefault="003F0091" w:rsidP="003F0091">
      <w:pPr>
        <w:spacing w:after="0" w:line="480" w:lineRule="auto"/>
        <w:jc w:val="both"/>
        <w:rPr>
          <w:rFonts w:ascii="Times New Roman" w:hAnsi="Times New Roman" w:cs="Times New Roman"/>
          <w:sz w:val="24"/>
          <w:szCs w:val="24"/>
        </w:rPr>
      </w:pPr>
    </w:p>
    <w:p w14:paraId="1E3658F0" w14:textId="77777777" w:rsidR="003F0091" w:rsidRDefault="003F0091" w:rsidP="003F0091">
      <w:pPr>
        <w:spacing w:after="0" w:line="480" w:lineRule="auto"/>
        <w:jc w:val="both"/>
        <w:rPr>
          <w:rFonts w:ascii="Times New Roman" w:hAnsi="Times New Roman" w:cs="Times New Roman"/>
          <w:sz w:val="24"/>
          <w:szCs w:val="24"/>
        </w:rPr>
      </w:pPr>
    </w:p>
    <w:p w14:paraId="25FEC249" w14:textId="77777777" w:rsidR="003F0091" w:rsidRDefault="003F0091" w:rsidP="003F0091">
      <w:pPr>
        <w:spacing w:after="0" w:line="480" w:lineRule="auto"/>
        <w:jc w:val="both"/>
        <w:rPr>
          <w:rFonts w:ascii="Times New Roman" w:hAnsi="Times New Roman" w:cs="Times New Roman"/>
          <w:sz w:val="24"/>
          <w:szCs w:val="24"/>
        </w:rPr>
      </w:pPr>
    </w:p>
    <w:p w14:paraId="39702EDB" w14:textId="77777777" w:rsidR="003F0091" w:rsidRDefault="003F0091" w:rsidP="003F0091">
      <w:pPr>
        <w:spacing w:after="0" w:line="480" w:lineRule="auto"/>
        <w:jc w:val="both"/>
        <w:rPr>
          <w:rFonts w:ascii="Times New Roman" w:hAnsi="Times New Roman" w:cs="Times New Roman"/>
          <w:sz w:val="24"/>
          <w:szCs w:val="24"/>
        </w:rPr>
      </w:pPr>
    </w:p>
    <w:p w14:paraId="1FC25436" w14:textId="77777777" w:rsidR="003F0091" w:rsidRDefault="003F0091" w:rsidP="003F0091">
      <w:pPr>
        <w:spacing w:after="0" w:line="480" w:lineRule="auto"/>
        <w:jc w:val="both"/>
        <w:rPr>
          <w:rFonts w:ascii="Times New Roman" w:hAnsi="Times New Roman" w:cs="Times New Roman"/>
          <w:sz w:val="24"/>
          <w:szCs w:val="24"/>
        </w:rPr>
      </w:pPr>
    </w:p>
    <w:p w14:paraId="7D256E7C" w14:textId="77777777" w:rsidR="003F0091" w:rsidRDefault="003F0091" w:rsidP="003F0091">
      <w:pPr>
        <w:spacing w:after="0" w:line="480" w:lineRule="auto"/>
        <w:jc w:val="both"/>
        <w:rPr>
          <w:rFonts w:ascii="Times New Roman" w:hAnsi="Times New Roman" w:cs="Times New Roman"/>
          <w:sz w:val="24"/>
          <w:szCs w:val="24"/>
        </w:rPr>
      </w:pPr>
    </w:p>
    <w:p w14:paraId="42CA3155" w14:textId="77777777" w:rsidR="00D509EC" w:rsidRDefault="00D509EC" w:rsidP="003F0091">
      <w:pPr>
        <w:spacing w:after="0" w:line="480" w:lineRule="auto"/>
        <w:jc w:val="both"/>
        <w:rPr>
          <w:rFonts w:ascii="Times New Roman" w:hAnsi="Times New Roman" w:cs="Times New Roman"/>
          <w:sz w:val="24"/>
          <w:szCs w:val="24"/>
        </w:rPr>
      </w:pPr>
    </w:p>
    <w:p w14:paraId="61D361C5" w14:textId="77777777" w:rsidR="00D509EC" w:rsidRDefault="00D509EC" w:rsidP="003F0091">
      <w:pPr>
        <w:spacing w:after="0" w:line="480" w:lineRule="auto"/>
        <w:jc w:val="both"/>
        <w:rPr>
          <w:rFonts w:ascii="Times New Roman" w:hAnsi="Times New Roman" w:cs="Times New Roman"/>
          <w:sz w:val="24"/>
          <w:szCs w:val="24"/>
        </w:rPr>
      </w:pPr>
    </w:p>
    <w:p w14:paraId="200C8735" w14:textId="77777777" w:rsidR="003F0091" w:rsidRDefault="003F0091" w:rsidP="003F0091">
      <w:pPr>
        <w:spacing w:after="0" w:line="480" w:lineRule="auto"/>
        <w:jc w:val="both"/>
        <w:rPr>
          <w:rFonts w:ascii="Times New Roman" w:hAnsi="Times New Roman" w:cs="Times New Roman"/>
          <w:sz w:val="24"/>
          <w:szCs w:val="24"/>
        </w:rPr>
      </w:pPr>
    </w:p>
    <w:p w14:paraId="1BABAEFC" w14:textId="69F894F9" w:rsidR="003F0091" w:rsidRDefault="003F0091" w:rsidP="003F0E2C">
      <w:pPr>
        <w:pStyle w:val="Titel"/>
        <w:rPr>
          <w:rFonts w:ascii="Times New Roman" w:hAnsi="Times New Roman" w:cs="Times New Roman"/>
          <w:b/>
          <w:color w:val="auto"/>
          <w:sz w:val="48"/>
          <w:szCs w:val="48"/>
          <w:lang w:val="es-ES"/>
        </w:rPr>
      </w:pPr>
      <w:r w:rsidRPr="003F0E2C">
        <w:rPr>
          <w:rFonts w:ascii="Times New Roman" w:hAnsi="Times New Roman" w:cs="Times New Roman"/>
          <w:b/>
          <w:color w:val="auto"/>
          <w:sz w:val="48"/>
          <w:szCs w:val="48"/>
          <w:lang w:val="es-ES"/>
        </w:rPr>
        <w:t>El uso de las preposiciones por los pacientes</w:t>
      </w:r>
      <w:r w:rsidR="006B7CE2" w:rsidRPr="003F0E2C">
        <w:rPr>
          <w:rFonts w:ascii="Times New Roman" w:hAnsi="Times New Roman" w:cs="Times New Roman"/>
          <w:b/>
          <w:color w:val="auto"/>
          <w:sz w:val="48"/>
          <w:szCs w:val="48"/>
          <w:lang w:val="es-ES"/>
        </w:rPr>
        <w:t xml:space="preserve"> agramáticos</w:t>
      </w:r>
      <w:r w:rsidRPr="003F0E2C">
        <w:rPr>
          <w:rFonts w:ascii="Times New Roman" w:hAnsi="Times New Roman" w:cs="Times New Roman"/>
          <w:b/>
          <w:color w:val="auto"/>
          <w:sz w:val="48"/>
          <w:szCs w:val="48"/>
          <w:lang w:val="es-ES"/>
        </w:rPr>
        <w:t xml:space="preserve"> españoles con afasia de Broca</w:t>
      </w:r>
    </w:p>
    <w:p w14:paraId="3238A901" w14:textId="77777777" w:rsidR="003F0E2C" w:rsidRDefault="003F0E2C" w:rsidP="003F0E2C">
      <w:pPr>
        <w:spacing w:after="0"/>
        <w:rPr>
          <w:lang w:val="es-ES"/>
        </w:rPr>
      </w:pPr>
    </w:p>
    <w:p w14:paraId="42B85278" w14:textId="77777777" w:rsidR="003F0E2C" w:rsidRDefault="003F0E2C" w:rsidP="003F0E2C">
      <w:pPr>
        <w:spacing w:after="0"/>
        <w:rPr>
          <w:lang w:val="es-ES"/>
        </w:rPr>
      </w:pPr>
    </w:p>
    <w:p w14:paraId="3440ADE5" w14:textId="77777777" w:rsidR="003F0E2C" w:rsidRDefault="003F0E2C" w:rsidP="003F0E2C">
      <w:pPr>
        <w:spacing w:after="0"/>
        <w:rPr>
          <w:lang w:val="es-ES"/>
        </w:rPr>
      </w:pPr>
    </w:p>
    <w:p w14:paraId="305BFE0A" w14:textId="77777777" w:rsidR="003F0E2C" w:rsidRDefault="003F0E2C" w:rsidP="003F0E2C">
      <w:pPr>
        <w:spacing w:after="0"/>
        <w:rPr>
          <w:lang w:val="es-ES"/>
        </w:rPr>
      </w:pPr>
    </w:p>
    <w:p w14:paraId="542D82EC" w14:textId="77777777" w:rsidR="003F0E2C" w:rsidRDefault="003F0E2C" w:rsidP="003F0E2C">
      <w:pPr>
        <w:spacing w:after="0"/>
        <w:rPr>
          <w:lang w:val="es-ES"/>
        </w:rPr>
      </w:pPr>
    </w:p>
    <w:p w14:paraId="53CF83B5" w14:textId="77777777" w:rsidR="003F0E2C" w:rsidRDefault="003F0E2C" w:rsidP="003F0E2C">
      <w:pPr>
        <w:spacing w:after="0"/>
        <w:rPr>
          <w:lang w:val="es-ES"/>
        </w:rPr>
      </w:pPr>
    </w:p>
    <w:p w14:paraId="5AFCA7E5" w14:textId="77777777" w:rsidR="003F0E2C" w:rsidRDefault="003F0E2C" w:rsidP="003F0E2C">
      <w:pPr>
        <w:spacing w:after="0"/>
        <w:rPr>
          <w:lang w:val="es-ES"/>
        </w:rPr>
      </w:pPr>
    </w:p>
    <w:p w14:paraId="29C1E0AC" w14:textId="77777777" w:rsidR="003F0E2C" w:rsidRDefault="003F0E2C" w:rsidP="003F0E2C">
      <w:pPr>
        <w:spacing w:after="0"/>
        <w:rPr>
          <w:lang w:val="es-ES"/>
        </w:rPr>
      </w:pPr>
    </w:p>
    <w:p w14:paraId="0DD4F038" w14:textId="77777777" w:rsidR="003F0E2C" w:rsidRDefault="003F0E2C" w:rsidP="003F0E2C">
      <w:pPr>
        <w:spacing w:after="0"/>
        <w:rPr>
          <w:lang w:val="es-ES"/>
        </w:rPr>
      </w:pPr>
    </w:p>
    <w:p w14:paraId="3D103DA1" w14:textId="77777777" w:rsidR="003F0E2C" w:rsidRDefault="003F0E2C" w:rsidP="003F0E2C">
      <w:pPr>
        <w:spacing w:after="0"/>
        <w:rPr>
          <w:rFonts w:ascii="Times New Roman" w:hAnsi="Times New Roman" w:cs="Times New Roman"/>
          <w:sz w:val="24"/>
          <w:szCs w:val="24"/>
          <w:lang w:val="es-ES"/>
        </w:rPr>
      </w:pPr>
    </w:p>
    <w:p w14:paraId="5277758F" w14:textId="77777777" w:rsidR="003F0E2C" w:rsidRDefault="003F0E2C" w:rsidP="003F0E2C">
      <w:pPr>
        <w:spacing w:after="0"/>
        <w:rPr>
          <w:rFonts w:ascii="Times New Roman" w:hAnsi="Times New Roman" w:cs="Times New Roman"/>
          <w:sz w:val="24"/>
          <w:szCs w:val="24"/>
          <w:lang w:val="es-ES"/>
        </w:rPr>
      </w:pPr>
    </w:p>
    <w:p w14:paraId="4BE5CD22" w14:textId="77777777" w:rsidR="003F0E2C" w:rsidRDefault="003F0E2C" w:rsidP="003F0E2C">
      <w:pPr>
        <w:spacing w:after="0"/>
        <w:rPr>
          <w:rFonts w:ascii="Times New Roman" w:hAnsi="Times New Roman" w:cs="Times New Roman"/>
          <w:sz w:val="24"/>
          <w:szCs w:val="24"/>
          <w:lang w:val="es-ES"/>
        </w:rPr>
      </w:pPr>
    </w:p>
    <w:p w14:paraId="0C50234F" w14:textId="77777777" w:rsidR="003F0E2C" w:rsidRDefault="003F0E2C" w:rsidP="003F0E2C">
      <w:pPr>
        <w:spacing w:after="0"/>
        <w:rPr>
          <w:rFonts w:ascii="Times New Roman" w:hAnsi="Times New Roman" w:cs="Times New Roman"/>
          <w:sz w:val="24"/>
          <w:szCs w:val="24"/>
          <w:lang w:val="es-ES"/>
        </w:rPr>
      </w:pPr>
    </w:p>
    <w:p w14:paraId="79674D03" w14:textId="77777777" w:rsidR="003F0E2C" w:rsidRDefault="003F0E2C" w:rsidP="003F0E2C">
      <w:pPr>
        <w:spacing w:after="0"/>
        <w:rPr>
          <w:rFonts w:ascii="Times New Roman" w:hAnsi="Times New Roman" w:cs="Times New Roman"/>
          <w:sz w:val="24"/>
          <w:szCs w:val="24"/>
          <w:lang w:val="es-ES"/>
        </w:rPr>
      </w:pPr>
    </w:p>
    <w:p w14:paraId="0B025897" w14:textId="77777777" w:rsidR="003F0E2C" w:rsidRDefault="003F0E2C" w:rsidP="003F0E2C">
      <w:pPr>
        <w:spacing w:after="0"/>
        <w:rPr>
          <w:rFonts w:ascii="Times New Roman" w:hAnsi="Times New Roman" w:cs="Times New Roman"/>
          <w:sz w:val="24"/>
          <w:szCs w:val="24"/>
          <w:lang w:val="es-ES"/>
        </w:rPr>
      </w:pPr>
    </w:p>
    <w:p w14:paraId="740D4CEE" w14:textId="77777777" w:rsidR="003F0E2C" w:rsidRDefault="003F0E2C" w:rsidP="003F0E2C">
      <w:pPr>
        <w:spacing w:after="0"/>
        <w:rPr>
          <w:rFonts w:ascii="Times New Roman" w:hAnsi="Times New Roman" w:cs="Times New Roman"/>
          <w:sz w:val="24"/>
          <w:szCs w:val="24"/>
          <w:lang w:val="es-ES"/>
        </w:rPr>
      </w:pPr>
    </w:p>
    <w:p w14:paraId="08053314" w14:textId="77777777" w:rsidR="003F0E2C" w:rsidRDefault="003F0E2C" w:rsidP="003F0E2C">
      <w:pPr>
        <w:spacing w:after="0"/>
        <w:rPr>
          <w:rFonts w:ascii="Times New Roman" w:hAnsi="Times New Roman" w:cs="Times New Roman"/>
          <w:sz w:val="24"/>
          <w:szCs w:val="24"/>
          <w:lang w:val="es-ES"/>
        </w:rPr>
      </w:pPr>
    </w:p>
    <w:p w14:paraId="4A85413C" w14:textId="77777777" w:rsidR="003F0E2C" w:rsidRDefault="003F0E2C" w:rsidP="003F0E2C">
      <w:pPr>
        <w:spacing w:after="0"/>
        <w:rPr>
          <w:rFonts w:ascii="Times New Roman" w:hAnsi="Times New Roman" w:cs="Times New Roman"/>
          <w:sz w:val="24"/>
          <w:szCs w:val="24"/>
          <w:lang w:val="es-ES"/>
        </w:rPr>
      </w:pPr>
    </w:p>
    <w:p w14:paraId="7E89629F" w14:textId="198E3677" w:rsidR="003F0E2C" w:rsidRPr="002F5B26" w:rsidRDefault="003F0E2C" w:rsidP="003F0E2C">
      <w:pPr>
        <w:spacing w:after="0"/>
        <w:rPr>
          <w:rFonts w:ascii="Times New Roman" w:hAnsi="Times New Roman" w:cs="Times New Roman"/>
          <w:b/>
          <w:sz w:val="24"/>
          <w:szCs w:val="24"/>
        </w:rPr>
      </w:pPr>
      <w:r w:rsidRPr="002F5B26">
        <w:rPr>
          <w:rFonts w:ascii="Times New Roman" w:hAnsi="Times New Roman" w:cs="Times New Roman"/>
          <w:b/>
          <w:sz w:val="24"/>
          <w:szCs w:val="24"/>
        </w:rPr>
        <w:t>Tesis de maestría</w:t>
      </w:r>
    </w:p>
    <w:p w14:paraId="129E793B" w14:textId="649D88C0" w:rsidR="003F0E2C" w:rsidRPr="002F5B26" w:rsidRDefault="003F0E2C" w:rsidP="003F0E2C">
      <w:pPr>
        <w:spacing w:after="0"/>
        <w:rPr>
          <w:rFonts w:ascii="Times New Roman" w:hAnsi="Times New Roman" w:cs="Times New Roman"/>
          <w:b/>
          <w:sz w:val="24"/>
          <w:szCs w:val="24"/>
        </w:rPr>
      </w:pPr>
      <w:r w:rsidRPr="002F5B26">
        <w:rPr>
          <w:rFonts w:ascii="Times New Roman" w:hAnsi="Times New Roman" w:cs="Times New Roman"/>
          <w:b/>
          <w:sz w:val="24"/>
          <w:szCs w:val="24"/>
        </w:rPr>
        <w:t>Taal, Mens &amp; Maatschappij</w:t>
      </w:r>
    </w:p>
    <w:p w14:paraId="50850143" w14:textId="5AA189A0" w:rsidR="003F0E2C" w:rsidRPr="002F5B26" w:rsidRDefault="003F0E2C" w:rsidP="003F0E2C">
      <w:pPr>
        <w:spacing w:after="0"/>
        <w:rPr>
          <w:rFonts w:ascii="Times New Roman" w:hAnsi="Times New Roman" w:cs="Times New Roman"/>
          <w:b/>
          <w:sz w:val="24"/>
          <w:szCs w:val="24"/>
        </w:rPr>
      </w:pPr>
      <w:r w:rsidRPr="002F5B26">
        <w:rPr>
          <w:rFonts w:ascii="Times New Roman" w:hAnsi="Times New Roman" w:cs="Times New Roman"/>
          <w:b/>
          <w:sz w:val="24"/>
          <w:szCs w:val="24"/>
        </w:rPr>
        <w:t>Manon ten Brinke</w:t>
      </w:r>
    </w:p>
    <w:p w14:paraId="7FCC45DF" w14:textId="0229A4A8" w:rsidR="003F0E2C" w:rsidRPr="002F5B26" w:rsidRDefault="003F0E2C" w:rsidP="003F0E2C">
      <w:pPr>
        <w:spacing w:after="0"/>
        <w:rPr>
          <w:rFonts w:ascii="Times New Roman" w:hAnsi="Times New Roman" w:cs="Times New Roman"/>
          <w:b/>
          <w:sz w:val="24"/>
          <w:szCs w:val="24"/>
        </w:rPr>
      </w:pPr>
      <w:r w:rsidRPr="002F5B26">
        <w:rPr>
          <w:rFonts w:ascii="Times New Roman" w:hAnsi="Times New Roman" w:cs="Times New Roman"/>
          <w:b/>
          <w:sz w:val="24"/>
          <w:szCs w:val="24"/>
        </w:rPr>
        <w:t>5503914</w:t>
      </w:r>
    </w:p>
    <w:p w14:paraId="0A942710" w14:textId="75D7B782" w:rsidR="003F0E2C" w:rsidRPr="00D509EC" w:rsidRDefault="003F0E2C" w:rsidP="003F0E2C">
      <w:pPr>
        <w:spacing w:after="0"/>
        <w:rPr>
          <w:rFonts w:ascii="Times New Roman" w:hAnsi="Times New Roman" w:cs="Times New Roman"/>
          <w:b/>
          <w:sz w:val="24"/>
          <w:szCs w:val="24"/>
        </w:rPr>
      </w:pPr>
      <w:r w:rsidRPr="00D509EC">
        <w:rPr>
          <w:rFonts w:ascii="Times New Roman" w:hAnsi="Times New Roman" w:cs="Times New Roman"/>
          <w:b/>
          <w:sz w:val="24"/>
          <w:szCs w:val="24"/>
        </w:rPr>
        <w:t>Universiteit Utrecht</w:t>
      </w:r>
    </w:p>
    <w:p w14:paraId="70AB4735" w14:textId="32C65FF5" w:rsidR="003F0E2C" w:rsidRPr="00D509EC" w:rsidRDefault="003F0E2C" w:rsidP="003F0E2C">
      <w:pPr>
        <w:spacing w:after="0"/>
        <w:rPr>
          <w:rFonts w:ascii="Times New Roman" w:hAnsi="Times New Roman" w:cs="Times New Roman"/>
          <w:b/>
          <w:sz w:val="24"/>
          <w:szCs w:val="24"/>
        </w:rPr>
      </w:pPr>
      <w:r w:rsidRPr="00D509EC">
        <w:rPr>
          <w:rFonts w:ascii="Times New Roman" w:hAnsi="Times New Roman" w:cs="Times New Roman"/>
          <w:b/>
          <w:sz w:val="24"/>
          <w:szCs w:val="24"/>
        </w:rPr>
        <w:t>Dr. S. Baauw, Prof. Dr. S. Avrutin</w:t>
      </w:r>
    </w:p>
    <w:p w14:paraId="7ED7AAF4" w14:textId="59846076" w:rsidR="003F0E2C" w:rsidRPr="00FB0583" w:rsidRDefault="004F604E" w:rsidP="003F0E2C">
      <w:pPr>
        <w:spacing w:after="0"/>
        <w:rPr>
          <w:rFonts w:ascii="Times New Roman" w:hAnsi="Times New Roman" w:cs="Times New Roman"/>
          <w:b/>
          <w:sz w:val="24"/>
          <w:szCs w:val="24"/>
          <w:lang w:val="es-ES"/>
        </w:rPr>
      </w:pPr>
      <w:r>
        <w:rPr>
          <w:rFonts w:ascii="Times New Roman" w:hAnsi="Times New Roman" w:cs="Times New Roman"/>
          <w:b/>
          <w:sz w:val="24"/>
          <w:szCs w:val="24"/>
          <w:lang w:val="es-ES"/>
        </w:rPr>
        <w:t>26</w:t>
      </w:r>
      <w:r w:rsidR="00B72A02">
        <w:rPr>
          <w:rFonts w:ascii="Times New Roman" w:hAnsi="Times New Roman" w:cs="Times New Roman"/>
          <w:b/>
          <w:sz w:val="24"/>
          <w:szCs w:val="24"/>
          <w:lang w:val="es-ES"/>
        </w:rPr>
        <w:t>-07</w:t>
      </w:r>
      <w:r w:rsidR="003F0E2C" w:rsidRPr="00FB0583">
        <w:rPr>
          <w:rFonts w:ascii="Times New Roman" w:hAnsi="Times New Roman" w:cs="Times New Roman"/>
          <w:b/>
          <w:sz w:val="24"/>
          <w:szCs w:val="24"/>
          <w:lang w:val="es-ES"/>
        </w:rPr>
        <w:t>-2015</w:t>
      </w:r>
    </w:p>
    <w:p w14:paraId="12F22A61" w14:textId="12087D33" w:rsidR="00FB0583" w:rsidRPr="00FB0583" w:rsidRDefault="00A17CDA" w:rsidP="00FB0583">
      <w:pPr>
        <w:spacing w:after="0" w:line="48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lastRenderedPageBreak/>
        <w:t>Agradecimientos</w:t>
      </w:r>
    </w:p>
    <w:p w14:paraId="0044F00E" w14:textId="62C691B1" w:rsidR="003A6ECC" w:rsidRDefault="00FB0583" w:rsidP="00A17CDA">
      <w:pPr>
        <w:spacing w:after="0" w:line="480" w:lineRule="auto"/>
        <w:jc w:val="both"/>
        <w:rPr>
          <w:rFonts w:ascii="Times New Roman" w:hAnsi="Times New Roman" w:cs="Times New Roman"/>
          <w:sz w:val="24"/>
          <w:szCs w:val="24"/>
          <w:lang w:val="es-ES"/>
        </w:rPr>
      </w:pPr>
      <w:r w:rsidRPr="00FB0583">
        <w:rPr>
          <w:rFonts w:ascii="Times New Roman" w:hAnsi="Times New Roman" w:cs="Times New Roman"/>
          <w:sz w:val="24"/>
          <w:szCs w:val="24"/>
          <w:lang w:val="es-ES"/>
        </w:rPr>
        <w:t>En esta tesis de maestr</w:t>
      </w:r>
      <w:r>
        <w:rPr>
          <w:rFonts w:ascii="Times New Roman" w:hAnsi="Times New Roman" w:cs="Times New Roman"/>
          <w:sz w:val="24"/>
          <w:szCs w:val="24"/>
          <w:lang w:val="es-ES"/>
        </w:rPr>
        <w:t xml:space="preserve">ía se investiga el uso de las preposiciones por pacientes españoles con afasia de Broca. He hecho esta investigación en el ámbito de la maestría Taal, Mens &amp; Maatschappij (lengua, gente y sociedad) de la universidad de Utrecht. Los </w:t>
      </w:r>
      <w:r w:rsidR="00A17CDA">
        <w:rPr>
          <w:rFonts w:ascii="Times New Roman" w:hAnsi="Times New Roman" w:cs="Times New Roman"/>
          <w:sz w:val="24"/>
          <w:szCs w:val="24"/>
          <w:lang w:val="es-ES"/>
        </w:rPr>
        <w:t xml:space="preserve">resultados de esta </w:t>
      </w:r>
      <w:r>
        <w:rPr>
          <w:rFonts w:ascii="Times New Roman" w:hAnsi="Times New Roman" w:cs="Times New Roman"/>
          <w:sz w:val="24"/>
          <w:szCs w:val="24"/>
          <w:lang w:val="es-ES"/>
        </w:rPr>
        <w:t>investigación están basados en las transcripciones de varias entrevestias del corpus PerLA (Percepción, Lenguaje y Afasia) formado en 2005 por Beatriz Gallardo Paúls y Verónica Moreno Campos.</w:t>
      </w:r>
      <w:r w:rsidR="003A6ECC">
        <w:rPr>
          <w:rFonts w:ascii="Times New Roman" w:hAnsi="Times New Roman" w:cs="Times New Roman"/>
          <w:sz w:val="24"/>
          <w:szCs w:val="24"/>
          <w:lang w:val="es-ES"/>
        </w:rPr>
        <w:t xml:space="preserve"> Quiero </w:t>
      </w:r>
      <w:r w:rsidR="00A17CDA">
        <w:rPr>
          <w:rFonts w:ascii="Times New Roman" w:hAnsi="Times New Roman" w:cs="Times New Roman"/>
          <w:sz w:val="24"/>
          <w:szCs w:val="24"/>
          <w:lang w:val="es-ES"/>
        </w:rPr>
        <w:t>expresar mi agradecimiento</w:t>
      </w:r>
      <w:r w:rsidR="003A6ECC">
        <w:rPr>
          <w:rFonts w:ascii="Times New Roman" w:hAnsi="Times New Roman" w:cs="Times New Roman"/>
          <w:sz w:val="24"/>
          <w:szCs w:val="24"/>
          <w:lang w:val="es-ES"/>
        </w:rPr>
        <w:t xml:space="preserve"> a Beatriz Gallardo Paúls en especial por proveerme de los datos </w:t>
      </w:r>
      <w:r w:rsidR="00A17CDA">
        <w:rPr>
          <w:rFonts w:ascii="Times New Roman" w:hAnsi="Times New Roman" w:cs="Times New Roman"/>
          <w:sz w:val="24"/>
          <w:szCs w:val="24"/>
          <w:lang w:val="es-ES"/>
        </w:rPr>
        <w:t>que han sido esenciales</w:t>
      </w:r>
      <w:r w:rsidR="003A6ECC">
        <w:rPr>
          <w:rFonts w:ascii="Times New Roman" w:hAnsi="Times New Roman" w:cs="Times New Roman"/>
          <w:sz w:val="24"/>
          <w:szCs w:val="24"/>
          <w:lang w:val="es-ES"/>
        </w:rPr>
        <w:t xml:space="preserve"> para este estudio.</w:t>
      </w:r>
      <w:r w:rsidR="00A17CDA">
        <w:rPr>
          <w:rFonts w:ascii="Times New Roman" w:hAnsi="Times New Roman" w:cs="Times New Roman"/>
          <w:sz w:val="24"/>
          <w:szCs w:val="24"/>
          <w:lang w:val="es-ES"/>
        </w:rPr>
        <w:t xml:space="preserve"> </w:t>
      </w:r>
      <w:r w:rsidR="003A6ECC">
        <w:rPr>
          <w:rFonts w:ascii="Times New Roman" w:hAnsi="Times New Roman" w:cs="Times New Roman"/>
          <w:sz w:val="24"/>
          <w:szCs w:val="24"/>
          <w:lang w:val="es-ES"/>
        </w:rPr>
        <w:t>Adem</w:t>
      </w:r>
      <w:r w:rsidR="00A17CDA">
        <w:rPr>
          <w:rFonts w:ascii="Times New Roman" w:hAnsi="Times New Roman" w:cs="Times New Roman"/>
          <w:sz w:val="24"/>
          <w:szCs w:val="24"/>
          <w:lang w:val="es-ES"/>
        </w:rPr>
        <w:t>ás, quiero agradecer a Dr. Sergio Baauw y Prof. Dr. Sergey Avrutin, que me han ayudado y me han dado buenos consejos durante todo el proceso de la tesis. Para finalizar, agradezco a mi familia y mis amigos por su apoyo y paciencia.</w:t>
      </w:r>
    </w:p>
    <w:p w14:paraId="76D022A4" w14:textId="77777777" w:rsidR="00A17CDA" w:rsidRDefault="00A17CDA" w:rsidP="00A17CDA">
      <w:pPr>
        <w:spacing w:after="0" w:line="480" w:lineRule="auto"/>
        <w:jc w:val="both"/>
        <w:rPr>
          <w:rFonts w:ascii="Times New Roman" w:hAnsi="Times New Roman" w:cs="Times New Roman"/>
          <w:sz w:val="24"/>
          <w:szCs w:val="24"/>
          <w:lang w:val="es-ES"/>
        </w:rPr>
      </w:pPr>
    </w:p>
    <w:p w14:paraId="29CDEAA3" w14:textId="69BE675E" w:rsidR="00A17CDA" w:rsidRPr="00A17CDA" w:rsidRDefault="00A17CDA" w:rsidP="00A17CDA">
      <w:pPr>
        <w:spacing w:after="0" w:line="480" w:lineRule="auto"/>
        <w:jc w:val="both"/>
        <w:rPr>
          <w:rFonts w:ascii="Times New Roman" w:hAnsi="Times New Roman" w:cs="Times New Roman"/>
          <w:sz w:val="24"/>
          <w:szCs w:val="24"/>
        </w:rPr>
      </w:pPr>
      <w:r w:rsidRPr="00A17CDA">
        <w:rPr>
          <w:rFonts w:ascii="Times New Roman" w:hAnsi="Times New Roman" w:cs="Times New Roman"/>
          <w:sz w:val="24"/>
          <w:szCs w:val="24"/>
        </w:rPr>
        <w:t>Manon ten Brinke</w:t>
      </w:r>
    </w:p>
    <w:p w14:paraId="5BAF28D5" w14:textId="6607E1AF" w:rsidR="00A17CDA" w:rsidRPr="00A17CDA" w:rsidRDefault="00A17CDA" w:rsidP="00A17CDA">
      <w:pPr>
        <w:spacing w:after="0" w:line="480" w:lineRule="auto"/>
        <w:jc w:val="both"/>
        <w:rPr>
          <w:rFonts w:ascii="Times New Roman" w:hAnsi="Times New Roman" w:cs="Times New Roman"/>
          <w:sz w:val="24"/>
          <w:szCs w:val="24"/>
        </w:rPr>
      </w:pPr>
      <w:r w:rsidRPr="00A17CDA">
        <w:rPr>
          <w:rFonts w:ascii="Times New Roman" w:hAnsi="Times New Roman" w:cs="Times New Roman"/>
          <w:sz w:val="24"/>
          <w:szCs w:val="24"/>
        </w:rPr>
        <w:t>U</w:t>
      </w:r>
      <w:r>
        <w:rPr>
          <w:rFonts w:ascii="Times New Roman" w:hAnsi="Times New Roman" w:cs="Times New Roman"/>
          <w:sz w:val="24"/>
          <w:szCs w:val="24"/>
        </w:rPr>
        <w:t>trecht, julio 2015</w:t>
      </w:r>
    </w:p>
    <w:p w14:paraId="6F5086BB" w14:textId="77777777" w:rsidR="00FB0583" w:rsidRPr="00A17CDA" w:rsidRDefault="00FB0583" w:rsidP="00D509EC">
      <w:pPr>
        <w:spacing w:after="0" w:line="480" w:lineRule="auto"/>
        <w:jc w:val="both"/>
        <w:rPr>
          <w:rFonts w:ascii="Times New Roman" w:hAnsi="Times New Roman" w:cs="Times New Roman"/>
          <w:b/>
          <w:sz w:val="28"/>
          <w:szCs w:val="28"/>
        </w:rPr>
      </w:pPr>
    </w:p>
    <w:p w14:paraId="7F4D9650" w14:textId="77777777" w:rsidR="00FB0583" w:rsidRDefault="00FB0583" w:rsidP="00D509EC">
      <w:pPr>
        <w:spacing w:after="0" w:line="480" w:lineRule="auto"/>
        <w:jc w:val="both"/>
        <w:rPr>
          <w:rFonts w:ascii="Times New Roman" w:hAnsi="Times New Roman" w:cs="Times New Roman"/>
          <w:b/>
          <w:sz w:val="28"/>
          <w:szCs w:val="28"/>
        </w:rPr>
      </w:pPr>
    </w:p>
    <w:p w14:paraId="6AB7C832" w14:textId="77777777" w:rsidR="00A17CDA" w:rsidRDefault="00A17CDA" w:rsidP="00D509EC">
      <w:pPr>
        <w:spacing w:after="0" w:line="480" w:lineRule="auto"/>
        <w:jc w:val="both"/>
        <w:rPr>
          <w:rFonts w:ascii="Times New Roman" w:hAnsi="Times New Roman" w:cs="Times New Roman"/>
          <w:b/>
          <w:sz w:val="28"/>
          <w:szCs w:val="28"/>
        </w:rPr>
      </w:pPr>
    </w:p>
    <w:p w14:paraId="2788089F" w14:textId="77777777" w:rsidR="00A17CDA" w:rsidRDefault="00A17CDA" w:rsidP="00D509EC">
      <w:pPr>
        <w:spacing w:after="0" w:line="480" w:lineRule="auto"/>
        <w:jc w:val="both"/>
        <w:rPr>
          <w:rFonts w:ascii="Times New Roman" w:hAnsi="Times New Roman" w:cs="Times New Roman"/>
          <w:b/>
          <w:sz w:val="28"/>
          <w:szCs w:val="28"/>
        </w:rPr>
      </w:pPr>
    </w:p>
    <w:p w14:paraId="28BF892A" w14:textId="77777777" w:rsidR="00A17CDA" w:rsidRDefault="00A17CDA" w:rsidP="00D509EC">
      <w:pPr>
        <w:spacing w:after="0" w:line="480" w:lineRule="auto"/>
        <w:jc w:val="both"/>
        <w:rPr>
          <w:rFonts w:ascii="Times New Roman" w:hAnsi="Times New Roman" w:cs="Times New Roman"/>
          <w:b/>
          <w:sz w:val="28"/>
          <w:szCs w:val="28"/>
        </w:rPr>
      </w:pPr>
    </w:p>
    <w:p w14:paraId="56FDDC16" w14:textId="77777777" w:rsidR="00A17CDA" w:rsidRDefault="00A17CDA" w:rsidP="00D509EC">
      <w:pPr>
        <w:spacing w:after="0" w:line="480" w:lineRule="auto"/>
        <w:jc w:val="both"/>
        <w:rPr>
          <w:rFonts w:ascii="Times New Roman" w:hAnsi="Times New Roman" w:cs="Times New Roman"/>
          <w:b/>
          <w:sz w:val="28"/>
          <w:szCs w:val="28"/>
        </w:rPr>
      </w:pPr>
    </w:p>
    <w:p w14:paraId="63F10AF0" w14:textId="77777777" w:rsidR="00A17CDA" w:rsidRDefault="00A17CDA" w:rsidP="00D509EC">
      <w:pPr>
        <w:spacing w:after="0" w:line="480" w:lineRule="auto"/>
        <w:jc w:val="both"/>
        <w:rPr>
          <w:rFonts w:ascii="Times New Roman" w:hAnsi="Times New Roman" w:cs="Times New Roman"/>
          <w:b/>
          <w:sz w:val="28"/>
          <w:szCs w:val="28"/>
        </w:rPr>
      </w:pPr>
    </w:p>
    <w:p w14:paraId="313D75F3" w14:textId="77777777" w:rsidR="00A17CDA" w:rsidRDefault="00A17CDA" w:rsidP="00D509EC">
      <w:pPr>
        <w:spacing w:after="0" w:line="480" w:lineRule="auto"/>
        <w:jc w:val="both"/>
        <w:rPr>
          <w:rFonts w:ascii="Times New Roman" w:hAnsi="Times New Roman" w:cs="Times New Roman"/>
          <w:b/>
          <w:sz w:val="28"/>
          <w:szCs w:val="28"/>
        </w:rPr>
      </w:pPr>
    </w:p>
    <w:p w14:paraId="1DE2C02C" w14:textId="77777777" w:rsidR="00A17CDA" w:rsidRDefault="00A17CDA" w:rsidP="00D509EC">
      <w:pPr>
        <w:spacing w:after="0" w:line="480" w:lineRule="auto"/>
        <w:jc w:val="both"/>
        <w:rPr>
          <w:rFonts w:ascii="Times New Roman" w:hAnsi="Times New Roman" w:cs="Times New Roman"/>
          <w:b/>
          <w:sz w:val="28"/>
          <w:szCs w:val="28"/>
        </w:rPr>
      </w:pPr>
    </w:p>
    <w:p w14:paraId="1EF32A1C" w14:textId="77777777" w:rsidR="00A17CDA" w:rsidRPr="00A17CDA" w:rsidRDefault="00A17CDA" w:rsidP="00D509EC">
      <w:pPr>
        <w:spacing w:after="0" w:line="480" w:lineRule="auto"/>
        <w:jc w:val="both"/>
        <w:rPr>
          <w:rFonts w:ascii="Times New Roman" w:hAnsi="Times New Roman" w:cs="Times New Roman"/>
          <w:b/>
          <w:sz w:val="28"/>
          <w:szCs w:val="28"/>
        </w:rPr>
      </w:pPr>
    </w:p>
    <w:p w14:paraId="2464ABE7" w14:textId="6AB18D7C" w:rsidR="003F0091" w:rsidRPr="00A71606" w:rsidRDefault="00D509EC" w:rsidP="00D509EC">
      <w:pPr>
        <w:spacing w:after="0" w:line="480" w:lineRule="auto"/>
        <w:jc w:val="both"/>
        <w:rPr>
          <w:rFonts w:ascii="Times New Roman" w:hAnsi="Times New Roman" w:cs="Times New Roman"/>
          <w:b/>
          <w:sz w:val="28"/>
          <w:szCs w:val="28"/>
          <w:lang w:val="en-GB"/>
        </w:rPr>
      </w:pPr>
      <w:r w:rsidRPr="00A71606">
        <w:rPr>
          <w:rFonts w:ascii="Times New Roman" w:hAnsi="Times New Roman" w:cs="Times New Roman"/>
          <w:b/>
          <w:sz w:val="28"/>
          <w:szCs w:val="28"/>
          <w:lang w:val="en-GB"/>
        </w:rPr>
        <w:lastRenderedPageBreak/>
        <w:t>Abstract</w:t>
      </w:r>
    </w:p>
    <w:p w14:paraId="4FF7A63F" w14:textId="1A6447C5" w:rsidR="00D509EC" w:rsidRDefault="00BC63F7" w:rsidP="00D509EC">
      <w:pPr>
        <w:spacing w:after="0" w:line="480" w:lineRule="auto"/>
        <w:jc w:val="both"/>
        <w:rPr>
          <w:rFonts w:ascii="Times New Roman" w:hAnsi="Times New Roman" w:cs="Times New Roman"/>
          <w:sz w:val="24"/>
          <w:szCs w:val="24"/>
          <w:lang w:val="en-GB"/>
        </w:rPr>
      </w:pPr>
      <w:r w:rsidRPr="00BC63F7">
        <w:rPr>
          <w:rFonts w:ascii="Times New Roman" w:hAnsi="Times New Roman" w:cs="Times New Roman"/>
          <w:sz w:val="24"/>
          <w:szCs w:val="24"/>
          <w:lang w:val="en-GB"/>
        </w:rPr>
        <w:t xml:space="preserve">The present study focuses on the use of prepositions by Spanish </w:t>
      </w:r>
      <w:r>
        <w:rPr>
          <w:rFonts w:ascii="Times New Roman" w:hAnsi="Times New Roman" w:cs="Times New Roman"/>
          <w:sz w:val="24"/>
          <w:szCs w:val="24"/>
          <w:lang w:val="en-GB"/>
        </w:rPr>
        <w:t xml:space="preserve">agrammatic </w:t>
      </w:r>
      <w:r w:rsidRPr="00BC63F7">
        <w:rPr>
          <w:rFonts w:ascii="Times New Roman" w:hAnsi="Times New Roman" w:cs="Times New Roman"/>
          <w:sz w:val="24"/>
          <w:szCs w:val="24"/>
          <w:lang w:val="en-GB"/>
        </w:rPr>
        <w:t>Broca aphasics.</w:t>
      </w:r>
      <w:r>
        <w:rPr>
          <w:rFonts w:ascii="Times New Roman" w:hAnsi="Times New Roman" w:cs="Times New Roman"/>
          <w:sz w:val="24"/>
          <w:szCs w:val="24"/>
          <w:lang w:val="en-GB"/>
        </w:rPr>
        <w:t xml:space="preserve"> Previous works of various investigators</w:t>
      </w:r>
      <w:r w:rsidR="00855640">
        <w:rPr>
          <w:rFonts w:ascii="Times New Roman" w:hAnsi="Times New Roman" w:cs="Times New Roman"/>
          <w:sz w:val="24"/>
          <w:szCs w:val="24"/>
          <w:lang w:val="en-GB"/>
        </w:rPr>
        <w:t xml:space="preserve"> such as Bennis, Prins &amp; Vermeulen (1983) and Trofimova (2009)</w:t>
      </w:r>
      <w:r>
        <w:rPr>
          <w:rFonts w:ascii="Times New Roman" w:hAnsi="Times New Roman" w:cs="Times New Roman"/>
          <w:sz w:val="24"/>
          <w:szCs w:val="24"/>
          <w:lang w:val="en-GB"/>
        </w:rPr>
        <w:t xml:space="preserve"> show that Broca aphasics encounter </w:t>
      </w:r>
      <w:r w:rsidR="00855640">
        <w:rPr>
          <w:rFonts w:ascii="Times New Roman" w:hAnsi="Times New Roman" w:cs="Times New Roman"/>
          <w:sz w:val="24"/>
          <w:szCs w:val="24"/>
          <w:lang w:val="en-GB"/>
        </w:rPr>
        <w:t xml:space="preserve">more </w:t>
      </w:r>
      <w:r>
        <w:rPr>
          <w:rFonts w:ascii="Times New Roman" w:hAnsi="Times New Roman" w:cs="Times New Roman"/>
          <w:sz w:val="24"/>
          <w:szCs w:val="24"/>
          <w:lang w:val="en-GB"/>
        </w:rPr>
        <w:t>difficulties</w:t>
      </w:r>
      <w:r w:rsidR="00E862E9">
        <w:rPr>
          <w:rFonts w:ascii="Times New Roman" w:hAnsi="Times New Roman" w:cs="Times New Roman"/>
          <w:sz w:val="24"/>
          <w:szCs w:val="24"/>
          <w:lang w:val="en-GB"/>
        </w:rPr>
        <w:t xml:space="preserve"> with </w:t>
      </w:r>
      <w:r w:rsidR="00855640">
        <w:rPr>
          <w:rFonts w:ascii="Times New Roman" w:hAnsi="Times New Roman" w:cs="Times New Roman"/>
          <w:sz w:val="24"/>
          <w:szCs w:val="24"/>
          <w:lang w:val="en-GB"/>
        </w:rPr>
        <w:t xml:space="preserve">words of </w:t>
      </w:r>
      <w:r>
        <w:rPr>
          <w:rFonts w:ascii="Times New Roman" w:hAnsi="Times New Roman" w:cs="Times New Roman"/>
          <w:sz w:val="24"/>
          <w:szCs w:val="24"/>
          <w:lang w:val="en-GB"/>
        </w:rPr>
        <w:t>functional categories</w:t>
      </w:r>
      <w:r w:rsidR="00855640">
        <w:rPr>
          <w:rFonts w:ascii="Times New Roman" w:hAnsi="Times New Roman" w:cs="Times New Roman"/>
          <w:sz w:val="24"/>
          <w:szCs w:val="24"/>
          <w:lang w:val="en-GB"/>
        </w:rPr>
        <w:t xml:space="preserve"> than</w:t>
      </w:r>
      <w:r w:rsidR="00E862E9">
        <w:rPr>
          <w:rFonts w:ascii="Times New Roman" w:hAnsi="Times New Roman" w:cs="Times New Roman"/>
          <w:sz w:val="24"/>
          <w:szCs w:val="24"/>
          <w:lang w:val="en-GB"/>
        </w:rPr>
        <w:t xml:space="preserve"> with</w:t>
      </w:r>
      <w:r w:rsidR="00855640">
        <w:rPr>
          <w:rFonts w:ascii="Times New Roman" w:hAnsi="Times New Roman" w:cs="Times New Roman"/>
          <w:sz w:val="24"/>
          <w:szCs w:val="24"/>
          <w:lang w:val="en-GB"/>
        </w:rPr>
        <w:t xml:space="preserve"> words of</w:t>
      </w:r>
      <w:r w:rsidR="00E862E9">
        <w:rPr>
          <w:rFonts w:ascii="Times New Roman" w:hAnsi="Times New Roman" w:cs="Times New Roman"/>
          <w:sz w:val="24"/>
          <w:szCs w:val="24"/>
          <w:lang w:val="en-GB"/>
        </w:rPr>
        <w:t xml:space="preserve"> lexical categories. An interesting field of study is the group of prepositions: this group can </w:t>
      </w:r>
      <w:r w:rsidR="00855640">
        <w:rPr>
          <w:rFonts w:ascii="Times New Roman" w:hAnsi="Times New Roman" w:cs="Times New Roman"/>
          <w:sz w:val="24"/>
          <w:szCs w:val="24"/>
          <w:lang w:val="en-GB"/>
        </w:rPr>
        <w:t>be divided in prepositions with a</w:t>
      </w:r>
      <w:r w:rsidR="00E862E9">
        <w:rPr>
          <w:rFonts w:ascii="Times New Roman" w:hAnsi="Times New Roman" w:cs="Times New Roman"/>
          <w:sz w:val="24"/>
          <w:szCs w:val="24"/>
          <w:lang w:val="en-GB"/>
        </w:rPr>
        <w:t xml:space="preserve"> syntactic, subcate</w:t>
      </w:r>
      <w:r w:rsidR="00855640">
        <w:rPr>
          <w:rFonts w:ascii="Times New Roman" w:hAnsi="Times New Roman" w:cs="Times New Roman"/>
          <w:sz w:val="24"/>
          <w:szCs w:val="24"/>
          <w:lang w:val="en-GB"/>
        </w:rPr>
        <w:t>gorized or lexical function</w:t>
      </w:r>
      <w:r w:rsidR="00E862E9">
        <w:rPr>
          <w:rFonts w:ascii="Times New Roman" w:hAnsi="Times New Roman" w:cs="Times New Roman"/>
          <w:sz w:val="24"/>
          <w:szCs w:val="24"/>
          <w:lang w:val="en-GB"/>
        </w:rPr>
        <w:t>. In line with previous studies on the use of prepositions</w:t>
      </w:r>
      <w:r w:rsidR="00855640">
        <w:rPr>
          <w:rFonts w:ascii="Times New Roman" w:hAnsi="Times New Roman" w:cs="Times New Roman"/>
          <w:sz w:val="24"/>
          <w:szCs w:val="24"/>
          <w:lang w:val="en-GB"/>
        </w:rPr>
        <w:t xml:space="preserve"> by aphasics</w:t>
      </w:r>
      <w:r w:rsidR="00E862E9">
        <w:rPr>
          <w:rFonts w:ascii="Times New Roman" w:hAnsi="Times New Roman" w:cs="Times New Roman"/>
          <w:sz w:val="24"/>
          <w:szCs w:val="24"/>
          <w:lang w:val="en-GB"/>
        </w:rPr>
        <w:t>, a higher percentage of loss of syntactic prepositions is expected in the Spanish aphasics.</w:t>
      </w:r>
    </w:p>
    <w:p w14:paraId="2C3863BD" w14:textId="78668723" w:rsidR="00E862E9" w:rsidRDefault="00E862E9" w:rsidP="00D509EC">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855640">
        <w:rPr>
          <w:rFonts w:ascii="Times New Roman" w:hAnsi="Times New Roman" w:cs="Times New Roman"/>
          <w:sz w:val="24"/>
          <w:szCs w:val="24"/>
          <w:lang w:val="en-GB"/>
        </w:rPr>
        <w:t>The</w:t>
      </w:r>
      <w:r>
        <w:rPr>
          <w:rFonts w:ascii="Times New Roman" w:hAnsi="Times New Roman" w:cs="Times New Roman"/>
          <w:sz w:val="24"/>
          <w:szCs w:val="24"/>
          <w:lang w:val="en-GB"/>
        </w:rPr>
        <w:t xml:space="preserve"> transcripts of interviews with five participants who are diagnosed with agrammatic Broca aphasia (through a cerebrovascular accident (CVA), also known as a stroke) are being analysed, in order to obtain a clear view of their use of the three types of prepositions. Also, a comparison is being made between the results of the present study and a parallel investigation on the use of English prepositions by Anne Koster</w:t>
      </w:r>
      <w:r w:rsidR="006C2F09">
        <w:rPr>
          <w:rFonts w:ascii="Times New Roman" w:hAnsi="Times New Roman" w:cs="Times New Roman"/>
          <w:sz w:val="24"/>
          <w:szCs w:val="24"/>
          <w:lang w:val="en-GB"/>
        </w:rPr>
        <w:t xml:space="preserve"> (2015)</w:t>
      </w:r>
      <w:r>
        <w:rPr>
          <w:rFonts w:ascii="Times New Roman" w:hAnsi="Times New Roman" w:cs="Times New Roman"/>
          <w:sz w:val="24"/>
          <w:szCs w:val="24"/>
          <w:lang w:val="en-GB"/>
        </w:rPr>
        <w:t>. Because of the fact that many studies mention the</w:t>
      </w:r>
      <w:r w:rsidR="006C2F09">
        <w:rPr>
          <w:rFonts w:ascii="Times New Roman" w:hAnsi="Times New Roman" w:cs="Times New Roman"/>
          <w:sz w:val="24"/>
          <w:szCs w:val="24"/>
          <w:lang w:val="en-GB"/>
        </w:rPr>
        <w:t xml:space="preserve"> omission of articles in aphasic speech, a small investigation of the use of articles in Dutch, English and Spanish is being added as a way of control.</w:t>
      </w:r>
    </w:p>
    <w:p w14:paraId="1628F549" w14:textId="75DFD773" w:rsidR="006C2F09" w:rsidRPr="00BC63F7" w:rsidRDefault="006C2F09" w:rsidP="00D509EC">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results of this investigation show that there is no significant relation between the three different types of prepositions and their use (incorrect use, correct use and omission) by the Spanish aphasics. Also, there are no significant differences between the Spanish group in the present study and the English group in the study of Koster (2015), except for a difference in the correct use of lexical prepositions</w:t>
      </w:r>
      <w:r w:rsidR="00855640">
        <w:rPr>
          <w:rFonts w:ascii="Times New Roman" w:hAnsi="Times New Roman" w:cs="Times New Roman"/>
          <w:sz w:val="24"/>
          <w:szCs w:val="24"/>
          <w:lang w:val="en-GB"/>
        </w:rPr>
        <w:t>: the Spanish participants produce a higher amount of correct lexical prepositions</w:t>
      </w:r>
      <w:r>
        <w:rPr>
          <w:rFonts w:ascii="Times New Roman" w:hAnsi="Times New Roman" w:cs="Times New Roman"/>
          <w:sz w:val="24"/>
          <w:szCs w:val="24"/>
          <w:lang w:val="en-GB"/>
        </w:rPr>
        <w:t>. Finally, the results of the small investigation of the articles show that the Spanish group omit the lowest percentage of articles, followed by the Dutch group and the English group, respectively. Because of the insignificance of the results of this investigation, more research is necessary on this topic.</w:t>
      </w:r>
    </w:p>
    <w:p w14:paraId="452372CB" w14:textId="77777777" w:rsidR="003F0091" w:rsidRPr="00BC63F7" w:rsidRDefault="003F0091" w:rsidP="003F0091">
      <w:pPr>
        <w:spacing w:after="0" w:line="480" w:lineRule="auto"/>
        <w:jc w:val="both"/>
        <w:rPr>
          <w:rFonts w:ascii="Times New Roman" w:hAnsi="Times New Roman" w:cs="Times New Roman"/>
          <w:sz w:val="24"/>
          <w:szCs w:val="24"/>
          <w:lang w:val="en-GB"/>
        </w:rPr>
      </w:pPr>
    </w:p>
    <w:sdt>
      <w:sdtPr>
        <w:rPr>
          <w:rFonts w:ascii="Times New Roman" w:eastAsiaTheme="minorEastAsia" w:hAnsi="Times New Roman" w:cs="Times New Roman"/>
          <w:color w:val="auto"/>
          <w:sz w:val="20"/>
          <w:szCs w:val="20"/>
        </w:rPr>
        <w:id w:val="1749992908"/>
        <w:docPartObj>
          <w:docPartGallery w:val="Table of Contents"/>
          <w:docPartUnique/>
        </w:docPartObj>
      </w:sdtPr>
      <w:sdtEndPr>
        <w:rPr>
          <w:rFonts w:asciiTheme="minorHAnsi" w:hAnsiTheme="minorHAnsi" w:cstheme="minorBidi"/>
          <w:b/>
          <w:bCs/>
        </w:rPr>
      </w:sdtEndPr>
      <w:sdtContent>
        <w:p w14:paraId="6D88556F" w14:textId="3F11DAC4" w:rsidR="005C5B44" w:rsidRPr="005C5B44" w:rsidRDefault="005C5B44" w:rsidP="005C5B44">
          <w:pPr>
            <w:pStyle w:val="Kopvaninhoudsopgave"/>
            <w:spacing w:before="0" w:line="360" w:lineRule="auto"/>
            <w:rPr>
              <w:rFonts w:ascii="Times New Roman" w:hAnsi="Times New Roman" w:cs="Times New Roman"/>
              <w:b/>
              <w:color w:val="auto"/>
              <w:sz w:val="28"/>
              <w:szCs w:val="28"/>
            </w:rPr>
          </w:pPr>
          <w:r w:rsidRPr="005C5B44">
            <w:rPr>
              <w:rFonts w:ascii="Times New Roman" w:hAnsi="Times New Roman" w:cs="Times New Roman"/>
              <w:b/>
              <w:color w:val="auto"/>
              <w:sz w:val="28"/>
              <w:szCs w:val="28"/>
            </w:rPr>
            <w:t>Contenido</w:t>
          </w:r>
        </w:p>
        <w:p w14:paraId="543B2FBD" w14:textId="77777777" w:rsidR="005C5B44" w:rsidRPr="005C5B44" w:rsidRDefault="005C5B44" w:rsidP="005C5B44">
          <w:pPr>
            <w:pStyle w:val="Inhopg1"/>
            <w:tabs>
              <w:tab w:val="right" w:leader="dot" w:pos="9062"/>
            </w:tabs>
            <w:spacing w:after="0" w:line="360" w:lineRule="auto"/>
            <w:jc w:val="both"/>
            <w:rPr>
              <w:rFonts w:ascii="Times New Roman" w:hAnsi="Times New Roman" w:cs="Times New Roman"/>
              <w:noProof/>
              <w:sz w:val="24"/>
              <w:szCs w:val="24"/>
              <w:lang w:eastAsia="nl-NL"/>
            </w:rPr>
          </w:pPr>
          <w:r w:rsidRPr="005C5B44">
            <w:rPr>
              <w:rFonts w:ascii="Times New Roman" w:hAnsi="Times New Roman" w:cs="Times New Roman"/>
              <w:sz w:val="24"/>
              <w:szCs w:val="24"/>
            </w:rPr>
            <w:fldChar w:fldCharType="begin"/>
          </w:r>
          <w:r w:rsidRPr="005C5B44">
            <w:rPr>
              <w:rFonts w:ascii="Times New Roman" w:hAnsi="Times New Roman" w:cs="Times New Roman"/>
              <w:sz w:val="24"/>
              <w:szCs w:val="24"/>
            </w:rPr>
            <w:instrText xml:space="preserve"> TOC \o "1-3" \h \z \u </w:instrText>
          </w:r>
          <w:r w:rsidRPr="005C5B44">
            <w:rPr>
              <w:rFonts w:ascii="Times New Roman" w:hAnsi="Times New Roman" w:cs="Times New Roman"/>
              <w:sz w:val="24"/>
              <w:szCs w:val="24"/>
            </w:rPr>
            <w:fldChar w:fldCharType="separate"/>
          </w:r>
          <w:hyperlink w:anchor="_Toc425319826" w:history="1">
            <w:r w:rsidRPr="005C5B44">
              <w:rPr>
                <w:rStyle w:val="Hyperlink"/>
                <w:rFonts w:ascii="Times New Roman" w:hAnsi="Times New Roman" w:cs="Times New Roman"/>
                <w:noProof/>
                <w:sz w:val="24"/>
                <w:szCs w:val="24"/>
                <w:lang w:val="es-ES"/>
              </w:rPr>
              <w:t>1. Introducción</w:t>
            </w:r>
            <w:r w:rsidRPr="005C5B44">
              <w:rPr>
                <w:rFonts w:ascii="Times New Roman" w:hAnsi="Times New Roman" w:cs="Times New Roman"/>
                <w:noProof/>
                <w:webHidden/>
                <w:sz w:val="24"/>
                <w:szCs w:val="24"/>
              </w:rPr>
              <w:tab/>
            </w:r>
            <w:r w:rsidRPr="005C5B44">
              <w:rPr>
                <w:rFonts w:ascii="Times New Roman" w:hAnsi="Times New Roman" w:cs="Times New Roman"/>
                <w:noProof/>
                <w:webHidden/>
                <w:sz w:val="24"/>
                <w:szCs w:val="24"/>
              </w:rPr>
              <w:fldChar w:fldCharType="begin"/>
            </w:r>
            <w:r w:rsidRPr="005C5B44">
              <w:rPr>
                <w:rFonts w:ascii="Times New Roman" w:hAnsi="Times New Roman" w:cs="Times New Roman"/>
                <w:noProof/>
                <w:webHidden/>
                <w:sz w:val="24"/>
                <w:szCs w:val="24"/>
              </w:rPr>
              <w:instrText xml:space="preserve"> PAGEREF _Toc425319826 \h </w:instrText>
            </w:r>
            <w:r w:rsidRPr="005C5B44">
              <w:rPr>
                <w:rFonts w:ascii="Times New Roman" w:hAnsi="Times New Roman" w:cs="Times New Roman"/>
                <w:noProof/>
                <w:webHidden/>
                <w:sz w:val="24"/>
                <w:szCs w:val="24"/>
              </w:rPr>
            </w:r>
            <w:r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Pr="005C5B44">
              <w:rPr>
                <w:rFonts w:ascii="Times New Roman" w:hAnsi="Times New Roman" w:cs="Times New Roman"/>
                <w:noProof/>
                <w:webHidden/>
                <w:sz w:val="24"/>
                <w:szCs w:val="24"/>
              </w:rPr>
              <w:fldChar w:fldCharType="end"/>
            </w:r>
          </w:hyperlink>
        </w:p>
        <w:p w14:paraId="7DA3403F" w14:textId="77777777" w:rsidR="005C5B44" w:rsidRPr="005C5B44" w:rsidRDefault="004274BE" w:rsidP="005C5B44">
          <w:pPr>
            <w:pStyle w:val="Inhopg1"/>
            <w:tabs>
              <w:tab w:val="right" w:leader="dot" w:pos="9062"/>
            </w:tabs>
            <w:spacing w:after="0" w:line="360" w:lineRule="auto"/>
            <w:jc w:val="both"/>
            <w:rPr>
              <w:rFonts w:ascii="Times New Roman" w:hAnsi="Times New Roman" w:cs="Times New Roman"/>
              <w:noProof/>
              <w:sz w:val="24"/>
              <w:szCs w:val="24"/>
              <w:lang w:eastAsia="nl-NL"/>
            </w:rPr>
          </w:pPr>
          <w:hyperlink w:anchor="_Toc425319827" w:history="1">
            <w:r w:rsidR="005C5B44" w:rsidRPr="005C5B44">
              <w:rPr>
                <w:rStyle w:val="Hyperlink"/>
                <w:rFonts w:ascii="Times New Roman" w:hAnsi="Times New Roman" w:cs="Times New Roman"/>
                <w:noProof/>
                <w:sz w:val="24"/>
                <w:szCs w:val="24"/>
                <w:lang w:val="es-ES"/>
              </w:rPr>
              <w:t>2. La afasia y la teoría lingüística</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_Toc425319827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7AE4A1E0"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28" w:history="1">
            <w:r w:rsidR="005C5B44" w:rsidRPr="005C5B44">
              <w:rPr>
                <w:rStyle w:val="Hyperlink"/>
                <w:rFonts w:ascii="Times New Roman" w:hAnsi="Times New Roman" w:cs="Times New Roman"/>
                <w:noProof/>
                <w:sz w:val="24"/>
                <w:szCs w:val="24"/>
                <w:lang w:val="es-ES"/>
              </w:rPr>
              <w:t>2.1 La afasia</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_Toc425319828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30230B48"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29" w:history="1">
            <w:r w:rsidR="005C5B44" w:rsidRPr="005C5B44">
              <w:rPr>
                <w:rStyle w:val="Hyperlink"/>
                <w:rFonts w:ascii="Times New Roman" w:hAnsi="Times New Roman" w:cs="Times New Roman"/>
                <w:noProof/>
                <w:sz w:val="24"/>
                <w:szCs w:val="24"/>
                <w:lang w:val="es-ES"/>
              </w:rPr>
              <w:t>2.1.1 La explicación e implicaciones de la afasia</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_Toc425319829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4B749B34"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30" w:history="1">
            <w:r w:rsidR="005C5B44" w:rsidRPr="005C5B44">
              <w:rPr>
                <w:rStyle w:val="Hyperlink"/>
                <w:rFonts w:ascii="Times New Roman" w:hAnsi="Times New Roman" w:cs="Times New Roman"/>
                <w:noProof/>
                <w:sz w:val="24"/>
                <w:szCs w:val="24"/>
                <w:lang w:val="es-ES"/>
              </w:rPr>
              <w:t>2.1.2 Los diferentes tipos de afasia</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_Toc425319830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5372EFC2"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31" w:history="1">
            <w:r w:rsidR="005C5B44" w:rsidRPr="005C5B44">
              <w:rPr>
                <w:rStyle w:val="Hyperlink"/>
                <w:rFonts w:ascii="Times New Roman" w:hAnsi="Times New Roman" w:cs="Times New Roman"/>
                <w:noProof/>
                <w:sz w:val="24"/>
                <w:szCs w:val="24"/>
                <w:lang w:val="es-ES"/>
              </w:rPr>
              <w:t>2.2 La afasia en las diferentes lenguas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_Toc425319831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7B64C575"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32" w:history="1">
            <w:r w:rsidR="005C5B44" w:rsidRPr="005C5B44">
              <w:rPr>
                <w:rStyle w:val="Hyperlink"/>
                <w:rFonts w:ascii="Times New Roman" w:hAnsi="Times New Roman" w:cs="Times New Roman"/>
                <w:noProof/>
                <w:sz w:val="24"/>
                <w:szCs w:val="24"/>
                <w:lang w:val="es-ES"/>
              </w:rPr>
              <w:t>2.3 La afasia en el español</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_Toc425319832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63F80D7E"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33" w:history="1">
            <w:r w:rsidR="005C5B44" w:rsidRPr="005C5B44">
              <w:rPr>
                <w:rStyle w:val="Hyperlink"/>
                <w:rFonts w:ascii="Times New Roman" w:hAnsi="Times New Roman" w:cs="Times New Roman"/>
                <w:noProof/>
                <w:sz w:val="24"/>
                <w:szCs w:val="24"/>
                <w:lang w:val="es-ES"/>
              </w:rPr>
              <w:t>2.3.1: La fonología, las parafasias y la morfosintaxis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_Toc425319833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3E2A7B82"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34" w:history="1">
            <w:r w:rsidR="005C5B44" w:rsidRPr="005C5B44">
              <w:rPr>
                <w:rStyle w:val="Hyperlink"/>
                <w:rFonts w:ascii="Times New Roman" w:hAnsi="Times New Roman" w:cs="Times New Roman"/>
                <w:noProof/>
                <w:sz w:val="24"/>
                <w:szCs w:val="24"/>
                <w:lang w:val="es-ES"/>
              </w:rPr>
              <w:t>2.3.2 La morfosintaxis: un estudio comparativo</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_Toc425319834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7ED0F0CE"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35" w:history="1">
            <w:r w:rsidR="005C5B44" w:rsidRPr="005C5B44">
              <w:rPr>
                <w:rStyle w:val="Hyperlink"/>
                <w:rFonts w:ascii="Times New Roman" w:hAnsi="Times New Roman" w:cs="Times New Roman"/>
                <w:noProof/>
                <w:sz w:val="24"/>
                <w:szCs w:val="24"/>
                <w:lang w:val="es-ES"/>
              </w:rPr>
              <w:t>2.4 Las preposiciones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_Toc425319835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30B31316"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36" w:history="1">
            <w:r w:rsidR="005C5B44" w:rsidRPr="005C5B44">
              <w:rPr>
                <w:rStyle w:val="Hyperlink"/>
                <w:rFonts w:ascii="Times New Roman" w:hAnsi="Times New Roman" w:cs="Times New Roman"/>
                <w:noProof/>
                <w:sz w:val="24"/>
                <w:szCs w:val="24"/>
                <w:lang w:val="es-ES"/>
              </w:rPr>
              <w:t>2.4.1 La definición de las preposiciones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_Toc425319836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60EFFD65"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37" w:history="1">
            <w:r w:rsidR="005C5B44" w:rsidRPr="005C5B44">
              <w:rPr>
                <w:rStyle w:val="Hyperlink"/>
                <w:rFonts w:ascii="Times New Roman" w:hAnsi="Times New Roman" w:cs="Times New Roman"/>
                <w:noProof/>
                <w:sz w:val="24"/>
                <w:szCs w:val="24"/>
                <w:lang w:val="es-ES"/>
              </w:rPr>
              <w:t>2.4.2 Las diferentes funciones de las preposiciones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_Toc425319837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71D8F3B0"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38" w:history="1">
            <w:r w:rsidR="005C5B44" w:rsidRPr="005C5B44">
              <w:rPr>
                <w:rStyle w:val="Hyperlink"/>
                <w:rFonts w:ascii="Times New Roman" w:hAnsi="Times New Roman" w:cs="Times New Roman"/>
                <w:noProof/>
                <w:sz w:val="24"/>
                <w:szCs w:val="24"/>
                <w:lang w:val="es-ES"/>
              </w:rPr>
              <w:t>2.4.3 Las preposiciones españolas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_Toc425319838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2B09ABA3"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39" w:history="1">
            <w:r w:rsidR="005C5B44" w:rsidRPr="005C5B44">
              <w:rPr>
                <w:rStyle w:val="Hyperlink"/>
                <w:rFonts w:ascii="Times New Roman" w:hAnsi="Times New Roman" w:cs="Times New Roman"/>
                <w:noProof/>
                <w:sz w:val="24"/>
                <w:szCs w:val="24"/>
                <w:lang w:val="es-ES"/>
              </w:rPr>
              <w:t>2.5 Estudios anteriores sobre las preposiciones y la afasia</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_Toc425319839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2D0A5A11"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40" w:history="1">
            <w:r w:rsidR="005C5B44" w:rsidRPr="005C5B44">
              <w:rPr>
                <w:rStyle w:val="Hyperlink"/>
                <w:rFonts w:ascii="Times New Roman" w:hAnsi="Times New Roman" w:cs="Times New Roman"/>
                <w:noProof/>
                <w:sz w:val="24"/>
                <w:szCs w:val="24"/>
                <w:lang w:val="es-ES"/>
              </w:rPr>
              <w:t>2.5.1 Enfoque en los diferentes tipos de preposiciones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_Toc425319840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012E0D74"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41" w:history="1">
            <w:r w:rsidR="005C5B44" w:rsidRPr="005C5B44">
              <w:rPr>
                <w:rStyle w:val="Hyperlink"/>
                <w:rFonts w:ascii="Times New Roman" w:hAnsi="Times New Roman" w:cs="Times New Roman"/>
                <w:noProof/>
                <w:sz w:val="24"/>
                <w:szCs w:val="24"/>
                <w:lang w:val="es-ES"/>
              </w:rPr>
              <w:t>2.5.2 Enfoque sintáctico en el agramatismo</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_Toc425319841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5EC6D55C"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42" w:history="1">
            <w:r w:rsidR="005C5B44" w:rsidRPr="005C5B44">
              <w:rPr>
                <w:rStyle w:val="Hyperlink"/>
                <w:rFonts w:ascii="Times New Roman" w:hAnsi="Times New Roman" w:cs="Times New Roman"/>
                <w:noProof/>
                <w:sz w:val="24"/>
                <w:szCs w:val="24"/>
                <w:lang w:val="es-ES"/>
              </w:rPr>
              <w:t>2.5.3 La rección</w:t>
            </w:r>
            <w:r w:rsidR="005C5B44" w:rsidRPr="005C5B44">
              <w:rPr>
                <w:rStyle w:val="Hyperlink"/>
                <w:rFonts w:ascii="Times New Roman" w:hAnsi="Times New Roman" w:cs="Times New Roman"/>
                <w:i/>
                <w:noProof/>
                <w:sz w:val="24"/>
                <w:szCs w:val="24"/>
                <w:lang w:val="es-ES"/>
              </w:rPr>
              <w:t xml:space="preserve"> </w:t>
            </w:r>
            <w:r w:rsidR="005C5B44" w:rsidRPr="005C5B44">
              <w:rPr>
                <w:rStyle w:val="Hyperlink"/>
                <w:rFonts w:ascii="Times New Roman" w:hAnsi="Times New Roman" w:cs="Times New Roman"/>
                <w:noProof/>
                <w:sz w:val="24"/>
                <w:szCs w:val="24"/>
                <w:lang w:val="es-ES"/>
              </w:rPr>
              <w:t>y las preposiciones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_Toc425319842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0CF40970"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43" w:history="1">
            <w:r w:rsidR="005C5B44" w:rsidRPr="005C5B44">
              <w:rPr>
                <w:rStyle w:val="Hyperlink"/>
                <w:rFonts w:ascii="Times New Roman" w:hAnsi="Times New Roman" w:cs="Times New Roman"/>
                <w:noProof/>
                <w:sz w:val="24"/>
                <w:szCs w:val="24"/>
                <w:lang w:val="es-ES"/>
              </w:rPr>
              <w:t>2.5.4 El caso y las preposiciones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_Toc425319843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091AB28E" w14:textId="77777777" w:rsidR="005C5B44" w:rsidRPr="005C5B44" w:rsidRDefault="004274BE" w:rsidP="005C5B44">
          <w:pPr>
            <w:pStyle w:val="Inhopg1"/>
            <w:tabs>
              <w:tab w:val="right" w:leader="dot" w:pos="9062"/>
            </w:tabs>
            <w:spacing w:after="0" w:line="360" w:lineRule="auto"/>
            <w:jc w:val="both"/>
            <w:rPr>
              <w:rFonts w:ascii="Times New Roman" w:hAnsi="Times New Roman" w:cs="Times New Roman"/>
              <w:noProof/>
              <w:sz w:val="24"/>
              <w:szCs w:val="24"/>
              <w:lang w:eastAsia="nl-NL"/>
            </w:rPr>
          </w:pPr>
          <w:hyperlink w:anchor="_Toc425319844" w:history="1">
            <w:r w:rsidR="005C5B44" w:rsidRPr="005C5B44">
              <w:rPr>
                <w:rStyle w:val="Hyperlink"/>
                <w:rFonts w:ascii="Times New Roman" w:hAnsi="Times New Roman" w:cs="Times New Roman"/>
                <w:noProof/>
                <w:sz w:val="24"/>
                <w:szCs w:val="24"/>
                <w:lang w:val="es-ES"/>
              </w:rPr>
              <w:t>3. La investigación</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_Toc425319844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6040B326"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45" w:history="1">
            <w:r w:rsidR="005C5B44" w:rsidRPr="005C5B44">
              <w:rPr>
                <w:rStyle w:val="Hyperlink"/>
                <w:rFonts w:ascii="Times New Roman" w:hAnsi="Times New Roman" w:cs="Times New Roman"/>
                <w:noProof/>
                <w:sz w:val="24"/>
                <w:szCs w:val="24"/>
                <w:lang w:val="es-ES"/>
              </w:rPr>
              <w:t>3.1 Las preguntas de la investigación</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_Toc425319845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2D25902C"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46" w:history="1">
            <w:r w:rsidR="005C5B44" w:rsidRPr="005C5B44">
              <w:rPr>
                <w:rStyle w:val="Hyperlink"/>
                <w:rFonts w:ascii="Times New Roman" w:hAnsi="Times New Roman" w:cs="Times New Roman"/>
                <w:noProof/>
                <w:sz w:val="24"/>
                <w:szCs w:val="24"/>
                <w:lang w:val="es-ES"/>
              </w:rPr>
              <w:t>3.2 Las hipótesis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_Toc425319846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1518B9E2"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47" w:history="1">
            <w:r w:rsidR="005C5B44" w:rsidRPr="005C5B44">
              <w:rPr>
                <w:rStyle w:val="Hyperlink"/>
                <w:rFonts w:ascii="Times New Roman" w:hAnsi="Times New Roman" w:cs="Times New Roman"/>
                <w:noProof/>
                <w:sz w:val="24"/>
                <w:szCs w:val="24"/>
                <w:lang w:val="es-ES"/>
              </w:rPr>
              <w:t>3.3 El método</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_Toc425319847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709FDB08"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48" w:history="1">
            <w:r w:rsidR="005C5B44" w:rsidRPr="005C5B44">
              <w:rPr>
                <w:rStyle w:val="Hyperlink"/>
                <w:rFonts w:ascii="Times New Roman" w:hAnsi="Times New Roman" w:cs="Times New Roman"/>
                <w:noProof/>
                <w:sz w:val="24"/>
                <w:szCs w:val="24"/>
                <w:lang w:val="es-ES"/>
              </w:rPr>
              <w:t>3.4 Los participantes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_Toc425319848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3FA2AA22"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49" w:history="1">
            <w:r w:rsidR="005C5B44" w:rsidRPr="005C5B44">
              <w:rPr>
                <w:rStyle w:val="Hyperlink"/>
                <w:rFonts w:ascii="Times New Roman" w:hAnsi="Times New Roman" w:cs="Times New Roman"/>
                <w:noProof/>
                <w:sz w:val="24"/>
                <w:szCs w:val="24"/>
                <w:lang w:val="es-ES"/>
              </w:rPr>
              <w:t>3.5 Los resultados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_Toc425319849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5E65A74D"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50" w:history="1">
            <w:r w:rsidR="005C5B44" w:rsidRPr="005C5B44">
              <w:rPr>
                <w:rStyle w:val="Hyperlink"/>
                <w:rFonts w:ascii="Times New Roman" w:hAnsi="Times New Roman" w:cs="Times New Roman"/>
                <w:noProof/>
                <w:sz w:val="24"/>
                <w:szCs w:val="24"/>
                <w:lang w:val="es-ES"/>
              </w:rPr>
              <w:t>3.5.1 Los resultados de esta investigación</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_Toc425319850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7CD023B7"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51" w:history="1">
            <w:r w:rsidR="005C5B44" w:rsidRPr="005C5B44">
              <w:rPr>
                <w:rStyle w:val="Hyperlink"/>
                <w:rFonts w:ascii="Times New Roman" w:hAnsi="Times New Roman" w:cs="Times New Roman"/>
                <w:noProof/>
                <w:sz w:val="24"/>
                <w:szCs w:val="24"/>
                <w:lang w:val="es-ES"/>
              </w:rPr>
              <w:t>3.5.2 Los resultados de la investigación de Koster (2015)</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_Toc425319851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57F70F27" w14:textId="77777777" w:rsidR="005C5B44" w:rsidRPr="005C5B44" w:rsidRDefault="004274BE" w:rsidP="005C5B44">
          <w:pPr>
            <w:pStyle w:val="Inhopg3"/>
            <w:tabs>
              <w:tab w:val="right" w:leader="dot" w:pos="9062"/>
            </w:tabs>
            <w:spacing w:after="0" w:line="360" w:lineRule="auto"/>
            <w:jc w:val="both"/>
            <w:rPr>
              <w:rFonts w:ascii="Times New Roman" w:hAnsi="Times New Roman" w:cs="Times New Roman"/>
              <w:noProof/>
              <w:sz w:val="24"/>
              <w:szCs w:val="24"/>
              <w:lang w:eastAsia="nl-NL"/>
            </w:rPr>
          </w:pPr>
          <w:hyperlink w:anchor="_Toc425319852" w:history="1">
            <w:r w:rsidR="005C5B44" w:rsidRPr="005C5B44">
              <w:rPr>
                <w:rStyle w:val="Hyperlink"/>
                <w:rFonts w:ascii="Times New Roman" w:eastAsiaTheme="minorHAnsi" w:hAnsi="Times New Roman" w:cs="Times New Roman"/>
                <w:noProof/>
                <w:sz w:val="24"/>
                <w:szCs w:val="24"/>
                <w:lang w:val="es-ES"/>
              </w:rPr>
              <w:t>3.5.3 Los resultados de la investigación sobre los artículos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_Toc425319852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3C0D25C2" w14:textId="77777777" w:rsidR="005C5B44" w:rsidRPr="005C5B44" w:rsidRDefault="004274BE" w:rsidP="005C5B44">
          <w:pPr>
            <w:pStyle w:val="Inhopg1"/>
            <w:tabs>
              <w:tab w:val="right" w:leader="dot" w:pos="9062"/>
            </w:tabs>
            <w:spacing w:after="0" w:line="360" w:lineRule="auto"/>
            <w:jc w:val="both"/>
            <w:rPr>
              <w:rFonts w:ascii="Times New Roman" w:hAnsi="Times New Roman" w:cs="Times New Roman"/>
              <w:noProof/>
              <w:sz w:val="24"/>
              <w:szCs w:val="24"/>
              <w:lang w:eastAsia="nl-NL"/>
            </w:rPr>
          </w:pPr>
          <w:hyperlink w:anchor="_Toc425319853" w:history="1">
            <w:r w:rsidR="005C5B44" w:rsidRPr="005C5B44">
              <w:rPr>
                <w:rStyle w:val="Hyperlink"/>
                <w:rFonts w:ascii="Times New Roman" w:hAnsi="Times New Roman" w:cs="Times New Roman"/>
                <w:noProof/>
                <w:sz w:val="24"/>
                <w:szCs w:val="24"/>
                <w:lang w:val="es-ES"/>
              </w:rPr>
              <w:t>4. Discusión</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_Toc425319853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5F6E4E1B"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54" w:history="1">
            <w:r w:rsidR="005C5B44" w:rsidRPr="005C5B44">
              <w:rPr>
                <w:rStyle w:val="Hyperlink"/>
                <w:rFonts w:ascii="Times New Roman" w:hAnsi="Times New Roman" w:cs="Times New Roman"/>
                <w:noProof/>
                <w:sz w:val="24"/>
                <w:szCs w:val="24"/>
                <w:lang w:val="es-ES"/>
              </w:rPr>
              <w:t>4.1 La investigación sobre el español</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_Toc425319854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25B7385A"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55" w:history="1">
            <w:r w:rsidR="005C5B44" w:rsidRPr="005C5B44">
              <w:rPr>
                <w:rStyle w:val="Hyperlink"/>
                <w:rFonts w:ascii="Times New Roman" w:hAnsi="Times New Roman" w:cs="Times New Roman"/>
                <w:noProof/>
                <w:sz w:val="24"/>
                <w:szCs w:val="24"/>
                <w:lang w:val="es-ES"/>
              </w:rPr>
              <w:t>4.2 La comparación entre el español y el inglés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_Toc425319855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00F9A6AC"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56" w:history="1">
            <w:r w:rsidR="005C5B44" w:rsidRPr="005C5B44">
              <w:rPr>
                <w:rStyle w:val="Hyperlink"/>
                <w:rFonts w:ascii="Times New Roman" w:hAnsi="Times New Roman" w:cs="Times New Roman"/>
                <w:noProof/>
                <w:sz w:val="24"/>
                <w:szCs w:val="24"/>
                <w:lang w:val="es-ES"/>
              </w:rPr>
              <w:t>4.3 Las limitaciones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_Toc425319856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047BBD06" w14:textId="77777777" w:rsidR="005C5B44" w:rsidRPr="005C5B44" w:rsidRDefault="004274BE" w:rsidP="005C5B44">
          <w:pPr>
            <w:pStyle w:val="Inhopg2"/>
            <w:tabs>
              <w:tab w:val="right" w:leader="dot" w:pos="9062"/>
            </w:tabs>
            <w:spacing w:after="0" w:line="360" w:lineRule="auto"/>
            <w:jc w:val="both"/>
            <w:rPr>
              <w:rFonts w:ascii="Times New Roman" w:hAnsi="Times New Roman" w:cs="Times New Roman"/>
              <w:noProof/>
              <w:sz w:val="24"/>
              <w:szCs w:val="24"/>
              <w:lang w:eastAsia="nl-NL"/>
            </w:rPr>
          </w:pPr>
          <w:hyperlink w:anchor="_Toc425319857" w:history="1">
            <w:r w:rsidR="005C5B44" w:rsidRPr="005C5B44">
              <w:rPr>
                <w:rStyle w:val="Hyperlink"/>
                <w:rFonts w:ascii="Times New Roman" w:hAnsi="Times New Roman" w:cs="Times New Roman"/>
                <w:noProof/>
                <w:sz w:val="24"/>
                <w:szCs w:val="24"/>
                <w:lang w:val="es-ES"/>
              </w:rPr>
              <w:t>4.4 Las sugerencias para las futuras investigaciones</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_Toc425319857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1A0F4CED" w14:textId="77777777" w:rsidR="005C5B44" w:rsidRPr="005C5B44" w:rsidRDefault="004274BE" w:rsidP="005C5B44">
          <w:pPr>
            <w:pStyle w:val="Inhopg1"/>
            <w:tabs>
              <w:tab w:val="right" w:leader="dot" w:pos="9062"/>
            </w:tabs>
            <w:spacing w:after="0" w:line="360" w:lineRule="auto"/>
            <w:jc w:val="both"/>
            <w:rPr>
              <w:rFonts w:ascii="Times New Roman" w:hAnsi="Times New Roman" w:cs="Times New Roman"/>
              <w:noProof/>
              <w:sz w:val="24"/>
              <w:szCs w:val="24"/>
              <w:lang w:eastAsia="nl-NL"/>
            </w:rPr>
          </w:pPr>
          <w:hyperlink w:anchor="_Toc425319858" w:history="1">
            <w:r w:rsidR="005C5B44" w:rsidRPr="005C5B44">
              <w:rPr>
                <w:rStyle w:val="Hyperlink"/>
                <w:rFonts w:ascii="Times New Roman" w:hAnsi="Times New Roman" w:cs="Times New Roman"/>
                <w:noProof/>
                <w:sz w:val="24"/>
                <w:szCs w:val="24"/>
                <w:lang w:val="es-ES"/>
              </w:rPr>
              <w:t>5. Conclusión</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_Toc425319858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5806D27B" w14:textId="77777777" w:rsidR="005C5B44" w:rsidRPr="005C5B44" w:rsidRDefault="004274BE" w:rsidP="005C5B44">
          <w:pPr>
            <w:pStyle w:val="Inhopg1"/>
            <w:tabs>
              <w:tab w:val="right" w:leader="dot" w:pos="9062"/>
            </w:tabs>
            <w:spacing w:after="0" w:line="360" w:lineRule="auto"/>
            <w:jc w:val="both"/>
            <w:rPr>
              <w:rFonts w:ascii="Times New Roman" w:hAnsi="Times New Roman" w:cs="Times New Roman"/>
              <w:noProof/>
              <w:sz w:val="24"/>
              <w:szCs w:val="24"/>
              <w:lang w:eastAsia="nl-NL"/>
            </w:rPr>
          </w:pPr>
          <w:hyperlink w:anchor="_Toc425319859" w:history="1">
            <w:r w:rsidR="005C5B44" w:rsidRPr="005C5B44">
              <w:rPr>
                <w:rStyle w:val="Hyperlink"/>
                <w:rFonts w:ascii="Times New Roman" w:hAnsi="Times New Roman" w:cs="Times New Roman"/>
                <w:noProof/>
                <w:sz w:val="24"/>
                <w:szCs w:val="24"/>
                <w:lang w:val="es-ES"/>
              </w:rPr>
              <w:t>Bibliografía</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_Toc425319859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18C5A3F7" w14:textId="77777777" w:rsidR="005C5B44" w:rsidRPr="005C5B44" w:rsidRDefault="004274BE" w:rsidP="005C5B44">
          <w:pPr>
            <w:pStyle w:val="Inhopg1"/>
            <w:tabs>
              <w:tab w:val="right" w:leader="dot" w:pos="9062"/>
            </w:tabs>
            <w:spacing w:after="0" w:line="360" w:lineRule="auto"/>
            <w:jc w:val="both"/>
            <w:rPr>
              <w:rFonts w:ascii="Times New Roman" w:hAnsi="Times New Roman" w:cs="Times New Roman"/>
              <w:noProof/>
              <w:sz w:val="24"/>
              <w:szCs w:val="24"/>
              <w:lang w:eastAsia="nl-NL"/>
            </w:rPr>
          </w:pPr>
          <w:hyperlink w:anchor="_Toc425319860" w:history="1">
            <w:r w:rsidR="005C5B44" w:rsidRPr="005C5B44">
              <w:rPr>
                <w:rStyle w:val="Hyperlink"/>
                <w:rFonts w:ascii="Times New Roman" w:hAnsi="Times New Roman" w:cs="Times New Roman"/>
                <w:noProof/>
                <w:sz w:val="24"/>
                <w:szCs w:val="24"/>
                <w:lang w:val="es-ES"/>
              </w:rPr>
              <w:t>Apéndice</w:t>
            </w:r>
            <w:r w:rsidR="005C5B44" w:rsidRPr="005C5B44">
              <w:rPr>
                <w:rFonts w:ascii="Times New Roman" w:hAnsi="Times New Roman" w:cs="Times New Roman"/>
                <w:noProof/>
                <w:webHidden/>
                <w:sz w:val="24"/>
                <w:szCs w:val="24"/>
              </w:rPr>
              <w:tab/>
            </w:r>
            <w:r w:rsidR="005C5B44" w:rsidRPr="005C5B44">
              <w:rPr>
                <w:rFonts w:ascii="Times New Roman" w:hAnsi="Times New Roman" w:cs="Times New Roman"/>
                <w:noProof/>
                <w:webHidden/>
                <w:sz w:val="24"/>
                <w:szCs w:val="24"/>
              </w:rPr>
              <w:fldChar w:fldCharType="begin"/>
            </w:r>
            <w:r w:rsidR="005C5B44" w:rsidRPr="005C5B44">
              <w:rPr>
                <w:rFonts w:ascii="Times New Roman" w:hAnsi="Times New Roman" w:cs="Times New Roman"/>
                <w:noProof/>
                <w:webHidden/>
                <w:sz w:val="24"/>
                <w:szCs w:val="24"/>
              </w:rPr>
              <w:instrText xml:space="preserve"> PAGEREF _Toc425319860 \h </w:instrText>
            </w:r>
            <w:r w:rsidR="005C5B44" w:rsidRPr="005C5B44">
              <w:rPr>
                <w:rFonts w:ascii="Times New Roman" w:hAnsi="Times New Roman" w:cs="Times New Roman"/>
                <w:noProof/>
                <w:webHidden/>
                <w:sz w:val="24"/>
                <w:szCs w:val="24"/>
              </w:rPr>
            </w:r>
            <w:r w:rsidR="005C5B44" w:rsidRPr="005C5B44">
              <w:rPr>
                <w:rFonts w:ascii="Times New Roman" w:hAnsi="Times New Roman" w:cs="Times New Roman"/>
                <w:noProof/>
                <w:webHidden/>
                <w:sz w:val="24"/>
                <w:szCs w:val="24"/>
              </w:rPr>
              <w:fldChar w:fldCharType="separate"/>
            </w:r>
            <w:r w:rsidR="00194D1F">
              <w:rPr>
                <w:rFonts w:ascii="Times New Roman" w:hAnsi="Times New Roman" w:cs="Times New Roman"/>
                <w:noProof/>
                <w:webHidden/>
                <w:sz w:val="24"/>
                <w:szCs w:val="24"/>
              </w:rPr>
              <w:t>2</w:t>
            </w:r>
            <w:r w:rsidR="005C5B44" w:rsidRPr="005C5B44">
              <w:rPr>
                <w:rFonts w:ascii="Times New Roman" w:hAnsi="Times New Roman" w:cs="Times New Roman"/>
                <w:noProof/>
                <w:webHidden/>
                <w:sz w:val="24"/>
                <w:szCs w:val="24"/>
              </w:rPr>
              <w:fldChar w:fldCharType="end"/>
            </w:r>
          </w:hyperlink>
        </w:p>
        <w:p w14:paraId="22426E2D" w14:textId="712FFA44" w:rsidR="005C5B44" w:rsidRDefault="005C5B44" w:rsidP="005C5B44">
          <w:pPr>
            <w:spacing w:after="0" w:line="360" w:lineRule="auto"/>
            <w:jc w:val="both"/>
          </w:pPr>
          <w:r w:rsidRPr="005C5B44">
            <w:rPr>
              <w:rFonts w:ascii="Times New Roman" w:hAnsi="Times New Roman" w:cs="Times New Roman"/>
              <w:bCs/>
              <w:sz w:val="24"/>
              <w:szCs w:val="24"/>
            </w:rPr>
            <w:fldChar w:fldCharType="end"/>
          </w:r>
        </w:p>
      </w:sdtContent>
    </w:sdt>
    <w:p w14:paraId="311D8FD0" w14:textId="1601C199" w:rsidR="003F0091" w:rsidRDefault="003F0091" w:rsidP="005C5B44">
      <w:pPr>
        <w:pStyle w:val="Kopvaninhoudsopgave"/>
        <w:spacing w:before="0" w:line="360" w:lineRule="auto"/>
        <w:jc w:val="both"/>
        <w:rPr>
          <w:rFonts w:ascii="Times New Roman" w:hAnsi="Times New Roman" w:cs="Times New Roman"/>
          <w:sz w:val="24"/>
          <w:szCs w:val="24"/>
          <w:lang w:val="es-ES"/>
        </w:rPr>
      </w:pPr>
    </w:p>
    <w:p w14:paraId="5622D915" w14:textId="77777777" w:rsidR="003F0091" w:rsidRDefault="003F0091" w:rsidP="003F0091">
      <w:pPr>
        <w:spacing w:after="0" w:line="480" w:lineRule="auto"/>
        <w:jc w:val="both"/>
        <w:rPr>
          <w:rFonts w:ascii="Times New Roman" w:hAnsi="Times New Roman" w:cs="Times New Roman"/>
          <w:sz w:val="24"/>
          <w:szCs w:val="24"/>
          <w:lang w:val="es-ES"/>
        </w:rPr>
      </w:pPr>
    </w:p>
    <w:p w14:paraId="11EECF27" w14:textId="77777777" w:rsidR="003F0091" w:rsidRDefault="003F0091" w:rsidP="003F0091">
      <w:pPr>
        <w:spacing w:after="0" w:line="480" w:lineRule="auto"/>
        <w:jc w:val="both"/>
        <w:rPr>
          <w:rFonts w:ascii="Times New Roman" w:hAnsi="Times New Roman" w:cs="Times New Roman"/>
          <w:sz w:val="24"/>
          <w:szCs w:val="24"/>
          <w:lang w:val="es-ES"/>
        </w:rPr>
      </w:pPr>
    </w:p>
    <w:p w14:paraId="118DBA73" w14:textId="77777777" w:rsidR="003F0091" w:rsidRDefault="003F0091" w:rsidP="003F0091">
      <w:pPr>
        <w:spacing w:after="0" w:line="480" w:lineRule="auto"/>
        <w:jc w:val="both"/>
        <w:rPr>
          <w:rFonts w:ascii="Times New Roman" w:hAnsi="Times New Roman" w:cs="Times New Roman"/>
          <w:sz w:val="24"/>
          <w:szCs w:val="24"/>
          <w:lang w:val="es-ES"/>
        </w:rPr>
      </w:pPr>
    </w:p>
    <w:p w14:paraId="053698DC" w14:textId="77777777" w:rsidR="003F0091" w:rsidRDefault="003F0091" w:rsidP="003F0091">
      <w:pPr>
        <w:spacing w:after="0" w:line="480" w:lineRule="auto"/>
        <w:jc w:val="both"/>
        <w:rPr>
          <w:rFonts w:ascii="Times New Roman" w:hAnsi="Times New Roman" w:cs="Times New Roman"/>
          <w:sz w:val="24"/>
          <w:szCs w:val="24"/>
          <w:lang w:val="es-ES"/>
        </w:rPr>
      </w:pPr>
    </w:p>
    <w:p w14:paraId="1A92E38D" w14:textId="77777777" w:rsidR="003F0091" w:rsidRDefault="003F0091" w:rsidP="003F0091">
      <w:pPr>
        <w:spacing w:after="0" w:line="480" w:lineRule="auto"/>
        <w:jc w:val="both"/>
        <w:rPr>
          <w:rFonts w:ascii="Times New Roman" w:hAnsi="Times New Roman" w:cs="Times New Roman"/>
          <w:sz w:val="24"/>
          <w:szCs w:val="24"/>
          <w:lang w:val="es-ES"/>
        </w:rPr>
      </w:pPr>
    </w:p>
    <w:p w14:paraId="6408D0D3" w14:textId="77777777" w:rsidR="009D200B" w:rsidRDefault="009D200B" w:rsidP="003F0091">
      <w:pPr>
        <w:spacing w:after="0" w:line="480" w:lineRule="auto"/>
        <w:jc w:val="both"/>
        <w:rPr>
          <w:rFonts w:ascii="Times New Roman" w:hAnsi="Times New Roman" w:cs="Times New Roman"/>
          <w:sz w:val="24"/>
          <w:szCs w:val="24"/>
          <w:lang w:val="es-ES"/>
        </w:rPr>
      </w:pPr>
    </w:p>
    <w:p w14:paraId="41400BB7" w14:textId="77777777" w:rsidR="009D200B" w:rsidRDefault="009D200B" w:rsidP="003F0091">
      <w:pPr>
        <w:spacing w:after="0" w:line="480" w:lineRule="auto"/>
        <w:jc w:val="both"/>
        <w:rPr>
          <w:rFonts w:ascii="Times New Roman" w:hAnsi="Times New Roman" w:cs="Times New Roman"/>
          <w:sz w:val="24"/>
          <w:szCs w:val="24"/>
          <w:lang w:val="es-ES"/>
        </w:rPr>
      </w:pPr>
    </w:p>
    <w:p w14:paraId="510E35E2" w14:textId="77777777" w:rsidR="009D200B" w:rsidRDefault="009D200B" w:rsidP="003F0091">
      <w:pPr>
        <w:spacing w:after="0" w:line="480" w:lineRule="auto"/>
        <w:jc w:val="both"/>
        <w:rPr>
          <w:rFonts w:ascii="Times New Roman" w:hAnsi="Times New Roman" w:cs="Times New Roman"/>
          <w:sz w:val="24"/>
          <w:szCs w:val="24"/>
          <w:lang w:val="es-ES"/>
        </w:rPr>
      </w:pPr>
    </w:p>
    <w:p w14:paraId="2936071B" w14:textId="77777777" w:rsidR="009D200B" w:rsidRDefault="009D200B" w:rsidP="003F0091">
      <w:pPr>
        <w:spacing w:after="0" w:line="480" w:lineRule="auto"/>
        <w:jc w:val="both"/>
        <w:rPr>
          <w:rFonts w:ascii="Times New Roman" w:hAnsi="Times New Roman" w:cs="Times New Roman"/>
          <w:sz w:val="24"/>
          <w:szCs w:val="24"/>
          <w:lang w:val="es-ES"/>
        </w:rPr>
      </w:pPr>
    </w:p>
    <w:p w14:paraId="18BB4EC8" w14:textId="77777777" w:rsidR="009D200B" w:rsidRDefault="009D200B" w:rsidP="003F0091">
      <w:pPr>
        <w:spacing w:after="0" w:line="480" w:lineRule="auto"/>
        <w:jc w:val="both"/>
        <w:rPr>
          <w:rFonts w:ascii="Times New Roman" w:hAnsi="Times New Roman" w:cs="Times New Roman"/>
          <w:sz w:val="24"/>
          <w:szCs w:val="24"/>
          <w:lang w:val="es-ES"/>
        </w:rPr>
      </w:pPr>
    </w:p>
    <w:p w14:paraId="64CA1C6E" w14:textId="77777777" w:rsidR="009D200B" w:rsidRDefault="009D200B" w:rsidP="003F0091">
      <w:pPr>
        <w:spacing w:after="0" w:line="480" w:lineRule="auto"/>
        <w:jc w:val="both"/>
        <w:rPr>
          <w:rFonts w:ascii="Times New Roman" w:hAnsi="Times New Roman" w:cs="Times New Roman"/>
          <w:sz w:val="24"/>
          <w:szCs w:val="24"/>
          <w:lang w:val="es-ES"/>
        </w:rPr>
      </w:pPr>
    </w:p>
    <w:p w14:paraId="61327D40" w14:textId="68B4C0A4" w:rsidR="00646699" w:rsidRDefault="00646699" w:rsidP="00FB0583">
      <w:pPr>
        <w:pStyle w:val="Kop1"/>
        <w:spacing w:before="0" w:line="480" w:lineRule="auto"/>
        <w:jc w:val="both"/>
        <w:rPr>
          <w:rFonts w:ascii="Times New Roman" w:eastAsiaTheme="minorEastAsia" w:hAnsi="Times New Roman" w:cs="Times New Roman"/>
          <w:color w:val="auto"/>
          <w:sz w:val="24"/>
          <w:szCs w:val="24"/>
          <w:lang w:val="es-ES"/>
        </w:rPr>
      </w:pPr>
    </w:p>
    <w:p w14:paraId="13C8A1C1" w14:textId="77777777" w:rsidR="00FB0583" w:rsidRDefault="00FB0583" w:rsidP="00FB0583">
      <w:pPr>
        <w:rPr>
          <w:lang w:val="es-ES"/>
        </w:rPr>
      </w:pPr>
    </w:p>
    <w:p w14:paraId="17B65BF6" w14:textId="77777777" w:rsidR="005C5B44" w:rsidRDefault="005C5B44" w:rsidP="00FB0583">
      <w:pPr>
        <w:rPr>
          <w:lang w:val="es-ES"/>
        </w:rPr>
      </w:pPr>
    </w:p>
    <w:p w14:paraId="49F29DF8" w14:textId="77777777" w:rsidR="005C5B44" w:rsidRDefault="005C5B44" w:rsidP="00FB0583">
      <w:pPr>
        <w:rPr>
          <w:lang w:val="es-ES"/>
        </w:rPr>
      </w:pPr>
    </w:p>
    <w:p w14:paraId="7BA3165F" w14:textId="77777777" w:rsidR="005C5B44" w:rsidRDefault="005C5B44" w:rsidP="00FB0583">
      <w:pPr>
        <w:rPr>
          <w:lang w:val="es-ES"/>
        </w:rPr>
      </w:pPr>
    </w:p>
    <w:p w14:paraId="3A9E2E34" w14:textId="77777777" w:rsidR="005C5B44" w:rsidRDefault="005C5B44" w:rsidP="00FB0583">
      <w:pPr>
        <w:rPr>
          <w:lang w:val="es-ES"/>
        </w:rPr>
      </w:pPr>
    </w:p>
    <w:p w14:paraId="615F45BF" w14:textId="77777777" w:rsidR="005C5B44" w:rsidRDefault="005C5B44" w:rsidP="00FB0583">
      <w:pPr>
        <w:rPr>
          <w:lang w:val="es-ES"/>
        </w:rPr>
      </w:pPr>
    </w:p>
    <w:p w14:paraId="1F03ADD2" w14:textId="77777777" w:rsidR="005C5B44" w:rsidRDefault="005C5B44" w:rsidP="00FB0583">
      <w:pPr>
        <w:rPr>
          <w:lang w:val="es-ES"/>
        </w:rPr>
      </w:pPr>
    </w:p>
    <w:p w14:paraId="6B30074F" w14:textId="77777777" w:rsidR="005C5B44" w:rsidRDefault="005C5B44" w:rsidP="00FB0583">
      <w:pPr>
        <w:rPr>
          <w:lang w:val="es-ES"/>
        </w:rPr>
      </w:pPr>
    </w:p>
    <w:p w14:paraId="2C95607B" w14:textId="77777777" w:rsidR="005C5B44" w:rsidRDefault="005C5B44" w:rsidP="00FB0583">
      <w:pPr>
        <w:rPr>
          <w:lang w:val="es-ES"/>
        </w:rPr>
      </w:pPr>
    </w:p>
    <w:p w14:paraId="79A30F0B" w14:textId="77777777" w:rsidR="005C5B44" w:rsidRDefault="005C5B44" w:rsidP="00FB0583">
      <w:pPr>
        <w:rPr>
          <w:lang w:val="es-ES"/>
        </w:rPr>
      </w:pPr>
    </w:p>
    <w:p w14:paraId="7F851A52" w14:textId="77777777" w:rsidR="005C5B44" w:rsidRPr="00FB0583" w:rsidRDefault="005C5B44" w:rsidP="00FB0583">
      <w:pPr>
        <w:rPr>
          <w:lang w:val="es-ES"/>
        </w:rPr>
      </w:pPr>
    </w:p>
    <w:p w14:paraId="27E66953" w14:textId="4297E246" w:rsidR="003F0091" w:rsidRDefault="00D509EC" w:rsidP="00D509EC">
      <w:pPr>
        <w:pStyle w:val="Kop1"/>
        <w:spacing w:before="0" w:line="480" w:lineRule="auto"/>
        <w:jc w:val="both"/>
        <w:rPr>
          <w:rFonts w:ascii="Times New Roman" w:hAnsi="Times New Roman" w:cs="Times New Roman"/>
          <w:b/>
          <w:color w:val="auto"/>
          <w:sz w:val="26"/>
          <w:szCs w:val="26"/>
          <w:lang w:val="es-ES"/>
        </w:rPr>
      </w:pPr>
      <w:bookmarkStart w:id="0" w:name="_Toc425318433"/>
      <w:bookmarkStart w:id="1" w:name="_Toc425319826"/>
      <w:r w:rsidRPr="00D509EC">
        <w:rPr>
          <w:rFonts w:ascii="Times New Roman" w:hAnsi="Times New Roman" w:cs="Times New Roman"/>
          <w:b/>
          <w:color w:val="auto"/>
          <w:sz w:val="26"/>
          <w:szCs w:val="26"/>
          <w:lang w:val="es-ES"/>
        </w:rPr>
        <w:lastRenderedPageBreak/>
        <w:t>1.</w:t>
      </w:r>
      <w:r>
        <w:rPr>
          <w:rFonts w:ascii="Times New Roman" w:hAnsi="Times New Roman" w:cs="Times New Roman"/>
          <w:b/>
          <w:color w:val="auto"/>
          <w:sz w:val="26"/>
          <w:szCs w:val="26"/>
          <w:lang w:val="es-ES"/>
        </w:rPr>
        <w:t xml:space="preserve"> </w:t>
      </w:r>
      <w:r w:rsidR="003F0091">
        <w:rPr>
          <w:rFonts w:ascii="Times New Roman" w:hAnsi="Times New Roman" w:cs="Times New Roman"/>
          <w:b/>
          <w:color w:val="auto"/>
          <w:sz w:val="26"/>
          <w:szCs w:val="26"/>
          <w:lang w:val="es-ES"/>
        </w:rPr>
        <w:t>Introducción</w:t>
      </w:r>
      <w:bookmarkEnd w:id="0"/>
      <w:bookmarkEnd w:id="1"/>
    </w:p>
    <w:p w14:paraId="4766E285" w14:textId="41B9E762" w:rsidR="00D509EC" w:rsidRDefault="00D509EC" w:rsidP="00D509E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Desde hace mucho tiempo, los investigadores están interesados en las múltiples funciones del cerebro. Con los años, el conocimiento está creciendo por la técnica y por los métodos que se desarrollan. Se ha dado cuenta de que es posible extender este conocimiento a</w:t>
      </w:r>
      <w:r w:rsidR="00765B18">
        <w:rPr>
          <w:rFonts w:ascii="Times New Roman" w:hAnsi="Times New Roman" w:cs="Times New Roman"/>
          <w:sz w:val="24"/>
          <w:szCs w:val="24"/>
          <w:lang w:val="es-ES"/>
        </w:rPr>
        <w:t>u</w:t>
      </w:r>
      <w:r>
        <w:rPr>
          <w:rFonts w:ascii="Times New Roman" w:hAnsi="Times New Roman" w:cs="Times New Roman"/>
          <w:sz w:val="24"/>
          <w:szCs w:val="24"/>
          <w:lang w:val="es-ES"/>
        </w:rPr>
        <w:t>n más por enfocarse en las lesiones</w:t>
      </w:r>
      <w:r w:rsidR="001B5F8B">
        <w:rPr>
          <w:rFonts w:ascii="Times New Roman" w:hAnsi="Times New Roman" w:cs="Times New Roman"/>
          <w:sz w:val="24"/>
          <w:szCs w:val="24"/>
          <w:lang w:val="es-ES"/>
        </w:rPr>
        <w:t xml:space="preserve"> del cerebro, por ejemplo de gente que ha sufrido un ACV (accidente cerebrovascular). Al relacionar las lesiones con ciertas características del habla, se ha llegado a saber más sobre la distribución de las funciones del cerebro y sobre cómo los diferentes aspectos de una lengua (fonología, morfología, sintaxis, discurso, etc.) están conectados (Ardila, 2005). Por lo tanto, es interesante hacer investigaciones en cuanto a la afasia.</w:t>
      </w:r>
    </w:p>
    <w:p w14:paraId="68593DAA" w14:textId="2BF4DDC1" w:rsidR="00C20035" w:rsidRDefault="00C20035" w:rsidP="00D509E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Al estudiar una lengua y todos sus aspectos y funciones, se puede</w:t>
      </w:r>
      <w:r w:rsidR="00673D3B">
        <w:rPr>
          <w:rFonts w:ascii="Times New Roman" w:hAnsi="Times New Roman" w:cs="Times New Roman"/>
          <w:sz w:val="24"/>
          <w:szCs w:val="24"/>
          <w:lang w:val="es-ES"/>
        </w:rPr>
        <w:t>n</w:t>
      </w:r>
      <w:r>
        <w:rPr>
          <w:rFonts w:ascii="Times New Roman" w:hAnsi="Times New Roman" w:cs="Times New Roman"/>
          <w:sz w:val="24"/>
          <w:szCs w:val="24"/>
          <w:lang w:val="es-ES"/>
        </w:rPr>
        <w:t xml:space="preserve"> hacer varias distinciones entre palabras. Así, existen palabras funcionales y palabras lexicales. Sin embargo, existen algunas palabras que no se pueden colocar con facilidad en una categoría. Esto es lo que pasa con las prepo</w:t>
      </w:r>
      <w:r w:rsidR="002F5B26">
        <w:rPr>
          <w:rFonts w:ascii="Times New Roman" w:hAnsi="Times New Roman" w:cs="Times New Roman"/>
          <w:sz w:val="24"/>
          <w:szCs w:val="24"/>
          <w:lang w:val="es-ES"/>
        </w:rPr>
        <w:t>siciones (RAE, 2010). En</w:t>
      </w:r>
      <w:r>
        <w:rPr>
          <w:rFonts w:ascii="Times New Roman" w:hAnsi="Times New Roman" w:cs="Times New Roman"/>
          <w:sz w:val="24"/>
          <w:szCs w:val="24"/>
          <w:lang w:val="es-ES"/>
        </w:rPr>
        <w:t xml:space="preserve"> este</w:t>
      </w:r>
      <w:r w:rsidR="002F5B26">
        <w:rPr>
          <w:rFonts w:ascii="Times New Roman" w:hAnsi="Times New Roman" w:cs="Times New Roman"/>
          <w:sz w:val="24"/>
          <w:szCs w:val="24"/>
          <w:lang w:val="es-ES"/>
        </w:rPr>
        <w:t xml:space="preserve"> grupo se pueden distinguir </w:t>
      </w:r>
      <w:r>
        <w:rPr>
          <w:rFonts w:ascii="Times New Roman" w:hAnsi="Times New Roman" w:cs="Times New Roman"/>
          <w:sz w:val="24"/>
          <w:szCs w:val="24"/>
          <w:lang w:val="es-ES"/>
        </w:rPr>
        <w:t xml:space="preserve"> preposiciones con una función sintáctica, una función subcate</w:t>
      </w:r>
      <w:r w:rsidR="002F5B26">
        <w:rPr>
          <w:rFonts w:ascii="Times New Roman" w:hAnsi="Times New Roman" w:cs="Times New Roman"/>
          <w:sz w:val="24"/>
          <w:szCs w:val="24"/>
          <w:lang w:val="es-ES"/>
        </w:rPr>
        <w:t xml:space="preserve">gorizada y una función lexical. Por tanto, </w:t>
      </w:r>
      <w:r>
        <w:rPr>
          <w:rFonts w:ascii="Times New Roman" w:hAnsi="Times New Roman" w:cs="Times New Roman"/>
          <w:sz w:val="24"/>
          <w:szCs w:val="24"/>
          <w:lang w:val="es-ES"/>
        </w:rPr>
        <w:t xml:space="preserve">es un grupo interesante para investigar más profundamente. </w:t>
      </w:r>
      <w:r w:rsidR="00765B18">
        <w:rPr>
          <w:rFonts w:ascii="Times New Roman" w:hAnsi="Times New Roman" w:cs="Times New Roman"/>
          <w:sz w:val="24"/>
          <w:szCs w:val="24"/>
          <w:lang w:val="es-ES"/>
        </w:rPr>
        <w:t>En esta investigación se enfoca en</w:t>
      </w:r>
      <w:r>
        <w:rPr>
          <w:rFonts w:ascii="Times New Roman" w:hAnsi="Times New Roman" w:cs="Times New Roman"/>
          <w:sz w:val="24"/>
          <w:szCs w:val="24"/>
          <w:lang w:val="es-ES"/>
        </w:rPr>
        <w:t xml:space="preserve"> el uso de las preposiciones por los pacientes con afasia de Broca.</w:t>
      </w:r>
    </w:p>
    <w:p w14:paraId="60037644" w14:textId="2A965CA1" w:rsidR="001B5F8B" w:rsidRDefault="001B5F8B" w:rsidP="00D509E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En la literatura sobre la afasia se encuentran muchos estudios basados en el inglés. Sin embargo, como cada lengua tiene sus propias caracter</w:t>
      </w:r>
      <w:r w:rsidR="00C20035">
        <w:rPr>
          <w:rFonts w:ascii="Times New Roman" w:hAnsi="Times New Roman" w:cs="Times New Roman"/>
          <w:sz w:val="24"/>
          <w:szCs w:val="24"/>
          <w:lang w:val="es-ES"/>
        </w:rPr>
        <w:t>ística</w:t>
      </w:r>
      <w:r w:rsidR="00AA17C9">
        <w:rPr>
          <w:rFonts w:ascii="Times New Roman" w:hAnsi="Times New Roman" w:cs="Times New Roman"/>
          <w:sz w:val="24"/>
          <w:szCs w:val="24"/>
          <w:lang w:val="es-ES"/>
        </w:rPr>
        <w:t>s, no es justo generalizar sobre</w:t>
      </w:r>
      <w:r w:rsidR="00C20035">
        <w:rPr>
          <w:rFonts w:ascii="Times New Roman" w:hAnsi="Times New Roman" w:cs="Times New Roman"/>
          <w:sz w:val="24"/>
          <w:szCs w:val="24"/>
          <w:lang w:val="es-ES"/>
        </w:rPr>
        <w:t xml:space="preserve"> todas las lenguas. Por lo tanto, en esta investigación se enfoca en los pacientes agramáticos españoles con afasia de Broca.</w:t>
      </w:r>
    </w:p>
    <w:p w14:paraId="03777634" w14:textId="04B62A71" w:rsidR="001B5F8B" w:rsidRPr="00D509EC" w:rsidRDefault="00C20035" w:rsidP="00D509EC">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En la sección 2 se </w:t>
      </w:r>
      <w:r w:rsidR="00517CEB">
        <w:rPr>
          <w:rFonts w:ascii="Times New Roman" w:hAnsi="Times New Roman" w:cs="Times New Roman"/>
          <w:sz w:val="24"/>
          <w:szCs w:val="24"/>
          <w:lang w:val="es-ES"/>
        </w:rPr>
        <w:t xml:space="preserve">presenta la teoría que se considera importante para un buen entendimiento de la investigación. Se trata de la afasia, las preposiciones y los estudios anteriores del uso de las preposiciones por los afásicos. En la sección 3 se muestra la relevancia de </w:t>
      </w:r>
      <w:r w:rsidR="005C5057">
        <w:rPr>
          <w:rFonts w:ascii="Times New Roman" w:hAnsi="Times New Roman" w:cs="Times New Roman"/>
          <w:sz w:val="24"/>
          <w:szCs w:val="24"/>
          <w:lang w:val="es-ES"/>
        </w:rPr>
        <w:t>esta investigación. Además, se present</w:t>
      </w:r>
      <w:r w:rsidR="00517CEB">
        <w:rPr>
          <w:rFonts w:ascii="Times New Roman" w:hAnsi="Times New Roman" w:cs="Times New Roman"/>
          <w:sz w:val="24"/>
          <w:szCs w:val="24"/>
          <w:lang w:val="es-ES"/>
        </w:rPr>
        <w:t xml:space="preserve">an las preguntas de la investigación y las hipótesis y </w:t>
      </w:r>
      <w:r w:rsidR="00517CEB">
        <w:rPr>
          <w:rFonts w:ascii="Times New Roman" w:hAnsi="Times New Roman" w:cs="Times New Roman"/>
          <w:sz w:val="24"/>
          <w:szCs w:val="24"/>
          <w:lang w:val="es-ES"/>
        </w:rPr>
        <w:lastRenderedPageBreak/>
        <w:t>se presentan los resultados. Para conclu</w:t>
      </w:r>
      <w:r w:rsidR="00765B18">
        <w:rPr>
          <w:rFonts w:ascii="Times New Roman" w:hAnsi="Times New Roman" w:cs="Times New Roman"/>
          <w:sz w:val="24"/>
          <w:szCs w:val="24"/>
          <w:lang w:val="es-ES"/>
        </w:rPr>
        <w:t>i</w:t>
      </w:r>
      <w:r w:rsidR="00517CEB">
        <w:rPr>
          <w:rFonts w:ascii="Times New Roman" w:hAnsi="Times New Roman" w:cs="Times New Roman"/>
          <w:sz w:val="24"/>
          <w:szCs w:val="24"/>
          <w:lang w:val="es-ES"/>
        </w:rPr>
        <w:t>r, en la sección 4 se discuten los resultados de la investigación y se dan algunas sugerencias para las futuras investigaciones.</w:t>
      </w:r>
    </w:p>
    <w:p w14:paraId="4D63651A" w14:textId="77777777" w:rsidR="003F0091" w:rsidRDefault="003F0091" w:rsidP="003F0091">
      <w:pPr>
        <w:spacing w:after="0" w:line="480" w:lineRule="auto"/>
        <w:jc w:val="both"/>
        <w:rPr>
          <w:rFonts w:ascii="Times New Roman" w:hAnsi="Times New Roman" w:cs="Times New Roman"/>
          <w:sz w:val="24"/>
          <w:szCs w:val="24"/>
          <w:lang w:val="es-ES"/>
        </w:rPr>
      </w:pPr>
    </w:p>
    <w:p w14:paraId="792A6903" w14:textId="34B35AB7" w:rsidR="003F0091" w:rsidRPr="007175B6" w:rsidRDefault="003F0091" w:rsidP="007175B6">
      <w:pPr>
        <w:pStyle w:val="Kop1"/>
        <w:spacing w:before="0" w:line="480" w:lineRule="auto"/>
        <w:jc w:val="both"/>
        <w:rPr>
          <w:rFonts w:ascii="Times New Roman" w:hAnsi="Times New Roman" w:cs="Times New Roman"/>
          <w:b/>
          <w:color w:val="auto"/>
          <w:sz w:val="28"/>
          <w:szCs w:val="28"/>
          <w:lang w:val="es-ES"/>
        </w:rPr>
      </w:pPr>
      <w:bookmarkStart w:id="2" w:name="_Toc425318434"/>
      <w:bookmarkStart w:id="3" w:name="_Toc425319827"/>
      <w:r w:rsidRPr="007175B6">
        <w:rPr>
          <w:rFonts w:ascii="Times New Roman" w:hAnsi="Times New Roman" w:cs="Times New Roman"/>
          <w:b/>
          <w:color w:val="auto"/>
          <w:sz w:val="28"/>
          <w:szCs w:val="28"/>
          <w:lang w:val="es-ES"/>
        </w:rPr>
        <w:t xml:space="preserve">2. </w:t>
      </w:r>
      <w:r w:rsidR="005C5057" w:rsidRPr="007175B6">
        <w:rPr>
          <w:rFonts w:ascii="Times New Roman" w:hAnsi="Times New Roman" w:cs="Times New Roman"/>
          <w:b/>
          <w:color w:val="auto"/>
          <w:sz w:val="28"/>
          <w:szCs w:val="28"/>
          <w:lang w:val="es-ES"/>
        </w:rPr>
        <w:t>La afasia y la teoría lingüística</w:t>
      </w:r>
      <w:bookmarkEnd w:id="2"/>
      <w:bookmarkEnd w:id="3"/>
    </w:p>
    <w:p w14:paraId="6B0B9EBC"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En esta sección se da la información que se considera necesaria para un buen entendimiento de la investigación. Se explica el concepto de la afasia, la importancia del enfoque comparativo, las investigaciones relevantes sobre la afasia en español y los estudios del uso de las preposiciones por los afásicos.</w:t>
      </w:r>
    </w:p>
    <w:p w14:paraId="37D57BDF"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p>
    <w:p w14:paraId="13FDF14E" w14:textId="77777777" w:rsidR="003F0091" w:rsidRPr="007175B6" w:rsidRDefault="003F0091" w:rsidP="007175B6">
      <w:pPr>
        <w:pStyle w:val="Kop2"/>
        <w:spacing w:before="0" w:line="480" w:lineRule="auto"/>
        <w:jc w:val="both"/>
        <w:rPr>
          <w:rFonts w:ascii="Times New Roman" w:hAnsi="Times New Roman" w:cs="Times New Roman"/>
          <w:b/>
          <w:color w:val="auto"/>
          <w:sz w:val="24"/>
          <w:szCs w:val="24"/>
          <w:lang w:val="es-ES"/>
        </w:rPr>
      </w:pPr>
      <w:bookmarkStart w:id="4" w:name="_Toc425318435"/>
      <w:bookmarkStart w:id="5" w:name="_Toc425319828"/>
      <w:r w:rsidRPr="007175B6">
        <w:rPr>
          <w:rFonts w:ascii="Times New Roman" w:hAnsi="Times New Roman" w:cs="Times New Roman"/>
          <w:b/>
          <w:color w:val="auto"/>
          <w:sz w:val="24"/>
          <w:szCs w:val="24"/>
          <w:lang w:val="es-ES"/>
        </w:rPr>
        <w:t>2.1 La afasia</w:t>
      </w:r>
      <w:bookmarkEnd w:id="4"/>
      <w:bookmarkEnd w:id="5"/>
    </w:p>
    <w:p w14:paraId="101F0844"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Para poder investigar el uso de las preposiciones por los pacientes con afasia, es importante saber primero qué es la afasia, qué tipos de afasia hay y cuáles son sus síntomas. Además, es interesante saber cuáles son las implicaciones de los descubrimientos sobre la afasia. Esos aspectos se explican en esta sección.</w:t>
      </w:r>
    </w:p>
    <w:p w14:paraId="118CE4C2"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p>
    <w:p w14:paraId="6530A7F6" w14:textId="77777777" w:rsidR="003F0091" w:rsidRPr="007175B6" w:rsidRDefault="003F0091" w:rsidP="007175B6">
      <w:pPr>
        <w:pStyle w:val="Kop3"/>
        <w:spacing w:before="0" w:line="480" w:lineRule="auto"/>
        <w:jc w:val="both"/>
        <w:rPr>
          <w:rFonts w:ascii="Times New Roman" w:hAnsi="Times New Roman" w:cs="Times New Roman"/>
          <w:b/>
          <w:lang w:val="es-ES"/>
        </w:rPr>
      </w:pPr>
      <w:r w:rsidRPr="003F0091">
        <w:rPr>
          <w:lang w:val="es-ES"/>
        </w:rPr>
        <w:tab/>
      </w:r>
      <w:bookmarkStart w:id="6" w:name="_Toc425318436"/>
      <w:bookmarkStart w:id="7" w:name="_Toc425319829"/>
      <w:r w:rsidRPr="007175B6">
        <w:rPr>
          <w:rFonts w:ascii="Times New Roman" w:hAnsi="Times New Roman" w:cs="Times New Roman"/>
          <w:b/>
          <w:color w:val="auto"/>
          <w:lang w:val="es-ES"/>
        </w:rPr>
        <w:t>2.1.1 La explicación e implicaciones de la afasia</w:t>
      </w:r>
      <w:bookmarkEnd w:id="6"/>
      <w:bookmarkEnd w:id="7"/>
    </w:p>
    <w:p w14:paraId="16A87F22" w14:textId="63337782"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Es difícil hacer una definición uniforme de la afasia, porque ningún paciente es exactamente igual (Ardila, 2005). Dependiendo del lugar de la lesión en el cerebro, un paciente puede por ejemplo entender el lenguaje y tener dificultades al producirlo, o al revés. </w:t>
      </w:r>
      <w:r w:rsidRPr="003F0091">
        <w:rPr>
          <w:rFonts w:ascii="Times New Roman" w:eastAsiaTheme="minorHAnsi" w:hAnsi="Times New Roman" w:cs="Times New Roman"/>
          <w:sz w:val="24"/>
          <w:szCs w:val="24"/>
          <w:lang w:val="en-GB"/>
        </w:rPr>
        <w:t>Goodglass (1993</w:t>
      </w:r>
      <w:r w:rsidR="00703A33">
        <w:rPr>
          <w:rFonts w:ascii="Times New Roman" w:eastAsiaTheme="minorHAnsi" w:hAnsi="Times New Roman" w:cs="Times New Roman"/>
          <w:sz w:val="24"/>
          <w:szCs w:val="24"/>
          <w:lang w:val="en-GB"/>
        </w:rPr>
        <w:t>, p. 1</w:t>
      </w:r>
      <w:r w:rsidRPr="003F0091">
        <w:rPr>
          <w:rFonts w:ascii="Times New Roman" w:eastAsiaTheme="minorHAnsi" w:hAnsi="Times New Roman" w:cs="Times New Roman"/>
          <w:sz w:val="24"/>
          <w:szCs w:val="24"/>
          <w:lang w:val="en-GB"/>
        </w:rPr>
        <w:t>) da la siguiente definición de la afasia: “a family of clinically diverse disorders that affect the ability to communicate by oral or written language, or both</w:t>
      </w:r>
      <w:r w:rsidR="00703A33">
        <w:rPr>
          <w:rFonts w:ascii="Times New Roman" w:eastAsiaTheme="minorHAnsi" w:hAnsi="Times New Roman" w:cs="Times New Roman"/>
          <w:sz w:val="24"/>
          <w:szCs w:val="24"/>
          <w:lang w:val="en-GB"/>
        </w:rPr>
        <w:t>, following brain damage”</w:t>
      </w:r>
      <w:r w:rsidRPr="003F0091">
        <w:rPr>
          <w:rFonts w:ascii="Times New Roman" w:eastAsiaTheme="minorHAnsi" w:hAnsi="Times New Roman" w:cs="Times New Roman"/>
          <w:sz w:val="24"/>
          <w:szCs w:val="24"/>
          <w:lang w:val="en-GB"/>
        </w:rPr>
        <w:t xml:space="preserve">. </w:t>
      </w:r>
      <w:r w:rsidRPr="003F0091">
        <w:rPr>
          <w:rFonts w:ascii="Times New Roman" w:eastAsiaTheme="minorHAnsi" w:hAnsi="Times New Roman" w:cs="Times New Roman"/>
          <w:sz w:val="24"/>
          <w:szCs w:val="24"/>
          <w:lang w:val="es-ES"/>
        </w:rPr>
        <w:t xml:space="preserve">Explica que, como en algunos casos tanto la producción como la comprensión está suprimida pero en otros casos sólo una de las dos, la denominación ‘afasia’ es una denominación general que combina varias deficiencias que implican uno o más aspectos del uso del lenguaje. Existen varias condiciones neurológicas que potencialmente causan alteraciones en el lenguaje. Entre </w:t>
      </w:r>
      <w:r w:rsidRPr="003F0091">
        <w:rPr>
          <w:rFonts w:ascii="Times New Roman" w:eastAsiaTheme="minorHAnsi" w:hAnsi="Times New Roman" w:cs="Times New Roman"/>
          <w:sz w:val="24"/>
          <w:szCs w:val="24"/>
          <w:lang w:val="es-ES"/>
        </w:rPr>
        <w:lastRenderedPageBreak/>
        <w:t>ellos se encuentran los accidentes cerebro-vasculares, los traumatismos craneoencefálicos, los tumores cerebrales y las enfermedades degenerativas (Ardila, 2005).</w:t>
      </w:r>
    </w:p>
    <w:p w14:paraId="5921EB01" w14:textId="77777777"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Gracias a las investigaciones sobre la afasia se llegó a saber cada vez más sobre cómo funciona el cerebro. Un principio interesante de que se dio cuenta al desarrollar el concepto de la afasia es que cada sistema sensorial y motora que juega un papel en las acciones lingüísticas está controlado por al menos dos sistemas en el cerebro que están organizados independientemente. Un sistema controla la producción y comprensión del lenguaje y otro sistema controla la actividad sensorial y motora que no tiene que ver con el lenguaje. Por ejemplo, en la afasia es posible que la coordinación de la lengua, los labios y el aparato fonatorio queda alterada cuando el paciente quiere hablar, pero no cuando traga, lame los labios, llora o incluso canta (Goodglass, 1993).</w:t>
      </w:r>
    </w:p>
    <w:p w14:paraId="05417349" w14:textId="77777777"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Los estudios de la afasia también llevaron al descubrimiento de que los dos hemisferios  cerebrales tienen capacidades diferentes para las funciones mentales superiores. Hay una relación casi exclusiva entre la afasia y una lesión del hemisferio izquierdo. Este descubrimiento inició la búsqueda de asimetrías cerebrales funcionales para otras operaciones cognitivas también. Algunas de esas operaciones son principalmente dependientes del hemisferio izquierdo, como por ejemplo la formación de palabras y frases, las calculaciones y el razonamiento lógico,  y otras del hemisferio derecho, como por ejemplo el procesamiento de los sentimientos y las habilidades creativas (Goodglass, 1993).</w:t>
      </w:r>
    </w:p>
    <w:p w14:paraId="3AF07CE7" w14:textId="77777777"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Otro descubrimiento fue el hecho de que hay una cierta regularidad en la recurrencia de las deficiencias y en los lugares correspondientes de las lesiones. Además, hay una consistencia general entre el lugar de las zonas corticales motoras y sensoriales y las lesiones que producen los síntomas afásicos particulares (Goodglass, 1993). No obstante, eso no quiere decir que exista un entendimiento completo de la anatomía del cerebro y su conexión con el lenguaje. La mayoría de los pacientes tiene dificultades con varios aspectos del lenguaje, y no siempre es </w:t>
      </w:r>
      <w:r w:rsidRPr="003F0091">
        <w:rPr>
          <w:rFonts w:ascii="Times New Roman" w:eastAsiaTheme="minorHAnsi" w:hAnsi="Times New Roman" w:cs="Times New Roman"/>
          <w:sz w:val="24"/>
          <w:szCs w:val="24"/>
          <w:lang w:val="es-ES"/>
        </w:rPr>
        <w:lastRenderedPageBreak/>
        <w:t xml:space="preserve">posible ponerles una etiqueta. Aun así, se ha intentado hacer cierta clasificación (Goodglass, 1993). En la siguiente sección se explica esa clasificación. En este estudio se enfoca en la afasia de Broca, pero para obtener una visión completa de la afasia se explican también brevemente los otros tipos de afasia. </w:t>
      </w:r>
    </w:p>
    <w:p w14:paraId="36F48B67" w14:textId="77777777"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p>
    <w:p w14:paraId="5E94ADF5" w14:textId="77777777" w:rsidR="003F0091" w:rsidRPr="007175B6" w:rsidRDefault="003F0091" w:rsidP="007175B6">
      <w:pPr>
        <w:pStyle w:val="Kop3"/>
        <w:spacing w:before="0" w:line="480" w:lineRule="auto"/>
        <w:jc w:val="both"/>
        <w:rPr>
          <w:rFonts w:ascii="Times New Roman" w:hAnsi="Times New Roman" w:cs="Times New Roman"/>
          <w:b/>
          <w:lang w:val="es-ES"/>
        </w:rPr>
      </w:pPr>
      <w:r w:rsidRPr="003F0091">
        <w:rPr>
          <w:lang w:val="es-ES"/>
        </w:rPr>
        <w:tab/>
      </w:r>
      <w:bookmarkStart w:id="8" w:name="_Toc425318437"/>
      <w:bookmarkStart w:id="9" w:name="_Toc425319830"/>
      <w:r w:rsidRPr="007175B6">
        <w:rPr>
          <w:rFonts w:ascii="Times New Roman" w:hAnsi="Times New Roman" w:cs="Times New Roman"/>
          <w:b/>
          <w:color w:val="auto"/>
          <w:lang w:val="es-ES"/>
        </w:rPr>
        <w:t>2.1.2 Los diferentes tipos de afasia</w:t>
      </w:r>
      <w:bookmarkEnd w:id="8"/>
      <w:bookmarkEnd w:id="9"/>
    </w:p>
    <w:p w14:paraId="08E26B0C"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Como se explicó en la sección 2.1.1, generalmente se hace cierta clasificación de la afasia, a pesar del hecho de que los pacientes casi nunca tienen síntomas exactamente iguales. Se suele hacer una distinción entre la afasia de Broca, la afasia de Wernicke, la afasia de conducción, la afasia transcortical y la afasia anómica (Goodglass, 1993). En esta sección se explican sus características.</w:t>
      </w:r>
    </w:p>
    <w:p w14:paraId="71315312"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p>
    <w:p w14:paraId="0C4CBDB9" w14:textId="77777777" w:rsidR="003F0091" w:rsidRPr="007175B6" w:rsidRDefault="003F0091" w:rsidP="007175B6">
      <w:pPr>
        <w:pStyle w:val="Kop4"/>
        <w:spacing w:line="480" w:lineRule="auto"/>
        <w:jc w:val="both"/>
        <w:rPr>
          <w:rFonts w:ascii="Times New Roman" w:hAnsi="Times New Roman" w:cs="Times New Roman"/>
          <w:b/>
          <w:i/>
          <w:sz w:val="24"/>
          <w:szCs w:val="24"/>
          <w:lang w:val="es-ES"/>
        </w:rPr>
      </w:pPr>
      <w:r w:rsidRPr="003F0091">
        <w:rPr>
          <w:lang w:val="es-ES"/>
        </w:rPr>
        <w:tab/>
      </w:r>
      <w:r w:rsidRPr="003F0091">
        <w:rPr>
          <w:lang w:val="es-ES"/>
        </w:rPr>
        <w:tab/>
      </w:r>
      <w:r w:rsidRPr="007175B6">
        <w:rPr>
          <w:rFonts w:ascii="Times New Roman" w:hAnsi="Times New Roman" w:cs="Times New Roman"/>
          <w:b/>
          <w:i/>
          <w:sz w:val="24"/>
          <w:szCs w:val="24"/>
          <w:lang w:val="es-ES"/>
        </w:rPr>
        <w:t>2.1.2.1 La afasia de Broca</w:t>
      </w:r>
    </w:p>
    <w:p w14:paraId="77171023"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Los pacientes con afasia de Broca, o afasia motora, tienen una lesión del giro frontal inferior izquierdo, un área que también se llama el área de Broca. En la figura 1 (Castaño, 2003) se puede ver ese área, indicado por la letra B.</w:t>
      </w:r>
    </w:p>
    <w:p w14:paraId="4AD2F5D1"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p>
    <w:p w14:paraId="1A2D2A5F"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noProof/>
          <w:sz w:val="24"/>
          <w:szCs w:val="24"/>
          <w:lang w:eastAsia="nl-NL"/>
        </w:rPr>
        <w:lastRenderedPageBreak/>
        <w:drawing>
          <wp:inline distT="0" distB="0" distL="0" distR="0" wp14:anchorId="7D437B5A" wp14:editId="20E0350B">
            <wp:extent cx="4394200" cy="3101789"/>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b.png"/>
                    <pic:cNvPicPr/>
                  </pic:nvPicPr>
                  <pic:blipFill>
                    <a:blip r:embed="rId9">
                      <a:extLst>
                        <a:ext uri="{28A0092B-C50C-407E-A947-70E740481C1C}">
                          <a14:useLocalDpi xmlns:a14="http://schemas.microsoft.com/office/drawing/2010/main" val="0"/>
                        </a:ext>
                      </a:extLst>
                    </a:blip>
                    <a:stretch>
                      <a:fillRect/>
                    </a:stretch>
                  </pic:blipFill>
                  <pic:spPr>
                    <a:xfrm>
                      <a:off x="0" y="0"/>
                      <a:ext cx="4400257" cy="3106065"/>
                    </a:xfrm>
                    <a:prstGeom prst="rect">
                      <a:avLst/>
                    </a:prstGeom>
                  </pic:spPr>
                </pic:pic>
              </a:graphicData>
            </a:graphic>
          </wp:inline>
        </w:drawing>
      </w:r>
    </w:p>
    <w:p w14:paraId="547FB7F2" w14:textId="76B094E6" w:rsidR="003F0091" w:rsidRPr="003F0091" w:rsidRDefault="003F0091" w:rsidP="0079563B">
      <w:pPr>
        <w:spacing w:after="0" w:line="360" w:lineRule="auto"/>
        <w:jc w:val="both"/>
        <w:rPr>
          <w:rFonts w:ascii="Times New Roman" w:eastAsiaTheme="minorHAnsi" w:hAnsi="Times New Roman" w:cs="Times New Roman"/>
          <w:sz w:val="22"/>
          <w:szCs w:val="22"/>
          <w:lang w:val="es-ES"/>
        </w:rPr>
      </w:pPr>
      <w:r w:rsidRPr="003F0091">
        <w:rPr>
          <w:rFonts w:ascii="Times New Roman" w:eastAsiaTheme="minorHAnsi" w:hAnsi="Times New Roman" w:cs="Times New Roman"/>
          <w:sz w:val="22"/>
          <w:szCs w:val="22"/>
          <w:lang w:val="es-ES"/>
        </w:rPr>
        <w:t>Figura 1: Sistemas del lenguaje. La línea que dibuja un óval delimita la región</w:t>
      </w:r>
      <w:r w:rsidR="0079563B">
        <w:rPr>
          <w:rFonts w:ascii="Times New Roman" w:eastAsiaTheme="minorHAnsi" w:hAnsi="Times New Roman" w:cs="Times New Roman"/>
          <w:sz w:val="22"/>
          <w:szCs w:val="22"/>
          <w:lang w:val="es-ES"/>
        </w:rPr>
        <w:t xml:space="preserve"> </w:t>
      </w:r>
      <w:r w:rsidRPr="003F0091">
        <w:rPr>
          <w:rFonts w:ascii="Times New Roman" w:eastAsiaTheme="minorHAnsi" w:hAnsi="Times New Roman" w:cs="Times New Roman"/>
          <w:sz w:val="22"/>
          <w:szCs w:val="22"/>
          <w:lang w:val="es-ES"/>
        </w:rPr>
        <w:t>perisilviana del hemisferio izquierdo corresp</w:t>
      </w:r>
      <w:r w:rsidR="0079563B">
        <w:rPr>
          <w:rFonts w:ascii="Times New Roman" w:eastAsiaTheme="minorHAnsi" w:hAnsi="Times New Roman" w:cs="Times New Roman"/>
          <w:sz w:val="22"/>
          <w:szCs w:val="22"/>
          <w:lang w:val="es-ES"/>
        </w:rPr>
        <w:t xml:space="preserve">ondiente al sistema operativo o </w:t>
      </w:r>
      <w:r w:rsidRPr="003F0091">
        <w:rPr>
          <w:rFonts w:ascii="Times New Roman" w:eastAsiaTheme="minorHAnsi" w:hAnsi="Times New Roman" w:cs="Times New Roman"/>
          <w:sz w:val="22"/>
          <w:szCs w:val="22"/>
          <w:lang w:val="es-ES"/>
        </w:rPr>
        <w:t>instrumental. La zona más clara que rodea a la</w:t>
      </w:r>
      <w:r w:rsidR="0079563B">
        <w:rPr>
          <w:rFonts w:ascii="Times New Roman" w:eastAsiaTheme="minorHAnsi" w:hAnsi="Times New Roman" w:cs="Times New Roman"/>
          <w:sz w:val="22"/>
          <w:szCs w:val="22"/>
          <w:lang w:val="es-ES"/>
        </w:rPr>
        <w:t xml:space="preserve"> anterior corresponde al siste</w:t>
      </w:r>
      <w:r w:rsidRPr="003F0091">
        <w:rPr>
          <w:rFonts w:ascii="Times New Roman" w:eastAsiaTheme="minorHAnsi" w:hAnsi="Times New Roman" w:cs="Times New Roman"/>
          <w:sz w:val="22"/>
          <w:szCs w:val="22"/>
          <w:lang w:val="es-ES"/>
        </w:rPr>
        <w:t>ma de mediación o intermedio. B: Broca; W: W</w:t>
      </w:r>
      <w:r w:rsidR="0079563B">
        <w:rPr>
          <w:rFonts w:ascii="Times New Roman" w:eastAsiaTheme="minorHAnsi" w:hAnsi="Times New Roman" w:cs="Times New Roman"/>
          <w:sz w:val="22"/>
          <w:szCs w:val="22"/>
          <w:lang w:val="es-ES"/>
        </w:rPr>
        <w:t xml:space="preserve">ernicke; CA: corteza auditiva; </w:t>
      </w:r>
      <w:r w:rsidRPr="003F0091">
        <w:rPr>
          <w:rFonts w:ascii="Times New Roman" w:eastAsiaTheme="minorHAnsi" w:hAnsi="Times New Roman" w:cs="Times New Roman"/>
          <w:sz w:val="22"/>
          <w:szCs w:val="22"/>
          <w:lang w:val="es-ES"/>
        </w:rPr>
        <w:t>M: corteza motora; S: corteza sensitiva; S</w:t>
      </w:r>
      <w:r w:rsidR="0079563B">
        <w:rPr>
          <w:rFonts w:ascii="Times New Roman" w:eastAsiaTheme="minorHAnsi" w:hAnsi="Times New Roman" w:cs="Times New Roman"/>
          <w:sz w:val="22"/>
          <w:szCs w:val="22"/>
          <w:lang w:val="es-ES"/>
        </w:rPr>
        <w:t xml:space="preserve">M: giro supramarginal; GA: giro </w:t>
      </w:r>
      <w:r w:rsidRPr="003F0091">
        <w:rPr>
          <w:rFonts w:ascii="Times New Roman" w:eastAsiaTheme="minorHAnsi" w:hAnsi="Times New Roman" w:cs="Times New Roman"/>
          <w:sz w:val="22"/>
          <w:szCs w:val="22"/>
          <w:lang w:val="es-ES"/>
        </w:rPr>
        <w:t>angular. Extraida de “Bases neurobiológicas de</w:t>
      </w:r>
      <w:r w:rsidR="0079563B">
        <w:rPr>
          <w:rFonts w:ascii="Times New Roman" w:eastAsiaTheme="minorHAnsi" w:hAnsi="Times New Roman" w:cs="Times New Roman"/>
          <w:sz w:val="22"/>
          <w:szCs w:val="22"/>
          <w:lang w:val="es-ES"/>
        </w:rPr>
        <w:t xml:space="preserve">l lenguaje y sus alteraciones”, </w:t>
      </w:r>
      <w:r w:rsidRPr="003F0091">
        <w:rPr>
          <w:rFonts w:ascii="Times New Roman" w:eastAsiaTheme="minorHAnsi" w:hAnsi="Times New Roman" w:cs="Times New Roman"/>
          <w:sz w:val="22"/>
          <w:szCs w:val="22"/>
          <w:lang w:val="es-ES"/>
        </w:rPr>
        <w:t xml:space="preserve">por J. Castaño, 2003, </w:t>
      </w:r>
      <w:r w:rsidRPr="003F0091">
        <w:rPr>
          <w:rFonts w:ascii="Times New Roman" w:eastAsiaTheme="minorHAnsi" w:hAnsi="Times New Roman" w:cs="Times New Roman"/>
          <w:i/>
          <w:sz w:val="22"/>
          <w:szCs w:val="22"/>
          <w:lang w:val="es-ES"/>
        </w:rPr>
        <w:t xml:space="preserve">Revista de neurología, 36 (8), </w:t>
      </w:r>
      <w:r w:rsidRPr="003F0091">
        <w:rPr>
          <w:rFonts w:ascii="Times New Roman" w:eastAsiaTheme="minorHAnsi" w:hAnsi="Times New Roman" w:cs="Times New Roman"/>
          <w:sz w:val="22"/>
          <w:szCs w:val="22"/>
          <w:lang w:val="es-ES"/>
        </w:rPr>
        <w:t>pp. 781-785.</w:t>
      </w:r>
    </w:p>
    <w:p w14:paraId="42C09229" w14:textId="77777777" w:rsidR="003F0091" w:rsidRPr="003F0091" w:rsidRDefault="003F0091" w:rsidP="0079563B">
      <w:pPr>
        <w:spacing w:after="0" w:line="360" w:lineRule="auto"/>
        <w:jc w:val="both"/>
        <w:rPr>
          <w:rFonts w:ascii="Times New Roman" w:eastAsiaTheme="minorHAnsi" w:hAnsi="Times New Roman" w:cs="Times New Roman"/>
          <w:sz w:val="24"/>
          <w:szCs w:val="24"/>
          <w:lang w:val="es-ES"/>
        </w:rPr>
      </w:pPr>
    </w:p>
    <w:p w14:paraId="70B4012A"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La afasia de Broca se caracteriza por ser una afasia no fluente. La producción está limitada a grupos de una a tres palabras y la articulación también puede ser difícil. La producción del lenguaje puede variar entre una incapacidad completa para articular las palabras y sólo una pequeña dificultad (Goodglass, 1993). En la tabla 1 (Ardila, 2005) se ven algunos ejemplos de errores típicos encontrados en pacientes con afasia de Broca.</w:t>
      </w:r>
    </w:p>
    <w:p w14:paraId="449D9308"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p>
    <w:p w14:paraId="6C1E6D99"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noProof/>
          <w:sz w:val="24"/>
          <w:szCs w:val="24"/>
          <w:lang w:eastAsia="nl-NL"/>
        </w:rPr>
        <w:lastRenderedPageBreak/>
        <w:drawing>
          <wp:inline distT="0" distB="0" distL="0" distR="0" wp14:anchorId="545F9886" wp14:editId="726B28FD">
            <wp:extent cx="4069433" cy="1935648"/>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a1.png"/>
                    <pic:cNvPicPr/>
                  </pic:nvPicPr>
                  <pic:blipFill>
                    <a:blip r:embed="rId10">
                      <a:extLst>
                        <a:ext uri="{28A0092B-C50C-407E-A947-70E740481C1C}">
                          <a14:useLocalDpi xmlns:a14="http://schemas.microsoft.com/office/drawing/2010/main" val="0"/>
                        </a:ext>
                      </a:extLst>
                    </a:blip>
                    <a:stretch>
                      <a:fillRect/>
                    </a:stretch>
                  </pic:blipFill>
                  <pic:spPr>
                    <a:xfrm>
                      <a:off x="0" y="0"/>
                      <a:ext cx="4069433" cy="1935648"/>
                    </a:xfrm>
                    <a:prstGeom prst="rect">
                      <a:avLst/>
                    </a:prstGeom>
                  </pic:spPr>
                </pic:pic>
              </a:graphicData>
            </a:graphic>
          </wp:inline>
        </w:drawing>
      </w:r>
    </w:p>
    <w:p w14:paraId="092E05B5" w14:textId="7E528FF6" w:rsidR="003F0091" w:rsidRPr="003F0091" w:rsidRDefault="003F0091" w:rsidP="0079563B">
      <w:pPr>
        <w:spacing w:after="0" w:line="360" w:lineRule="auto"/>
        <w:jc w:val="both"/>
        <w:rPr>
          <w:rFonts w:ascii="Times New Roman" w:eastAsiaTheme="minorHAnsi" w:hAnsi="Times New Roman" w:cs="Times New Roman"/>
          <w:sz w:val="22"/>
          <w:szCs w:val="22"/>
          <w:lang w:val="es-ES"/>
        </w:rPr>
      </w:pPr>
      <w:r w:rsidRPr="003F0091">
        <w:rPr>
          <w:rFonts w:ascii="Times New Roman" w:eastAsiaTheme="minorHAnsi" w:hAnsi="Times New Roman" w:cs="Times New Roman"/>
          <w:sz w:val="22"/>
          <w:szCs w:val="22"/>
          <w:lang w:val="es-ES"/>
        </w:rPr>
        <w:t>Tabla 1: Ejemplos de errores en el le</w:t>
      </w:r>
      <w:r w:rsidR="0079563B">
        <w:rPr>
          <w:rFonts w:ascii="Times New Roman" w:eastAsiaTheme="minorHAnsi" w:hAnsi="Times New Roman" w:cs="Times New Roman"/>
          <w:sz w:val="22"/>
          <w:szCs w:val="22"/>
          <w:lang w:val="es-ES"/>
        </w:rPr>
        <w:t xml:space="preserve">nguaje encontrados en pacientes </w:t>
      </w:r>
      <w:r w:rsidRPr="003F0091">
        <w:rPr>
          <w:rFonts w:ascii="Times New Roman" w:eastAsiaTheme="minorHAnsi" w:hAnsi="Times New Roman" w:cs="Times New Roman"/>
          <w:sz w:val="22"/>
          <w:szCs w:val="22"/>
          <w:lang w:val="es-ES"/>
        </w:rPr>
        <w:t xml:space="preserve">con afasia de Broca. Extraida de </w:t>
      </w:r>
      <w:r w:rsidRPr="003F0091">
        <w:rPr>
          <w:rFonts w:ascii="Times New Roman" w:eastAsiaTheme="minorHAnsi" w:hAnsi="Times New Roman" w:cs="Times New Roman"/>
          <w:i/>
          <w:sz w:val="22"/>
          <w:szCs w:val="22"/>
          <w:lang w:val="es-ES"/>
        </w:rPr>
        <w:t xml:space="preserve">Las afasias </w:t>
      </w:r>
      <w:r w:rsidRPr="003F0091">
        <w:rPr>
          <w:rFonts w:ascii="Times New Roman" w:eastAsiaTheme="minorHAnsi" w:hAnsi="Times New Roman" w:cs="Times New Roman"/>
          <w:sz w:val="22"/>
          <w:szCs w:val="22"/>
          <w:lang w:val="es-ES"/>
        </w:rPr>
        <w:t>(p. 94) por A. Ardila, 2005,</w:t>
      </w:r>
      <w:r w:rsidR="0079563B">
        <w:rPr>
          <w:rFonts w:ascii="Times New Roman" w:eastAsiaTheme="minorHAnsi" w:hAnsi="Times New Roman" w:cs="Times New Roman"/>
          <w:sz w:val="22"/>
          <w:szCs w:val="22"/>
          <w:lang w:val="es-ES"/>
        </w:rPr>
        <w:t xml:space="preserve"> </w:t>
      </w:r>
      <w:r w:rsidRPr="003F0091">
        <w:rPr>
          <w:rFonts w:ascii="Times New Roman" w:eastAsiaTheme="minorHAnsi" w:hAnsi="Times New Roman" w:cs="Times New Roman"/>
          <w:sz w:val="22"/>
          <w:szCs w:val="22"/>
          <w:lang w:val="es-ES"/>
        </w:rPr>
        <w:t>Guadalajara: Universidad de Guadalajara.</w:t>
      </w:r>
    </w:p>
    <w:p w14:paraId="459DAA86" w14:textId="77777777" w:rsidR="003F0091" w:rsidRPr="003F0091" w:rsidRDefault="003F0091" w:rsidP="0079563B">
      <w:pPr>
        <w:spacing w:after="0" w:line="360" w:lineRule="auto"/>
        <w:jc w:val="both"/>
        <w:rPr>
          <w:rFonts w:ascii="Times New Roman" w:eastAsiaTheme="minorHAnsi" w:hAnsi="Times New Roman" w:cs="Times New Roman"/>
          <w:sz w:val="24"/>
          <w:szCs w:val="24"/>
          <w:lang w:val="es-ES"/>
        </w:rPr>
      </w:pPr>
    </w:p>
    <w:p w14:paraId="4CA3B23E"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b/>
        <w:t>En la tabla 1 también se menciona el agramatismo, lo que es una característica frecuente pero no universal de la afasia de Broca. El agramatismo quiere decir que el habla consiste básicamente en “sustantivos con una marcada deficiencia o ausencia de estructura sintáctica y afijos” (Ardila 2005, pp. 93-94). Además, señalar y denominar siempre es deficiente (aunque señalar es superior a denominar). La comprensión auditiva de las frases también está alterada (Goodglass, 1993).</w:t>
      </w:r>
    </w:p>
    <w:p w14:paraId="3EF9CD04"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b/>
        <w:t>Los pacientes con afasia de Broca son capaces de leer, pero les cuesta mucho trabajo leer en voz alta (Ardila, 2005). La capacidad de escribir varía mucho en la afasia de Broca; algunos pacientes escriben más de lo que hablan, pero para la mayoría de los pacientes la escritura está alterada tanto como el habla (Goodglass, 1993).</w:t>
      </w:r>
    </w:p>
    <w:p w14:paraId="103AD9CA"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b/>
        <w:t>La tabla 2 (Ardila, 2005) presenta un resumen de las características de la afasia de Broca.</w:t>
      </w:r>
    </w:p>
    <w:p w14:paraId="3CC1CADD"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p>
    <w:p w14:paraId="719047C4"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noProof/>
          <w:sz w:val="24"/>
          <w:szCs w:val="24"/>
          <w:lang w:eastAsia="nl-NL"/>
        </w:rPr>
        <w:lastRenderedPageBreak/>
        <w:drawing>
          <wp:inline distT="0" distB="0" distL="0" distR="0" wp14:anchorId="141069B9" wp14:editId="54B4A2C4">
            <wp:extent cx="4069433" cy="2972058"/>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a2.png"/>
                    <pic:cNvPicPr/>
                  </pic:nvPicPr>
                  <pic:blipFill>
                    <a:blip r:embed="rId11">
                      <a:extLst>
                        <a:ext uri="{28A0092B-C50C-407E-A947-70E740481C1C}">
                          <a14:useLocalDpi xmlns:a14="http://schemas.microsoft.com/office/drawing/2010/main" val="0"/>
                        </a:ext>
                      </a:extLst>
                    </a:blip>
                    <a:stretch>
                      <a:fillRect/>
                    </a:stretch>
                  </pic:blipFill>
                  <pic:spPr>
                    <a:xfrm>
                      <a:off x="0" y="0"/>
                      <a:ext cx="4069433" cy="2972058"/>
                    </a:xfrm>
                    <a:prstGeom prst="rect">
                      <a:avLst/>
                    </a:prstGeom>
                  </pic:spPr>
                </pic:pic>
              </a:graphicData>
            </a:graphic>
          </wp:inline>
        </w:drawing>
      </w:r>
    </w:p>
    <w:p w14:paraId="74C21C6A" w14:textId="4309B8AA" w:rsidR="003F0091" w:rsidRPr="0079563B" w:rsidRDefault="003F0091" w:rsidP="0079563B">
      <w:pPr>
        <w:spacing w:after="0" w:line="360" w:lineRule="auto"/>
        <w:jc w:val="both"/>
        <w:rPr>
          <w:rFonts w:ascii="Times New Roman" w:eastAsiaTheme="minorHAnsi" w:hAnsi="Times New Roman" w:cs="Times New Roman"/>
          <w:i/>
          <w:sz w:val="24"/>
          <w:szCs w:val="24"/>
          <w:lang w:val="es-ES"/>
        </w:rPr>
      </w:pPr>
      <w:r w:rsidRPr="0079563B">
        <w:rPr>
          <w:rFonts w:ascii="Times New Roman" w:eastAsiaTheme="minorHAnsi" w:hAnsi="Times New Roman" w:cs="Times New Roman"/>
          <w:sz w:val="22"/>
          <w:szCs w:val="22"/>
          <w:lang w:val="es-ES"/>
        </w:rPr>
        <w:t xml:space="preserve">Tabla 2: Características de la afasia de Broca. Extraida de </w:t>
      </w:r>
      <w:r w:rsidR="0079563B" w:rsidRPr="0079563B">
        <w:rPr>
          <w:rFonts w:ascii="Times New Roman" w:eastAsiaTheme="minorHAnsi" w:hAnsi="Times New Roman" w:cs="Times New Roman"/>
          <w:i/>
          <w:sz w:val="22"/>
          <w:szCs w:val="22"/>
          <w:lang w:val="es-ES"/>
        </w:rPr>
        <w:t xml:space="preserve">Las </w:t>
      </w:r>
      <w:r w:rsidRPr="0079563B">
        <w:rPr>
          <w:rFonts w:ascii="Times New Roman" w:eastAsiaTheme="minorHAnsi" w:hAnsi="Times New Roman" w:cs="Times New Roman"/>
          <w:i/>
          <w:sz w:val="22"/>
          <w:szCs w:val="22"/>
          <w:lang w:val="es-ES"/>
        </w:rPr>
        <w:t>afasias</w:t>
      </w:r>
      <w:r w:rsidRPr="0079563B">
        <w:rPr>
          <w:rFonts w:ascii="Times New Roman" w:eastAsiaTheme="minorHAnsi" w:hAnsi="Times New Roman" w:cs="Times New Roman"/>
          <w:sz w:val="22"/>
          <w:szCs w:val="22"/>
          <w:lang w:val="es-ES"/>
        </w:rPr>
        <w:t xml:space="preserve"> (p. 94) por A. Ardila, 2005, </w:t>
      </w:r>
      <w:r w:rsidRPr="003F0091">
        <w:rPr>
          <w:rFonts w:ascii="Times New Roman" w:eastAsiaTheme="minorHAnsi" w:hAnsi="Times New Roman" w:cs="Times New Roman"/>
          <w:sz w:val="22"/>
          <w:szCs w:val="22"/>
          <w:lang w:val="es-ES"/>
        </w:rPr>
        <w:t>Guadalajara: Universidad de Guadalajara.</w:t>
      </w:r>
    </w:p>
    <w:p w14:paraId="55C90F4F" w14:textId="77777777" w:rsidR="003F0091" w:rsidRPr="003F0091" w:rsidRDefault="003F0091" w:rsidP="0079563B">
      <w:pPr>
        <w:spacing w:after="0" w:line="360" w:lineRule="auto"/>
        <w:jc w:val="both"/>
        <w:rPr>
          <w:rFonts w:ascii="Times New Roman" w:eastAsiaTheme="minorHAnsi" w:hAnsi="Times New Roman" w:cs="Times New Roman"/>
          <w:sz w:val="24"/>
          <w:szCs w:val="24"/>
          <w:lang w:val="es-ES"/>
        </w:rPr>
      </w:pPr>
    </w:p>
    <w:p w14:paraId="1D5D2CD5" w14:textId="77777777" w:rsidR="003F0091" w:rsidRPr="007175B6" w:rsidRDefault="003F0091" w:rsidP="007175B6">
      <w:pPr>
        <w:pStyle w:val="Kop4"/>
        <w:spacing w:before="0" w:line="480" w:lineRule="auto"/>
        <w:jc w:val="both"/>
        <w:rPr>
          <w:rFonts w:ascii="Times New Roman" w:hAnsi="Times New Roman" w:cs="Times New Roman"/>
          <w:b/>
          <w:i/>
          <w:sz w:val="24"/>
          <w:szCs w:val="24"/>
          <w:lang w:val="es-ES"/>
        </w:rPr>
      </w:pPr>
      <w:r w:rsidRPr="003F0091">
        <w:rPr>
          <w:lang w:val="es-ES"/>
        </w:rPr>
        <w:tab/>
      </w:r>
      <w:r w:rsidRPr="003F0091">
        <w:rPr>
          <w:lang w:val="es-ES"/>
        </w:rPr>
        <w:tab/>
      </w:r>
      <w:r w:rsidRPr="007175B6">
        <w:rPr>
          <w:rFonts w:ascii="Times New Roman" w:hAnsi="Times New Roman" w:cs="Times New Roman"/>
          <w:b/>
          <w:i/>
          <w:sz w:val="24"/>
          <w:szCs w:val="24"/>
          <w:lang w:val="es-ES"/>
        </w:rPr>
        <w:t>2.1.2.2 La afasia de Wernicke</w:t>
      </w:r>
    </w:p>
    <w:p w14:paraId="1A8DA6C5"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La afasia de Wernicke, o afasia sensorial, es el resultado de una lesión que incluye la parte posterior entera del primer giro temporal, la que se llama el área de Wernicke. Se puede ver ese área en la figura 1, indicado por la letra W.</w:t>
      </w:r>
    </w:p>
    <w:p w14:paraId="4743A0AB" w14:textId="77777777"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El habla de los pacientes con afasia de Wernicke es fluente, sin embargo consiste en muchas palabras mal elegidas (o parafasias) y frases mal formadas con un número excesivo de elementos gramaticales (paragramatismo) (Ardila, 2005). La comprensión es defectuosa, y los pacientes tienen dificultades a la hora de encontrar las palabras. Por eso, una conversación espontánea es muchas veces perifrástica y vacía, lo que quiere decir que hay una ausencia de palabras significativas. Los pacientes a veces hablan rápidamente y es posible que no se den cuenta de los errores que cometen al producir el lenguaje (Goodglass, 1993).</w:t>
      </w:r>
    </w:p>
    <w:p w14:paraId="08779671" w14:textId="77777777"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La lectura y la escritura están afectadas en diferentes grados, dependiendo de los límites de la lesión. Con frecuencia se ve la agrafia completa en la afasia de Wernicke. La agrafia es una pérdida en la habilidad de producir lenguaje escrito (Ardila, 2005). Cuando los pacientes </w:t>
      </w:r>
      <w:r w:rsidRPr="003F0091">
        <w:rPr>
          <w:rFonts w:ascii="Times New Roman" w:eastAsiaTheme="minorHAnsi" w:hAnsi="Times New Roman" w:cs="Times New Roman"/>
          <w:sz w:val="24"/>
          <w:szCs w:val="24"/>
          <w:lang w:val="es-ES"/>
        </w:rPr>
        <w:lastRenderedPageBreak/>
        <w:t>son capaces de escribir, esa producción parece al habla en cuanto a los errores y el estilo parafrástico (Goodglass, 1993).</w:t>
      </w:r>
    </w:p>
    <w:p w14:paraId="6ED32A1D" w14:textId="77777777" w:rsidR="003F0091" w:rsidRPr="003F0091" w:rsidRDefault="003F0091" w:rsidP="003F0091">
      <w:pPr>
        <w:spacing w:after="0" w:line="480" w:lineRule="auto"/>
        <w:jc w:val="both"/>
        <w:rPr>
          <w:rFonts w:ascii="Times New Roman" w:eastAsiaTheme="minorHAnsi" w:hAnsi="Times New Roman" w:cs="Times New Roman"/>
          <w:b/>
          <w:sz w:val="24"/>
          <w:szCs w:val="24"/>
          <w:lang w:val="es-ES"/>
        </w:rPr>
      </w:pPr>
    </w:p>
    <w:p w14:paraId="36039C29" w14:textId="77777777" w:rsidR="003F0091" w:rsidRPr="007175B6" w:rsidRDefault="003F0091" w:rsidP="007175B6">
      <w:pPr>
        <w:pStyle w:val="Kop4"/>
        <w:spacing w:before="0" w:line="480" w:lineRule="auto"/>
        <w:jc w:val="both"/>
        <w:rPr>
          <w:rFonts w:ascii="Times New Roman" w:hAnsi="Times New Roman" w:cs="Times New Roman"/>
          <w:b/>
          <w:i/>
          <w:sz w:val="24"/>
          <w:szCs w:val="24"/>
          <w:lang w:val="es-ES"/>
        </w:rPr>
      </w:pPr>
      <w:r w:rsidRPr="003F0091">
        <w:rPr>
          <w:lang w:val="es-ES"/>
        </w:rPr>
        <w:tab/>
      </w:r>
      <w:r w:rsidRPr="003F0091">
        <w:rPr>
          <w:lang w:val="es-ES"/>
        </w:rPr>
        <w:tab/>
      </w:r>
      <w:r w:rsidRPr="007175B6">
        <w:rPr>
          <w:rFonts w:ascii="Times New Roman" w:hAnsi="Times New Roman" w:cs="Times New Roman"/>
          <w:b/>
          <w:i/>
          <w:sz w:val="24"/>
          <w:szCs w:val="24"/>
          <w:lang w:val="es-ES"/>
        </w:rPr>
        <w:t>2.1.2.3 La afasia de conducción</w:t>
      </w:r>
    </w:p>
    <w:p w14:paraId="438AB406"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Los pacientes con afasia de conducción tienen una lesión del fascículo arqueado, lo que conecta el área de Broca y el área de Wernicke (Goodglass, 1993). En la figura 1 se puede ver esa zona.</w:t>
      </w:r>
    </w:p>
    <w:p w14:paraId="3B292FEF" w14:textId="77777777"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La producción es más fluente que en la afasia de Broca, pero menos fluente que en la de Wernicke. El habla se caracteriza por muchas parafasias fonémicas: los pacientes se pierden en la producción de una palabra, cambiando el orden de los sonidos, sustituyendo o incluyendo fonemas, e intentando corregir los errores que cometen. Además, muchas veces la anomia es un componente de la afasia de conducción (Goodglass, 1993). La anomia (véase también la sección 2.1.2.5 sobre la afasia anómica) es la dificultad para encontrar palabras (Ardila, 2005).</w:t>
      </w:r>
    </w:p>
    <w:p w14:paraId="3620B0ED"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b/>
        <w:t>Una característica importante de la afasia de conducción es una incapacidad para la repetición. A veces, esta incapacidad se extiende a las palabras con una sílaba, pero más frecuentemente ocurre con palabras polisílabas (Goodglass, 1993).</w:t>
      </w:r>
    </w:p>
    <w:p w14:paraId="1F304A6B" w14:textId="77777777" w:rsid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b/>
        <w:t>La comprensión auditiva queda relativamente conservada en la afasia de conducción. La comprensión lectora también se conserva, tanto como la comprensión auditiva, aunque en la lectura en voz alta pueden ocurrir los mismos problemas con la fonología que en el habla espontáneo y la repetición (Goodglass, 1993). Los pacientes también tienen problemas con la escritura, aunque esos problemas varían entre defectos leves en el deletreo hasta una agrafia severa.</w:t>
      </w:r>
    </w:p>
    <w:p w14:paraId="59462C5A" w14:textId="77777777" w:rsidR="005F0FC9" w:rsidRDefault="005F0FC9" w:rsidP="003F0091">
      <w:pPr>
        <w:spacing w:after="0" w:line="480" w:lineRule="auto"/>
        <w:jc w:val="both"/>
        <w:rPr>
          <w:rFonts w:ascii="Times New Roman" w:eastAsiaTheme="minorHAnsi" w:hAnsi="Times New Roman" w:cs="Times New Roman"/>
          <w:sz w:val="24"/>
          <w:szCs w:val="24"/>
          <w:lang w:val="es-ES"/>
        </w:rPr>
      </w:pPr>
    </w:p>
    <w:p w14:paraId="136E7D74" w14:textId="77777777" w:rsidR="003F0091" w:rsidRPr="007175B6" w:rsidRDefault="003F0091" w:rsidP="007175B6">
      <w:pPr>
        <w:pStyle w:val="Kop4"/>
        <w:spacing w:before="0" w:line="480" w:lineRule="auto"/>
        <w:jc w:val="both"/>
        <w:rPr>
          <w:rFonts w:ascii="Times New Roman" w:hAnsi="Times New Roman" w:cs="Times New Roman"/>
          <w:b/>
          <w:i/>
          <w:lang w:val="es-ES"/>
        </w:rPr>
      </w:pPr>
      <w:r w:rsidRPr="003F0091">
        <w:rPr>
          <w:lang w:val="es-ES"/>
        </w:rPr>
        <w:lastRenderedPageBreak/>
        <w:tab/>
      </w:r>
      <w:r w:rsidRPr="003F0091">
        <w:rPr>
          <w:lang w:val="es-ES"/>
        </w:rPr>
        <w:tab/>
      </w:r>
      <w:r w:rsidRPr="007175B6">
        <w:rPr>
          <w:rFonts w:ascii="Times New Roman" w:hAnsi="Times New Roman" w:cs="Times New Roman"/>
          <w:b/>
          <w:i/>
          <w:lang w:val="es-ES"/>
        </w:rPr>
        <w:t>2.1.2.4 La afasia transcortical</w:t>
      </w:r>
    </w:p>
    <w:p w14:paraId="10CF87C3" w14:textId="77777777" w:rsidR="003F0091" w:rsidRPr="003F0091" w:rsidRDefault="003F0091" w:rsidP="003F0091">
      <w:pPr>
        <w:spacing w:after="0" w:line="480" w:lineRule="auto"/>
        <w:jc w:val="both"/>
        <w:rPr>
          <w:rFonts w:ascii="Times New Roman" w:eastAsiaTheme="minorHAnsi" w:hAnsi="Times New Roman" w:cs="Times New Roman"/>
          <w:b/>
          <w:sz w:val="24"/>
          <w:szCs w:val="24"/>
          <w:lang w:val="es-ES"/>
        </w:rPr>
      </w:pPr>
      <w:r w:rsidRPr="003F0091">
        <w:rPr>
          <w:rFonts w:ascii="Times New Roman" w:eastAsiaTheme="minorHAnsi" w:hAnsi="Times New Roman" w:cs="Times New Roman"/>
          <w:sz w:val="24"/>
          <w:szCs w:val="24"/>
          <w:lang w:val="es-ES"/>
        </w:rPr>
        <w:t>Existen varios tipos de afasia transcortical. Lo que tienen en común estos tipos, es la preservación de la repetición. En general se puede distinguir entre la afasia transcortical motora y la afasia transcortical sensorial (Goodglass, 1993).</w:t>
      </w:r>
    </w:p>
    <w:p w14:paraId="0497F54C" w14:textId="77777777"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Las lesiones que resultan en la afasia transcortical motora suelen ser más pequeñas de las que se asocian con la afasia de Broca o Wernicke.  Se asocia el daño frontal dorsolateral con la afasia transcortical motora (Ardila, 2005). En la figura 1 se indica la corteza motora con la letra M. </w:t>
      </w:r>
    </w:p>
    <w:p w14:paraId="54AA1397" w14:textId="77777777"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La afasia transcortical motora se caracteriza por la incapacidad de hablar espontáneamente. Es posible que los pacientes intentan empezar una respuesta de una pregunta con una introducción estándar, pero no pueden seguir con la frase (Goodglass, 1993). El nivel de la anomia en los pacientes con afasia transcortical motora es muy variable. La comprensión auditiva está relativamente inafectada (Ardila, 2005). Otra característica de la afasia transcortical motora es que los pacientes son sensibles a la facilitación de encontrar las palabras cuando se les da los primeros sonidos de la palabra deseada (Goodglass, 1993). </w:t>
      </w:r>
    </w:p>
    <w:p w14:paraId="1BBE5D6D"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b/>
        <w:t>Las lesiones que resultan en la afasia transcortical sensorial se encuentran en la zona inferior al giro angular y entre el extremo posterior de la cisura de Silvio y la unión temporo-occipital. En la figura 1 se puede ver ese área.</w:t>
      </w:r>
    </w:p>
    <w:p w14:paraId="7112E2B4" w14:textId="77777777"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En la afasia transcortical sensorial la producción del lenguaje es fluente y parafásica. La comprensión es muy limitada, pero la repetición está conservada (como es el caso en la afasia transcortical motora también) (Goodglass, 1993). Los pacientes suelen incorporar palabras presentadas por el examinador dentro de su producción, sin comprender el sentido de estas palabras. Además, tienen problemas con tareas como denominar, señalar y seguir órdenes, y la mayoría de los pacientes tienen agrafia y alexia. La alexia es una pérdida en la capacidad para leer (Ardila, 2005).</w:t>
      </w:r>
    </w:p>
    <w:p w14:paraId="3EF05885" w14:textId="77777777" w:rsidR="003F0091" w:rsidRPr="007175B6" w:rsidRDefault="003F0091" w:rsidP="007175B6">
      <w:pPr>
        <w:pStyle w:val="Kop4"/>
        <w:spacing w:before="0" w:line="480" w:lineRule="auto"/>
        <w:jc w:val="both"/>
        <w:rPr>
          <w:rFonts w:ascii="Times New Roman" w:hAnsi="Times New Roman" w:cs="Times New Roman"/>
          <w:b/>
          <w:i/>
          <w:sz w:val="24"/>
          <w:szCs w:val="24"/>
          <w:lang w:val="es-ES"/>
        </w:rPr>
      </w:pPr>
      <w:r w:rsidRPr="003F0091">
        <w:rPr>
          <w:lang w:val="es-ES"/>
        </w:rPr>
        <w:lastRenderedPageBreak/>
        <w:tab/>
      </w:r>
      <w:r w:rsidRPr="003F0091">
        <w:rPr>
          <w:lang w:val="es-ES"/>
        </w:rPr>
        <w:tab/>
      </w:r>
      <w:r w:rsidRPr="007175B6">
        <w:rPr>
          <w:rFonts w:ascii="Times New Roman" w:hAnsi="Times New Roman" w:cs="Times New Roman"/>
          <w:b/>
          <w:i/>
          <w:sz w:val="24"/>
          <w:szCs w:val="24"/>
          <w:lang w:val="es-ES"/>
        </w:rPr>
        <w:t>2.1.2.5 La afasia anómica</w:t>
      </w:r>
    </w:p>
    <w:p w14:paraId="2580BB10" w14:textId="1E9D92B0"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La afasia anómica ocurre por diversas causas </w:t>
      </w:r>
      <w:r w:rsidRPr="00E25632">
        <w:rPr>
          <w:rFonts w:ascii="Times New Roman" w:eastAsiaTheme="minorHAnsi" w:hAnsi="Times New Roman" w:cs="Times New Roman"/>
          <w:sz w:val="24"/>
          <w:szCs w:val="24"/>
          <w:lang w:val="es-ES"/>
        </w:rPr>
        <w:t>y</w:t>
      </w:r>
      <w:r w:rsidR="005C5057" w:rsidRPr="00E25632">
        <w:rPr>
          <w:rFonts w:ascii="Times New Roman" w:eastAsiaTheme="minorHAnsi" w:hAnsi="Times New Roman" w:cs="Times New Roman"/>
          <w:sz w:val="24"/>
          <w:szCs w:val="24"/>
          <w:lang w:val="es-ES"/>
        </w:rPr>
        <w:t xml:space="preserve"> puede</w:t>
      </w:r>
      <w:r w:rsidR="00606933" w:rsidRPr="00E25632">
        <w:rPr>
          <w:rFonts w:ascii="Times New Roman" w:eastAsiaTheme="minorHAnsi" w:hAnsi="Times New Roman" w:cs="Times New Roman"/>
          <w:sz w:val="24"/>
          <w:szCs w:val="24"/>
          <w:lang w:val="es-ES"/>
        </w:rPr>
        <w:t xml:space="preserve"> ser el resultado de lesiones de</w:t>
      </w:r>
      <w:r w:rsidR="005C5057" w:rsidRPr="00E25632">
        <w:rPr>
          <w:rFonts w:ascii="Times New Roman" w:eastAsiaTheme="minorHAnsi" w:hAnsi="Times New Roman" w:cs="Times New Roman"/>
          <w:sz w:val="24"/>
          <w:szCs w:val="24"/>
          <w:lang w:val="es-ES"/>
        </w:rPr>
        <w:t xml:space="preserve"> varios lugares en el cerebro.</w:t>
      </w:r>
      <w:r w:rsidRPr="003F0091">
        <w:rPr>
          <w:rFonts w:ascii="Times New Roman" w:eastAsiaTheme="minorHAnsi" w:hAnsi="Times New Roman" w:cs="Times New Roman"/>
          <w:sz w:val="24"/>
          <w:szCs w:val="24"/>
          <w:lang w:val="es-ES"/>
        </w:rPr>
        <w:t xml:space="preserve"> En general, la afasia anómica se caracteriza por el habla fluente, pero con notable incapacidad de encontrar las palabras (anomia; Ardila, 2005). La anomia afecta sobre todo los sustantivos, pero también palabras con un contenido muy informativo como verbos, adverbios, etc. El habla consiste en muchas sustituciones vagas y perifrásticas de los conceptos que quieren producir (Goodglass, 1993).</w:t>
      </w:r>
    </w:p>
    <w:p w14:paraId="569518FF"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b/>
        <w:t xml:space="preserve">Se puede dividir la afasia anómica en tres síndromes. Los pacientes con afasia anómica de la región del giro angular (indicado por GA en la figura 1) pueden mostrar lo que Goodglass (1993) llama “alienation of word meaning” (p. 214): cuando no encuentran la palabra, tampoco la reconocen si el examinador la ofrece. Con este tipo de afasia también pueden ocurrir problemas con la lectura y la escritura. </w:t>
      </w:r>
    </w:p>
    <w:p w14:paraId="30ECD3B7" w14:textId="77777777"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La anomia también puede ocurrir en los pacientes con lesiones pequeñas en la zona subcortical frontal. Este tipo de afasia se asocia con la afasia transcortical motora, pero se distingue por la sensibilidad a la facilitación por escuchar los primeros sonidos de una palabra.</w:t>
      </w:r>
    </w:p>
    <w:p w14:paraId="0882EE99" w14:textId="77777777"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Los pacientes que tienen lesiones del giro inferior temporal izquierdo pueden tener una anomia muy pura. Puede ser que tienen problemas graves para encontrar las palabras, y también para el habla fluente y gramatical y para la escritura normal.</w:t>
      </w:r>
    </w:p>
    <w:p w14:paraId="22081244"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p>
    <w:p w14:paraId="2AB17466" w14:textId="77777777" w:rsidR="003F0091" w:rsidRPr="005F0FC9" w:rsidRDefault="003F0091" w:rsidP="007175B6">
      <w:pPr>
        <w:pStyle w:val="Kop2"/>
        <w:spacing w:before="0" w:line="480" w:lineRule="auto"/>
        <w:jc w:val="both"/>
        <w:rPr>
          <w:rFonts w:ascii="Times New Roman" w:hAnsi="Times New Roman" w:cs="Times New Roman"/>
          <w:b/>
          <w:color w:val="auto"/>
          <w:sz w:val="24"/>
          <w:szCs w:val="24"/>
          <w:lang w:val="es-ES"/>
        </w:rPr>
      </w:pPr>
      <w:bookmarkStart w:id="10" w:name="_Toc425318438"/>
      <w:bookmarkStart w:id="11" w:name="_Toc425319831"/>
      <w:r w:rsidRPr="005F0FC9">
        <w:rPr>
          <w:rFonts w:ascii="Times New Roman" w:hAnsi="Times New Roman" w:cs="Times New Roman"/>
          <w:b/>
          <w:color w:val="auto"/>
          <w:sz w:val="24"/>
          <w:szCs w:val="24"/>
          <w:lang w:val="es-ES"/>
        </w:rPr>
        <w:t>2.2 La afasia en las diferentes lenguas</w:t>
      </w:r>
      <w:bookmarkEnd w:id="10"/>
      <w:bookmarkEnd w:id="11"/>
    </w:p>
    <w:p w14:paraId="74CB41A5" w14:textId="56595A4A"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Las investigaciones de la afasia resultaron en nuevo conocimiento sobre el cerebro y el lenguaje, y sobre cómo los dos están conectados. Por mucho tiempo, esas investigaciones se han hecho con pacientes ingleses (Good</w:t>
      </w:r>
      <w:r w:rsidR="00161F02">
        <w:rPr>
          <w:rFonts w:ascii="Times New Roman" w:eastAsiaTheme="minorHAnsi" w:hAnsi="Times New Roman" w:cs="Times New Roman"/>
          <w:sz w:val="24"/>
          <w:szCs w:val="24"/>
          <w:lang w:val="es-ES"/>
        </w:rPr>
        <w:t>glass, 1993). Por eso, se asumí</w:t>
      </w:r>
      <w:r w:rsidRPr="003F0091">
        <w:rPr>
          <w:rFonts w:ascii="Times New Roman" w:eastAsiaTheme="minorHAnsi" w:hAnsi="Times New Roman" w:cs="Times New Roman"/>
          <w:sz w:val="24"/>
          <w:szCs w:val="24"/>
          <w:lang w:val="es-ES"/>
        </w:rPr>
        <w:t xml:space="preserve">a que los resultados de las investigaciones eran universales. </w:t>
      </w:r>
      <w:r w:rsidRPr="003F0091">
        <w:rPr>
          <w:rFonts w:ascii="Times New Roman" w:eastAsiaTheme="minorHAnsi" w:hAnsi="Times New Roman" w:cs="Times New Roman"/>
          <w:sz w:val="24"/>
          <w:szCs w:val="24"/>
          <w:lang w:val="en-GB"/>
        </w:rPr>
        <w:t xml:space="preserve">Sin embargo, cada lengua tiene sus propias características. Paradis (2001) constata: “Given that different languages use different devices to mark certain </w:t>
      </w:r>
      <w:r w:rsidRPr="003F0091">
        <w:rPr>
          <w:rFonts w:ascii="Times New Roman" w:eastAsiaTheme="minorHAnsi" w:hAnsi="Times New Roman" w:cs="Times New Roman"/>
          <w:sz w:val="24"/>
          <w:szCs w:val="24"/>
          <w:lang w:val="en-GB"/>
        </w:rPr>
        <w:lastRenderedPageBreak/>
        <w:t xml:space="preserve">features (e.g., word order, pre/postpositions, affixes, or a combination of these), the same underlying deficit may cause different surface manifestations in different languages” (p. 5). </w:t>
      </w:r>
      <w:r w:rsidRPr="003F0091">
        <w:rPr>
          <w:rFonts w:ascii="Times New Roman" w:eastAsiaTheme="minorHAnsi" w:hAnsi="Times New Roman" w:cs="Times New Roman"/>
          <w:sz w:val="24"/>
          <w:szCs w:val="24"/>
          <w:lang w:val="es-ES"/>
        </w:rPr>
        <w:t>Así, se podría esperar que también haya diferencias entre los pacientes con afasia que hablan diferentes lenguas. Paradis (2001) explica que es importante que los pacientes de otros países no sean diagnosticados a base de los datos derivados del inglés. Además, subraya que la información sobre las diferentes lenguas es importante en cuanto a la afasia bilingual: para determinar si una de las dos lenguas de un paciente se ha recuperado más que la otra, se tiene que ser consciente de las características de cada lengua y su importancia.</w:t>
      </w:r>
    </w:p>
    <w:p w14:paraId="34A259EB" w14:textId="33F4BCF7" w:rsidR="003F0091" w:rsidRPr="00D23782" w:rsidRDefault="003F0091" w:rsidP="00D23782">
      <w:pPr>
        <w:spacing w:after="0" w:line="480" w:lineRule="auto"/>
        <w:ind w:firstLine="708"/>
        <w:jc w:val="both"/>
        <w:rPr>
          <w:rFonts w:ascii="Times New Roman" w:eastAsiaTheme="minorHAnsi" w:hAnsi="Times New Roman" w:cs="Times New Roman"/>
          <w:color w:val="FF0000"/>
          <w:sz w:val="24"/>
          <w:szCs w:val="24"/>
          <w:lang w:val="es-ES"/>
        </w:rPr>
      </w:pPr>
      <w:r w:rsidRPr="003F0091">
        <w:rPr>
          <w:rFonts w:ascii="Times New Roman" w:eastAsiaTheme="minorHAnsi" w:hAnsi="Times New Roman" w:cs="Times New Roman"/>
          <w:sz w:val="24"/>
          <w:szCs w:val="24"/>
          <w:lang w:val="es-ES"/>
        </w:rPr>
        <w:t xml:space="preserve">Desde 1990 los estudios sobre la afasia empezaron a enfocarse </w:t>
      </w:r>
      <w:r w:rsidR="00ED1992">
        <w:rPr>
          <w:rFonts w:ascii="Times New Roman" w:eastAsiaTheme="minorHAnsi" w:hAnsi="Times New Roman" w:cs="Times New Roman"/>
          <w:sz w:val="24"/>
          <w:szCs w:val="24"/>
          <w:lang w:val="es-ES"/>
        </w:rPr>
        <w:t>también en las otras lenguas</w:t>
      </w:r>
      <w:r w:rsidRPr="003F0091">
        <w:rPr>
          <w:rFonts w:ascii="Times New Roman" w:eastAsiaTheme="minorHAnsi" w:hAnsi="Times New Roman" w:cs="Times New Roman"/>
          <w:sz w:val="24"/>
          <w:szCs w:val="24"/>
          <w:lang w:val="es-ES"/>
        </w:rPr>
        <w:t>, y en las diferencias entre las lenguas: Menn &amp; Obler (1990) publicaron una investigación comparativa sobre la afasia de una colaboración de varios equipos de clínicos y lingüistas en 14 países. La publicación co</w:t>
      </w:r>
      <w:r w:rsidR="00C30E86">
        <w:rPr>
          <w:rFonts w:ascii="Times New Roman" w:eastAsiaTheme="minorHAnsi" w:hAnsi="Times New Roman" w:cs="Times New Roman"/>
          <w:sz w:val="24"/>
          <w:szCs w:val="24"/>
          <w:lang w:val="es-ES"/>
        </w:rPr>
        <w:t>ntiene datos del habla narrativa</w:t>
      </w:r>
      <w:r w:rsidRPr="003F0091">
        <w:rPr>
          <w:rFonts w:ascii="Times New Roman" w:eastAsiaTheme="minorHAnsi" w:hAnsi="Times New Roman" w:cs="Times New Roman"/>
          <w:sz w:val="24"/>
          <w:szCs w:val="24"/>
          <w:lang w:val="es-ES"/>
        </w:rPr>
        <w:t xml:space="preserve"> de pacientes con afasia y narraciones paralelas de hablantes ‘normales’ para cada lengua. La publicación también contiene los resultados de un test de entendimiento de varias palabras y un test de leer y escribir para cada lengua. Además, se da una explicación de la gramática de cada lengua. Menn &amp; Obler (1990) constatan </w:t>
      </w:r>
      <w:r w:rsidRPr="00D23782">
        <w:rPr>
          <w:rFonts w:ascii="Times New Roman" w:eastAsiaTheme="minorHAnsi" w:hAnsi="Times New Roman" w:cs="Times New Roman"/>
          <w:sz w:val="24"/>
          <w:szCs w:val="24"/>
          <w:lang w:val="es-ES"/>
        </w:rPr>
        <w:t>que</w:t>
      </w:r>
      <w:r w:rsidR="00D23782" w:rsidRPr="00D23782">
        <w:rPr>
          <w:rFonts w:ascii="Times New Roman" w:eastAsiaTheme="minorHAnsi" w:hAnsi="Times New Roman" w:cs="Times New Roman"/>
          <w:sz w:val="24"/>
          <w:szCs w:val="24"/>
          <w:lang w:val="es-ES"/>
        </w:rPr>
        <w:t xml:space="preserve"> </w:t>
      </w:r>
      <w:r w:rsidR="00D23782" w:rsidRPr="00E25632">
        <w:rPr>
          <w:rFonts w:ascii="Times New Roman" w:eastAsiaTheme="minorHAnsi" w:hAnsi="Times New Roman" w:cs="Times New Roman"/>
          <w:sz w:val="24"/>
          <w:szCs w:val="24"/>
          <w:lang w:val="es-ES"/>
        </w:rPr>
        <w:t>la capacidad lingüística del cerebro incluye la estructura gramatical, la estructura semántica y las operaciones computacionales.</w:t>
      </w:r>
      <w:r w:rsidR="00D23782" w:rsidRPr="00D23782">
        <w:rPr>
          <w:rFonts w:ascii="Times New Roman" w:eastAsiaTheme="minorHAnsi" w:hAnsi="Times New Roman" w:cs="Times New Roman"/>
          <w:sz w:val="24"/>
          <w:szCs w:val="24"/>
          <w:lang w:val="es-ES"/>
        </w:rPr>
        <w:t xml:space="preserve"> </w:t>
      </w:r>
      <w:r w:rsidR="00ED1992">
        <w:rPr>
          <w:rFonts w:ascii="Times New Roman" w:eastAsiaTheme="minorHAnsi" w:hAnsi="Times New Roman" w:cs="Times New Roman"/>
          <w:sz w:val="24"/>
          <w:szCs w:val="24"/>
          <w:lang w:val="es-ES"/>
        </w:rPr>
        <w:t>Se puede</w:t>
      </w:r>
      <w:r w:rsidRPr="003F0091">
        <w:rPr>
          <w:rFonts w:ascii="Times New Roman" w:eastAsiaTheme="minorHAnsi" w:hAnsi="Times New Roman" w:cs="Times New Roman"/>
          <w:sz w:val="24"/>
          <w:szCs w:val="24"/>
          <w:lang w:val="es-ES"/>
        </w:rPr>
        <w:t xml:space="preserve"> examinar</w:t>
      </w:r>
      <w:r w:rsidR="00ED1992">
        <w:rPr>
          <w:rFonts w:ascii="Times New Roman" w:eastAsiaTheme="minorHAnsi" w:hAnsi="Times New Roman" w:cs="Times New Roman"/>
          <w:sz w:val="24"/>
          <w:szCs w:val="24"/>
          <w:lang w:val="es-ES"/>
        </w:rPr>
        <w:t xml:space="preserve"> a</w:t>
      </w:r>
      <w:r w:rsidRPr="003F0091">
        <w:rPr>
          <w:rFonts w:ascii="Times New Roman" w:eastAsiaTheme="minorHAnsi" w:hAnsi="Times New Roman" w:cs="Times New Roman"/>
          <w:sz w:val="24"/>
          <w:szCs w:val="24"/>
          <w:lang w:val="es-ES"/>
        </w:rPr>
        <w:t xml:space="preserve"> los pacientes afásicos de varias lenguas que tienen diferentes me</w:t>
      </w:r>
      <w:r w:rsidR="00ED1992">
        <w:rPr>
          <w:rFonts w:ascii="Times New Roman" w:eastAsiaTheme="minorHAnsi" w:hAnsi="Times New Roman" w:cs="Times New Roman"/>
          <w:sz w:val="24"/>
          <w:szCs w:val="24"/>
          <w:lang w:val="es-ES"/>
        </w:rPr>
        <w:t>canismos para expresar un determinado concepto lingüístico</w:t>
      </w:r>
      <w:r w:rsidRPr="003F0091">
        <w:rPr>
          <w:rFonts w:ascii="Times New Roman" w:eastAsiaTheme="minorHAnsi" w:hAnsi="Times New Roman" w:cs="Times New Roman"/>
          <w:sz w:val="24"/>
          <w:szCs w:val="24"/>
          <w:lang w:val="es-ES"/>
        </w:rPr>
        <w:t>, como por ejemplo la asignación del caso, para decidir</w:t>
      </w:r>
      <w:r w:rsidR="00D23782">
        <w:rPr>
          <w:rFonts w:ascii="Times New Roman" w:eastAsiaTheme="minorHAnsi" w:hAnsi="Times New Roman" w:cs="Times New Roman"/>
          <w:sz w:val="24"/>
          <w:szCs w:val="24"/>
          <w:lang w:val="es-ES"/>
        </w:rPr>
        <w:t xml:space="preserve"> </w:t>
      </w:r>
      <w:r w:rsidR="00D23782" w:rsidRPr="00E25632">
        <w:rPr>
          <w:rFonts w:ascii="Times New Roman" w:eastAsiaTheme="minorHAnsi" w:hAnsi="Times New Roman" w:cs="Times New Roman"/>
          <w:sz w:val="24"/>
          <w:szCs w:val="24"/>
          <w:lang w:val="es-ES"/>
        </w:rPr>
        <w:t>qué parte de la capacidad lingüística juega un papel.</w:t>
      </w:r>
      <w:r w:rsidR="00D23782">
        <w:rPr>
          <w:rFonts w:ascii="Times New Roman" w:eastAsiaTheme="minorHAnsi" w:hAnsi="Times New Roman" w:cs="Times New Roman"/>
          <w:color w:val="FF0000"/>
          <w:sz w:val="24"/>
          <w:szCs w:val="24"/>
          <w:lang w:val="es-ES"/>
        </w:rPr>
        <w:t xml:space="preserve"> </w:t>
      </w:r>
      <w:r w:rsidRPr="003F0091">
        <w:rPr>
          <w:rFonts w:ascii="Times New Roman" w:eastAsiaTheme="minorHAnsi" w:hAnsi="Times New Roman" w:cs="Times New Roman"/>
          <w:sz w:val="24"/>
          <w:szCs w:val="24"/>
          <w:lang w:val="es-ES"/>
        </w:rPr>
        <w:t>Menn &amp; Obler (1990) explican que por ejemplo en el inglé</w:t>
      </w:r>
      <w:r w:rsidR="00ED1992">
        <w:rPr>
          <w:rFonts w:ascii="Times New Roman" w:eastAsiaTheme="minorHAnsi" w:hAnsi="Times New Roman" w:cs="Times New Roman"/>
          <w:sz w:val="24"/>
          <w:szCs w:val="24"/>
          <w:lang w:val="es-ES"/>
        </w:rPr>
        <w:t>s se expresan las relaciones de</w:t>
      </w:r>
      <w:r w:rsidRPr="003F0091">
        <w:rPr>
          <w:rFonts w:ascii="Times New Roman" w:eastAsiaTheme="minorHAnsi" w:hAnsi="Times New Roman" w:cs="Times New Roman"/>
          <w:sz w:val="24"/>
          <w:szCs w:val="24"/>
          <w:lang w:val="es-ES"/>
        </w:rPr>
        <w:t xml:space="preserve"> caso por el orden de las palabras y la elección lexical. En el alemán y el finlandés se usan preposiciones o su</w:t>
      </w:r>
      <w:r w:rsidR="00ED1992">
        <w:rPr>
          <w:rFonts w:ascii="Times New Roman" w:eastAsiaTheme="minorHAnsi" w:hAnsi="Times New Roman" w:cs="Times New Roman"/>
          <w:sz w:val="24"/>
          <w:szCs w:val="24"/>
          <w:lang w:val="es-ES"/>
        </w:rPr>
        <w:t>fijos para marcar</w:t>
      </w:r>
      <w:r w:rsidRPr="003F0091">
        <w:rPr>
          <w:rFonts w:ascii="Times New Roman" w:eastAsiaTheme="minorHAnsi" w:hAnsi="Times New Roman" w:cs="Times New Roman"/>
          <w:sz w:val="24"/>
          <w:szCs w:val="24"/>
          <w:lang w:val="es-ES"/>
        </w:rPr>
        <w:t xml:space="preserve"> caso. En el</w:t>
      </w:r>
      <w:r w:rsidR="00ED1992">
        <w:rPr>
          <w:rFonts w:ascii="Times New Roman" w:eastAsiaTheme="minorHAnsi" w:hAnsi="Times New Roman" w:cs="Times New Roman"/>
          <w:sz w:val="24"/>
          <w:szCs w:val="24"/>
          <w:lang w:val="es-ES"/>
        </w:rPr>
        <w:t xml:space="preserve"> agramatismo, las relaciones de</w:t>
      </w:r>
      <w:r w:rsidRPr="003F0091">
        <w:rPr>
          <w:rFonts w:ascii="Times New Roman" w:eastAsiaTheme="minorHAnsi" w:hAnsi="Times New Roman" w:cs="Times New Roman"/>
          <w:sz w:val="24"/>
          <w:szCs w:val="24"/>
          <w:lang w:val="es-ES"/>
        </w:rPr>
        <w:t xml:space="preserve"> caso quedan relativamente conservadas en l</w:t>
      </w:r>
      <w:r w:rsidR="00ED1992">
        <w:rPr>
          <w:rFonts w:ascii="Times New Roman" w:eastAsiaTheme="minorHAnsi" w:hAnsi="Times New Roman" w:cs="Times New Roman"/>
          <w:sz w:val="24"/>
          <w:szCs w:val="24"/>
          <w:lang w:val="es-ES"/>
        </w:rPr>
        <w:t>as lenguas donde se las expresan por</w:t>
      </w:r>
      <w:r w:rsidRPr="003F0091">
        <w:rPr>
          <w:rFonts w:ascii="Times New Roman" w:eastAsiaTheme="minorHAnsi" w:hAnsi="Times New Roman" w:cs="Times New Roman"/>
          <w:sz w:val="24"/>
          <w:szCs w:val="24"/>
          <w:lang w:val="es-ES"/>
        </w:rPr>
        <w:t xml:space="preserve"> sufijos, lo que lleva a la conclusión de que en la afasia se encuentran problemas</w:t>
      </w:r>
      <w:r w:rsidR="00D23782">
        <w:rPr>
          <w:rFonts w:ascii="Times New Roman" w:eastAsiaTheme="minorHAnsi" w:hAnsi="Times New Roman" w:cs="Times New Roman"/>
          <w:sz w:val="24"/>
          <w:szCs w:val="24"/>
          <w:lang w:val="es-ES"/>
        </w:rPr>
        <w:t xml:space="preserve"> con la expresión de caso mediante operaciones sintácticas</w:t>
      </w:r>
      <w:r w:rsidRPr="003F0091">
        <w:rPr>
          <w:rFonts w:ascii="Times New Roman" w:eastAsiaTheme="minorHAnsi" w:hAnsi="Times New Roman" w:cs="Times New Roman"/>
          <w:sz w:val="24"/>
          <w:szCs w:val="24"/>
          <w:lang w:val="es-ES"/>
        </w:rPr>
        <w:t xml:space="preserve">. Además, si se encuentra el mismo patrón </w:t>
      </w:r>
      <w:r w:rsidRPr="003F0091">
        <w:rPr>
          <w:rFonts w:ascii="Times New Roman" w:eastAsiaTheme="minorHAnsi" w:hAnsi="Times New Roman" w:cs="Times New Roman"/>
          <w:sz w:val="24"/>
          <w:szCs w:val="24"/>
          <w:lang w:val="es-ES"/>
        </w:rPr>
        <w:lastRenderedPageBreak/>
        <w:t>de asociaciones en lenguas que son estructuralmente distintas, eso podría llevar a evidencia sólida para la estructura funcional de la capacidad lingüística del cerebro.</w:t>
      </w:r>
    </w:p>
    <w:p w14:paraId="53605354" w14:textId="5F6A78C1" w:rsidR="003F0091" w:rsidRPr="003F0091" w:rsidRDefault="003F0091" w:rsidP="00FB4ECE">
      <w:pPr>
        <w:spacing w:after="0" w:line="480" w:lineRule="auto"/>
        <w:jc w:val="both"/>
        <w:rPr>
          <w:rFonts w:ascii="Times New Roman" w:eastAsiaTheme="minorHAnsi" w:hAnsi="Times New Roman" w:cs="Times New Roman"/>
          <w:i/>
          <w:sz w:val="22"/>
          <w:szCs w:val="22"/>
          <w:lang w:val="es-ES"/>
        </w:rPr>
      </w:pPr>
      <w:r w:rsidRPr="003F0091">
        <w:rPr>
          <w:rFonts w:ascii="Times New Roman" w:eastAsiaTheme="minorHAnsi" w:hAnsi="Times New Roman" w:cs="Times New Roman"/>
          <w:sz w:val="24"/>
          <w:szCs w:val="24"/>
          <w:lang w:val="es-ES"/>
        </w:rPr>
        <w:tab/>
        <w:t>En Bates, Wulfeck &amp; MacWhinney (1991) también se encuentra un resumen de varias investigaciones de la afasia en diferentes lenguas. Se enfocan en las investigaciones por medio del Competition Model (Bates &amp; MacWhinney</w:t>
      </w:r>
      <w:r w:rsidR="0014617E">
        <w:rPr>
          <w:rFonts w:ascii="Times New Roman" w:eastAsiaTheme="minorHAnsi" w:hAnsi="Times New Roman" w:cs="Times New Roman"/>
          <w:sz w:val="24"/>
          <w:szCs w:val="24"/>
          <w:lang w:val="es-ES"/>
        </w:rPr>
        <w:t>,</w:t>
      </w:r>
      <w:r w:rsidRPr="003F0091">
        <w:rPr>
          <w:rFonts w:ascii="Times New Roman" w:eastAsiaTheme="minorHAnsi" w:hAnsi="Times New Roman" w:cs="Times New Roman"/>
          <w:sz w:val="24"/>
          <w:szCs w:val="24"/>
          <w:lang w:val="es-ES"/>
        </w:rPr>
        <w:t xml:space="preserve"> 1987), en que se tiene en cuenta el </w:t>
      </w:r>
      <w:r w:rsidRPr="003F0091">
        <w:rPr>
          <w:rFonts w:ascii="Times New Roman" w:eastAsiaTheme="minorHAnsi" w:hAnsi="Times New Roman" w:cs="Times New Roman"/>
          <w:i/>
          <w:sz w:val="24"/>
          <w:szCs w:val="24"/>
          <w:lang w:val="es-ES"/>
        </w:rPr>
        <w:t xml:space="preserve">cue validity </w:t>
      </w:r>
      <w:r w:rsidRPr="003F0091">
        <w:rPr>
          <w:rFonts w:ascii="Times New Roman" w:eastAsiaTheme="minorHAnsi" w:hAnsi="Times New Roman" w:cs="Times New Roman"/>
          <w:sz w:val="24"/>
          <w:szCs w:val="24"/>
          <w:lang w:val="es-ES"/>
        </w:rPr>
        <w:t xml:space="preserve">y el </w:t>
      </w:r>
      <w:r w:rsidRPr="003F0091">
        <w:rPr>
          <w:rFonts w:ascii="Times New Roman" w:eastAsiaTheme="minorHAnsi" w:hAnsi="Times New Roman" w:cs="Times New Roman"/>
          <w:i/>
          <w:sz w:val="24"/>
          <w:szCs w:val="24"/>
          <w:lang w:val="es-ES"/>
        </w:rPr>
        <w:t>cue cost:</w:t>
      </w:r>
    </w:p>
    <w:p w14:paraId="316997E1" w14:textId="77777777" w:rsidR="003F0091" w:rsidRPr="003F0091" w:rsidRDefault="003F0091" w:rsidP="00107851">
      <w:pPr>
        <w:spacing w:after="0" w:line="360" w:lineRule="auto"/>
        <w:jc w:val="both"/>
        <w:rPr>
          <w:rFonts w:ascii="Times New Roman" w:eastAsiaTheme="minorHAnsi" w:hAnsi="Times New Roman" w:cs="Times New Roman"/>
          <w:i/>
          <w:sz w:val="22"/>
          <w:szCs w:val="22"/>
          <w:lang w:val="es-ES"/>
        </w:rPr>
      </w:pPr>
    </w:p>
    <w:p w14:paraId="3AF46ED3" w14:textId="77777777" w:rsidR="003F0091" w:rsidRPr="003F0091" w:rsidRDefault="003F0091" w:rsidP="00107851">
      <w:pPr>
        <w:spacing w:after="0" w:line="360" w:lineRule="auto"/>
        <w:ind w:left="708"/>
        <w:jc w:val="both"/>
        <w:rPr>
          <w:rFonts w:ascii="Times New Roman" w:eastAsiaTheme="minorHAnsi" w:hAnsi="Times New Roman" w:cs="Times New Roman"/>
          <w:sz w:val="22"/>
          <w:szCs w:val="22"/>
          <w:lang w:val="es-ES"/>
        </w:rPr>
      </w:pPr>
      <w:r w:rsidRPr="003F0091">
        <w:rPr>
          <w:rFonts w:ascii="Times New Roman" w:eastAsiaTheme="minorHAnsi" w:hAnsi="Times New Roman" w:cs="Times New Roman"/>
          <w:sz w:val="22"/>
          <w:szCs w:val="22"/>
          <w:lang w:val="en-GB"/>
        </w:rPr>
        <w:t xml:space="preserve">Cue validity refers to the information value of a given phonological, lexical, morphological or syntactic form within a particular language (e.g., the availability and reliability of a particular word order type as a cue to semantic roles like agent, action and object). Cue cost refers to the amount and type of processing associated with the activation and deployment of a given linguistic form, when cue validity is constant (e.g., the amount of memory required to store and compare agreement cues across the course of a sentence; the degree of perceptual difficulty posed by different types of case markers). </w:t>
      </w:r>
      <w:r w:rsidRPr="003F0091">
        <w:rPr>
          <w:rFonts w:ascii="Times New Roman" w:eastAsiaTheme="minorHAnsi" w:hAnsi="Times New Roman" w:cs="Times New Roman"/>
          <w:sz w:val="22"/>
          <w:szCs w:val="22"/>
          <w:lang w:val="es-ES"/>
        </w:rPr>
        <w:t>(p. 3)</w:t>
      </w:r>
    </w:p>
    <w:p w14:paraId="4E4C778F" w14:textId="77777777" w:rsidR="003F0091" w:rsidRPr="003F0091" w:rsidRDefault="003F0091" w:rsidP="00107851">
      <w:pPr>
        <w:spacing w:after="0" w:line="360" w:lineRule="auto"/>
        <w:jc w:val="both"/>
        <w:rPr>
          <w:rFonts w:ascii="Times New Roman" w:eastAsiaTheme="minorHAnsi" w:hAnsi="Times New Roman" w:cs="Times New Roman"/>
          <w:sz w:val="22"/>
          <w:szCs w:val="22"/>
          <w:lang w:val="es-ES"/>
        </w:rPr>
      </w:pPr>
    </w:p>
    <w:p w14:paraId="669379CB"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Por consecuencia de las diferencias entre lenguas en cuanto al </w:t>
      </w:r>
      <w:r w:rsidRPr="003F0091">
        <w:rPr>
          <w:rFonts w:ascii="Times New Roman" w:eastAsiaTheme="minorHAnsi" w:hAnsi="Times New Roman" w:cs="Times New Roman"/>
          <w:i/>
          <w:sz w:val="24"/>
          <w:szCs w:val="24"/>
          <w:lang w:val="es-ES"/>
        </w:rPr>
        <w:t>cue validity</w:t>
      </w:r>
      <w:r w:rsidRPr="003F0091">
        <w:rPr>
          <w:rFonts w:ascii="Times New Roman" w:eastAsiaTheme="minorHAnsi" w:hAnsi="Times New Roman" w:cs="Times New Roman"/>
          <w:sz w:val="24"/>
          <w:szCs w:val="24"/>
          <w:lang w:val="es-ES"/>
        </w:rPr>
        <w:t xml:space="preserve">, una misma regla puede ser más “fuerte” en una lengua que en otra lengua. Así, por ejemplo la concordancia entre el sujeto y el verbo es más “fuerte” en el español que en el inglés, ya que el español tiene una rica morfología (para cada persona hay una inflexión verbal diferente). Según Bates et al. (1991), las diferencias de </w:t>
      </w:r>
      <w:r w:rsidRPr="003F0091">
        <w:rPr>
          <w:rFonts w:ascii="Times New Roman" w:eastAsiaTheme="minorHAnsi" w:hAnsi="Times New Roman" w:cs="Times New Roman"/>
          <w:i/>
          <w:sz w:val="24"/>
          <w:szCs w:val="24"/>
          <w:lang w:val="es-ES"/>
        </w:rPr>
        <w:t xml:space="preserve">cue validity </w:t>
      </w:r>
      <w:r w:rsidRPr="003F0091">
        <w:rPr>
          <w:rFonts w:ascii="Times New Roman" w:eastAsiaTheme="minorHAnsi" w:hAnsi="Times New Roman" w:cs="Times New Roman"/>
          <w:sz w:val="24"/>
          <w:szCs w:val="24"/>
          <w:lang w:val="es-ES"/>
        </w:rPr>
        <w:t xml:space="preserve">y </w:t>
      </w:r>
      <w:r w:rsidRPr="003F0091">
        <w:rPr>
          <w:rFonts w:ascii="Times New Roman" w:eastAsiaTheme="minorHAnsi" w:hAnsi="Times New Roman" w:cs="Times New Roman"/>
          <w:i/>
          <w:sz w:val="24"/>
          <w:szCs w:val="24"/>
          <w:lang w:val="es-ES"/>
        </w:rPr>
        <w:t xml:space="preserve">cue cost </w:t>
      </w:r>
      <w:r w:rsidRPr="003F0091">
        <w:rPr>
          <w:rFonts w:ascii="Times New Roman" w:eastAsiaTheme="minorHAnsi" w:hAnsi="Times New Roman" w:cs="Times New Roman"/>
          <w:sz w:val="24"/>
          <w:szCs w:val="24"/>
          <w:lang w:val="es-ES"/>
        </w:rPr>
        <w:t xml:space="preserve">de las formas lingüísticas entre las diferentes lenguas se reflejan en el uso de esas formas por los pacientes con afasia: por ejemplo, un morfema con una </w:t>
      </w:r>
      <w:r w:rsidRPr="003F0091">
        <w:rPr>
          <w:rFonts w:ascii="Times New Roman" w:eastAsiaTheme="minorHAnsi" w:hAnsi="Times New Roman" w:cs="Times New Roman"/>
          <w:i/>
          <w:sz w:val="24"/>
          <w:szCs w:val="24"/>
          <w:lang w:val="es-ES"/>
        </w:rPr>
        <w:t xml:space="preserve">cue validity </w:t>
      </w:r>
      <w:r w:rsidRPr="003F0091">
        <w:rPr>
          <w:rFonts w:ascii="Times New Roman" w:eastAsiaTheme="minorHAnsi" w:hAnsi="Times New Roman" w:cs="Times New Roman"/>
          <w:sz w:val="24"/>
          <w:szCs w:val="24"/>
          <w:lang w:val="es-ES"/>
        </w:rPr>
        <w:t>muy alta en cierta lengua podría estar relativamente bien conservada en la afasia en esa lengua. Como los ítems lingüísticos (palabras, morfemas, marcos de la estructura de las frases) pueden variar en su accesibilidad (por ejemplo la facilidad de la articulación o el grado de la posibilidad de confundir un ítem con otros), una reducción en los recursos de procesamiento puede tener efectos selectivos sobre la capacidad de usar los ítems en el tiempo real. Eso quiere decir que los ítems que son iguales en cuanto al valor de la información (</w:t>
      </w:r>
      <w:r w:rsidRPr="003F0091">
        <w:rPr>
          <w:rFonts w:ascii="Times New Roman" w:eastAsiaTheme="minorHAnsi" w:hAnsi="Times New Roman" w:cs="Times New Roman"/>
          <w:i/>
          <w:sz w:val="24"/>
          <w:szCs w:val="24"/>
          <w:lang w:val="es-ES"/>
        </w:rPr>
        <w:t>cue validity</w:t>
      </w:r>
      <w:r w:rsidRPr="003F0091">
        <w:rPr>
          <w:rFonts w:ascii="Times New Roman" w:eastAsiaTheme="minorHAnsi" w:hAnsi="Times New Roman" w:cs="Times New Roman"/>
          <w:sz w:val="24"/>
          <w:szCs w:val="24"/>
          <w:lang w:val="es-ES"/>
        </w:rPr>
        <w:t xml:space="preserve">) pueden ser conservados o alterados de manera diferente, </w:t>
      </w:r>
      <w:r w:rsidRPr="003F0091">
        <w:rPr>
          <w:rFonts w:ascii="Times New Roman" w:eastAsiaTheme="minorHAnsi" w:hAnsi="Times New Roman" w:cs="Times New Roman"/>
          <w:sz w:val="24"/>
          <w:szCs w:val="24"/>
          <w:lang w:val="es-ES"/>
        </w:rPr>
        <w:lastRenderedPageBreak/>
        <w:t>dependiendo de la cantidad y el tipo de procesamiento que necesitan (</w:t>
      </w:r>
      <w:r w:rsidRPr="003F0091">
        <w:rPr>
          <w:rFonts w:ascii="Times New Roman" w:eastAsiaTheme="minorHAnsi" w:hAnsi="Times New Roman" w:cs="Times New Roman"/>
          <w:i/>
          <w:sz w:val="24"/>
          <w:szCs w:val="24"/>
          <w:lang w:val="es-ES"/>
        </w:rPr>
        <w:t>cue cost</w:t>
      </w:r>
      <w:r w:rsidRPr="003F0091">
        <w:rPr>
          <w:rFonts w:ascii="Times New Roman" w:eastAsiaTheme="minorHAnsi" w:hAnsi="Times New Roman" w:cs="Times New Roman"/>
          <w:sz w:val="24"/>
          <w:szCs w:val="24"/>
          <w:lang w:val="es-ES"/>
        </w:rPr>
        <w:t xml:space="preserve">). Las clases de información lingüística de una lengua de las que el </w:t>
      </w:r>
      <w:r w:rsidRPr="003F0091">
        <w:rPr>
          <w:rFonts w:ascii="Times New Roman" w:eastAsiaTheme="minorHAnsi" w:hAnsi="Times New Roman" w:cs="Times New Roman"/>
          <w:i/>
          <w:sz w:val="24"/>
          <w:szCs w:val="24"/>
          <w:lang w:val="es-ES"/>
        </w:rPr>
        <w:t xml:space="preserve">cue cost </w:t>
      </w:r>
      <w:r w:rsidRPr="003F0091">
        <w:rPr>
          <w:rFonts w:ascii="Times New Roman" w:eastAsiaTheme="minorHAnsi" w:hAnsi="Times New Roman" w:cs="Times New Roman"/>
          <w:sz w:val="24"/>
          <w:szCs w:val="24"/>
          <w:lang w:val="es-ES"/>
        </w:rPr>
        <w:t xml:space="preserve">es alto son selectivamente alteradas en la afasia. En la sección 2.3.2 se encuentra un ejemplo de la influencia de la </w:t>
      </w:r>
      <w:r w:rsidRPr="003F0091">
        <w:rPr>
          <w:rFonts w:ascii="Times New Roman" w:eastAsiaTheme="minorHAnsi" w:hAnsi="Times New Roman" w:cs="Times New Roman"/>
          <w:i/>
          <w:sz w:val="24"/>
          <w:szCs w:val="24"/>
          <w:lang w:val="es-ES"/>
        </w:rPr>
        <w:t xml:space="preserve">cue validity </w:t>
      </w:r>
      <w:r w:rsidRPr="003F0091">
        <w:rPr>
          <w:rFonts w:ascii="Times New Roman" w:eastAsiaTheme="minorHAnsi" w:hAnsi="Times New Roman" w:cs="Times New Roman"/>
          <w:sz w:val="24"/>
          <w:szCs w:val="24"/>
          <w:lang w:val="es-ES"/>
        </w:rPr>
        <w:t xml:space="preserve">y </w:t>
      </w:r>
      <w:r w:rsidRPr="003F0091">
        <w:rPr>
          <w:rFonts w:ascii="Times New Roman" w:eastAsiaTheme="minorHAnsi" w:hAnsi="Times New Roman" w:cs="Times New Roman"/>
          <w:i/>
          <w:sz w:val="24"/>
          <w:szCs w:val="24"/>
          <w:lang w:val="es-ES"/>
        </w:rPr>
        <w:t xml:space="preserve">cue cost </w:t>
      </w:r>
      <w:r w:rsidRPr="003F0091">
        <w:rPr>
          <w:rFonts w:ascii="Times New Roman" w:eastAsiaTheme="minorHAnsi" w:hAnsi="Times New Roman" w:cs="Times New Roman"/>
          <w:sz w:val="24"/>
          <w:szCs w:val="24"/>
          <w:lang w:val="es-ES"/>
        </w:rPr>
        <w:t>en la afasia española.</w:t>
      </w:r>
    </w:p>
    <w:p w14:paraId="4DF50137" w14:textId="11F8D1B4" w:rsidR="003F0091" w:rsidRPr="001B4563" w:rsidRDefault="003F0091" w:rsidP="00FE4F3F">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b/>
        <w:t>En los años después se ha seguido haciendo comparaciones entre lenguas en las investigaciones, enfocándose en varios aspectos del lenguaje. Un ejemplo de una investigación reciente es la de Ruigendijk et al. (2011). La investigación se trata de la interpretación de los pronombres y los reflexivos en el holandés, el español y el italiano por niños y afásicos agramáticos. Se hace esa comparación porque los datos de adquisición muestran diferencias entre las lenguas: en el holandés, se ha encontrado el Delay of Principle B Effect (efecto de retraso del principio B) (</w:t>
      </w:r>
      <w:r w:rsidR="00FE4F3F">
        <w:rPr>
          <w:rFonts w:ascii="Times New Roman" w:eastAsiaTheme="minorHAnsi" w:hAnsi="Times New Roman" w:cs="Times New Roman"/>
          <w:sz w:val="24"/>
          <w:szCs w:val="24"/>
          <w:lang w:val="es-ES"/>
        </w:rPr>
        <w:t xml:space="preserve">Chomsky, 1981; </w:t>
      </w:r>
      <w:r w:rsidRPr="003F0091">
        <w:rPr>
          <w:rFonts w:ascii="Times New Roman" w:eastAsiaTheme="minorHAnsi" w:hAnsi="Times New Roman" w:cs="Times New Roman"/>
          <w:sz w:val="24"/>
          <w:szCs w:val="24"/>
          <w:lang w:val="es-ES"/>
        </w:rPr>
        <w:t xml:space="preserve">Chien &amp; Wexler, 1990). </w:t>
      </w:r>
    </w:p>
    <w:p w14:paraId="0F75A82B" w14:textId="7D517309" w:rsidR="00FE4F3F" w:rsidRPr="00E25632" w:rsidRDefault="003F0091" w:rsidP="00FE4F3F">
      <w:pPr>
        <w:spacing w:after="0" w:line="480" w:lineRule="auto"/>
        <w:ind w:firstLine="708"/>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El Delay</w:t>
      </w:r>
      <w:r w:rsidR="004274BE" w:rsidRPr="00E25632">
        <w:rPr>
          <w:rFonts w:ascii="Times New Roman" w:eastAsiaTheme="minorHAnsi" w:hAnsi="Times New Roman" w:cs="Times New Roman"/>
          <w:sz w:val="24"/>
          <w:szCs w:val="24"/>
          <w:lang w:val="es-ES"/>
        </w:rPr>
        <w:t xml:space="preserve"> of Principle B Effect es la observación</w:t>
      </w:r>
      <w:r w:rsidR="00FE4F3F" w:rsidRPr="00E25632">
        <w:rPr>
          <w:rFonts w:ascii="Times New Roman" w:eastAsiaTheme="minorHAnsi" w:hAnsi="Times New Roman" w:cs="Times New Roman"/>
          <w:sz w:val="24"/>
          <w:szCs w:val="24"/>
          <w:lang w:val="es-ES"/>
        </w:rPr>
        <w:t xml:space="preserve"> que los niños holandeses </w:t>
      </w:r>
      <w:r w:rsidR="004274BE" w:rsidRPr="00E25632">
        <w:rPr>
          <w:rFonts w:ascii="Times New Roman" w:eastAsiaTheme="minorHAnsi" w:hAnsi="Times New Roman" w:cs="Times New Roman"/>
          <w:sz w:val="24"/>
          <w:szCs w:val="24"/>
          <w:lang w:val="es-ES"/>
        </w:rPr>
        <w:t xml:space="preserve">de alrededor de los 5 años </w:t>
      </w:r>
      <w:r w:rsidR="00FE4F3F" w:rsidRPr="00E25632">
        <w:rPr>
          <w:rFonts w:ascii="Times New Roman" w:eastAsiaTheme="minorHAnsi" w:hAnsi="Times New Roman" w:cs="Times New Roman"/>
          <w:sz w:val="24"/>
          <w:szCs w:val="24"/>
          <w:lang w:val="es-ES"/>
        </w:rPr>
        <w:t>parecen tener</w:t>
      </w:r>
      <w:r w:rsidRPr="00E25632">
        <w:rPr>
          <w:rFonts w:ascii="Times New Roman" w:eastAsiaTheme="minorHAnsi" w:hAnsi="Times New Roman" w:cs="Times New Roman"/>
          <w:sz w:val="24"/>
          <w:szCs w:val="24"/>
          <w:lang w:val="es-ES"/>
        </w:rPr>
        <w:t xml:space="preserve"> un retraso al desarrollar el principio B, lo que si</w:t>
      </w:r>
      <w:r w:rsidR="00FE4F3F" w:rsidRPr="00E25632">
        <w:rPr>
          <w:rFonts w:ascii="Times New Roman" w:eastAsiaTheme="minorHAnsi" w:hAnsi="Times New Roman" w:cs="Times New Roman"/>
          <w:sz w:val="24"/>
          <w:szCs w:val="24"/>
          <w:lang w:val="es-ES"/>
        </w:rPr>
        <w:t xml:space="preserve">gnifica </w:t>
      </w:r>
      <w:r w:rsidR="00A71606" w:rsidRPr="00E25632">
        <w:rPr>
          <w:rFonts w:ascii="Times New Roman" w:eastAsiaTheme="minorHAnsi" w:hAnsi="Times New Roman" w:cs="Times New Roman"/>
          <w:sz w:val="24"/>
          <w:szCs w:val="24"/>
          <w:lang w:val="es-ES"/>
        </w:rPr>
        <w:t>que muchas veces aceptan</w:t>
      </w:r>
      <w:r w:rsidRPr="00E25632">
        <w:rPr>
          <w:rFonts w:ascii="Times New Roman" w:eastAsiaTheme="minorHAnsi" w:hAnsi="Times New Roman" w:cs="Times New Roman"/>
          <w:sz w:val="24"/>
          <w:szCs w:val="24"/>
          <w:lang w:val="es-ES"/>
        </w:rPr>
        <w:t xml:space="preserve"> una interpretación reflexiva de los p</w:t>
      </w:r>
      <w:r w:rsidR="00A71606" w:rsidRPr="00E25632">
        <w:rPr>
          <w:rFonts w:ascii="Times New Roman" w:eastAsiaTheme="minorHAnsi" w:hAnsi="Times New Roman" w:cs="Times New Roman"/>
          <w:sz w:val="24"/>
          <w:szCs w:val="24"/>
          <w:lang w:val="es-ES"/>
        </w:rPr>
        <w:t>ronombres en</w:t>
      </w:r>
      <w:r w:rsidR="00FE4F3F" w:rsidRPr="00E25632">
        <w:rPr>
          <w:rFonts w:ascii="Times New Roman" w:eastAsiaTheme="minorHAnsi" w:hAnsi="Times New Roman" w:cs="Times New Roman"/>
          <w:sz w:val="24"/>
          <w:szCs w:val="24"/>
          <w:lang w:val="es-ES"/>
        </w:rPr>
        <w:t xml:space="preserve"> frases como (1</w:t>
      </w:r>
      <w:r w:rsidRPr="00E25632">
        <w:rPr>
          <w:rFonts w:ascii="Times New Roman" w:eastAsiaTheme="minorHAnsi" w:hAnsi="Times New Roman" w:cs="Times New Roman"/>
          <w:sz w:val="24"/>
          <w:szCs w:val="24"/>
          <w:lang w:val="es-ES"/>
        </w:rPr>
        <w:t>).</w:t>
      </w:r>
    </w:p>
    <w:p w14:paraId="7D6996AA" w14:textId="0E602241" w:rsidR="00FE4F3F" w:rsidRPr="00E25632" w:rsidRDefault="00FE4F3F" w:rsidP="00FE4F3F">
      <w:pPr>
        <w:pStyle w:val="Lijstalinea"/>
        <w:numPr>
          <w:ilvl w:val="0"/>
          <w:numId w:val="5"/>
        </w:num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The boy washes him.</w:t>
      </w:r>
    </w:p>
    <w:p w14:paraId="4B3C6755" w14:textId="7D7D1F8E" w:rsidR="003F0091" w:rsidRPr="003F0091" w:rsidRDefault="00A71606" w:rsidP="00FE4F3F">
      <w:p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Curiosamente, l</w:t>
      </w:r>
      <w:r w:rsidR="003F0091" w:rsidRPr="003F0091">
        <w:rPr>
          <w:rFonts w:ascii="Times New Roman" w:eastAsiaTheme="minorHAnsi" w:hAnsi="Times New Roman" w:cs="Times New Roman"/>
          <w:sz w:val="24"/>
          <w:szCs w:val="24"/>
          <w:lang w:val="es-ES"/>
        </w:rPr>
        <w:t>os niños españoles e italianos no muestran el mismo efecto de retraso del principio B</w:t>
      </w:r>
      <w:r>
        <w:rPr>
          <w:rFonts w:ascii="Times New Roman" w:eastAsiaTheme="minorHAnsi" w:hAnsi="Times New Roman" w:cs="Times New Roman"/>
          <w:sz w:val="24"/>
          <w:szCs w:val="24"/>
          <w:lang w:val="es-ES"/>
        </w:rPr>
        <w:t xml:space="preserve"> en frases como (1)</w:t>
      </w:r>
      <w:r w:rsidR="003F0091" w:rsidRPr="003F0091">
        <w:rPr>
          <w:rFonts w:ascii="Times New Roman" w:eastAsiaTheme="minorHAnsi" w:hAnsi="Times New Roman" w:cs="Times New Roman"/>
          <w:sz w:val="24"/>
          <w:szCs w:val="24"/>
          <w:lang w:val="es-ES"/>
        </w:rPr>
        <w:t>. Sin embargo, más tarde se dio cuenta de que los afásicos holandeses (adultos) también muestran</w:t>
      </w:r>
      <w:r w:rsidR="001B4563">
        <w:rPr>
          <w:rFonts w:ascii="Times New Roman" w:eastAsiaTheme="minorHAnsi" w:hAnsi="Times New Roman" w:cs="Times New Roman"/>
          <w:sz w:val="24"/>
          <w:szCs w:val="24"/>
          <w:lang w:val="es-ES"/>
        </w:rPr>
        <w:t xml:space="preserve"> el Delay of Principle B Effect</w:t>
      </w:r>
      <w:r w:rsidR="003F0091" w:rsidRPr="003F0091">
        <w:rPr>
          <w:rFonts w:ascii="Times New Roman" w:eastAsiaTheme="minorHAnsi" w:hAnsi="Times New Roman" w:cs="Times New Roman"/>
          <w:sz w:val="24"/>
          <w:szCs w:val="24"/>
          <w:lang w:val="es-ES"/>
        </w:rPr>
        <w:t xml:space="preserve">, lo que hace ese nombre inadecuado porque los afásicos no </w:t>
      </w:r>
      <w:r w:rsidR="003429BB">
        <w:rPr>
          <w:rFonts w:ascii="Times New Roman" w:eastAsiaTheme="minorHAnsi" w:hAnsi="Times New Roman" w:cs="Times New Roman"/>
          <w:sz w:val="24"/>
          <w:szCs w:val="24"/>
          <w:lang w:val="es-ES"/>
        </w:rPr>
        <w:t xml:space="preserve">pueden sufrir un retraso, ya que ya han adquirido un sistema lingüístico. </w:t>
      </w:r>
    </w:p>
    <w:p w14:paraId="6755053D" w14:textId="392DA7E0" w:rsid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b/>
        <w:t xml:space="preserve">Ruigendijk et al. (2011) investigan los principios lingüísticos en que se basa la interpretación </w:t>
      </w:r>
      <w:r w:rsidR="007C7372">
        <w:rPr>
          <w:rFonts w:ascii="Times New Roman" w:eastAsiaTheme="minorHAnsi" w:hAnsi="Times New Roman" w:cs="Times New Roman"/>
          <w:sz w:val="24"/>
          <w:szCs w:val="24"/>
          <w:lang w:val="es-ES"/>
        </w:rPr>
        <w:t xml:space="preserve">por parte de los niños y pacientes afásicos </w:t>
      </w:r>
      <w:r w:rsidRPr="003F0091">
        <w:rPr>
          <w:rFonts w:ascii="Times New Roman" w:eastAsiaTheme="minorHAnsi" w:hAnsi="Times New Roman" w:cs="Times New Roman"/>
          <w:sz w:val="24"/>
          <w:szCs w:val="24"/>
          <w:lang w:val="es-ES"/>
        </w:rPr>
        <w:t>de los elementos pronominales como los pronombres y los reflexivos. Para hacer eso, investigan dos tipos de frases: frases transitivas simples (como en (2a)) y construcciones que se llaman Exceptional Case Marking constructions (ECM, como en (2b))</w:t>
      </w:r>
    </w:p>
    <w:p w14:paraId="0F7DC08C" w14:textId="566BF0C6" w:rsidR="00D57CA5" w:rsidRDefault="00D57CA5" w:rsidP="00D57CA5">
      <w:pPr>
        <w:pStyle w:val="ListParagraph"/>
        <w:numPr>
          <w:ilvl w:val="0"/>
          <w:numId w:val="5"/>
        </w:numPr>
        <w:spacing w:after="0" w:line="480" w:lineRule="auto"/>
        <w:jc w:val="both"/>
        <w:rPr>
          <w:rFonts w:ascii="Times New Roman" w:hAnsi="Times New Roman" w:cs="Times New Roman"/>
          <w:sz w:val="24"/>
          <w:szCs w:val="24"/>
        </w:rPr>
      </w:pPr>
      <w:r w:rsidRPr="00542AD3">
        <w:rPr>
          <w:rFonts w:ascii="Times New Roman" w:hAnsi="Times New Roman" w:cs="Times New Roman"/>
          <w:sz w:val="24"/>
          <w:szCs w:val="24"/>
        </w:rPr>
        <w:lastRenderedPageBreak/>
        <w:t>a. *Jan zei dat de jongen</w:t>
      </w:r>
      <w:r>
        <w:rPr>
          <w:rFonts w:ascii="Times New Roman" w:hAnsi="Times New Roman" w:cs="Times New Roman"/>
          <w:sz w:val="24"/>
          <w:szCs w:val="24"/>
          <w:vertAlign w:val="subscript"/>
        </w:rPr>
        <w:t xml:space="preserve">i </w:t>
      </w:r>
      <w:r>
        <w:rPr>
          <w:rFonts w:ascii="Times New Roman" w:hAnsi="Times New Roman" w:cs="Times New Roman"/>
          <w:sz w:val="24"/>
          <w:szCs w:val="24"/>
        </w:rPr>
        <w:t>hem</w:t>
      </w:r>
      <w:r>
        <w:rPr>
          <w:rFonts w:ascii="Times New Roman" w:hAnsi="Times New Roman" w:cs="Times New Roman"/>
          <w:sz w:val="24"/>
          <w:szCs w:val="24"/>
          <w:vertAlign w:val="subscript"/>
        </w:rPr>
        <w:t>i</w:t>
      </w:r>
      <w:r>
        <w:rPr>
          <w:rFonts w:ascii="Times New Roman" w:hAnsi="Times New Roman" w:cs="Times New Roman"/>
          <w:sz w:val="24"/>
          <w:szCs w:val="24"/>
        </w:rPr>
        <w:t xml:space="preserve"> aanraakte.</w:t>
      </w:r>
    </w:p>
    <w:p w14:paraId="6650796C" w14:textId="77777777" w:rsidR="00D57CA5" w:rsidRPr="006D6656" w:rsidRDefault="00D57CA5" w:rsidP="00D57CA5">
      <w:pPr>
        <w:pStyle w:val="ListParagraph"/>
        <w:spacing w:after="0" w:line="480" w:lineRule="auto"/>
        <w:jc w:val="both"/>
        <w:rPr>
          <w:rFonts w:ascii="Times New Roman" w:hAnsi="Times New Roman" w:cs="Times New Roman"/>
          <w:sz w:val="24"/>
          <w:szCs w:val="24"/>
          <w:lang w:val="es-ES"/>
        </w:rPr>
      </w:pPr>
      <w:r w:rsidRPr="00D57CA5">
        <w:rPr>
          <w:rFonts w:ascii="Times New Roman" w:hAnsi="Times New Roman" w:cs="Times New Roman"/>
          <w:sz w:val="24"/>
          <w:szCs w:val="24"/>
        </w:rPr>
        <w:t xml:space="preserve">    </w:t>
      </w:r>
      <w:r w:rsidRPr="006D6656">
        <w:rPr>
          <w:rFonts w:ascii="Times New Roman" w:hAnsi="Times New Roman" w:cs="Times New Roman"/>
          <w:sz w:val="24"/>
          <w:szCs w:val="24"/>
          <w:lang w:val="es-ES"/>
        </w:rPr>
        <w:t>“Juan dijo que el niño</w:t>
      </w:r>
      <w:r w:rsidRPr="006D6656">
        <w:rPr>
          <w:rFonts w:ascii="Times New Roman" w:hAnsi="Times New Roman" w:cs="Times New Roman"/>
          <w:sz w:val="24"/>
          <w:szCs w:val="24"/>
          <w:vertAlign w:val="subscript"/>
          <w:lang w:val="es-ES"/>
        </w:rPr>
        <w:t xml:space="preserve">i </w:t>
      </w:r>
      <w:r w:rsidRPr="006D6656">
        <w:rPr>
          <w:rFonts w:ascii="Times New Roman" w:hAnsi="Times New Roman" w:cs="Times New Roman"/>
          <w:sz w:val="24"/>
          <w:szCs w:val="24"/>
          <w:lang w:val="es-ES"/>
        </w:rPr>
        <w:t>lo</w:t>
      </w:r>
      <w:r>
        <w:rPr>
          <w:rFonts w:ascii="Times New Roman" w:hAnsi="Times New Roman" w:cs="Times New Roman"/>
          <w:sz w:val="24"/>
          <w:szCs w:val="24"/>
          <w:vertAlign w:val="subscript"/>
          <w:lang w:val="es-ES"/>
        </w:rPr>
        <w:t xml:space="preserve">i </w:t>
      </w:r>
      <w:r>
        <w:rPr>
          <w:rFonts w:ascii="Times New Roman" w:hAnsi="Times New Roman" w:cs="Times New Roman"/>
          <w:sz w:val="24"/>
          <w:szCs w:val="24"/>
          <w:lang w:val="es-ES"/>
        </w:rPr>
        <w:t>tocaba.”</w:t>
      </w:r>
    </w:p>
    <w:p w14:paraId="384F17C6" w14:textId="77777777" w:rsidR="00D57CA5" w:rsidRDefault="00D57CA5" w:rsidP="00D57CA5">
      <w:pPr>
        <w:spacing w:after="0" w:line="480" w:lineRule="auto"/>
        <w:ind w:left="720"/>
        <w:jc w:val="both"/>
        <w:rPr>
          <w:rFonts w:ascii="Times New Roman" w:hAnsi="Times New Roman" w:cs="Times New Roman"/>
          <w:sz w:val="24"/>
          <w:szCs w:val="24"/>
        </w:rPr>
      </w:pPr>
      <w:r w:rsidRPr="00542AD3">
        <w:rPr>
          <w:rFonts w:ascii="Times New Roman" w:hAnsi="Times New Roman" w:cs="Times New Roman"/>
          <w:sz w:val="24"/>
          <w:szCs w:val="24"/>
        </w:rPr>
        <w:t>b. *Jan zei dat de jongen</w:t>
      </w:r>
      <w:r w:rsidRPr="00542AD3">
        <w:rPr>
          <w:rFonts w:ascii="Times New Roman" w:hAnsi="Times New Roman" w:cs="Times New Roman"/>
          <w:sz w:val="24"/>
          <w:szCs w:val="24"/>
          <w:vertAlign w:val="subscript"/>
        </w:rPr>
        <w:t>i</w:t>
      </w:r>
      <w:r>
        <w:rPr>
          <w:rFonts w:ascii="Times New Roman" w:hAnsi="Times New Roman" w:cs="Times New Roman"/>
          <w:sz w:val="24"/>
          <w:szCs w:val="24"/>
          <w:vertAlign w:val="subscript"/>
        </w:rPr>
        <w:t xml:space="preserve"> </w:t>
      </w:r>
      <w:r>
        <w:rPr>
          <w:rFonts w:ascii="Times New Roman" w:hAnsi="Times New Roman" w:cs="Times New Roman"/>
          <w:sz w:val="24"/>
          <w:szCs w:val="24"/>
        </w:rPr>
        <w:t>hem</w:t>
      </w:r>
      <w:r>
        <w:rPr>
          <w:rFonts w:ascii="Times New Roman" w:hAnsi="Times New Roman" w:cs="Times New Roman"/>
          <w:sz w:val="24"/>
          <w:szCs w:val="24"/>
          <w:vertAlign w:val="subscript"/>
        </w:rPr>
        <w:t xml:space="preserve">i </w:t>
      </w:r>
      <w:r>
        <w:rPr>
          <w:rFonts w:ascii="Times New Roman" w:hAnsi="Times New Roman" w:cs="Times New Roman"/>
          <w:sz w:val="24"/>
          <w:szCs w:val="24"/>
        </w:rPr>
        <w:t>zag wegglijden.</w:t>
      </w:r>
    </w:p>
    <w:p w14:paraId="4D4FE437" w14:textId="77777777" w:rsidR="00D57CA5" w:rsidRPr="006D6656" w:rsidRDefault="00D57CA5" w:rsidP="00D57CA5">
      <w:pPr>
        <w:spacing w:after="0" w:line="480" w:lineRule="auto"/>
        <w:ind w:left="720"/>
        <w:jc w:val="both"/>
        <w:rPr>
          <w:rFonts w:ascii="Times New Roman" w:hAnsi="Times New Roman" w:cs="Times New Roman"/>
          <w:sz w:val="24"/>
          <w:szCs w:val="24"/>
          <w:lang w:val="es-ES"/>
        </w:rPr>
      </w:pPr>
      <w:r w:rsidRPr="00D57CA5">
        <w:rPr>
          <w:rFonts w:ascii="Times New Roman" w:hAnsi="Times New Roman" w:cs="Times New Roman"/>
          <w:sz w:val="24"/>
          <w:szCs w:val="24"/>
          <w:lang w:val="es-ES"/>
        </w:rPr>
        <w:t xml:space="preserve">     </w:t>
      </w:r>
      <w:r w:rsidRPr="006D6656">
        <w:rPr>
          <w:rFonts w:ascii="Times New Roman" w:hAnsi="Times New Roman" w:cs="Times New Roman"/>
          <w:sz w:val="24"/>
          <w:szCs w:val="24"/>
          <w:lang w:val="es-ES"/>
        </w:rPr>
        <w:t>“Juan dijo que el niño</w:t>
      </w:r>
      <w:r w:rsidRPr="006D6656">
        <w:rPr>
          <w:rFonts w:ascii="Times New Roman" w:hAnsi="Times New Roman" w:cs="Times New Roman"/>
          <w:sz w:val="24"/>
          <w:szCs w:val="24"/>
          <w:vertAlign w:val="subscript"/>
          <w:lang w:val="es-ES"/>
        </w:rPr>
        <w:t>i</w:t>
      </w:r>
      <w:r w:rsidRPr="006D6656">
        <w:rPr>
          <w:rFonts w:ascii="Times New Roman" w:hAnsi="Times New Roman" w:cs="Times New Roman"/>
          <w:sz w:val="24"/>
          <w:szCs w:val="24"/>
          <w:lang w:val="es-ES"/>
        </w:rPr>
        <w:t xml:space="preserve"> lo</w:t>
      </w:r>
      <w:r>
        <w:rPr>
          <w:rFonts w:ascii="Times New Roman" w:hAnsi="Times New Roman" w:cs="Times New Roman"/>
          <w:sz w:val="24"/>
          <w:szCs w:val="24"/>
          <w:vertAlign w:val="subscript"/>
          <w:lang w:val="es-ES"/>
        </w:rPr>
        <w:t>i</w:t>
      </w:r>
      <w:r w:rsidRPr="006D6656">
        <w:rPr>
          <w:rFonts w:ascii="Times New Roman" w:hAnsi="Times New Roman" w:cs="Times New Roman"/>
          <w:sz w:val="24"/>
          <w:szCs w:val="24"/>
          <w:lang w:val="es-ES"/>
        </w:rPr>
        <w:t xml:space="preserve"> vi</w:t>
      </w:r>
      <w:r>
        <w:rPr>
          <w:rFonts w:ascii="Times New Roman" w:hAnsi="Times New Roman" w:cs="Times New Roman"/>
          <w:sz w:val="24"/>
          <w:szCs w:val="24"/>
          <w:lang w:val="es-ES"/>
        </w:rPr>
        <w:t>ó resbalando.”</w:t>
      </w:r>
    </w:p>
    <w:p w14:paraId="69D8BDB9" w14:textId="5B7CEEFE"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Los resultados de un test de selección de imagenes y un test de juicio de la gramaticalidad de frases muestran que los niños y los afásicos en el holandés, el español y el italiano cometen menos errores con la interpretación de los pronombres en las frases transitivas simples</w:t>
      </w:r>
      <w:r w:rsidR="00A71606">
        <w:rPr>
          <w:rFonts w:ascii="Times New Roman" w:eastAsiaTheme="minorHAnsi" w:hAnsi="Times New Roman" w:cs="Times New Roman"/>
          <w:sz w:val="24"/>
          <w:szCs w:val="24"/>
          <w:lang w:val="es-ES"/>
        </w:rPr>
        <w:t xml:space="preserve"> como (2a)</w:t>
      </w:r>
      <w:r w:rsidRPr="003F0091">
        <w:rPr>
          <w:rFonts w:ascii="Times New Roman" w:eastAsiaTheme="minorHAnsi" w:hAnsi="Times New Roman" w:cs="Times New Roman"/>
          <w:sz w:val="24"/>
          <w:szCs w:val="24"/>
          <w:lang w:val="es-ES"/>
        </w:rPr>
        <w:t xml:space="preserve"> que en las construcciones ECM</w:t>
      </w:r>
      <w:r w:rsidR="00A71606">
        <w:rPr>
          <w:rFonts w:ascii="Times New Roman" w:eastAsiaTheme="minorHAnsi" w:hAnsi="Times New Roman" w:cs="Times New Roman"/>
          <w:sz w:val="24"/>
          <w:szCs w:val="24"/>
          <w:lang w:val="es-ES"/>
        </w:rPr>
        <w:t xml:space="preserve"> como (2b)</w:t>
      </w:r>
      <w:r w:rsidRPr="003F0091">
        <w:rPr>
          <w:rFonts w:ascii="Times New Roman" w:eastAsiaTheme="minorHAnsi" w:hAnsi="Times New Roman" w:cs="Times New Roman"/>
          <w:sz w:val="24"/>
          <w:szCs w:val="24"/>
          <w:lang w:val="es-ES"/>
        </w:rPr>
        <w:t>. Eso no puede ser por diferencias de la complejidad de las frases</w:t>
      </w:r>
      <w:r w:rsidR="00D73274">
        <w:rPr>
          <w:rFonts w:ascii="Times New Roman" w:eastAsiaTheme="minorHAnsi" w:hAnsi="Times New Roman" w:cs="Times New Roman"/>
          <w:sz w:val="24"/>
          <w:szCs w:val="24"/>
          <w:lang w:val="es-ES"/>
        </w:rPr>
        <w:t xml:space="preserve">, </w:t>
      </w:r>
      <w:r w:rsidR="00D73274" w:rsidRPr="00E25632">
        <w:rPr>
          <w:rFonts w:ascii="Times New Roman" w:eastAsiaTheme="minorHAnsi" w:hAnsi="Times New Roman" w:cs="Times New Roman"/>
          <w:sz w:val="24"/>
          <w:szCs w:val="24"/>
          <w:lang w:val="es-ES"/>
        </w:rPr>
        <w:t>ya que en ambas frases hay un número igual de palabras entre el antecedente y el pronombre</w:t>
      </w:r>
      <w:r w:rsidRPr="00E25632">
        <w:rPr>
          <w:rFonts w:ascii="Times New Roman" w:eastAsiaTheme="minorHAnsi" w:hAnsi="Times New Roman" w:cs="Times New Roman"/>
          <w:sz w:val="24"/>
          <w:szCs w:val="24"/>
          <w:lang w:val="es-ES"/>
        </w:rPr>
        <w:t xml:space="preserve">. Además, los resultados </w:t>
      </w:r>
      <w:r w:rsidR="00E2102D" w:rsidRPr="00E25632">
        <w:rPr>
          <w:rFonts w:ascii="Times New Roman" w:eastAsiaTheme="minorHAnsi" w:hAnsi="Times New Roman" w:cs="Times New Roman"/>
          <w:sz w:val="24"/>
          <w:szCs w:val="24"/>
          <w:lang w:val="es-ES"/>
        </w:rPr>
        <w:t>muestran que no se encuentran</w:t>
      </w:r>
      <w:r w:rsidRPr="00E25632">
        <w:rPr>
          <w:rFonts w:ascii="Times New Roman" w:eastAsiaTheme="minorHAnsi" w:hAnsi="Times New Roman" w:cs="Times New Roman"/>
          <w:sz w:val="24"/>
          <w:szCs w:val="24"/>
          <w:lang w:val="es-ES"/>
        </w:rPr>
        <w:t xml:space="preserve"> problemas con los reflexivos en las frases ECM (opuesto a los pronombres), aunque la estructura de la frase es igual. Por eso, Ruigendijk et al. (2011) constatan que la interpretación de los pronombres en las frases transitivas y ECM tienen que ser gobernadas por diferentes principios, opuesto</w:t>
      </w:r>
      <w:r w:rsidR="00DF0DA8" w:rsidRPr="00E25632">
        <w:rPr>
          <w:rFonts w:ascii="Times New Roman" w:eastAsiaTheme="minorHAnsi" w:hAnsi="Times New Roman" w:cs="Times New Roman"/>
          <w:sz w:val="24"/>
          <w:szCs w:val="24"/>
          <w:lang w:val="es-ES"/>
        </w:rPr>
        <w:t xml:space="preserve"> a la teoría de Chomsky (1981) </w:t>
      </w:r>
      <w:r w:rsidRPr="00E25632">
        <w:rPr>
          <w:rFonts w:ascii="Times New Roman" w:eastAsiaTheme="minorHAnsi" w:hAnsi="Times New Roman" w:cs="Times New Roman"/>
          <w:sz w:val="24"/>
          <w:szCs w:val="24"/>
          <w:lang w:val="es-ES"/>
        </w:rPr>
        <w:t>en que ambas ser</w:t>
      </w:r>
      <w:r w:rsidR="00DF0DA8" w:rsidRPr="00E25632">
        <w:rPr>
          <w:rFonts w:ascii="Times New Roman" w:eastAsiaTheme="minorHAnsi" w:hAnsi="Times New Roman" w:cs="Times New Roman"/>
          <w:sz w:val="24"/>
          <w:szCs w:val="24"/>
          <w:lang w:val="es-ES"/>
        </w:rPr>
        <w:t>ían violaciones del principio B</w:t>
      </w:r>
      <w:r w:rsidRPr="00E25632">
        <w:rPr>
          <w:rFonts w:ascii="Times New Roman" w:eastAsiaTheme="minorHAnsi" w:hAnsi="Times New Roman" w:cs="Times New Roman"/>
          <w:sz w:val="24"/>
          <w:szCs w:val="24"/>
          <w:lang w:val="es-ES"/>
        </w:rPr>
        <w:t>.</w:t>
      </w:r>
      <w:r w:rsidR="00C51825" w:rsidRPr="00E25632">
        <w:rPr>
          <w:rStyle w:val="Voetnootmarkering"/>
          <w:rFonts w:ascii="Times New Roman" w:eastAsiaTheme="minorHAnsi" w:hAnsi="Times New Roman" w:cs="Times New Roman"/>
          <w:sz w:val="24"/>
          <w:szCs w:val="24"/>
          <w:lang w:val="es-ES"/>
        </w:rPr>
        <w:footnoteReference w:id="1"/>
      </w:r>
    </w:p>
    <w:p w14:paraId="3AF34843" w14:textId="06ECB1FB"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b/>
        <w:t>Ruigendijk et al. (2011) proponen que los resultado</w:t>
      </w:r>
      <w:r w:rsidR="00377C34">
        <w:rPr>
          <w:rFonts w:ascii="Times New Roman" w:eastAsiaTheme="minorHAnsi" w:hAnsi="Times New Roman" w:cs="Times New Roman"/>
          <w:sz w:val="24"/>
          <w:szCs w:val="24"/>
          <w:lang w:val="es-ES"/>
        </w:rPr>
        <w:t>s se explican</w:t>
      </w:r>
      <w:r w:rsidRPr="003F0091">
        <w:rPr>
          <w:rFonts w:ascii="Times New Roman" w:eastAsiaTheme="minorHAnsi" w:hAnsi="Times New Roman" w:cs="Times New Roman"/>
          <w:sz w:val="24"/>
          <w:szCs w:val="24"/>
          <w:lang w:val="es-ES"/>
        </w:rPr>
        <w:t xml:space="preserve"> por una falta de recursos de procesamiento. La diferencia entre los dos tipos de frases es el hecho de que en las frases transitivas, el pronombre y el antecedente son coargumentos, mient</w:t>
      </w:r>
      <w:r w:rsidR="00531B73">
        <w:rPr>
          <w:rFonts w:ascii="Times New Roman" w:eastAsiaTheme="minorHAnsi" w:hAnsi="Times New Roman" w:cs="Times New Roman"/>
          <w:sz w:val="24"/>
          <w:szCs w:val="24"/>
          <w:lang w:val="es-ES"/>
        </w:rPr>
        <w:t>ras que en las frases ECM no lo</w:t>
      </w:r>
      <w:r w:rsidRPr="003F0091">
        <w:rPr>
          <w:rFonts w:ascii="Times New Roman" w:eastAsiaTheme="minorHAnsi" w:hAnsi="Times New Roman" w:cs="Times New Roman"/>
          <w:sz w:val="24"/>
          <w:szCs w:val="24"/>
          <w:lang w:val="es-ES"/>
        </w:rPr>
        <w:t xml:space="preserve"> son.</w:t>
      </w:r>
      <w:r w:rsidR="00C51825">
        <w:rPr>
          <w:rFonts w:ascii="Times New Roman" w:eastAsiaTheme="minorHAnsi" w:hAnsi="Times New Roman" w:cs="Times New Roman"/>
          <w:sz w:val="24"/>
          <w:szCs w:val="24"/>
          <w:lang w:val="es-ES"/>
        </w:rPr>
        <w:t xml:space="preserve"> </w:t>
      </w:r>
      <w:r w:rsidR="00C51825" w:rsidRPr="00E25632">
        <w:rPr>
          <w:rFonts w:ascii="Times New Roman" w:eastAsiaTheme="minorHAnsi" w:hAnsi="Times New Roman" w:cs="Times New Roman"/>
          <w:sz w:val="24"/>
          <w:szCs w:val="24"/>
          <w:lang w:val="es-ES"/>
        </w:rPr>
        <w:t>Según Reinhart &amp; Reuland (1993),</w:t>
      </w:r>
      <w:r w:rsidR="00512D65" w:rsidRPr="00E25632">
        <w:rPr>
          <w:rFonts w:ascii="Times New Roman" w:eastAsiaTheme="minorHAnsi" w:hAnsi="Times New Roman" w:cs="Times New Roman"/>
          <w:sz w:val="24"/>
          <w:szCs w:val="24"/>
          <w:lang w:val="es-ES"/>
        </w:rPr>
        <w:t xml:space="preserve"> el principio B prohibe a los predicados reflexivos cuando no son marcados </w:t>
      </w:r>
      <w:r w:rsidR="00C409F5" w:rsidRPr="00E25632">
        <w:rPr>
          <w:rFonts w:ascii="Times New Roman" w:eastAsiaTheme="minorHAnsi" w:hAnsi="Times New Roman" w:cs="Times New Roman"/>
          <w:sz w:val="24"/>
          <w:szCs w:val="24"/>
          <w:lang w:val="es-ES"/>
        </w:rPr>
        <w:t xml:space="preserve">como reflexivos. Es decir, el principio B sólo es relevante </w:t>
      </w:r>
      <w:r w:rsidR="00C409F5" w:rsidRPr="00E25632">
        <w:rPr>
          <w:rFonts w:ascii="Times New Roman" w:eastAsiaTheme="minorHAnsi" w:hAnsi="Times New Roman" w:cs="Times New Roman"/>
          <w:sz w:val="24"/>
          <w:szCs w:val="24"/>
          <w:lang w:val="es-ES"/>
        </w:rPr>
        <w:lastRenderedPageBreak/>
        <w:t>si los dos elementos (el pronombe y el antecedente) son coargumentos que forman parte del mismo predicado. Tanto los niños como los afásicos respetan este principio B.</w:t>
      </w:r>
      <w:r w:rsidR="00C409F5" w:rsidRPr="00C409F5">
        <w:rPr>
          <w:rFonts w:ascii="Times New Roman" w:eastAsiaTheme="minorHAnsi" w:hAnsi="Times New Roman" w:cs="Times New Roman"/>
          <w:sz w:val="24"/>
          <w:szCs w:val="24"/>
          <w:lang w:val="es-ES"/>
        </w:rPr>
        <w:t xml:space="preserve"> </w:t>
      </w:r>
      <w:r w:rsidRPr="003F0091">
        <w:rPr>
          <w:rFonts w:ascii="Times New Roman" w:eastAsiaTheme="minorHAnsi" w:hAnsi="Times New Roman" w:cs="Times New Roman"/>
          <w:sz w:val="24"/>
          <w:szCs w:val="24"/>
          <w:lang w:val="es-ES"/>
        </w:rPr>
        <w:t>Aparte de esto, la jerarquía de la economía juega un papel importante. Las operaciones sintácticas son más económicas que las operaciones extra-sintácticas (como la correferencia) y por eso son la primera opción.</w:t>
      </w:r>
      <w:r w:rsidR="00AB0B37">
        <w:rPr>
          <w:rFonts w:ascii="Times New Roman" w:eastAsiaTheme="minorHAnsi" w:hAnsi="Times New Roman" w:cs="Times New Roman"/>
          <w:sz w:val="24"/>
          <w:szCs w:val="24"/>
          <w:lang w:val="es-ES"/>
        </w:rPr>
        <w:t xml:space="preserve"> </w:t>
      </w:r>
      <w:r w:rsidR="00AB0B37" w:rsidRPr="00E25632">
        <w:rPr>
          <w:rFonts w:ascii="Times New Roman" w:eastAsiaTheme="minorHAnsi" w:hAnsi="Times New Roman" w:cs="Times New Roman"/>
          <w:sz w:val="24"/>
          <w:szCs w:val="24"/>
          <w:lang w:val="es-ES"/>
        </w:rPr>
        <w:t xml:space="preserve">Como explica Reuland (2001), </w:t>
      </w:r>
      <w:r w:rsidR="00CD0346" w:rsidRPr="00E25632">
        <w:rPr>
          <w:rFonts w:ascii="Times New Roman" w:eastAsiaTheme="minorHAnsi" w:hAnsi="Times New Roman" w:cs="Times New Roman"/>
          <w:sz w:val="24"/>
          <w:szCs w:val="24"/>
          <w:lang w:val="es-ES"/>
        </w:rPr>
        <w:t xml:space="preserve">los reflexivos como </w:t>
      </w:r>
      <w:r w:rsidR="00D57CA5">
        <w:rPr>
          <w:rFonts w:ascii="Times New Roman" w:eastAsiaTheme="minorHAnsi" w:hAnsi="Times New Roman" w:cs="Times New Roman"/>
          <w:i/>
          <w:sz w:val="24"/>
          <w:szCs w:val="24"/>
          <w:lang w:val="es-ES"/>
        </w:rPr>
        <w:t>zich</w:t>
      </w:r>
      <w:r w:rsidR="00CD0346" w:rsidRPr="00E25632">
        <w:rPr>
          <w:rFonts w:ascii="Times New Roman" w:eastAsiaTheme="minorHAnsi" w:hAnsi="Times New Roman" w:cs="Times New Roman"/>
          <w:i/>
          <w:sz w:val="24"/>
          <w:szCs w:val="24"/>
          <w:lang w:val="es-ES"/>
        </w:rPr>
        <w:t xml:space="preserve"> </w:t>
      </w:r>
      <w:r w:rsidR="00D57CA5">
        <w:rPr>
          <w:rFonts w:ascii="Times New Roman" w:eastAsiaTheme="minorHAnsi" w:hAnsi="Times New Roman" w:cs="Times New Roman"/>
          <w:sz w:val="24"/>
          <w:szCs w:val="24"/>
          <w:lang w:val="es-ES"/>
        </w:rPr>
        <w:t>en holandés</w:t>
      </w:r>
      <w:r w:rsidR="00CD0346" w:rsidRPr="00E25632">
        <w:rPr>
          <w:rFonts w:ascii="Times New Roman" w:eastAsiaTheme="minorHAnsi" w:hAnsi="Times New Roman" w:cs="Times New Roman"/>
          <w:sz w:val="24"/>
          <w:szCs w:val="24"/>
          <w:lang w:val="es-ES"/>
        </w:rPr>
        <w:t xml:space="preserve"> y </w:t>
      </w:r>
      <w:r w:rsidR="00CD0346" w:rsidRPr="00E25632">
        <w:rPr>
          <w:rFonts w:ascii="Times New Roman" w:eastAsiaTheme="minorHAnsi" w:hAnsi="Times New Roman" w:cs="Times New Roman"/>
          <w:i/>
          <w:sz w:val="24"/>
          <w:szCs w:val="24"/>
          <w:lang w:val="es-ES"/>
        </w:rPr>
        <w:t xml:space="preserve">se </w:t>
      </w:r>
      <w:r w:rsidR="00CD0346" w:rsidRPr="00E25632">
        <w:rPr>
          <w:rFonts w:ascii="Times New Roman" w:eastAsiaTheme="minorHAnsi" w:hAnsi="Times New Roman" w:cs="Times New Roman"/>
          <w:sz w:val="24"/>
          <w:szCs w:val="24"/>
          <w:lang w:val="es-ES"/>
        </w:rPr>
        <w:t xml:space="preserve">en español son elementos que pueden formar una cadena sintáctica con el elemento que liga. Los pronombres no pueden hacerlo, y sólo pueden estar ligados al nivel de la semántica (ligamiento </w:t>
      </w:r>
      <w:r w:rsidR="00D57CA5">
        <w:rPr>
          <w:rFonts w:ascii="Times New Roman" w:eastAsiaTheme="minorHAnsi" w:hAnsi="Times New Roman" w:cs="Times New Roman"/>
          <w:sz w:val="24"/>
          <w:szCs w:val="24"/>
          <w:lang w:val="es-ES"/>
        </w:rPr>
        <w:t xml:space="preserve">de </w:t>
      </w:r>
      <w:r w:rsidR="00CD0346" w:rsidRPr="00E25632">
        <w:rPr>
          <w:rFonts w:ascii="Times New Roman" w:eastAsiaTheme="minorHAnsi" w:hAnsi="Times New Roman" w:cs="Times New Roman"/>
          <w:sz w:val="24"/>
          <w:szCs w:val="24"/>
          <w:lang w:val="es-ES"/>
        </w:rPr>
        <w:t xml:space="preserve">variable) o al nivel del discurso (correferencia con su antecedente). Formar una cadena sintáctica es más económica que el ligamiento </w:t>
      </w:r>
      <w:r w:rsidR="00D57CA5">
        <w:rPr>
          <w:rFonts w:ascii="Times New Roman" w:eastAsiaTheme="minorHAnsi" w:hAnsi="Times New Roman" w:cs="Times New Roman"/>
          <w:sz w:val="24"/>
          <w:szCs w:val="24"/>
          <w:lang w:val="es-ES"/>
        </w:rPr>
        <w:t xml:space="preserve">de </w:t>
      </w:r>
      <w:r w:rsidR="00CD0346" w:rsidRPr="00E25632">
        <w:rPr>
          <w:rFonts w:ascii="Times New Roman" w:eastAsiaTheme="minorHAnsi" w:hAnsi="Times New Roman" w:cs="Times New Roman"/>
          <w:sz w:val="24"/>
          <w:szCs w:val="24"/>
          <w:lang w:val="es-ES"/>
        </w:rPr>
        <w:t xml:space="preserve">variable o la correferencia, por lo que en los hablantes sin afasia </w:t>
      </w:r>
      <w:r w:rsidR="00CD0346" w:rsidRPr="00D57CA5">
        <w:rPr>
          <w:rFonts w:ascii="Times New Roman" w:eastAsiaTheme="minorHAnsi" w:hAnsi="Times New Roman" w:cs="Times New Roman"/>
          <w:sz w:val="24"/>
          <w:szCs w:val="24"/>
          <w:lang w:val="es-ES"/>
        </w:rPr>
        <w:t>la frase “</w:t>
      </w:r>
      <w:r w:rsidR="00D57CA5" w:rsidRPr="00D57CA5">
        <w:rPr>
          <w:rFonts w:ascii="Times New Roman" w:eastAsiaTheme="minorHAnsi" w:hAnsi="Times New Roman" w:cs="Times New Roman"/>
          <w:sz w:val="24"/>
          <w:szCs w:val="24"/>
          <w:lang w:val="es-ES"/>
        </w:rPr>
        <w:t>Jan zag zich dansen</w:t>
      </w:r>
      <w:r w:rsidR="000A7461" w:rsidRPr="00D57CA5">
        <w:rPr>
          <w:rFonts w:ascii="Times New Roman" w:eastAsiaTheme="minorHAnsi" w:hAnsi="Times New Roman" w:cs="Times New Roman"/>
          <w:sz w:val="24"/>
          <w:szCs w:val="24"/>
          <w:lang w:val="es-ES"/>
        </w:rPr>
        <w:t xml:space="preserve">” </w:t>
      </w:r>
      <w:r w:rsidR="00D57CA5" w:rsidRPr="00D57CA5">
        <w:rPr>
          <w:rFonts w:ascii="Times New Roman" w:eastAsiaTheme="minorHAnsi" w:hAnsi="Times New Roman" w:cs="Times New Roman"/>
          <w:sz w:val="24"/>
          <w:szCs w:val="24"/>
          <w:lang w:val="es-ES"/>
        </w:rPr>
        <w:t xml:space="preserve">(“Juan </w:t>
      </w:r>
      <w:r w:rsidR="00D57CA5">
        <w:rPr>
          <w:rFonts w:ascii="Times New Roman" w:eastAsiaTheme="minorHAnsi" w:hAnsi="Times New Roman" w:cs="Times New Roman"/>
          <w:sz w:val="24"/>
          <w:szCs w:val="24"/>
          <w:lang w:val="es-ES"/>
        </w:rPr>
        <w:t xml:space="preserve">se vió bailando”) </w:t>
      </w:r>
      <w:r w:rsidR="000A7461" w:rsidRPr="00E25632">
        <w:rPr>
          <w:rFonts w:ascii="Times New Roman" w:eastAsiaTheme="minorHAnsi" w:hAnsi="Times New Roman" w:cs="Times New Roman"/>
          <w:sz w:val="24"/>
          <w:szCs w:val="24"/>
          <w:lang w:val="es-ES"/>
        </w:rPr>
        <w:t>bloquea a una interpretación de “</w:t>
      </w:r>
      <w:r w:rsidR="00D57CA5">
        <w:rPr>
          <w:rFonts w:ascii="Times New Roman" w:eastAsiaTheme="minorHAnsi" w:hAnsi="Times New Roman" w:cs="Times New Roman"/>
          <w:sz w:val="24"/>
          <w:szCs w:val="24"/>
          <w:lang w:val="es-ES"/>
        </w:rPr>
        <w:t>Jan zag hem dansen” (“Juan lo vió bailando”) en que “he</w:t>
      </w:r>
      <w:r w:rsidR="000A7461" w:rsidRPr="00E25632">
        <w:rPr>
          <w:rFonts w:ascii="Times New Roman" w:eastAsiaTheme="minorHAnsi" w:hAnsi="Times New Roman" w:cs="Times New Roman"/>
          <w:sz w:val="24"/>
          <w:szCs w:val="24"/>
          <w:lang w:val="es-ES"/>
        </w:rPr>
        <w:t>m” se refi</w:t>
      </w:r>
      <w:r w:rsidR="00D57CA5">
        <w:rPr>
          <w:rFonts w:ascii="Times New Roman" w:eastAsiaTheme="minorHAnsi" w:hAnsi="Times New Roman" w:cs="Times New Roman"/>
          <w:sz w:val="24"/>
          <w:szCs w:val="24"/>
          <w:lang w:val="es-ES"/>
        </w:rPr>
        <w:t>ere a “Jan</w:t>
      </w:r>
      <w:r w:rsidR="000A7461" w:rsidRPr="00E25632">
        <w:rPr>
          <w:rFonts w:ascii="Times New Roman" w:eastAsiaTheme="minorHAnsi" w:hAnsi="Times New Roman" w:cs="Times New Roman"/>
          <w:sz w:val="24"/>
          <w:szCs w:val="24"/>
          <w:lang w:val="es-ES"/>
        </w:rPr>
        <w:t>”.</w:t>
      </w:r>
      <w:r w:rsidR="000A7461" w:rsidRPr="00337FAD">
        <w:rPr>
          <w:rFonts w:ascii="Times New Roman" w:eastAsiaTheme="minorHAnsi" w:hAnsi="Times New Roman" w:cs="Times New Roman"/>
          <w:sz w:val="24"/>
          <w:szCs w:val="24"/>
          <w:lang w:val="es-ES"/>
        </w:rPr>
        <w:t xml:space="preserve"> </w:t>
      </w:r>
      <w:r w:rsidRPr="003F0091">
        <w:rPr>
          <w:rFonts w:ascii="Times New Roman" w:eastAsiaTheme="minorHAnsi" w:hAnsi="Times New Roman" w:cs="Times New Roman"/>
          <w:sz w:val="24"/>
          <w:szCs w:val="24"/>
          <w:lang w:val="es-ES"/>
        </w:rPr>
        <w:t>Sin embargo, si para los niños y los afásicos la jerarquía es diferente por la falta de recursos de procesamiento y las operaciones sintácticas no son más económicas, se pueden establecer dependencias extra-sintácticas como en las construccio</w:t>
      </w:r>
      <w:r w:rsidR="00D57CA5">
        <w:rPr>
          <w:rFonts w:ascii="Times New Roman" w:eastAsiaTheme="minorHAnsi" w:hAnsi="Times New Roman" w:cs="Times New Roman"/>
          <w:sz w:val="24"/>
          <w:szCs w:val="24"/>
          <w:lang w:val="es-ES"/>
        </w:rPr>
        <w:t>nes ECM, por ejemplo entre ‘hem’ y ‘de jongen</w:t>
      </w:r>
      <w:r w:rsidRPr="003F0091">
        <w:rPr>
          <w:rFonts w:ascii="Times New Roman" w:eastAsiaTheme="minorHAnsi" w:hAnsi="Times New Roman" w:cs="Times New Roman"/>
          <w:sz w:val="24"/>
          <w:szCs w:val="24"/>
          <w:lang w:val="es-ES"/>
        </w:rPr>
        <w:t xml:space="preserve">’ en (2b). Por otra parte, se encuentran menos problemas con las frases transitivas por restricciones lexicales en el verbo, las cuales prohiben el ligamiento del pronombre de objeto por el sujeto del mismo verbo. Estas restricciones no se aplican en las </w:t>
      </w:r>
      <w:r w:rsidR="003859DC">
        <w:rPr>
          <w:rFonts w:ascii="Times New Roman" w:eastAsiaTheme="minorHAnsi" w:hAnsi="Times New Roman" w:cs="Times New Roman"/>
          <w:sz w:val="24"/>
          <w:szCs w:val="24"/>
          <w:lang w:val="es-ES"/>
        </w:rPr>
        <w:t>construcciones ECM, y porque la</w:t>
      </w:r>
      <w:r w:rsidRPr="003F0091">
        <w:rPr>
          <w:rFonts w:ascii="Times New Roman" w:eastAsiaTheme="minorHAnsi" w:hAnsi="Times New Roman" w:cs="Times New Roman"/>
          <w:sz w:val="24"/>
          <w:szCs w:val="24"/>
          <w:lang w:val="es-ES"/>
        </w:rPr>
        <w:t xml:space="preserve"> sintaxis ya no es la opción más económic</w:t>
      </w:r>
      <w:r w:rsidR="00210E5A">
        <w:rPr>
          <w:rFonts w:ascii="Times New Roman" w:eastAsiaTheme="minorHAnsi" w:hAnsi="Times New Roman" w:cs="Times New Roman"/>
          <w:sz w:val="24"/>
          <w:szCs w:val="24"/>
          <w:lang w:val="es-ES"/>
        </w:rPr>
        <w:t xml:space="preserve">a los niños y los afásicos aceptan </w:t>
      </w:r>
      <w:r w:rsidRPr="003F0091">
        <w:rPr>
          <w:rFonts w:ascii="Times New Roman" w:eastAsiaTheme="minorHAnsi" w:hAnsi="Times New Roman" w:cs="Times New Roman"/>
          <w:sz w:val="24"/>
          <w:szCs w:val="24"/>
          <w:lang w:val="es-ES"/>
        </w:rPr>
        <w:t>las operaciones extra-sintácticas</w:t>
      </w:r>
      <w:r w:rsidR="00210E5A">
        <w:rPr>
          <w:rFonts w:ascii="Times New Roman" w:eastAsiaTheme="minorHAnsi" w:hAnsi="Times New Roman" w:cs="Times New Roman"/>
          <w:sz w:val="24"/>
          <w:szCs w:val="24"/>
          <w:lang w:val="es-ES"/>
        </w:rPr>
        <w:t xml:space="preserve"> para interpretar los pronombres</w:t>
      </w:r>
      <w:r w:rsidRPr="003F0091">
        <w:rPr>
          <w:rFonts w:ascii="Times New Roman" w:eastAsiaTheme="minorHAnsi" w:hAnsi="Times New Roman" w:cs="Times New Roman"/>
          <w:sz w:val="24"/>
          <w:szCs w:val="24"/>
          <w:lang w:val="es-ES"/>
        </w:rPr>
        <w:t xml:space="preserve">. </w:t>
      </w:r>
    </w:p>
    <w:p w14:paraId="2227F4F4" w14:textId="26BA7CF8" w:rsidR="003F0091" w:rsidRPr="003F0091" w:rsidRDefault="003F0091" w:rsidP="00F91074">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De esta manera, la investigación sobre la afasia y la comparación entre varias lenguas puede</w:t>
      </w:r>
      <w:r w:rsidR="00F91074">
        <w:rPr>
          <w:rFonts w:ascii="Times New Roman" w:eastAsiaTheme="minorHAnsi" w:hAnsi="Times New Roman" w:cs="Times New Roman"/>
          <w:sz w:val="24"/>
          <w:szCs w:val="24"/>
          <w:lang w:val="es-ES"/>
        </w:rPr>
        <w:t xml:space="preserve"> aportar argumentos en favor de terminadas hipótesis lingüísticas. Al reves, la hipótesis lingüísticos pueden ayudarnos a entender mejor ciertos fenómenos de la afsia.</w:t>
      </w:r>
      <w:r w:rsidRPr="003F0091">
        <w:rPr>
          <w:rFonts w:ascii="Times New Roman" w:eastAsiaTheme="minorHAnsi" w:hAnsi="Times New Roman" w:cs="Times New Roman"/>
          <w:sz w:val="24"/>
          <w:szCs w:val="24"/>
          <w:lang w:val="es-ES"/>
        </w:rPr>
        <w:t xml:space="preserve"> Por lo tanto, e</w:t>
      </w:r>
      <w:r w:rsidR="00210E5A">
        <w:rPr>
          <w:rFonts w:ascii="Times New Roman" w:eastAsiaTheme="minorHAnsi" w:hAnsi="Times New Roman" w:cs="Times New Roman"/>
          <w:sz w:val="24"/>
          <w:szCs w:val="24"/>
          <w:lang w:val="es-ES"/>
        </w:rPr>
        <w:t>n esta investigación se opta por</w:t>
      </w:r>
      <w:r w:rsidRPr="003F0091">
        <w:rPr>
          <w:rFonts w:ascii="Times New Roman" w:eastAsiaTheme="minorHAnsi" w:hAnsi="Times New Roman" w:cs="Times New Roman"/>
          <w:sz w:val="24"/>
          <w:szCs w:val="24"/>
          <w:lang w:val="es-ES"/>
        </w:rPr>
        <w:t xml:space="preserve"> insertar una comparación entre los resultados de los pacientes españoles y los resultados de los pacientes ingleses que encuentra Koster (2015) en una investigación paralela.</w:t>
      </w:r>
    </w:p>
    <w:p w14:paraId="71ECFA79" w14:textId="77777777" w:rsidR="003F0091" w:rsidRPr="003F0091" w:rsidRDefault="003F0091" w:rsidP="003F0091">
      <w:pPr>
        <w:keepNext/>
        <w:keepLines/>
        <w:spacing w:before="40" w:after="0" w:line="480" w:lineRule="auto"/>
        <w:outlineLvl w:val="1"/>
        <w:rPr>
          <w:rFonts w:ascii="Times New Roman" w:eastAsiaTheme="majorEastAsia" w:hAnsi="Times New Roman" w:cs="Times New Roman"/>
          <w:b/>
          <w:sz w:val="26"/>
          <w:szCs w:val="26"/>
          <w:lang w:val="es-ES"/>
        </w:rPr>
      </w:pPr>
    </w:p>
    <w:p w14:paraId="2B51D8E3" w14:textId="77777777" w:rsidR="003F0091" w:rsidRPr="007175B6" w:rsidRDefault="003F0091" w:rsidP="007175B6">
      <w:pPr>
        <w:pStyle w:val="Kop2"/>
        <w:spacing w:before="0" w:line="480" w:lineRule="auto"/>
        <w:jc w:val="both"/>
        <w:rPr>
          <w:rFonts w:ascii="Times New Roman" w:hAnsi="Times New Roman" w:cs="Times New Roman"/>
          <w:b/>
          <w:color w:val="auto"/>
          <w:sz w:val="24"/>
          <w:szCs w:val="24"/>
          <w:lang w:val="es-ES"/>
        </w:rPr>
      </w:pPr>
      <w:bookmarkStart w:id="12" w:name="_Toc425318439"/>
      <w:bookmarkStart w:id="13" w:name="_Toc425319832"/>
      <w:r w:rsidRPr="007175B6">
        <w:rPr>
          <w:rFonts w:ascii="Times New Roman" w:hAnsi="Times New Roman" w:cs="Times New Roman"/>
          <w:b/>
          <w:color w:val="auto"/>
          <w:sz w:val="24"/>
          <w:szCs w:val="24"/>
          <w:lang w:val="es-ES"/>
        </w:rPr>
        <w:t>2.3 La afasia en el español</w:t>
      </w:r>
      <w:bookmarkEnd w:id="12"/>
      <w:bookmarkEnd w:id="13"/>
    </w:p>
    <w:p w14:paraId="7DFA49B6"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A pesar del gran desarrollo en cuanto a las investigaciones de la afasia en varias lenguas, los estudios de los hablantes españoles no formaban parte de las primeras grandes investigaciones mencionadas en la sección 2.2 (Menn &amp; Obler, 1990; Bates et al., 1991). </w:t>
      </w:r>
      <w:r w:rsidRPr="003F0091">
        <w:rPr>
          <w:rFonts w:ascii="Times New Roman" w:eastAsiaTheme="minorHAnsi" w:hAnsi="Times New Roman" w:cs="Times New Roman"/>
          <w:sz w:val="24"/>
          <w:szCs w:val="24"/>
          <w:lang w:val="en-GB"/>
        </w:rPr>
        <w:t xml:space="preserve">Además, Ardila (2001) constata: “Few systematic descriptions of aphasia characteristics are available about the Spanish language” (p. 253). </w:t>
      </w:r>
      <w:r w:rsidRPr="003F0091">
        <w:rPr>
          <w:rFonts w:ascii="Times New Roman" w:eastAsiaTheme="minorHAnsi" w:hAnsi="Times New Roman" w:cs="Times New Roman"/>
          <w:sz w:val="24"/>
          <w:szCs w:val="24"/>
          <w:lang w:val="es-ES"/>
        </w:rPr>
        <w:t xml:space="preserve">En esta sección se muestran algunas de las pocas descripciones e investigaciones que existen. Se subraya que es importante hacer más investigaciones sobre la afasia en el español. </w:t>
      </w:r>
    </w:p>
    <w:p w14:paraId="05EAD5BD"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p>
    <w:p w14:paraId="1D1668A3" w14:textId="159CCB19" w:rsidR="003F0091" w:rsidRPr="007175B6" w:rsidRDefault="003F0091" w:rsidP="007175B6">
      <w:pPr>
        <w:pStyle w:val="Kop3"/>
        <w:spacing w:before="0" w:line="480" w:lineRule="auto"/>
        <w:jc w:val="both"/>
        <w:rPr>
          <w:rFonts w:ascii="Times New Roman" w:hAnsi="Times New Roman" w:cs="Times New Roman"/>
          <w:b/>
          <w:color w:val="auto"/>
          <w:lang w:val="es-ES"/>
        </w:rPr>
      </w:pPr>
      <w:r w:rsidRPr="003F0091">
        <w:rPr>
          <w:lang w:val="es-ES"/>
        </w:rPr>
        <w:tab/>
      </w:r>
      <w:bookmarkStart w:id="14" w:name="_Toc425318440"/>
      <w:bookmarkStart w:id="15" w:name="_Toc425319833"/>
      <w:r w:rsidRPr="007175B6">
        <w:rPr>
          <w:rFonts w:ascii="Times New Roman" w:hAnsi="Times New Roman" w:cs="Times New Roman"/>
          <w:b/>
          <w:color w:val="auto"/>
          <w:lang w:val="es-ES"/>
        </w:rPr>
        <w:t>2.3.1: L</w:t>
      </w:r>
      <w:r w:rsidR="003859DC" w:rsidRPr="007175B6">
        <w:rPr>
          <w:rFonts w:ascii="Times New Roman" w:hAnsi="Times New Roman" w:cs="Times New Roman"/>
          <w:b/>
          <w:color w:val="auto"/>
          <w:lang w:val="es-ES"/>
        </w:rPr>
        <w:t>a fonología, las parafasias y la</w:t>
      </w:r>
      <w:r w:rsidRPr="007175B6">
        <w:rPr>
          <w:rFonts w:ascii="Times New Roman" w:hAnsi="Times New Roman" w:cs="Times New Roman"/>
          <w:b/>
          <w:color w:val="auto"/>
          <w:lang w:val="es-ES"/>
        </w:rPr>
        <w:t xml:space="preserve"> morfosintaxis</w:t>
      </w:r>
      <w:bookmarkEnd w:id="14"/>
      <w:bookmarkEnd w:id="15"/>
    </w:p>
    <w:p w14:paraId="7FB8F8CC" w14:textId="2CD1DAB2"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Ardila (2001) muestra algunos aspectos que parecen ser típicos para la afasia en el español en cuanto a l</w:t>
      </w:r>
      <w:r w:rsidR="003859DC">
        <w:rPr>
          <w:rFonts w:ascii="Times New Roman" w:eastAsiaTheme="minorHAnsi" w:hAnsi="Times New Roman" w:cs="Times New Roman"/>
          <w:sz w:val="24"/>
          <w:szCs w:val="24"/>
          <w:lang w:val="es-ES"/>
        </w:rPr>
        <w:t>a fonología, las parafasias y la</w:t>
      </w:r>
      <w:r w:rsidRPr="003F0091">
        <w:rPr>
          <w:rFonts w:ascii="Times New Roman" w:eastAsiaTheme="minorHAnsi" w:hAnsi="Times New Roman" w:cs="Times New Roman"/>
          <w:sz w:val="24"/>
          <w:szCs w:val="24"/>
          <w:lang w:val="es-ES"/>
        </w:rPr>
        <w:t xml:space="preserve"> morfosintaxis. Así, resulta que los errores fonológicos no son muy frecuentes en el español, pero ocurren más con vocales que con consonantes. Ardila, Montañes, Caro, Delgado &amp; Buckingham (1989) constatan que en la afasia de Broca y de conducción los cambios vocálicos representan menos de</w:t>
      </w:r>
      <w:r w:rsidR="00210E5A">
        <w:rPr>
          <w:rFonts w:ascii="Times New Roman" w:eastAsiaTheme="minorHAnsi" w:hAnsi="Times New Roman" w:cs="Times New Roman"/>
          <w:sz w:val="24"/>
          <w:szCs w:val="24"/>
          <w:lang w:val="es-ES"/>
        </w:rPr>
        <w:t>l</w:t>
      </w:r>
      <w:r w:rsidRPr="003F0091">
        <w:rPr>
          <w:rFonts w:ascii="Times New Roman" w:eastAsiaTheme="minorHAnsi" w:hAnsi="Times New Roman" w:cs="Times New Roman"/>
          <w:sz w:val="24"/>
          <w:szCs w:val="24"/>
          <w:lang w:val="es-ES"/>
        </w:rPr>
        <w:t xml:space="preserve"> 10% de las sustituciones. En la afasia de Wernicke y la anomia representan</w:t>
      </w:r>
      <w:r w:rsidR="00210E5A">
        <w:rPr>
          <w:rFonts w:ascii="Times New Roman" w:eastAsiaTheme="minorHAnsi" w:hAnsi="Times New Roman" w:cs="Times New Roman"/>
          <w:sz w:val="24"/>
          <w:szCs w:val="24"/>
          <w:lang w:val="es-ES"/>
        </w:rPr>
        <w:t xml:space="preserve"> el</w:t>
      </w:r>
      <w:r w:rsidRPr="003F0091">
        <w:rPr>
          <w:rFonts w:ascii="Times New Roman" w:eastAsiaTheme="minorHAnsi" w:hAnsi="Times New Roman" w:cs="Times New Roman"/>
          <w:sz w:val="24"/>
          <w:szCs w:val="24"/>
          <w:lang w:val="es-ES"/>
        </w:rPr>
        <w:t xml:space="preserve"> 25%. La mayoría de las parafasias fonológicas o literales son errores en el lugar de articulación o en la manera de articulación. En las afasias motoras (Broca y conducción), la causa de las parafasias fonológicas es la omisión de los fonemas en 25% de los casos. Ardila (2001) subraya que la baja frecuencia de cambios vocálicos en el español</w:t>
      </w:r>
      <w:r w:rsidR="00210E5A">
        <w:rPr>
          <w:rFonts w:ascii="Times New Roman" w:eastAsiaTheme="minorHAnsi" w:hAnsi="Times New Roman" w:cs="Times New Roman"/>
          <w:sz w:val="24"/>
          <w:szCs w:val="24"/>
          <w:lang w:val="es-ES"/>
        </w:rPr>
        <w:t xml:space="preserve"> es interesante. Propone que podría ser</w:t>
      </w:r>
      <w:r w:rsidRPr="003F0091">
        <w:rPr>
          <w:rFonts w:ascii="Times New Roman" w:eastAsiaTheme="minorHAnsi" w:hAnsi="Times New Roman" w:cs="Times New Roman"/>
          <w:sz w:val="24"/>
          <w:szCs w:val="24"/>
          <w:lang w:val="es-ES"/>
        </w:rPr>
        <w:t xml:space="preserve"> por las características del sis</w:t>
      </w:r>
      <w:r w:rsidR="00210E5A">
        <w:rPr>
          <w:rFonts w:ascii="Times New Roman" w:eastAsiaTheme="minorHAnsi" w:hAnsi="Times New Roman" w:cs="Times New Roman"/>
          <w:sz w:val="24"/>
          <w:szCs w:val="24"/>
          <w:lang w:val="es-ES"/>
        </w:rPr>
        <w:t xml:space="preserve">tema vocálico en el español, </w:t>
      </w:r>
      <w:r w:rsidRPr="003F0091">
        <w:rPr>
          <w:rFonts w:ascii="Times New Roman" w:eastAsiaTheme="minorHAnsi" w:hAnsi="Times New Roman" w:cs="Times New Roman"/>
          <w:sz w:val="24"/>
          <w:szCs w:val="24"/>
          <w:lang w:val="es-ES"/>
        </w:rPr>
        <w:t>que es muy simple: sólo incluye cinco vocales. Además, se producen y se oyen las vocales con facilidad y claridad</w:t>
      </w:r>
      <w:r w:rsidR="00B41B12" w:rsidRPr="00E25632">
        <w:rPr>
          <w:rFonts w:ascii="Times New Roman" w:eastAsiaTheme="minorHAnsi" w:hAnsi="Times New Roman" w:cs="Times New Roman"/>
          <w:sz w:val="24"/>
          <w:szCs w:val="24"/>
          <w:lang w:val="es-ES"/>
        </w:rPr>
        <w:t>, es decir, en general</w:t>
      </w:r>
      <w:r w:rsidR="006A413C" w:rsidRPr="00E25632">
        <w:rPr>
          <w:rFonts w:ascii="Times New Roman" w:eastAsiaTheme="minorHAnsi" w:hAnsi="Times New Roman" w:cs="Times New Roman"/>
          <w:sz w:val="24"/>
          <w:szCs w:val="24"/>
          <w:lang w:val="es-ES"/>
        </w:rPr>
        <w:t xml:space="preserve"> no se reducen durante la producción del lenguaje</w:t>
      </w:r>
      <w:r w:rsidRPr="00E25632">
        <w:rPr>
          <w:rFonts w:ascii="Times New Roman" w:eastAsiaTheme="minorHAnsi" w:hAnsi="Times New Roman" w:cs="Times New Roman"/>
          <w:sz w:val="24"/>
          <w:szCs w:val="24"/>
          <w:lang w:val="es-ES"/>
        </w:rPr>
        <w:t>.</w:t>
      </w:r>
    </w:p>
    <w:p w14:paraId="762DA42A" w14:textId="248FCDF9"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lastRenderedPageBreak/>
        <w:tab/>
        <w:t>En cuanto a las parafasias, según la investigación de Ardila &amp; Rosselli (1993), se asocian las parafasias fonológicas con las afasias perisilvianas (Broca, conducción y Wernicke). En la afasia extrasilviana (transcor</w:t>
      </w:r>
      <w:r w:rsidR="00210E5A">
        <w:rPr>
          <w:rFonts w:ascii="Times New Roman" w:eastAsiaTheme="minorHAnsi" w:hAnsi="Times New Roman" w:cs="Times New Roman"/>
          <w:sz w:val="24"/>
          <w:szCs w:val="24"/>
          <w:lang w:val="es-ES"/>
        </w:rPr>
        <w:t xml:space="preserve">tical motora) sólo se producen algunas parafasias, </w:t>
      </w:r>
      <w:r w:rsidRPr="003F0091">
        <w:rPr>
          <w:rFonts w:ascii="Times New Roman" w:eastAsiaTheme="minorHAnsi" w:hAnsi="Times New Roman" w:cs="Times New Roman"/>
          <w:sz w:val="24"/>
          <w:szCs w:val="24"/>
          <w:lang w:val="es-ES"/>
        </w:rPr>
        <w:t>que son verbales. En la afasia de Broc</w:t>
      </w:r>
      <w:r w:rsidR="00210E5A">
        <w:rPr>
          <w:rFonts w:ascii="Times New Roman" w:eastAsiaTheme="minorHAnsi" w:hAnsi="Times New Roman" w:cs="Times New Roman"/>
          <w:sz w:val="24"/>
          <w:szCs w:val="24"/>
          <w:lang w:val="es-ES"/>
        </w:rPr>
        <w:t>a, el número de parafasias es el</w:t>
      </w:r>
      <w:r w:rsidRPr="003F0091">
        <w:rPr>
          <w:rFonts w:ascii="Times New Roman" w:eastAsiaTheme="minorHAnsi" w:hAnsi="Times New Roman" w:cs="Times New Roman"/>
          <w:sz w:val="24"/>
          <w:szCs w:val="24"/>
          <w:lang w:val="es-ES"/>
        </w:rPr>
        <w:t xml:space="preserve"> más alto por las omisiones y sustituciones de los fonemas. Además, las parafasias fonológicas ocurren 5 veces más que las parafasias verbales en los pacientes con afasia de Broca.  En la afasia de Wernicke el número de parafasias fonológicas y parafasias verbales es casi igual. Ardila (2001) añade que, aunque estos datos se aplican al español, se puede esperar que en cada lengua se presenta un número significativo de parafasias fonológicas en la afasia de Broca por las omisiones de fonemas, y un número significativo de parafasias fonológicas y verbales en la afasia de Wernicke.</w:t>
      </w:r>
    </w:p>
    <w:p w14:paraId="4FFFDB6A" w14:textId="4BAF7027" w:rsidR="003F0091" w:rsidRPr="00E25632"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Ardila (2001) también explica que el agramatismo en el español tiene algunas características distintivas. Según él, lo más evidente es la </w:t>
      </w:r>
      <w:r w:rsidR="00210E5A">
        <w:rPr>
          <w:rFonts w:ascii="Times New Roman" w:eastAsiaTheme="minorHAnsi" w:hAnsi="Times New Roman" w:cs="Times New Roman"/>
          <w:sz w:val="24"/>
          <w:szCs w:val="24"/>
          <w:lang w:val="es-ES"/>
        </w:rPr>
        <w:t xml:space="preserve">omisión de los artículos. Se </w:t>
      </w:r>
      <w:r w:rsidRPr="003F0091">
        <w:rPr>
          <w:rFonts w:ascii="Times New Roman" w:eastAsiaTheme="minorHAnsi" w:hAnsi="Times New Roman" w:cs="Times New Roman"/>
          <w:sz w:val="24"/>
          <w:szCs w:val="24"/>
          <w:lang w:val="es-ES"/>
        </w:rPr>
        <w:t>puede observar fácilmente en el habla espontáneo. Además, explica que un hecho interesante es que los pacientes con afasia de Wernicke seleccionan el artículo correcto aunque no pueden encontrar el sustantivo (por ejemplo, no pueden decir “la mesa”, pero sí saben que es el artículo femenino “la”). Sin embargo, Ardila (</w:t>
      </w:r>
      <w:r w:rsidR="00B855E0">
        <w:rPr>
          <w:rFonts w:ascii="Times New Roman" w:eastAsiaTheme="minorHAnsi" w:hAnsi="Times New Roman" w:cs="Times New Roman"/>
          <w:sz w:val="24"/>
          <w:szCs w:val="24"/>
          <w:lang w:val="es-ES"/>
        </w:rPr>
        <w:t>2001) no basa estos hallazgos e</w:t>
      </w:r>
      <w:r w:rsidRPr="003F0091">
        <w:rPr>
          <w:rFonts w:ascii="Times New Roman" w:eastAsiaTheme="minorHAnsi" w:hAnsi="Times New Roman" w:cs="Times New Roman"/>
          <w:sz w:val="24"/>
          <w:szCs w:val="24"/>
          <w:lang w:val="es-ES"/>
        </w:rPr>
        <w:t xml:space="preserve">n evidencia de ninguna </w:t>
      </w:r>
      <w:r w:rsidR="004D7BB9">
        <w:rPr>
          <w:rFonts w:ascii="Times New Roman" w:eastAsiaTheme="minorHAnsi" w:hAnsi="Times New Roman" w:cs="Times New Roman"/>
          <w:sz w:val="24"/>
          <w:szCs w:val="24"/>
          <w:lang w:val="es-ES"/>
        </w:rPr>
        <w:t>investigación. Sin embargo, sí</w:t>
      </w:r>
      <w:r w:rsidRPr="003F0091">
        <w:rPr>
          <w:rFonts w:ascii="Times New Roman" w:eastAsiaTheme="minorHAnsi" w:hAnsi="Times New Roman" w:cs="Times New Roman"/>
          <w:sz w:val="24"/>
          <w:szCs w:val="24"/>
          <w:lang w:val="es-ES"/>
        </w:rPr>
        <w:t xml:space="preserve"> existen varias investigaciones sobre la omisión de artículos en otras lenguas (véase por ejemplo Baauw, De Roo &amp; Avrutin (2002) para un estudio de la omisión de los determinantes en el holandés y Ruigendijk (2010) para un estudio comparativo del holandés, el alemán y el inglés). Otro aspecto morfosintáctico típico para el español es la flexiblidad del orden de las palabras. Sin embargo, en el caso de agramatismo esa flexibilidad puede ser alterada. </w:t>
      </w:r>
      <w:r w:rsidRPr="00E25632">
        <w:rPr>
          <w:rFonts w:ascii="Times New Roman" w:eastAsiaTheme="minorHAnsi" w:hAnsi="Times New Roman" w:cs="Times New Roman"/>
          <w:sz w:val="24"/>
          <w:szCs w:val="24"/>
          <w:lang w:val="es-ES"/>
        </w:rPr>
        <w:t>Los pacientes con afasia de Broca pueden producir y entender frases con un orden canónico</w:t>
      </w:r>
      <w:r w:rsidR="004269F6" w:rsidRPr="00E25632">
        <w:rPr>
          <w:rFonts w:ascii="Times New Roman" w:eastAsiaTheme="minorHAnsi" w:hAnsi="Times New Roman" w:cs="Times New Roman"/>
          <w:sz w:val="24"/>
          <w:szCs w:val="24"/>
          <w:lang w:val="es-ES"/>
        </w:rPr>
        <w:t xml:space="preserve"> (SVO)</w:t>
      </w:r>
      <w:r w:rsidRPr="00E25632">
        <w:rPr>
          <w:rFonts w:ascii="Times New Roman" w:eastAsiaTheme="minorHAnsi" w:hAnsi="Times New Roman" w:cs="Times New Roman"/>
          <w:sz w:val="24"/>
          <w:szCs w:val="24"/>
          <w:lang w:val="es-ES"/>
        </w:rPr>
        <w:t xml:space="preserve"> de las palabras</w:t>
      </w:r>
      <w:r w:rsidR="005B0418" w:rsidRPr="00E25632">
        <w:rPr>
          <w:rFonts w:ascii="Times New Roman" w:eastAsiaTheme="minorHAnsi" w:hAnsi="Times New Roman" w:cs="Times New Roman"/>
          <w:sz w:val="24"/>
          <w:szCs w:val="24"/>
          <w:lang w:val="es-ES"/>
        </w:rPr>
        <w:t>, como en el ejemplo (3a)</w:t>
      </w:r>
      <w:r w:rsidRPr="00E25632">
        <w:rPr>
          <w:rFonts w:ascii="Times New Roman" w:eastAsiaTheme="minorHAnsi" w:hAnsi="Times New Roman" w:cs="Times New Roman"/>
          <w:sz w:val="24"/>
          <w:szCs w:val="24"/>
          <w:lang w:val="es-ES"/>
        </w:rPr>
        <w:t>, pero tienen dificultades con un orden no canónico</w:t>
      </w:r>
      <w:r w:rsidR="005B0418" w:rsidRPr="00E25632">
        <w:rPr>
          <w:rFonts w:ascii="Times New Roman" w:eastAsiaTheme="minorHAnsi" w:hAnsi="Times New Roman" w:cs="Times New Roman"/>
          <w:sz w:val="24"/>
          <w:szCs w:val="24"/>
          <w:lang w:val="es-ES"/>
        </w:rPr>
        <w:t>, como en el ejemplo (3b)</w:t>
      </w:r>
      <w:r w:rsidRPr="00E25632">
        <w:rPr>
          <w:rFonts w:ascii="Times New Roman" w:eastAsiaTheme="minorHAnsi" w:hAnsi="Times New Roman" w:cs="Times New Roman"/>
          <w:sz w:val="24"/>
          <w:szCs w:val="24"/>
          <w:lang w:val="es-ES"/>
        </w:rPr>
        <w:t xml:space="preserve"> (Ardila, 2001). </w:t>
      </w:r>
    </w:p>
    <w:p w14:paraId="246E58CB" w14:textId="388BD19B" w:rsidR="005B0418" w:rsidRPr="00E25632" w:rsidRDefault="005B0418" w:rsidP="005B0418">
      <w:pPr>
        <w:pStyle w:val="Lijstalinea"/>
        <w:numPr>
          <w:ilvl w:val="0"/>
          <w:numId w:val="5"/>
        </w:num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a. El perro coge la pelota</w:t>
      </w:r>
      <w:r w:rsidR="00AA38EA">
        <w:rPr>
          <w:rFonts w:ascii="Times New Roman" w:eastAsiaTheme="minorHAnsi" w:hAnsi="Times New Roman" w:cs="Times New Roman"/>
          <w:sz w:val="24"/>
          <w:szCs w:val="24"/>
          <w:lang w:val="es-ES"/>
        </w:rPr>
        <w:t>.</w:t>
      </w:r>
      <w:r w:rsidRPr="00E25632">
        <w:rPr>
          <w:rFonts w:ascii="Times New Roman" w:eastAsiaTheme="minorHAnsi" w:hAnsi="Times New Roman" w:cs="Times New Roman"/>
          <w:sz w:val="24"/>
          <w:szCs w:val="24"/>
          <w:lang w:val="es-ES"/>
        </w:rPr>
        <w:t xml:space="preserve"> (SVO)</w:t>
      </w:r>
    </w:p>
    <w:p w14:paraId="25914A99" w14:textId="38E3581B" w:rsidR="003F0091" w:rsidRDefault="005B0418" w:rsidP="005B0418">
      <w:pPr>
        <w:pStyle w:val="Lijstalinea"/>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lastRenderedPageBreak/>
        <w:t>b. La pelota la coge el perro</w:t>
      </w:r>
      <w:r w:rsidR="00AA38EA">
        <w:rPr>
          <w:rFonts w:ascii="Times New Roman" w:eastAsiaTheme="minorHAnsi" w:hAnsi="Times New Roman" w:cs="Times New Roman"/>
          <w:sz w:val="24"/>
          <w:szCs w:val="24"/>
          <w:lang w:val="es-ES"/>
        </w:rPr>
        <w:t>.</w:t>
      </w:r>
      <w:r w:rsidRPr="00E25632">
        <w:rPr>
          <w:rFonts w:ascii="Times New Roman" w:eastAsiaTheme="minorHAnsi" w:hAnsi="Times New Roman" w:cs="Times New Roman"/>
          <w:sz w:val="24"/>
          <w:szCs w:val="24"/>
          <w:lang w:val="es-ES"/>
        </w:rPr>
        <w:t xml:space="preserve"> (OVS)</w:t>
      </w:r>
    </w:p>
    <w:p w14:paraId="1FFA1D27" w14:textId="77777777" w:rsidR="005B0418" w:rsidRPr="003F0091" w:rsidRDefault="005B0418" w:rsidP="005B0418">
      <w:pPr>
        <w:pStyle w:val="Lijstalinea"/>
        <w:spacing w:after="0" w:line="480" w:lineRule="auto"/>
        <w:jc w:val="both"/>
        <w:rPr>
          <w:rFonts w:ascii="Times New Roman" w:eastAsiaTheme="minorHAnsi" w:hAnsi="Times New Roman" w:cs="Times New Roman"/>
          <w:sz w:val="24"/>
          <w:szCs w:val="24"/>
          <w:lang w:val="es-ES"/>
        </w:rPr>
      </w:pPr>
    </w:p>
    <w:p w14:paraId="51E7A84C" w14:textId="0DCE14BE" w:rsidR="003F0091" w:rsidRPr="007175B6" w:rsidRDefault="003F0091" w:rsidP="007175B6">
      <w:pPr>
        <w:pStyle w:val="Kop3"/>
        <w:spacing w:before="0" w:line="480" w:lineRule="auto"/>
        <w:jc w:val="both"/>
        <w:rPr>
          <w:rFonts w:ascii="Times New Roman" w:hAnsi="Times New Roman" w:cs="Times New Roman"/>
          <w:b/>
          <w:lang w:val="es-ES"/>
        </w:rPr>
      </w:pPr>
      <w:r w:rsidRPr="003F0091">
        <w:rPr>
          <w:lang w:val="es-ES"/>
        </w:rPr>
        <w:tab/>
      </w:r>
      <w:bookmarkStart w:id="16" w:name="_Toc425318441"/>
      <w:bookmarkStart w:id="17" w:name="_Toc425319834"/>
      <w:r w:rsidR="003859DC" w:rsidRPr="007175B6">
        <w:rPr>
          <w:rFonts w:ascii="Times New Roman" w:hAnsi="Times New Roman" w:cs="Times New Roman"/>
          <w:b/>
          <w:color w:val="auto"/>
          <w:lang w:val="es-ES"/>
        </w:rPr>
        <w:t>2.3.2 La</w:t>
      </w:r>
      <w:r w:rsidRPr="007175B6">
        <w:rPr>
          <w:rFonts w:ascii="Times New Roman" w:hAnsi="Times New Roman" w:cs="Times New Roman"/>
          <w:b/>
          <w:color w:val="auto"/>
          <w:lang w:val="es-ES"/>
        </w:rPr>
        <w:t xml:space="preserve"> morfosintaxis: un estudio comparativo</w:t>
      </w:r>
      <w:bookmarkEnd w:id="16"/>
      <w:bookmarkEnd w:id="17"/>
    </w:p>
    <w:p w14:paraId="3F3047D9" w14:textId="25BF7229"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Benedet, Christiansen &amp; Goodglass (1998) investigan la producción y comprensión de varias estructuras lingüísticas por los pacientes españoles con afasia de Broca, como por ejemplo la inflexión singular/plural de los sustantivos, la concordancia entre sujeto y verbo, el orden de las palabras, los posesivos, etc. Además, comparan los resultados de los pacientes españoles con los de los pacientes ingleses. Basan su investigación en el </w:t>
      </w:r>
      <w:r w:rsidRPr="00CB481E">
        <w:rPr>
          <w:rFonts w:ascii="Times New Roman" w:eastAsiaTheme="minorHAnsi" w:hAnsi="Times New Roman" w:cs="Times New Roman"/>
          <w:sz w:val="24"/>
          <w:szCs w:val="24"/>
          <w:lang w:val="es-ES"/>
        </w:rPr>
        <w:t>Competition Model</w:t>
      </w:r>
      <w:r w:rsidRPr="003F0091">
        <w:rPr>
          <w:rFonts w:ascii="Times New Roman" w:eastAsiaTheme="minorHAnsi" w:hAnsi="Times New Roman" w:cs="Times New Roman"/>
          <w:i/>
          <w:sz w:val="24"/>
          <w:szCs w:val="24"/>
          <w:lang w:val="es-ES"/>
        </w:rPr>
        <w:t xml:space="preserve"> </w:t>
      </w:r>
      <w:r w:rsidRPr="003F0091">
        <w:rPr>
          <w:rFonts w:ascii="Times New Roman" w:eastAsiaTheme="minorHAnsi" w:hAnsi="Times New Roman" w:cs="Times New Roman"/>
          <w:sz w:val="24"/>
          <w:szCs w:val="24"/>
          <w:lang w:val="es-ES"/>
        </w:rPr>
        <w:t xml:space="preserve">(lo que tiene en cuenta el </w:t>
      </w:r>
      <w:r w:rsidRPr="003F0091">
        <w:rPr>
          <w:rFonts w:ascii="Times New Roman" w:eastAsiaTheme="minorHAnsi" w:hAnsi="Times New Roman" w:cs="Times New Roman"/>
          <w:i/>
          <w:sz w:val="24"/>
          <w:szCs w:val="24"/>
          <w:lang w:val="es-ES"/>
        </w:rPr>
        <w:t xml:space="preserve">cue validity </w:t>
      </w:r>
      <w:r w:rsidRPr="003F0091">
        <w:rPr>
          <w:rFonts w:ascii="Times New Roman" w:eastAsiaTheme="minorHAnsi" w:hAnsi="Times New Roman" w:cs="Times New Roman"/>
          <w:sz w:val="24"/>
          <w:szCs w:val="24"/>
          <w:lang w:val="es-ES"/>
        </w:rPr>
        <w:t xml:space="preserve">y el </w:t>
      </w:r>
      <w:r w:rsidRPr="003F0091">
        <w:rPr>
          <w:rFonts w:ascii="Times New Roman" w:eastAsiaTheme="minorHAnsi" w:hAnsi="Times New Roman" w:cs="Times New Roman"/>
          <w:i/>
          <w:sz w:val="24"/>
          <w:szCs w:val="24"/>
          <w:lang w:val="es-ES"/>
        </w:rPr>
        <w:t>cue cost</w:t>
      </w:r>
      <w:r w:rsidRPr="003F0091">
        <w:rPr>
          <w:rFonts w:ascii="Times New Roman" w:eastAsiaTheme="minorHAnsi" w:hAnsi="Times New Roman" w:cs="Times New Roman"/>
          <w:sz w:val="24"/>
          <w:szCs w:val="24"/>
          <w:lang w:val="es-ES"/>
        </w:rPr>
        <w:t>) de Bates &amp; MacWhinney (1987), explicado en la sección 2.2. En la investigación de Benedet et al. (1998) se encuentra que el orden relativo de dificultad en la producción y la comprensión de los morfemas gramaticales en el español es igual que en el inglés. Sin embargo, hay dos excepciones: los afásicos españoles tienen una mejor concordancia entre el su</w:t>
      </w:r>
      <w:r w:rsidR="00D46116">
        <w:rPr>
          <w:rFonts w:ascii="Times New Roman" w:eastAsiaTheme="minorHAnsi" w:hAnsi="Times New Roman" w:cs="Times New Roman"/>
          <w:sz w:val="24"/>
          <w:szCs w:val="24"/>
          <w:lang w:val="es-ES"/>
        </w:rPr>
        <w:t>jeto y el verbo que los pacientes ingleses</w:t>
      </w:r>
      <w:r w:rsidRPr="003F0091">
        <w:rPr>
          <w:rFonts w:ascii="Times New Roman" w:eastAsiaTheme="minorHAnsi" w:hAnsi="Times New Roman" w:cs="Times New Roman"/>
          <w:sz w:val="24"/>
          <w:szCs w:val="24"/>
          <w:lang w:val="es-ES"/>
        </w:rPr>
        <w:t xml:space="preserve">, y tienen una peor comprensión de las frases activas y pasivas que en el inglés. Benedet et al. (1998) constatan que eso se puede explicar, por lo menos en parte, por el </w:t>
      </w:r>
      <w:r w:rsidRPr="003F0091">
        <w:rPr>
          <w:rFonts w:ascii="Times New Roman" w:eastAsiaTheme="minorHAnsi" w:hAnsi="Times New Roman" w:cs="Times New Roman"/>
          <w:i/>
          <w:sz w:val="24"/>
          <w:szCs w:val="24"/>
          <w:lang w:val="es-ES"/>
        </w:rPr>
        <w:t xml:space="preserve">cue validity </w:t>
      </w:r>
      <w:r w:rsidRPr="003F0091">
        <w:rPr>
          <w:rFonts w:ascii="Times New Roman" w:eastAsiaTheme="minorHAnsi" w:hAnsi="Times New Roman" w:cs="Times New Roman"/>
          <w:sz w:val="24"/>
          <w:szCs w:val="24"/>
          <w:lang w:val="es-ES"/>
        </w:rPr>
        <w:t xml:space="preserve">y el </w:t>
      </w:r>
      <w:r w:rsidRPr="003F0091">
        <w:rPr>
          <w:rFonts w:ascii="Times New Roman" w:eastAsiaTheme="minorHAnsi" w:hAnsi="Times New Roman" w:cs="Times New Roman"/>
          <w:i/>
          <w:sz w:val="24"/>
          <w:szCs w:val="24"/>
          <w:lang w:val="es-ES"/>
        </w:rPr>
        <w:t xml:space="preserve">cue cost </w:t>
      </w:r>
      <w:r w:rsidRPr="003F0091">
        <w:rPr>
          <w:rFonts w:ascii="Times New Roman" w:eastAsiaTheme="minorHAnsi" w:hAnsi="Times New Roman" w:cs="Times New Roman"/>
          <w:sz w:val="24"/>
          <w:szCs w:val="24"/>
          <w:lang w:val="es-ES"/>
        </w:rPr>
        <w:t xml:space="preserve">de estos fenómenos sintácticos en cada lengua. En el español, cada pronombre tiene una forma verbal específica (yo tengo, tú tienes, él tiene, etc.), lo que significa que tienen una </w:t>
      </w:r>
      <w:r w:rsidRPr="003F0091">
        <w:rPr>
          <w:rFonts w:ascii="Times New Roman" w:eastAsiaTheme="minorHAnsi" w:hAnsi="Times New Roman" w:cs="Times New Roman"/>
          <w:i/>
          <w:sz w:val="24"/>
          <w:szCs w:val="24"/>
          <w:lang w:val="es-ES"/>
        </w:rPr>
        <w:t xml:space="preserve">cue reliability </w:t>
      </w:r>
      <w:r w:rsidRPr="003F0091">
        <w:rPr>
          <w:rFonts w:ascii="Times New Roman" w:eastAsiaTheme="minorHAnsi" w:hAnsi="Times New Roman" w:cs="Times New Roman"/>
          <w:sz w:val="24"/>
          <w:szCs w:val="24"/>
          <w:lang w:val="es-ES"/>
        </w:rPr>
        <w:t xml:space="preserve">muy alta, y se marca la concordancia tanto en el tiempo de presente como en el tiempo de pasado, lo que quiere decir que tienen una </w:t>
      </w:r>
      <w:r w:rsidRPr="003F0091">
        <w:rPr>
          <w:rFonts w:ascii="Times New Roman" w:eastAsiaTheme="minorHAnsi" w:hAnsi="Times New Roman" w:cs="Times New Roman"/>
          <w:i/>
          <w:sz w:val="24"/>
          <w:szCs w:val="24"/>
          <w:lang w:val="es-ES"/>
        </w:rPr>
        <w:t>cue</w:t>
      </w:r>
      <w:r w:rsidRPr="003F0091">
        <w:rPr>
          <w:rFonts w:ascii="Times New Roman" w:eastAsiaTheme="minorHAnsi" w:hAnsi="Times New Roman" w:cs="Times New Roman"/>
          <w:sz w:val="24"/>
          <w:szCs w:val="24"/>
          <w:lang w:val="es-ES"/>
        </w:rPr>
        <w:t xml:space="preserve"> </w:t>
      </w:r>
      <w:r w:rsidRPr="003F0091">
        <w:rPr>
          <w:rFonts w:ascii="Times New Roman" w:eastAsiaTheme="minorHAnsi" w:hAnsi="Times New Roman" w:cs="Times New Roman"/>
          <w:i/>
          <w:sz w:val="24"/>
          <w:szCs w:val="24"/>
          <w:lang w:val="es-ES"/>
        </w:rPr>
        <w:t xml:space="preserve">availability </w:t>
      </w:r>
      <w:r w:rsidRPr="003F0091">
        <w:rPr>
          <w:rFonts w:ascii="Times New Roman" w:eastAsiaTheme="minorHAnsi" w:hAnsi="Times New Roman" w:cs="Times New Roman"/>
          <w:sz w:val="24"/>
          <w:szCs w:val="24"/>
          <w:lang w:val="es-ES"/>
        </w:rPr>
        <w:t>alta también. En el</w:t>
      </w:r>
      <w:r w:rsidR="00D46116">
        <w:rPr>
          <w:rFonts w:ascii="Times New Roman" w:eastAsiaTheme="minorHAnsi" w:hAnsi="Times New Roman" w:cs="Times New Roman"/>
          <w:sz w:val="24"/>
          <w:szCs w:val="24"/>
          <w:lang w:val="es-ES"/>
        </w:rPr>
        <w:t xml:space="preserve"> inglés, sólo existe un marcador de </w:t>
      </w:r>
      <w:r w:rsidRPr="003F0091">
        <w:rPr>
          <w:rFonts w:ascii="Times New Roman" w:eastAsiaTheme="minorHAnsi" w:hAnsi="Times New Roman" w:cs="Times New Roman"/>
          <w:sz w:val="24"/>
          <w:szCs w:val="24"/>
          <w:lang w:val="es-ES"/>
        </w:rPr>
        <w:t>concordancia</w:t>
      </w:r>
      <w:r w:rsidR="00D46116">
        <w:rPr>
          <w:rFonts w:ascii="Times New Roman" w:eastAsiaTheme="minorHAnsi" w:hAnsi="Times New Roman" w:cs="Times New Roman"/>
          <w:sz w:val="24"/>
          <w:szCs w:val="24"/>
          <w:lang w:val="es-ES"/>
        </w:rPr>
        <w:t xml:space="preserve"> distinto</w:t>
      </w:r>
      <w:r w:rsidRPr="003F0091">
        <w:rPr>
          <w:rFonts w:ascii="Times New Roman" w:eastAsiaTheme="minorHAnsi" w:hAnsi="Times New Roman" w:cs="Times New Roman"/>
          <w:sz w:val="24"/>
          <w:szCs w:val="24"/>
          <w:lang w:val="es-ES"/>
        </w:rPr>
        <w:t xml:space="preserve"> pa</w:t>
      </w:r>
      <w:r w:rsidR="008D3CE7">
        <w:rPr>
          <w:rFonts w:ascii="Times New Roman" w:eastAsiaTheme="minorHAnsi" w:hAnsi="Times New Roman" w:cs="Times New Roman"/>
          <w:sz w:val="24"/>
          <w:szCs w:val="24"/>
          <w:lang w:val="es-ES"/>
        </w:rPr>
        <w:t>ra la tercera persona singular mientras que</w:t>
      </w:r>
      <w:r w:rsidRPr="003F0091">
        <w:rPr>
          <w:rFonts w:ascii="Times New Roman" w:eastAsiaTheme="minorHAnsi" w:hAnsi="Times New Roman" w:cs="Times New Roman"/>
          <w:sz w:val="24"/>
          <w:szCs w:val="24"/>
          <w:lang w:val="es-ES"/>
        </w:rPr>
        <w:t xml:space="preserve"> las otr</w:t>
      </w:r>
      <w:r w:rsidR="008D3CE7">
        <w:rPr>
          <w:rFonts w:ascii="Times New Roman" w:eastAsiaTheme="minorHAnsi" w:hAnsi="Times New Roman" w:cs="Times New Roman"/>
          <w:sz w:val="24"/>
          <w:szCs w:val="24"/>
          <w:lang w:val="es-ES"/>
        </w:rPr>
        <w:t>as formas verbales son iguales qu</w:t>
      </w:r>
      <w:r w:rsidRPr="003F0091">
        <w:rPr>
          <w:rFonts w:ascii="Times New Roman" w:eastAsiaTheme="minorHAnsi" w:hAnsi="Times New Roman" w:cs="Times New Roman"/>
          <w:sz w:val="24"/>
          <w:szCs w:val="24"/>
          <w:lang w:val="es-ES"/>
        </w:rPr>
        <w:t xml:space="preserve">e la raíz del verbo (I have, you have, he has, etc.), lo que resulta en una </w:t>
      </w:r>
      <w:r w:rsidRPr="003F0091">
        <w:rPr>
          <w:rFonts w:ascii="Times New Roman" w:eastAsiaTheme="minorHAnsi" w:hAnsi="Times New Roman" w:cs="Times New Roman"/>
          <w:i/>
          <w:sz w:val="24"/>
          <w:szCs w:val="24"/>
          <w:lang w:val="es-ES"/>
        </w:rPr>
        <w:t xml:space="preserve">cue reliability </w:t>
      </w:r>
      <w:r w:rsidRPr="003F0091">
        <w:rPr>
          <w:rFonts w:ascii="Times New Roman" w:eastAsiaTheme="minorHAnsi" w:hAnsi="Times New Roman" w:cs="Times New Roman"/>
          <w:sz w:val="24"/>
          <w:szCs w:val="24"/>
          <w:lang w:val="es-ES"/>
        </w:rPr>
        <w:t xml:space="preserve">baja. Además, la marcación de la concordancia sólo ocurre en el tiempo de presente, lo que resulta en una </w:t>
      </w:r>
      <w:r w:rsidRPr="003F0091">
        <w:rPr>
          <w:rFonts w:ascii="Times New Roman" w:eastAsiaTheme="minorHAnsi" w:hAnsi="Times New Roman" w:cs="Times New Roman"/>
          <w:i/>
          <w:sz w:val="24"/>
          <w:szCs w:val="24"/>
          <w:lang w:val="es-ES"/>
        </w:rPr>
        <w:t xml:space="preserve">cue availability </w:t>
      </w:r>
      <w:r w:rsidRPr="003F0091">
        <w:rPr>
          <w:rFonts w:ascii="Times New Roman" w:eastAsiaTheme="minorHAnsi" w:hAnsi="Times New Roman" w:cs="Times New Roman"/>
          <w:sz w:val="24"/>
          <w:szCs w:val="24"/>
          <w:lang w:val="es-ES"/>
        </w:rPr>
        <w:t xml:space="preserve">baja. Los </w:t>
      </w:r>
      <w:r w:rsidRPr="003F0091">
        <w:rPr>
          <w:rFonts w:ascii="Times New Roman" w:eastAsiaTheme="minorHAnsi" w:hAnsi="Times New Roman" w:cs="Times New Roman"/>
          <w:i/>
          <w:sz w:val="24"/>
          <w:szCs w:val="24"/>
          <w:lang w:val="es-ES"/>
        </w:rPr>
        <w:t xml:space="preserve">cue costs </w:t>
      </w:r>
      <w:r w:rsidRPr="003F0091">
        <w:rPr>
          <w:rFonts w:ascii="Times New Roman" w:eastAsiaTheme="minorHAnsi" w:hAnsi="Times New Roman" w:cs="Times New Roman"/>
          <w:sz w:val="24"/>
          <w:szCs w:val="24"/>
          <w:lang w:val="es-ES"/>
        </w:rPr>
        <w:t xml:space="preserve">son iguales en ambas lenguas. Es decir, </w:t>
      </w:r>
      <w:r w:rsidRPr="00E25632">
        <w:rPr>
          <w:rFonts w:ascii="Times New Roman" w:eastAsiaTheme="minorHAnsi" w:hAnsi="Times New Roman" w:cs="Times New Roman"/>
          <w:sz w:val="24"/>
          <w:szCs w:val="24"/>
          <w:lang w:val="es-ES"/>
        </w:rPr>
        <w:t>la concordancia</w:t>
      </w:r>
      <w:r w:rsidR="003F6E6D" w:rsidRPr="00E25632">
        <w:rPr>
          <w:rFonts w:ascii="Times New Roman" w:eastAsiaTheme="minorHAnsi" w:hAnsi="Times New Roman" w:cs="Times New Roman"/>
          <w:sz w:val="24"/>
          <w:szCs w:val="24"/>
          <w:lang w:val="es-ES"/>
        </w:rPr>
        <w:t xml:space="preserve"> </w:t>
      </w:r>
      <w:r w:rsidR="00BD151D" w:rsidRPr="00E25632">
        <w:rPr>
          <w:rFonts w:ascii="Times New Roman" w:eastAsiaTheme="minorHAnsi" w:hAnsi="Times New Roman" w:cs="Times New Roman"/>
          <w:sz w:val="24"/>
          <w:szCs w:val="24"/>
          <w:lang w:val="es-ES"/>
        </w:rPr>
        <w:t>es igual de saliente, y en ambas lenguas no se puede asignar dentro de un solo consituyente.</w:t>
      </w:r>
      <w:r w:rsidR="00BD151D">
        <w:rPr>
          <w:rFonts w:ascii="Times New Roman" w:eastAsiaTheme="minorHAnsi" w:hAnsi="Times New Roman" w:cs="Times New Roman"/>
          <w:sz w:val="24"/>
          <w:szCs w:val="24"/>
          <w:lang w:val="es-ES"/>
        </w:rPr>
        <w:t xml:space="preserve"> </w:t>
      </w:r>
      <w:r w:rsidRPr="003F0091">
        <w:rPr>
          <w:rFonts w:ascii="Times New Roman" w:eastAsiaTheme="minorHAnsi" w:hAnsi="Times New Roman" w:cs="Times New Roman"/>
          <w:sz w:val="24"/>
          <w:szCs w:val="24"/>
          <w:lang w:val="es-ES"/>
        </w:rPr>
        <w:t xml:space="preserve">Benedet et al. (1998) proponen que la alta </w:t>
      </w:r>
      <w:r w:rsidRPr="003F0091">
        <w:rPr>
          <w:rFonts w:ascii="Times New Roman" w:eastAsiaTheme="minorHAnsi" w:hAnsi="Times New Roman" w:cs="Times New Roman"/>
          <w:i/>
          <w:sz w:val="24"/>
          <w:szCs w:val="24"/>
          <w:lang w:val="es-ES"/>
        </w:rPr>
        <w:t xml:space="preserve">cue validity </w:t>
      </w:r>
      <w:r w:rsidRPr="003F0091">
        <w:rPr>
          <w:rFonts w:ascii="Times New Roman" w:eastAsiaTheme="minorHAnsi" w:hAnsi="Times New Roman" w:cs="Times New Roman"/>
          <w:sz w:val="24"/>
          <w:szCs w:val="24"/>
          <w:lang w:val="es-ES"/>
        </w:rPr>
        <w:t>de la concordancia ent</w:t>
      </w:r>
      <w:r w:rsidR="003F6E6D">
        <w:rPr>
          <w:rFonts w:ascii="Times New Roman" w:eastAsiaTheme="minorHAnsi" w:hAnsi="Times New Roman" w:cs="Times New Roman"/>
          <w:sz w:val="24"/>
          <w:szCs w:val="24"/>
          <w:lang w:val="es-ES"/>
        </w:rPr>
        <w:t xml:space="preserve">re </w:t>
      </w:r>
      <w:r w:rsidR="003F6E6D">
        <w:rPr>
          <w:rFonts w:ascii="Times New Roman" w:eastAsiaTheme="minorHAnsi" w:hAnsi="Times New Roman" w:cs="Times New Roman"/>
          <w:sz w:val="24"/>
          <w:szCs w:val="24"/>
          <w:lang w:val="es-ES"/>
        </w:rPr>
        <w:lastRenderedPageBreak/>
        <w:t>el sujeto y el verbo explica</w:t>
      </w:r>
      <w:r w:rsidRPr="003F0091">
        <w:rPr>
          <w:rFonts w:ascii="Times New Roman" w:eastAsiaTheme="minorHAnsi" w:hAnsi="Times New Roman" w:cs="Times New Roman"/>
          <w:sz w:val="24"/>
          <w:szCs w:val="24"/>
          <w:lang w:val="es-ES"/>
        </w:rPr>
        <w:t xml:space="preserve"> la mejor conservación </w:t>
      </w:r>
      <w:r w:rsidR="003F6E6D">
        <w:rPr>
          <w:rFonts w:ascii="Times New Roman" w:eastAsiaTheme="minorHAnsi" w:hAnsi="Times New Roman" w:cs="Times New Roman"/>
          <w:sz w:val="24"/>
          <w:szCs w:val="24"/>
          <w:lang w:val="es-ES"/>
        </w:rPr>
        <w:t xml:space="preserve">de la concordancia verbal </w:t>
      </w:r>
      <w:r w:rsidRPr="003F0091">
        <w:rPr>
          <w:rFonts w:ascii="Times New Roman" w:eastAsiaTheme="minorHAnsi" w:hAnsi="Times New Roman" w:cs="Times New Roman"/>
          <w:sz w:val="24"/>
          <w:szCs w:val="24"/>
          <w:lang w:val="es-ES"/>
        </w:rPr>
        <w:t>por los afásicos españoles.</w:t>
      </w:r>
    </w:p>
    <w:p w14:paraId="0F8A99C7" w14:textId="786A06F4" w:rsidR="00D032FA" w:rsidRPr="00E25632" w:rsidRDefault="003F0091" w:rsidP="00D032FA">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b/>
        <w:t xml:space="preserve">No obstante, no es posible explicar las diferencias en la comprensión de las frases activas y pasivas de la misma manera, ya que por ejemplo la morfología gramatical para los pasivos en el español </w:t>
      </w:r>
      <w:r w:rsidR="00D032FA">
        <w:rPr>
          <w:rFonts w:ascii="Times New Roman" w:eastAsiaTheme="minorHAnsi" w:hAnsi="Times New Roman" w:cs="Times New Roman"/>
          <w:sz w:val="24"/>
          <w:szCs w:val="24"/>
          <w:lang w:val="es-ES"/>
        </w:rPr>
        <w:t xml:space="preserve">no </w:t>
      </w:r>
      <w:r w:rsidRPr="003F0091">
        <w:rPr>
          <w:rFonts w:ascii="Times New Roman" w:eastAsiaTheme="minorHAnsi" w:hAnsi="Times New Roman" w:cs="Times New Roman"/>
          <w:sz w:val="24"/>
          <w:szCs w:val="24"/>
          <w:lang w:val="es-ES"/>
        </w:rPr>
        <w:t xml:space="preserve">es similar al inglés. </w:t>
      </w:r>
      <w:r w:rsidR="00D032FA" w:rsidRPr="00E25632">
        <w:rPr>
          <w:rFonts w:ascii="Times New Roman" w:eastAsiaTheme="minorHAnsi" w:hAnsi="Times New Roman" w:cs="Times New Roman"/>
          <w:sz w:val="24"/>
          <w:szCs w:val="24"/>
          <w:lang w:val="es-ES"/>
        </w:rPr>
        <w:t xml:space="preserve">En inglés, se forman las frases pasivas con el verbo “to </w:t>
      </w:r>
      <w:r w:rsidR="000F27E1" w:rsidRPr="00E25632">
        <w:rPr>
          <w:rFonts w:ascii="Times New Roman" w:eastAsiaTheme="minorHAnsi" w:hAnsi="Times New Roman" w:cs="Times New Roman"/>
          <w:sz w:val="24"/>
          <w:szCs w:val="24"/>
          <w:lang w:val="es-ES"/>
        </w:rPr>
        <w:t>be”, como en el ejemplo (4</w:t>
      </w:r>
      <w:r w:rsidR="00D032FA" w:rsidRPr="00E25632">
        <w:rPr>
          <w:rFonts w:ascii="Times New Roman" w:eastAsiaTheme="minorHAnsi" w:hAnsi="Times New Roman" w:cs="Times New Roman"/>
          <w:sz w:val="24"/>
          <w:szCs w:val="24"/>
          <w:lang w:val="es-ES"/>
        </w:rPr>
        <w:t>). En español existen dos maneras para formar las frases pasivas: se puede usar el ve</w:t>
      </w:r>
      <w:r w:rsidR="000F27E1" w:rsidRPr="00E25632">
        <w:rPr>
          <w:rFonts w:ascii="Times New Roman" w:eastAsiaTheme="minorHAnsi" w:hAnsi="Times New Roman" w:cs="Times New Roman"/>
          <w:sz w:val="24"/>
          <w:szCs w:val="24"/>
          <w:lang w:val="es-ES"/>
        </w:rPr>
        <w:t>rbo “ser”, como en el ejemplo (5</w:t>
      </w:r>
      <w:r w:rsidR="00D032FA" w:rsidRPr="00E25632">
        <w:rPr>
          <w:rFonts w:ascii="Times New Roman" w:eastAsiaTheme="minorHAnsi" w:hAnsi="Times New Roman" w:cs="Times New Roman"/>
          <w:sz w:val="24"/>
          <w:szCs w:val="24"/>
          <w:lang w:val="es-ES"/>
        </w:rPr>
        <w:t xml:space="preserve">a), o se puede hacer una construcción con </w:t>
      </w:r>
    </w:p>
    <w:p w14:paraId="3422D8F0" w14:textId="088FACA7" w:rsidR="000F27E1" w:rsidRPr="00E25632" w:rsidRDefault="000F27E1" w:rsidP="00D032FA">
      <w:p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“se”, como en el ejemplo (5</w:t>
      </w:r>
      <w:r w:rsidR="00D032FA" w:rsidRPr="00E25632">
        <w:rPr>
          <w:rFonts w:ascii="Times New Roman" w:eastAsiaTheme="minorHAnsi" w:hAnsi="Times New Roman" w:cs="Times New Roman"/>
          <w:sz w:val="24"/>
          <w:szCs w:val="24"/>
          <w:lang w:val="es-ES"/>
        </w:rPr>
        <w:t>b).</w:t>
      </w:r>
    </w:p>
    <w:p w14:paraId="77DF80B3" w14:textId="2E0CC51A" w:rsidR="00D032FA" w:rsidRPr="00E25632" w:rsidRDefault="000F27E1" w:rsidP="00D032FA">
      <w:p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ab/>
        <w:t>(4</w:t>
      </w:r>
      <w:r w:rsidR="00D032FA" w:rsidRPr="00E25632">
        <w:rPr>
          <w:rFonts w:ascii="Times New Roman" w:eastAsiaTheme="minorHAnsi" w:hAnsi="Times New Roman" w:cs="Times New Roman"/>
          <w:sz w:val="24"/>
          <w:szCs w:val="24"/>
          <w:lang w:val="es-ES"/>
        </w:rPr>
        <w:t>) The houses were sold.</w:t>
      </w:r>
    </w:p>
    <w:p w14:paraId="014556E9" w14:textId="222D0260" w:rsidR="00D032FA" w:rsidRPr="00E25632" w:rsidRDefault="000F27E1" w:rsidP="00D032FA">
      <w:p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ab/>
        <w:t>(5</w:t>
      </w:r>
      <w:r w:rsidR="00D032FA" w:rsidRPr="00E25632">
        <w:rPr>
          <w:rFonts w:ascii="Times New Roman" w:eastAsiaTheme="minorHAnsi" w:hAnsi="Times New Roman" w:cs="Times New Roman"/>
          <w:sz w:val="24"/>
          <w:szCs w:val="24"/>
          <w:lang w:val="es-ES"/>
        </w:rPr>
        <w:t>) a. Las casas fueron vendidas.</w:t>
      </w:r>
    </w:p>
    <w:p w14:paraId="3EDDD491" w14:textId="282CC61E" w:rsidR="00D032FA" w:rsidRPr="00E25632" w:rsidRDefault="00D032FA" w:rsidP="00D032FA">
      <w:p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ab/>
        <w:t xml:space="preserve">      b. Se vendieron las casas.</w:t>
      </w:r>
    </w:p>
    <w:p w14:paraId="28E5DFBB" w14:textId="15C4BE83" w:rsidR="000F27E1" w:rsidRPr="00E25632" w:rsidRDefault="00C33CEE" w:rsidP="003F0091">
      <w:p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En la tarea de comprensión de las frases pasivas, los pacientes tenían que buscar el imagen que</w:t>
      </w:r>
      <w:r w:rsidR="000F27E1" w:rsidRPr="00E25632">
        <w:rPr>
          <w:rFonts w:ascii="Times New Roman" w:eastAsiaTheme="minorHAnsi" w:hAnsi="Times New Roman" w:cs="Times New Roman"/>
          <w:sz w:val="24"/>
          <w:szCs w:val="24"/>
          <w:lang w:val="es-ES"/>
        </w:rPr>
        <w:t xml:space="preserve"> coincidía con una frase como (6</w:t>
      </w:r>
      <w:r w:rsidRPr="00E25632">
        <w:rPr>
          <w:rFonts w:ascii="Times New Roman" w:eastAsiaTheme="minorHAnsi" w:hAnsi="Times New Roman" w:cs="Times New Roman"/>
          <w:sz w:val="24"/>
          <w:szCs w:val="24"/>
          <w:lang w:val="es-ES"/>
        </w:rPr>
        <w:t>) (Benedet et al. 1998, p. 321).</w:t>
      </w:r>
    </w:p>
    <w:p w14:paraId="693148CC" w14:textId="5B709541" w:rsidR="00C33CEE" w:rsidRPr="00E25632" w:rsidRDefault="000F27E1" w:rsidP="003F0091">
      <w:p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ab/>
        <w:t>(6</w:t>
      </w:r>
      <w:r w:rsidR="00C33CEE" w:rsidRPr="00E25632">
        <w:rPr>
          <w:rFonts w:ascii="Times New Roman" w:eastAsiaTheme="minorHAnsi" w:hAnsi="Times New Roman" w:cs="Times New Roman"/>
          <w:sz w:val="24"/>
          <w:szCs w:val="24"/>
          <w:lang w:val="es-ES"/>
        </w:rPr>
        <w:t>) La abuela es besada por la niña.</w:t>
      </w:r>
    </w:p>
    <w:p w14:paraId="3A411A50" w14:textId="2FBCB754" w:rsidR="003F0091" w:rsidRPr="001A34D2" w:rsidRDefault="00C33CEE" w:rsidP="003F0091">
      <w:p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En es</w:t>
      </w:r>
      <w:r w:rsidR="001A34D2" w:rsidRPr="00E25632">
        <w:rPr>
          <w:rFonts w:ascii="Times New Roman" w:eastAsiaTheme="minorHAnsi" w:hAnsi="Times New Roman" w:cs="Times New Roman"/>
          <w:sz w:val="24"/>
          <w:szCs w:val="24"/>
          <w:lang w:val="es-ES"/>
        </w:rPr>
        <w:t>t</w:t>
      </w:r>
      <w:r w:rsidRPr="00E25632">
        <w:rPr>
          <w:rFonts w:ascii="Times New Roman" w:eastAsiaTheme="minorHAnsi" w:hAnsi="Times New Roman" w:cs="Times New Roman"/>
          <w:sz w:val="24"/>
          <w:szCs w:val="24"/>
          <w:lang w:val="es-ES"/>
        </w:rPr>
        <w:t>a tarea sólo se han enfocado en las frases pasivas f</w:t>
      </w:r>
      <w:r w:rsidR="00A71606" w:rsidRPr="00E25632">
        <w:rPr>
          <w:rFonts w:ascii="Times New Roman" w:eastAsiaTheme="minorHAnsi" w:hAnsi="Times New Roman" w:cs="Times New Roman"/>
          <w:sz w:val="24"/>
          <w:szCs w:val="24"/>
          <w:lang w:val="es-ES"/>
        </w:rPr>
        <w:t xml:space="preserve">ormadas con “ser”. Ya que en </w:t>
      </w:r>
      <w:r w:rsidRPr="00E25632">
        <w:rPr>
          <w:rFonts w:ascii="Times New Roman" w:eastAsiaTheme="minorHAnsi" w:hAnsi="Times New Roman" w:cs="Times New Roman"/>
          <w:sz w:val="24"/>
          <w:szCs w:val="24"/>
          <w:lang w:val="es-ES"/>
        </w:rPr>
        <w:t>español existen dos maneras para formar el pasivo, las frases con “ser” son menos frecuentes que las frases con “to be” en inglés</w:t>
      </w:r>
      <w:r w:rsidR="001A34D2" w:rsidRPr="00E25632">
        <w:rPr>
          <w:rFonts w:ascii="Times New Roman" w:eastAsiaTheme="minorHAnsi" w:hAnsi="Times New Roman" w:cs="Times New Roman"/>
          <w:sz w:val="24"/>
          <w:szCs w:val="24"/>
          <w:lang w:val="es-ES"/>
        </w:rPr>
        <w:t>, que es la única manera de formar el pasivo en esa lengua</w:t>
      </w:r>
      <w:r w:rsidRPr="00E25632">
        <w:rPr>
          <w:rFonts w:ascii="Times New Roman" w:eastAsiaTheme="minorHAnsi" w:hAnsi="Times New Roman" w:cs="Times New Roman"/>
          <w:sz w:val="24"/>
          <w:szCs w:val="24"/>
          <w:lang w:val="es-ES"/>
        </w:rPr>
        <w:t xml:space="preserve">. Por eso, </w:t>
      </w:r>
      <w:r w:rsidR="003F0091" w:rsidRPr="00E25632">
        <w:rPr>
          <w:rFonts w:ascii="Times New Roman" w:eastAsiaTheme="minorHAnsi" w:hAnsi="Times New Roman" w:cs="Times New Roman"/>
          <w:sz w:val="24"/>
          <w:szCs w:val="24"/>
          <w:lang w:val="es-ES"/>
        </w:rPr>
        <w:t>Bened</w:t>
      </w:r>
      <w:r w:rsidR="001A34D2" w:rsidRPr="00E25632">
        <w:rPr>
          <w:rFonts w:ascii="Times New Roman" w:eastAsiaTheme="minorHAnsi" w:hAnsi="Times New Roman" w:cs="Times New Roman"/>
          <w:sz w:val="24"/>
          <w:szCs w:val="24"/>
          <w:lang w:val="es-ES"/>
        </w:rPr>
        <w:t>et et al. (1998) proponen que los diferentes resultados</w:t>
      </w:r>
      <w:r w:rsidR="003F0091" w:rsidRPr="00E25632">
        <w:rPr>
          <w:rFonts w:ascii="Times New Roman" w:eastAsiaTheme="minorHAnsi" w:hAnsi="Times New Roman" w:cs="Times New Roman"/>
          <w:sz w:val="24"/>
          <w:szCs w:val="24"/>
          <w:lang w:val="es-ES"/>
        </w:rPr>
        <w:t xml:space="preserve"> quizás tengan que ver con la frecuencia.</w:t>
      </w:r>
      <w:r w:rsidRPr="001A34D2">
        <w:rPr>
          <w:rFonts w:ascii="Times New Roman" w:eastAsiaTheme="minorHAnsi" w:hAnsi="Times New Roman" w:cs="Times New Roman"/>
          <w:sz w:val="24"/>
          <w:szCs w:val="24"/>
          <w:lang w:val="es-ES"/>
        </w:rPr>
        <w:t xml:space="preserve"> </w:t>
      </w:r>
    </w:p>
    <w:p w14:paraId="6E9B37AA" w14:textId="24196DB8" w:rsidR="003F0091" w:rsidRPr="001B4563" w:rsidRDefault="003F0091" w:rsidP="003F0091">
      <w:pPr>
        <w:spacing w:after="0" w:line="480" w:lineRule="auto"/>
        <w:jc w:val="both"/>
        <w:rPr>
          <w:rFonts w:ascii="Times New Roman" w:eastAsiaTheme="minorHAnsi" w:hAnsi="Times New Roman" w:cs="Times New Roman"/>
          <w:color w:val="FF0000"/>
          <w:sz w:val="24"/>
          <w:szCs w:val="24"/>
          <w:lang w:val="es-ES"/>
        </w:rPr>
      </w:pPr>
      <w:r w:rsidRPr="003F0091">
        <w:rPr>
          <w:rFonts w:ascii="Times New Roman" w:eastAsiaTheme="minorHAnsi" w:hAnsi="Times New Roman" w:cs="Times New Roman"/>
          <w:sz w:val="24"/>
          <w:szCs w:val="24"/>
          <w:lang w:val="es-ES"/>
        </w:rPr>
        <w:tab/>
        <w:t xml:space="preserve">Aunque existen algunas investigaciones sobre la afasia en el español (como las antes mencionadas), también existen muchos aspectos de la </w:t>
      </w:r>
      <w:r w:rsidR="00B0381F">
        <w:rPr>
          <w:rFonts w:ascii="Times New Roman" w:eastAsiaTheme="minorHAnsi" w:hAnsi="Times New Roman" w:cs="Times New Roman"/>
          <w:sz w:val="24"/>
          <w:szCs w:val="24"/>
          <w:lang w:val="es-ES"/>
        </w:rPr>
        <w:t xml:space="preserve">estructura </w:t>
      </w:r>
      <w:r w:rsidRPr="003F0091">
        <w:rPr>
          <w:rFonts w:ascii="Times New Roman" w:eastAsiaTheme="minorHAnsi" w:hAnsi="Times New Roman" w:cs="Times New Roman"/>
          <w:sz w:val="24"/>
          <w:szCs w:val="24"/>
          <w:lang w:val="es-ES"/>
        </w:rPr>
        <w:t>lingüística que todavía no se han investigado en cuanto a la afasia en el español. Un campo interesante que merece la pena investigar es</w:t>
      </w:r>
      <w:r w:rsidR="00414155">
        <w:rPr>
          <w:rFonts w:ascii="Times New Roman" w:eastAsiaTheme="minorHAnsi" w:hAnsi="Times New Roman" w:cs="Times New Roman"/>
          <w:sz w:val="24"/>
          <w:szCs w:val="24"/>
          <w:lang w:val="es-ES"/>
        </w:rPr>
        <w:t xml:space="preserve"> el campo de las preposiciones. </w:t>
      </w:r>
      <w:r w:rsidR="00414155" w:rsidRPr="00E25632">
        <w:rPr>
          <w:rFonts w:ascii="Times New Roman" w:eastAsiaTheme="minorHAnsi" w:hAnsi="Times New Roman" w:cs="Times New Roman"/>
          <w:sz w:val="24"/>
          <w:szCs w:val="24"/>
          <w:lang w:val="es-ES"/>
        </w:rPr>
        <w:t>De</w:t>
      </w:r>
      <w:r w:rsidR="001B4563" w:rsidRPr="00E25632">
        <w:rPr>
          <w:rFonts w:ascii="Times New Roman" w:eastAsiaTheme="minorHAnsi" w:hAnsi="Times New Roman" w:cs="Times New Roman"/>
          <w:sz w:val="24"/>
          <w:szCs w:val="24"/>
          <w:lang w:val="es-ES"/>
        </w:rPr>
        <w:t xml:space="preserve"> los estudios previos se puede concluir que en muchas lenguas los pacientes con afasia de Broca tienen dificultades</w:t>
      </w:r>
      <w:r w:rsidR="009B5D97" w:rsidRPr="00E25632">
        <w:rPr>
          <w:rFonts w:ascii="Times New Roman" w:eastAsiaTheme="minorHAnsi" w:hAnsi="Times New Roman" w:cs="Times New Roman"/>
          <w:sz w:val="24"/>
          <w:szCs w:val="24"/>
          <w:lang w:val="es-ES"/>
        </w:rPr>
        <w:t xml:space="preserve"> con las categorías funcionales </w:t>
      </w:r>
      <w:r w:rsidR="00553A9F" w:rsidRPr="00E25632">
        <w:rPr>
          <w:rFonts w:ascii="Times New Roman" w:eastAsiaTheme="minorHAnsi" w:hAnsi="Times New Roman" w:cs="Times New Roman"/>
          <w:sz w:val="24"/>
          <w:szCs w:val="24"/>
          <w:lang w:val="es-ES"/>
        </w:rPr>
        <w:t>como por ejemplo los artículos o los pronombres,</w:t>
      </w:r>
      <w:r w:rsidR="001B4563" w:rsidRPr="00E25632">
        <w:rPr>
          <w:rFonts w:ascii="Times New Roman" w:eastAsiaTheme="minorHAnsi" w:hAnsi="Times New Roman" w:cs="Times New Roman"/>
          <w:sz w:val="24"/>
          <w:szCs w:val="24"/>
          <w:lang w:val="es-ES"/>
        </w:rPr>
        <w:t xml:space="preserve"> </w:t>
      </w:r>
      <w:r w:rsidR="009B5D97" w:rsidRPr="00E25632">
        <w:rPr>
          <w:rFonts w:ascii="Times New Roman" w:eastAsiaTheme="minorHAnsi" w:hAnsi="Times New Roman" w:cs="Times New Roman"/>
          <w:sz w:val="24"/>
          <w:szCs w:val="24"/>
          <w:lang w:val="es-ES"/>
        </w:rPr>
        <w:t xml:space="preserve">y con las operaciones sintácticas </w:t>
      </w:r>
      <w:r w:rsidR="009B5D97" w:rsidRPr="00E25632">
        <w:rPr>
          <w:rFonts w:ascii="Times New Roman" w:eastAsiaTheme="minorHAnsi" w:hAnsi="Times New Roman" w:cs="Times New Roman"/>
          <w:sz w:val="24"/>
          <w:szCs w:val="24"/>
          <w:lang w:val="es-ES"/>
        </w:rPr>
        <w:lastRenderedPageBreak/>
        <w:t xml:space="preserve">como la interpretación pronominal mediante la formación de cadenas y la pasivización, </w:t>
      </w:r>
      <w:r w:rsidR="001B4563" w:rsidRPr="00E25632">
        <w:rPr>
          <w:rFonts w:ascii="Times New Roman" w:eastAsiaTheme="minorHAnsi" w:hAnsi="Times New Roman" w:cs="Times New Roman"/>
          <w:sz w:val="24"/>
          <w:szCs w:val="24"/>
          <w:lang w:val="es-ES"/>
        </w:rPr>
        <w:t>y mucho menos con las categorías lexicales.</w:t>
      </w:r>
      <w:r w:rsidR="00553A9F" w:rsidRPr="00E25632">
        <w:rPr>
          <w:rFonts w:ascii="Times New Roman" w:eastAsiaTheme="minorHAnsi" w:hAnsi="Times New Roman" w:cs="Times New Roman"/>
          <w:sz w:val="24"/>
          <w:szCs w:val="24"/>
          <w:lang w:val="es-ES"/>
        </w:rPr>
        <w:t xml:space="preserve"> Parece que la misma conclusión se puede sacar de los estudios que existen del espa</w:t>
      </w:r>
      <w:r w:rsidR="00414155" w:rsidRPr="00E25632">
        <w:rPr>
          <w:rFonts w:ascii="Times New Roman" w:eastAsiaTheme="minorHAnsi" w:hAnsi="Times New Roman" w:cs="Times New Roman"/>
          <w:sz w:val="24"/>
          <w:szCs w:val="24"/>
          <w:lang w:val="es-ES"/>
        </w:rPr>
        <w:t>ñol (Ardila, 2001; Benedet et al., 1998). Sin embargo, todavía no se ha investigado qué hacen los afásicos con un grupo de palabras que pueden jugar un papel funcional o un papel lexical. Como las preposiciones pueden tener varias funciones en una frase, es interesante investigar el uso de este grupo de palabras por los pacientes españoles con afasia de Broca.</w:t>
      </w:r>
    </w:p>
    <w:p w14:paraId="53B37555"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p>
    <w:p w14:paraId="26A93265" w14:textId="77777777" w:rsidR="003F0091" w:rsidRPr="007175B6" w:rsidRDefault="003F0091" w:rsidP="007175B6">
      <w:pPr>
        <w:pStyle w:val="Kop2"/>
        <w:spacing w:before="0" w:line="480" w:lineRule="auto"/>
        <w:jc w:val="both"/>
        <w:rPr>
          <w:rFonts w:ascii="Times New Roman" w:hAnsi="Times New Roman" w:cs="Times New Roman"/>
          <w:b/>
          <w:color w:val="auto"/>
          <w:sz w:val="24"/>
          <w:szCs w:val="24"/>
          <w:lang w:val="es-ES"/>
        </w:rPr>
      </w:pPr>
      <w:bookmarkStart w:id="18" w:name="_Toc425318442"/>
      <w:bookmarkStart w:id="19" w:name="_Toc425319835"/>
      <w:r w:rsidRPr="007175B6">
        <w:rPr>
          <w:rFonts w:ascii="Times New Roman" w:hAnsi="Times New Roman" w:cs="Times New Roman"/>
          <w:b/>
          <w:color w:val="auto"/>
          <w:sz w:val="24"/>
          <w:szCs w:val="24"/>
          <w:lang w:val="es-ES"/>
        </w:rPr>
        <w:t>2.4 Las preposiciones</w:t>
      </w:r>
      <w:bookmarkEnd w:id="18"/>
      <w:bookmarkEnd w:id="19"/>
    </w:p>
    <w:p w14:paraId="43FF117A"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Para esta investigación es importante saber qué son las preposiciones y cuáles son las funciones que pueden tener en una frase. En esta sección se da una breve explicación. Además, se hace un resumen de las preposiciones españolas.</w:t>
      </w:r>
    </w:p>
    <w:p w14:paraId="2B4E456C"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p>
    <w:p w14:paraId="74C9FA60" w14:textId="77777777" w:rsidR="003F0091" w:rsidRPr="007175B6" w:rsidRDefault="003F0091" w:rsidP="007175B6">
      <w:pPr>
        <w:pStyle w:val="Kop3"/>
        <w:spacing w:before="0" w:line="480" w:lineRule="auto"/>
        <w:jc w:val="both"/>
        <w:rPr>
          <w:rFonts w:ascii="Times New Roman" w:hAnsi="Times New Roman" w:cs="Times New Roman"/>
          <w:b/>
          <w:lang w:val="es-ES"/>
        </w:rPr>
      </w:pPr>
      <w:r w:rsidRPr="003F0091">
        <w:rPr>
          <w:lang w:val="es-ES"/>
        </w:rPr>
        <w:tab/>
      </w:r>
      <w:bookmarkStart w:id="20" w:name="_Toc425318443"/>
      <w:bookmarkStart w:id="21" w:name="_Toc425319836"/>
      <w:r w:rsidRPr="007175B6">
        <w:rPr>
          <w:rFonts w:ascii="Times New Roman" w:hAnsi="Times New Roman" w:cs="Times New Roman"/>
          <w:b/>
          <w:color w:val="auto"/>
          <w:lang w:val="es-ES"/>
        </w:rPr>
        <w:t>2.4.1 La definición de las preposiciones</w:t>
      </w:r>
      <w:bookmarkEnd w:id="20"/>
      <w:bookmarkEnd w:id="21"/>
    </w:p>
    <w:p w14:paraId="286A5C01" w14:textId="135857D3" w:rsidR="009B251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Las preposiciones son “palabras invariables y por lo general átonas que se caracterizan por introducir un complemento que en la tradición gramatical hispánica se denomina </w:t>
      </w:r>
      <w:r w:rsidRPr="003F0091">
        <w:rPr>
          <w:rFonts w:ascii="Times New Roman" w:eastAsiaTheme="minorHAnsi" w:hAnsi="Times New Roman" w:cs="Times New Roman"/>
          <w:i/>
          <w:sz w:val="24"/>
          <w:szCs w:val="24"/>
          <w:lang w:val="es-ES"/>
        </w:rPr>
        <w:t>término</w:t>
      </w:r>
      <w:r w:rsidRPr="003F0091">
        <w:rPr>
          <w:rFonts w:ascii="Times New Roman" w:eastAsiaTheme="minorHAnsi" w:hAnsi="Times New Roman" w:cs="Times New Roman"/>
          <w:sz w:val="24"/>
          <w:szCs w:val="24"/>
          <w:lang w:val="es-ES"/>
        </w:rPr>
        <w:t xml:space="preserve">” (RAE 2010, p. 2223). La preposición y su término forman un </w:t>
      </w:r>
      <w:r w:rsidRPr="003F0091">
        <w:rPr>
          <w:rFonts w:ascii="Times New Roman" w:eastAsiaTheme="minorHAnsi" w:hAnsi="Times New Roman" w:cs="Times New Roman"/>
          <w:i/>
          <w:sz w:val="24"/>
          <w:szCs w:val="24"/>
          <w:lang w:val="es-ES"/>
        </w:rPr>
        <w:t>grupo preposicional</w:t>
      </w:r>
      <w:r w:rsidRPr="003F0091">
        <w:rPr>
          <w:rFonts w:ascii="Times New Roman" w:eastAsiaTheme="minorHAnsi" w:hAnsi="Times New Roman" w:cs="Times New Roman"/>
          <w:sz w:val="24"/>
          <w:szCs w:val="24"/>
          <w:lang w:val="es-ES"/>
        </w:rPr>
        <w:t xml:space="preserve">. Hay varios grupos que pueden ser el término de una preposición: los grupos nominales </w:t>
      </w:r>
      <w:r w:rsidR="001C29C0">
        <w:rPr>
          <w:rFonts w:ascii="Times New Roman" w:eastAsiaTheme="minorHAnsi" w:hAnsi="Times New Roman" w:cs="Times New Roman"/>
          <w:sz w:val="24"/>
          <w:szCs w:val="24"/>
          <w:lang w:val="es-ES"/>
        </w:rPr>
        <w:t>(</w:t>
      </w:r>
      <w:r w:rsidR="000F27E1">
        <w:rPr>
          <w:rFonts w:ascii="Times New Roman" w:eastAsiaTheme="minorHAnsi" w:hAnsi="Times New Roman" w:cs="Times New Roman"/>
          <w:sz w:val="24"/>
          <w:szCs w:val="24"/>
          <w:lang w:val="es-ES"/>
        </w:rPr>
        <w:t>7</w:t>
      </w:r>
      <w:r w:rsidR="001C29C0">
        <w:rPr>
          <w:rFonts w:ascii="Times New Roman" w:eastAsiaTheme="minorHAnsi" w:hAnsi="Times New Roman" w:cs="Times New Roman"/>
          <w:sz w:val="24"/>
          <w:szCs w:val="24"/>
          <w:lang w:val="es-ES"/>
        </w:rPr>
        <w:t>a</w:t>
      </w:r>
      <w:r w:rsidR="000F27E1">
        <w:rPr>
          <w:rFonts w:ascii="Times New Roman" w:eastAsiaTheme="minorHAnsi" w:hAnsi="Times New Roman" w:cs="Times New Roman"/>
          <w:sz w:val="24"/>
          <w:szCs w:val="24"/>
          <w:lang w:val="es-ES"/>
        </w:rPr>
        <w:t>), los pronominales (7b), los adjetivales (7c), los adverbiales (7d), y los preposicionales (7</w:t>
      </w:r>
      <w:r w:rsidR="001C29C0">
        <w:rPr>
          <w:rFonts w:ascii="Times New Roman" w:eastAsiaTheme="minorHAnsi" w:hAnsi="Times New Roman" w:cs="Times New Roman"/>
          <w:sz w:val="24"/>
          <w:szCs w:val="24"/>
          <w:lang w:val="es-ES"/>
        </w:rPr>
        <w:t>e) (RAE 2010, p. 2226).</w:t>
      </w:r>
    </w:p>
    <w:p w14:paraId="23035661" w14:textId="31DBE1FC" w:rsidR="001C29C0" w:rsidRPr="000F27E1" w:rsidRDefault="000F27E1" w:rsidP="000F27E1">
      <w:p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ab/>
        <w:t xml:space="preserve">(7) a. </w:t>
      </w:r>
      <w:r w:rsidR="001C29C0" w:rsidRPr="000F27E1">
        <w:rPr>
          <w:rFonts w:ascii="Times New Roman" w:eastAsiaTheme="minorHAnsi" w:hAnsi="Times New Roman" w:cs="Times New Roman"/>
          <w:sz w:val="24"/>
          <w:szCs w:val="24"/>
          <w:lang w:val="es-ES"/>
        </w:rPr>
        <w:t>Con una pequeña ayuda</w:t>
      </w:r>
      <w:r w:rsidR="00F8201A">
        <w:rPr>
          <w:rFonts w:ascii="Times New Roman" w:eastAsiaTheme="minorHAnsi" w:hAnsi="Times New Roman" w:cs="Times New Roman"/>
          <w:sz w:val="24"/>
          <w:szCs w:val="24"/>
          <w:lang w:val="es-ES"/>
        </w:rPr>
        <w:t>.</w:t>
      </w:r>
    </w:p>
    <w:p w14:paraId="76B92840" w14:textId="5B7959EF" w:rsidR="001C29C0" w:rsidRPr="00110496" w:rsidRDefault="000F27E1" w:rsidP="001C29C0">
      <w:pPr>
        <w:pStyle w:val="Lijstalinea"/>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w:t>
      </w:r>
      <w:r w:rsidR="001C29C0" w:rsidRPr="00110496">
        <w:rPr>
          <w:rFonts w:ascii="Times New Roman" w:eastAsiaTheme="minorHAnsi" w:hAnsi="Times New Roman" w:cs="Times New Roman"/>
          <w:sz w:val="24"/>
          <w:szCs w:val="24"/>
          <w:lang w:val="es-ES"/>
        </w:rPr>
        <w:t>b. Sobre otro similar</w:t>
      </w:r>
      <w:r w:rsidR="00F8201A">
        <w:rPr>
          <w:rFonts w:ascii="Times New Roman" w:eastAsiaTheme="minorHAnsi" w:hAnsi="Times New Roman" w:cs="Times New Roman"/>
          <w:sz w:val="24"/>
          <w:szCs w:val="24"/>
          <w:lang w:val="es-ES"/>
        </w:rPr>
        <w:t>.</w:t>
      </w:r>
    </w:p>
    <w:p w14:paraId="1F285AA6" w14:textId="597C1A69" w:rsidR="001C29C0" w:rsidRPr="00110496" w:rsidRDefault="000F27E1" w:rsidP="001C29C0">
      <w:pPr>
        <w:pStyle w:val="Lijstalinea"/>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w:t>
      </w:r>
      <w:r w:rsidR="001C29C0" w:rsidRPr="00110496">
        <w:rPr>
          <w:rFonts w:ascii="Times New Roman" w:eastAsiaTheme="minorHAnsi" w:hAnsi="Times New Roman" w:cs="Times New Roman"/>
          <w:sz w:val="24"/>
          <w:szCs w:val="24"/>
          <w:lang w:val="es-ES"/>
        </w:rPr>
        <w:t>c. Desde muy niño</w:t>
      </w:r>
      <w:r w:rsidR="00F8201A">
        <w:rPr>
          <w:rFonts w:ascii="Times New Roman" w:eastAsiaTheme="minorHAnsi" w:hAnsi="Times New Roman" w:cs="Times New Roman"/>
          <w:sz w:val="24"/>
          <w:szCs w:val="24"/>
          <w:lang w:val="es-ES"/>
        </w:rPr>
        <w:t>.</w:t>
      </w:r>
    </w:p>
    <w:p w14:paraId="4C8A56E1" w14:textId="090E2044" w:rsidR="001C29C0" w:rsidRPr="00110496" w:rsidRDefault="000F27E1" w:rsidP="001C29C0">
      <w:pPr>
        <w:pStyle w:val="Lijstalinea"/>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w:t>
      </w:r>
      <w:r w:rsidR="001C29C0" w:rsidRPr="00110496">
        <w:rPr>
          <w:rFonts w:ascii="Times New Roman" w:eastAsiaTheme="minorHAnsi" w:hAnsi="Times New Roman" w:cs="Times New Roman"/>
          <w:sz w:val="24"/>
          <w:szCs w:val="24"/>
          <w:lang w:val="es-ES"/>
        </w:rPr>
        <w:t>d. Hasta aquí mismo</w:t>
      </w:r>
      <w:r w:rsidR="00F8201A">
        <w:rPr>
          <w:rFonts w:ascii="Times New Roman" w:eastAsiaTheme="minorHAnsi" w:hAnsi="Times New Roman" w:cs="Times New Roman"/>
          <w:sz w:val="24"/>
          <w:szCs w:val="24"/>
          <w:lang w:val="es-ES"/>
        </w:rPr>
        <w:t>.</w:t>
      </w:r>
    </w:p>
    <w:p w14:paraId="7F31200D" w14:textId="7DF87650" w:rsidR="001C29C0" w:rsidRPr="001C29C0" w:rsidRDefault="000F27E1" w:rsidP="001C29C0">
      <w:pPr>
        <w:pStyle w:val="Lijstalinea"/>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w:t>
      </w:r>
      <w:r w:rsidR="001C29C0" w:rsidRPr="00110496">
        <w:rPr>
          <w:rFonts w:ascii="Times New Roman" w:eastAsiaTheme="minorHAnsi" w:hAnsi="Times New Roman" w:cs="Times New Roman"/>
          <w:sz w:val="24"/>
          <w:szCs w:val="24"/>
          <w:lang w:val="es-ES"/>
        </w:rPr>
        <w:t>e. Salió de entre unos matorrales</w:t>
      </w:r>
      <w:r w:rsidR="00F8201A">
        <w:rPr>
          <w:rFonts w:ascii="Times New Roman" w:eastAsiaTheme="minorHAnsi" w:hAnsi="Times New Roman" w:cs="Times New Roman"/>
          <w:sz w:val="24"/>
          <w:szCs w:val="24"/>
          <w:lang w:val="es-ES"/>
        </w:rPr>
        <w:t>.</w:t>
      </w:r>
    </w:p>
    <w:p w14:paraId="03973348" w14:textId="6BD2F5B9" w:rsid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lastRenderedPageBreak/>
        <w:t xml:space="preserve">Además, las oraciones subordinadas sustantivas pueden ser términos de preposición, tanto las de verbo en forma personal </w:t>
      </w:r>
      <w:r w:rsidR="00BB67EF">
        <w:rPr>
          <w:rFonts w:ascii="Times New Roman" w:eastAsiaTheme="minorHAnsi" w:hAnsi="Times New Roman" w:cs="Times New Roman"/>
          <w:sz w:val="24"/>
          <w:szCs w:val="24"/>
          <w:lang w:val="es-ES"/>
        </w:rPr>
        <w:t>(</w:t>
      </w:r>
      <w:r w:rsidR="000F27E1">
        <w:rPr>
          <w:rFonts w:ascii="Times New Roman" w:eastAsiaTheme="minorHAnsi" w:hAnsi="Times New Roman" w:cs="Times New Roman"/>
          <w:sz w:val="24"/>
          <w:szCs w:val="24"/>
          <w:lang w:val="es-ES"/>
        </w:rPr>
        <w:t>8</w:t>
      </w:r>
      <w:r w:rsidR="0050607A">
        <w:rPr>
          <w:rFonts w:ascii="Times New Roman" w:eastAsiaTheme="minorHAnsi" w:hAnsi="Times New Roman" w:cs="Times New Roman"/>
          <w:sz w:val="24"/>
          <w:szCs w:val="24"/>
          <w:lang w:val="es-ES"/>
        </w:rPr>
        <w:t xml:space="preserve">a) </w:t>
      </w:r>
      <w:r w:rsidRPr="003F0091">
        <w:rPr>
          <w:rFonts w:ascii="Times New Roman" w:eastAsiaTheme="minorHAnsi" w:hAnsi="Times New Roman" w:cs="Times New Roman"/>
          <w:sz w:val="24"/>
          <w:szCs w:val="24"/>
          <w:lang w:val="es-ES"/>
        </w:rPr>
        <w:t>como las de infinitivo</w:t>
      </w:r>
      <w:r w:rsidR="000F27E1">
        <w:rPr>
          <w:rFonts w:ascii="Times New Roman" w:eastAsiaTheme="minorHAnsi" w:hAnsi="Times New Roman" w:cs="Times New Roman"/>
          <w:sz w:val="24"/>
          <w:szCs w:val="24"/>
          <w:lang w:val="es-ES"/>
        </w:rPr>
        <w:t xml:space="preserve"> (8</w:t>
      </w:r>
      <w:r w:rsidR="0050607A">
        <w:rPr>
          <w:rFonts w:ascii="Times New Roman" w:eastAsiaTheme="minorHAnsi" w:hAnsi="Times New Roman" w:cs="Times New Roman"/>
          <w:sz w:val="24"/>
          <w:szCs w:val="24"/>
          <w:lang w:val="es-ES"/>
        </w:rPr>
        <w:t>b)</w:t>
      </w:r>
      <w:r w:rsidRPr="003F0091">
        <w:rPr>
          <w:rFonts w:ascii="Times New Roman" w:eastAsiaTheme="minorHAnsi" w:hAnsi="Times New Roman" w:cs="Times New Roman"/>
          <w:sz w:val="24"/>
          <w:szCs w:val="24"/>
          <w:lang w:val="es-ES"/>
        </w:rPr>
        <w:t>.</w:t>
      </w:r>
    </w:p>
    <w:p w14:paraId="10C07227" w14:textId="402D3676" w:rsidR="0050607A" w:rsidRPr="00E25632" w:rsidRDefault="0050607A" w:rsidP="000F27E1">
      <w:pPr>
        <w:pStyle w:val="Lijstalinea"/>
        <w:numPr>
          <w:ilvl w:val="0"/>
          <w:numId w:val="9"/>
        </w:num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a. Mi madre da un beso a quien entra en su casa.</w:t>
      </w:r>
    </w:p>
    <w:p w14:paraId="13489627" w14:textId="0ECFBC55" w:rsidR="0050607A" w:rsidRPr="0050607A" w:rsidRDefault="0050607A" w:rsidP="0050607A">
      <w:pPr>
        <w:pStyle w:val="Lijstalinea"/>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b. Tengo la seguridad de suspender todos los examenes.</w:t>
      </w:r>
    </w:p>
    <w:p w14:paraId="5A97151D" w14:textId="04F778DC"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Las preposiciones forman una clase gramatical cerrada; las clases cer</w:t>
      </w:r>
      <w:r w:rsidR="00B774B6">
        <w:rPr>
          <w:rFonts w:ascii="Times New Roman" w:eastAsiaTheme="minorHAnsi" w:hAnsi="Times New Roman" w:cs="Times New Roman"/>
          <w:sz w:val="24"/>
          <w:szCs w:val="24"/>
          <w:lang w:val="es-ES"/>
        </w:rPr>
        <w:t xml:space="preserve">radas consisten en un número </w:t>
      </w:r>
      <w:r w:rsidRPr="003F0091">
        <w:rPr>
          <w:rFonts w:ascii="Times New Roman" w:eastAsiaTheme="minorHAnsi" w:hAnsi="Times New Roman" w:cs="Times New Roman"/>
          <w:sz w:val="24"/>
          <w:szCs w:val="24"/>
          <w:lang w:val="es-ES"/>
        </w:rPr>
        <w:t>relativamente</w:t>
      </w:r>
      <w:r w:rsidR="00B774B6">
        <w:rPr>
          <w:rFonts w:ascii="Times New Roman" w:eastAsiaTheme="minorHAnsi" w:hAnsi="Times New Roman" w:cs="Times New Roman"/>
          <w:sz w:val="24"/>
          <w:szCs w:val="24"/>
          <w:lang w:val="es-ES"/>
        </w:rPr>
        <w:t xml:space="preserve"> pequeño</w:t>
      </w:r>
      <w:r w:rsidRPr="003F0091">
        <w:rPr>
          <w:rFonts w:ascii="Times New Roman" w:eastAsiaTheme="minorHAnsi" w:hAnsi="Times New Roman" w:cs="Times New Roman"/>
          <w:sz w:val="24"/>
          <w:szCs w:val="24"/>
          <w:lang w:val="es-ES"/>
        </w:rPr>
        <w:t xml:space="preserve"> de elementos de categorías lexicales menores (como por ejemplo las preposiciones, los determinantes, los pronombres, etc. y también los morfemas ligados que generalmente llevan la información estructural). Por el otro lado se encuentran las clases abiertas que consisten en una gran cantidad de elementos, las cuales pertenecen a las categorías lexicales mayores (como por ejemplo los sustantivos y los verbos) y llevan referencia (Friederici, 1982). </w:t>
      </w:r>
    </w:p>
    <w:p w14:paraId="7111F012" w14:textId="0CBBDC98"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La RAE (2010) explica que no es fácil dividir el grupo entero de las preposiciónes en las categorías ‘lexical’ o ‘gramatical’, “ya que unas se asimilan con propiedad a los elementos gramaticales (</w:t>
      </w:r>
      <w:r w:rsidRPr="003F0091">
        <w:rPr>
          <w:rFonts w:ascii="Times New Roman" w:eastAsiaTheme="minorHAnsi" w:hAnsi="Times New Roman" w:cs="Times New Roman"/>
          <w:i/>
          <w:sz w:val="24"/>
          <w:szCs w:val="24"/>
          <w:lang w:val="es-ES"/>
        </w:rPr>
        <w:t xml:space="preserve">prender </w:t>
      </w:r>
      <w:r w:rsidRPr="003F0091">
        <w:rPr>
          <w:rFonts w:ascii="Times New Roman" w:eastAsiaTheme="minorHAnsi" w:hAnsi="Times New Roman" w:cs="Times New Roman"/>
          <w:i/>
          <w:sz w:val="24"/>
          <w:szCs w:val="24"/>
          <w:u w:val="single"/>
          <w:lang w:val="es-ES"/>
        </w:rPr>
        <w:t>a</w:t>
      </w:r>
      <w:r w:rsidRPr="003F0091">
        <w:rPr>
          <w:rFonts w:ascii="Times New Roman" w:eastAsiaTheme="minorHAnsi" w:hAnsi="Times New Roman" w:cs="Times New Roman"/>
          <w:i/>
          <w:sz w:val="24"/>
          <w:szCs w:val="24"/>
          <w:lang w:val="es-ES"/>
        </w:rPr>
        <w:t xml:space="preserve"> un sospechoso, la edición </w:t>
      </w:r>
      <w:r w:rsidRPr="003F0091">
        <w:rPr>
          <w:rFonts w:ascii="Times New Roman" w:eastAsiaTheme="minorHAnsi" w:hAnsi="Times New Roman" w:cs="Times New Roman"/>
          <w:i/>
          <w:sz w:val="24"/>
          <w:szCs w:val="24"/>
          <w:u w:val="single"/>
          <w:lang w:val="es-ES"/>
        </w:rPr>
        <w:t>de</w:t>
      </w:r>
      <w:r w:rsidRPr="003F0091">
        <w:rPr>
          <w:rFonts w:ascii="Times New Roman" w:eastAsiaTheme="minorHAnsi" w:hAnsi="Times New Roman" w:cs="Times New Roman"/>
          <w:i/>
          <w:sz w:val="24"/>
          <w:szCs w:val="24"/>
          <w:lang w:val="es-ES"/>
        </w:rPr>
        <w:t xml:space="preserve"> este libro</w:t>
      </w:r>
      <w:r w:rsidRPr="003F0091">
        <w:rPr>
          <w:rFonts w:ascii="Times New Roman" w:eastAsiaTheme="minorHAnsi" w:hAnsi="Times New Roman" w:cs="Times New Roman"/>
          <w:sz w:val="24"/>
          <w:szCs w:val="24"/>
          <w:lang w:val="es-ES"/>
        </w:rPr>
        <w:t>), mientras que otras añaden a su valor gramatical rasgos significativos propiamente léxicos (</w:t>
      </w:r>
      <w:r w:rsidRPr="003F0091">
        <w:rPr>
          <w:rFonts w:ascii="Times New Roman" w:eastAsiaTheme="minorHAnsi" w:hAnsi="Times New Roman" w:cs="Times New Roman"/>
          <w:i/>
          <w:sz w:val="24"/>
          <w:szCs w:val="24"/>
          <w:u w:val="single"/>
          <w:lang w:val="es-ES"/>
        </w:rPr>
        <w:t>durante</w:t>
      </w:r>
      <w:r w:rsidRPr="003F0091">
        <w:rPr>
          <w:rFonts w:ascii="Times New Roman" w:eastAsiaTheme="minorHAnsi" w:hAnsi="Times New Roman" w:cs="Times New Roman"/>
          <w:i/>
          <w:sz w:val="24"/>
          <w:szCs w:val="24"/>
          <w:lang w:val="es-ES"/>
        </w:rPr>
        <w:t xml:space="preserve"> la representación, </w:t>
      </w:r>
      <w:r w:rsidRPr="003F0091">
        <w:rPr>
          <w:rFonts w:ascii="Times New Roman" w:eastAsiaTheme="minorHAnsi" w:hAnsi="Times New Roman" w:cs="Times New Roman"/>
          <w:i/>
          <w:sz w:val="24"/>
          <w:szCs w:val="24"/>
          <w:u w:val="single"/>
          <w:lang w:val="es-ES"/>
        </w:rPr>
        <w:t>bajo</w:t>
      </w:r>
      <w:r w:rsidRPr="003F0091">
        <w:rPr>
          <w:rFonts w:ascii="Times New Roman" w:eastAsiaTheme="minorHAnsi" w:hAnsi="Times New Roman" w:cs="Times New Roman"/>
          <w:i/>
          <w:sz w:val="24"/>
          <w:szCs w:val="24"/>
          <w:lang w:val="es-ES"/>
        </w:rPr>
        <w:t xml:space="preserve"> el puente</w:t>
      </w:r>
      <w:r w:rsidRPr="003F0091">
        <w:rPr>
          <w:rFonts w:ascii="Times New Roman" w:eastAsiaTheme="minorHAnsi" w:hAnsi="Times New Roman" w:cs="Times New Roman"/>
          <w:sz w:val="24"/>
          <w:szCs w:val="24"/>
          <w:lang w:val="es-ES"/>
        </w:rPr>
        <w:t xml:space="preserve">).” (p. 2225) </w:t>
      </w:r>
      <w:r w:rsidR="004B7E87" w:rsidRPr="00E25632">
        <w:rPr>
          <w:rFonts w:ascii="Times New Roman" w:eastAsiaTheme="minorHAnsi" w:hAnsi="Times New Roman" w:cs="Times New Roman"/>
          <w:sz w:val="24"/>
          <w:szCs w:val="24"/>
          <w:lang w:val="es-ES"/>
        </w:rPr>
        <w:t>En vista de los resultados de los estudios de afasia, parece existir una tendencia de encontrar más dificultades con las categorías funcionales que con las categorías lexicales, lo que hace el grupo de las preposiciones interesante para investigar</w:t>
      </w:r>
      <w:r w:rsidRPr="00E25632">
        <w:rPr>
          <w:rFonts w:ascii="Times New Roman" w:eastAsiaTheme="minorHAnsi" w:hAnsi="Times New Roman" w:cs="Times New Roman"/>
          <w:sz w:val="24"/>
          <w:szCs w:val="24"/>
          <w:lang w:val="es-ES"/>
        </w:rPr>
        <w:t>.</w:t>
      </w:r>
      <w:r w:rsidRPr="003F0091">
        <w:rPr>
          <w:rFonts w:ascii="Times New Roman" w:eastAsiaTheme="minorHAnsi" w:hAnsi="Times New Roman" w:cs="Times New Roman"/>
          <w:sz w:val="24"/>
          <w:szCs w:val="24"/>
          <w:lang w:val="es-ES"/>
        </w:rPr>
        <w:t xml:space="preserve"> Se elabora</w:t>
      </w:r>
      <w:r w:rsidR="00F30AD4">
        <w:rPr>
          <w:rFonts w:ascii="Times New Roman" w:eastAsiaTheme="minorHAnsi" w:hAnsi="Times New Roman" w:cs="Times New Roman"/>
          <w:sz w:val="24"/>
          <w:szCs w:val="24"/>
          <w:lang w:val="es-ES"/>
        </w:rPr>
        <w:t>rá</w:t>
      </w:r>
      <w:r w:rsidRPr="003F0091">
        <w:rPr>
          <w:rFonts w:ascii="Times New Roman" w:eastAsiaTheme="minorHAnsi" w:hAnsi="Times New Roman" w:cs="Times New Roman"/>
          <w:sz w:val="24"/>
          <w:szCs w:val="24"/>
          <w:lang w:val="es-ES"/>
        </w:rPr>
        <w:t xml:space="preserve"> sobre las diferentes funciones de las preposiciones en las siguientes secciones.</w:t>
      </w:r>
    </w:p>
    <w:p w14:paraId="5833CA04" w14:textId="77777777" w:rsidR="003F0091" w:rsidRPr="003F0091" w:rsidRDefault="003F0091" w:rsidP="003F0091">
      <w:pPr>
        <w:keepNext/>
        <w:keepLines/>
        <w:spacing w:before="40" w:after="0" w:line="480" w:lineRule="auto"/>
        <w:outlineLvl w:val="2"/>
        <w:rPr>
          <w:rFonts w:ascii="Times New Roman" w:eastAsiaTheme="majorEastAsia" w:hAnsi="Times New Roman" w:cs="Times New Roman"/>
          <w:sz w:val="24"/>
          <w:szCs w:val="24"/>
          <w:lang w:val="es-ES"/>
        </w:rPr>
      </w:pPr>
    </w:p>
    <w:p w14:paraId="55D9CF72" w14:textId="77777777" w:rsidR="003F0091" w:rsidRPr="007175B6" w:rsidRDefault="003F0091" w:rsidP="007175B6">
      <w:pPr>
        <w:pStyle w:val="Kop3"/>
        <w:spacing w:before="0" w:line="480" w:lineRule="auto"/>
        <w:jc w:val="both"/>
        <w:rPr>
          <w:rFonts w:ascii="Times New Roman" w:hAnsi="Times New Roman" w:cs="Times New Roman"/>
          <w:b/>
          <w:lang w:val="es-ES"/>
        </w:rPr>
      </w:pPr>
      <w:r w:rsidRPr="003F0091">
        <w:rPr>
          <w:lang w:val="es-ES"/>
        </w:rPr>
        <w:tab/>
      </w:r>
      <w:bookmarkStart w:id="22" w:name="_Toc425318444"/>
      <w:bookmarkStart w:id="23" w:name="_Toc425319837"/>
      <w:r w:rsidRPr="007175B6">
        <w:rPr>
          <w:rFonts w:ascii="Times New Roman" w:hAnsi="Times New Roman" w:cs="Times New Roman"/>
          <w:b/>
          <w:color w:val="auto"/>
          <w:lang w:val="es-ES"/>
        </w:rPr>
        <w:t>2.4.2 Las diferentes funciones de las preposiciones</w:t>
      </w:r>
      <w:bookmarkEnd w:id="22"/>
      <w:bookmarkEnd w:id="23"/>
    </w:p>
    <w:p w14:paraId="581B2E58" w14:textId="17DF5BE7" w:rsidR="002D034E"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El hecho de que en algunas lenguas se usan los casos</w:t>
      </w:r>
      <w:r w:rsidR="00F30AD4">
        <w:rPr>
          <w:rFonts w:ascii="Times New Roman" w:eastAsiaTheme="minorHAnsi" w:hAnsi="Times New Roman" w:cs="Times New Roman"/>
          <w:sz w:val="24"/>
          <w:szCs w:val="24"/>
          <w:lang w:val="es-ES"/>
        </w:rPr>
        <w:t xml:space="preserve"> gramaticales</w:t>
      </w:r>
      <w:r w:rsidRPr="003F0091">
        <w:rPr>
          <w:rFonts w:ascii="Times New Roman" w:eastAsiaTheme="minorHAnsi" w:hAnsi="Times New Roman" w:cs="Times New Roman"/>
          <w:sz w:val="24"/>
          <w:szCs w:val="24"/>
          <w:lang w:val="es-ES"/>
        </w:rPr>
        <w:t xml:space="preserve"> en lugar de las preposiciones indica que las preposiciones tienen una relación específica con los otros tipos de mecanismos lingüísticos. Saint-Dizier (2006) explica que una preposición puede jugar varios papeles: </w:t>
      </w:r>
      <w:r w:rsidR="00F30AD4">
        <w:rPr>
          <w:rFonts w:ascii="Times New Roman" w:eastAsiaTheme="minorHAnsi" w:hAnsi="Times New Roman" w:cs="Times New Roman"/>
          <w:sz w:val="24"/>
          <w:szCs w:val="24"/>
          <w:lang w:val="es-ES"/>
        </w:rPr>
        <w:t xml:space="preserve">por un lado </w:t>
      </w:r>
      <w:r w:rsidRPr="003F0091">
        <w:rPr>
          <w:rFonts w:ascii="Times New Roman" w:eastAsiaTheme="minorHAnsi" w:hAnsi="Times New Roman" w:cs="Times New Roman"/>
          <w:sz w:val="24"/>
          <w:szCs w:val="24"/>
          <w:lang w:val="es-ES"/>
        </w:rPr>
        <w:t>se puede ve</w:t>
      </w:r>
      <w:r w:rsidR="003859DC">
        <w:rPr>
          <w:rFonts w:ascii="Times New Roman" w:eastAsiaTheme="minorHAnsi" w:hAnsi="Times New Roman" w:cs="Times New Roman"/>
          <w:sz w:val="24"/>
          <w:szCs w:val="24"/>
          <w:lang w:val="es-ES"/>
        </w:rPr>
        <w:t>r como categoría funcional en la</w:t>
      </w:r>
      <w:r w:rsidRPr="003F0091">
        <w:rPr>
          <w:rFonts w:ascii="Times New Roman" w:eastAsiaTheme="minorHAnsi" w:hAnsi="Times New Roman" w:cs="Times New Roman"/>
          <w:sz w:val="24"/>
          <w:szCs w:val="24"/>
          <w:lang w:val="es-ES"/>
        </w:rPr>
        <w:t xml:space="preserve"> sintaxis. Las preposiciones son los núcleos </w:t>
      </w:r>
      <w:r w:rsidRPr="003F0091">
        <w:rPr>
          <w:rFonts w:ascii="Times New Roman" w:eastAsiaTheme="minorHAnsi" w:hAnsi="Times New Roman" w:cs="Times New Roman"/>
          <w:sz w:val="24"/>
          <w:szCs w:val="24"/>
          <w:lang w:val="es-ES"/>
        </w:rPr>
        <w:lastRenderedPageBreak/>
        <w:t>de las frases preposicionales. Eso quiere decir que existe una jerarquía en que la preposición rig</w:t>
      </w:r>
      <w:r w:rsidR="00F30AD4">
        <w:rPr>
          <w:rFonts w:ascii="Times New Roman" w:eastAsiaTheme="minorHAnsi" w:hAnsi="Times New Roman" w:cs="Times New Roman"/>
          <w:sz w:val="24"/>
          <w:szCs w:val="24"/>
          <w:lang w:val="es-ES"/>
        </w:rPr>
        <w:t>e la frase nominal</w:t>
      </w:r>
      <w:r w:rsidR="009B2511">
        <w:rPr>
          <w:rFonts w:ascii="Times New Roman" w:eastAsiaTheme="minorHAnsi" w:hAnsi="Times New Roman" w:cs="Times New Roman"/>
          <w:sz w:val="24"/>
          <w:szCs w:val="24"/>
          <w:lang w:val="es-ES"/>
        </w:rPr>
        <w:t>, como en (9</w:t>
      </w:r>
      <w:r w:rsidR="002D034E">
        <w:rPr>
          <w:rFonts w:ascii="Times New Roman" w:eastAsiaTheme="minorHAnsi" w:hAnsi="Times New Roman" w:cs="Times New Roman"/>
          <w:sz w:val="24"/>
          <w:szCs w:val="24"/>
          <w:lang w:val="es-ES"/>
        </w:rPr>
        <w:t>a)</w:t>
      </w:r>
      <w:r w:rsidR="00F30AD4">
        <w:rPr>
          <w:rFonts w:ascii="Times New Roman" w:eastAsiaTheme="minorHAnsi" w:hAnsi="Times New Roman" w:cs="Times New Roman"/>
          <w:sz w:val="24"/>
          <w:szCs w:val="24"/>
          <w:lang w:val="es-ES"/>
        </w:rPr>
        <w:t>. También se</w:t>
      </w:r>
      <w:r w:rsidRPr="003F0091">
        <w:rPr>
          <w:rFonts w:ascii="Times New Roman" w:eastAsiaTheme="minorHAnsi" w:hAnsi="Times New Roman" w:cs="Times New Roman"/>
          <w:sz w:val="24"/>
          <w:szCs w:val="24"/>
          <w:lang w:val="es-ES"/>
        </w:rPr>
        <w:t xml:space="preserve"> puede ver como una relación semántica entre una estructura</w:t>
      </w:r>
      <w:r w:rsidR="006A5FE2">
        <w:rPr>
          <w:rFonts w:ascii="Times New Roman" w:eastAsiaTheme="minorHAnsi" w:hAnsi="Times New Roman" w:cs="Times New Roman"/>
          <w:sz w:val="24"/>
          <w:szCs w:val="24"/>
          <w:lang w:val="es-ES"/>
        </w:rPr>
        <w:t xml:space="preserve"> que la precede (por ejemplo el </w:t>
      </w:r>
      <w:r w:rsidRPr="003F0091">
        <w:rPr>
          <w:rFonts w:ascii="Times New Roman" w:eastAsiaTheme="minorHAnsi" w:hAnsi="Times New Roman" w:cs="Times New Roman"/>
          <w:sz w:val="24"/>
          <w:szCs w:val="24"/>
          <w:lang w:val="es-ES"/>
        </w:rPr>
        <w:t>verbo</w:t>
      </w:r>
      <w:r w:rsidR="006A5FE2">
        <w:rPr>
          <w:rFonts w:ascii="Times New Roman" w:eastAsiaTheme="minorHAnsi" w:hAnsi="Times New Roman" w:cs="Times New Roman"/>
          <w:sz w:val="24"/>
          <w:szCs w:val="24"/>
          <w:lang w:val="es-ES"/>
        </w:rPr>
        <w:t xml:space="preserve"> “pie</w:t>
      </w:r>
      <w:r w:rsidR="009B2511">
        <w:rPr>
          <w:rFonts w:ascii="Times New Roman" w:eastAsiaTheme="minorHAnsi" w:hAnsi="Times New Roman" w:cs="Times New Roman"/>
          <w:sz w:val="24"/>
          <w:szCs w:val="24"/>
          <w:lang w:val="es-ES"/>
        </w:rPr>
        <w:t>nsa” en 9</w:t>
      </w:r>
      <w:r w:rsidR="006A5FE2">
        <w:rPr>
          <w:rFonts w:ascii="Times New Roman" w:eastAsiaTheme="minorHAnsi" w:hAnsi="Times New Roman" w:cs="Times New Roman"/>
          <w:sz w:val="24"/>
          <w:szCs w:val="24"/>
          <w:lang w:val="es-ES"/>
        </w:rPr>
        <w:t>b</w:t>
      </w:r>
      <w:r w:rsidRPr="003F0091">
        <w:rPr>
          <w:rFonts w:ascii="Times New Roman" w:eastAsiaTheme="minorHAnsi" w:hAnsi="Times New Roman" w:cs="Times New Roman"/>
          <w:sz w:val="24"/>
          <w:szCs w:val="24"/>
          <w:lang w:val="es-ES"/>
        </w:rPr>
        <w:t>) y una estructur</w:t>
      </w:r>
      <w:r w:rsidR="006A5FE2">
        <w:rPr>
          <w:rFonts w:ascii="Times New Roman" w:eastAsiaTheme="minorHAnsi" w:hAnsi="Times New Roman" w:cs="Times New Roman"/>
          <w:sz w:val="24"/>
          <w:szCs w:val="24"/>
          <w:lang w:val="es-ES"/>
        </w:rPr>
        <w:t>a que la sucede (por ejemplo la</w:t>
      </w:r>
      <w:r w:rsidRPr="003F0091">
        <w:rPr>
          <w:rFonts w:ascii="Times New Roman" w:eastAsiaTheme="minorHAnsi" w:hAnsi="Times New Roman" w:cs="Times New Roman"/>
          <w:sz w:val="24"/>
          <w:szCs w:val="24"/>
          <w:lang w:val="es-ES"/>
        </w:rPr>
        <w:t xml:space="preserve"> frase nominal</w:t>
      </w:r>
      <w:r w:rsidR="009B2511">
        <w:rPr>
          <w:rFonts w:ascii="Times New Roman" w:eastAsiaTheme="minorHAnsi" w:hAnsi="Times New Roman" w:cs="Times New Roman"/>
          <w:sz w:val="24"/>
          <w:szCs w:val="24"/>
          <w:lang w:val="es-ES"/>
        </w:rPr>
        <w:t xml:space="preserve"> “su hermano” en 9</w:t>
      </w:r>
      <w:r w:rsidR="006A5FE2">
        <w:rPr>
          <w:rFonts w:ascii="Times New Roman" w:eastAsiaTheme="minorHAnsi" w:hAnsi="Times New Roman" w:cs="Times New Roman"/>
          <w:sz w:val="24"/>
          <w:szCs w:val="24"/>
          <w:lang w:val="es-ES"/>
        </w:rPr>
        <w:t>b</w:t>
      </w:r>
      <w:r w:rsidRPr="003F0091">
        <w:rPr>
          <w:rFonts w:ascii="Times New Roman" w:eastAsiaTheme="minorHAnsi" w:hAnsi="Times New Roman" w:cs="Times New Roman"/>
          <w:sz w:val="24"/>
          <w:szCs w:val="24"/>
          <w:lang w:val="es-ES"/>
        </w:rPr>
        <w:t>). Además, se puede ver una preposición como una categoría lexical que impone tanto una selección categórica (en el nivel de la estructura) como una selección semántica (en el nivel de la restricción semántica)</w:t>
      </w:r>
      <w:r w:rsidR="009B2511">
        <w:rPr>
          <w:rFonts w:ascii="Times New Roman" w:eastAsiaTheme="minorHAnsi" w:hAnsi="Times New Roman" w:cs="Times New Roman"/>
          <w:sz w:val="24"/>
          <w:szCs w:val="24"/>
          <w:lang w:val="es-ES"/>
        </w:rPr>
        <w:t>, como en (9</w:t>
      </w:r>
      <w:r w:rsidR="002D034E">
        <w:rPr>
          <w:rFonts w:ascii="Times New Roman" w:eastAsiaTheme="minorHAnsi" w:hAnsi="Times New Roman" w:cs="Times New Roman"/>
          <w:sz w:val="24"/>
          <w:szCs w:val="24"/>
          <w:lang w:val="es-ES"/>
        </w:rPr>
        <w:t>c)</w:t>
      </w:r>
      <w:r w:rsidRPr="003F0091">
        <w:rPr>
          <w:rFonts w:ascii="Times New Roman" w:eastAsiaTheme="minorHAnsi" w:hAnsi="Times New Roman" w:cs="Times New Roman"/>
          <w:sz w:val="24"/>
          <w:szCs w:val="24"/>
          <w:lang w:val="es-ES"/>
        </w:rPr>
        <w:t>.</w:t>
      </w:r>
    </w:p>
    <w:p w14:paraId="64A29312" w14:textId="108B510F" w:rsidR="002D034E" w:rsidRPr="00E25632" w:rsidRDefault="002D034E" w:rsidP="000F27E1">
      <w:pPr>
        <w:pStyle w:val="Lijstalinea"/>
        <w:numPr>
          <w:ilvl w:val="0"/>
          <w:numId w:val="9"/>
        </w:num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a. María da un libro a su hermano.</w:t>
      </w:r>
    </w:p>
    <w:p w14:paraId="31407312" w14:textId="17C55387" w:rsidR="002D034E" w:rsidRPr="00E25632" w:rsidRDefault="002D034E" w:rsidP="002D034E">
      <w:pPr>
        <w:pStyle w:val="Lijstalinea"/>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b. María piensa en su hermano.</w:t>
      </w:r>
    </w:p>
    <w:p w14:paraId="6CC3C592" w14:textId="77777777" w:rsidR="006A5FE2" w:rsidRPr="00E25632" w:rsidRDefault="002D034E" w:rsidP="006A5FE2">
      <w:pPr>
        <w:pStyle w:val="Lijstalinea"/>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c. María</w:t>
      </w:r>
      <w:r w:rsidR="006A5FE2" w:rsidRPr="00E25632">
        <w:rPr>
          <w:rFonts w:ascii="Times New Roman" w:eastAsiaTheme="minorHAnsi" w:hAnsi="Times New Roman" w:cs="Times New Roman"/>
          <w:sz w:val="24"/>
          <w:szCs w:val="24"/>
          <w:lang w:val="es-ES"/>
        </w:rPr>
        <w:t xml:space="preserve"> duerme en su habitación.</w:t>
      </w:r>
    </w:p>
    <w:p w14:paraId="1FF83A02" w14:textId="5BEDDC0B" w:rsidR="003F0091" w:rsidRPr="006A5FE2" w:rsidRDefault="003F0091" w:rsidP="006A5FE2">
      <w:p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 xml:space="preserve"> Conforme a las otras categorías predicativas, las preposiciones </w:t>
      </w:r>
      <w:r w:rsidR="00805C53" w:rsidRPr="00E25632">
        <w:rPr>
          <w:rFonts w:ascii="Times New Roman" w:eastAsiaTheme="minorHAnsi" w:hAnsi="Times New Roman" w:cs="Times New Roman"/>
          <w:sz w:val="24"/>
          <w:szCs w:val="24"/>
          <w:lang w:val="es-ES"/>
        </w:rPr>
        <w:t xml:space="preserve">pueden </w:t>
      </w:r>
      <w:r w:rsidR="006A5FE2" w:rsidRPr="00E25632">
        <w:rPr>
          <w:rFonts w:ascii="Times New Roman" w:eastAsiaTheme="minorHAnsi" w:hAnsi="Times New Roman" w:cs="Times New Roman"/>
          <w:sz w:val="24"/>
          <w:szCs w:val="24"/>
          <w:lang w:val="es-ES"/>
        </w:rPr>
        <w:t>imponer</w:t>
      </w:r>
      <w:r w:rsidRPr="00E25632">
        <w:rPr>
          <w:rFonts w:ascii="Times New Roman" w:eastAsiaTheme="minorHAnsi" w:hAnsi="Times New Roman" w:cs="Times New Roman"/>
          <w:sz w:val="24"/>
          <w:szCs w:val="24"/>
          <w:lang w:val="es-ES"/>
        </w:rPr>
        <w:t xml:space="preserve"> restric</w:t>
      </w:r>
      <w:r w:rsidR="00805C53" w:rsidRPr="00E25632">
        <w:rPr>
          <w:rFonts w:ascii="Times New Roman" w:eastAsiaTheme="minorHAnsi" w:hAnsi="Times New Roman" w:cs="Times New Roman"/>
          <w:sz w:val="24"/>
          <w:szCs w:val="24"/>
          <w:lang w:val="es-ES"/>
        </w:rPr>
        <w:t>ciones a sus argumentos, asignar los papeles temáticos, y tener</w:t>
      </w:r>
      <w:r w:rsidRPr="00E25632">
        <w:rPr>
          <w:rFonts w:ascii="Times New Roman" w:eastAsiaTheme="minorHAnsi" w:hAnsi="Times New Roman" w:cs="Times New Roman"/>
          <w:sz w:val="24"/>
          <w:szCs w:val="24"/>
          <w:lang w:val="es-ES"/>
        </w:rPr>
        <w:t xml:space="preserve"> contenido semántic</w:t>
      </w:r>
      <w:r w:rsidR="00F30AD4" w:rsidRPr="00E25632">
        <w:rPr>
          <w:rFonts w:ascii="Times New Roman" w:eastAsiaTheme="minorHAnsi" w:hAnsi="Times New Roman" w:cs="Times New Roman"/>
          <w:sz w:val="24"/>
          <w:szCs w:val="24"/>
          <w:lang w:val="es-ES"/>
        </w:rPr>
        <w:t xml:space="preserve">o. </w:t>
      </w:r>
      <w:r w:rsidR="00805C53" w:rsidRPr="00E25632">
        <w:rPr>
          <w:rFonts w:ascii="Times New Roman" w:eastAsiaTheme="minorHAnsi" w:hAnsi="Times New Roman" w:cs="Times New Roman"/>
          <w:sz w:val="24"/>
          <w:szCs w:val="24"/>
          <w:lang w:val="es-ES"/>
        </w:rPr>
        <w:t>Sin embargo,</w:t>
      </w:r>
      <w:r w:rsidRPr="00E25632">
        <w:rPr>
          <w:rFonts w:ascii="Times New Roman" w:eastAsiaTheme="minorHAnsi" w:hAnsi="Times New Roman" w:cs="Times New Roman"/>
          <w:sz w:val="24"/>
          <w:szCs w:val="24"/>
          <w:lang w:val="es-ES"/>
        </w:rPr>
        <w:t xml:space="preserve"> las preposicio</w:t>
      </w:r>
      <w:r w:rsidR="006A5FE2" w:rsidRPr="00E25632">
        <w:rPr>
          <w:rFonts w:ascii="Times New Roman" w:eastAsiaTheme="minorHAnsi" w:hAnsi="Times New Roman" w:cs="Times New Roman"/>
          <w:sz w:val="24"/>
          <w:szCs w:val="24"/>
          <w:lang w:val="es-ES"/>
        </w:rPr>
        <w:t>nes no tienen ninguna estructura interna</w:t>
      </w:r>
      <w:r w:rsidRPr="00E25632">
        <w:rPr>
          <w:rFonts w:ascii="Times New Roman" w:eastAsiaTheme="minorHAnsi" w:hAnsi="Times New Roman" w:cs="Times New Roman"/>
          <w:sz w:val="24"/>
          <w:szCs w:val="24"/>
          <w:lang w:val="es-ES"/>
        </w:rPr>
        <w:t>.</w:t>
      </w:r>
    </w:p>
    <w:p w14:paraId="10D6204B" w14:textId="2104AD1C"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En esta investigación se opta por hacer una distinción entre las preposiciones con una función sintáctica, subcategorizada y lexical (Bennis, Prins &amp; Vermeulen, 1983; Trofimova, 2009). </w:t>
      </w:r>
      <w:r w:rsidR="00F30AD4">
        <w:rPr>
          <w:rFonts w:ascii="Times New Roman" w:eastAsiaTheme="minorHAnsi" w:hAnsi="Times New Roman" w:cs="Times New Roman"/>
          <w:sz w:val="24"/>
          <w:szCs w:val="24"/>
          <w:lang w:val="es-ES"/>
        </w:rPr>
        <w:t>En la sección 2.5 se explica qué</w:t>
      </w:r>
      <w:r w:rsidRPr="003F0091">
        <w:rPr>
          <w:rFonts w:ascii="Times New Roman" w:eastAsiaTheme="minorHAnsi" w:hAnsi="Times New Roman" w:cs="Times New Roman"/>
          <w:sz w:val="24"/>
          <w:szCs w:val="24"/>
          <w:lang w:val="es-ES"/>
        </w:rPr>
        <w:t xml:space="preserve"> se quiere decir con estas funciones y por qué se usa esta distinción.</w:t>
      </w:r>
    </w:p>
    <w:p w14:paraId="01A18E41"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b/>
      </w:r>
    </w:p>
    <w:p w14:paraId="2DDAFF26" w14:textId="77777777" w:rsidR="003F0091" w:rsidRPr="007175B6" w:rsidRDefault="003F0091" w:rsidP="007175B6">
      <w:pPr>
        <w:pStyle w:val="Kop3"/>
        <w:spacing w:before="0" w:line="480" w:lineRule="auto"/>
        <w:jc w:val="both"/>
        <w:rPr>
          <w:rFonts w:ascii="Times New Roman" w:hAnsi="Times New Roman" w:cs="Times New Roman"/>
          <w:b/>
          <w:lang w:val="es-ES"/>
        </w:rPr>
      </w:pPr>
      <w:r w:rsidRPr="003F0091">
        <w:rPr>
          <w:lang w:val="es-ES"/>
        </w:rPr>
        <w:tab/>
      </w:r>
      <w:bookmarkStart w:id="24" w:name="_Toc425318445"/>
      <w:bookmarkStart w:id="25" w:name="_Toc425319838"/>
      <w:r w:rsidRPr="007175B6">
        <w:rPr>
          <w:rFonts w:ascii="Times New Roman" w:hAnsi="Times New Roman" w:cs="Times New Roman"/>
          <w:b/>
          <w:color w:val="auto"/>
          <w:lang w:val="es-ES"/>
        </w:rPr>
        <w:t>2.4.3 Las preposiciones españolas</w:t>
      </w:r>
      <w:bookmarkEnd w:id="24"/>
      <w:bookmarkEnd w:id="25"/>
    </w:p>
    <w:p w14:paraId="457B1CBD" w14:textId="02E06946" w:rsid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En el libro </w:t>
      </w:r>
      <w:r w:rsidRPr="003F0091">
        <w:rPr>
          <w:rFonts w:ascii="Times New Roman" w:eastAsiaTheme="minorHAnsi" w:hAnsi="Times New Roman" w:cs="Times New Roman"/>
          <w:i/>
          <w:sz w:val="24"/>
          <w:szCs w:val="24"/>
          <w:lang w:val="es-ES"/>
        </w:rPr>
        <w:t xml:space="preserve">Nueva gramática de la lengua española </w:t>
      </w:r>
      <w:r w:rsidRPr="003F0091">
        <w:rPr>
          <w:rFonts w:ascii="Times New Roman" w:eastAsiaTheme="minorHAnsi" w:hAnsi="Times New Roman" w:cs="Times New Roman"/>
          <w:sz w:val="24"/>
          <w:szCs w:val="24"/>
          <w:lang w:val="es-ES"/>
        </w:rPr>
        <w:t>de la Real Academia Española (RAE) (2010) se dedica un capítulo a las preposiciones españolas. Se da un resumen de todas las preposiciones que existen en el español, y de cómo se puede</w:t>
      </w:r>
      <w:r w:rsidR="00F30AD4">
        <w:rPr>
          <w:rFonts w:ascii="Times New Roman" w:eastAsiaTheme="minorHAnsi" w:hAnsi="Times New Roman" w:cs="Times New Roman"/>
          <w:sz w:val="24"/>
          <w:szCs w:val="24"/>
          <w:lang w:val="es-ES"/>
        </w:rPr>
        <w:t>n</w:t>
      </w:r>
      <w:r w:rsidRPr="003F0091">
        <w:rPr>
          <w:rFonts w:ascii="Times New Roman" w:eastAsiaTheme="minorHAnsi" w:hAnsi="Times New Roman" w:cs="Times New Roman"/>
          <w:sz w:val="24"/>
          <w:szCs w:val="24"/>
          <w:lang w:val="es-ES"/>
        </w:rPr>
        <w:t xml:space="preserve"> usar. Se comenta que no todas las gram</w:t>
      </w:r>
      <w:r w:rsidR="006A5FE2">
        <w:rPr>
          <w:rFonts w:ascii="Times New Roman" w:eastAsiaTheme="minorHAnsi" w:hAnsi="Times New Roman" w:cs="Times New Roman"/>
          <w:sz w:val="24"/>
          <w:szCs w:val="24"/>
          <w:lang w:val="es-ES"/>
        </w:rPr>
        <w:t>áticas coinciden en cuanto a los criterios de las</w:t>
      </w:r>
      <w:r w:rsidRPr="003F0091">
        <w:rPr>
          <w:rFonts w:ascii="Times New Roman" w:eastAsiaTheme="minorHAnsi" w:hAnsi="Times New Roman" w:cs="Times New Roman"/>
          <w:sz w:val="24"/>
          <w:szCs w:val="24"/>
          <w:lang w:val="es-ES"/>
        </w:rPr>
        <w:t xml:space="preserve"> preposiciones, ya que algunas son de escaso uso o poseen solo algunas de las propiedades que caracterizan las preposiciones. La RAE (2010) menciona las siguientes preposiciones del español:</w:t>
      </w:r>
      <w:r w:rsidRPr="003F0091">
        <w:rPr>
          <w:rFonts w:ascii="Times New Roman" w:eastAsiaTheme="minorHAnsi" w:hAnsi="Times New Roman" w:cs="Times New Roman"/>
          <w:i/>
          <w:sz w:val="24"/>
          <w:szCs w:val="24"/>
          <w:lang w:val="es-ES"/>
        </w:rPr>
        <w:t xml:space="preserve"> a, ante, bajo, cabe, con, contra, de, </w:t>
      </w:r>
      <w:r w:rsidRPr="003F0091">
        <w:rPr>
          <w:rFonts w:ascii="Times New Roman" w:eastAsiaTheme="minorHAnsi" w:hAnsi="Times New Roman" w:cs="Times New Roman"/>
          <w:i/>
          <w:sz w:val="24"/>
          <w:szCs w:val="24"/>
          <w:lang w:val="es-ES"/>
        </w:rPr>
        <w:lastRenderedPageBreak/>
        <w:t xml:space="preserve">desde, durante, en, entre, hacia, hasta, mediante, para, por, según, sin, so, sobre, tras, versus </w:t>
      </w:r>
      <w:r w:rsidRPr="003F0091">
        <w:rPr>
          <w:rFonts w:ascii="Times New Roman" w:eastAsiaTheme="minorHAnsi" w:hAnsi="Times New Roman" w:cs="Times New Roman"/>
          <w:sz w:val="24"/>
          <w:szCs w:val="24"/>
          <w:lang w:val="es-ES"/>
        </w:rPr>
        <w:t>y</w:t>
      </w:r>
      <w:r w:rsidRPr="003F0091">
        <w:rPr>
          <w:rFonts w:ascii="Times New Roman" w:eastAsiaTheme="minorHAnsi" w:hAnsi="Times New Roman" w:cs="Times New Roman"/>
          <w:i/>
          <w:sz w:val="24"/>
          <w:szCs w:val="24"/>
          <w:lang w:val="es-ES"/>
        </w:rPr>
        <w:t xml:space="preserve"> vía</w:t>
      </w:r>
      <w:r w:rsidRPr="003F0091">
        <w:rPr>
          <w:rFonts w:ascii="Times New Roman" w:eastAsiaTheme="minorHAnsi" w:hAnsi="Times New Roman" w:cs="Times New Roman"/>
          <w:sz w:val="24"/>
          <w:szCs w:val="24"/>
          <w:lang w:val="es-ES"/>
        </w:rPr>
        <w:t xml:space="preserve"> (p. 2228).</w:t>
      </w:r>
    </w:p>
    <w:p w14:paraId="5CD80B9C" w14:textId="64C98D2A" w:rsidR="00131BF3" w:rsidRPr="00E25632" w:rsidRDefault="00131BF3" w:rsidP="003F0091">
      <w:p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ab/>
      </w:r>
      <w:r w:rsidRPr="00E25632">
        <w:rPr>
          <w:rFonts w:ascii="Times New Roman" w:eastAsiaTheme="minorHAnsi" w:hAnsi="Times New Roman" w:cs="Times New Roman"/>
          <w:sz w:val="24"/>
          <w:szCs w:val="24"/>
          <w:lang w:val="es-ES"/>
        </w:rPr>
        <w:t xml:space="preserve">Además de las preposiciones, existen </w:t>
      </w:r>
      <w:r w:rsidRPr="00E25632">
        <w:rPr>
          <w:rFonts w:ascii="Times New Roman" w:eastAsiaTheme="minorHAnsi" w:hAnsi="Times New Roman" w:cs="Times New Roman"/>
          <w:i/>
          <w:sz w:val="24"/>
          <w:szCs w:val="24"/>
          <w:lang w:val="es-ES"/>
        </w:rPr>
        <w:t>locuciones preposicionales</w:t>
      </w:r>
      <w:r w:rsidRPr="00E25632">
        <w:rPr>
          <w:rFonts w:ascii="Times New Roman" w:eastAsiaTheme="minorHAnsi" w:hAnsi="Times New Roman" w:cs="Times New Roman"/>
          <w:sz w:val="24"/>
          <w:szCs w:val="24"/>
          <w:lang w:val="es-ES"/>
        </w:rPr>
        <w:t xml:space="preserve">. Las locuciones preposicionales son agrupaciones de palabras como </w:t>
      </w:r>
      <w:r w:rsidRPr="00E25632">
        <w:rPr>
          <w:rFonts w:ascii="Times New Roman" w:eastAsiaTheme="minorHAnsi" w:hAnsi="Times New Roman" w:cs="Times New Roman"/>
          <w:i/>
          <w:sz w:val="24"/>
          <w:szCs w:val="24"/>
          <w:lang w:val="es-ES"/>
        </w:rPr>
        <w:t xml:space="preserve">a causa de </w:t>
      </w:r>
      <w:r w:rsidRPr="00E25632">
        <w:rPr>
          <w:rFonts w:ascii="Times New Roman" w:eastAsiaTheme="minorHAnsi" w:hAnsi="Times New Roman" w:cs="Times New Roman"/>
          <w:sz w:val="24"/>
          <w:szCs w:val="24"/>
          <w:lang w:val="es-ES"/>
        </w:rPr>
        <w:t xml:space="preserve">o </w:t>
      </w:r>
      <w:r w:rsidRPr="00E25632">
        <w:rPr>
          <w:rFonts w:ascii="Times New Roman" w:eastAsiaTheme="minorHAnsi" w:hAnsi="Times New Roman" w:cs="Times New Roman"/>
          <w:i/>
          <w:sz w:val="24"/>
          <w:szCs w:val="24"/>
          <w:lang w:val="es-ES"/>
        </w:rPr>
        <w:t>en orden a</w:t>
      </w:r>
      <w:r w:rsidRPr="00E25632">
        <w:rPr>
          <w:rFonts w:ascii="Times New Roman" w:eastAsiaTheme="minorHAnsi" w:hAnsi="Times New Roman" w:cs="Times New Roman"/>
          <w:sz w:val="24"/>
          <w:szCs w:val="24"/>
          <w:lang w:val="es-ES"/>
        </w:rPr>
        <w:t>, que juntas ejercen el papel que corresponde a la preposición. También pueden ocurrir correlaciones de preposiciones, como</w:t>
      </w:r>
      <w:r w:rsidR="009B2511" w:rsidRPr="00E25632">
        <w:rPr>
          <w:rFonts w:ascii="Times New Roman" w:eastAsiaTheme="minorHAnsi" w:hAnsi="Times New Roman" w:cs="Times New Roman"/>
          <w:sz w:val="24"/>
          <w:szCs w:val="24"/>
          <w:lang w:val="es-ES"/>
        </w:rPr>
        <w:t xml:space="preserve"> en el ejemplo (10</w:t>
      </w:r>
      <w:r w:rsidRPr="00E25632">
        <w:rPr>
          <w:rFonts w:ascii="Times New Roman" w:eastAsiaTheme="minorHAnsi" w:hAnsi="Times New Roman" w:cs="Times New Roman"/>
          <w:sz w:val="24"/>
          <w:szCs w:val="24"/>
          <w:lang w:val="es-ES"/>
        </w:rPr>
        <w:t xml:space="preserve">), y secuencias de preposiciones dentro de un grupo preposicional como </w:t>
      </w:r>
      <w:r w:rsidR="009B2511" w:rsidRPr="00E25632">
        <w:rPr>
          <w:rFonts w:ascii="Times New Roman" w:eastAsiaTheme="minorHAnsi" w:hAnsi="Times New Roman" w:cs="Times New Roman"/>
          <w:sz w:val="24"/>
          <w:szCs w:val="24"/>
          <w:lang w:val="es-ES"/>
        </w:rPr>
        <w:t>en el ejemplo (11</w:t>
      </w:r>
      <w:r w:rsidRPr="00E25632">
        <w:rPr>
          <w:rFonts w:ascii="Times New Roman" w:eastAsiaTheme="minorHAnsi" w:hAnsi="Times New Roman" w:cs="Times New Roman"/>
          <w:sz w:val="24"/>
          <w:szCs w:val="24"/>
          <w:lang w:val="es-ES"/>
        </w:rPr>
        <w:t>)</w:t>
      </w:r>
      <w:r w:rsidR="000F27E1" w:rsidRPr="00E25632">
        <w:rPr>
          <w:rFonts w:ascii="Times New Roman" w:eastAsiaTheme="minorHAnsi" w:hAnsi="Times New Roman" w:cs="Times New Roman"/>
          <w:sz w:val="24"/>
          <w:szCs w:val="24"/>
          <w:lang w:val="es-ES"/>
        </w:rPr>
        <w:t xml:space="preserve"> (RAE 2010, p. 2234)</w:t>
      </w:r>
      <w:r w:rsidRPr="00E25632">
        <w:rPr>
          <w:rFonts w:ascii="Times New Roman" w:eastAsiaTheme="minorHAnsi" w:hAnsi="Times New Roman" w:cs="Times New Roman"/>
          <w:sz w:val="24"/>
          <w:szCs w:val="24"/>
          <w:lang w:val="es-ES"/>
        </w:rPr>
        <w:t>.</w:t>
      </w:r>
    </w:p>
    <w:p w14:paraId="7052854B" w14:textId="12972F69" w:rsidR="00131BF3" w:rsidRPr="00E25632" w:rsidRDefault="000F27E1" w:rsidP="000F27E1">
      <w:pPr>
        <w:pStyle w:val="Lijstalinea"/>
        <w:numPr>
          <w:ilvl w:val="0"/>
          <w:numId w:val="9"/>
        </w:num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 xml:space="preserve">Estoy contigo </w:t>
      </w:r>
      <w:r w:rsidRPr="00E25632">
        <w:rPr>
          <w:rFonts w:ascii="Times New Roman" w:eastAsiaTheme="minorHAnsi" w:hAnsi="Times New Roman" w:cs="Times New Roman"/>
          <w:sz w:val="24"/>
          <w:szCs w:val="24"/>
          <w:u w:val="single"/>
          <w:lang w:val="es-ES"/>
        </w:rPr>
        <w:t>d</w:t>
      </w:r>
      <w:r w:rsidR="00131BF3" w:rsidRPr="00E25632">
        <w:rPr>
          <w:rFonts w:ascii="Times New Roman" w:eastAsiaTheme="minorHAnsi" w:hAnsi="Times New Roman" w:cs="Times New Roman"/>
          <w:sz w:val="24"/>
          <w:szCs w:val="24"/>
          <w:u w:val="single"/>
          <w:lang w:val="es-ES"/>
        </w:rPr>
        <w:t>esde</w:t>
      </w:r>
      <w:r w:rsidR="00131BF3" w:rsidRPr="00E25632">
        <w:rPr>
          <w:rFonts w:ascii="Times New Roman" w:eastAsiaTheme="minorHAnsi" w:hAnsi="Times New Roman" w:cs="Times New Roman"/>
          <w:sz w:val="24"/>
          <w:szCs w:val="24"/>
          <w:lang w:val="es-ES"/>
        </w:rPr>
        <w:t xml:space="preserve"> el principio </w:t>
      </w:r>
      <w:r w:rsidR="00131BF3" w:rsidRPr="00E25632">
        <w:rPr>
          <w:rFonts w:ascii="Times New Roman" w:eastAsiaTheme="minorHAnsi" w:hAnsi="Times New Roman" w:cs="Times New Roman"/>
          <w:sz w:val="24"/>
          <w:szCs w:val="24"/>
          <w:u w:val="single"/>
          <w:lang w:val="es-ES"/>
        </w:rPr>
        <w:t>hasta</w:t>
      </w:r>
      <w:r w:rsidR="00131BF3" w:rsidRPr="00E25632">
        <w:rPr>
          <w:rFonts w:ascii="Times New Roman" w:eastAsiaTheme="minorHAnsi" w:hAnsi="Times New Roman" w:cs="Times New Roman"/>
          <w:sz w:val="24"/>
          <w:szCs w:val="24"/>
          <w:lang w:val="es-ES"/>
        </w:rPr>
        <w:t xml:space="preserve"> el fin</w:t>
      </w:r>
      <w:r w:rsidRPr="00E25632">
        <w:rPr>
          <w:rFonts w:ascii="Times New Roman" w:eastAsiaTheme="minorHAnsi" w:hAnsi="Times New Roman" w:cs="Times New Roman"/>
          <w:sz w:val="24"/>
          <w:szCs w:val="24"/>
          <w:lang w:val="es-ES"/>
        </w:rPr>
        <w:t>.</w:t>
      </w:r>
    </w:p>
    <w:p w14:paraId="5909EAE4" w14:textId="7C803FEB" w:rsidR="00131BF3" w:rsidRPr="00E25632" w:rsidRDefault="00131BF3" w:rsidP="000F27E1">
      <w:pPr>
        <w:pStyle w:val="Lijstalinea"/>
        <w:numPr>
          <w:ilvl w:val="0"/>
          <w:numId w:val="9"/>
        </w:num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 xml:space="preserve">Paseaban </w:t>
      </w:r>
      <w:r w:rsidRPr="00E25632">
        <w:rPr>
          <w:rFonts w:ascii="Times New Roman" w:eastAsiaTheme="minorHAnsi" w:hAnsi="Times New Roman" w:cs="Times New Roman"/>
          <w:sz w:val="24"/>
          <w:szCs w:val="24"/>
          <w:u w:val="single"/>
          <w:lang w:val="es-ES"/>
        </w:rPr>
        <w:t>por</w:t>
      </w:r>
      <w:r w:rsidRPr="00E25632">
        <w:rPr>
          <w:rFonts w:ascii="Times New Roman" w:eastAsiaTheme="minorHAnsi" w:hAnsi="Times New Roman" w:cs="Times New Roman"/>
          <w:sz w:val="24"/>
          <w:szCs w:val="24"/>
          <w:lang w:val="es-ES"/>
        </w:rPr>
        <w:t xml:space="preserve"> </w:t>
      </w:r>
      <w:r w:rsidRPr="00E25632">
        <w:rPr>
          <w:rFonts w:ascii="Times New Roman" w:eastAsiaTheme="minorHAnsi" w:hAnsi="Times New Roman" w:cs="Times New Roman"/>
          <w:sz w:val="24"/>
          <w:szCs w:val="24"/>
          <w:u w:val="single"/>
          <w:lang w:val="es-ES"/>
        </w:rPr>
        <w:t>entre</w:t>
      </w:r>
      <w:r w:rsidRPr="00E25632">
        <w:rPr>
          <w:rFonts w:ascii="Times New Roman" w:eastAsiaTheme="minorHAnsi" w:hAnsi="Times New Roman" w:cs="Times New Roman"/>
          <w:sz w:val="24"/>
          <w:szCs w:val="24"/>
          <w:lang w:val="es-ES"/>
        </w:rPr>
        <w:t xml:space="preserve"> los álamos.</w:t>
      </w:r>
    </w:p>
    <w:p w14:paraId="1F0A4C07" w14:textId="77777777" w:rsidR="003F0091" w:rsidRPr="003F0091" w:rsidRDefault="003F0091" w:rsidP="003F0091">
      <w:pPr>
        <w:spacing w:after="160" w:line="480" w:lineRule="auto"/>
        <w:rPr>
          <w:rFonts w:ascii="Times New Roman" w:eastAsiaTheme="minorHAnsi" w:hAnsi="Times New Roman" w:cs="Times New Roman"/>
          <w:sz w:val="24"/>
          <w:szCs w:val="24"/>
          <w:lang w:val="es-ES"/>
        </w:rPr>
      </w:pPr>
    </w:p>
    <w:p w14:paraId="69135DBD" w14:textId="77777777" w:rsidR="003F0091" w:rsidRPr="0032025D" w:rsidRDefault="003F0091" w:rsidP="00AE4154">
      <w:pPr>
        <w:pStyle w:val="Kop2"/>
        <w:spacing w:before="0" w:line="480" w:lineRule="auto"/>
        <w:jc w:val="both"/>
        <w:rPr>
          <w:rFonts w:ascii="Times New Roman" w:hAnsi="Times New Roman" w:cs="Times New Roman"/>
          <w:b/>
          <w:color w:val="auto"/>
          <w:sz w:val="24"/>
          <w:szCs w:val="24"/>
          <w:lang w:val="es-ES"/>
        </w:rPr>
      </w:pPr>
      <w:bookmarkStart w:id="26" w:name="_Toc425318446"/>
      <w:bookmarkStart w:id="27" w:name="_Toc425319839"/>
      <w:r w:rsidRPr="0032025D">
        <w:rPr>
          <w:rFonts w:ascii="Times New Roman" w:hAnsi="Times New Roman" w:cs="Times New Roman"/>
          <w:b/>
          <w:color w:val="auto"/>
          <w:sz w:val="24"/>
          <w:szCs w:val="24"/>
          <w:lang w:val="es-ES"/>
        </w:rPr>
        <w:t>2.5 Estudios anteriores sobre las preposiciones y la afasia</w:t>
      </w:r>
      <w:bookmarkEnd w:id="26"/>
      <w:bookmarkEnd w:id="27"/>
    </w:p>
    <w:p w14:paraId="4A060149" w14:textId="258589A6" w:rsidR="003F0091" w:rsidRDefault="00F30AD4" w:rsidP="003F0091">
      <w:p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Como</w:t>
      </w:r>
      <w:r w:rsidR="003F0091" w:rsidRPr="003F0091">
        <w:rPr>
          <w:rFonts w:ascii="Times New Roman" w:eastAsiaTheme="minorHAnsi" w:hAnsi="Times New Roman" w:cs="Times New Roman"/>
          <w:sz w:val="24"/>
          <w:szCs w:val="24"/>
          <w:lang w:val="es-ES"/>
        </w:rPr>
        <w:t xml:space="preserve"> las preposiciones forman un grupo especial en cuanto a las funciones que pueden tener, es interesante investigar su uso por pacientes con afasia</w:t>
      </w:r>
      <w:r w:rsidR="003F0091" w:rsidRPr="00E25632">
        <w:rPr>
          <w:rFonts w:ascii="Times New Roman" w:eastAsiaTheme="minorHAnsi" w:hAnsi="Times New Roman" w:cs="Times New Roman"/>
          <w:sz w:val="24"/>
          <w:szCs w:val="24"/>
          <w:lang w:val="es-ES"/>
        </w:rPr>
        <w:t>.</w:t>
      </w:r>
      <w:r w:rsidR="006E1BC5" w:rsidRPr="00E25632">
        <w:rPr>
          <w:rFonts w:ascii="Times New Roman" w:eastAsiaTheme="minorHAnsi" w:hAnsi="Times New Roman" w:cs="Times New Roman"/>
          <w:sz w:val="24"/>
          <w:szCs w:val="24"/>
          <w:lang w:val="es-ES"/>
        </w:rPr>
        <w:t xml:space="preserve"> Al investigar si hay una relación entre la función de una preposición y su uso (que puede ser correcto, incorrecto o inexistente), se pueden sacar conclusiones sobre qué tipos de palabras son difíciles para los afásicos y por qué.</w:t>
      </w:r>
      <w:r w:rsidR="003F0091" w:rsidRPr="003F0091">
        <w:rPr>
          <w:rFonts w:ascii="Times New Roman" w:eastAsiaTheme="minorHAnsi" w:hAnsi="Times New Roman" w:cs="Times New Roman"/>
          <w:sz w:val="24"/>
          <w:szCs w:val="24"/>
          <w:lang w:val="es-ES"/>
        </w:rPr>
        <w:t xml:space="preserve"> Algunos inves</w:t>
      </w:r>
      <w:r>
        <w:rPr>
          <w:rFonts w:ascii="Times New Roman" w:eastAsiaTheme="minorHAnsi" w:hAnsi="Times New Roman" w:cs="Times New Roman"/>
          <w:sz w:val="24"/>
          <w:szCs w:val="24"/>
          <w:lang w:val="es-ES"/>
        </w:rPr>
        <w:t>tigadores se han enfocado en esa categoría de palabras</w:t>
      </w:r>
      <w:r w:rsidR="003F0091" w:rsidRPr="003F0091">
        <w:rPr>
          <w:rFonts w:ascii="Times New Roman" w:eastAsiaTheme="minorHAnsi" w:hAnsi="Times New Roman" w:cs="Times New Roman"/>
          <w:sz w:val="24"/>
          <w:szCs w:val="24"/>
          <w:lang w:val="es-ES"/>
        </w:rPr>
        <w:t xml:space="preserve">. En esta sección se </w:t>
      </w:r>
      <w:r>
        <w:rPr>
          <w:rFonts w:ascii="Times New Roman" w:eastAsiaTheme="minorHAnsi" w:hAnsi="Times New Roman" w:cs="Times New Roman"/>
          <w:sz w:val="24"/>
          <w:szCs w:val="24"/>
          <w:lang w:val="es-ES"/>
        </w:rPr>
        <w:t>resumirán algunos estudios relevantes.</w:t>
      </w:r>
    </w:p>
    <w:p w14:paraId="6D4B195A" w14:textId="77777777" w:rsidR="00F30AD4" w:rsidRPr="003F0091" w:rsidRDefault="00F30AD4" w:rsidP="003F0091">
      <w:pPr>
        <w:spacing w:after="0" w:line="480" w:lineRule="auto"/>
        <w:jc w:val="both"/>
        <w:rPr>
          <w:rFonts w:ascii="Times New Roman" w:eastAsiaTheme="minorHAnsi" w:hAnsi="Times New Roman" w:cs="Times New Roman"/>
          <w:b/>
          <w:sz w:val="24"/>
          <w:szCs w:val="24"/>
          <w:lang w:val="es-ES"/>
        </w:rPr>
      </w:pPr>
    </w:p>
    <w:p w14:paraId="636C245C" w14:textId="77777777" w:rsidR="003F0091" w:rsidRPr="00AE4154" w:rsidRDefault="003F0091" w:rsidP="00AE4154">
      <w:pPr>
        <w:pStyle w:val="Kop3"/>
        <w:spacing w:before="0" w:line="480" w:lineRule="auto"/>
        <w:jc w:val="both"/>
        <w:rPr>
          <w:rFonts w:ascii="Times New Roman" w:hAnsi="Times New Roman" w:cs="Times New Roman"/>
          <w:b/>
          <w:color w:val="auto"/>
          <w:lang w:val="es-ES"/>
        </w:rPr>
      </w:pPr>
      <w:r w:rsidRPr="003F0091">
        <w:rPr>
          <w:lang w:val="es-ES"/>
        </w:rPr>
        <w:tab/>
      </w:r>
      <w:bookmarkStart w:id="28" w:name="_Toc425318447"/>
      <w:bookmarkStart w:id="29" w:name="_Toc425319840"/>
      <w:r w:rsidRPr="00AE4154">
        <w:rPr>
          <w:rFonts w:ascii="Times New Roman" w:hAnsi="Times New Roman" w:cs="Times New Roman"/>
          <w:b/>
          <w:color w:val="auto"/>
          <w:lang w:val="es-ES"/>
        </w:rPr>
        <w:t>2.5.1 Enfoque en los diferentes tipos de preposiciones</w:t>
      </w:r>
      <w:bookmarkEnd w:id="28"/>
      <w:bookmarkEnd w:id="29"/>
    </w:p>
    <w:p w14:paraId="6D2079A9" w14:textId="646CFEE9" w:rsidR="009C7430"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Friederici (1982) es una de los primeros investigadores que explica que las preposiciones no se comportan como un grupo uniforme, sino</w:t>
      </w:r>
      <w:r w:rsidR="0024588B">
        <w:rPr>
          <w:rFonts w:ascii="Times New Roman" w:eastAsiaTheme="minorHAnsi" w:hAnsi="Times New Roman" w:cs="Times New Roman"/>
          <w:sz w:val="24"/>
          <w:szCs w:val="24"/>
          <w:lang w:val="es-ES"/>
        </w:rPr>
        <w:t xml:space="preserve"> que</w:t>
      </w:r>
      <w:r w:rsidRPr="003F0091">
        <w:rPr>
          <w:rFonts w:ascii="Times New Roman" w:eastAsiaTheme="minorHAnsi" w:hAnsi="Times New Roman" w:cs="Times New Roman"/>
          <w:sz w:val="24"/>
          <w:szCs w:val="24"/>
          <w:lang w:val="es-ES"/>
        </w:rPr>
        <w:t xml:space="preserve"> existen varios tipos de preposiciones. Eso podría explicar la pérdida selectiva de las preposiciones que se encuentra en los pacientes con afasia. Friederici (1982) menciona a Bradley, Garrett &amp; Zurif (1980), quienes sugieren </w:t>
      </w:r>
      <w:r w:rsidRPr="00E25632">
        <w:rPr>
          <w:rFonts w:ascii="Times New Roman" w:eastAsiaTheme="minorHAnsi" w:hAnsi="Times New Roman" w:cs="Times New Roman"/>
          <w:sz w:val="24"/>
          <w:szCs w:val="24"/>
          <w:lang w:val="es-ES"/>
        </w:rPr>
        <w:t xml:space="preserve">que los afásicos de Broca </w:t>
      </w:r>
      <w:r w:rsidR="0052478F" w:rsidRPr="00E25632">
        <w:rPr>
          <w:rFonts w:ascii="Times New Roman" w:eastAsiaTheme="minorHAnsi" w:hAnsi="Times New Roman" w:cs="Times New Roman"/>
          <w:sz w:val="24"/>
          <w:szCs w:val="24"/>
          <w:lang w:val="es-ES"/>
        </w:rPr>
        <w:t xml:space="preserve">no han perdido los elementos de la clase cerrada, porque aún son capaces de reconocerlos al usar el sistema para acceder a la clase abierta, pero sí han perdido el sistema par </w:t>
      </w:r>
      <w:r w:rsidR="0052478F" w:rsidRPr="00E25632">
        <w:rPr>
          <w:rFonts w:ascii="Times New Roman" w:eastAsiaTheme="minorHAnsi" w:hAnsi="Times New Roman" w:cs="Times New Roman"/>
          <w:sz w:val="24"/>
          <w:szCs w:val="24"/>
          <w:lang w:val="es-ES"/>
        </w:rPr>
        <w:lastRenderedPageBreak/>
        <w:t>encontrar estos elementos.</w:t>
      </w:r>
      <w:r w:rsidR="0052478F">
        <w:rPr>
          <w:rFonts w:ascii="Times New Roman" w:eastAsiaTheme="minorHAnsi" w:hAnsi="Times New Roman" w:cs="Times New Roman"/>
          <w:sz w:val="24"/>
          <w:szCs w:val="24"/>
          <w:lang w:val="es-ES"/>
        </w:rPr>
        <w:t xml:space="preserve"> </w:t>
      </w:r>
      <w:r w:rsidRPr="003F0091">
        <w:rPr>
          <w:rFonts w:ascii="Times New Roman" w:eastAsiaTheme="minorHAnsi" w:hAnsi="Times New Roman" w:cs="Times New Roman"/>
          <w:sz w:val="24"/>
          <w:szCs w:val="24"/>
          <w:lang w:val="es-ES"/>
        </w:rPr>
        <w:t>Por eso, Friederici (1982) propone que</w:t>
      </w:r>
      <w:r w:rsidR="0024588B">
        <w:rPr>
          <w:rFonts w:ascii="Times New Roman" w:eastAsiaTheme="minorHAnsi" w:hAnsi="Times New Roman" w:cs="Times New Roman"/>
          <w:sz w:val="24"/>
          <w:szCs w:val="24"/>
          <w:lang w:val="es-ES"/>
        </w:rPr>
        <w:t xml:space="preserve"> los afásicos de Broca no pueden</w:t>
      </w:r>
      <w:r w:rsidRPr="003F0091">
        <w:rPr>
          <w:rFonts w:ascii="Times New Roman" w:eastAsiaTheme="minorHAnsi" w:hAnsi="Times New Roman" w:cs="Times New Roman"/>
          <w:sz w:val="24"/>
          <w:szCs w:val="24"/>
          <w:lang w:val="es-ES"/>
        </w:rPr>
        <w:t xml:space="preserve"> usar la información estructural que da la </w:t>
      </w:r>
      <w:r w:rsidR="0024588B">
        <w:rPr>
          <w:rFonts w:ascii="Times New Roman" w:eastAsiaTheme="minorHAnsi" w:hAnsi="Times New Roman" w:cs="Times New Roman"/>
          <w:sz w:val="24"/>
          <w:szCs w:val="24"/>
          <w:lang w:val="es-ES"/>
        </w:rPr>
        <w:t xml:space="preserve">clase cerrada. Para comprobar su propuesta, realizó </w:t>
      </w:r>
      <w:r w:rsidRPr="003F0091">
        <w:rPr>
          <w:rFonts w:ascii="Times New Roman" w:eastAsiaTheme="minorHAnsi" w:hAnsi="Times New Roman" w:cs="Times New Roman"/>
          <w:sz w:val="24"/>
          <w:szCs w:val="24"/>
          <w:lang w:val="es-ES"/>
        </w:rPr>
        <w:t>una investigación sobre el uso de las preposiciones por pacientes alemanes c</w:t>
      </w:r>
      <w:r w:rsidR="0024588B">
        <w:rPr>
          <w:rFonts w:ascii="Times New Roman" w:eastAsiaTheme="minorHAnsi" w:hAnsi="Times New Roman" w:cs="Times New Roman"/>
          <w:sz w:val="24"/>
          <w:szCs w:val="24"/>
          <w:lang w:val="es-ES"/>
        </w:rPr>
        <w:t>on afasia (Broca y Wernicke). En este estudio se us</w:t>
      </w:r>
      <w:r w:rsidRPr="003F0091">
        <w:rPr>
          <w:rFonts w:ascii="Times New Roman" w:eastAsiaTheme="minorHAnsi" w:hAnsi="Times New Roman" w:cs="Times New Roman"/>
          <w:sz w:val="24"/>
          <w:szCs w:val="24"/>
          <w:lang w:val="es-ES"/>
        </w:rPr>
        <w:t>a</w:t>
      </w:r>
      <w:r w:rsidR="0024588B">
        <w:rPr>
          <w:rFonts w:ascii="Times New Roman" w:eastAsiaTheme="minorHAnsi" w:hAnsi="Times New Roman" w:cs="Times New Roman"/>
          <w:sz w:val="24"/>
          <w:szCs w:val="24"/>
          <w:lang w:val="es-ES"/>
        </w:rPr>
        <w:t>ron</w:t>
      </w:r>
      <w:r w:rsidRPr="003F0091">
        <w:rPr>
          <w:rFonts w:ascii="Times New Roman" w:eastAsiaTheme="minorHAnsi" w:hAnsi="Times New Roman" w:cs="Times New Roman"/>
          <w:sz w:val="24"/>
          <w:szCs w:val="24"/>
          <w:lang w:val="es-ES"/>
        </w:rPr>
        <w:t xml:space="preserve"> algunas preposiciones de las cuales puede variar el papel fun</w:t>
      </w:r>
      <w:r w:rsidR="009C7430">
        <w:rPr>
          <w:rFonts w:ascii="Times New Roman" w:eastAsiaTheme="minorHAnsi" w:hAnsi="Times New Roman" w:cs="Times New Roman"/>
          <w:sz w:val="24"/>
          <w:szCs w:val="24"/>
          <w:lang w:val="es-ES"/>
        </w:rPr>
        <w:t>cional. Son casos en que</w:t>
      </w:r>
      <w:r w:rsidRPr="003F0091">
        <w:rPr>
          <w:rFonts w:ascii="Times New Roman" w:eastAsiaTheme="minorHAnsi" w:hAnsi="Times New Roman" w:cs="Times New Roman"/>
          <w:sz w:val="24"/>
          <w:szCs w:val="24"/>
          <w:lang w:val="es-ES"/>
        </w:rPr>
        <w:t xml:space="preserve"> se puede usar una preposición de manera lexical, lo que quiere decir que lleva por lo menos alguna información semántica, como en</w:t>
      </w:r>
      <w:r w:rsidR="009C7430">
        <w:rPr>
          <w:rFonts w:ascii="Times New Roman" w:eastAsiaTheme="minorHAnsi" w:hAnsi="Times New Roman" w:cs="Times New Roman"/>
          <w:sz w:val="24"/>
          <w:szCs w:val="24"/>
          <w:lang w:val="es-ES"/>
        </w:rPr>
        <w:t xml:space="preserve"> (</w:t>
      </w:r>
      <w:r w:rsidR="009B2511">
        <w:rPr>
          <w:rFonts w:ascii="Times New Roman" w:eastAsiaTheme="minorHAnsi" w:hAnsi="Times New Roman" w:cs="Times New Roman"/>
          <w:sz w:val="24"/>
          <w:szCs w:val="24"/>
          <w:lang w:val="es-ES"/>
        </w:rPr>
        <w:t>12</w:t>
      </w:r>
      <w:r w:rsidR="009C7430">
        <w:rPr>
          <w:rFonts w:ascii="Times New Roman" w:eastAsiaTheme="minorHAnsi" w:hAnsi="Times New Roman" w:cs="Times New Roman"/>
          <w:sz w:val="24"/>
          <w:szCs w:val="24"/>
          <w:lang w:val="es-ES"/>
        </w:rPr>
        <w:t>a</w:t>
      </w:r>
      <w:r w:rsidR="000E4607">
        <w:rPr>
          <w:rFonts w:ascii="Times New Roman" w:eastAsiaTheme="minorHAnsi" w:hAnsi="Times New Roman" w:cs="Times New Roman"/>
          <w:sz w:val="24"/>
          <w:szCs w:val="24"/>
          <w:lang w:val="es-ES"/>
        </w:rPr>
        <w:t>), y también</w:t>
      </w:r>
      <w:r w:rsidRPr="003F0091">
        <w:rPr>
          <w:rFonts w:ascii="Times New Roman" w:eastAsiaTheme="minorHAnsi" w:hAnsi="Times New Roman" w:cs="Times New Roman"/>
          <w:sz w:val="24"/>
          <w:szCs w:val="24"/>
          <w:lang w:val="es-ES"/>
        </w:rPr>
        <w:t xml:space="preserve"> se puede usar la preposición de manera que es lexicalmente dependiente del verbo que la precede. Es decir, el verbo está subcategorizado por una preposición en particular, como en</w:t>
      </w:r>
      <w:r w:rsidR="009B2511">
        <w:rPr>
          <w:rFonts w:ascii="Times New Roman" w:eastAsiaTheme="minorHAnsi" w:hAnsi="Times New Roman" w:cs="Times New Roman"/>
          <w:sz w:val="24"/>
          <w:szCs w:val="24"/>
          <w:lang w:val="es-ES"/>
        </w:rPr>
        <w:t xml:space="preserve"> (12</w:t>
      </w:r>
      <w:r w:rsidR="009C7430">
        <w:rPr>
          <w:rFonts w:ascii="Times New Roman" w:eastAsiaTheme="minorHAnsi" w:hAnsi="Times New Roman" w:cs="Times New Roman"/>
          <w:sz w:val="24"/>
          <w:szCs w:val="24"/>
          <w:lang w:val="es-ES"/>
        </w:rPr>
        <w:t>b).</w:t>
      </w:r>
      <w:r w:rsidRPr="003F0091">
        <w:rPr>
          <w:rFonts w:ascii="Times New Roman" w:eastAsiaTheme="minorHAnsi" w:hAnsi="Times New Roman" w:cs="Times New Roman"/>
          <w:sz w:val="24"/>
          <w:szCs w:val="24"/>
          <w:lang w:val="es-ES"/>
        </w:rPr>
        <w:t xml:space="preserve"> </w:t>
      </w:r>
    </w:p>
    <w:p w14:paraId="175B4593" w14:textId="1B2EA4EB" w:rsidR="009C7430" w:rsidRDefault="009C7430" w:rsidP="000F27E1">
      <w:pPr>
        <w:pStyle w:val="Lijstalinea"/>
        <w:numPr>
          <w:ilvl w:val="0"/>
          <w:numId w:val="9"/>
        </w:num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a. Pedro está en el jardín.</w:t>
      </w:r>
    </w:p>
    <w:p w14:paraId="5C03DC7E" w14:textId="3C712C14" w:rsidR="009C7430" w:rsidRPr="009C7430" w:rsidRDefault="009C7430" w:rsidP="009B2511">
      <w:pPr>
        <w:pStyle w:val="Lijstalinea"/>
        <w:spacing w:after="0" w:line="480" w:lineRule="auto"/>
        <w:ind w:firstLine="696"/>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b. Pedro piensa en el verano.</w:t>
      </w:r>
    </w:p>
    <w:p w14:paraId="46BBCB44" w14:textId="2069EFF5"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De los resultados de un test de producción y </w:t>
      </w:r>
      <w:r w:rsidRPr="006A5FE2">
        <w:rPr>
          <w:rFonts w:ascii="Times New Roman" w:eastAsiaTheme="minorHAnsi" w:hAnsi="Times New Roman" w:cs="Times New Roman"/>
          <w:sz w:val="24"/>
          <w:szCs w:val="24"/>
          <w:lang w:val="es-ES"/>
        </w:rPr>
        <w:t>comprensión</w:t>
      </w:r>
      <w:r w:rsidR="006A5FE2" w:rsidRPr="006A5FE2">
        <w:rPr>
          <w:rFonts w:ascii="Times New Roman" w:eastAsiaTheme="minorHAnsi" w:hAnsi="Times New Roman" w:cs="Times New Roman"/>
          <w:sz w:val="24"/>
          <w:szCs w:val="24"/>
          <w:lang w:val="es-ES"/>
        </w:rPr>
        <w:t xml:space="preserve"> (juicio de la aceptabilidad de las frases)</w:t>
      </w:r>
      <w:r w:rsidRPr="006A5FE2">
        <w:rPr>
          <w:rFonts w:ascii="Times New Roman" w:eastAsiaTheme="minorHAnsi" w:hAnsi="Times New Roman" w:cs="Times New Roman"/>
          <w:sz w:val="24"/>
          <w:szCs w:val="24"/>
          <w:lang w:val="es-ES"/>
        </w:rPr>
        <w:t xml:space="preserve"> se</w:t>
      </w:r>
      <w:r w:rsidRPr="003F0091">
        <w:rPr>
          <w:rFonts w:ascii="Times New Roman" w:eastAsiaTheme="minorHAnsi" w:hAnsi="Times New Roman" w:cs="Times New Roman"/>
          <w:sz w:val="24"/>
          <w:szCs w:val="24"/>
          <w:lang w:val="es-ES"/>
        </w:rPr>
        <w:t xml:space="preserve"> deduce que los pacientes con afasia de Broca alemanes tienen dificultades con la aplicación de la estructura sintáctica, por lo que la producción de las preposiciones estructurales es muy baja y las preposiciones que llevan cierta información semántica se producen más fácilmente. En cambio, los afásicos de Broca son</w:t>
      </w:r>
      <w:r w:rsidR="0024588B">
        <w:rPr>
          <w:rFonts w:ascii="Times New Roman" w:eastAsiaTheme="minorHAnsi" w:hAnsi="Times New Roman" w:cs="Times New Roman"/>
          <w:sz w:val="24"/>
          <w:szCs w:val="24"/>
          <w:lang w:val="es-ES"/>
        </w:rPr>
        <w:t xml:space="preserve"> capaces de juzgar la aceptabilidad</w:t>
      </w:r>
      <w:r w:rsidRPr="003F0091">
        <w:rPr>
          <w:rFonts w:ascii="Times New Roman" w:eastAsiaTheme="minorHAnsi" w:hAnsi="Times New Roman" w:cs="Times New Roman"/>
          <w:sz w:val="24"/>
          <w:szCs w:val="24"/>
          <w:lang w:val="es-ES"/>
        </w:rPr>
        <w:t xml:space="preserve"> de las preposiciones</w:t>
      </w:r>
      <w:r w:rsidR="0024588B">
        <w:rPr>
          <w:rFonts w:ascii="Times New Roman" w:eastAsiaTheme="minorHAnsi" w:hAnsi="Times New Roman" w:cs="Times New Roman"/>
          <w:sz w:val="24"/>
          <w:szCs w:val="24"/>
          <w:lang w:val="es-ES"/>
        </w:rPr>
        <w:t xml:space="preserve"> dentro de determinadas estructuras sintácticas</w:t>
      </w:r>
      <w:r w:rsidRPr="003F0091">
        <w:rPr>
          <w:rFonts w:ascii="Times New Roman" w:eastAsiaTheme="minorHAnsi" w:hAnsi="Times New Roman" w:cs="Times New Roman"/>
          <w:sz w:val="24"/>
          <w:szCs w:val="24"/>
          <w:lang w:val="es-ES"/>
        </w:rPr>
        <w:t>, independie</w:t>
      </w:r>
      <w:r w:rsidR="005C57DF">
        <w:rPr>
          <w:rFonts w:ascii="Times New Roman" w:eastAsiaTheme="minorHAnsi" w:hAnsi="Times New Roman" w:cs="Times New Roman"/>
          <w:sz w:val="24"/>
          <w:szCs w:val="24"/>
          <w:lang w:val="es-ES"/>
        </w:rPr>
        <w:t xml:space="preserve">ntemente de su papel funcional. Por lo tanto, en la comprensión </w:t>
      </w:r>
      <w:r w:rsidRPr="003F0091">
        <w:rPr>
          <w:rFonts w:ascii="Times New Roman" w:eastAsiaTheme="minorHAnsi" w:hAnsi="Times New Roman" w:cs="Times New Roman"/>
          <w:sz w:val="24"/>
          <w:szCs w:val="24"/>
          <w:lang w:val="es-ES"/>
        </w:rPr>
        <w:t>parecen ser conscientes de ciertas dependencias lexicales sin necesariamente procesar la información estructural.</w:t>
      </w:r>
    </w:p>
    <w:p w14:paraId="2D71D47C"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p>
    <w:p w14:paraId="02F1584A" w14:textId="77777777" w:rsidR="003F0091" w:rsidRPr="00AE4154" w:rsidRDefault="003F0091" w:rsidP="00AE4154">
      <w:pPr>
        <w:pStyle w:val="Kop3"/>
        <w:spacing w:before="0" w:line="480" w:lineRule="auto"/>
        <w:jc w:val="both"/>
        <w:rPr>
          <w:rFonts w:ascii="Times New Roman" w:hAnsi="Times New Roman" w:cs="Times New Roman"/>
          <w:b/>
          <w:lang w:val="es-ES"/>
        </w:rPr>
      </w:pPr>
      <w:r w:rsidRPr="003F0091">
        <w:rPr>
          <w:lang w:val="es-ES"/>
        </w:rPr>
        <w:tab/>
      </w:r>
      <w:bookmarkStart w:id="30" w:name="_Toc425318448"/>
      <w:bookmarkStart w:id="31" w:name="_Toc425319841"/>
      <w:r w:rsidRPr="00AE4154">
        <w:rPr>
          <w:rFonts w:ascii="Times New Roman" w:hAnsi="Times New Roman" w:cs="Times New Roman"/>
          <w:b/>
          <w:color w:val="auto"/>
          <w:lang w:val="es-ES"/>
        </w:rPr>
        <w:t>2.5.2 Enfoque sintáctico en el agramatismo</w:t>
      </w:r>
      <w:bookmarkEnd w:id="30"/>
      <w:bookmarkEnd w:id="31"/>
    </w:p>
    <w:p w14:paraId="7FD4CE0B" w14:textId="5180A360"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En la investigación de Bennis, Prins &amp; Vermeulen (1983) se critica el análisis de Friederici (1982), porque según ellos los conceptos que usa (como por ejemplo ‘papel funcional’ y ‘preposiciones sintácticas y semánticas’) no se definen por medio de una teoría lingüística existente. Por eso, ellos investigan las preposiciones inglesas dentro del contexto de la </w:t>
      </w:r>
      <w:r w:rsidRPr="003F0091">
        <w:rPr>
          <w:rFonts w:ascii="Times New Roman" w:eastAsiaTheme="minorHAnsi" w:hAnsi="Times New Roman" w:cs="Times New Roman"/>
          <w:i/>
          <w:sz w:val="24"/>
          <w:szCs w:val="24"/>
          <w:lang w:val="es-ES"/>
        </w:rPr>
        <w:t xml:space="preserve">Extended </w:t>
      </w:r>
      <w:r w:rsidRPr="003F0091">
        <w:rPr>
          <w:rFonts w:ascii="Times New Roman" w:eastAsiaTheme="minorHAnsi" w:hAnsi="Times New Roman" w:cs="Times New Roman"/>
          <w:i/>
          <w:sz w:val="24"/>
          <w:szCs w:val="24"/>
          <w:lang w:val="es-ES"/>
        </w:rPr>
        <w:lastRenderedPageBreak/>
        <w:t xml:space="preserve">Standard Theory </w:t>
      </w:r>
      <w:r w:rsidRPr="003F0091">
        <w:rPr>
          <w:rFonts w:ascii="Times New Roman" w:eastAsiaTheme="minorHAnsi" w:hAnsi="Times New Roman" w:cs="Times New Roman"/>
          <w:sz w:val="24"/>
          <w:szCs w:val="24"/>
          <w:lang w:val="es-ES"/>
        </w:rPr>
        <w:t xml:space="preserve">(Chomsky, 1973). Con esta teoría las preposiciones se pueden dividir en tres subcategorías: las </w:t>
      </w:r>
      <w:r w:rsidRPr="008739AA">
        <w:rPr>
          <w:rFonts w:ascii="Times New Roman" w:eastAsiaTheme="minorHAnsi" w:hAnsi="Times New Roman" w:cs="Times New Roman"/>
          <w:i/>
          <w:sz w:val="24"/>
          <w:szCs w:val="24"/>
          <w:lang w:val="es-ES"/>
        </w:rPr>
        <w:t xml:space="preserve">preposiciones sintácticas </w:t>
      </w:r>
      <w:r w:rsidRPr="003F0091">
        <w:rPr>
          <w:rFonts w:ascii="Times New Roman" w:eastAsiaTheme="minorHAnsi" w:hAnsi="Times New Roman" w:cs="Times New Roman"/>
          <w:sz w:val="24"/>
          <w:szCs w:val="24"/>
          <w:lang w:val="es-ES"/>
        </w:rPr>
        <w:t xml:space="preserve">(‘He gave a book </w:t>
      </w:r>
      <w:r w:rsidRPr="003F0091">
        <w:rPr>
          <w:rFonts w:ascii="Times New Roman" w:eastAsiaTheme="minorHAnsi" w:hAnsi="Times New Roman" w:cs="Times New Roman"/>
          <w:sz w:val="24"/>
          <w:szCs w:val="24"/>
          <w:u w:val="single"/>
          <w:lang w:val="es-ES"/>
        </w:rPr>
        <w:t>to</w:t>
      </w:r>
      <w:r w:rsidRPr="003F0091">
        <w:rPr>
          <w:rFonts w:ascii="Times New Roman" w:eastAsiaTheme="minorHAnsi" w:hAnsi="Times New Roman" w:cs="Times New Roman"/>
          <w:sz w:val="24"/>
          <w:szCs w:val="24"/>
          <w:lang w:val="es-ES"/>
        </w:rPr>
        <w:t xml:space="preserve"> John’, Bennis et al. 1983 p. 3) son las preposiciones de las cuales la presencia depende de la configuración sintáctica de la frase. Según la </w:t>
      </w:r>
      <w:r w:rsidRPr="003F0091">
        <w:rPr>
          <w:rFonts w:ascii="Times New Roman" w:eastAsiaTheme="minorHAnsi" w:hAnsi="Times New Roman" w:cs="Times New Roman"/>
          <w:i/>
          <w:sz w:val="24"/>
          <w:szCs w:val="24"/>
          <w:lang w:val="es-ES"/>
        </w:rPr>
        <w:t>Extended Standard Theory</w:t>
      </w:r>
      <w:r w:rsidRPr="003F0091">
        <w:rPr>
          <w:rFonts w:ascii="Times New Roman" w:eastAsiaTheme="minorHAnsi" w:hAnsi="Times New Roman" w:cs="Times New Roman"/>
          <w:sz w:val="24"/>
          <w:szCs w:val="24"/>
          <w:lang w:val="es-ES"/>
        </w:rPr>
        <w:t xml:space="preserve">, una de las principales funciones de las preposiciones es asignar el caso a la frase nominal que la sucede. Las </w:t>
      </w:r>
      <w:r w:rsidRPr="008739AA">
        <w:rPr>
          <w:rFonts w:ascii="Times New Roman" w:eastAsiaTheme="minorHAnsi" w:hAnsi="Times New Roman" w:cs="Times New Roman"/>
          <w:i/>
          <w:sz w:val="24"/>
          <w:szCs w:val="24"/>
          <w:lang w:val="es-ES"/>
        </w:rPr>
        <w:t>preposiciones subcategorizadas</w:t>
      </w:r>
      <w:r w:rsidRPr="003F0091">
        <w:rPr>
          <w:rFonts w:ascii="Times New Roman" w:eastAsiaTheme="minorHAnsi" w:hAnsi="Times New Roman" w:cs="Times New Roman"/>
          <w:sz w:val="24"/>
          <w:szCs w:val="24"/>
          <w:lang w:val="es-ES"/>
        </w:rPr>
        <w:t xml:space="preserve"> (‘He counted </w:t>
      </w:r>
      <w:r w:rsidRPr="003F0091">
        <w:rPr>
          <w:rFonts w:ascii="Times New Roman" w:eastAsiaTheme="minorHAnsi" w:hAnsi="Times New Roman" w:cs="Times New Roman"/>
          <w:sz w:val="24"/>
          <w:szCs w:val="24"/>
          <w:u w:val="single"/>
          <w:lang w:val="es-ES"/>
        </w:rPr>
        <w:t>on</w:t>
      </w:r>
      <w:r w:rsidRPr="003F0091">
        <w:rPr>
          <w:rFonts w:ascii="Times New Roman" w:eastAsiaTheme="minorHAnsi" w:hAnsi="Times New Roman" w:cs="Times New Roman"/>
          <w:sz w:val="24"/>
          <w:szCs w:val="24"/>
          <w:lang w:val="es-ES"/>
        </w:rPr>
        <w:t xml:space="preserve"> John’, Bennis et al. 1983 p. 3) son preposiciones seleccionadas por el verbo y forman una entidad lexical con ese verbo. Bennis et al. (1983) explican que a primera vista estas preposiciones parecen formar parte del componente lexical o semántico. Sin embargo, hay algunas indic</w:t>
      </w:r>
      <w:r w:rsidR="008739AA">
        <w:rPr>
          <w:rFonts w:ascii="Times New Roman" w:eastAsiaTheme="minorHAnsi" w:hAnsi="Times New Roman" w:cs="Times New Roman"/>
          <w:sz w:val="24"/>
          <w:szCs w:val="24"/>
          <w:lang w:val="es-ES"/>
        </w:rPr>
        <w:t>aciones de que se deben tratar</w:t>
      </w:r>
      <w:r w:rsidR="003859DC">
        <w:rPr>
          <w:rFonts w:ascii="Times New Roman" w:eastAsiaTheme="minorHAnsi" w:hAnsi="Times New Roman" w:cs="Times New Roman"/>
          <w:sz w:val="24"/>
          <w:szCs w:val="24"/>
          <w:lang w:val="es-ES"/>
        </w:rPr>
        <w:t xml:space="preserve"> como una subclase separada de la</w:t>
      </w:r>
      <w:r w:rsidRPr="003F0091">
        <w:rPr>
          <w:rFonts w:ascii="Times New Roman" w:eastAsiaTheme="minorHAnsi" w:hAnsi="Times New Roman" w:cs="Times New Roman"/>
          <w:sz w:val="24"/>
          <w:szCs w:val="24"/>
          <w:lang w:val="es-ES"/>
        </w:rPr>
        <w:t xml:space="preserve"> sintaxis. Eso se nota en los casos de pasivización: en general es imposible pasivizar el objeto de una preposición sintáctica como la antes mencionada: *”John was given a book to”, pero la pasivización es posible con las preposiciones subcategorizadas: “John was counted on”. Se asume que eso es posible por una regla de reanálisis que se considera una operación sintáctica. Las </w:t>
      </w:r>
      <w:r w:rsidRPr="008739AA">
        <w:rPr>
          <w:rFonts w:ascii="Times New Roman" w:eastAsiaTheme="minorHAnsi" w:hAnsi="Times New Roman" w:cs="Times New Roman"/>
          <w:i/>
          <w:sz w:val="24"/>
          <w:szCs w:val="24"/>
          <w:lang w:val="es-ES"/>
        </w:rPr>
        <w:t xml:space="preserve">preposiciones lexicales </w:t>
      </w:r>
      <w:r w:rsidRPr="003F0091">
        <w:rPr>
          <w:rFonts w:ascii="Times New Roman" w:eastAsiaTheme="minorHAnsi" w:hAnsi="Times New Roman" w:cs="Times New Roman"/>
          <w:sz w:val="24"/>
          <w:szCs w:val="24"/>
          <w:lang w:val="es-ES"/>
        </w:rPr>
        <w:t xml:space="preserve">(‘He was walking </w:t>
      </w:r>
      <w:r w:rsidRPr="003F0091">
        <w:rPr>
          <w:rFonts w:ascii="Times New Roman" w:eastAsiaTheme="minorHAnsi" w:hAnsi="Times New Roman" w:cs="Times New Roman"/>
          <w:sz w:val="24"/>
          <w:szCs w:val="24"/>
          <w:u w:val="single"/>
          <w:lang w:val="es-ES"/>
        </w:rPr>
        <w:t>in</w:t>
      </w:r>
      <w:r w:rsidRPr="003F0091">
        <w:rPr>
          <w:rFonts w:ascii="Times New Roman" w:eastAsiaTheme="minorHAnsi" w:hAnsi="Times New Roman" w:cs="Times New Roman"/>
          <w:sz w:val="24"/>
          <w:szCs w:val="24"/>
          <w:lang w:val="es-ES"/>
        </w:rPr>
        <w:t xml:space="preserve"> the garden’, Bennis et al. 1983 p. 3) son las preposiciones que tienen su </w:t>
      </w:r>
      <w:r w:rsidR="008739AA">
        <w:rPr>
          <w:rFonts w:ascii="Times New Roman" w:eastAsiaTheme="minorHAnsi" w:hAnsi="Times New Roman" w:cs="Times New Roman"/>
          <w:sz w:val="24"/>
          <w:szCs w:val="24"/>
          <w:lang w:val="es-ES"/>
        </w:rPr>
        <w:t>propio contenido lexical. Se</w:t>
      </w:r>
      <w:r w:rsidRPr="003F0091">
        <w:rPr>
          <w:rFonts w:ascii="Times New Roman" w:eastAsiaTheme="minorHAnsi" w:hAnsi="Times New Roman" w:cs="Times New Roman"/>
          <w:sz w:val="24"/>
          <w:szCs w:val="24"/>
          <w:lang w:val="es-ES"/>
        </w:rPr>
        <w:t xml:space="preserve"> seleccion</w:t>
      </w:r>
      <w:r w:rsidR="008739AA">
        <w:rPr>
          <w:rFonts w:ascii="Times New Roman" w:eastAsiaTheme="minorHAnsi" w:hAnsi="Times New Roman" w:cs="Times New Roman"/>
          <w:sz w:val="24"/>
          <w:szCs w:val="24"/>
          <w:lang w:val="es-ES"/>
        </w:rPr>
        <w:t>an del lexicón</w:t>
      </w:r>
      <w:r w:rsidRPr="003F0091">
        <w:rPr>
          <w:rFonts w:ascii="Times New Roman" w:eastAsiaTheme="minorHAnsi" w:hAnsi="Times New Roman" w:cs="Times New Roman"/>
          <w:sz w:val="24"/>
          <w:szCs w:val="24"/>
          <w:lang w:val="es-ES"/>
        </w:rPr>
        <w:t xml:space="preserve"> para indicar un concepto relacional, y se las encuentran dentro de una frase preposicional.</w:t>
      </w:r>
    </w:p>
    <w:p w14:paraId="24BEEEAF" w14:textId="38ADAAF8" w:rsidR="009641D9" w:rsidRPr="009641D9" w:rsidRDefault="003F0091" w:rsidP="009641D9">
      <w:pPr>
        <w:spacing w:after="0" w:line="480" w:lineRule="auto"/>
        <w:ind w:firstLine="708"/>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Según Bennis et al. (1983) el agramatismo es</w:t>
      </w:r>
      <w:r w:rsidR="008739AA">
        <w:rPr>
          <w:rFonts w:ascii="Times New Roman" w:eastAsiaTheme="minorHAnsi" w:hAnsi="Times New Roman" w:cs="Times New Roman"/>
          <w:sz w:val="24"/>
          <w:szCs w:val="24"/>
          <w:lang w:val="es-ES"/>
        </w:rPr>
        <w:t xml:space="preserve"> una deficiencia sintáctica a</w:t>
      </w:r>
      <w:r w:rsidRPr="003F0091">
        <w:rPr>
          <w:rFonts w:ascii="Times New Roman" w:eastAsiaTheme="minorHAnsi" w:hAnsi="Times New Roman" w:cs="Times New Roman"/>
          <w:sz w:val="24"/>
          <w:szCs w:val="24"/>
          <w:lang w:val="es-ES"/>
        </w:rPr>
        <w:t>l nivel de la estructura latente (estructura D), lo que implica una pérdida de las operaciones que se definen en este nivel. Eso quiere decir que los pacientes con afasia de Broca tienen más dificultades con las preposiciones sintácticas que con las preposiciones subcategorizadas y lex</w:t>
      </w:r>
      <w:r w:rsidR="008739AA">
        <w:rPr>
          <w:rFonts w:ascii="Times New Roman" w:eastAsiaTheme="minorHAnsi" w:hAnsi="Times New Roman" w:cs="Times New Roman"/>
          <w:sz w:val="24"/>
          <w:szCs w:val="24"/>
          <w:lang w:val="es-ES"/>
        </w:rPr>
        <w:t>icales. Esta hipótesis se comprobó</w:t>
      </w:r>
      <w:r w:rsidR="008E3954">
        <w:rPr>
          <w:rFonts w:ascii="Times New Roman" w:eastAsiaTheme="minorHAnsi" w:hAnsi="Times New Roman" w:cs="Times New Roman"/>
          <w:sz w:val="24"/>
          <w:szCs w:val="24"/>
          <w:lang w:val="es-ES"/>
        </w:rPr>
        <w:t xml:space="preserve"> una tarea de producción y una tarea de juicio de gramaticalidad</w:t>
      </w:r>
      <w:r w:rsidRPr="003F0091">
        <w:rPr>
          <w:rFonts w:ascii="Times New Roman" w:eastAsiaTheme="minorHAnsi" w:hAnsi="Times New Roman" w:cs="Times New Roman"/>
          <w:sz w:val="24"/>
          <w:szCs w:val="24"/>
          <w:lang w:val="es-ES"/>
        </w:rPr>
        <w:t>. Los resultados muestran que las preposiciones no se comportan como un grupo uniforme, porque los pacientes tienden a cometer más errores que indican problemas con la aplicación del conocim</w:t>
      </w:r>
      <w:r w:rsidR="008E3954">
        <w:rPr>
          <w:rFonts w:ascii="Times New Roman" w:eastAsiaTheme="minorHAnsi" w:hAnsi="Times New Roman" w:cs="Times New Roman"/>
          <w:sz w:val="24"/>
          <w:szCs w:val="24"/>
          <w:lang w:val="es-ES"/>
        </w:rPr>
        <w:t>iento sintáctico que</w:t>
      </w:r>
      <w:r w:rsidRPr="003F0091">
        <w:rPr>
          <w:rFonts w:ascii="Times New Roman" w:eastAsiaTheme="minorHAnsi" w:hAnsi="Times New Roman" w:cs="Times New Roman"/>
          <w:sz w:val="24"/>
          <w:szCs w:val="24"/>
          <w:lang w:val="es-ES"/>
        </w:rPr>
        <w:t xml:space="preserve"> los que indican problemas con la aplicación del conocimiento </w:t>
      </w:r>
      <w:r w:rsidR="008E3954">
        <w:rPr>
          <w:rFonts w:ascii="Times New Roman" w:eastAsiaTheme="minorHAnsi" w:hAnsi="Times New Roman" w:cs="Times New Roman"/>
          <w:sz w:val="24"/>
          <w:szCs w:val="24"/>
          <w:lang w:val="es-ES"/>
        </w:rPr>
        <w:t>lexical. Además, no se encontró</w:t>
      </w:r>
      <w:r w:rsidRPr="003F0091">
        <w:rPr>
          <w:rFonts w:ascii="Times New Roman" w:eastAsiaTheme="minorHAnsi" w:hAnsi="Times New Roman" w:cs="Times New Roman"/>
          <w:sz w:val="24"/>
          <w:szCs w:val="24"/>
          <w:lang w:val="es-ES"/>
        </w:rPr>
        <w:t xml:space="preserve"> una diferencia en la pérdida de las preposiciones </w:t>
      </w:r>
      <w:r w:rsidRPr="003F0091">
        <w:rPr>
          <w:rFonts w:ascii="Times New Roman" w:eastAsiaTheme="minorHAnsi" w:hAnsi="Times New Roman" w:cs="Times New Roman"/>
          <w:sz w:val="24"/>
          <w:szCs w:val="24"/>
          <w:lang w:val="es-ES"/>
        </w:rPr>
        <w:lastRenderedPageBreak/>
        <w:t xml:space="preserve">subcategorizadas y lexicales, lo que está en línea con la </w:t>
      </w:r>
      <w:r w:rsidRPr="003F0091">
        <w:rPr>
          <w:rFonts w:ascii="Times New Roman" w:eastAsiaTheme="minorHAnsi" w:hAnsi="Times New Roman" w:cs="Times New Roman"/>
          <w:i/>
          <w:sz w:val="24"/>
          <w:szCs w:val="24"/>
          <w:lang w:val="es-ES"/>
        </w:rPr>
        <w:t>Extended Standard Theory</w:t>
      </w:r>
      <w:r w:rsidRPr="003F0091">
        <w:rPr>
          <w:rFonts w:ascii="Times New Roman" w:eastAsiaTheme="minorHAnsi" w:hAnsi="Times New Roman" w:cs="Times New Roman"/>
          <w:sz w:val="24"/>
          <w:szCs w:val="24"/>
          <w:lang w:val="es-ES"/>
        </w:rPr>
        <w:t>. Sin emba</w:t>
      </w:r>
      <w:r w:rsidR="008E3954">
        <w:rPr>
          <w:rFonts w:ascii="Times New Roman" w:eastAsiaTheme="minorHAnsi" w:hAnsi="Times New Roman" w:cs="Times New Roman"/>
          <w:sz w:val="24"/>
          <w:szCs w:val="24"/>
          <w:lang w:val="es-ES"/>
        </w:rPr>
        <w:t>rgo, no concuerdan</w:t>
      </w:r>
      <w:r w:rsidRPr="003F0091">
        <w:rPr>
          <w:rFonts w:ascii="Times New Roman" w:eastAsiaTheme="minorHAnsi" w:hAnsi="Times New Roman" w:cs="Times New Roman"/>
          <w:sz w:val="24"/>
          <w:szCs w:val="24"/>
          <w:lang w:val="es-ES"/>
        </w:rPr>
        <w:t xml:space="preserve"> con los resultados del estudio de Friederici (1982): ella junta las preposiciones sintácticas y subcategorizadas en un grupo, lo que resulta ser una distinción incorrecta.</w:t>
      </w:r>
      <w:r w:rsidR="009641D9">
        <w:rPr>
          <w:rFonts w:ascii="Times New Roman" w:eastAsiaTheme="minorHAnsi" w:hAnsi="Times New Roman" w:cs="Times New Roman"/>
          <w:sz w:val="24"/>
          <w:szCs w:val="24"/>
          <w:lang w:val="es-ES"/>
        </w:rPr>
        <w:t xml:space="preserve"> </w:t>
      </w:r>
      <w:r w:rsidR="009641D9" w:rsidRPr="00E25632">
        <w:rPr>
          <w:rFonts w:ascii="Times New Roman" w:eastAsiaTheme="minorHAnsi" w:hAnsi="Times New Roman" w:cs="Times New Roman"/>
          <w:sz w:val="24"/>
          <w:szCs w:val="24"/>
          <w:lang w:val="es-ES"/>
        </w:rPr>
        <w:t>No obstante, la teoría de Bennis et al. (1983) sí concuerda con las ideas antes mencionadas de Ruigendijk et al. (2011), quienes proponen que en los pacientes con afasia de Broca las operaciones sintácticas son más vulnerables que las operaciones extra-sintácticas.</w:t>
      </w:r>
    </w:p>
    <w:p w14:paraId="48EBB121" w14:textId="77777777" w:rsidR="003F0091" w:rsidRPr="003F0091" w:rsidRDefault="003F0091" w:rsidP="003F0091">
      <w:pPr>
        <w:spacing w:after="0" w:line="480" w:lineRule="auto"/>
        <w:ind w:firstLine="708"/>
        <w:jc w:val="both"/>
        <w:rPr>
          <w:rFonts w:ascii="Times New Roman" w:eastAsiaTheme="minorHAnsi" w:hAnsi="Times New Roman" w:cs="Times New Roman"/>
          <w:sz w:val="24"/>
          <w:szCs w:val="24"/>
          <w:lang w:val="es-ES"/>
        </w:rPr>
      </w:pPr>
    </w:p>
    <w:p w14:paraId="14F71F33" w14:textId="77777777" w:rsidR="003F0091" w:rsidRPr="00AE4154" w:rsidRDefault="003F0091" w:rsidP="00AE4154">
      <w:pPr>
        <w:pStyle w:val="Kop3"/>
        <w:spacing w:before="0" w:line="480" w:lineRule="auto"/>
        <w:jc w:val="both"/>
        <w:rPr>
          <w:rFonts w:ascii="Times New Roman" w:hAnsi="Times New Roman" w:cs="Times New Roman"/>
          <w:b/>
          <w:color w:val="auto"/>
          <w:lang w:val="es-ES"/>
        </w:rPr>
      </w:pPr>
      <w:r w:rsidRPr="003F0091">
        <w:rPr>
          <w:lang w:val="es-ES"/>
        </w:rPr>
        <w:tab/>
      </w:r>
      <w:bookmarkStart w:id="32" w:name="_Toc425318449"/>
      <w:bookmarkStart w:id="33" w:name="_Toc425319842"/>
      <w:r w:rsidRPr="00AE4154">
        <w:rPr>
          <w:rFonts w:ascii="Times New Roman" w:hAnsi="Times New Roman" w:cs="Times New Roman"/>
          <w:b/>
          <w:color w:val="auto"/>
          <w:lang w:val="es-ES"/>
        </w:rPr>
        <w:t>2.5.3 La rección</w:t>
      </w:r>
      <w:r w:rsidRPr="00AE4154">
        <w:rPr>
          <w:rFonts w:ascii="Times New Roman" w:hAnsi="Times New Roman" w:cs="Times New Roman"/>
          <w:b/>
          <w:i/>
          <w:color w:val="auto"/>
          <w:lang w:val="es-ES"/>
        </w:rPr>
        <w:t xml:space="preserve"> </w:t>
      </w:r>
      <w:r w:rsidRPr="00AE4154">
        <w:rPr>
          <w:rFonts w:ascii="Times New Roman" w:hAnsi="Times New Roman" w:cs="Times New Roman"/>
          <w:b/>
          <w:color w:val="auto"/>
          <w:lang w:val="es-ES"/>
        </w:rPr>
        <w:t>y las preposiciones</w:t>
      </w:r>
      <w:bookmarkEnd w:id="32"/>
      <w:bookmarkEnd w:id="33"/>
    </w:p>
    <w:p w14:paraId="63924ABF" w14:textId="74ACF090" w:rsidR="009B251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Basándose en el trabajo de (entre otros) los investigadores antes mencionados, Grodzinksy (1988) hace la misma distinción que hacen Bennis et al. (1983) entre las preposiciones sintácticas, subcategorizadas y lexicales. Sin embargo, Grodzinsky (1988) se enfoca en la rección (Chomsky, 1981). La rección es una relación estructural que se debe mantener entre la preposición y el verbo. </w:t>
      </w:r>
      <w:r w:rsidRPr="003F0091">
        <w:rPr>
          <w:rFonts w:ascii="Times New Roman" w:eastAsiaTheme="minorHAnsi" w:hAnsi="Times New Roman" w:cs="Times New Roman"/>
          <w:sz w:val="24"/>
          <w:szCs w:val="24"/>
          <w:lang w:val="en-GB"/>
        </w:rPr>
        <w:t xml:space="preserve">Grodzinsky (1988) explica lo siguiente sobre la rección: “For a constituent to be governed, two conditions must be met: there must be a governor (one of several designated categories), and this governor must stand in a specific structural relation to the governed constituent.” </w:t>
      </w:r>
      <w:r w:rsidRPr="003F0091">
        <w:rPr>
          <w:rFonts w:ascii="Times New Roman" w:eastAsiaTheme="minorHAnsi" w:hAnsi="Times New Roman" w:cs="Times New Roman"/>
          <w:sz w:val="24"/>
          <w:szCs w:val="24"/>
          <w:lang w:val="es-ES"/>
        </w:rPr>
        <w:t>(p. 120) En cuanto a las preposiciones, una prep</w:t>
      </w:r>
      <w:r w:rsidR="00DB5792">
        <w:rPr>
          <w:rFonts w:ascii="Times New Roman" w:eastAsiaTheme="minorHAnsi" w:hAnsi="Times New Roman" w:cs="Times New Roman"/>
          <w:sz w:val="24"/>
          <w:szCs w:val="24"/>
          <w:lang w:val="es-ES"/>
        </w:rPr>
        <w:t>osición no está regida en sólo u</w:t>
      </w:r>
      <w:r w:rsidRPr="003F0091">
        <w:rPr>
          <w:rFonts w:ascii="Times New Roman" w:eastAsiaTheme="minorHAnsi" w:hAnsi="Times New Roman" w:cs="Times New Roman"/>
          <w:sz w:val="24"/>
          <w:szCs w:val="24"/>
          <w:lang w:val="es-ES"/>
        </w:rPr>
        <w:t>n caso: cuando es un adjunto oracional. En los otros casos, las preposiciones están regidas. Grodzinsky (1988) propone que por esa rección,</w:t>
      </w:r>
      <w:r w:rsidR="00DB5792">
        <w:rPr>
          <w:rFonts w:ascii="Times New Roman" w:eastAsiaTheme="minorHAnsi" w:hAnsi="Times New Roman" w:cs="Times New Roman"/>
          <w:sz w:val="24"/>
          <w:szCs w:val="24"/>
          <w:lang w:val="es-ES"/>
        </w:rPr>
        <w:t xml:space="preserve"> los afásicos agramáticos comete</w:t>
      </w:r>
      <w:r w:rsidRPr="003F0091">
        <w:rPr>
          <w:rFonts w:ascii="Times New Roman" w:eastAsiaTheme="minorHAnsi" w:hAnsi="Times New Roman" w:cs="Times New Roman"/>
          <w:sz w:val="24"/>
          <w:szCs w:val="24"/>
          <w:lang w:val="es-ES"/>
        </w:rPr>
        <w:t>n errores con todas las preposiciones, salvo aquellas como</w:t>
      </w:r>
      <w:r w:rsidR="009B2511">
        <w:rPr>
          <w:rFonts w:ascii="Times New Roman" w:eastAsiaTheme="minorHAnsi" w:hAnsi="Times New Roman" w:cs="Times New Roman"/>
          <w:sz w:val="24"/>
          <w:szCs w:val="24"/>
          <w:lang w:val="es-ES"/>
        </w:rPr>
        <w:t xml:space="preserve"> (13a-c)</w:t>
      </w:r>
      <w:r w:rsidRPr="003F0091">
        <w:rPr>
          <w:rFonts w:ascii="Times New Roman" w:eastAsiaTheme="minorHAnsi" w:hAnsi="Times New Roman" w:cs="Times New Roman"/>
          <w:sz w:val="24"/>
          <w:szCs w:val="24"/>
          <w:lang w:val="es-ES"/>
        </w:rPr>
        <w:t xml:space="preserve"> (Grodzinsky 1988, p. 118), donde la preposición es el núcleo de una PP que es temporal o locativo, o donde la preposición es la forma pasiva </w:t>
      </w:r>
      <w:r w:rsidRPr="003F0091">
        <w:rPr>
          <w:rFonts w:ascii="Times New Roman" w:eastAsiaTheme="minorHAnsi" w:hAnsi="Times New Roman" w:cs="Times New Roman"/>
          <w:i/>
          <w:sz w:val="24"/>
          <w:szCs w:val="24"/>
          <w:lang w:val="es-ES"/>
        </w:rPr>
        <w:t>by</w:t>
      </w:r>
      <w:r w:rsidRPr="003F0091">
        <w:rPr>
          <w:rFonts w:ascii="Times New Roman" w:eastAsiaTheme="minorHAnsi" w:hAnsi="Times New Roman" w:cs="Times New Roman"/>
          <w:sz w:val="24"/>
          <w:szCs w:val="24"/>
          <w:lang w:val="es-ES"/>
        </w:rPr>
        <w:t xml:space="preserve">. </w:t>
      </w:r>
    </w:p>
    <w:p w14:paraId="07E4F75D" w14:textId="680D4E18" w:rsidR="009B2511" w:rsidRPr="009B2511" w:rsidRDefault="009B2511" w:rsidP="009B2511">
      <w:pPr>
        <w:pStyle w:val="Lijstalinea"/>
        <w:numPr>
          <w:ilvl w:val="0"/>
          <w:numId w:val="9"/>
        </w:numPr>
        <w:spacing w:after="0" w:line="480" w:lineRule="auto"/>
        <w:jc w:val="both"/>
        <w:rPr>
          <w:rFonts w:ascii="Times New Roman" w:eastAsiaTheme="minorHAnsi" w:hAnsi="Times New Roman" w:cs="Times New Roman"/>
          <w:sz w:val="24"/>
          <w:szCs w:val="24"/>
          <w:lang w:val="en-GB"/>
        </w:rPr>
      </w:pPr>
      <w:r w:rsidRPr="009B2511">
        <w:rPr>
          <w:rFonts w:ascii="Times New Roman" w:eastAsiaTheme="minorHAnsi" w:hAnsi="Times New Roman" w:cs="Times New Roman"/>
          <w:sz w:val="24"/>
          <w:szCs w:val="24"/>
          <w:lang w:val="en-GB"/>
        </w:rPr>
        <w:t xml:space="preserve">a. John plays tennis </w:t>
      </w:r>
      <w:r w:rsidRPr="009B2511">
        <w:rPr>
          <w:rFonts w:ascii="Times New Roman" w:eastAsiaTheme="minorHAnsi" w:hAnsi="Times New Roman" w:cs="Times New Roman"/>
          <w:sz w:val="24"/>
          <w:szCs w:val="24"/>
          <w:u w:val="single"/>
          <w:lang w:val="en-GB"/>
        </w:rPr>
        <w:t>on</w:t>
      </w:r>
      <w:r w:rsidRPr="009B2511">
        <w:rPr>
          <w:rFonts w:ascii="Times New Roman" w:eastAsiaTheme="minorHAnsi" w:hAnsi="Times New Roman" w:cs="Times New Roman"/>
          <w:sz w:val="24"/>
          <w:szCs w:val="24"/>
          <w:lang w:val="en-GB"/>
        </w:rPr>
        <w:t xml:space="preserve"> Sundays.</w:t>
      </w:r>
    </w:p>
    <w:p w14:paraId="39896C52" w14:textId="42544BCB" w:rsidR="009B2511" w:rsidRDefault="009B2511" w:rsidP="009B2511">
      <w:pPr>
        <w:pStyle w:val="Lijstalinea"/>
        <w:spacing w:after="0" w:line="480" w:lineRule="auto"/>
        <w:ind w:left="1416"/>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 xml:space="preserve">b. John plays tennis </w:t>
      </w:r>
      <w:r>
        <w:rPr>
          <w:rFonts w:ascii="Times New Roman" w:eastAsiaTheme="minorHAnsi" w:hAnsi="Times New Roman" w:cs="Times New Roman"/>
          <w:sz w:val="24"/>
          <w:szCs w:val="24"/>
          <w:u w:val="single"/>
          <w:lang w:val="en-GB"/>
        </w:rPr>
        <w:t>on</w:t>
      </w:r>
      <w:r>
        <w:rPr>
          <w:rFonts w:ascii="Times New Roman" w:eastAsiaTheme="minorHAnsi" w:hAnsi="Times New Roman" w:cs="Times New Roman"/>
          <w:sz w:val="24"/>
          <w:szCs w:val="24"/>
          <w:lang w:val="en-GB"/>
        </w:rPr>
        <w:t xml:space="preserve"> a clay court.</w:t>
      </w:r>
    </w:p>
    <w:p w14:paraId="2B17924D" w14:textId="00B7A49C" w:rsidR="009B2511" w:rsidRPr="009B2511" w:rsidRDefault="009B2511" w:rsidP="009B2511">
      <w:pPr>
        <w:pStyle w:val="Lijstalinea"/>
        <w:spacing w:after="0" w:line="480" w:lineRule="auto"/>
        <w:ind w:left="1416"/>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 xml:space="preserve">c. John was beaten </w:t>
      </w:r>
      <w:r>
        <w:rPr>
          <w:rFonts w:ascii="Times New Roman" w:eastAsiaTheme="minorHAnsi" w:hAnsi="Times New Roman" w:cs="Times New Roman"/>
          <w:sz w:val="24"/>
          <w:szCs w:val="24"/>
          <w:u w:val="single"/>
          <w:lang w:val="en-GB"/>
        </w:rPr>
        <w:t>by</w:t>
      </w:r>
      <w:r>
        <w:rPr>
          <w:rFonts w:ascii="Times New Roman" w:eastAsiaTheme="minorHAnsi" w:hAnsi="Times New Roman" w:cs="Times New Roman"/>
          <w:sz w:val="24"/>
          <w:szCs w:val="24"/>
          <w:lang w:val="en-GB"/>
        </w:rPr>
        <w:t xml:space="preserve"> Mary.</w:t>
      </w:r>
    </w:p>
    <w:p w14:paraId="51EED0A5" w14:textId="22EEE68C" w:rsidR="00012160" w:rsidRPr="00E25632" w:rsidRDefault="009B2511" w:rsidP="003F0091">
      <w:pPr>
        <w:spacing w:after="0" w:line="480" w:lineRule="auto"/>
        <w:jc w:val="both"/>
        <w:rPr>
          <w:rFonts w:ascii="Times New Roman" w:eastAsiaTheme="minorHAnsi" w:hAnsi="Times New Roman" w:cs="Times New Roman"/>
          <w:sz w:val="24"/>
          <w:szCs w:val="24"/>
          <w:lang w:val="es-ES"/>
        </w:rPr>
      </w:pPr>
      <w:r w:rsidRPr="009B2511">
        <w:rPr>
          <w:rFonts w:ascii="Times New Roman" w:eastAsiaTheme="minorHAnsi" w:hAnsi="Times New Roman" w:cs="Times New Roman"/>
          <w:sz w:val="24"/>
          <w:szCs w:val="24"/>
          <w:lang w:val="es-ES"/>
        </w:rPr>
        <w:lastRenderedPageBreak/>
        <w:t>Grodzinsky (1988) s</w:t>
      </w:r>
      <w:r w:rsidR="003F0091" w:rsidRPr="003F0091">
        <w:rPr>
          <w:rFonts w:ascii="Times New Roman" w:eastAsiaTheme="minorHAnsi" w:hAnsi="Times New Roman" w:cs="Times New Roman"/>
          <w:sz w:val="24"/>
          <w:szCs w:val="24"/>
          <w:lang w:val="es-ES"/>
        </w:rPr>
        <w:t xml:space="preserve">ugiere que </w:t>
      </w:r>
      <w:r w:rsidR="00012160">
        <w:rPr>
          <w:rFonts w:ascii="Times New Roman" w:eastAsiaTheme="minorHAnsi" w:hAnsi="Times New Roman" w:cs="Times New Roman"/>
          <w:sz w:val="24"/>
          <w:szCs w:val="24"/>
          <w:lang w:val="es-ES"/>
        </w:rPr>
        <w:t xml:space="preserve">en los pacientes afásicos </w:t>
      </w:r>
      <w:r w:rsidR="003F0091" w:rsidRPr="003F0091">
        <w:rPr>
          <w:rFonts w:ascii="Times New Roman" w:eastAsiaTheme="minorHAnsi" w:hAnsi="Times New Roman" w:cs="Times New Roman"/>
          <w:sz w:val="24"/>
          <w:szCs w:val="24"/>
          <w:lang w:val="es-ES"/>
        </w:rPr>
        <w:t>se elimina el contenido (pero no la identidad categórica) de las preposiciones afectadas de la representación de la estructura S (</w:t>
      </w:r>
      <w:r w:rsidR="003F0091" w:rsidRPr="003F0091">
        <w:rPr>
          <w:rFonts w:ascii="Times New Roman" w:eastAsiaTheme="minorHAnsi" w:hAnsi="Times New Roman" w:cs="Times New Roman"/>
          <w:i/>
          <w:sz w:val="24"/>
          <w:szCs w:val="24"/>
          <w:lang w:val="es-ES"/>
        </w:rPr>
        <w:t>surface</w:t>
      </w:r>
      <w:r w:rsidR="003F0091" w:rsidRPr="003F0091">
        <w:rPr>
          <w:rFonts w:ascii="Times New Roman" w:eastAsiaTheme="minorHAnsi" w:hAnsi="Times New Roman" w:cs="Times New Roman"/>
          <w:sz w:val="24"/>
          <w:szCs w:val="24"/>
          <w:lang w:val="es-ES"/>
        </w:rPr>
        <w:t>). Así, los pacientes agramáticos pueden identificar las preposiciones, como tienen acceso a la identidad categórica, pero no tienen aceso a su identidad lexical. Esta hipótesis se pone a pru</w:t>
      </w:r>
      <w:r w:rsidR="00012160">
        <w:rPr>
          <w:rFonts w:ascii="Times New Roman" w:eastAsiaTheme="minorHAnsi" w:hAnsi="Times New Roman" w:cs="Times New Roman"/>
          <w:sz w:val="24"/>
          <w:szCs w:val="24"/>
          <w:lang w:val="es-ES"/>
        </w:rPr>
        <w:t>eba con un test de juicio de</w:t>
      </w:r>
      <w:r w:rsidR="003F0091" w:rsidRPr="003F0091">
        <w:rPr>
          <w:rFonts w:ascii="Times New Roman" w:eastAsiaTheme="minorHAnsi" w:hAnsi="Times New Roman" w:cs="Times New Roman"/>
          <w:sz w:val="24"/>
          <w:szCs w:val="24"/>
          <w:lang w:val="es-ES"/>
        </w:rPr>
        <w:t xml:space="preserve"> la gramaticalidad de algunas frases. De los resultados se puede deducir que los pacientes son capaces de usar algunas preposiciones, sin embargo no todas, y la diferencia entre esos dos grupos es una diferencia configuracional</w:t>
      </w:r>
      <w:r w:rsidR="003F0091" w:rsidRPr="00E25632">
        <w:rPr>
          <w:rFonts w:ascii="Times New Roman" w:eastAsiaTheme="minorHAnsi" w:hAnsi="Times New Roman" w:cs="Times New Roman"/>
          <w:sz w:val="24"/>
          <w:szCs w:val="24"/>
          <w:lang w:val="es-ES"/>
        </w:rPr>
        <w:t>.</w:t>
      </w:r>
      <w:r w:rsidR="00012160" w:rsidRPr="00E25632">
        <w:rPr>
          <w:rFonts w:ascii="Times New Roman" w:eastAsiaTheme="minorHAnsi" w:hAnsi="Times New Roman" w:cs="Times New Roman"/>
          <w:sz w:val="24"/>
          <w:szCs w:val="24"/>
          <w:lang w:val="es-ES"/>
        </w:rPr>
        <w:t xml:space="preserve"> Es decir, los pacientes reconocen la agramaticalidad en los casos donde se sustituye una preposición cuando esa prepos</w:t>
      </w:r>
      <w:r w:rsidRPr="00E25632">
        <w:rPr>
          <w:rFonts w:ascii="Times New Roman" w:eastAsiaTheme="minorHAnsi" w:hAnsi="Times New Roman" w:cs="Times New Roman"/>
          <w:sz w:val="24"/>
          <w:szCs w:val="24"/>
          <w:lang w:val="es-ES"/>
        </w:rPr>
        <w:t>ición no está regida, como en (14</w:t>
      </w:r>
      <w:r w:rsidR="00012160" w:rsidRPr="00E25632">
        <w:rPr>
          <w:rFonts w:ascii="Times New Roman" w:eastAsiaTheme="minorHAnsi" w:hAnsi="Times New Roman" w:cs="Times New Roman"/>
          <w:sz w:val="24"/>
          <w:szCs w:val="24"/>
          <w:lang w:val="es-ES"/>
        </w:rPr>
        <w:t>a), pero no reconocen la agramaticalidad cuando la preposición sí está regida, c</w:t>
      </w:r>
      <w:r w:rsidRPr="00E25632">
        <w:rPr>
          <w:rFonts w:ascii="Times New Roman" w:eastAsiaTheme="minorHAnsi" w:hAnsi="Times New Roman" w:cs="Times New Roman"/>
          <w:sz w:val="24"/>
          <w:szCs w:val="24"/>
          <w:lang w:val="es-ES"/>
        </w:rPr>
        <w:t>omo en (14</w:t>
      </w:r>
      <w:r w:rsidR="00012160" w:rsidRPr="00E25632">
        <w:rPr>
          <w:rFonts w:ascii="Times New Roman" w:eastAsiaTheme="minorHAnsi" w:hAnsi="Times New Roman" w:cs="Times New Roman"/>
          <w:sz w:val="24"/>
          <w:szCs w:val="24"/>
          <w:lang w:val="es-ES"/>
        </w:rPr>
        <w:t>b-c) (Grodzinsky 1988, p. 125):</w:t>
      </w:r>
    </w:p>
    <w:p w14:paraId="5C72C37D" w14:textId="45B9476A" w:rsidR="00012160" w:rsidRPr="00E25632" w:rsidRDefault="00012160" w:rsidP="000F27E1">
      <w:pPr>
        <w:pStyle w:val="Lijstalinea"/>
        <w:numPr>
          <w:ilvl w:val="0"/>
          <w:numId w:val="9"/>
        </w:numPr>
        <w:spacing w:after="0" w:line="480" w:lineRule="auto"/>
        <w:jc w:val="both"/>
        <w:rPr>
          <w:rFonts w:ascii="Times New Roman" w:eastAsiaTheme="minorHAnsi" w:hAnsi="Times New Roman" w:cs="Times New Roman"/>
          <w:sz w:val="24"/>
          <w:szCs w:val="24"/>
          <w:lang w:val="en-GB"/>
        </w:rPr>
      </w:pPr>
      <w:r w:rsidRPr="00E25632">
        <w:rPr>
          <w:rFonts w:ascii="Times New Roman" w:eastAsiaTheme="minorHAnsi" w:hAnsi="Times New Roman" w:cs="Times New Roman"/>
          <w:sz w:val="24"/>
          <w:szCs w:val="24"/>
          <w:lang w:val="en-GB"/>
        </w:rPr>
        <w:t>a. *The boy is pushed in the girl.</w:t>
      </w:r>
    </w:p>
    <w:p w14:paraId="385C3DBD" w14:textId="49972BBF" w:rsidR="00012160" w:rsidRPr="00E25632" w:rsidRDefault="00012160" w:rsidP="009B2511">
      <w:pPr>
        <w:pStyle w:val="Lijstalinea"/>
        <w:spacing w:after="0" w:line="480" w:lineRule="auto"/>
        <w:ind w:firstLine="696"/>
        <w:jc w:val="both"/>
        <w:rPr>
          <w:rFonts w:ascii="Times New Roman" w:eastAsiaTheme="minorHAnsi" w:hAnsi="Times New Roman" w:cs="Times New Roman"/>
          <w:sz w:val="24"/>
          <w:szCs w:val="24"/>
          <w:lang w:val="en-GB"/>
        </w:rPr>
      </w:pPr>
      <w:r w:rsidRPr="00E25632">
        <w:rPr>
          <w:rFonts w:ascii="Times New Roman" w:eastAsiaTheme="minorHAnsi" w:hAnsi="Times New Roman" w:cs="Times New Roman"/>
          <w:sz w:val="24"/>
          <w:szCs w:val="24"/>
          <w:lang w:val="en-GB"/>
        </w:rPr>
        <w:t>b. *T</w:t>
      </w:r>
      <w:r w:rsidR="00AB7B93" w:rsidRPr="00E25632">
        <w:rPr>
          <w:rFonts w:ascii="Times New Roman" w:eastAsiaTheme="minorHAnsi" w:hAnsi="Times New Roman" w:cs="Times New Roman"/>
          <w:sz w:val="24"/>
          <w:szCs w:val="24"/>
          <w:lang w:val="en-GB"/>
        </w:rPr>
        <w:t>he boy counts in the girl.</w:t>
      </w:r>
    </w:p>
    <w:p w14:paraId="0D5167E2" w14:textId="4D5FF63A" w:rsidR="00AB7B93" w:rsidRPr="002B29AA" w:rsidRDefault="00AB7B93" w:rsidP="009B2511">
      <w:pPr>
        <w:pStyle w:val="Lijstalinea"/>
        <w:spacing w:after="0" w:line="480" w:lineRule="auto"/>
        <w:ind w:firstLine="696"/>
        <w:jc w:val="both"/>
        <w:rPr>
          <w:rFonts w:ascii="Times New Roman" w:eastAsiaTheme="minorHAnsi" w:hAnsi="Times New Roman" w:cs="Times New Roman"/>
          <w:sz w:val="24"/>
          <w:szCs w:val="24"/>
          <w:lang w:val="en-GB"/>
        </w:rPr>
      </w:pPr>
      <w:r w:rsidRPr="00E25632">
        <w:rPr>
          <w:rFonts w:ascii="Times New Roman" w:eastAsiaTheme="minorHAnsi" w:hAnsi="Times New Roman" w:cs="Times New Roman"/>
          <w:sz w:val="24"/>
          <w:szCs w:val="24"/>
          <w:lang w:val="en-GB"/>
        </w:rPr>
        <w:t>c. *The boy is interested on the girl.</w:t>
      </w:r>
    </w:p>
    <w:p w14:paraId="6774A3B1" w14:textId="4776080B"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Por eso, Grodzinsky (1988) supone que se conserva por lo menos cierta capacidad sintáctica en el agramatismo.</w:t>
      </w:r>
    </w:p>
    <w:p w14:paraId="00B8B80A" w14:textId="77777777" w:rsidR="003F0091" w:rsidRPr="003F0091" w:rsidRDefault="003F0091" w:rsidP="003F0091">
      <w:pPr>
        <w:spacing w:after="0" w:line="480" w:lineRule="auto"/>
        <w:jc w:val="both"/>
        <w:rPr>
          <w:rFonts w:ascii="Times New Roman" w:eastAsiaTheme="minorHAnsi" w:hAnsi="Times New Roman" w:cs="Times New Roman"/>
          <w:sz w:val="24"/>
          <w:szCs w:val="24"/>
          <w:lang w:val="es-ES"/>
        </w:rPr>
      </w:pPr>
    </w:p>
    <w:p w14:paraId="4978F8FA" w14:textId="77777777" w:rsidR="003F0091" w:rsidRPr="00AE4154" w:rsidRDefault="003F0091" w:rsidP="00AE4154">
      <w:pPr>
        <w:pStyle w:val="Kop3"/>
        <w:spacing w:before="0" w:line="480" w:lineRule="auto"/>
        <w:jc w:val="both"/>
        <w:rPr>
          <w:rFonts w:ascii="Times New Roman" w:hAnsi="Times New Roman" w:cs="Times New Roman"/>
          <w:b/>
          <w:lang w:val="es-ES"/>
        </w:rPr>
      </w:pPr>
      <w:r w:rsidRPr="003F0091">
        <w:rPr>
          <w:lang w:val="es-ES"/>
        </w:rPr>
        <w:tab/>
      </w:r>
      <w:bookmarkStart w:id="34" w:name="_Toc425318450"/>
      <w:bookmarkStart w:id="35" w:name="_Toc425319843"/>
      <w:r w:rsidRPr="00AE4154">
        <w:rPr>
          <w:rFonts w:ascii="Times New Roman" w:hAnsi="Times New Roman" w:cs="Times New Roman"/>
          <w:b/>
          <w:color w:val="auto"/>
          <w:lang w:val="es-ES"/>
        </w:rPr>
        <w:t>2.5.4 El caso y las preposiciones</w:t>
      </w:r>
      <w:bookmarkEnd w:id="34"/>
      <w:bookmarkEnd w:id="35"/>
    </w:p>
    <w:p w14:paraId="40F46224" w14:textId="3A17DDF2" w:rsidR="003F0091" w:rsidRPr="003F009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 xml:space="preserve">Una investigación más reciente sobre las preposiciones y la afasia es la de Trofimova (2009). Ella se enfoca en el </w:t>
      </w:r>
      <w:r w:rsidR="00DB5792">
        <w:rPr>
          <w:rFonts w:ascii="Times New Roman" w:eastAsiaTheme="minorHAnsi" w:hAnsi="Times New Roman" w:cs="Times New Roman"/>
          <w:sz w:val="24"/>
          <w:szCs w:val="24"/>
          <w:lang w:val="es-ES"/>
        </w:rPr>
        <w:t xml:space="preserve">papel del </w:t>
      </w:r>
      <w:r w:rsidRPr="003F0091">
        <w:rPr>
          <w:rFonts w:ascii="Times New Roman" w:eastAsiaTheme="minorHAnsi" w:hAnsi="Times New Roman" w:cs="Times New Roman"/>
          <w:sz w:val="24"/>
          <w:szCs w:val="24"/>
          <w:lang w:val="es-ES"/>
        </w:rPr>
        <w:t>caso</w:t>
      </w:r>
      <w:r w:rsidR="00DB5792">
        <w:rPr>
          <w:rFonts w:ascii="Times New Roman" w:eastAsiaTheme="minorHAnsi" w:hAnsi="Times New Roman" w:cs="Times New Roman"/>
          <w:sz w:val="24"/>
          <w:szCs w:val="24"/>
          <w:lang w:val="es-ES"/>
        </w:rPr>
        <w:t xml:space="preserve"> gramatical</w:t>
      </w:r>
      <w:r w:rsidRPr="003F0091">
        <w:rPr>
          <w:rFonts w:ascii="Times New Roman" w:eastAsiaTheme="minorHAnsi" w:hAnsi="Times New Roman" w:cs="Times New Roman"/>
          <w:sz w:val="24"/>
          <w:szCs w:val="24"/>
          <w:lang w:val="es-ES"/>
        </w:rPr>
        <w:t xml:space="preserve"> en su investigación sobre el uso de las preposiciones rusas. Hace, como Bennis, Prins &amp; Vermeulen (1983), una distinción entre las funciones sintácticas, subcategorizadas y lexicales de las preposiciones. </w:t>
      </w:r>
      <w:r w:rsidRPr="003F0091">
        <w:rPr>
          <w:rFonts w:ascii="Times New Roman" w:eastAsiaTheme="minorHAnsi" w:hAnsi="Times New Roman" w:cs="Times New Roman"/>
          <w:sz w:val="24"/>
          <w:szCs w:val="24"/>
          <w:lang w:val="en-GB"/>
        </w:rPr>
        <w:t xml:space="preserve">Sobre el caso, Trofimova (2009) dice: “Syntactic prepositions are grammatical formatives inserted into syntactic components in order to assign case to otherwise non-case marked NP (Chomsky, 1981). This implies that they function only as case assigners and have no lexical meaning of their own.” </w:t>
      </w:r>
      <w:r w:rsidRPr="003F0091">
        <w:rPr>
          <w:rFonts w:ascii="Times New Roman" w:eastAsiaTheme="minorHAnsi" w:hAnsi="Times New Roman" w:cs="Times New Roman"/>
          <w:sz w:val="24"/>
          <w:szCs w:val="24"/>
          <w:lang w:val="es-ES"/>
        </w:rPr>
        <w:t xml:space="preserve">(p. 38) Añade que las preposiciones subcategorizadas están seleccionadas por el </w:t>
      </w:r>
      <w:r w:rsidRPr="003F0091">
        <w:rPr>
          <w:rFonts w:ascii="Times New Roman" w:eastAsiaTheme="minorHAnsi" w:hAnsi="Times New Roman" w:cs="Times New Roman"/>
          <w:sz w:val="24"/>
          <w:szCs w:val="24"/>
          <w:lang w:val="es-ES"/>
        </w:rPr>
        <w:lastRenderedPageBreak/>
        <w:t>verbo y forman una unidad lexical en combinación con este verbo, y las preposiciones lexicales tienen un contenido semántico propio, como ya se ha mencionado en la sección 2.5.2. Trofimova (2009) explica que el ruso tiene un sistema morfológico</w:t>
      </w:r>
      <w:r w:rsidR="00DB5792">
        <w:rPr>
          <w:rFonts w:ascii="Times New Roman" w:eastAsiaTheme="minorHAnsi" w:hAnsi="Times New Roman" w:cs="Times New Roman"/>
          <w:sz w:val="24"/>
          <w:szCs w:val="24"/>
          <w:lang w:val="es-ES"/>
        </w:rPr>
        <w:t xml:space="preserve"> rico con una amplia marcaje de</w:t>
      </w:r>
      <w:r w:rsidRPr="003F0091">
        <w:rPr>
          <w:rFonts w:ascii="Times New Roman" w:eastAsiaTheme="minorHAnsi" w:hAnsi="Times New Roman" w:cs="Times New Roman"/>
          <w:sz w:val="24"/>
          <w:szCs w:val="24"/>
          <w:lang w:val="es-ES"/>
        </w:rPr>
        <w:t xml:space="preserve"> caso, cuya función principal es expresar las relaciones entre los componentes de la frase. Eso lleva a la eliminación de la función sintáctica de las preposiciones r</w:t>
      </w:r>
      <w:r w:rsidR="009B2511">
        <w:rPr>
          <w:rFonts w:ascii="Times New Roman" w:eastAsiaTheme="minorHAnsi" w:hAnsi="Times New Roman" w:cs="Times New Roman"/>
          <w:sz w:val="24"/>
          <w:szCs w:val="24"/>
          <w:lang w:val="es-ES"/>
        </w:rPr>
        <w:t>usas. Es decir, en el ejemplo (15</w:t>
      </w:r>
      <w:r w:rsidRPr="003F0091">
        <w:rPr>
          <w:rFonts w:ascii="Times New Roman" w:eastAsiaTheme="minorHAnsi" w:hAnsi="Times New Roman" w:cs="Times New Roman"/>
          <w:sz w:val="24"/>
          <w:szCs w:val="24"/>
          <w:lang w:val="es-ES"/>
        </w:rPr>
        <w:t>)</w:t>
      </w:r>
      <w:r w:rsidR="009B2511">
        <w:rPr>
          <w:rFonts w:ascii="Times New Roman" w:eastAsiaTheme="minorHAnsi" w:hAnsi="Times New Roman" w:cs="Times New Roman"/>
          <w:sz w:val="24"/>
          <w:szCs w:val="24"/>
          <w:lang w:val="es-ES"/>
        </w:rPr>
        <w:t xml:space="preserve"> (Trofimova 2009, p. 44)</w:t>
      </w:r>
      <w:r w:rsidRPr="003F0091">
        <w:rPr>
          <w:rFonts w:ascii="Times New Roman" w:eastAsiaTheme="minorHAnsi" w:hAnsi="Times New Roman" w:cs="Times New Roman"/>
          <w:sz w:val="24"/>
          <w:szCs w:val="24"/>
          <w:lang w:val="es-ES"/>
        </w:rPr>
        <w:t xml:space="preserve"> la frase inglés necesita una preposición </w:t>
      </w:r>
      <w:r w:rsidRPr="003F0091">
        <w:rPr>
          <w:rFonts w:ascii="Times New Roman" w:eastAsiaTheme="minorHAnsi" w:hAnsi="Times New Roman" w:cs="Times New Roman"/>
          <w:i/>
          <w:sz w:val="24"/>
          <w:szCs w:val="24"/>
          <w:lang w:val="es-ES"/>
        </w:rPr>
        <w:t xml:space="preserve">to </w:t>
      </w:r>
      <w:r w:rsidRPr="003F0091">
        <w:rPr>
          <w:rFonts w:ascii="Times New Roman" w:eastAsiaTheme="minorHAnsi" w:hAnsi="Times New Roman" w:cs="Times New Roman"/>
          <w:sz w:val="24"/>
          <w:szCs w:val="24"/>
          <w:lang w:val="es-ES"/>
        </w:rPr>
        <w:t xml:space="preserve">para marcar el receptor del verbo </w:t>
      </w:r>
      <w:r w:rsidRPr="003F0091">
        <w:rPr>
          <w:rFonts w:ascii="Times New Roman" w:eastAsiaTheme="minorHAnsi" w:hAnsi="Times New Roman" w:cs="Times New Roman"/>
          <w:i/>
          <w:sz w:val="24"/>
          <w:szCs w:val="24"/>
          <w:lang w:val="es-ES"/>
        </w:rPr>
        <w:t>to give</w:t>
      </w:r>
      <w:r w:rsidRPr="003F0091">
        <w:rPr>
          <w:rFonts w:ascii="Times New Roman" w:eastAsiaTheme="minorHAnsi" w:hAnsi="Times New Roman" w:cs="Times New Roman"/>
          <w:sz w:val="24"/>
          <w:szCs w:val="24"/>
          <w:lang w:val="es-ES"/>
        </w:rPr>
        <w:t xml:space="preserve">. Esta preposición sólo tiene una función sintáctica; asigna el caso al sustantivo </w:t>
      </w:r>
      <w:r w:rsidRPr="003F0091">
        <w:rPr>
          <w:rFonts w:ascii="Times New Roman" w:eastAsiaTheme="minorHAnsi" w:hAnsi="Times New Roman" w:cs="Times New Roman"/>
          <w:i/>
          <w:sz w:val="24"/>
          <w:szCs w:val="24"/>
          <w:lang w:val="es-ES"/>
        </w:rPr>
        <w:t>boy.</w:t>
      </w:r>
      <w:r w:rsidRPr="003F0091">
        <w:rPr>
          <w:rFonts w:ascii="Times New Roman" w:eastAsiaTheme="minorHAnsi" w:hAnsi="Times New Roman" w:cs="Times New Roman"/>
          <w:sz w:val="24"/>
          <w:szCs w:val="24"/>
          <w:lang w:val="es-ES"/>
        </w:rPr>
        <w:t xml:space="preserve"> En el ruso, el papel del receptor se expresa por el caso dativo del complemento del verbo –</w:t>
      </w:r>
      <w:r w:rsidRPr="003F0091">
        <w:rPr>
          <w:rFonts w:ascii="Times New Roman" w:eastAsiaTheme="minorHAnsi" w:hAnsi="Times New Roman" w:cs="Times New Roman"/>
          <w:i/>
          <w:sz w:val="24"/>
          <w:szCs w:val="24"/>
          <w:lang w:val="es-ES"/>
        </w:rPr>
        <w:t xml:space="preserve">davat’ </w:t>
      </w:r>
      <w:r w:rsidRPr="003F0091">
        <w:rPr>
          <w:rFonts w:ascii="Times New Roman" w:eastAsiaTheme="minorHAnsi" w:hAnsi="Times New Roman" w:cs="Times New Roman"/>
          <w:sz w:val="24"/>
          <w:szCs w:val="24"/>
          <w:lang w:val="es-ES"/>
        </w:rPr>
        <w:t xml:space="preserve">(‘to give’) y se realiza morfologicamente como un morfema de caso del sustantivo </w:t>
      </w:r>
      <w:r w:rsidRPr="003F0091">
        <w:rPr>
          <w:rFonts w:ascii="Times New Roman" w:eastAsiaTheme="minorHAnsi" w:hAnsi="Times New Roman" w:cs="Times New Roman"/>
          <w:i/>
          <w:sz w:val="24"/>
          <w:szCs w:val="24"/>
          <w:lang w:val="es-ES"/>
        </w:rPr>
        <w:t xml:space="preserve">mal’chick </w:t>
      </w:r>
      <w:r w:rsidRPr="003F0091">
        <w:rPr>
          <w:rFonts w:ascii="Times New Roman" w:eastAsiaTheme="minorHAnsi" w:hAnsi="Times New Roman" w:cs="Times New Roman"/>
          <w:sz w:val="24"/>
          <w:szCs w:val="24"/>
          <w:lang w:val="es-ES"/>
        </w:rPr>
        <w:t xml:space="preserve">[NOM] – </w:t>
      </w:r>
      <w:r w:rsidRPr="003F0091">
        <w:rPr>
          <w:rFonts w:ascii="Times New Roman" w:eastAsiaTheme="minorHAnsi" w:hAnsi="Times New Roman" w:cs="Times New Roman"/>
          <w:i/>
          <w:sz w:val="24"/>
          <w:szCs w:val="24"/>
          <w:lang w:val="es-ES"/>
        </w:rPr>
        <w:t xml:space="preserve">mal’chick-u </w:t>
      </w:r>
      <w:r w:rsidRPr="003F0091">
        <w:rPr>
          <w:rFonts w:ascii="Times New Roman" w:eastAsiaTheme="minorHAnsi" w:hAnsi="Times New Roman" w:cs="Times New Roman"/>
          <w:sz w:val="24"/>
          <w:szCs w:val="24"/>
          <w:lang w:val="es-ES"/>
        </w:rPr>
        <w:t xml:space="preserve">[DAT] y como una forma diferente del pronombre </w:t>
      </w:r>
      <w:r w:rsidRPr="003F0091">
        <w:rPr>
          <w:rFonts w:ascii="Times New Roman" w:eastAsiaTheme="minorHAnsi" w:hAnsi="Times New Roman" w:cs="Times New Roman"/>
          <w:i/>
          <w:sz w:val="24"/>
          <w:szCs w:val="24"/>
          <w:lang w:val="es-ES"/>
        </w:rPr>
        <w:t xml:space="preserve">on </w:t>
      </w:r>
      <w:r w:rsidRPr="003F0091">
        <w:rPr>
          <w:rFonts w:ascii="Times New Roman" w:eastAsiaTheme="minorHAnsi" w:hAnsi="Times New Roman" w:cs="Times New Roman"/>
          <w:sz w:val="24"/>
          <w:szCs w:val="24"/>
          <w:lang w:val="es-ES"/>
        </w:rPr>
        <w:t xml:space="preserve">[NOM] (‘he’) – </w:t>
      </w:r>
      <w:r w:rsidRPr="003F0091">
        <w:rPr>
          <w:rFonts w:ascii="Times New Roman" w:eastAsiaTheme="minorHAnsi" w:hAnsi="Times New Roman" w:cs="Times New Roman"/>
          <w:i/>
          <w:sz w:val="24"/>
          <w:szCs w:val="24"/>
          <w:lang w:val="es-ES"/>
        </w:rPr>
        <w:t xml:space="preserve">emu </w:t>
      </w:r>
      <w:r w:rsidRPr="003F0091">
        <w:rPr>
          <w:rFonts w:ascii="Times New Roman" w:eastAsiaTheme="minorHAnsi" w:hAnsi="Times New Roman" w:cs="Times New Roman"/>
          <w:sz w:val="24"/>
          <w:szCs w:val="24"/>
          <w:lang w:val="es-ES"/>
        </w:rPr>
        <w:t>[DAT] (‘him’):</w:t>
      </w:r>
    </w:p>
    <w:p w14:paraId="31E04E4B" w14:textId="121F2151" w:rsidR="003F0091" w:rsidRPr="003F0091" w:rsidRDefault="009B2511" w:rsidP="009B2511">
      <w:pPr>
        <w:spacing w:after="0" w:line="480" w:lineRule="auto"/>
        <w:ind w:firstLine="708"/>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(15</w:t>
      </w:r>
      <w:r w:rsidR="003F0091" w:rsidRPr="003F0091">
        <w:rPr>
          <w:rFonts w:ascii="Times New Roman" w:eastAsiaTheme="minorHAnsi" w:hAnsi="Times New Roman" w:cs="Times New Roman"/>
          <w:sz w:val="24"/>
          <w:szCs w:val="24"/>
          <w:lang w:val="es-ES"/>
        </w:rPr>
        <w:t xml:space="preserve">)  </w:t>
      </w:r>
      <w:r w:rsidR="003F0091" w:rsidRPr="003F0091">
        <w:rPr>
          <w:rFonts w:ascii="Times New Roman" w:eastAsiaTheme="minorHAnsi" w:hAnsi="Times New Roman" w:cs="Times New Roman"/>
          <w:noProof/>
          <w:sz w:val="24"/>
          <w:szCs w:val="24"/>
          <w:lang w:eastAsia="nl-NL"/>
        </w:rPr>
        <w:drawing>
          <wp:inline distT="0" distB="0" distL="0" distR="0" wp14:anchorId="30D51AC3" wp14:editId="7A707158">
            <wp:extent cx="3741420" cy="12039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1420" cy="1203960"/>
                    </a:xfrm>
                    <a:prstGeom prst="rect">
                      <a:avLst/>
                    </a:prstGeom>
                    <a:noFill/>
                    <a:ln>
                      <a:noFill/>
                    </a:ln>
                  </pic:spPr>
                </pic:pic>
              </a:graphicData>
            </a:graphic>
          </wp:inline>
        </w:drawing>
      </w:r>
      <w:r>
        <w:rPr>
          <w:rFonts w:ascii="Times New Roman" w:eastAsiaTheme="minorHAnsi" w:hAnsi="Times New Roman" w:cs="Times New Roman"/>
          <w:sz w:val="24"/>
          <w:szCs w:val="24"/>
          <w:lang w:val="es-ES"/>
        </w:rPr>
        <w:t xml:space="preserve"> </w:t>
      </w:r>
    </w:p>
    <w:p w14:paraId="3C45E859" w14:textId="2559FEC8" w:rsidR="009B2511" w:rsidRDefault="003F0091" w:rsidP="003F0091">
      <w:pPr>
        <w:spacing w:after="0" w:line="480" w:lineRule="auto"/>
        <w:jc w:val="both"/>
        <w:rPr>
          <w:rFonts w:ascii="Times New Roman" w:eastAsiaTheme="minorHAnsi" w:hAnsi="Times New Roman" w:cs="Times New Roman"/>
          <w:sz w:val="24"/>
          <w:szCs w:val="24"/>
          <w:lang w:val="es-ES"/>
        </w:rPr>
      </w:pPr>
      <w:r w:rsidRPr="003F0091">
        <w:rPr>
          <w:rFonts w:ascii="Times New Roman" w:eastAsiaTheme="minorHAnsi" w:hAnsi="Times New Roman" w:cs="Times New Roman"/>
          <w:sz w:val="24"/>
          <w:szCs w:val="24"/>
          <w:lang w:val="es-ES"/>
        </w:rPr>
        <w:t>Así, la morfología del caso ejerce la función sintáctica de la preposición en el ruso. Por eso, las preposiciones rusas sólo pueden tener dos funciones: una función subcategorizada</w:t>
      </w:r>
      <w:r w:rsidR="009B2511">
        <w:rPr>
          <w:rFonts w:ascii="Times New Roman" w:eastAsiaTheme="minorHAnsi" w:hAnsi="Times New Roman" w:cs="Times New Roman"/>
          <w:sz w:val="24"/>
          <w:szCs w:val="24"/>
          <w:lang w:val="es-ES"/>
        </w:rPr>
        <w:t xml:space="preserve"> (16a)</w:t>
      </w:r>
      <w:r w:rsidRPr="003F0091">
        <w:rPr>
          <w:rFonts w:ascii="Times New Roman" w:eastAsiaTheme="minorHAnsi" w:hAnsi="Times New Roman" w:cs="Times New Roman"/>
          <w:sz w:val="24"/>
          <w:szCs w:val="24"/>
          <w:lang w:val="es-ES"/>
        </w:rPr>
        <w:t xml:space="preserve"> y una función lexical</w:t>
      </w:r>
      <w:r w:rsidR="009B2511">
        <w:rPr>
          <w:rFonts w:ascii="Times New Roman" w:eastAsiaTheme="minorHAnsi" w:hAnsi="Times New Roman" w:cs="Times New Roman"/>
          <w:sz w:val="24"/>
          <w:szCs w:val="24"/>
          <w:lang w:val="es-ES"/>
        </w:rPr>
        <w:t xml:space="preserve"> (16b)</w:t>
      </w:r>
      <w:r w:rsidRPr="003F0091">
        <w:rPr>
          <w:rFonts w:ascii="Times New Roman" w:eastAsiaTheme="minorHAnsi" w:hAnsi="Times New Roman" w:cs="Times New Roman"/>
          <w:sz w:val="24"/>
          <w:szCs w:val="24"/>
          <w:lang w:val="es-ES"/>
        </w:rPr>
        <w:t xml:space="preserve"> (Trofimova 2009</w:t>
      </w:r>
      <w:r w:rsidR="009B2511">
        <w:rPr>
          <w:rFonts w:ascii="Times New Roman" w:eastAsiaTheme="minorHAnsi" w:hAnsi="Times New Roman" w:cs="Times New Roman"/>
          <w:sz w:val="24"/>
          <w:szCs w:val="24"/>
          <w:lang w:val="es-ES"/>
        </w:rPr>
        <w:t>, p. 48):</w:t>
      </w:r>
    </w:p>
    <w:p w14:paraId="5B91DC4C" w14:textId="434E2D8D" w:rsidR="009B2511" w:rsidRPr="009B2511" w:rsidRDefault="009B2511" w:rsidP="009B2511">
      <w:pPr>
        <w:pStyle w:val="Lijstalinea"/>
        <w:numPr>
          <w:ilvl w:val="0"/>
          <w:numId w:val="10"/>
        </w:num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es-ES"/>
        </w:rPr>
        <w:t xml:space="preserve"> </w:t>
      </w:r>
      <w:r w:rsidRPr="009B2511">
        <w:rPr>
          <w:rFonts w:ascii="Times New Roman" w:eastAsiaTheme="minorHAnsi" w:hAnsi="Times New Roman" w:cs="Times New Roman"/>
          <w:sz w:val="24"/>
          <w:szCs w:val="24"/>
        </w:rPr>
        <w:t xml:space="preserve">a. </w:t>
      </w:r>
      <w:r w:rsidRPr="009B2511">
        <w:rPr>
          <w:rFonts w:ascii="Times New Roman" w:eastAsiaTheme="minorHAnsi" w:hAnsi="Times New Roman" w:cs="Times New Roman"/>
          <w:i/>
          <w:sz w:val="24"/>
          <w:szCs w:val="24"/>
        </w:rPr>
        <w:t>Alexej uveren v svoem reshenii</w:t>
      </w:r>
      <w:r>
        <w:rPr>
          <w:rFonts w:ascii="Times New Roman" w:eastAsiaTheme="minorHAnsi" w:hAnsi="Times New Roman" w:cs="Times New Roman"/>
          <w:i/>
          <w:sz w:val="24"/>
          <w:szCs w:val="24"/>
        </w:rPr>
        <w:t>.</w:t>
      </w:r>
    </w:p>
    <w:p w14:paraId="6D4F7B17" w14:textId="225F7668" w:rsidR="009B2511" w:rsidRDefault="009B2511" w:rsidP="009B2511">
      <w:pPr>
        <w:pStyle w:val="Lijstalinea"/>
        <w:spacing w:after="0" w:line="480" w:lineRule="auto"/>
        <w:ind w:left="768"/>
        <w:jc w:val="both"/>
        <w:rPr>
          <w:rFonts w:ascii="Times New Roman" w:eastAsiaTheme="minorHAnsi" w:hAnsi="Times New Roman" w:cs="Times New Roman"/>
          <w:sz w:val="24"/>
          <w:szCs w:val="24"/>
          <w:lang w:val="en-GB"/>
        </w:rPr>
      </w:pPr>
      <w:r w:rsidRPr="009B2511">
        <w:rPr>
          <w:rFonts w:ascii="Times New Roman" w:eastAsiaTheme="minorHAnsi" w:hAnsi="Times New Roman" w:cs="Times New Roman"/>
          <w:i/>
          <w:sz w:val="24"/>
          <w:szCs w:val="24"/>
        </w:rPr>
        <w:t xml:space="preserve">    </w:t>
      </w:r>
      <w:r w:rsidRPr="009B2511">
        <w:rPr>
          <w:rFonts w:ascii="Times New Roman" w:eastAsiaTheme="minorHAnsi" w:hAnsi="Times New Roman" w:cs="Times New Roman"/>
          <w:sz w:val="24"/>
          <w:szCs w:val="24"/>
          <w:lang w:val="en-GB"/>
        </w:rPr>
        <w:t>“Alexej is sure in his decision.</w:t>
      </w:r>
      <w:r>
        <w:rPr>
          <w:rFonts w:ascii="Times New Roman" w:eastAsiaTheme="minorHAnsi" w:hAnsi="Times New Roman" w:cs="Times New Roman"/>
          <w:sz w:val="24"/>
          <w:szCs w:val="24"/>
          <w:lang w:val="en-GB"/>
        </w:rPr>
        <w:t>”</w:t>
      </w:r>
    </w:p>
    <w:p w14:paraId="293655C9" w14:textId="088FF6C8" w:rsidR="009B2511" w:rsidRPr="009B2511" w:rsidRDefault="009B2511" w:rsidP="009B2511">
      <w:pPr>
        <w:pStyle w:val="Lijstalinea"/>
        <w:spacing w:after="0" w:line="480" w:lineRule="auto"/>
        <w:ind w:left="768"/>
        <w:jc w:val="both"/>
        <w:rPr>
          <w:rFonts w:ascii="Times New Roman" w:eastAsiaTheme="minorHAnsi" w:hAnsi="Times New Roman" w:cs="Times New Roman"/>
          <w:i/>
          <w:sz w:val="24"/>
          <w:szCs w:val="24"/>
          <w:lang w:val="en-GB"/>
        </w:rPr>
      </w:pPr>
      <w:r>
        <w:rPr>
          <w:rFonts w:ascii="Times New Roman" w:eastAsiaTheme="minorHAnsi" w:hAnsi="Times New Roman" w:cs="Times New Roman"/>
          <w:sz w:val="24"/>
          <w:szCs w:val="24"/>
          <w:lang w:val="en-GB"/>
        </w:rPr>
        <w:t xml:space="preserve"> b. </w:t>
      </w:r>
      <w:r w:rsidRPr="009B2511">
        <w:rPr>
          <w:rFonts w:ascii="Times New Roman" w:eastAsiaTheme="minorHAnsi" w:hAnsi="Times New Roman" w:cs="Times New Roman"/>
          <w:i/>
          <w:sz w:val="24"/>
          <w:szCs w:val="24"/>
          <w:lang w:val="en-GB"/>
        </w:rPr>
        <w:t>Kniga lezhit v sumke.</w:t>
      </w:r>
    </w:p>
    <w:p w14:paraId="51A1411A" w14:textId="15FB0C02" w:rsidR="009B2511" w:rsidRPr="009B2511" w:rsidRDefault="009B2511" w:rsidP="009B2511">
      <w:pPr>
        <w:pStyle w:val="Lijstalinea"/>
        <w:spacing w:after="0" w:line="480" w:lineRule="auto"/>
        <w:ind w:left="768"/>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 xml:space="preserve">    “The books lie in the bag”</w:t>
      </w:r>
    </w:p>
    <w:p w14:paraId="0528569C" w14:textId="3E504AC2" w:rsidR="003F0091" w:rsidRPr="00E25632" w:rsidRDefault="006B5A6A" w:rsidP="003F0091">
      <w:pPr>
        <w:spacing w:after="0" w:line="480" w:lineRule="auto"/>
        <w:jc w:val="both"/>
        <w:rPr>
          <w:rFonts w:ascii="Times New Roman" w:eastAsiaTheme="minorHAnsi" w:hAnsi="Times New Roman" w:cs="Times New Roman"/>
          <w:sz w:val="24"/>
          <w:szCs w:val="24"/>
          <w:lang w:val="es-ES"/>
        </w:rPr>
      </w:pPr>
      <w:r w:rsidRPr="00E25632">
        <w:rPr>
          <w:rFonts w:ascii="Times New Roman" w:eastAsiaTheme="minorHAnsi" w:hAnsi="Times New Roman" w:cs="Times New Roman"/>
          <w:sz w:val="24"/>
          <w:szCs w:val="24"/>
          <w:lang w:val="es-ES"/>
        </w:rPr>
        <w:t xml:space="preserve">Es interesante mencionar que esto también fue el caso en la historia del holandés: en el holandés </w:t>
      </w:r>
      <w:r w:rsidR="009F7AC3" w:rsidRPr="00E25632">
        <w:rPr>
          <w:rFonts w:ascii="Times New Roman" w:eastAsiaTheme="minorHAnsi" w:hAnsi="Times New Roman" w:cs="Times New Roman"/>
          <w:sz w:val="24"/>
          <w:szCs w:val="24"/>
          <w:lang w:val="es-ES"/>
        </w:rPr>
        <w:t>antiguo se usaba un sistema de sufijos de caso. En</w:t>
      </w:r>
      <w:r w:rsidRPr="00E25632">
        <w:rPr>
          <w:rFonts w:ascii="Times New Roman" w:eastAsiaTheme="minorHAnsi" w:hAnsi="Times New Roman" w:cs="Times New Roman"/>
          <w:sz w:val="24"/>
          <w:szCs w:val="24"/>
          <w:lang w:val="es-ES"/>
        </w:rPr>
        <w:t xml:space="preserve"> los años</w:t>
      </w:r>
      <w:r w:rsidR="00DB0570" w:rsidRPr="00E25632">
        <w:rPr>
          <w:rFonts w:ascii="Times New Roman" w:eastAsiaTheme="minorHAnsi" w:hAnsi="Times New Roman" w:cs="Times New Roman"/>
          <w:sz w:val="24"/>
          <w:szCs w:val="24"/>
          <w:lang w:val="es-ES"/>
        </w:rPr>
        <w:t xml:space="preserve"> 1200 a 1500</w:t>
      </w:r>
      <w:r w:rsidR="009F7AC3" w:rsidRPr="00E25632">
        <w:rPr>
          <w:rFonts w:ascii="Times New Roman" w:eastAsiaTheme="minorHAnsi" w:hAnsi="Times New Roman" w:cs="Times New Roman"/>
          <w:sz w:val="24"/>
          <w:szCs w:val="24"/>
          <w:lang w:val="es-ES"/>
        </w:rPr>
        <w:t xml:space="preserve"> se empezó a perder este sistema, y por eso muchas veces las preposiciones adoptaron el papel de los sufijos</w:t>
      </w:r>
      <w:r w:rsidR="00CD1AED" w:rsidRPr="00E25632">
        <w:rPr>
          <w:rFonts w:ascii="Times New Roman" w:eastAsiaTheme="minorHAnsi" w:hAnsi="Times New Roman" w:cs="Times New Roman"/>
          <w:sz w:val="24"/>
          <w:szCs w:val="24"/>
          <w:lang w:val="es-ES"/>
        </w:rPr>
        <w:t xml:space="preserve"> </w:t>
      </w:r>
      <w:r w:rsidR="00CD1AED" w:rsidRPr="00E25632">
        <w:rPr>
          <w:rFonts w:ascii="Times New Roman" w:eastAsiaTheme="minorHAnsi" w:hAnsi="Times New Roman" w:cs="Times New Roman"/>
          <w:sz w:val="24"/>
          <w:szCs w:val="24"/>
          <w:lang w:val="es-ES"/>
        </w:rPr>
        <w:lastRenderedPageBreak/>
        <w:t>(Weerman, Olson &amp; Cloutier, 2013)</w:t>
      </w:r>
      <w:r w:rsidR="009F7AC3" w:rsidRPr="00E25632">
        <w:rPr>
          <w:rFonts w:ascii="Times New Roman" w:eastAsiaTheme="minorHAnsi" w:hAnsi="Times New Roman" w:cs="Times New Roman"/>
          <w:sz w:val="24"/>
          <w:szCs w:val="24"/>
          <w:lang w:val="es-ES"/>
        </w:rPr>
        <w:t>. Así,</w:t>
      </w:r>
      <w:r w:rsidR="009B2511" w:rsidRPr="00E25632">
        <w:rPr>
          <w:rFonts w:ascii="Times New Roman" w:eastAsiaTheme="minorHAnsi" w:hAnsi="Times New Roman" w:cs="Times New Roman"/>
          <w:sz w:val="24"/>
          <w:szCs w:val="24"/>
          <w:lang w:val="es-ES"/>
        </w:rPr>
        <w:t xml:space="preserve"> por ejemplo las frases como (17a) cambiaron en frases como (17</w:t>
      </w:r>
      <w:r w:rsidR="009F7AC3" w:rsidRPr="00E25632">
        <w:rPr>
          <w:rFonts w:ascii="Times New Roman" w:eastAsiaTheme="minorHAnsi" w:hAnsi="Times New Roman" w:cs="Times New Roman"/>
          <w:sz w:val="24"/>
          <w:szCs w:val="24"/>
          <w:lang w:val="es-ES"/>
        </w:rPr>
        <w:t>b):</w:t>
      </w:r>
    </w:p>
    <w:p w14:paraId="47FB7997" w14:textId="33955A73" w:rsidR="009F7AC3" w:rsidRPr="005F0FC9" w:rsidRDefault="005F0FC9" w:rsidP="009B2511">
      <w:pPr>
        <w:pStyle w:val="Lijstalinea"/>
        <w:numPr>
          <w:ilvl w:val="0"/>
          <w:numId w:val="10"/>
        </w:numPr>
        <w:spacing w:after="0" w:line="480" w:lineRule="auto"/>
        <w:jc w:val="both"/>
        <w:rPr>
          <w:rFonts w:ascii="Times New Roman" w:eastAsiaTheme="minorHAnsi" w:hAnsi="Times New Roman" w:cs="Times New Roman"/>
          <w:sz w:val="24"/>
          <w:szCs w:val="24"/>
        </w:rPr>
      </w:pPr>
      <w:r w:rsidRPr="005F0FC9">
        <w:rPr>
          <w:rFonts w:ascii="Times New Roman" w:eastAsiaTheme="minorHAnsi" w:hAnsi="Times New Roman" w:cs="Times New Roman"/>
          <w:sz w:val="24"/>
          <w:szCs w:val="24"/>
        </w:rPr>
        <w:t xml:space="preserve"> </w:t>
      </w:r>
      <w:r w:rsidR="009F7AC3" w:rsidRPr="005F0FC9">
        <w:rPr>
          <w:rFonts w:ascii="Times New Roman" w:eastAsiaTheme="minorHAnsi" w:hAnsi="Times New Roman" w:cs="Times New Roman"/>
          <w:sz w:val="24"/>
          <w:szCs w:val="24"/>
        </w:rPr>
        <w:t xml:space="preserve">a. Het huis </w:t>
      </w:r>
      <w:r w:rsidR="009F7AC3" w:rsidRPr="005F0FC9">
        <w:rPr>
          <w:rFonts w:ascii="Times New Roman" w:eastAsiaTheme="minorHAnsi" w:hAnsi="Times New Roman" w:cs="Times New Roman"/>
          <w:sz w:val="24"/>
          <w:szCs w:val="24"/>
          <w:u w:val="single"/>
        </w:rPr>
        <w:t>des</w:t>
      </w:r>
      <w:r w:rsidR="009F7AC3" w:rsidRPr="005F0FC9">
        <w:rPr>
          <w:rFonts w:ascii="Times New Roman" w:eastAsiaTheme="minorHAnsi" w:hAnsi="Times New Roman" w:cs="Times New Roman"/>
          <w:sz w:val="24"/>
          <w:szCs w:val="24"/>
        </w:rPr>
        <w:t xml:space="preserve"> mans</w:t>
      </w:r>
      <w:r>
        <w:rPr>
          <w:rFonts w:ascii="Times New Roman" w:eastAsiaTheme="minorHAnsi" w:hAnsi="Times New Roman" w:cs="Times New Roman"/>
          <w:sz w:val="24"/>
          <w:szCs w:val="24"/>
        </w:rPr>
        <w:t>.</w:t>
      </w:r>
    </w:p>
    <w:p w14:paraId="2E05269C" w14:textId="58AC36EB" w:rsidR="009F7AC3" w:rsidRPr="00E25632" w:rsidRDefault="009F7AC3" w:rsidP="009F7AC3">
      <w:pPr>
        <w:pStyle w:val="Lijstalinea"/>
        <w:spacing w:after="0" w:line="480" w:lineRule="auto"/>
        <w:jc w:val="both"/>
        <w:rPr>
          <w:rFonts w:ascii="Times New Roman" w:eastAsiaTheme="minorHAnsi" w:hAnsi="Times New Roman" w:cs="Times New Roman"/>
          <w:sz w:val="24"/>
          <w:szCs w:val="24"/>
          <w:lang w:val="es-ES"/>
        </w:rPr>
      </w:pPr>
      <w:r w:rsidRPr="005F0FC9">
        <w:rPr>
          <w:rFonts w:ascii="Times New Roman" w:eastAsiaTheme="minorHAnsi" w:hAnsi="Times New Roman" w:cs="Times New Roman"/>
          <w:sz w:val="24"/>
          <w:szCs w:val="24"/>
          <w:lang w:val="es-ES"/>
        </w:rPr>
        <w:t xml:space="preserve">    </w:t>
      </w:r>
      <w:r w:rsidR="005F0FC9" w:rsidRPr="005F0FC9">
        <w:rPr>
          <w:rFonts w:ascii="Times New Roman" w:eastAsiaTheme="minorHAnsi" w:hAnsi="Times New Roman" w:cs="Times New Roman"/>
          <w:sz w:val="24"/>
          <w:szCs w:val="24"/>
          <w:lang w:val="es-ES"/>
        </w:rPr>
        <w:t xml:space="preserve"> “</w:t>
      </w:r>
      <w:r w:rsidRPr="00E25632">
        <w:rPr>
          <w:rFonts w:ascii="Times New Roman" w:eastAsiaTheme="minorHAnsi" w:hAnsi="Times New Roman" w:cs="Times New Roman"/>
          <w:sz w:val="24"/>
          <w:szCs w:val="24"/>
          <w:lang w:val="es-ES"/>
        </w:rPr>
        <w:t>La casa del hombre</w:t>
      </w:r>
      <w:r w:rsidR="005F0FC9">
        <w:rPr>
          <w:rFonts w:ascii="Times New Roman" w:eastAsiaTheme="minorHAnsi" w:hAnsi="Times New Roman" w:cs="Times New Roman"/>
          <w:sz w:val="24"/>
          <w:szCs w:val="24"/>
          <w:lang w:val="es-ES"/>
        </w:rPr>
        <w:t>.”</w:t>
      </w:r>
    </w:p>
    <w:p w14:paraId="23D1F131" w14:textId="0E383996" w:rsidR="009F7AC3" w:rsidRPr="005F0FC9" w:rsidRDefault="005F0FC9" w:rsidP="009F7AC3">
      <w:pPr>
        <w:pStyle w:val="Lijstalinea"/>
        <w:spacing w:after="0" w:line="480" w:lineRule="auto"/>
        <w:jc w:val="both"/>
        <w:rPr>
          <w:rFonts w:ascii="Times New Roman" w:eastAsiaTheme="minorHAnsi" w:hAnsi="Times New Roman" w:cs="Times New Roman"/>
          <w:sz w:val="24"/>
          <w:szCs w:val="24"/>
          <w:lang w:val="es-ES"/>
        </w:rPr>
      </w:pPr>
      <w:r w:rsidRPr="005F0FC9">
        <w:rPr>
          <w:rFonts w:ascii="Times New Roman" w:eastAsiaTheme="minorHAnsi" w:hAnsi="Times New Roman" w:cs="Times New Roman"/>
          <w:sz w:val="24"/>
          <w:szCs w:val="24"/>
          <w:lang w:val="es-ES"/>
        </w:rPr>
        <w:t xml:space="preserve"> </w:t>
      </w:r>
      <w:r w:rsidR="009F7AC3" w:rsidRPr="005F0FC9">
        <w:rPr>
          <w:rFonts w:ascii="Times New Roman" w:eastAsiaTheme="minorHAnsi" w:hAnsi="Times New Roman" w:cs="Times New Roman"/>
          <w:sz w:val="24"/>
          <w:szCs w:val="24"/>
          <w:lang w:val="es-ES"/>
        </w:rPr>
        <w:t xml:space="preserve">b. Het huis </w:t>
      </w:r>
      <w:r w:rsidR="009F7AC3" w:rsidRPr="005F0FC9">
        <w:rPr>
          <w:rFonts w:ascii="Times New Roman" w:eastAsiaTheme="minorHAnsi" w:hAnsi="Times New Roman" w:cs="Times New Roman"/>
          <w:sz w:val="24"/>
          <w:szCs w:val="24"/>
          <w:u w:val="single"/>
          <w:lang w:val="es-ES"/>
        </w:rPr>
        <w:t>van</w:t>
      </w:r>
      <w:r w:rsidR="009F7AC3" w:rsidRPr="005F0FC9">
        <w:rPr>
          <w:rFonts w:ascii="Times New Roman" w:eastAsiaTheme="minorHAnsi" w:hAnsi="Times New Roman" w:cs="Times New Roman"/>
          <w:sz w:val="24"/>
          <w:szCs w:val="24"/>
          <w:lang w:val="es-ES"/>
        </w:rPr>
        <w:t xml:space="preserve"> de man</w:t>
      </w:r>
    </w:p>
    <w:p w14:paraId="21CD2F3C" w14:textId="051317A0" w:rsidR="009F7AC3" w:rsidRPr="001B4563" w:rsidRDefault="009F7AC3" w:rsidP="009F7AC3">
      <w:pPr>
        <w:pStyle w:val="Lijstalinea"/>
        <w:spacing w:after="0" w:line="480" w:lineRule="auto"/>
        <w:jc w:val="both"/>
        <w:rPr>
          <w:rFonts w:ascii="Times New Roman" w:eastAsiaTheme="minorHAnsi" w:hAnsi="Times New Roman" w:cs="Times New Roman"/>
          <w:sz w:val="24"/>
          <w:szCs w:val="24"/>
          <w:lang w:val="es-ES"/>
        </w:rPr>
      </w:pPr>
      <w:r w:rsidRPr="005F0FC9">
        <w:rPr>
          <w:rFonts w:ascii="Times New Roman" w:eastAsiaTheme="minorHAnsi" w:hAnsi="Times New Roman" w:cs="Times New Roman"/>
          <w:sz w:val="24"/>
          <w:szCs w:val="24"/>
          <w:lang w:val="es-ES"/>
        </w:rPr>
        <w:t xml:space="preserve">   </w:t>
      </w:r>
      <w:r w:rsidR="005F0FC9" w:rsidRPr="005F0FC9">
        <w:rPr>
          <w:rFonts w:ascii="Times New Roman" w:eastAsiaTheme="minorHAnsi" w:hAnsi="Times New Roman" w:cs="Times New Roman"/>
          <w:sz w:val="24"/>
          <w:szCs w:val="24"/>
          <w:lang w:val="es-ES"/>
        </w:rPr>
        <w:t xml:space="preserve"> “</w:t>
      </w:r>
      <w:r w:rsidRPr="00E25632">
        <w:rPr>
          <w:rFonts w:ascii="Times New Roman" w:eastAsiaTheme="minorHAnsi" w:hAnsi="Times New Roman" w:cs="Times New Roman"/>
          <w:sz w:val="24"/>
          <w:szCs w:val="24"/>
          <w:lang w:val="es-ES"/>
        </w:rPr>
        <w:t>La casa del hombre</w:t>
      </w:r>
      <w:r w:rsidR="005F0FC9">
        <w:rPr>
          <w:rFonts w:ascii="Times New Roman" w:eastAsiaTheme="minorHAnsi" w:hAnsi="Times New Roman" w:cs="Times New Roman"/>
          <w:sz w:val="24"/>
          <w:szCs w:val="24"/>
          <w:lang w:val="es-ES"/>
        </w:rPr>
        <w:t>.”</w:t>
      </w:r>
    </w:p>
    <w:p w14:paraId="778F5D75" w14:textId="14D88653" w:rsidR="003F0091" w:rsidRDefault="003F0091" w:rsidP="003F0091">
      <w:pPr>
        <w:spacing w:after="0" w:line="480" w:lineRule="auto"/>
        <w:jc w:val="both"/>
        <w:rPr>
          <w:rFonts w:ascii="Times New Roman" w:eastAsiaTheme="minorHAnsi" w:hAnsi="Times New Roman" w:cs="Times New Roman"/>
          <w:sz w:val="24"/>
          <w:szCs w:val="24"/>
          <w:lang w:val="es-ES"/>
        </w:rPr>
      </w:pPr>
      <w:r w:rsidRPr="001B4563">
        <w:rPr>
          <w:rFonts w:ascii="Times New Roman" w:eastAsiaTheme="minorHAnsi" w:hAnsi="Times New Roman" w:cs="Times New Roman"/>
          <w:sz w:val="24"/>
          <w:szCs w:val="24"/>
          <w:lang w:val="es-ES"/>
        </w:rPr>
        <w:tab/>
      </w:r>
      <w:r w:rsidRPr="003F0091">
        <w:rPr>
          <w:rFonts w:ascii="Times New Roman" w:eastAsiaTheme="minorHAnsi" w:hAnsi="Times New Roman" w:cs="Times New Roman"/>
          <w:sz w:val="24"/>
          <w:szCs w:val="24"/>
          <w:lang w:val="es-ES"/>
        </w:rPr>
        <w:t>Trofimova (2009) investiga el uso de las preposiciones y de la morfología del caso por los pacientes rusos con afasia. Los resultados de varias prueba</w:t>
      </w:r>
      <w:r w:rsidR="00A0384B">
        <w:rPr>
          <w:rFonts w:ascii="Times New Roman" w:eastAsiaTheme="minorHAnsi" w:hAnsi="Times New Roman" w:cs="Times New Roman"/>
          <w:sz w:val="24"/>
          <w:szCs w:val="24"/>
          <w:lang w:val="es-ES"/>
        </w:rPr>
        <w:t>s de producción (habla narrativa</w:t>
      </w:r>
      <w:r w:rsidRPr="003F0091">
        <w:rPr>
          <w:rFonts w:ascii="Times New Roman" w:eastAsiaTheme="minorHAnsi" w:hAnsi="Times New Roman" w:cs="Times New Roman"/>
          <w:sz w:val="24"/>
          <w:szCs w:val="24"/>
          <w:lang w:val="es-ES"/>
        </w:rPr>
        <w:t xml:space="preserve"> y completar las frases) muestran que los afásicos de Broca tienen dificultades con la producción de las preposiciones. Sin embargo, cuando son capaces de producir una preposición, tienden a usar los morfemas correctos para marcar el caso del nombre del complemento. Eso quiere decir que la presencia de una </w:t>
      </w:r>
      <w:r w:rsidR="00B34F51">
        <w:rPr>
          <w:rFonts w:ascii="Times New Roman" w:eastAsiaTheme="minorHAnsi" w:hAnsi="Times New Roman" w:cs="Times New Roman"/>
          <w:sz w:val="24"/>
          <w:szCs w:val="24"/>
          <w:lang w:val="es-ES"/>
        </w:rPr>
        <w:t>preposición correcta facilita el</w:t>
      </w:r>
      <w:r w:rsidRPr="003F0091">
        <w:rPr>
          <w:rFonts w:ascii="Times New Roman" w:eastAsiaTheme="minorHAnsi" w:hAnsi="Times New Roman" w:cs="Times New Roman"/>
          <w:sz w:val="24"/>
          <w:szCs w:val="24"/>
          <w:lang w:val="es-ES"/>
        </w:rPr>
        <w:t xml:space="preserve"> marcaje del caso del nombre del complemento. Además, resulta que los pacientes cometen menos errores con las preposiciones con una función lexical (las cuales llevan más información semántica) que con las preposiciones con una función subcategorizada. No obstante, son capaces de producir los morfemas </w:t>
      </w:r>
      <w:r w:rsidR="00F84ED2">
        <w:rPr>
          <w:rFonts w:ascii="Times New Roman" w:eastAsiaTheme="minorHAnsi" w:hAnsi="Times New Roman" w:cs="Times New Roman"/>
          <w:sz w:val="24"/>
          <w:szCs w:val="24"/>
          <w:lang w:val="es-ES"/>
        </w:rPr>
        <w:t xml:space="preserve">del caso del nombre del complemento </w:t>
      </w:r>
      <w:r w:rsidRPr="003F0091">
        <w:rPr>
          <w:rFonts w:ascii="Times New Roman" w:eastAsiaTheme="minorHAnsi" w:hAnsi="Times New Roman" w:cs="Times New Roman"/>
          <w:sz w:val="24"/>
          <w:szCs w:val="24"/>
          <w:lang w:val="es-ES"/>
        </w:rPr>
        <w:t>correctos tanto con las preposiciones lexicales correctas como con las preposiciones subcategorizadas correctas. Eso muestra que la función de una preposición no influye la producción de los morfemas que marcan el caso.</w:t>
      </w:r>
    </w:p>
    <w:p w14:paraId="48A7498B" w14:textId="77777777" w:rsidR="00FB4ECE" w:rsidRDefault="00FB4ECE" w:rsidP="003F0091">
      <w:pPr>
        <w:spacing w:after="0" w:line="480" w:lineRule="auto"/>
        <w:jc w:val="both"/>
        <w:rPr>
          <w:rFonts w:ascii="Times New Roman" w:eastAsiaTheme="minorHAnsi" w:hAnsi="Times New Roman" w:cs="Times New Roman"/>
          <w:sz w:val="24"/>
          <w:szCs w:val="24"/>
          <w:lang w:val="es-ES"/>
        </w:rPr>
      </w:pPr>
    </w:p>
    <w:p w14:paraId="282E2C50" w14:textId="77777777" w:rsidR="00517705" w:rsidRPr="00AE4154" w:rsidRDefault="00517705" w:rsidP="00AE4154">
      <w:pPr>
        <w:pStyle w:val="Kop1"/>
        <w:spacing w:before="0" w:line="480" w:lineRule="auto"/>
        <w:jc w:val="both"/>
        <w:rPr>
          <w:rFonts w:ascii="Times New Roman" w:hAnsi="Times New Roman" w:cs="Times New Roman"/>
          <w:b/>
          <w:color w:val="auto"/>
          <w:sz w:val="28"/>
          <w:szCs w:val="28"/>
          <w:lang w:val="es-ES"/>
        </w:rPr>
      </w:pPr>
      <w:bookmarkStart w:id="36" w:name="_Toc425318451"/>
      <w:bookmarkStart w:id="37" w:name="_Toc425319844"/>
      <w:r w:rsidRPr="00AE4154">
        <w:rPr>
          <w:rFonts w:ascii="Times New Roman" w:hAnsi="Times New Roman" w:cs="Times New Roman"/>
          <w:b/>
          <w:color w:val="auto"/>
          <w:sz w:val="28"/>
          <w:szCs w:val="28"/>
          <w:lang w:val="es-ES"/>
        </w:rPr>
        <w:t>3. La investigación</w:t>
      </w:r>
      <w:bookmarkEnd w:id="36"/>
      <w:bookmarkEnd w:id="37"/>
    </w:p>
    <w:p w14:paraId="0E66B9CE" w14:textId="7E848632" w:rsidR="00517705" w:rsidRPr="00517705" w:rsidRDefault="002B082F" w:rsidP="00517705">
      <w:p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De los estudios mencionados </w:t>
      </w:r>
      <w:r w:rsidR="00517705" w:rsidRPr="00517705">
        <w:rPr>
          <w:rFonts w:ascii="Times New Roman" w:eastAsiaTheme="minorHAnsi" w:hAnsi="Times New Roman" w:cs="Times New Roman"/>
          <w:sz w:val="24"/>
          <w:szCs w:val="24"/>
          <w:lang w:val="es-ES"/>
        </w:rPr>
        <w:t>en la sección 2 se puede deducir que existen varios enfoques en cuanto a las investigaciones sobre las preposiciones por los pacientes con afasia. Indudablemente, las preposiciones forman un grupo especial que no se comporta de manera uniforme</w:t>
      </w:r>
      <w:r w:rsidR="00517705" w:rsidRPr="002D2E3F">
        <w:rPr>
          <w:rFonts w:ascii="Times New Roman" w:eastAsiaTheme="minorHAnsi" w:hAnsi="Times New Roman" w:cs="Times New Roman"/>
          <w:sz w:val="24"/>
          <w:szCs w:val="24"/>
          <w:lang w:val="es-ES"/>
        </w:rPr>
        <w:t>.</w:t>
      </w:r>
      <w:r w:rsidRPr="002D2E3F">
        <w:rPr>
          <w:rFonts w:ascii="Times New Roman" w:eastAsiaTheme="minorHAnsi" w:hAnsi="Times New Roman" w:cs="Times New Roman"/>
          <w:sz w:val="24"/>
          <w:szCs w:val="24"/>
          <w:lang w:val="es-ES"/>
        </w:rPr>
        <w:t xml:space="preserve"> </w:t>
      </w:r>
      <w:r w:rsidR="00C22DF1" w:rsidRPr="002D2E3F">
        <w:rPr>
          <w:rFonts w:ascii="Times New Roman" w:eastAsiaTheme="minorHAnsi" w:hAnsi="Times New Roman" w:cs="Times New Roman"/>
          <w:sz w:val="24"/>
          <w:szCs w:val="24"/>
          <w:lang w:val="es-ES"/>
        </w:rPr>
        <w:t xml:space="preserve">En algunas lenguas, como el ruso, se usan las inflexiones para expresar el caso en una frase (es decir, para expresar las relaciones entre los componentes de la frase), por lo que </w:t>
      </w:r>
      <w:r w:rsidR="00C22DF1" w:rsidRPr="002D2E3F">
        <w:rPr>
          <w:rFonts w:ascii="Times New Roman" w:eastAsiaTheme="minorHAnsi" w:hAnsi="Times New Roman" w:cs="Times New Roman"/>
          <w:sz w:val="24"/>
          <w:szCs w:val="24"/>
          <w:lang w:val="es-ES"/>
        </w:rPr>
        <w:lastRenderedPageBreak/>
        <w:t xml:space="preserve">no se necesitan las preposiciones con una función sintáctica. Sin embargo, en el español la morfología no es tan rica como en el ruso. Por eso hace falta usar las preposiciones con una función sintáctica. </w:t>
      </w:r>
      <w:r w:rsidRPr="002D2E3F">
        <w:rPr>
          <w:rFonts w:ascii="Times New Roman" w:eastAsiaTheme="minorHAnsi" w:hAnsi="Times New Roman" w:cs="Times New Roman"/>
          <w:sz w:val="24"/>
          <w:szCs w:val="24"/>
          <w:lang w:val="es-ES"/>
        </w:rPr>
        <w:t>Como ya se ha mencionado, pueden tener una funci</w:t>
      </w:r>
      <w:r w:rsidR="00C22DF1" w:rsidRPr="002D2E3F">
        <w:rPr>
          <w:rFonts w:ascii="Times New Roman" w:eastAsiaTheme="minorHAnsi" w:hAnsi="Times New Roman" w:cs="Times New Roman"/>
          <w:sz w:val="24"/>
          <w:szCs w:val="24"/>
          <w:lang w:val="es-ES"/>
        </w:rPr>
        <w:t xml:space="preserve">ón </w:t>
      </w:r>
      <w:r w:rsidRPr="002D2E3F">
        <w:rPr>
          <w:rFonts w:ascii="Times New Roman" w:eastAsiaTheme="minorHAnsi" w:hAnsi="Times New Roman" w:cs="Times New Roman"/>
          <w:sz w:val="24"/>
          <w:szCs w:val="24"/>
          <w:lang w:val="es-ES"/>
        </w:rPr>
        <w:t>subcategorizada o lexical</w:t>
      </w:r>
      <w:r w:rsidR="00C22DF1" w:rsidRPr="002D2E3F">
        <w:rPr>
          <w:rFonts w:ascii="Times New Roman" w:eastAsiaTheme="minorHAnsi" w:hAnsi="Times New Roman" w:cs="Times New Roman"/>
          <w:sz w:val="24"/>
          <w:szCs w:val="24"/>
          <w:lang w:val="es-ES"/>
        </w:rPr>
        <w:t xml:space="preserve"> además de una función sintáctica</w:t>
      </w:r>
      <w:r w:rsidRPr="002D2E3F">
        <w:rPr>
          <w:rFonts w:ascii="Times New Roman" w:eastAsiaTheme="minorHAnsi" w:hAnsi="Times New Roman" w:cs="Times New Roman"/>
          <w:sz w:val="24"/>
          <w:szCs w:val="24"/>
          <w:lang w:val="es-ES"/>
        </w:rPr>
        <w:t xml:space="preserve">. En varias investigaciones se ha encontrado una mayor dificultad con las palabras con una función sintáctica. Para ver si también se encuentra este contraste entre la sintaxis y </w:t>
      </w:r>
      <w:r w:rsidR="00C22DF1" w:rsidRPr="002D2E3F">
        <w:rPr>
          <w:rFonts w:ascii="Times New Roman" w:eastAsiaTheme="minorHAnsi" w:hAnsi="Times New Roman" w:cs="Times New Roman"/>
          <w:sz w:val="24"/>
          <w:szCs w:val="24"/>
          <w:lang w:val="es-ES"/>
        </w:rPr>
        <w:t>los otros sistemas dentro el grupo de preposiciones,</w:t>
      </w:r>
      <w:r w:rsidR="00517705" w:rsidRPr="002D2E3F">
        <w:rPr>
          <w:rFonts w:ascii="Times New Roman" w:eastAsiaTheme="minorHAnsi" w:hAnsi="Times New Roman" w:cs="Times New Roman"/>
          <w:sz w:val="24"/>
          <w:szCs w:val="24"/>
          <w:lang w:val="es-ES"/>
        </w:rPr>
        <w:t xml:space="preserve"> es interesante hacer investigaciones sobre</w:t>
      </w:r>
      <w:r w:rsidR="00C22DF1" w:rsidRPr="002D2E3F">
        <w:rPr>
          <w:rFonts w:ascii="Times New Roman" w:eastAsiaTheme="minorHAnsi" w:hAnsi="Times New Roman" w:cs="Times New Roman"/>
          <w:sz w:val="24"/>
          <w:szCs w:val="24"/>
          <w:lang w:val="es-ES"/>
        </w:rPr>
        <w:t xml:space="preserve"> este grupo</w:t>
      </w:r>
      <w:r w:rsidR="00517705" w:rsidRPr="00517705">
        <w:rPr>
          <w:rFonts w:ascii="Times New Roman" w:eastAsiaTheme="minorHAnsi" w:hAnsi="Times New Roman" w:cs="Times New Roman"/>
          <w:sz w:val="24"/>
          <w:szCs w:val="24"/>
          <w:lang w:val="es-ES"/>
        </w:rPr>
        <w:t>.</w:t>
      </w:r>
      <w:r w:rsidR="00C22DF1">
        <w:rPr>
          <w:rFonts w:ascii="Times New Roman" w:eastAsiaTheme="minorHAnsi" w:hAnsi="Times New Roman" w:cs="Times New Roman"/>
          <w:sz w:val="24"/>
          <w:szCs w:val="24"/>
          <w:lang w:val="es-ES"/>
        </w:rPr>
        <w:t xml:space="preserve"> De esta manera</w:t>
      </w:r>
      <w:r w:rsidR="00517705" w:rsidRPr="00517705">
        <w:rPr>
          <w:rFonts w:ascii="Times New Roman" w:eastAsiaTheme="minorHAnsi" w:hAnsi="Times New Roman" w:cs="Times New Roman"/>
          <w:sz w:val="24"/>
          <w:szCs w:val="24"/>
          <w:lang w:val="es-ES"/>
        </w:rPr>
        <w:t>, no sólo se obtiene más conocimiento de las preposiciones y su comportamiento, lo que lleva a más información lingüística, sino también</w:t>
      </w:r>
      <w:r w:rsidR="00B34F51">
        <w:rPr>
          <w:rFonts w:ascii="Times New Roman" w:eastAsiaTheme="minorHAnsi" w:hAnsi="Times New Roman" w:cs="Times New Roman"/>
          <w:sz w:val="24"/>
          <w:szCs w:val="24"/>
          <w:lang w:val="es-ES"/>
        </w:rPr>
        <w:t xml:space="preserve"> de la afasia y de cómo está organizado el lenguaje en</w:t>
      </w:r>
      <w:r w:rsidR="00517705" w:rsidRPr="00517705">
        <w:rPr>
          <w:rFonts w:ascii="Times New Roman" w:eastAsiaTheme="minorHAnsi" w:hAnsi="Times New Roman" w:cs="Times New Roman"/>
          <w:sz w:val="24"/>
          <w:szCs w:val="24"/>
          <w:lang w:val="es-ES"/>
        </w:rPr>
        <w:t xml:space="preserve"> el cerebro.</w:t>
      </w:r>
    </w:p>
    <w:p w14:paraId="15F2D06B" w14:textId="51A5CC28" w:rsidR="00517705" w:rsidRPr="00517705" w:rsidRDefault="00517705" w:rsidP="00517705">
      <w:pPr>
        <w:spacing w:after="0" w:line="480" w:lineRule="auto"/>
        <w:jc w:val="both"/>
        <w:rPr>
          <w:rFonts w:ascii="Times New Roman" w:eastAsiaTheme="minorHAnsi" w:hAnsi="Times New Roman" w:cs="Times New Roman"/>
          <w:sz w:val="24"/>
          <w:szCs w:val="24"/>
          <w:lang w:val="es-ES"/>
        </w:rPr>
      </w:pPr>
      <w:r w:rsidRPr="00517705">
        <w:rPr>
          <w:rFonts w:ascii="Times New Roman" w:eastAsiaTheme="minorHAnsi" w:hAnsi="Times New Roman" w:cs="Times New Roman"/>
          <w:sz w:val="24"/>
          <w:szCs w:val="24"/>
          <w:lang w:val="es-ES"/>
        </w:rPr>
        <w:tab/>
        <w:t>Además, la mayoría de las investigaciones sobre el agramatismo y la afasia se han hecho en el inglés. En la sección 2.2 ya se ha explicado la importancia de la información sobre la afasia en otras lenguas, y del enfoque comparativo. Por lo tanto, es lamentable el hecho de que no existen muchos estudios de la af</w:t>
      </w:r>
      <w:r w:rsidR="001220E5">
        <w:rPr>
          <w:rFonts w:ascii="Times New Roman" w:eastAsiaTheme="minorHAnsi" w:hAnsi="Times New Roman" w:cs="Times New Roman"/>
          <w:sz w:val="24"/>
          <w:szCs w:val="24"/>
          <w:lang w:val="es-ES"/>
        </w:rPr>
        <w:t>asia en</w:t>
      </w:r>
      <w:r w:rsidRPr="00517705">
        <w:rPr>
          <w:rFonts w:ascii="Times New Roman" w:eastAsiaTheme="minorHAnsi" w:hAnsi="Times New Roman" w:cs="Times New Roman"/>
          <w:sz w:val="24"/>
          <w:szCs w:val="24"/>
          <w:lang w:val="es-ES"/>
        </w:rPr>
        <w:t xml:space="preserve"> español. </w:t>
      </w:r>
      <w:r w:rsidRPr="00517705">
        <w:rPr>
          <w:rFonts w:ascii="Times New Roman" w:eastAsiaTheme="minorHAnsi" w:hAnsi="Times New Roman" w:cs="Times New Roman"/>
          <w:sz w:val="24"/>
          <w:szCs w:val="24"/>
          <w:lang w:val="en-GB"/>
        </w:rPr>
        <w:t>Benedet et al. (1998) también explican por</w:t>
      </w:r>
      <w:r w:rsidR="00A3366C">
        <w:rPr>
          <w:rFonts w:ascii="Times New Roman" w:eastAsiaTheme="minorHAnsi" w:hAnsi="Times New Roman" w:cs="Times New Roman"/>
          <w:sz w:val="24"/>
          <w:szCs w:val="24"/>
          <w:lang w:val="en-GB"/>
        </w:rPr>
        <w:t xml:space="preserve"> </w:t>
      </w:r>
      <w:r w:rsidRPr="00517705">
        <w:rPr>
          <w:rFonts w:ascii="Times New Roman" w:eastAsiaTheme="minorHAnsi" w:hAnsi="Times New Roman" w:cs="Times New Roman"/>
          <w:sz w:val="24"/>
          <w:szCs w:val="24"/>
          <w:lang w:val="en-GB"/>
        </w:rPr>
        <w:t xml:space="preserve">qué es relevante: “Not only is the study of language breakdown in Spanish important for the treatment of thousands of Spanish-speaking aphasic patients, but placed within the framework of comparative aphasiology, it can enhance our scientific knowledge of language processing.” </w:t>
      </w:r>
      <w:r w:rsidRPr="00517705">
        <w:rPr>
          <w:rFonts w:ascii="Times New Roman" w:eastAsiaTheme="minorHAnsi" w:hAnsi="Times New Roman" w:cs="Times New Roman"/>
          <w:sz w:val="24"/>
          <w:szCs w:val="24"/>
          <w:lang w:val="es-ES"/>
        </w:rPr>
        <w:t xml:space="preserve">(p. 309) Teniendo en cuenta esta relevancia, se opta por enfocarse en el español en esta investigación. Además, se añade una comparación con los resultados del inglés, los </w:t>
      </w:r>
      <w:r w:rsidR="00F84ED2">
        <w:rPr>
          <w:rFonts w:ascii="Times New Roman" w:eastAsiaTheme="minorHAnsi" w:hAnsi="Times New Roman" w:cs="Times New Roman"/>
          <w:sz w:val="24"/>
          <w:szCs w:val="24"/>
          <w:lang w:val="es-ES"/>
        </w:rPr>
        <w:t xml:space="preserve">resultados </w:t>
      </w:r>
      <w:r w:rsidRPr="00517705">
        <w:rPr>
          <w:rFonts w:ascii="Times New Roman" w:eastAsiaTheme="minorHAnsi" w:hAnsi="Times New Roman" w:cs="Times New Roman"/>
          <w:sz w:val="24"/>
          <w:szCs w:val="24"/>
          <w:lang w:val="es-ES"/>
        </w:rPr>
        <w:t>que vienen de una investigación paralela de Koster (2015).</w:t>
      </w:r>
    </w:p>
    <w:p w14:paraId="1F325A06" w14:textId="77777777" w:rsidR="00517705" w:rsidRPr="00517705" w:rsidRDefault="00517705" w:rsidP="00517705">
      <w:pPr>
        <w:spacing w:after="0" w:line="480" w:lineRule="auto"/>
        <w:jc w:val="both"/>
        <w:rPr>
          <w:rFonts w:ascii="Times New Roman" w:eastAsiaTheme="minorHAnsi" w:hAnsi="Times New Roman" w:cs="Times New Roman"/>
          <w:sz w:val="24"/>
          <w:szCs w:val="24"/>
          <w:lang w:val="es-ES"/>
        </w:rPr>
      </w:pPr>
      <w:r w:rsidRPr="00517705">
        <w:rPr>
          <w:rFonts w:ascii="Times New Roman" w:eastAsiaTheme="minorHAnsi" w:hAnsi="Times New Roman" w:cs="Times New Roman"/>
          <w:sz w:val="24"/>
          <w:szCs w:val="24"/>
          <w:lang w:val="es-ES"/>
        </w:rPr>
        <w:tab/>
        <w:t>En las siguientes secciones se muestran las preguntas de esta investigación y las hipótesis, se da información sobre el método y las participantes y se muestran los resultados. En la sección 4 se explican las limitaciones de la investigación y se hace una discusión de los resultados.</w:t>
      </w:r>
    </w:p>
    <w:p w14:paraId="69B45C66" w14:textId="77777777" w:rsidR="00517705" w:rsidRPr="00517705" w:rsidRDefault="00517705" w:rsidP="00517705">
      <w:pPr>
        <w:spacing w:after="0" w:line="480" w:lineRule="auto"/>
        <w:jc w:val="both"/>
        <w:rPr>
          <w:rFonts w:ascii="Times New Roman" w:eastAsiaTheme="minorHAnsi" w:hAnsi="Times New Roman" w:cs="Times New Roman"/>
          <w:sz w:val="24"/>
          <w:szCs w:val="24"/>
          <w:lang w:val="es-ES"/>
        </w:rPr>
      </w:pPr>
    </w:p>
    <w:p w14:paraId="4749B0CC" w14:textId="77777777" w:rsidR="00517705" w:rsidRPr="00AE4154" w:rsidRDefault="00517705" w:rsidP="00AE4154">
      <w:pPr>
        <w:pStyle w:val="Kop2"/>
        <w:spacing w:before="0" w:line="480" w:lineRule="auto"/>
        <w:jc w:val="both"/>
        <w:rPr>
          <w:rFonts w:ascii="Times New Roman" w:hAnsi="Times New Roman" w:cs="Times New Roman"/>
          <w:b/>
          <w:sz w:val="24"/>
          <w:szCs w:val="24"/>
          <w:lang w:val="es-ES"/>
        </w:rPr>
      </w:pPr>
      <w:bookmarkStart w:id="38" w:name="_Toc425318452"/>
      <w:bookmarkStart w:id="39" w:name="_Toc425319845"/>
      <w:r w:rsidRPr="00AE4154">
        <w:rPr>
          <w:rFonts w:ascii="Times New Roman" w:hAnsi="Times New Roman" w:cs="Times New Roman"/>
          <w:b/>
          <w:color w:val="auto"/>
          <w:sz w:val="24"/>
          <w:szCs w:val="24"/>
          <w:lang w:val="es-ES"/>
        </w:rPr>
        <w:lastRenderedPageBreak/>
        <w:t>3.1 Las preguntas de la investigación</w:t>
      </w:r>
      <w:bookmarkEnd w:id="38"/>
      <w:bookmarkEnd w:id="39"/>
    </w:p>
    <w:p w14:paraId="71106E4E" w14:textId="521B08B3" w:rsidR="00517705" w:rsidRPr="00517705" w:rsidRDefault="00517705" w:rsidP="00517705">
      <w:pPr>
        <w:spacing w:after="0" w:line="480" w:lineRule="auto"/>
        <w:jc w:val="both"/>
        <w:rPr>
          <w:rFonts w:ascii="Times New Roman" w:eastAsiaTheme="minorHAnsi" w:hAnsi="Times New Roman" w:cs="Times New Roman"/>
          <w:sz w:val="24"/>
          <w:szCs w:val="24"/>
          <w:lang w:val="es-ES"/>
        </w:rPr>
      </w:pPr>
      <w:r w:rsidRPr="00517705">
        <w:rPr>
          <w:rFonts w:ascii="Times New Roman" w:eastAsiaTheme="minorHAnsi" w:hAnsi="Times New Roman" w:cs="Times New Roman"/>
          <w:sz w:val="24"/>
          <w:szCs w:val="24"/>
          <w:lang w:val="es-ES"/>
        </w:rPr>
        <w:t>Con relación a la necesidad de enfocarse más en el habla de pacientes españoles con afasia, es posible formular varias preguntas</w:t>
      </w:r>
      <w:r w:rsidR="00A3366C">
        <w:rPr>
          <w:rFonts w:ascii="Times New Roman" w:eastAsiaTheme="minorHAnsi" w:hAnsi="Times New Roman" w:cs="Times New Roman"/>
          <w:sz w:val="24"/>
          <w:szCs w:val="24"/>
          <w:lang w:val="es-ES"/>
        </w:rPr>
        <w:t xml:space="preserve"> de investigación</w:t>
      </w:r>
      <w:r w:rsidRPr="00517705">
        <w:rPr>
          <w:rFonts w:ascii="Times New Roman" w:eastAsiaTheme="minorHAnsi" w:hAnsi="Times New Roman" w:cs="Times New Roman"/>
          <w:sz w:val="24"/>
          <w:szCs w:val="24"/>
          <w:lang w:val="es-ES"/>
        </w:rPr>
        <w:t>. Ya que las preposiciones forman un grupo interesante desde el punto de vista lingüístico, se opta por examinar este grupo. Por lo tanto, la pregunta principal en esta investigación es:</w:t>
      </w:r>
    </w:p>
    <w:p w14:paraId="1E648B44" w14:textId="77777777" w:rsidR="00517705" w:rsidRPr="00517705" w:rsidRDefault="00517705" w:rsidP="00517705">
      <w:pPr>
        <w:spacing w:after="0" w:line="480" w:lineRule="auto"/>
        <w:ind w:left="720"/>
        <w:contextualSpacing/>
        <w:jc w:val="both"/>
        <w:rPr>
          <w:rFonts w:ascii="Times New Roman" w:eastAsiaTheme="minorHAnsi" w:hAnsi="Times New Roman" w:cs="Times New Roman"/>
          <w:i/>
          <w:sz w:val="24"/>
          <w:szCs w:val="24"/>
          <w:lang w:val="es-ES"/>
        </w:rPr>
      </w:pPr>
      <w:r w:rsidRPr="00517705">
        <w:rPr>
          <w:rFonts w:ascii="Times New Roman" w:eastAsiaTheme="minorHAnsi" w:hAnsi="Times New Roman" w:cs="Times New Roman"/>
          <w:i/>
          <w:sz w:val="24"/>
          <w:szCs w:val="24"/>
          <w:lang w:val="es-ES"/>
        </w:rPr>
        <w:t>¿Cómo es el uso de las preposiciones por los pacientes agramáticos españoles con afasia de Broca?</w:t>
      </w:r>
    </w:p>
    <w:p w14:paraId="123F7CF5" w14:textId="21C3A62F" w:rsidR="00517705" w:rsidRPr="00517705" w:rsidRDefault="00517705" w:rsidP="00517705">
      <w:pPr>
        <w:spacing w:after="0" w:line="480" w:lineRule="auto"/>
        <w:jc w:val="both"/>
        <w:rPr>
          <w:rFonts w:ascii="Times New Roman" w:eastAsiaTheme="minorHAnsi" w:hAnsi="Times New Roman" w:cs="Times New Roman"/>
          <w:sz w:val="24"/>
          <w:szCs w:val="24"/>
          <w:lang w:val="es-ES"/>
        </w:rPr>
      </w:pPr>
      <w:r w:rsidRPr="00517705">
        <w:rPr>
          <w:rFonts w:ascii="Times New Roman" w:eastAsiaTheme="minorHAnsi" w:hAnsi="Times New Roman" w:cs="Times New Roman"/>
          <w:sz w:val="24"/>
          <w:szCs w:val="24"/>
          <w:lang w:val="es-ES"/>
        </w:rPr>
        <w:t>Para poder responder a esta pregunta es importante hacer algunas especificaciones. Basándose en el conocimiento que ya existe so</w:t>
      </w:r>
      <w:r w:rsidR="00E156F9">
        <w:rPr>
          <w:rFonts w:ascii="Times New Roman" w:eastAsiaTheme="minorHAnsi" w:hAnsi="Times New Roman" w:cs="Times New Roman"/>
          <w:sz w:val="24"/>
          <w:szCs w:val="24"/>
          <w:lang w:val="es-ES"/>
        </w:rPr>
        <w:t xml:space="preserve">bre las preposiciones, se opta por </w:t>
      </w:r>
      <w:r w:rsidRPr="00517705">
        <w:rPr>
          <w:rFonts w:ascii="Times New Roman" w:eastAsiaTheme="minorHAnsi" w:hAnsi="Times New Roman" w:cs="Times New Roman"/>
          <w:sz w:val="24"/>
          <w:szCs w:val="24"/>
          <w:lang w:val="es-ES"/>
        </w:rPr>
        <w:t>dividirlas en tres categorías, en línea con Bennis et al. (1983), Grodzinsky (1988) y Trofimova (2009) (entre otros)</w:t>
      </w:r>
      <w:r w:rsidRPr="00517705">
        <w:rPr>
          <w:rFonts w:ascii="Times New Roman" w:eastAsiaTheme="minorHAnsi" w:hAnsi="Times New Roman" w:cs="Times New Roman"/>
          <w:color w:val="FF0000"/>
          <w:sz w:val="24"/>
          <w:szCs w:val="24"/>
          <w:lang w:val="es-ES"/>
        </w:rPr>
        <w:t xml:space="preserve">. </w:t>
      </w:r>
      <w:r w:rsidRPr="00517705">
        <w:rPr>
          <w:rFonts w:ascii="Times New Roman" w:eastAsiaTheme="minorHAnsi" w:hAnsi="Times New Roman" w:cs="Times New Roman"/>
          <w:sz w:val="24"/>
          <w:szCs w:val="24"/>
          <w:lang w:val="es-ES"/>
        </w:rPr>
        <w:t>En consecuencia, se pueden formular las siguientes subpreguntas:</w:t>
      </w:r>
    </w:p>
    <w:p w14:paraId="28A980E5" w14:textId="77777777" w:rsidR="00517705" w:rsidRPr="00517705" w:rsidRDefault="00517705" w:rsidP="00517705">
      <w:pPr>
        <w:numPr>
          <w:ilvl w:val="0"/>
          <w:numId w:val="3"/>
        </w:numPr>
        <w:spacing w:after="0" w:line="480" w:lineRule="auto"/>
        <w:contextualSpacing/>
        <w:jc w:val="both"/>
        <w:rPr>
          <w:rFonts w:ascii="Times New Roman" w:eastAsiaTheme="minorHAnsi" w:hAnsi="Times New Roman" w:cs="Times New Roman"/>
          <w:sz w:val="24"/>
          <w:szCs w:val="24"/>
          <w:lang w:val="es-ES"/>
        </w:rPr>
      </w:pPr>
      <w:r w:rsidRPr="00517705">
        <w:rPr>
          <w:rFonts w:ascii="Times New Roman" w:eastAsiaTheme="minorHAnsi" w:hAnsi="Times New Roman" w:cs="Times New Roman"/>
          <w:sz w:val="24"/>
          <w:szCs w:val="24"/>
          <w:lang w:val="es-ES"/>
        </w:rPr>
        <w:t>¿Cómo es el uso de las preposiciones sintácticas por los pacientes agramáticos españoles con afasia de Broca?</w:t>
      </w:r>
    </w:p>
    <w:p w14:paraId="09C2AC62" w14:textId="77777777" w:rsidR="00517705" w:rsidRPr="00517705" w:rsidRDefault="00517705" w:rsidP="00517705">
      <w:pPr>
        <w:numPr>
          <w:ilvl w:val="0"/>
          <w:numId w:val="3"/>
        </w:numPr>
        <w:spacing w:after="0" w:line="480" w:lineRule="auto"/>
        <w:contextualSpacing/>
        <w:jc w:val="both"/>
        <w:rPr>
          <w:rFonts w:ascii="Times New Roman" w:eastAsiaTheme="minorHAnsi" w:hAnsi="Times New Roman" w:cs="Times New Roman"/>
          <w:sz w:val="24"/>
          <w:szCs w:val="24"/>
          <w:lang w:val="es-ES"/>
        </w:rPr>
      </w:pPr>
      <w:r w:rsidRPr="00517705">
        <w:rPr>
          <w:rFonts w:ascii="Times New Roman" w:eastAsiaTheme="minorHAnsi" w:hAnsi="Times New Roman" w:cs="Times New Roman"/>
          <w:sz w:val="24"/>
          <w:szCs w:val="24"/>
          <w:lang w:val="es-ES"/>
        </w:rPr>
        <w:t>¿Cómo es el uso de las preposiciones subcategorizadas por los pacientes agramáticos españoles con afasia de Broca?</w:t>
      </w:r>
    </w:p>
    <w:p w14:paraId="0C5BE141" w14:textId="77777777" w:rsidR="00517705" w:rsidRPr="00517705" w:rsidRDefault="00517705" w:rsidP="00517705">
      <w:pPr>
        <w:numPr>
          <w:ilvl w:val="0"/>
          <w:numId w:val="3"/>
        </w:numPr>
        <w:spacing w:after="0" w:line="480" w:lineRule="auto"/>
        <w:contextualSpacing/>
        <w:jc w:val="both"/>
        <w:rPr>
          <w:rFonts w:ascii="Times New Roman" w:eastAsiaTheme="minorHAnsi" w:hAnsi="Times New Roman" w:cs="Times New Roman"/>
          <w:sz w:val="24"/>
          <w:szCs w:val="24"/>
          <w:lang w:val="es-ES"/>
        </w:rPr>
      </w:pPr>
      <w:r w:rsidRPr="00517705">
        <w:rPr>
          <w:rFonts w:ascii="Times New Roman" w:eastAsiaTheme="minorHAnsi" w:hAnsi="Times New Roman" w:cs="Times New Roman"/>
          <w:sz w:val="24"/>
          <w:szCs w:val="24"/>
          <w:lang w:val="es-ES"/>
        </w:rPr>
        <w:t>¿Cómo es el uso de las preposiciones lexicales por los pacientes agramáticos españoles con afasia de Broca?</w:t>
      </w:r>
    </w:p>
    <w:p w14:paraId="3BDD3030" w14:textId="77777777" w:rsidR="00517705" w:rsidRPr="00517705" w:rsidRDefault="00517705" w:rsidP="00517705">
      <w:pPr>
        <w:spacing w:after="0" w:line="480" w:lineRule="auto"/>
        <w:jc w:val="both"/>
        <w:rPr>
          <w:rFonts w:ascii="Times New Roman" w:eastAsiaTheme="minorHAnsi" w:hAnsi="Times New Roman" w:cs="Times New Roman"/>
          <w:sz w:val="24"/>
          <w:szCs w:val="24"/>
          <w:lang w:val="es-ES"/>
        </w:rPr>
      </w:pPr>
      <w:r w:rsidRPr="00517705">
        <w:rPr>
          <w:rFonts w:ascii="Times New Roman" w:eastAsiaTheme="minorHAnsi" w:hAnsi="Times New Roman" w:cs="Times New Roman"/>
          <w:sz w:val="24"/>
          <w:szCs w:val="24"/>
          <w:lang w:val="es-ES"/>
        </w:rPr>
        <w:t>Además, ya que puede ser interesante el enfoque comparativo, se hace una comparación entre los afásicos españoles (de esta investigación) e ingleses (de la investigación paralela de Koster (2015)). Eso lleva a la siguiente subpregunta:</w:t>
      </w:r>
    </w:p>
    <w:p w14:paraId="2F8E7668" w14:textId="3247D9DF" w:rsidR="00517705" w:rsidRPr="00517705" w:rsidRDefault="00517705" w:rsidP="00517705">
      <w:pPr>
        <w:numPr>
          <w:ilvl w:val="0"/>
          <w:numId w:val="3"/>
        </w:numPr>
        <w:spacing w:after="0" w:line="480" w:lineRule="auto"/>
        <w:contextualSpacing/>
        <w:jc w:val="both"/>
        <w:rPr>
          <w:rFonts w:ascii="Times New Roman" w:eastAsiaTheme="minorHAnsi" w:hAnsi="Times New Roman" w:cs="Times New Roman"/>
          <w:sz w:val="24"/>
          <w:szCs w:val="24"/>
          <w:lang w:val="es-ES"/>
        </w:rPr>
      </w:pPr>
      <w:r w:rsidRPr="00517705">
        <w:rPr>
          <w:rFonts w:ascii="Times New Roman" w:eastAsiaTheme="minorHAnsi" w:hAnsi="Times New Roman" w:cs="Times New Roman"/>
          <w:sz w:val="24"/>
          <w:szCs w:val="24"/>
          <w:lang w:val="es-ES"/>
        </w:rPr>
        <w:t>¿El uso de las preposiciones por l</w:t>
      </w:r>
      <w:r w:rsidR="00E156F9">
        <w:rPr>
          <w:rFonts w:ascii="Times New Roman" w:eastAsiaTheme="minorHAnsi" w:hAnsi="Times New Roman" w:cs="Times New Roman"/>
          <w:sz w:val="24"/>
          <w:szCs w:val="24"/>
          <w:lang w:val="es-ES"/>
        </w:rPr>
        <w:t>os afásicos españoles es igual que e</w:t>
      </w:r>
      <w:r w:rsidRPr="00517705">
        <w:rPr>
          <w:rFonts w:ascii="Times New Roman" w:eastAsiaTheme="minorHAnsi" w:hAnsi="Times New Roman" w:cs="Times New Roman"/>
          <w:sz w:val="24"/>
          <w:szCs w:val="24"/>
          <w:lang w:val="es-ES"/>
        </w:rPr>
        <w:t>l uso de las preposiciones por los afásicos ingleses investigado por Koster (2015)?</w:t>
      </w:r>
    </w:p>
    <w:p w14:paraId="07614CE0" w14:textId="77777777" w:rsidR="00517705" w:rsidRPr="00517705" w:rsidRDefault="00517705" w:rsidP="00517705">
      <w:pPr>
        <w:spacing w:after="0" w:line="480" w:lineRule="auto"/>
        <w:jc w:val="both"/>
        <w:rPr>
          <w:rFonts w:ascii="Times New Roman" w:eastAsiaTheme="minorHAnsi" w:hAnsi="Times New Roman" w:cs="Times New Roman"/>
          <w:sz w:val="24"/>
          <w:szCs w:val="24"/>
          <w:lang w:val="es-ES"/>
        </w:rPr>
      </w:pPr>
    </w:p>
    <w:p w14:paraId="3ACEDFBA" w14:textId="77777777" w:rsidR="00517705" w:rsidRPr="00AE4154" w:rsidRDefault="00517705" w:rsidP="00AE4154">
      <w:pPr>
        <w:pStyle w:val="Kop2"/>
        <w:spacing w:before="0" w:line="480" w:lineRule="auto"/>
        <w:jc w:val="both"/>
        <w:rPr>
          <w:rFonts w:ascii="Times New Roman" w:hAnsi="Times New Roman" w:cs="Times New Roman"/>
          <w:b/>
          <w:sz w:val="24"/>
          <w:szCs w:val="24"/>
          <w:lang w:val="es-ES"/>
        </w:rPr>
      </w:pPr>
      <w:bookmarkStart w:id="40" w:name="_Toc425318453"/>
      <w:bookmarkStart w:id="41" w:name="_Toc425319846"/>
      <w:r w:rsidRPr="00AE4154">
        <w:rPr>
          <w:rFonts w:ascii="Times New Roman" w:hAnsi="Times New Roman" w:cs="Times New Roman"/>
          <w:b/>
          <w:color w:val="auto"/>
          <w:sz w:val="24"/>
          <w:szCs w:val="24"/>
          <w:lang w:val="es-ES"/>
        </w:rPr>
        <w:lastRenderedPageBreak/>
        <w:t>3.2 Las hipótesis</w:t>
      </w:r>
      <w:bookmarkEnd w:id="40"/>
      <w:bookmarkEnd w:id="41"/>
    </w:p>
    <w:p w14:paraId="15CBBB3E" w14:textId="329F0232" w:rsidR="009641D9" w:rsidRPr="00CF1D19" w:rsidRDefault="001E46DE" w:rsidP="00517705">
      <w:pPr>
        <w:spacing w:after="0" w:line="480" w:lineRule="auto"/>
        <w:jc w:val="both"/>
        <w:rPr>
          <w:rFonts w:ascii="Times New Roman" w:eastAsiaTheme="minorHAnsi" w:hAnsi="Times New Roman" w:cs="Times New Roman"/>
          <w:color w:val="000000" w:themeColor="text1"/>
          <w:sz w:val="24"/>
          <w:szCs w:val="24"/>
          <w:lang w:val="es-ES"/>
        </w:rPr>
      </w:pPr>
      <w:r w:rsidRPr="002D2E3F">
        <w:rPr>
          <w:rFonts w:ascii="Times New Roman" w:eastAsiaTheme="minorHAnsi" w:hAnsi="Times New Roman" w:cs="Times New Roman"/>
          <w:color w:val="000000" w:themeColor="text1"/>
          <w:sz w:val="24"/>
          <w:szCs w:val="24"/>
          <w:lang w:val="es-ES"/>
        </w:rPr>
        <w:t xml:space="preserve">Según la investigación de Bennis et al. (1983) sobre el uso de las preposiciones por los afásicos ingleses, encuentran problemas en el nivel sintáctico. Tanto como en el inglés, también se pueden dividir las funciones de las preposiciones españolas en tres categorías: una función sintáctica, una función subcategorizada y una función lexical.  Teniendo en cuenta esto, se espera que los pacientes agramáticos españoles con afasia de Broca encontrarán los mismos problemas. Además, </w:t>
      </w:r>
      <w:r w:rsidR="00CF1D19" w:rsidRPr="002D2E3F">
        <w:rPr>
          <w:rFonts w:ascii="Times New Roman" w:eastAsiaTheme="minorHAnsi" w:hAnsi="Times New Roman" w:cs="Times New Roman"/>
          <w:color w:val="000000" w:themeColor="text1"/>
          <w:sz w:val="24"/>
          <w:szCs w:val="24"/>
          <w:lang w:val="es-ES"/>
        </w:rPr>
        <w:t xml:space="preserve">Ruigendijk et al. (2011) proponen que la dificultad con </w:t>
      </w:r>
      <w:r w:rsidR="00572ADB">
        <w:rPr>
          <w:rFonts w:ascii="Times New Roman" w:eastAsiaTheme="minorHAnsi" w:hAnsi="Times New Roman" w:cs="Times New Roman"/>
          <w:color w:val="000000" w:themeColor="text1"/>
          <w:sz w:val="24"/>
          <w:szCs w:val="24"/>
          <w:lang w:val="es-ES"/>
        </w:rPr>
        <w:t>la interpretación anafórica de los pronombres</w:t>
      </w:r>
      <w:r w:rsidR="00CF1D19" w:rsidRPr="002D2E3F">
        <w:rPr>
          <w:rFonts w:ascii="Times New Roman" w:eastAsiaTheme="minorHAnsi" w:hAnsi="Times New Roman" w:cs="Times New Roman"/>
          <w:color w:val="000000" w:themeColor="text1"/>
          <w:sz w:val="24"/>
          <w:szCs w:val="24"/>
          <w:lang w:val="es-ES"/>
        </w:rPr>
        <w:t xml:space="preserve"> por los afásicos españoles tiene que ver con las operaciones sintácticas que son más vulnerables y menos económicas que las operaciones extra-sintacticas. Así, se puede esperar que lo mismo ocurre con las preposiciones.</w:t>
      </w:r>
    </w:p>
    <w:p w14:paraId="2D69BECF" w14:textId="7012A0C0" w:rsidR="00517705" w:rsidRPr="00517705" w:rsidRDefault="00E156F9" w:rsidP="00CF1D19">
      <w:pPr>
        <w:spacing w:after="0" w:line="480" w:lineRule="auto"/>
        <w:ind w:firstLine="708"/>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Si </w:t>
      </w:r>
      <w:r w:rsidR="001E46DE">
        <w:rPr>
          <w:rFonts w:ascii="Times New Roman" w:eastAsiaTheme="minorHAnsi" w:hAnsi="Times New Roman" w:cs="Times New Roman"/>
          <w:sz w:val="24"/>
          <w:szCs w:val="24"/>
          <w:lang w:val="es-ES"/>
        </w:rPr>
        <w:t>esto es el caso</w:t>
      </w:r>
      <w:r>
        <w:rPr>
          <w:rFonts w:ascii="Times New Roman" w:eastAsiaTheme="minorHAnsi" w:hAnsi="Times New Roman" w:cs="Times New Roman"/>
          <w:sz w:val="24"/>
          <w:szCs w:val="24"/>
          <w:lang w:val="es-ES"/>
        </w:rPr>
        <w:t xml:space="preserve">, </w:t>
      </w:r>
      <w:r w:rsidR="00CF1D19">
        <w:rPr>
          <w:rFonts w:ascii="Times New Roman" w:eastAsiaTheme="minorHAnsi" w:hAnsi="Times New Roman" w:cs="Times New Roman"/>
          <w:sz w:val="24"/>
          <w:szCs w:val="24"/>
          <w:lang w:val="es-ES"/>
        </w:rPr>
        <w:t xml:space="preserve">los afásicos españoles </w:t>
      </w:r>
      <w:r>
        <w:rPr>
          <w:rFonts w:ascii="Times New Roman" w:eastAsiaTheme="minorHAnsi" w:hAnsi="Times New Roman" w:cs="Times New Roman"/>
          <w:sz w:val="24"/>
          <w:szCs w:val="24"/>
          <w:lang w:val="es-ES"/>
        </w:rPr>
        <w:t>te</w:t>
      </w:r>
      <w:r w:rsidR="00517705" w:rsidRPr="00517705">
        <w:rPr>
          <w:rFonts w:ascii="Times New Roman" w:eastAsiaTheme="minorHAnsi" w:hAnsi="Times New Roman" w:cs="Times New Roman"/>
          <w:sz w:val="24"/>
          <w:szCs w:val="24"/>
          <w:lang w:val="es-ES"/>
        </w:rPr>
        <w:t>n</w:t>
      </w:r>
      <w:r>
        <w:rPr>
          <w:rFonts w:ascii="Times New Roman" w:eastAsiaTheme="minorHAnsi" w:hAnsi="Times New Roman" w:cs="Times New Roman"/>
          <w:sz w:val="24"/>
          <w:szCs w:val="24"/>
          <w:lang w:val="es-ES"/>
        </w:rPr>
        <w:t>drán</w:t>
      </w:r>
      <w:r w:rsidR="00517705" w:rsidRPr="00517705">
        <w:rPr>
          <w:rFonts w:ascii="Times New Roman" w:eastAsiaTheme="minorHAnsi" w:hAnsi="Times New Roman" w:cs="Times New Roman"/>
          <w:sz w:val="24"/>
          <w:szCs w:val="24"/>
          <w:lang w:val="es-ES"/>
        </w:rPr>
        <w:t xml:space="preserve"> dificu</w:t>
      </w:r>
      <w:r>
        <w:rPr>
          <w:rFonts w:ascii="Times New Roman" w:eastAsiaTheme="minorHAnsi" w:hAnsi="Times New Roman" w:cs="Times New Roman"/>
          <w:sz w:val="24"/>
          <w:szCs w:val="24"/>
          <w:lang w:val="es-ES"/>
        </w:rPr>
        <w:t>ltades con las operaciones a</w:t>
      </w:r>
      <w:r w:rsidR="00517705" w:rsidRPr="00517705">
        <w:rPr>
          <w:rFonts w:ascii="Times New Roman" w:eastAsiaTheme="minorHAnsi" w:hAnsi="Times New Roman" w:cs="Times New Roman"/>
          <w:sz w:val="24"/>
          <w:szCs w:val="24"/>
          <w:lang w:val="es-ES"/>
        </w:rPr>
        <w:t xml:space="preserve"> nivel de la estructura D (</w:t>
      </w:r>
      <w:r w:rsidR="00517705" w:rsidRPr="00517705">
        <w:rPr>
          <w:rFonts w:ascii="Times New Roman" w:eastAsiaTheme="minorHAnsi" w:hAnsi="Times New Roman" w:cs="Times New Roman"/>
          <w:i/>
          <w:sz w:val="24"/>
          <w:szCs w:val="24"/>
          <w:lang w:val="es-ES"/>
        </w:rPr>
        <w:t>deep structure</w:t>
      </w:r>
      <w:r w:rsidR="00517705" w:rsidRPr="00517705">
        <w:rPr>
          <w:rFonts w:ascii="Times New Roman" w:eastAsiaTheme="minorHAnsi" w:hAnsi="Times New Roman" w:cs="Times New Roman"/>
          <w:sz w:val="24"/>
          <w:szCs w:val="24"/>
          <w:lang w:val="es-ES"/>
        </w:rPr>
        <w:t>, Bennis et al. 1983)</w:t>
      </w:r>
      <w:r>
        <w:rPr>
          <w:rFonts w:ascii="Times New Roman" w:eastAsiaTheme="minorHAnsi" w:hAnsi="Times New Roman" w:cs="Times New Roman"/>
          <w:sz w:val="24"/>
          <w:szCs w:val="24"/>
          <w:lang w:val="es-ES"/>
        </w:rPr>
        <w:t>, lo que lleva a dificultades a la hora de</w:t>
      </w:r>
      <w:r w:rsidR="00517705" w:rsidRPr="00517705">
        <w:rPr>
          <w:rFonts w:ascii="Times New Roman" w:eastAsiaTheme="minorHAnsi" w:hAnsi="Times New Roman" w:cs="Times New Roman"/>
          <w:sz w:val="24"/>
          <w:szCs w:val="24"/>
          <w:lang w:val="es-ES"/>
        </w:rPr>
        <w:t xml:space="preserve"> expresar las preposiciones sintácticas. Por eso, se espera un porcentaje más grande de omisiones de las preposiciones sintácticas. Las preposiciones subcategorizadas y lexicales son más dependientes de la aplicación de conocimiento lexical, por lo que se espera un porcentaje más bajo de omisiones de estos dos tipos de preposiciones. Al mismo tiempo, se espera un porcentaje más bajo de contextos con una preposición sintáctica correcta que de contextos con una preposición subcategorizada o lexical.</w:t>
      </w:r>
    </w:p>
    <w:p w14:paraId="4CC9D5AD" w14:textId="69A8F17E" w:rsidR="00517705" w:rsidRDefault="00517705" w:rsidP="00517705">
      <w:pPr>
        <w:spacing w:after="0" w:line="480" w:lineRule="auto"/>
        <w:jc w:val="both"/>
        <w:rPr>
          <w:rFonts w:ascii="Times New Roman" w:eastAsiaTheme="minorHAnsi" w:hAnsi="Times New Roman" w:cs="Times New Roman"/>
          <w:sz w:val="24"/>
          <w:szCs w:val="24"/>
          <w:lang w:val="es-ES"/>
        </w:rPr>
      </w:pPr>
      <w:r w:rsidRPr="00517705">
        <w:rPr>
          <w:rFonts w:ascii="Times New Roman" w:eastAsiaTheme="minorHAnsi" w:hAnsi="Times New Roman" w:cs="Times New Roman"/>
          <w:sz w:val="24"/>
          <w:szCs w:val="24"/>
          <w:lang w:val="es-ES"/>
        </w:rPr>
        <w:tab/>
        <w:t>En la sección 2 se mencionan resultados que se parecen en cuanto al uso de las preposiciones en el alemán (Friederici, 1982), el inglés (Bennis et al., 1983; Grodzinsky, 1988) y el ruso (Trofimova, 2009); es decir, todos estos investigadores encuentran una dificultad con las preposiciones sintácticas por la necesidad de aplicar conocimiento sintáctico, y en menor medida una dificultad con las preposiciones subcategorizadas y lexicales porque llevan cierta o mucha información semántica</w:t>
      </w:r>
      <w:r w:rsidR="00AB7D77">
        <w:rPr>
          <w:rFonts w:ascii="Times New Roman" w:eastAsiaTheme="minorHAnsi" w:hAnsi="Times New Roman" w:cs="Times New Roman"/>
          <w:sz w:val="24"/>
          <w:szCs w:val="24"/>
          <w:lang w:val="es-ES"/>
        </w:rPr>
        <w:t xml:space="preserve"> (Avrutin, 1999)</w:t>
      </w:r>
      <w:r w:rsidRPr="00517705">
        <w:rPr>
          <w:rFonts w:ascii="Times New Roman" w:eastAsiaTheme="minorHAnsi" w:hAnsi="Times New Roman" w:cs="Times New Roman"/>
          <w:sz w:val="24"/>
          <w:szCs w:val="24"/>
          <w:lang w:val="es-ES"/>
        </w:rPr>
        <w:t xml:space="preserve">. Por eso, se espera ver esa misma distinción en el español. Por lo tanto, aunque no se esperan porcentajes exactamente iguales, tampoco se </w:t>
      </w:r>
      <w:r w:rsidRPr="00517705">
        <w:rPr>
          <w:rFonts w:ascii="Times New Roman" w:eastAsiaTheme="minorHAnsi" w:hAnsi="Times New Roman" w:cs="Times New Roman"/>
          <w:sz w:val="24"/>
          <w:szCs w:val="24"/>
          <w:lang w:val="es-ES"/>
        </w:rPr>
        <w:lastRenderedPageBreak/>
        <w:t>esperan encontrar diferencias significativas entre el uso de las preposiciones por los españoles de esta investigación y el uso de las preposiciones por los ingleses de la investigación paralela de Koster (2015).</w:t>
      </w:r>
    </w:p>
    <w:p w14:paraId="36954C3D" w14:textId="77777777" w:rsidR="00037683" w:rsidRDefault="00037683" w:rsidP="00517705">
      <w:pPr>
        <w:spacing w:after="0" w:line="480" w:lineRule="auto"/>
        <w:jc w:val="both"/>
        <w:rPr>
          <w:rFonts w:ascii="Times New Roman" w:eastAsiaTheme="minorHAnsi" w:hAnsi="Times New Roman" w:cs="Times New Roman"/>
          <w:sz w:val="24"/>
          <w:szCs w:val="24"/>
          <w:lang w:val="es-ES"/>
        </w:rPr>
      </w:pPr>
    </w:p>
    <w:p w14:paraId="161F26F8" w14:textId="77777777" w:rsidR="00037683" w:rsidRPr="00AE4154" w:rsidRDefault="00037683" w:rsidP="00AE4154">
      <w:pPr>
        <w:pStyle w:val="Kop2"/>
        <w:spacing w:before="0" w:line="480" w:lineRule="auto"/>
        <w:jc w:val="both"/>
        <w:rPr>
          <w:rFonts w:ascii="Times New Roman" w:hAnsi="Times New Roman" w:cs="Times New Roman"/>
          <w:b/>
          <w:color w:val="auto"/>
          <w:sz w:val="24"/>
          <w:szCs w:val="24"/>
          <w:lang w:val="es-ES"/>
        </w:rPr>
      </w:pPr>
      <w:bookmarkStart w:id="42" w:name="_Toc425318454"/>
      <w:bookmarkStart w:id="43" w:name="_Toc425319847"/>
      <w:r w:rsidRPr="00AE4154">
        <w:rPr>
          <w:rFonts w:ascii="Times New Roman" w:hAnsi="Times New Roman" w:cs="Times New Roman"/>
          <w:b/>
          <w:color w:val="auto"/>
          <w:sz w:val="24"/>
          <w:szCs w:val="24"/>
          <w:lang w:val="es-ES"/>
        </w:rPr>
        <w:t>3.3 El método</w:t>
      </w:r>
      <w:bookmarkEnd w:id="42"/>
      <w:bookmarkEnd w:id="43"/>
    </w:p>
    <w:p w14:paraId="4426AF51" w14:textId="47A0E02B" w:rsidR="00037683" w:rsidRPr="00037683" w:rsidRDefault="00037683" w:rsidP="00037683">
      <w:pPr>
        <w:spacing w:after="0" w:line="480" w:lineRule="auto"/>
        <w:jc w:val="both"/>
        <w:rPr>
          <w:rFonts w:ascii="Times New Roman" w:eastAsiaTheme="minorHAnsi" w:hAnsi="Times New Roman" w:cs="Times New Roman"/>
          <w:sz w:val="24"/>
          <w:szCs w:val="24"/>
          <w:lang w:val="es-ES"/>
        </w:rPr>
      </w:pPr>
      <w:r w:rsidRPr="00037683">
        <w:rPr>
          <w:rFonts w:ascii="Times New Roman" w:eastAsiaTheme="minorHAnsi" w:hAnsi="Times New Roman" w:cs="Times New Roman"/>
          <w:sz w:val="24"/>
          <w:szCs w:val="24"/>
          <w:lang w:val="es-ES"/>
        </w:rPr>
        <w:t>En esta investigación se enfoca en el habla espontáneo de los pacientes agramáticos españoles con afasia de Broca. Se seleccionan las transcripciones de cinco entrevistas con pacientes con afasia de Broca del corpus PerLA (Percepción, Lenguaje y Afasia) formado por Gallardo Paúls &amp; Moreno Campos (2005). En la sección 3.4 se encuentra más información sobre los pacientes. El análisis de esta</w:t>
      </w:r>
      <w:r w:rsidR="00317995">
        <w:rPr>
          <w:rFonts w:ascii="Times New Roman" w:eastAsiaTheme="minorHAnsi" w:hAnsi="Times New Roman" w:cs="Times New Roman"/>
          <w:sz w:val="24"/>
          <w:szCs w:val="24"/>
          <w:lang w:val="es-ES"/>
        </w:rPr>
        <w:t>s transcripciones consiste en tre</w:t>
      </w:r>
      <w:r w:rsidRPr="00037683">
        <w:rPr>
          <w:rFonts w:ascii="Times New Roman" w:eastAsiaTheme="minorHAnsi" w:hAnsi="Times New Roman" w:cs="Times New Roman"/>
          <w:sz w:val="24"/>
          <w:szCs w:val="24"/>
          <w:lang w:val="es-ES"/>
        </w:rPr>
        <w:t>s partes.</w:t>
      </w:r>
    </w:p>
    <w:p w14:paraId="1B208B3F" w14:textId="72D9B4EE" w:rsidR="00037683" w:rsidRPr="00037683" w:rsidRDefault="00037683" w:rsidP="00037683">
      <w:pPr>
        <w:spacing w:after="0" w:line="480" w:lineRule="auto"/>
        <w:jc w:val="both"/>
        <w:rPr>
          <w:rFonts w:ascii="Times New Roman" w:eastAsiaTheme="minorHAnsi" w:hAnsi="Times New Roman" w:cs="Times New Roman"/>
          <w:sz w:val="24"/>
          <w:szCs w:val="24"/>
          <w:lang w:val="es-ES"/>
        </w:rPr>
      </w:pPr>
      <w:r w:rsidRPr="00037683">
        <w:rPr>
          <w:rFonts w:ascii="Times New Roman" w:eastAsiaTheme="minorHAnsi" w:hAnsi="Times New Roman" w:cs="Times New Roman"/>
          <w:sz w:val="24"/>
          <w:szCs w:val="24"/>
          <w:lang w:val="es-ES"/>
        </w:rPr>
        <w:tab/>
        <w:t>En la primera parte se seleccionan en cada transcripción todos los contextos en los cuales se usa una preposición o se tendría que usar una preposición. Conforme a las investigaciones de Bennis et al. (1983), Grodzinsky (1988) y Trofimova (2009) se hace una distinción entre los contextos con preposiciones sintácticas, subcategorizadas y lexicales. Después se cuenta cuántas veces el paciente usa una preposición de manera correcta, cuántas veces lo hace de manera incorrecta (cuando por ejemplo sustituye la preposición por una preposición de la misma u otra categoría, o cuando la sustituye por otra palabra, o cuando usa una preposición en un contexto donde no hace falta) y cuántas veces omite la preposición en un contexto donde es obligatorio usarla. De esta manera, se pueden formar varias tablas que presentan la distribución de las preposiciones sintácticas, subcategorizadas y lexicales, las que se pueden analizar más profundamente para poder responder a las tres primeras subpreg</w:t>
      </w:r>
      <w:r w:rsidR="00E156F9">
        <w:rPr>
          <w:rFonts w:ascii="Times New Roman" w:eastAsiaTheme="minorHAnsi" w:hAnsi="Times New Roman" w:cs="Times New Roman"/>
          <w:sz w:val="24"/>
          <w:szCs w:val="24"/>
          <w:lang w:val="es-ES"/>
        </w:rPr>
        <w:t>untas. No se cuentan los enunciad</w:t>
      </w:r>
      <w:r w:rsidRPr="00037683">
        <w:rPr>
          <w:rFonts w:ascii="Times New Roman" w:eastAsiaTheme="minorHAnsi" w:hAnsi="Times New Roman" w:cs="Times New Roman"/>
          <w:sz w:val="24"/>
          <w:szCs w:val="24"/>
          <w:lang w:val="es-ES"/>
        </w:rPr>
        <w:t>os que son repeti</w:t>
      </w:r>
      <w:r w:rsidR="00E156F9">
        <w:rPr>
          <w:rFonts w:ascii="Times New Roman" w:eastAsiaTheme="minorHAnsi" w:hAnsi="Times New Roman" w:cs="Times New Roman"/>
          <w:sz w:val="24"/>
          <w:szCs w:val="24"/>
          <w:lang w:val="es-ES"/>
        </w:rPr>
        <w:t>ciones de lo que dice el investiga</w:t>
      </w:r>
      <w:r w:rsidRPr="00037683">
        <w:rPr>
          <w:rFonts w:ascii="Times New Roman" w:eastAsiaTheme="minorHAnsi" w:hAnsi="Times New Roman" w:cs="Times New Roman"/>
          <w:sz w:val="24"/>
          <w:szCs w:val="24"/>
          <w:lang w:val="es-ES"/>
        </w:rPr>
        <w:t>dor o la familia del paciente, ni los que son repeticiones en una misma frase producida.</w:t>
      </w:r>
    </w:p>
    <w:p w14:paraId="4A8ABB0A" w14:textId="03EDFBF1" w:rsidR="00037683" w:rsidRDefault="00037683" w:rsidP="00037683">
      <w:pPr>
        <w:spacing w:after="0" w:line="480" w:lineRule="auto"/>
        <w:jc w:val="both"/>
        <w:rPr>
          <w:rFonts w:ascii="Times New Roman" w:eastAsiaTheme="minorHAnsi" w:hAnsi="Times New Roman" w:cs="Times New Roman"/>
          <w:sz w:val="24"/>
          <w:szCs w:val="24"/>
          <w:lang w:val="es-ES"/>
        </w:rPr>
      </w:pPr>
      <w:r w:rsidRPr="00037683">
        <w:rPr>
          <w:rFonts w:ascii="Times New Roman" w:eastAsiaTheme="minorHAnsi" w:hAnsi="Times New Roman" w:cs="Times New Roman"/>
          <w:sz w:val="24"/>
          <w:szCs w:val="24"/>
          <w:lang w:val="es-ES"/>
        </w:rPr>
        <w:tab/>
        <w:t xml:space="preserve">En la segunda parte se comparan los resultados del grupo español con los resultados de un grupo inglés de una investigación parecida que hace Koster (2015). Ella investiga el uso de </w:t>
      </w:r>
      <w:r w:rsidRPr="00037683">
        <w:rPr>
          <w:rFonts w:ascii="Times New Roman" w:eastAsiaTheme="minorHAnsi" w:hAnsi="Times New Roman" w:cs="Times New Roman"/>
          <w:sz w:val="24"/>
          <w:szCs w:val="24"/>
          <w:lang w:val="es-ES"/>
        </w:rPr>
        <w:lastRenderedPageBreak/>
        <w:t>las preposiciones por los pacientes agramáticos ingleses con afasia de Broca. La realización de su investigación es casi igual: se enfoca en el habla espontáne</w:t>
      </w:r>
      <w:r w:rsidR="00E2462F">
        <w:rPr>
          <w:rFonts w:ascii="Times New Roman" w:eastAsiaTheme="minorHAnsi" w:hAnsi="Times New Roman" w:cs="Times New Roman"/>
          <w:sz w:val="24"/>
          <w:szCs w:val="24"/>
          <w:lang w:val="es-ES"/>
        </w:rPr>
        <w:t>a</w:t>
      </w:r>
      <w:r w:rsidRPr="00037683">
        <w:rPr>
          <w:rFonts w:ascii="Times New Roman" w:eastAsiaTheme="minorHAnsi" w:hAnsi="Times New Roman" w:cs="Times New Roman"/>
          <w:sz w:val="24"/>
          <w:szCs w:val="24"/>
          <w:lang w:val="es-ES"/>
        </w:rPr>
        <w:t>, y analiza las transcripciones de entrevistas con 7 pacientes con afasia de Broca, adem</w:t>
      </w:r>
      <w:r w:rsidR="00A839F8">
        <w:rPr>
          <w:rFonts w:ascii="Times New Roman" w:eastAsiaTheme="minorHAnsi" w:hAnsi="Times New Roman" w:cs="Times New Roman"/>
          <w:sz w:val="24"/>
          <w:szCs w:val="24"/>
          <w:lang w:val="es-ES"/>
        </w:rPr>
        <w:t>ás de las narraciones que produce</w:t>
      </w:r>
      <w:r w:rsidRPr="00037683">
        <w:rPr>
          <w:rFonts w:ascii="Times New Roman" w:eastAsiaTheme="minorHAnsi" w:hAnsi="Times New Roman" w:cs="Times New Roman"/>
          <w:sz w:val="24"/>
          <w:szCs w:val="24"/>
          <w:lang w:val="es-ES"/>
        </w:rPr>
        <w:t>n basadas en algunas imágenes (véase Koster (2015) para una descripción detallada del método y los participantes de su investigación). Ya que Koster (2015) opta por un diseño diferente de sus tablas, en esta investigación se implementan sus números del uso correcto, incorrecto y omisión de las diferentes preposiciones en una tabla igual a la del grupo español. Así, se puede hacer una comparación más clara entre los datos ingleses y españoles, la que lleva a una respuesta a la cuarta subpregunta.</w:t>
      </w:r>
    </w:p>
    <w:p w14:paraId="01C4BC53" w14:textId="13B63916" w:rsidR="00317995" w:rsidRPr="00037683" w:rsidRDefault="00317995" w:rsidP="00037683">
      <w:p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ab/>
      </w:r>
      <w:r w:rsidRPr="002D2E3F">
        <w:rPr>
          <w:rFonts w:ascii="Times New Roman" w:eastAsiaTheme="minorHAnsi" w:hAnsi="Times New Roman" w:cs="Times New Roman"/>
          <w:sz w:val="24"/>
          <w:szCs w:val="24"/>
          <w:lang w:val="es-ES"/>
        </w:rPr>
        <w:t>En la tercera parte se enfoca en la omisión de los artículos, ya que eso es un fenómeno que se ha encontrado en el habla afásica de varias lenguas</w:t>
      </w:r>
      <w:r w:rsidR="00A71606" w:rsidRPr="002D2E3F">
        <w:rPr>
          <w:rFonts w:ascii="Times New Roman" w:eastAsiaTheme="minorHAnsi" w:hAnsi="Times New Roman" w:cs="Times New Roman"/>
          <w:sz w:val="24"/>
          <w:szCs w:val="24"/>
          <w:lang w:val="es-ES"/>
        </w:rPr>
        <w:t xml:space="preserve"> y que por tanto sirve de categoría de control</w:t>
      </w:r>
      <w:r w:rsidRPr="002D2E3F">
        <w:rPr>
          <w:rFonts w:ascii="Times New Roman" w:eastAsiaTheme="minorHAnsi" w:hAnsi="Times New Roman" w:cs="Times New Roman"/>
          <w:sz w:val="24"/>
          <w:szCs w:val="24"/>
          <w:lang w:val="es-ES"/>
        </w:rPr>
        <w:t xml:space="preserve"> </w:t>
      </w:r>
      <w:r w:rsidR="00AA6DD5" w:rsidRPr="002D2E3F">
        <w:rPr>
          <w:rFonts w:ascii="Times New Roman" w:eastAsiaTheme="minorHAnsi" w:hAnsi="Times New Roman" w:cs="Times New Roman"/>
          <w:sz w:val="24"/>
          <w:szCs w:val="24"/>
          <w:lang w:val="es-ES"/>
        </w:rPr>
        <w:t xml:space="preserve">(Ardila, 2001; Baauw et al., 2002; Ruigendijk, 2010). En las transcripciones españolas se cuentan todos los contextos en los cuales se usa un artículo o se tendría que usar un artículo. Después se cuenta cuántas veces el paciente usa el artículo de manera correcta, y cuántas veces omite el artículo. Se hace lo mismo con los resultados de la investigación paralela sobre el inglés de Koster (2015) y los resultados de la investigación </w:t>
      </w:r>
      <w:r w:rsidR="005B3414">
        <w:rPr>
          <w:rFonts w:ascii="Times New Roman" w:eastAsiaTheme="minorHAnsi" w:hAnsi="Times New Roman" w:cs="Times New Roman"/>
          <w:sz w:val="24"/>
          <w:szCs w:val="24"/>
          <w:lang w:val="es-ES"/>
        </w:rPr>
        <w:t xml:space="preserve">sobre el holandés </w:t>
      </w:r>
      <w:r w:rsidR="00AA6DD5" w:rsidRPr="002D2E3F">
        <w:rPr>
          <w:rFonts w:ascii="Times New Roman" w:eastAsiaTheme="minorHAnsi" w:hAnsi="Times New Roman" w:cs="Times New Roman"/>
          <w:sz w:val="24"/>
          <w:szCs w:val="24"/>
          <w:lang w:val="es-ES"/>
        </w:rPr>
        <w:t>de Baauw et al. (2002). Así, se puede hacer una</w:t>
      </w:r>
      <w:r w:rsidRPr="002D2E3F">
        <w:rPr>
          <w:rFonts w:ascii="Times New Roman" w:eastAsiaTheme="minorHAnsi" w:hAnsi="Times New Roman" w:cs="Times New Roman"/>
          <w:sz w:val="24"/>
          <w:szCs w:val="24"/>
          <w:lang w:val="es-ES"/>
        </w:rPr>
        <w:t xml:space="preserve"> comparación de</w:t>
      </w:r>
      <w:r w:rsidR="00AA6DD5" w:rsidRPr="002D2E3F">
        <w:rPr>
          <w:rFonts w:ascii="Times New Roman" w:eastAsiaTheme="minorHAnsi" w:hAnsi="Times New Roman" w:cs="Times New Roman"/>
          <w:sz w:val="24"/>
          <w:szCs w:val="24"/>
          <w:lang w:val="es-ES"/>
        </w:rPr>
        <w:t xml:space="preserve"> las tres lenguas.</w:t>
      </w:r>
    </w:p>
    <w:p w14:paraId="47364F97" w14:textId="77777777" w:rsidR="00037683" w:rsidRPr="00037683" w:rsidRDefault="00037683" w:rsidP="00037683">
      <w:pPr>
        <w:spacing w:after="0" w:line="480" w:lineRule="auto"/>
        <w:jc w:val="both"/>
        <w:rPr>
          <w:rFonts w:ascii="Times New Roman" w:eastAsiaTheme="minorHAnsi" w:hAnsi="Times New Roman" w:cs="Times New Roman"/>
          <w:sz w:val="24"/>
          <w:szCs w:val="24"/>
          <w:lang w:val="es-ES"/>
        </w:rPr>
      </w:pPr>
    </w:p>
    <w:p w14:paraId="09982F59" w14:textId="77777777" w:rsidR="00037683" w:rsidRPr="00AE4154" w:rsidRDefault="00037683" w:rsidP="00AE4154">
      <w:pPr>
        <w:pStyle w:val="Kop2"/>
        <w:spacing w:before="0" w:line="480" w:lineRule="auto"/>
        <w:jc w:val="both"/>
        <w:rPr>
          <w:rFonts w:ascii="Times New Roman" w:hAnsi="Times New Roman" w:cs="Times New Roman"/>
          <w:b/>
          <w:color w:val="auto"/>
          <w:sz w:val="24"/>
          <w:szCs w:val="24"/>
          <w:lang w:val="es-ES"/>
        </w:rPr>
      </w:pPr>
      <w:bookmarkStart w:id="44" w:name="_Toc425318455"/>
      <w:bookmarkStart w:id="45" w:name="_Toc425319848"/>
      <w:r w:rsidRPr="00AE4154">
        <w:rPr>
          <w:rFonts w:ascii="Times New Roman" w:hAnsi="Times New Roman" w:cs="Times New Roman"/>
          <w:b/>
          <w:color w:val="auto"/>
          <w:sz w:val="24"/>
          <w:szCs w:val="24"/>
          <w:lang w:val="es-ES"/>
        </w:rPr>
        <w:t>3.4 Los participantes</w:t>
      </w:r>
      <w:bookmarkEnd w:id="44"/>
      <w:bookmarkEnd w:id="45"/>
    </w:p>
    <w:p w14:paraId="2E5D147E" w14:textId="77777777" w:rsidR="00037683" w:rsidRPr="00037683" w:rsidRDefault="00037683" w:rsidP="00037683">
      <w:pPr>
        <w:spacing w:after="0" w:line="480" w:lineRule="auto"/>
        <w:jc w:val="both"/>
        <w:rPr>
          <w:rFonts w:ascii="Times New Roman" w:eastAsiaTheme="minorHAnsi" w:hAnsi="Times New Roman" w:cs="Times New Roman"/>
          <w:sz w:val="24"/>
          <w:szCs w:val="24"/>
          <w:lang w:val="es-ES"/>
        </w:rPr>
      </w:pPr>
      <w:r w:rsidRPr="00037683">
        <w:rPr>
          <w:rFonts w:ascii="Times New Roman" w:eastAsiaTheme="minorHAnsi" w:hAnsi="Times New Roman" w:cs="Times New Roman"/>
          <w:sz w:val="24"/>
          <w:szCs w:val="24"/>
          <w:lang w:val="es-ES"/>
        </w:rPr>
        <w:t xml:space="preserve">Como ya se ha mencionado en la sección 3.3, se analizan las transcripciones de entrevistas con cinco pacientes agramáticos españoles con afasia de Broca, las que vienen del corpus PerLA (Percepción, Lenguaje y Afasía) de Gallardo Paúls &amp; Moreno Campos (2005). Los participantes (3 mujeres, 2 hombres) tienen el español como lengua materna. Tienen una edad de entre 27 y 69 años (edad media 43,2 años) y tienen afasia no fluente por consecuencia de un infarto cerebral que causó una lesión en el hemisferio izquierdo. Se han grabado las entrevistas entre 1 </w:t>
      </w:r>
      <w:r w:rsidRPr="00037683">
        <w:rPr>
          <w:rFonts w:ascii="Times New Roman" w:eastAsiaTheme="minorHAnsi" w:hAnsi="Times New Roman" w:cs="Times New Roman"/>
          <w:sz w:val="24"/>
          <w:szCs w:val="24"/>
          <w:lang w:val="es-ES"/>
        </w:rPr>
        <w:lastRenderedPageBreak/>
        <w:t xml:space="preserve">y 26 meses después del infarto. En el habla de los participantes hay una variedad de contextos en los que es obligatorio usar una preposición: entre 6 y 41 contextos (102 contextos en total). En las entrevistas se habla sobre todo de la vida cotidiana, el trabajo, la familia y las aficiones. </w:t>
      </w:r>
    </w:p>
    <w:p w14:paraId="43E7F13A" w14:textId="77777777" w:rsidR="00037683" w:rsidRPr="00037683" w:rsidRDefault="00037683" w:rsidP="00037683">
      <w:pPr>
        <w:spacing w:after="0" w:line="480" w:lineRule="auto"/>
        <w:jc w:val="both"/>
        <w:rPr>
          <w:rFonts w:ascii="Times New Roman" w:eastAsiaTheme="minorHAnsi" w:hAnsi="Times New Roman" w:cs="Times New Roman"/>
          <w:sz w:val="24"/>
          <w:szCs w:val="24"/>
          <w:lang w:val="es-ES"/>
        </w:rPr>
      </w:pPr>
    </w:p>
    <w:p w14:paraId="341E148A" w14:textId="77777777" w:rsidR="00037683" w:rsidRPr="00AE4154" w:rsidRDefault="00037683" w:rsidP="00AE4154">
      <w:pPr>
        <w:pStyle w:val="Kop2"/>
        <w:spacing w:before="0" w:line="480" w:lineRule="auto"/>
        <w:jc w:val="both"/>
        <w:rPr>
          <w:rFonts w:ascii="Times New Roman" w:hAnsi="Times New Roman" w:cs="Times New Roman"/>
          <w:b/>
          <w:color w:val="auto"/>
          <w:sz w:val="24"/>
          <w:szCs w:val="24"/>
          <w:lang w:val="es-ES"/>
        </w:rPr>
      </w:pPr>
      <w:bookmarkStart w:id="46" w:name="_Toc425318456"/>
      <w:bookmarkStart w:id="47" w:name="_Toc425319849"/>
      <w:r w:rsidRPr="00AE4154">
        <w:rPr>
          <w:rFonts w:ascii="Times New Roman" w:hAnsi="Times New Roman" w:cs="Times New Roman"/>
          <w:b/>
          <w:color w:val="auto"/>
          <w:sz w:val="24"/>
          <w:szCs w:val="24"/>
          <w:lang w:val="es-ES"/>
        </w:rPr>
        <w:t>3.5 Los resultados</w:t>
      </w:r>
      <w:bookmarkEnd w:id="46"/>
      <w:bookmarkEnd w:id="47"/>
    </w:p>
    <w:p w14:paraId="0106BD24" w14:textId="77777777" w:rsidR="00037683" w:rsidRPr="00037683" w:rsidRDefault="00037683" w:rsidP="00037683">
      <w:pPr>
        <w:spacing w:after="0" w:line="480" w:lineRule="auto"/>
        <w:jc w:val="both"/>
        <w:rPr>
          <w:rFonts w:ascii="Times New Roman" w:eastAsiaTheme="minorHAnsi" w:hAnsi="Times New Roman" w:cs="Times New Roman"/>
          <w:sz w:val="24"/>
          <w:szCs w:val="24"/>
          <w:lang w:val="es-ES"/>
        </w:rPr>
      </w:pPr>
      <w:r w:rsidRPr="00037683">
        <w:rPr>
          <w:rFonts w:ascii="Times New Roman" w:eastAsiaTheme="minorHAnsi" w:hAnsi="Times New Roman" w:cs="Times New Roman"/>
          <w:sz w:val="24"/>
          <w:szCs w:val="24"/>
          <w:lang w:val="es-ES"/>
        </w:rPr>
        <w:t>En esta sección se presentan los resultados de la investigación. Primero, se muestran los resultados de esta investigación sobre el uso de las preposiciones por los afásicos españoles, para poder responder a las primeras tres subpreguntas. Después, se muestran los resultados principales de la investigación de Koster (2015) sobre el uso de las preposiciones por los afásicos ingleses, para poder responder a la última subpregunta.</w:t>
      </w:r>
    </w:p>
    <w:p w14:paraId="7A92BABB" w14:textId="77777777" w:rsidR="00037683" w:rsidRPr="00037683" w:rsidRDefault="00037683" w:rsidP="00037683">
      <w:pPr>
        <w:spacing w:after="0" w:line="480" w:lineRule="auto"/>
        <w:jc w:val="both"/>
        <w:rPr>
          <w:rFonts w:ascii="Times New Roman" w:eastAsiaTheme="minorHAnsi" w:hAnsi="Times New Roman" w:cs="Times New Roman"/>
          <w:sz w:val="24"/>
          <w:szCs w:val="24"/>
          <w:lang w:val="es-ES"/>
        </w:rPr>
      </w:pPr>
    </w:p>
    <w:p w14:paraId="6A12A206" w14:textId="77777777" w:rsidR="00037683" w:rsidRPr="00AE4154" w:rsidRDefault="00037683" w:rsidP="00AE4154">
      <w:pPr>
        <w:pStyle w:val="Kop3"/>
        <w:spacing w:before="0" w:line="480" w:lineRule="auto"/>
        <w:jc w:val="both"/>
        <w:rPr>
          <w:rFonts w:ascii="Times New Roman" w:hAnsi="Times New Roman" w:cs="Times New Roman"/>
          <w:b/>
          <w:color w:val="auto"/>
          <w:lang w:val="es-ES"/>
        </w:rPr>
      </w:pPr>
      <w:r w:rsidRPr="00037683">
        <w:rPr>
          <w:color w:val="1F4D78" w:themeColor="accent1" w:themeShade="7F"/>
          <w:lang w:val="es-ES"/>
        </w:rPr>
        <w:tab/>
      </w:r>
      <w:bookmarkStart w:id="48" w:name="_Toc425318457"/>
      <w:bookmarkStart w:id="49" w:name="_Toc425319850"/>
      <w:r w:rsidRPr="00AE4154">
        <w:rPr>
          <w:rFonts w:ascii="Times New Roman" w:hAnsi="Times New Roman" w:cs="Times New Roman"/>
          <w:b/>
          <w:color w:val="auto"/>
          <w:lang w:val="es-ES"/>
        </w:rPr>
        <w:t>3.5.1 Los resultados de esta investigación</w:t>
      </w:r>
      <w:bookmarkEnd w:id="48"/>
      <w:bookmarkEnd w:id="49"/>
    </w:p>
    <w:p w14:paraId="67DEC2ED" w14:textId="77777777" w:rsidR="00037683" w:rsidRPr="00037683" w:rsidRDefault="00037683" w:rsidP="00037683">
      <w:pPr>
        <w:spacing w:after="160" w:line="480" w:lineRule="auto"/>
        <w:rPr>
          <w:rFonts w:ascii="Times New Roman" w:eastAsiaTheme="minorHAnsi" w:hAnsi="Times New Roman" w:cs="Times New Roman"/>
          <w:sz w:val="24"/>
          <w:szCs w:val="24"/>
          <w:lang w:val="es-ES"/>
        </w:rPr>
      </w:pPr>
      <w:r w:rsidRPr="00037683">
        <w:rPr>
          <w:rFonts w:ascii="Times New Roman" w:eastAsiaTheme="minorHAnsi" w:hAnsi="Times New Roman" w:cs="Times New Roman"/>
          <w:sz w:val="24"/>
          <w:szCs w:val="24"/>
          <w:lang w:val="es-ES"/>
        </w:rPr>
        <w:t>Al analizar todos los contextos en que los pacientes españoles con afasia de Broca están obligados a usar una preposición sintáctica, subcategorizada o lexical, se obtiene la distribución que presenta la tabla 3.</w:t>
      </w:r>
    </w:p>
    <w:p w14:paraId="67E8FCE0" w14:textId="77777777" w:rsidR="00037683" w:rsidRPr="00037683" w:rsidRDefault="00037683" w:rsidP="00037683">
      <w:pPr>
        <w:spacing w:after="160" w:line="360" w:lineRule="auto"/>
        <w:jc w:val="both"/>
        <w:rPr>
          <w:rFonts w:ascii="Times New Roman" w:eastAsiaTheme="minorHAnsi" w:hAnsi="Times New Roman" w:cs="Times New Roman"/>
          <w:sz w:val="24"/>
          <w:szCs w:val="24"/>
          <w:lang w:val="es-ES"/>
        </w:rPr>
      </w:pPr>
    </w:p>
    <w:tbl>
      <w:tblPr>
        <w:tblpPr w:leftFromText="141" w:rightFromText="141" w:vertAnchor="text" w:tblpY="1"/>
        <w:tblOverlap w:val="never"/>
        <w:tblW w:w="9923" w:type="dxa"/>
        <w:tblCellMar>
          <w:left w:w="70" w:type="dxa"/>
          <w:right w:w="70" w:type="dxa"/>
        </w:tblCellMar>
        <w:tblLook w:val="04A0" w:firstRow="1" w:lastRow="0" w:firstColumn="1" w:lastColumn="0" w:noHBand="0" w:noVBand="1"/>
      </w:tblPr>
      <w:tblGrid>
        <w:gridCol w:w="1560"/>
        <w:gridCol w:w="2268"/>
        <w:gridCol w:w="2409"/>
        <w:gridCol w:w="2268"/>
        <w:gridCol w:w="1418"/>
      </w:tblGrid>
      <w:tr w:rsidR="00037683" w:rsidRPr="00037683" w14:paraId="6C883520" w14:textId="77777777" w:rsidTr="005A23BF">
        <w:trPr>
          <w:trHeight w:val="288"/>
        </w:trPr>
        <w:tc>
          <w:tcPr>
            <w:tcW w:w="1560" w:type="dxa"/>
            <w:tcBorders>
              <w:top w:val="nil"/>
              <w:left w:val="nil"/>
              <w:bottom w:val="single" w:sz="4" w:space="0" w:color="auto"/>
              <w:right w:val="single" w:sz="4" w:space="0" w:color="auto"/>
            </w:tcBorders>
            <w:shd w:val="clear" w:color="auto" w:fill="auto"/>
            <w:noWrap/>
            <w:vAlign w:val="bottom"/>
            <w:hideMark/>
          </w:tcPr>
          <w:p w14:paraId="703A0419" w14:textId="77777777" w:rsidR="00037683" w:rsidRPr="00037683" w:rsidRDefault="00037683" w:rsidP="00037683">
            <w:pPr>
              <w:spacing w:after="0" w:line="240" w:lineRule="auto"/>
              <w:rPr>
                <w:rFonts w:ascii="Times New Roman" w:eastAsia="Times New Roman" w:hAnsi="Times New Roman" w:cs="Times New Roman"/>
                <w:sz w:val="24"/>
                <w:szCs w:val="24"/>
                <w:lang w:val="es-ES" w:eastAsia="nl-NL"/>
              </w:rPr>
            </w:pPr>
            <w:r w:rsidRPr="00037683">
              <w:rPr>
                <w:rFonts w:ascii="Times New Roman" w:eastAsia="Times New Roman" w:hAnsi="Times New Roman" w:cs="Times New Roman"/>
                <w:color w:val="FF0000"/>
                <w:sz w:val="24"/>
                <w:szCs w:val="24"/>
                <w:lang w:val="es-ES" w:eastAsia="nl-NL"/>
              </w:rPr>
              <w:t> </w:t>
            </w:r>
            <w:r w:rsidRPr="00037683">
              <w:rPr>
                <w:rFonts w:ascii="Times New Roman" w:eastAsia="Times New Roman" w:hAnsi="Times New Roman" w:cs="Times New Roman"/>
                <w:sz w:val="24"/>
                <w:szCs w:val="24"/>
                <w:lang w:val="es-ES" w:eastAsia="nl-NL"/>
              </w:rPr>
              <w:t>p = 0,95</w:t>
            </w:r>
          </w:p>
        </w:tc>
        <w:tc>
          <w:tcPr>
            <w:tcW w:w="2268" w:type="dxa"/>
            <w:tcBorders>
              <w:top w:val="nil"/>
              <w:left w:val="nil"/>
              <w:bottom w:val="single" w:sz="4" w:space="0" w:color="auto"/>
              <w:right w:val="single" w:sz="4" w:space="0" w:color="auto"/>
            </w:tcBorders>
            <w:shd w:val="clear" w:color="auto" w:fill="auto"/>
            <w:noWrap/>
            <w:vAlign w:val="bottom"/>
            <w:hideMark/>
          </w:tcPr>
          <w:p w14:paraId="7CBC3468" w14:textId="77777777" w:rsidR="00037683" w:rsidRPr="00037683" w:rsidRDefault="00037683" w:rsidP="00037683">
            <w:pPr>
              <w:spacing w:after="0" w:line="240" w:lineRule="auto"/>
              <w:rPr>
                <w:rFonts w:ascii="Times New Roman" w:eastAsia="Times New Roman" w:hAnsi="Times New Roman" w:cs="Times New Roman"/>
                <w:color w:val="000000"/>
                <w:sz w:val="24"/>
                <w:szCs w:val="24"/>
                <w:lang w:val="es-ES" w:eastAsia="nl-NL"/>
              </w:rPr>
            </w:pPr>
            <w:r w:rsidRPr="00037683">
              <w:rPr>
                <w:rFonts w:ascii="Times New Roman" w:eastAsia="Times New Roman" w:hAnsi="Times New Roman" w:cs="Times New Roman"/>
                <w:color w:val="000000"/>
                <w:sz w:val="24"/>
                <w:szCs w:val="24"/>
                <w:lang w:val="es-ES" w:eastAsia="nl-NL"/>
              </w:rPr>
              <w:t>Contextos que requieren una preposición sintáctica</w:t>
            </w:r>
          </w:p>
        </w:tc>
        <w:tc>
          <w:tcPr>
            <w:tcW w:w="2409" w:type="dxa"/>
            <w:tcBorders>
              <w:top w:val="nil"/>
              <w:left w:val="nil"/>
              <w:bottom w:val="single" w:sz="4" w:space="0" w:color="auto"/>
              <w:right w:val="single" w:sz="4" w:space="0" w:color="auto"/>
            </w:tcBorders>
            <w:shd w:val="clear" w:color="auto" w:fill="auto"/>
            <w:noWrap/>
            <w:vAlign w:val="bottom"/>
            <w:hideMark/>
          </w:tcPr>
          <w:p w14:paraId="5B336766" w14:textId="77777777" w:rsidR="00037683" w:rsidRPr="00037683" w:rsidRDefault="00037683" w:rsidP="00037683">
            <w:pPr>
              <w:spacing w:after="0" w:line="240" w:lineRule="auto"/>
              <w:rPr>
                <w:rFonts w:ascii="Times New Roman" w:eastAsia="Times New Roman" w:hAnsi="Times New Roman" w:cs="Times New Roman"/>
                <w:color w:val="000000"/>
                <w:sz w:val="24"/>
                <w:szCs w:val="24"/>
                <w:lang w:val="es-ES" w:eastAsia="nl-NL"/>
              </w:rPr>
            </w:pPr>
            <w:r w:rsidRPr="00037683">
              <w:rPr>
                <w:rFonts w:ascii="Times New Roman" w:eastAsia="Times New Roman" w:hAnsi="Times New Roman" w:cs="Times New Roman"/>
                <w:color w:val="000000"/>
                <w:sz w:val="24"/>
                <w:szCs w:val="24"/>
                <w:lang w:val="es-ES" w:eastAsia="nl-NL"/>
              </w:rPr>
              <w:t>Contextos que requie-ren una preposición subcategorizada</w:t>
            </w:r>
          </w:p>
        </w:tc>
        <w:tc>
          <w:tcPr>
            <w:tcW w:w="2268" w:type="dxa"/>
            <w:tcBorders>
              <w:top w:val="nil"/>
              <w:left w:val="nil"/>
              <w:bottom w:val="single" w:sz="4" w:space="0" w:color="auto"/>
              <w:right w:val="single" w:sz="4" w:space="0" w:color="auto"/>
            </w:tcBorders>
            <w:shd w:val="clear" w:color="auto" w:fill="auto"/>
            <w:noWrap/>
            <w:vAlign w:val="bottom"/>
            <w:hideMark/>
          </w:tcPr>
          <w:p w14:paraId="5E12AA5D" w14:textId="77777777" w:rsidR="00037683" w:rsidRPr="00037683" w:rsidRDefault="00037683" w:rsidP="00037683">
            <w:pPr>
              <w:spacing w:after="0" w:line="240" w:lineRule="auto"/>
              <w:rPr>
                <w:rFonts w:ascii="Times New Roman" w:eastAsia="Times New Roman" w:hAnsi="Times New Roman" w:cs="Times New Roman"/>
                <w:color w:val="000000"/>
                <w:sz w:val="24"/>
                <w:szCs w:val="24"/>
                <w:lang w:val="es-ES" w:eastAsia="nl-NL"/>
              </w:rPr>
            </w:pPr>
            <w:r w:rsidRPr="00037683">
              <w:rPr>
                <w:rFonts w:ascii="Times New Roman" w:eastAsia="Times New Roman" w:hAnsi="Times New Roman" w:cs="Times New Roman"/>
                <w:color w:val="000000"/>
                <w:sz w:val="24"/>
                <w:szCs w:val="24"/>
                <w:lang w:val="es-ES" w:eastAsia="nl-NL"/>
              </w:rPr>
              <w:t>Contextos que requieren una preposición lexical</w:t>
            </w:r>
          </w:p>
        </w:tc>
        <w:tc>
          <w:tcPr>
            <w:tcW w:w="1418" w:type="dxa"/>
            <w:tcBorders>
              <w:top w:val="nil"/>
              <w:left w:val="nil"/>
              <w:bottom w:val="single" w:sz="4" w:space="0" w:color="auto"/>
              <w:right w:val="nil"/>
            </w:tcBorders>
            <w:shd w:val="clear" w:color="auto" w:fill="auto"/>
            <w:noWrap/>
            <w:vAlign w:val="bottom"/>
            <w:hideMark/>
          </w:tcPr>
          <w:p w14:paraId="0D1EAAB9" w14:textId="77777777" w:rsidR="00037683" w:rsidRPr="00037683" w:rsidRDefault="00037683" w:rsidP="00037683">
            <w:pPr>
              <w:spacing w:after="0" w:line="240" w:lineRule="auto"/>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Total</w:t>
            </w:r>
          </w:p>
        </w:tc>
      </w:tr>
      <w:tr w:rsidR="00037683" w:rsidRPr="00037683" w14:paraId="78F1549E" w14:textId="77777777" w:rsidTr="005A23BF">
        <w:trPr>
          <w:trHeight w:val="288"/>
        </w:trPr>
        <w:tc>
          <w:tcPr>
            <w:tcW w:w="1560" w:type="dxa"/>
            <w:tcBorders>
              <w:top w:val="nil"/>
              <w:left w:val="nil"/>
              <w:bottom w:val="single" w:sz="4" w:space="0" w:color="auto"/>
              <w:right w:val="single" w:sz="4" w:space="0" w:color="auto"/>
            </w:tcBorders>
            <w:shd w:val="clear" w:color="auto" w:fill="auto"/>
            <w:noWrap/>
            <w:vAlign w:val="bottom"/>
            <w:hideMark/>
          </w:tcPr>
          <w:p w14:paraId="406AF620" w14:textId="77777777" w:rsidR="00037683" w:rsidRPr="00037683" w:rsidRDefault="00037683" w:rsidP="00037683">
            <w:pPr>
              <w:spacing w:after="0" w:line="240" w:lineRule="auto"/>
              <w:rPr>
                <w:rFonts w:ascii="Times New Roman" w:eastAsia="Times New Roman" w:hAnsi="Times New Roman" w:cs="Times New Roman"/>
                <w:sz w:val="24"/>
                <w:szCs w:val="24"/>
                <w:lang w:eastAsia="nl-NL"/>
              </w:rPr>
            </w:pPr>
            <w:r w:rsidRPr="00037683">
              <w:rPr>
                <w:rFonts w:ascii="Times New Roman" w:eastAsia="Times New Roman" w:hAnsi="Times New Roman" w:cs="Times New Roman"/>
                <w:sz w:val="24"/>
                <w:szCs w:val="24"/>
                <w:lang w:eastAsia="nl-NL"/>
              </w:rPr>
              <w:t>Uso correcto</w:t>
            </w:r>
          </w:p>
        </w:tc>
        <w:tc>
          <w:tcPr>
            <w:tcW w:w="2268" w:type="dxa"/>
            <w:tcBorders>
              <w:top w:val="nil"/>
              <w:left w:val="nil"/>
              <w:bottom w:val="single" w:sz="4" w:space="0" w:color="auto"/>
              <w:right w:val="single" w:sz="4" w:space="0" w:color="auto"/>
            </w:tcBorders>
            <w:shd w:val="clear" w:color="auto" w:fill="auto"/>
            <w:noWrap/>
            <w:vAlign w:val="bottom"/>
            <w:hideMark/>
          </w:tcPr>
          <w:p w14:paraId="6270F9DF"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29/82,86%</w:t>
            </w:r>
          </w:p>
        </w:tc>
        <w:tc>
          <w:tcPr>
            <w:tcW w:w="2409" w:type="dxa"/>
            <w:tcBorders>
              <w:top w:val="nil"/>
              <w:left w:val="nil"/>
              <w:bottom w:val="single" w:sz="4" w:space="0" w:color="auto"/>
              <w:right w:val="single" w:sz="4" w:space="0" w:color="auto"/>
            </w:tcBorders>
            <w:shd w:val="clear" w:color="auto" w:fill="auto"/>
            <w:noWrap/>
            <w:vAlign w:val="bottom"/>
            <w:hideMark/>
          </w:tcPr>
          <w:p w14:paraId="232ECE75"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7/87,50%</w:t>
            </w:r>
          </w:p>
        </w:tc>
        <w:tc>
          <w:tcPr>
            <w:tcW w:w="2268" w:type="dxa"/>
            <w:tcBorders>
              <w:top w:val="nil"/>
              <w:left w:val="nil"/>
              <w:bottom w:val="single" w:sz="4" w:space="0" w:color="auto"/>
              <w:right w:val="single" w:sz="4" w:space="0" w:color="auto"/>
            </w:tcBorders>
            <w:shd w:val="clear" w:color="auto" w:fill="auto"/>
            <w:noWrap/>
            <w:vAlign w:val="bottom"/>
            <w:hideMark/>
          </w:tcPr>
          <w:p w14:paraId="55B32E4D"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48/81,36%</w:t>
            </w:r>
          </w:p>
        </w:tc>
        <w:tc>
          <w:tcPr>
            <w:tcW w:w="1418" w:type="dxa"/>
            <w:tcBorders>
              <w:top w:val="nil"/>
              <w:left w:val="nil"/>
              <w:bottom w:val="single" w:sz="4" w:space="0" w:color="auto"/>
              <w:right w:val="nil"/>
            </w:tcBorders>
            <w:shd w:val="clear" w:color="auto" w:fill="auto"/>
            <w:noWrap/>
            <w:vAlign w:val="bottom"/>
            <w:hideMark/>
          </w:tcPr>
          <w:p w14:paraId="56042AF8"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84/82,35%</w:t>
            </w:r>
          </w:p>
        </w:tc>
      </w:tr>
      <w:tr w:rsidR="00037683" w:rsidRPr="00037683" w14:paraId="1684D99A" w14:textId="77777777" w:rsidTr="005A23BF">
        <w:trPr>
          <w:trHeight w:val="288"/>
        </w:trPr>
        <w:tc>
          <w:tcPr>
            <w:tcW w:w="1560" w:type="dxa"/>
            <w:tcBorders>
              <w:top w:val="nil"/>
              <w:left w:val="nil"/>
              <w:bottom w:val="single" w:sz="4" w:space="0" w:color="auto"/>
              <w:right w:val="single" w:sz="4" w:space="0" w:color="auto"/>
            </w:tcBorders>
            <w:shd w:val="clear" w:color="auto" w:fill="auto"/>
            <w:noWrap/>
            <w:vAlign w:val="bottom"/>
            <w:hideMark/>
          </w:tcPr>
          <w:p w14:paraId="5D481A26" w14:textId="77777777" w:rsidR="00037683" w:rsidRPr="00037683" w:rsidRDefault="00037683" w:rsidP="00037683">
            <w:pPr>
              <w:spacing w:after="0" w:line="240" w:lineRule="auto"/>
              <w:rPr>
                <w:rFonts w:ascii="Times New Roman" w:eastAsia="Times New Roman" w:hAnsi="Times New Roman" w:cs="Times New Roman"/>
                <w:sz w:val="24"/>
                <w:szCs w:val="24"/>
                <w:lang w:eastAsia="nl-NL"/>
              </w:rPr>
            </w:pPr>
            <w:r w:rsidRPr="00037683">
              <w:rPr>
                <w:rFonts w:ascii="Times New Roman" w:eastAsia="Times New Roman" w:hAnsi="Times New Roman" w:cs="Times New Roman"/>
                <w:sz w:val="24"/>
                <w:szCs w:val="24"/>
                <w:lang w:eastAsia="nl-NL"/>
              </w:rPr>
              <w:t>Uso incorrecto</w:t>
            </w:r>
          </w:p>
        </w:tc>
        <w:tc>
          <w:tcPr>
            <w:tcW w:w="2268" w:type="dxa"/>
            <w:tcBorders>
              <w:top w:val="nil"/>
              <w:left w:val="nil"/>
              <w:bottom w:val="single" w:sz="4" w:space="0" w:color="auto"/>
              <w:right w:val="single" w:sz="4" w:space="0" w:color="auto"/>
            </w:tcBorders>
            <w:shd w:val="clear" w:color="auto" w:fill="auto"/>
            <w:noWrap/>
            <w:vAlign w:val="bottom"/>
            <w:hideMark/>
          </w:tcPr>
          <w:p w14:paraId="321FFB3F"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2/5,71%</w:t>
            </w:r>
          </w:p>
        </w:tc>
        <w:tc>
          <w:tcPr>
            <w:tcW w:w="2409" w:type="dxa"/>
            <w:tcBorders>
              <w:top w:val="nil"/>
              <w:left w:val="nil"/>
              <w:bottom w:val="single" w:sz="4" w:space="0" w:color="auto"/>
              <w:right w:val="single" w:sz="4" w:space="0" w:color="auto"/>
            </w:tcBorders>
            <w:shd w:val="clear" w:color="auto" w:fill="auto"/>
            <w:noWrap/>
            <w:vAlign w:val="bottom"/>
            <w:hideMark/>
          </w:tcPr>
          <w:p w14:paraId="0FF678C1"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0/0%</w:t>
            </w:r>
          </w:p>
        </w:tc>
        <w:tc>
          <w:tcPr>
            <w:tcW w:w="2268" w:type="dxa"/>
            <w:tcBorders>
              <w:top w:val="nil"/>
              <w:left w:val="nil"/>
              <w:bottom w:val="single" w:sz="4" w:space="0" w:color="auto"/>
              <w:right w:val="single" w:sz="4" w:space="0" w:color="auto"/>
            </w:tcBorders>
            <w:shd w:val="clear" w:color="auto" w:fill="auto"/>
            <w:noWrap/>
            <w:vAlign w:val="bottom"/>
            <w:hideMark/>
          </w:tcPr>
          <w:p w14:paraId="7D8347EC"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2/3,38%</w:t>
            </w:r>
          </w:p>
        </w:tc>
        <w:tc>
          <w:tcPr>
            <w:tcW w:w="1418" w:type="dxa"/>
            <w:tcBorders>
              <w:top w:val="nil"/>
              <w:left w:val="nil"/>
              <w:bottom w:val="single" w:sz="4" w:space="0" w:color="auto"/>
              <w:right w:val="nil"/>
            </w:tcBorders>
            <w:shd w:val="clear" w:color="auto" w:fill="auto"/>
            <w:noWrap/>
            <w:vAlign w:val="bottom"/>
            <w:hideMark/>
          </w:tcPr>
          <w:p w14:paraId="306B1156"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4/3,85%</w:t>
            </w:r>
          </w:p>
        </w:tc>
      </w:tr>
      <w:tr w:rsidR="00037683" w:rsidRPr="00037683" w14:paraId="466E857A" w14:textId="77777777" w:rsidTr="005A23BF">
        <w:trPr>
          <w:trHeight w:val="288"/>
        </w:trPr>
        <w:tc>
          <w:tcPr>
            <w:tcW w:w="1560" w:type="dxa"/>
            <w:tcBorders>
              <w:top w:val="nil"/>
              <w:left w:val="nil"/>
              <w:bottom w:val="single" w:sz="4" w:space="0" w:color="auto"/>
              <w:right w:val="single" w:sz="4" w:space="0" w:color="auto"/>
            </w:tcBorders>
            <w:shd w:val="clear" w:color="auto" w:fill="auto"/>
            <w:noWrap/>
            <w:vAlign w:val="bottom"/>
            <w:hideMark/>
          </w:tcPr>
          <w:p w14:paraId="019C95C2" w14:textId="77777777" w:rsidR="00037683" w:rsidRPr="00037683" w:rsidRDefault="00037683" w:rsidP="00037683">
            <w:pPr>
              <w:spacing w:after="0" w:line="240" w:lineRule="auto"/>
              <w:rPr>
                <w:rFonts w:ascii="Times New Roman" w:eastAsia="Times New Roman" w:hAnsi="Times New Roman" w:cs="Times New Roman"/>
                <w:sz w:val="24"/>
                <w:szCs w:val="24"/>
                <w:lang w:eastAsia="nl-NL"/>
              </w:rPr>
            </w:pPr>
            <w:r w:rsidRPr="00037683">
              <w:rPr>
                <w:rFonts w:ascii="Times New Roman" w:eastAsia="Times New Roman" w:hAnsi="Times New Roman" w:cs="Times New Roman"/>
                <w:sz w:val="24"/>
                <w:szCs w:val="24"/>
                <w:lang w:eastAsia="nl-NL"/>
              </w:rPr>
              <w:t>Omisión</w:t>
            </w:r>
          </w:p>
        </w:tc>
        <w:tc>
          <w:tcPr>
            <w:tcW w:w="2268" w:type="dxa"/>
            <w:tcBorders>
              <w:top w:val="nil"/>
              <w:left w:val="nil"/>
              <w:bottom w:val="single" w:sz="4" w:space="0" w:color="auto"/>
              <w:right w:val="single" w:sz="4" w:space="0" w:color="auto"/>
            </w:tcBorders>
            <w:shd w:val="clear" w:color="auto" w:fill="auto"/>
            <w:noWrap/>
            <w:vAlign w:val="bottom"/>
            <w:hideMark/>
          </w:tcPr>
          <w:p w14:paraId="6F29D86A"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6/17,14%</w:t>
            </w:r>
          </w:p>
        </w:tc>
        <w:tc>
          <w:tcPr>
            <w:tcW w:w="2409" w:type="dxa"/>
            <w:tcBorders>
              <w:top w:val="nil"/>
              <w:left w:val="nil"/>
              <w:bottom w:val="single" w:sz="4" w:space="0" w:color="auto"/>
              <w:right w:val="single" w:sz="4" w:space="0" w:color="auto"/>
            </w:tcBorders>
            <w:shd w:val="clear" w:color="auto" w:fill="auto"/>
            <w:noWrap/>
            <w:vAlign w:val="bottom"/>
            <w:hideMark/>
          </w:tcPr>
          <w:p w14:paraId="33604967"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1/12,50%</w:t>
            </w:r>
          </w:p>
        </w:tc>
        <w:tc>
          <w:tcPr>
            <w:tcW w:w="2268" w:type="dxa"/>
            <w:tcBorders>
              <w:top w:val="nil"/>
              <w:left w:val="nil"/>
              <w:bottom w:val="single" w:sz="4" w:space="0" w:color="auto"/>
              <w:right w:val="single" w:sz="4" w:space="0" w:color="auto"/>
            </w:tcBorders>
            <w:shd w:val="clear" w:color="auto" w:fill="auto"/>
            <w:noWrap/>
            <w:vAlign w:val="bottom"/>
            <w:hideMark/>
          </w:tcPr>
          <w:p w14:paraId="0FECD335"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9/15,38%</w:t>
            </w:r>
          </w:p>
        </w:tc>
        <w:tc>
          <w:tcPr>
            <w:tcW w:w="1418" w:type="dxa"/>
            <w:tcBorders>
              <w:top w:val="nil"/>
              <w:left w:val="nil"/>
              <w:bottom w:val="single" w:sz="4" w:space="0" w:color="auto"/>
              <w:right w:val="nil"/>
            </w:tcBorders>
            <w:shd w:val="clear" w:color="auto" w:fill="auto"/>
            <w:noWrap/>
            <w:vAlign w:val="bottom"/>
            <w:hideMark/>
          </w:tcPr>
          <w:p w14:paraId="0B6F431E"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16/15,38%</w:t>
            </w:r>
          </w:p>
        </w:tc>
      </w:tr>
      <w:tr w:rsidR="00037683" w:rsidRPr="00037683" w14:paraId="3AE56A97" w14:textId="77777777" w:rsidTr="005A23BF">
        <w:trPr>
          <w:trHeight w:val="288"/>
        </w:trPr>
        <w:tc>
          <w:tcPr>
            <w:tcW w:w="1560" w:type="dxa"/>
            <w:tcBorders>
              <w:top w:val="nil"/>
              <w:left w:val="nil"/>
              <w:bottom w:val="nil"/>
              <w:right w:val="single" w:sz="4" w:space="0" w:color="auto"/>
            </w:tcBorders>
            <w:shd w:val="clear" w:color="auto" w:fill="auto"/>
            <w:noWrap/>
            <w:vAlign w:val="bottom"/>
            <w:hideMark/>
          </w:tcPr>
          <w:p w14:paraId="19038046" w14:textId="77777777" w:rsidR="00037683" w:rsidRPr="00037683" w:rsidRDefault="00037683" w:rsidP="00037683">
            <w:pPr>
              <w:spacing w:after="0" w:line="240" w:lineRule="auto"/>
              <w:rPr>
                <w:rFonts w:ascii="Times New Roman" w:eastAsia="Times New Roman" w:hAnsi="Times New Roman" w:cs="Times New Roman"/>
                <w:sz w:val="24"/>
                <w:szCs w:val="24"/>
                <w:lang w:eastAsia="nl-NL"/>
              </w:rPr>
            </w:pPr>
            <w:r w:rsidRPr="00037683">
              <w:rPr>
                <w:rFonts w:ascii="Times New Roman" w:eastAsia="Times New Roman" w:hAnsi="Times New Roman" w:cs="Times New Roman"/>
                <w:sz w:val="24"/>
                <w:szCs w:val="24"/>
                <w:lang w:eastAsia="nl-NL"/>
              </w:rPr>
              <w:t>Total</w:t>
            </w:r>
          </w:p>
        </w:tc>
        <w:tc>
          <w:tcPr>
            <w:tcW w:w="2268" w:type="dxa"/>
            <w:tcBorders>
              <w:top w:val="nil"/>
              <w:left w:val="nil"/>
              <w:bottom w:val="nil"/>
              <w:right w:val="single" w:sz="4" w:space="0" w:color="auto"/>
            </w:tcBorders>
            <w:shd w:val="clear" w:color="auto" w:fill="auto"/>
            <w:noWrap/>
            <w:vAlign w:val="bottom"/>
            <w:hideMark/>
          </w:tcPr>
          <w:p w14:paraId="365CC6EF"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35/100%</w:t>
            </w:r>
          </w:p>
        </w:tc>
        <w:tc>
          <w:tcPr>
            <w:tcW w:w="2409" w:type="dxa"/>
            <w:tcBorders>
              <w:top w:val="nil"/>
              <w:left w:val="nil"/>
              <w:bottom w:val="nil"/>
              <w:right w:val="single" w:sz="4" w:space="0" w:color="auto"/>
            </w:tcBorders>
            <w:shd w:val="clear" w:color="auto" w:fill="auto"/>
            <w:noWrap/>
            <w:vAlign w:val="bottom"/>
            <w:hideMark/>
          </w:tcPr>
          <w:p w14:paraId="20489FEF"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8/100%</w:t>
            </w:r>
          </w:p>
        </w:tc>
        <w:tc>
          <w:tcPr>
            <w:tcW w:w="2268" w:type="dxa"/>
            <w:tcBorders>
              <w:top w:val="nil"/>
              <w:left w:val="nil"/>
              <w:bottom w:val="nil"/>
              <w:right w:val="single" w:sz="4" w:space="0" w:color="auto"/>
            </w:tcBorders>
            <w:shd w:val="clear" w:color="auto" w:fill="auto"/>
            <w:noWrap/>
            <w:vAlign w:val="bottom"/>
            <w:hideMark/>
          </w:tcPr>
          <w:p w14:paraId="1D2C56E3"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59/100%</w:t>
            </w:r>
          </w:p>
        </w:tc>
        <w:tc>
          <w:tcPr>
            <w:tcW w:w="1418" w:type="dxa"/>
            <w:tcBorders>
              <w:top w:val="nil"/>
              <w:left w:val="nil"/>
              <w:bottom w:val="nil"/>
              <w:right w:val="nil"/>
            </w:tcBorders>
            <w:shd w:val="clear" w:color="auto" w:fill="auto"/>
            <w:noWrap/>
            <w:vAlign w:val="bottom"/>
            <w:hideMark/>
          </w:tcPr>
          <w:p w14:paraId="490E0BBF" w14:textId="77777777" w:rsidR="00037683" w:rsidRPr="00037683" w:rsidRDefault="00037683" w:rsidP="00037683">
            <w:pPr>
              <w:spacing w:after="0" w:line="240" w:lineRule="auto"/>
              <w:jc w:val="right"/>
              <w:rPr>
                <w:rFonts w:ascii="Times New Roman" w:eastAsia="Times New Roman" w:hAnsi="Times New Roman" w:cs="Times New Roman"/>
                <w:color w:val="000000"/>
                <w:sz w:val="24"/>
                <w:szCs w:val="24"/>
                <w:lang w:eastAsia="nl-NL"/>
              </w:rPr>
            </w:pPr>
            <w:r w:rsidRPr="00037683">
              <w:rPr>
                <w:rFonts w:ascii="Times New Roman" w:eastAsia="Times New Roman" w:hAnsi="Times New Roman" w:cs="Times New Roman"/>
                <w:color w:val="000000"/>
                <w:sz w:val="24"/>
                <w:szCs w:val="24"/>
                <w:lang w:eastAsia="nl-NL"/>
              </w:rPr>
              <w:t>102/100%</w:t>
            </w:r>
          </w:p>
        </w:tc>
      </w:tr>
    </w:tbl>
    <w:p w14:paraId="0E36F248" w14:textId="77777777" w:rsidR="00037683" w:rsidRPr="00037683" w:rsidRDefault="00037683" w:rsidP="00107851">
      <w:pPr>
        <w:spacing w:after="0" w:line="360" w:lineRule="auto"/>
        <w:jc w:val="both"/>
        <w:rPr>
          <w:rFonts w:ascii="Times New Roman" w:eastAsiaTheme="minorHAnsi" w:hAnsi="Times New Roman" w:cs="Times New Roman"/>
          <w:sz w:val="22"/>
          <w:szCs w:val="22"/>
          <w:lang w:val="es-ES"/>
        </w:rPr>
      </w:pPr>
      <w:r w:rsidRPr="00037683">
        <w:rPr>
          <w:rFonts w:ascii="Times New Roman" w:eastAsiaTheme="minorHAnsi" w:hAnsi="Times New Roman" w:cs="Times New Roman"/>
          <w:sz w:val="22"/>
          <w:szCs w:val="22"/>
          <w:lang w:val="es-ES"/>
        </w:rPr>
        <w:t>Tabla 3: El uso de las preposiciones sintácticas, subcategorizadas y lexicales por todos los pacientes españoles</w:t>
      </w:r>
    </w:p>
    <w:p w14:paraId="6CF97C4F" w14:textId="77777777" w:rsidR="00037683" w:rsidRPr="00037683" w:rsidRDefault="00037683" w:rsidP="00037683">
      <w:pPr>
        <w:spacing w:after="0" w:line="360" w:lineRule="auto"/>
        <w:jc w:val="both"/>
        <w:rPr>
          <w:rFonts w:ascii="Times New Roman" w:eastAsiaTheme="minorHAnsi" w:hAnsi="Times New Roman" w:cs="Times New Roman"/>
          <w:sz w:val="22"/>
          <w:szCs w:val="22"/>
          <w:lang w:val="es-ES"/>
        </w:rPr>
      </w:pPr>
    </w:p>
    <w:p w14:paraId="3A22DFD5" w14:textId="73A5AF58" w:rsidR="00037683" w:rsidRPr="00037683" w:rsidRDefault="00037683" w:rsidP="00037683">
      <w:pPr>
        <w:spacing w:after="0" w:line="480" w:lineRule="auto"/>
        <w:jc w:val="both"/>
        <w:rPr>
          <w:rFonts w:ascii="Times New Roman" w:eastAsiaTheme="minorHAnsi" w:hAnsi="Times New Roman" w:cs="Times New Roman"/>
          <w:sz w:val="24"/>
          <w:szCs w:val="24"/>
          <w:lang w:val="es-ES"/>
        </w:rPr>
      </w:pPr>
      <w:r w:rsidRPr="00037683">
        <w:rPr>
          <w:rFonts w:ascii="Times New Roman" w:eastAsiaTheme="minorHAnsi" w:hAnsi="Times New Roman" w:cs="Times New Roman"/>
          <w:sz w:val="24"/>
          <w:szCs w:val="24"/>
          <w:lang w:val="es-ES"/>
        </w:rPr>
        <w:t xml:space="preserve">La tabla 3 muestra el uso de las preposiciones por todos los pacientes españoles juntos. Es importante mencionar que el uso varía mucho entre los pacientes. Es decir, el número de  </w:t>
      </w:r>
      <w:r w:rsidRPr="00037683">
        <w:rPr>
          <w:rFonts w:ascii="Times New Roman" w:eastAsiaTheme="minorHAnsi" w:hAnsi="Times New Roman" w:cs="Times New Roman"/>
          <w:sz w:val="24"/>
          <w:szCs w:val="24"/>
          <w:lang w:val="es-ES"/>
        </w:rPr>
        <w:lastRenderedPageBreak/>
        <w:t xml:space="preserve">contextos obligatorios que ocurren en su habla varía entre 6 y 42. Se pueden ver las tablas </w:t>
      </w:r>
      <w:r w:rsidR="005F07DC">
        <w:rPr>
          <w:rFonts w:ascii="Times New Roman" w:eastAsiaTheme="minorHAnsi" w:hAnsi="Times New Roman" w:cs="Times New Roman"/>
          <w:sz w:val="24"/>
          <w:szCs w:val="24"/>
          <w:lang w:val="es-ES"/>
        </w:rPr>
        <w:t>individuales en el apéndice.</w:t>
      </w:r>
    </w:p>
    <w:p w14:paraId="3C06B503" w14:textId="45E101D6" w:rsidR="00821D8A" w:rsidRDefault="00821D8A" w:rsidP="00821D8A">
      <w:pPr>
        <w:spacing w:after="0" w:line="480" w:lineRule="auto"/>
        <w:ind w:firstLine="708"/>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ab/>
      </w:r>
      <w:r w:rsidRPr="00821D8A">
        <w:rPr>
          <w:rFonts w:ascii="Times New Roman" w:eastAsiaTheme="minorHAnsi" w:hAnsi="Times New Roman" w:cs="Times New Roman"/>
          <w:sz w:val="24"/>
          <w:szCs w:val="24"/>
          <w:lang w:val="es-ES"/>
        </w:rPr>
        <w:t>Como se puede ver en la tabla 3, en la mayoría de los contextos se usa una preposición correcta. Se usa una preposición sintáctica correcta en</w:t>
      </w:r>
      <w:r w:rsidR="00A839F8">
        <w:rPr>
          <w:rFonts w:ascii="Times New Roman" w:eastAsiaTheme="minorHAnsi" w:hAnsi="Times New Roman" w:cs="Times New Roman"/>
          <w:sz w:val="24"/>
          <w:szCs w:val="24"/>
          <w:lang w:val="es-ES"/>
        </w:rPr>
        <w:t xml:space="preserve"> el</w:t>
      </w:r>
      <w:r w:rsidRPr="00821D8A">
        <w:rPr>
          <w:rFonts w:ascii="Times New Roman" w:eastAsiaTheme="minorHAnsi" w:hAnsi="Times New Roman" w:cs="Times New Roman"/>
          <w:sz w:val="24"/>
          <w:szCs w:val="24"/>
          <w:lang w:val="es-ES"/>
        </w:rPr>
        <w:t xml:space="preserve"> 82,86% de los contextos obligatorios. Este porcentaje es </w:t>
      </w:r>
      <w:r w:rsidR="00A839F8">
        <w:rPr>
          <w:rFonts w:ascii="Times New Roman" w:eastAsiaTheme="minorHAnsi" w:hAnsi="Times New Roman" w:cs="Times New Roman"/>
          <w:sz w:val="24"/>
          <w:szCs w:val="24"/>
          <w:lang w:val="es-ES"/>
        </w:rPr>
        <w:t xml:space="preserve">del </w:t>
      </w:r>
      <w:r w:rsidRPr="00821D8A">
        <w:rPr>
          <w:rFonts w:ascii="Times New Roman" w:eastAsiaTheme="minorHAnsi" w:hAnsi="Times New Roman" w:cs="Times New Roman"/>
          <w:sz w:val="24"/>
          <w:szCs w:val="24"/>
          <w:lang w:val="es-ES"/>
        </w:rPr>
        <w:t xml:space="preserve">87,50% para las preposiciones subcategorizadas, y </w:t>
      </w:r>
      <w:r w:rsidR="00A839F8">
        <w:rPr>
          <w:rFonts w:ascii="Times New Roman" w:eastAsiaTheme="minorHAnsi" w:hAnsi="Times New Roman" w:cs="Times New Roman"/>
          <w:sz w:val="24"/>
          <w:szCs w:val="24"/>
          <w:lang w:val="es-ES"/>
        </w:rPr>
        <w:t xml:space="preserve">del </w:t>
      </w:r>
      <w:r w:rsidRPr="00821D8A">
        <w:rPr>
          <w:rFonts w:ascii="Times New Roman" w:eastAsiaTheme="minorHAnsi" w:hAnsi="Times New Roman" w:cs="Times New Roman"/>
          <w:sz w:val="24"/>
          <w:szCs w:val="24"/>
          <w:lang w:val="es-ES"/>
        </w:rPr>
        <w:t xml:space="preserve">81,36% para las preposiciones lexicales. Además, hay una minoría de contextos en los que el uso de la preposición es incorrecto (uso en un contexto no obligatorio, como por ejemplo “M’han prohi(b)idooo laa grasaa que coma </w:t>
      </w:r>
      <w:r w:rsidRPr="00821D8A">
        <w:rPr>
          <w:rFonts w:ascii="Times New Roman" w:eastAsiaTheme="minorHAnsi" w:hAnsi="Times New Roman" w:cs="Times New Roman"/>
          <w:sz w:val="24"/>
          <w:szCs w:val="24"/>
          <w:u w:val="single"/>
          <w:lang w:val="es-ES"/>
        </w:rPr>
        <w:t>dee</w:t>
      </w:r>
      <w:r w:rsidRPr="00821D8A">
        <w:rPr>
          <w:rFonts w:ascii="Times New Roman" w:eastAsiaTheme="minorHAnsi" w:hAnsi="Times New Roman" w:cs="Times New Roman"/>
          <w:sz w:val="24"/>
          <w:szCs w:val="24"/>
          <w:lang w:val="es-ES"/>
        </w:rPr>
        <w:t xml:space="preserve"> grasas” o sustitución, como por ejemplo “En e(l) centro </w:t>
      </w:r>
      <w:r w:rsidRPr="00821D8A">
        <w:rPr>
          <w:rFonts w:ascii="Times New Roman" w:eastAsiaTheme="minorHAnsi" w:hAnsi="Times New Roman" w:cs="Times New Roman"/>
          <w:sz w:val="24"/>
          <w:szCs w:val="24"/>
          <w:u w:val="single"/>
          <w:lang w:val="es-ES"/>
        </w:rPr>
        <w:t>de</w:t>
      </w:r>
      <w:r w:rsidRPr="00821D8A">
        <w:rPr>
          <w:rFonts w:ascii="Times New Roman" w:eastAsiaTheme="minorHAnsi" w:hAnsi="Times New Roman" w:cs="Times New Roman"/>
          <w:sz w:val="24"/>
          <w:szCs w:val="24"/>
          <w:lang w:val="es-ES"/>
        </w:rPr>
        <w:t xml:space="preserve"> la derecha” en lugar de “</w:t>
      </w:r>
      <w:r w:rsidRPr="00821D8A">
        <w:rPr>
          <w:rFonts w:ascii="Times New Roman" w:eastAsiaTheme="minorHAnsi" w:hAnsi="Times New Roman" w:cs="Times New Roman"/>
          <w:sz w:val="24"/>
          <w:szCs w:val="24"/>
          <w:u w:val="single"/>
          <w:lang w:val="es-ES"/>
        </w:rPr>
        <w:t>a</w:t>
      </w:r>
      <w:r w:rsidRPr="00821D8A">
        <w:rPr>
          <w:rFonts w:ascii="Times New Roman" w:eastAsiaTheme="minorHAnsi" w:hAnsi="Times New Roman" w:cs="Times New Roman"/>
          <w:sz w:val="24"/>
          <w:szCs w:val="24"/>
          <w:lang w:val="es-ES"/>
        </w:rPr>
        <w:t xml:space="preserve"> la derecha”). Para las preposiciones subcategorizadas, este número es 0. En cuanto a la omisión, se omite una preposición sintáctica (por ejemplo “M(i) hermano ehh (d)a luz ahora”, donde falta la preposición “a” (“dar a luz”)) en</w:t>
      </w:r>
      <w:r w:rsidR="00A839F8">
        <w:rPr>
          <w:rFonts w:ascii="Times New Roman" w:eastAsiaTheme="minorHAnsi" w:hAnsi="Times New Roman" w:cs="Times New Roman"/>
          <w:sz w:val="24"/>
          <w:szCs w:val="24"/>
          <w:lang w:val="es-ES"/>
        </w:rPr>
        <w:t xml:space="preserve"> el</w:t>
      </w:r>
      <w:r w:rsidRPr="00821D8A">
        <w:rPr>
          <w:rFonts w:ascii="Times New Roman" w:eastAsiaTheme="minorHAnsi" w:hAnsi="Times New Roman" w:cs="Times New Roman"/>
          <w:sz w:val="24"/>
          <w:szCs w:val="24"/>
          <w:lang w:val="es-ES"/>
        </w:rPr>
        <w:t xml:space="preserve"> 17,14% de los contextos en que es obligatorio usarla. Para las preposiciones subcategorizadas (por ejemplo “A quién le toca salir?” – “ella”, donde falta la preposición “a” (“tocar a alguien”)) este porcentaje es</w:t>
      </w:r>
      <w:r w:rsidR="00A839F8">
        <w:rPr>
          <w:rFonts w:ascii="Times New Roman" w:eastAsiaTheme="minorHAnsi" w:hAnsi="Times New Roman" w:cs="Times New Roman"/>
          <w:sz w:val="24"/>
          <w:szCs w:val="24"/>
          <w:lang w:val="es-ES"/>
        </w:rPr>
        <w:t xml:space="preserve"> del</w:t>
      </w:r>
      <w:r w:rsidRPr="00821D8A">
        <w:rPr>
          <w:rFonts w:ascii="Times New Roman" w:eastAsiaTheme="minorHAnsi" w:hAnsi="Times New Roman" w:cs="Times New Roman"/>
          <w:sz w:val="24"/>
          <w:szCs w:val="24"/>
          <w:lang w:val="es-ES"/>
        </w:rPr>
        <w:t xml:space="preserve"> 12,50%, y para las preposiciones lexicales (por ejemplo “Trabajaba una casa de coches”, donde falta la preposición “en”) es </w:t>
      </w:r>
      <w:r w:rsidR="00A839F8">
        <w:rPr>
          <w:rFonts w:ascii="Times New Roman" w:eastAsiaTheme="minorHAnsi" w:hAnsi="Times New Roman" w:cs="Times New Roman"/>
          <w:sz w:val="24"/>
          <w:szCs w:val="24"/>
          <w:lang w:val="es-ES"/>
        </w:rPr>
        <w:t xml:space="preserve">del </w:t>
      </w:r>
      <w:r w:rsidRPr="00821D8A">
        <w:rPr>
          <w:rFonts w:ascii="Times New Roman" w:eastAsiaTheme="minorHAnsi" w:hAnsi="Times New Roman" w:cs="Times New Roman"/>
          <w:sz w:val="24"/>
          <w:szCs w:val="24"/>
          <w:lang w:val="es-ES"/>
        </w:rPr>
        <w:t xml:space="preserve">15,38%. Sin embargo, una prueba chi-cuadrado resulta en una </w:t>
      </w:r>
      <w:r w:rsidRPr="00821D8A">
        <w:rPr>
          <w:rFonts w:ascii="Times New Roman" w:eastAsiaTheme="minorHAnsi" w:hAnsi="Times New Roman" w:cs="Times New Roman"/>
          <w:i/>
          <w:sz w:val="24"/>
          <w:szCs w:val="24"/>
          <w:lang w:val="es-ES"/>
        </w:rPr>
        <w:t xml:space="preserve">p </w:t>
      </w:r>
      <w:r w:rsidRPr="00821D8A">
        <w:rPr>
          <w:rFonts w:ascii="Times New Roman" w:eastAsiaTheme="minorHAnsi" w:hAnsi="Times New Roman" w:cs="Times New Roman"/>
          <w:sz w:val="24"/>
          <w:szCs w:val="24"/>
          <w:lang w:val="es-ES"/>
        </w:rPr>
        <w:t>de más de 0,05, lo que significa que hay una gran probabilidad de que la relación entre los diferentes tipos de preposiciones y el uso correcto, el uso incorrecto y la omisión se debe al azar.</w:t>
      </w:r>
    </w:p>
    <w:p w14:paraId="6410595D" w14:textId="77777777" w:rsidR="00A839F8" w:rsidRPr="00821D8A" w:rsidRDefault="00A839F8" w:rsidP="00821D8A">
      <w:pPr>
        <w:spacing w:after="0" w:line="480" w:lineRule="auto"/>
        <w:ind w:firstLine="708"/>
        <w:jc w:val="both"/>
        <w:rPr>
          <w:rFonts w:ascii="Times New Roman" w:eastAsiaTheme="minorHAnsi" w:hAnsi="Times New Roman" w:cs="Times New Roman"/>
          <w:sz w:val="24"/>
          <w:szCs w:val="24"/>
          <w:lang w:val="es-ES"/>
        </w:rPr>
      </w:pPr>
    </w:p>
    <w:p w14:paraId="0EEF2FA5" w14:textId="77777777" w:rsidR="00E65864" w:rsidRPr="00684E69" w:rsidRDefault="00E65864" w:rsidP="00684E69">
      <w:pPr>
        <w:pStyle w:val="Kop3"/>
        <w:spacing w:before="0" w:line="480" w:lineRule="auto"/>
        <w:ind w:firstLine="708"/>
        <w:jc w:val="both"/>
        <w:rPr>
          <w:rFonts w:ascii="Times New Roman" w:hAnsi="Times New Roman" w:cs="Times New Roman"/>
          <w:b/>
          <w:lang w:val="es-ES"/>
        </w:rPr>
      </w:pPr>
      <w:bookmarkStart w:id="50" w:name="_Toc425318458"/>
      <w:bookmarkStart w:id="51" w:name="_Toc425319851"/>
      <w:r w:rsidRPr="00684E69">
        <w:rPr>
          <w:rFonts w:ascii="Times New Roman" w:hAnsi="Times New Roman" w:cs="Times New Roman"/>
          <w:b/>
          <w:color w:val="auto"/>
          <w:lang w:val="es-ES"/>
        </w:rPr>
        <w:t>3.5.2 Los resultados de la investigación de Koster (2015)</w:t>
      </w:r>
      <w:bookmarkEnd w:id="50"/>
      <w:bookmarkEnd w:id="51"/>
    </w:p>
    <w:p w14:paraId="090395ED" w14:textId="77777777" w:rsidR="00E65864" w:rsidRPr="00E65864" w:rsidRDefault="00E65864" w:rsidP="00E65864">
      <w:pPr>
        <w:spacing w:after="0" w:line="480" w:lineRule="auto"/>
        <w:jc w:val="both"/>
        <w:rPr>
          <w:rFonts w:ascii="Times New Roman" w:eastAsiaTheme="minorHAnsi" w:hAnsi="Times New Roman" w:cs="Times New Roman"/>
          <w:sz w:val="24"/>
          <w:szCs w:val="24"/>
          <w:lang w:val="es-ES"/>
        </w:rPr>
      </w:pPr>
      <w:r w:rsidRPr="00E65864">
        <w:rPr>
          <w:rFonts w:ascii="Times New Roman" w:eastAsiaTheme="minorHAnsi" w:hAnsi="Times New Roman" w:cs="Times New Roman"/>
          <w:sz w:val="24"/>
          <w:szCs w:val="24"/>
          <w:lang w:val="es-ES"/>
        </w:rPr>
        <w:t>Al tomar los datos de la investigación de Koster (2015) sobre el uso de las preposiciones por los afásicos ingleses y al incorporar estos datos en una tabla igual a la tabla 3, se encuentra la distribución que presenta la tabla 4.</w:t>
      </w:r>
    </w:p>
    <w:p w14:paraId="699B556D" w14:textId="77777777" w:rsidR="00E65864" w:rsidRDefault="00E65864" w:rsidP="00E65864">
      <w:pPr>
        <w:spacing w:after="0" w:line="360" w:lineRule="auto"/>
        <w:jc w:val="both"/>
        <w:rPr>
          <w:rFonts w:ascii="Times New Roman" w:eastAsiaTheme="minorHAnsi" w:hAnsi="Times New Roman" w:cs="Times New Roman"/>
          <w:sz w:val="24"/>
          <w:szCs w:val="24"/>
          <w:lang w:val="es-ES"/>
        </w:rPr>
      </w:pPr>
    </w:p>
    <w:p w14:paraId="4034D480" w14:textId="77777777" w:rsidR="00903EFA" w:rsidRPr="00E65864" w:rsidRDefault="00903EFA" w:rsidP="00E65864">
      <w:pPr>
        <w:spacing w:after="0" w:line="360" w:lineRule="auto"/>
        <w:jc w:val="both"/>
        <w:rPr>
          <w:rFonts w:ascii="Times New Roman" w:eastAsiaTheme="minorHAnsi" w:hAnsi="Times New Roman" w:cs="Times New Roman"/>
          <w:sz w:val="24"/>
          <w:szCs w:val="24"/>
          <w:lang w:val="es-ES"/>
        </w:rPr>
      </w:pPr>
    </w:p>
    <w:tbl>
      <w:tblPr>
        <w:tblW w:w="9923" w:type="dxa"/>
        <w:tblCellMar>
          <w:left w:w="70" w:type="dxa"/>
          <w:right w:w="70" w:type="dxa"/>
        </w:tblCellMar>
        <w:tblLook w:val="04A0" w:firstRow="1" w:lastRow="0" w:firstColumn="1" w:lastColumn="0" w:noHBand="0" w:noVBand="1"/>
      </w:tblPr>
      <w:tblGrid>
        <w:gridCol w:w="1560"/>
        <w:gridCol w:w="2300"/>
        <w:gridCol w:w="2377"/>
        <w:gridCol w:w="2268"/>
        <w:gridCol w:w="1418"/>
      </w:tblGrid>
      <w:tr w:rsidR="00E65864" w:rsidRPr="00E65864" w14:paraId="2AED981E" w14:textId="77777777" w:rsidTr="005A23BF">
        <w:trPr>
          <w:trHeight w:val="288"/>
        </w:trPr>
        <w:tc>
          <w:tcPr>
            <w:tcW w:w="1560" w:type="dxa"/>
            <w:tcBorders>
              <w:top w:val="nil"/>
              <w:left w:val="nil"/>
              <w:bottom w:val="single" w:sz="4" w:space="0" w:color="auto"/>
              <w:right w:val="single" w:sz="4" w:space="0" w:color="auto"/>
            </w:tcBorders>
            <w:shd w:val="clear" w:color="auto" w:fill="auto"/>
            <w:noWrap/>
            <w:vAlign w:val="bottom"/>
            <w:hideMark/>
          </w:tcPr>
          <w:p w14:paraId="07291682"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val="es-ES" w:eastAsia="nl-NL"/>
              </w:rPr>
              <w:lastRenderedPageBreak/>
              <w:t> p = 0,19</w:t>
            </w:r>
          </w:p>
        </w:tc>
        <w:tc>
          <w:tcPr>
            <w:tcW w:w="2300" w:type="dxa"/>
            <w:tcBorders>
              <w:top w:val="nil"/>
              <w:left w:val="nil"/>
              <w:bottom w:val="single" w:sz="4" w:space="0" w:color="auto"/>
              <w:right w:val="single" w:sz="4" w:space="0" w:color="auto"/>
            </w:tcBorders>
            <w:shd w:val="clear" w:color="auto" w:fill="auto"/>
            <w:noWrap/>
            <w:vAlign w:val="bottom"/>
            <w:hideMark/>
          </w:tcPr>
          <w:p w14:paraId="4E513FE2"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val="es-ES" w:eastAsia="nl-NL"/>
              </w:rPr>
            </w:pPr>
            <w:r w:rsidRPr="00E65864">
              <w:rPr>
                <w:rFonts w:ascii="Times New Roman" w:eastAsia="Times New Roman" w:hAnsi="Times New Roman" w:cs="Times New Roman"/>
                <w:color w:val="000000"/>
                <w:sz w:val="24"/>
                <w:szCs w:val="24"/>
                <w:lang w:val="es-ES" w:eastAsia="nl-NL"/>
              </w:rPr>
              <w:t>Contextos que requieren una preposición sintáctica</w:t>
            </w:r>
          </w:p>
        </w:tc>
        <w:tc>
          <w:tcPr>
            <w:tcW w:w="2377" w:type="dxa"/>
            <w:tcBorders>
              <w:top w:val="nil"/>
              <w:left w:val="nil"/>
              <w:bottom w:val="single" w:sz="4" w:space="0" w:color="auto"/>
              <w:right w:val="single" w:sz="4" w:space="0" w:color="auto"/>
            </w:tcBorders>
            <w:shd w:val="clear" w:color="auto" w:fill="auto"/>
            <w:noWrap/>
            <w:vAlign w:val="bottom"/>
            <w:hideMark/>
          </w:tcPr>
          <w:p w14:paraId="1E0CA5F5"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val="es-ES" w:eastAsia="nl-NL"/>
              </w:rPr>
            </w:pPr>
            <w:r w:rsidRPr="00E65864">
              <w:rPr>
                <w:rFonts w:ascii="Times New Roman" w:eastAsia="Times New Roman" w:hAnsi="Times New Roman" w:cs="Times New Roman"/>
                <w:color w:val="000000"/>
                <w:sz w:val="24"/>
                <w:szCs w:val="24"/>
                <w:lang w:val="es-ES" w:eastAsia="nl-NL"/>
              </w:rPr>
              <w:t>Contextos que requie-ren una preposición subcategorizada</w:t>
            </w:r>
          </w:p>
        </w:tc>
        <w:tc>
          <w:tcPr>
            <w:tcW w:w="2268" w:type="dxa"/>
            <w:tcBorders>
              <w:top w:val="nil"/>
              <w:left w:val="nil"/>
              <w:bottom w:val="single" w:sz="4" w:space="0" w:color="auto"/>
              <w:right w:val="single" w:sz="4" w:space="0" w:color="auto"/>
            </w:tcBorders>
            <w:shd w:val="clear" w:color="auto" w:fill="auto"/>
            <w:noWrap/>
            <w:vAlign w:val="bottom"/>
            <w:hideMark/>
          </w:tcPr>
          <w:p w14:paraId="66476E36"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val="es-ES" w:eastAsia="nl-NL"/>
              </w:rPr>
            </w:pPr>
            <w:r w:rsidRPr="00E65864">
              <w:rPr>
                <w:rFonts w:ascii="Times New Roman" w:eastAsia="Times New Roman" w:hAnsi="Times New Roman" w:cs="Times New Roman"/>
                <w:color w:val="000000"/>
                <w:sz w:val="24"/>
                <w:szCs w:val="24"/>
                <w:lang w:val="es-ES" w:eastAsia="nl-NL"/>
              </w:rPr>
              <w:t>Contextos que requieren una preposición lexical</w:t>
            </w:r>
          </w:p>
        </w:tc>
        <w:tc>
          <w:tcPr>
            <w:tcW w:w="1418" w:type="dxa"/>
            <w:tcBorders>
              <w:top w:val="nil"/>
              <w:left w:val="nil"/>
              <w:bottom w:val="single" w:sz="4" w:space="0" w:color="auto"/>
              <w:right w:val="nil"/>
            </w:tcBorders>
            <w:shd w:val="clear" w:color="auto" w:fill="auto"/>
            <w:noWrap/>
            <w:vAlign w:val="bottom"/>
            <w:hideMark/>
          </w:tcPr>
          <w:p w14:paraId="5D5BEF06"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Total</w:t>
            </w:r>
          </w:p>
        </w:tc>
      </w:tr>
      <w:tr w:rsidR="00E65864" w:rsidRPr="00E65864" w14:paraId="76E2CE70" w14:textId="77777777" w:rsidTr="005A23BF">
        <w:trPr>
          <w:trHeight w:val="288"/>
        </w:trPr>
        <w:tc>
          <w:tcPr>
            <w:tcW w:w="1560" w:type="dxa"/>
            <w:tcBorders>
              <w:top w:val="nil"/>
              <w:left w:val="nil"/>
              <w:bottom w:val="single" w:sz="4" w:space="0" w:color="auto"/>
              <w:right w:val="single" w:sz="4" w:space="0" w:color="auto"/>
            </w:tcBorders>
            <w:shd w:val="clear" w:color="auto" w:fill="auto"/>
            <w:noWrap/>
            <w:vAlign w:val="bottom"/>
            <w:hideMark/>
          </w:tcPr>
          <w:p w14:paraId="77F16FB1"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Uso correcto</w:t>
            </w:r>
          </w:p>
        </w:tc>
        <w:tc>
          <w:tcPr>
            <w:tcW w:w="2300" w:type="dxa"/>
            <w:tcBorders>
              <w:top w:val="nil"/>
              <w:left w:val="nil"/>
              <w:bottom w:val="single" w:sz="4" w:space="0" w:color="auto"/>
              <w:right w:val="single" w:sz="4" w:space="0" w:color="auto"/>
            </w:tcBorders>
            <w:shd w:val="clear" w:color="auto" w:fill="auto"/>
            <w:noWrap/>
            <w:vAlign w:val="bottom"/>
            <w:hideMark/>
          </w:tcPr>
          <w:p w14:paraId="0456CD5E"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22/78,57%</w:t>
            </w:r>
          </w:p>
        </w:tc>
        <w:tc>
          <w:tcPr>
            <w:tcW w:w="2377" w:type="dxa"/>
            <w:tcBorders>
              <w:top w:val="nil"/>
              <w:left w:val="nil"/>
              <w:bottom w:val="single" w:sz="4" w:space="0" w:color="auto"/>
              <w:right w:val="single" w:sz="4" w:space="0" w:color="auto"/>
            </w:tcBorders>
            <w:shd w:val="clear" w:color="auto" w:fill="auto"/>
            <w:noWrap/>
            <w:vAlign w:val="bottom"/>
            <w:hideMark/>
          </w:tcPr>
          <w:p w14:paraId="11115090"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8/88,89%</w:t>
            </w:r>
          </w:p>
        </w:tc>
        <w:tc>
          <w:tcPr>
            <w:tcW w:w="2268" w:type="dxa"/>
            <w:tcBorders>
              <w:top w:val="nil"/>
              <w:left w:val="nil"/>
              <w:bottom w:val="single" w:sz="4" w:space="0" w:color="auto"/>
              <w:right w:val="single" w:sz="4" w:space="0" w:color="auto"/>
            </w:tcBorders>
            <w:shd w:val="clear" w:color="auto" w:fill="auto"/>
            <w:noWrap/>
            <w:vAlign w:val="bottom"/>
            <w:hideMark/>
          </w:tcPr>
          <w:p w14:paraId="604C6DBE"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74/67,27%</w:t>
            </w:r>
          </w:p>
        </w:tc>
        <w:tc>
          <w:tcPr>
            <w:tcW w:w="1418" w:type="dxa"/>
            <w:tcBorders>
              <w:top w:val="nil"/>
              <w:left w:val="nil"/>
              <w:bottom w:val="single" w:sz="4" w:space="0" w:color="auto"/>
              <w:right w:val="nil"/>
            </w:tcBorders>
            <w:shd w:val="clear" w:color="auto" w:fill="auto"/>
            <w:noWrap/>
            <w:vAlign w:val="bottom"/>
            <w:hideMark/>
          </w:tcPr>
          <w:p w14:paraId="6F1AEC29"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104/70,75%</w:t>
            </w:r>
          </w:p>
        </w:tc>
      </w:tr>
      <w:tr w:rsidR="00E65864" w:rsidRPr="00E65864" w14:paraId="60671A9D" w14:textId="77777777" w:rsidTr="005A23BF">
        <w:trPr>
          <w:trHeight w:val="288"/>
        </w:trPr>
        <w:tc>
          <w:tcPr>
            <w:tcW w:w="1560" w:type="dxa"/>
            <w:tcBorders>
              <w:top w:val="nil"/>
              <w:left w:val="nil"/>
              <w:bottom w:val="single" w:sz="4" w:space="0" w:color="auto"/>
              <w:right w:val="single" w:sz="4" w:space="0" w:color="auto"/>
            </w:tcBorders>
            <w:shd w:val="clear" w:color="auto" w:fill="auto"/>
            <w:noWrap/>
            <w:vAlign w:val="bottom"/>
            <w:hideMark/>
          </w:tcPr>
          <w:p w14:paraId="76168E1A"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Uso incorrecto</w:t>
            </w:r>
          </w:p>
        </w:tc>
        <w:tc>
          <w:tcPr>
            <w:tcW w:w="2300" w:type="dxa"/>
            <w:tcBorders>
              <w:top w:val="nil"/>
              <w:left w:val="nil"/>
              <w:bottom w:val="single" w:sz="4" w:space="0" w:color="auto"/>
              <w:right w:val="single" w:sz="4" w:space="0" w:color="auto"/>
            </w:tcBorders>
            <w:shd w:val="clear" w:color="auto" w:fill="auto"/>
            <w:noWrap/>
            <w:vAlign w:val="bottom"/>
            <w:hideMark/>
          </w:tcPr>
          <w:p w14:paraId="5A567F8B"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4/14,29%</w:t>
            </w:r>
          </w:p>
        </w:tc>
        <w:tc>
          <w:tcPr>
            <w:tcW w:w="2377" w:type="dxa"/>
            <w:tcBorders>
              <w:top w:val="nil"/>
              <w:left w:val="nil"/>
              <w:bottom w:val="single" w:sz="4" w:space="0" w:color="auto"/>
              <w:right w:val="single" w:sz="4" w:space="0" w:color="auto"/>
            </w:tcBorders>
            <w:shd w:val="clear" w:color="auto" w:fill="auto"/>
            <w:noWrap/>
            <w:vAlign w:val="bottom"/>
            <w:hideMark/>
          </w:tcPr>
          <w:p w14:paraId="4367DA54"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1/11,11%</w:t>
            </w:r>
          </w:p>
        </w:tc>
        <w:tc>
          <w:tcPr>
            <w:tcW w:w="2268" w:type="dxa"/>
            <w:tcBorders>
              <w:top w:val="nil"/>
              <w:left w:val="nil"/>
              <w:bottom w:val="single" w:sz="4" w:space="0" w:color="auto"/>
              <w:right w:val="single" w:sz="4" w:space="0" w:color="auto"/>
            </w:tcBorders>
            <w:shd w:val="clear" w:color="auto" w:fill="auto"/>
            <w:noWrap/>
            <w:vAlign w:val="bottom"/>
            <w:hideMark/>
          </w:tcPr>
          <w:p w14:paraId="022F9266"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10/9,10%</w:t>
            </w:r>
          </w:p>
        </w:tc>
        <w:tc>
          <w:tcPr>
            <w:tcW w:w="1418" w:type="dxa"/>
            <w:tcBorders>
              <w:top w:val="nil"/>
              <w:left w:val="nil"/>
              <w:bottom w:val="single" w:sz="4" w:space="0" w:color="auto"/>
              <w:right w:val="nil"/>
            </w:tcBorders>
            <w:shd w:val="clear" w:color="auto" w:fill="auto"/>
            <w:noWrap/>
            <w:vAlign w:val="bottom"/>
            <w:hideMark/>
          </w:tcPr>
          <w:p w14:paraId="76100A46"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15/10,20%</w:t>
            </w:r>
          </w:p>
        </w:tc>
      </w:tr>
      <w:tr w:rsidR="00E65864" w:rsidRPr="00E65864" w14:paraId="51F5944F" w14:textId="77777777" w:rsidTr="005A23BF">
        <w:trPr>
          <w:trHeight w:val="288"/>
        </w:trPr>
        <w:tc>
          <w:tcPr>
            <w:tcW w:w="1560" w:type="dxa"/>
            <w:tcBorders>
              <w:top w:val="nil"/>
              <w:left w:val="nil"/>
              <w:bottom w:val="single" w:sz="4" w:space="0" w:color="auto"/>
              <w:right w:val="single" w:sz="4" w:space="0" w:color="auto"/>
            </w:tcBorders>
            <w:shd w:val="clear" w:color="auto" w:fill="auto"/>
            <w:noWrap/>
            <w:vAlign w:val="bottom"/>
            <w:hideMark/>
          </w:tcPr>
          <w:p w14:paraId="6E74DB43"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Omisión</w:t>
            </w:r>
          </w:p>
        </w:tc>
        <w:tc>
          <w:tcPr>
            <w:tcW w:w="2300" w:type="dxa"/>
            <w:tcBorders>
              <w:top w:val="nil"/>
              <w:left w:val="nil"/>
              <w:bottom w:val="single" w:sz="4" w:space="0" w:color="auto"/>
              <w:right w:val="single" w:sz="4" w:space="0" w:color="auto"/>
            </w:tcBorders>
            <w:shd w:val="clear" w:color="auto" w:fill="auto"/>
            <w:noWrap/>
            <w:vAlign w:val="bottom"/>
            <w:hideMark/>
          </w:tcPr>
          <w:p w14:paraId="140C9E91"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3/10,71%</w:t>
            </w:r>
          </w:p>
        </w:tc>
        <w:tc>
          <w:tcPr>
            <w:tcW w:w="2377" w:type="dxa"/>
            <w:tcBorders>
              <w:top w:val="nil"/>
              <w:left w:val="nil"/>
              <w:bottom w:val="single" w:sz="4" w:space="0" w:color="auto"/>
              <w:right w:val="single" w:sz="4" w:space="0" w:color="auto"/>
            </w:tcBorders>
            <w:shd w:val="clear" w:color="auto" w:fill="auto"/>
            <w:noWrap/>
            <w:vAlign w:val="bottom"/>
            <w:hideMark/>
          </w:tcPr>
          <w:p w14:paraId="432BD2A7"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0/0%</w:t>
            </w:r>
          </w:p>
        </w:tc>
        <w:tc>
          <w:tcPr>
            <w:tcW w:w="2268" w:type="dxa"/>
            <w:tcBorders>
              <w:top w:val="nil"/>
              <w:left w:val="nil"/>
              <w:bottom w:val="single" w:sz="4" w:space="0" w:color="auto"/>
              <w:right w:val="single" w:sz="4" w:space="0" w:color="auto"/>
            </w:tcBorders>
            <w:shd w:val="clear" w:color="auto" w:fill="auto"/>
            <w:noWrap/>
            <w:vAlign w:val="bottom"/>
            <w:hideMark/>
          </w:tcPr>
          <w:p w14:paraId="033D306E"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28/25,45%</w:t>
            </w:r>
          </w:p>
        </w:tc>
        <w:tc>
          <w:tcPr>
            <w:tcW w:w="1418" w:type="dxa"/>
            <w:tcBorders>
              <w:top w:val="nil"/>
              <w:left w:val="nil"/>
              <w:bottom w:val="single" w:sz="4" w:space="0" w:color="auto"/>
              <w:right w:val="nil"/>
            </w:tcBorders>
            <w:shd w:val="clear" w:color="auto" w:fill="auto"/>
            <w:noWrap/>
            <w:vAlign w:val="bottom"/>
            <w:hideMark/>
          </w:tcPr>
          <w:p w14:paraId="5D77A4AE"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31/21,09%</w:t>
            </w:r>
          </w:p>
        </w:tc>
      </w:tr>
      <w:tr w:rsidR="00E65864" w:rsidRPr="00E65864" w14:paraId="6FDF567C" w14:textId="77777777" w:rsidTr="005A23BF">
        <w:trPr>
          <w:trHeight w:val="288"/>
        </w:trPr>
        <w:tc>
          <w:tcPr>
            <w:tcW w:w="1560" w:type="dxa"/>
            <w:tcBorders>
              <w:top w:val="nil"/>
              <w:left w:val="nil"/>
              <w:bottom w:val="nil"/>
              <w:right w:val="single" w:sz="4" w:space="0" w:color="auto"/>
            </w:tcBorders>
            <w:shd w:val="clear" w:color="auto" w:fill="auto"/>
            <w:noWrap/>
            <w:vAlign w:val="bottom"/>
            <w:hideMark/>
          </w:tcPr>
          <w:p w14:paraId="55477729"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Total</w:t>
            </w:r>
          </w:p>
        </w:tc>
        <w:tc>
          <w:tcPr>
            <w:tcW w:w="2300" w:type="dxa"/>
            <w:tcBorders>
              <w:top w:val="nil"/>
              <w:left w:val="nil"/>
              <w:bottom w:val="nil"/>
              <w:right w:val="single" w:sz="4" w:space="0" w:color="auto"/>
            </w:tcBorders>
            <w:shd w:val="clear" w:color="auto" w:fill="auto"/>
            <w:noWrap/>
            <w:vAlign w:val="bottom"/>
            <w:hideMark/>
          </w:tcPr>
          <w:p w14:paraId="31B33F48"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28/100%</w:t>
            </w:r>
          </w:p>
        </w:tc>
        <w:tc>
          <w:tcPr>
            <w:tcW w:w="2377" w:type="dxa"/>
            <w:tcBorders>
              <w:top w:val="nil"/>
              <w:left w:val="nil"/>
              <w:bottom w:val="nil"/>
              <w:right w:val="single" w:sz="4" w:space="0" w:color="auto"/>
            </w:tcBorders>
            <w:shd w:val="clear" w:color="auto" w:fill="auto"/>
            <w:noWrap/>
            <w:vAlign w:val="bottom"/>
            <w:hideMark/>
          </w:tcPr>
          <w:p w14:paraId="448F6966"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9/100%</w:t>
            </w:r>
          </w:p>
        </w:tc>
        <w:tc>
          <w:tcPr>
            <w:tcW w:w="2268" w:type="dxa"/>
            <w:tcBorders>
              <w:top w:val="nil"/>
              <w:left w:val="nil"/>
              <w:bottom w:val="nil"/>
              <w:right w:val="single" w:sz="4" w:space="0" w:color="auto"/>
            </w:tcBorders>
            <w:shd w:val="clear" w:color="auto" w:fill="auto"/>
            <w:noWrap/>
            <w:vAlign w:val="bottom"/>
            <w:hideMark/>
          </w:tcPr>
          <w:p w14:paraId="4CCB4964"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110/100%</w:t>
            </w:r>
          </w:p>
        </w:tc>
        <w:tc>
          <w:tcPr>
            <w:tcW w:w="1418" w:type="dxa"/>
            <w:tcBorders>
              <w:top w:val="nil"/>
              <w:left w:val="nil"/>
              <w:bottom w:val="nil"/>
              <w:right w:val="nil"/>
            </w:tcBorders>
            <w:shd w:val="clear" w:color="auto" w:fill="auto"/>
            <w:noWrap/>
            <w:vAlign w:val="bottom"/>
            <w:hideMark/>
          </w:tcPr>
          <w:p w14:paraId="2DCB6B47" w14:textId="77777777" w:rsidR="00E65864" w:rsidRPr="00E65864" w:rsidRDefault="00E65864" w:rsidP="00E65864">
            <w:pPr>
              <w:spacing w:after="0" w:line="240" w:lineRule="auto"/>
              <w:rPr>
                <w:rFonts w:ascii="Times New Roman" w:eastAsia="Times New Roman" w:hAnsi="Times New Roman" w:cs="Times New Roman"/>
                <w:color w:val="000000"/>
                <w:sz w:val="24"/>
                <w:szCs w:val="24"/>
                <w:lang w:eastAsia="nl-NL"/>
              </w:rPr>
            </w:pPr>
            <w:r w:rsidRPr="00E65864">
              <w:rPr>
                <w:rFonts w:ascii="Times New Roman" w:eastAsia="Times New Roman" w:hAnsi="Times New Roman" w:cs="Times New Roman"/>
                <w:color w:val="000000"/>
                <w:sz w:val="24"/>
                <w:szCs w:val="24"/>
                <w:lang w:eastAsia="nl-NL"/>
              </w:rPr>
              <w:t>147/100%</w:t>
            </w:r>
          </w:p>
        </w:tc>
      </w:tr>
    </w:tbl>
    <w:p w14:paraId="6605CF20" w14:textId="435B60DA" w:rsidR="00E65864" w:rsidRPr="005F07DC" w:rsidRDefault="00E65864" w:rsidP="00E65864">
      <w:pPr>
        <w:spacing w:after="0" w:line="360" w:lineRule="auto"/>
        <w:jc w:val="both"/>
        <w:rPr>
          <w:rFonts w:ascii="Times New Roman" w:eastAsiaTheme="minorHAnsi" w:hAnsi="Times New Roman" w:cs="Times New Roman"/>
          <w:sz w:val="22"/>
          <w:szCs w:val="22"/>
        </w:rPr>
      </w:pPr>
      <w:r w:rsidRPr="00E65864">
        <w:rPr>
          <w:rFonts w:ascii="Times New Roman" w:eastAsiaTheme="minorHAnsi" w:hAnsi="Times New Roman" w:cs="Times New Roman"/>
          <w:sz w:val="22"/>
          <w:szCs w:val="22"/>
          <w:lang w:val="es-ES"/>
        </w:rPr>
        <w:t xml:space="preserve">Tabla 4: El uso de las preposiciones sintácticas, subcategorizadas y lexicales por todos los pacientes ingleses. </w:t>
      </w:r>
      <w:r w:rsidRPr="005F07DC">
        <w:rPr>
          <w:rFonts w:ascii="Times New Roman" w:eastAsiaTheme="minorHAnsi" w:hAnsi="Times New Roman" w:cs="Times New Roman"/>
          <w:sz w:val="22"/>
          <w:szCs w:val="22"/>
        </w:rPr>
        <w:t xml:space="preserve">Adaptada de </w:t>
      </w:r>
      <w:r w:rsidR="005F07DC" w:rsidRPr="005F07DC">
        <w:rPr>
          <w:rFonts w:ascii="Times New Roman" w:eastAsiaTheme="minorHAnsi" w:hAnsi="Times New Roman" w:cs="Times New Roman"/>
          <w:sz w:val="22"/>
          <w:szCs w:val="22"/>
        </w:rPr>
        <w:t>“Het gebruik van preposities en lidwoorden door Engelssprekende niet-vloeiende afasie pati</w:t>
      </w:r>
      <w:r w:rsidR="005F07DC">
        <w:rPr>
          <w:rFonts w:ascii="Times New Roman" w:eastAsiaTheme="minorHAnsi" w:hAnsi="Times New Roman" w:cs="Times New Roman"/>
          <w:sz w:val="22"/>
          <w:szCs w:val="22"/>
        </w:rPr>
        <w:t>ënten</w:t>
      </w:r>
      <w:r w:rsidR="00200973">
        <w:rPr>
          <w:rFonts w:ascii="Times New Roman" w:eastAsiaTheme="minorHAnsi" w:hAnsi="Times New Roman" w:cs="Times New Roman"/>
          <w:sz w:val="22"/>
          <w:szCs w:val="22"/>
        </w:rPr>
        <w:t>”</w:t>
      </w:r>
      <w:r w:rsidR="005F07DC">
        <w:rPr>
          <w:rFonts w:ascii="Times New Roman" w:eastAsiaTheme="minorHAnsi" w:hAnsi="Times New Roman" w:cs="Times New Roman"/>
          <w:sz w:val="22"/>
          <w:szCs w:val="22"/>
        </w:rPr>
        <w:t>, por Koster, A., 2015, Universidad de Utrecht.</w:t>
      </w:r>
    </w:p>
    <w:p w14:paraId="07E7F70A" w14:textId="77777777" w:rsidR="00E65864" w:rsidRPr="005F07DC" w:rsidRDefault="00E65864" w:rsidP="00E65864">
      <w:pPr>
        <w:spacing w:after="0" w:line="360" w:lineRule="auto"/>
        <w:jc w:val="both"/>
        <w:rPr>
          <w:rFonts w:ascii="Times New Roman" w:eastAsiaTheme="minorHAnsi" w:hAnsi="Times New Roman" w:cs="Times New Roman"/>
          <w:sz w:val="24"/>
          <w:szCs w:val="24"/>
        </w:rPr>
      </w:pPr>
    </w:p>
    <w:p w14:paraId="68FCEA23" w14:textId="77777777" w:rsidR="00E65864" w:rsidRPr="00E65864" w:rsidRDefault="00E65864" w:rsidP="00E65864">
      <w:pPr>
        <w:spacing w:after="0" w:line="480" w:lineRule="auto"/>
        <w:jc w:val="both"/>
        <w:rPr>
          <w:rFonts w:ascii="Times New Roman" w:eastAsiaTheme="minorHAnsi" w:hAnsi="Times New Roman" w:cs="Times New Roman"/>
          <w:sz w:val="24"/>
          <w:szCs w:val="24"/>
          <w:lang w:val="es-ES"/>
        </w:rPr>
      </w:pPr>
      <w:r w:rsidRPr="00E65864">
        <w:rPr>
          <w:rFonts w:ascii="Times New Roman" w:eastAsiaTheme="minorHAnsi" w:hAnsi="Times New Roman" w:cs="Times New Roman"/>
          <w:sz w:val="24"/>
          <w:szCs w:val="24"/>
          <w:lang w:val="es-ES"/>
        </w:rPr>
        <w:t>La tabla 4 muestra el uso de las preposiciones por todos los pacientes ingleses juntos. El uso varía mucho entre estos pacientes también. Véase Koster (2015) para las tablas individuales.</w:t>
      </w:r>
    </w:p>
    <w:p w14:paraId="49AF20B3" w14:textId="6AE37704" w:rsidR="00E65864" w:rsidRDefault="00E65864" w:rsidP="00F048CE">
      <w:pPr>
        <w:spacing w:after="0" w:line="480" w:lineRule="auto"/>
        <w:jc w:val="both"/>
        <w:rPr>
          <w:rFonts w:ascii="Times New Roman" w:eastAsiaTheme="minorHAnsi" w:hAnsi="Times New Roman" w:cs="Times New Roman"/>
          <w:sz w:val="24"/>
          <w:szCs w:val="24"/>
          <w:lang w:val="es-ES"/>
        </w:rPr>
      </w:pPr>
      <w:r w:rsidRPr="00E65864">
        <w:rPr>
          <w:rFonts w:ascii="Times New Roman" w:eastAsiaTheme="minorHAnsi" w:hAnsi="Times New Roman" w:cs="Times New Roman"/>
          <w:sz w:val="24"/>
          <w:szCs w:val="24"/>
          <w:lang w:val="es-ES"/>
        </w:rPr>
        <w:tab/>
        <w:t>Como se puede ver en la tabla 4, en la mayoría de los contextos se usa una preposición correcta. Los pacientes ingleses usan una preposición sintáctica correcta en</w:t>
      </w:r>
      <w:r w:rsidR="00A839F8">
        <w:rPr>
          <w:rFonts w:ascii="Times New Roman" w:eastAsiaTheme="minorHAnsi" w:hAnsi="Times New Roman" w:cs="Times New Roman"/>
          <w:sz w:val="24"/>
          <w:szCs w:val="24"/>
          <w:lang w:val="es-ES"/>
        </w:rPr>
        <w:t xml:space="preserve"> el</w:t>
      </w:r>
      <w:r w:rsidRPr="00E65864">
        <w:rPr>
          <w:rFonts w:ascii="Times New Roman" w:eastAsiaTheme="minorHAnsi" w:hAnsi="Times New Roman" w:cs="Times New Roman"/>
          <w:sz w:val="24"/>
          <w:szCs w:val="24"/>
          <w:lang w:val="es-ES"/>
        </w:rPr>
        <w:t xml:space="preserve"> 78,57% de los contextos obligatorios. Este porcentaje es</w:t>
      </w:r>
      <w:r w:rsidR="00A839F8">
        <w:rPr>
          <w:rFonts w:ascii="Times New Roman" w:eastAsiaTheme="minorHAnsi" w:hAnsi="Times New Roman" w:cs="Times New Roman"/>
          <w:sz w:val="24"/>
          <w:szCs w:val="24"/>
          <w:lang w:val="es-ES"/>
        </w:rPr>
        <w:t xml:space="preserve"> del</w:t>
      </w:r>
      <w:r w:rsidRPr="00E65864">
        <w:rPr>
          <w:rFonts w:ascii="Times New Roman" w:eastAsiaTheme="minorHAnsi" w:hAnsi="Times New Roman" w:cs="Times New Roman"/>
          <w:sz w:val="24"/>
          <w:szCs w:val="24"/>
          <w:lang w:val="es-ES"/>
        </w:rPr>
        <w:t xml:space="preserve"> 88,89% para las preposiciones subcategorizadas, y 67,27% para las preposiciones lexicales. Los porcentajes del uso incorrecto (uso en un contexto no obligatorio o sustitución) son respectivamente 14,29%, 11,11% y 9,10%. Los pacientes ingleses omiten una preposición sintáctica en</w:t>
      </w:r>
      <w:r w:rsidR="00A839F8">
        <w:rPr>
          <w:rFonts w:ascii="Times New Roman" w:eastAsiaTheme="minorHAnsi" w:hAnsi="Times New Roman" w:cs="Times New Roman"/>
          <w:sz w:val="24"/>
          <w:szCs w:val="24"/>
          <w:lang w:val="es-ES"/>
        </w:rPr>
        <w:t xml:space="preserve"> el</w:t>
      </w:r>
      <w:r w:rsidRPr="00E65864">
        <w:rPr>
          <w:rFonts w:ascii="Times New Roman" w:eastAsiaTheme="minorHAnsi" w:hAnsi="Times New Roman" w:cs="Times New Roman"/>
          <w:sz w:val="24"/>
          <w:szCs w:val="24"/>
          <w:lang w:val="es-ES"/>
        </w:rPr>
        <w:t xml:space="preserve"> 10,71% de los contextos en que es obligatorio usarla. Para las preposiciones subcategorizadas este porcentaje es</w:t>
      </w:r>
      <w:r w:rsidR="00A839F8">
        <w:rPr>
          <w:rFonts w:ascii="Times New Roman" w:eastAsiaTheme="minorHAnsi" w:hAnsi="Times New Roman" w:cs="Times New Roman"/>
          <w:sz w:val="24"/>
          <w:szCs w:val="24"/>
          <w:lang w:val="es-ES"/>
        </w:rPr>
        <w:t xml:space="preserve"> del</w:t>
      </w:r>
      <w:r w:rsidRPr="00E65864">
        <w:rPr>
          <w:rFonts w:ascii="Times New Roman" w:eastAsiaTheme="minorHAnsi" w:hAnsi="Times New Roman" w:cs="Times New Roman"/>
          <w:sz w:val="24"/>
          <w:szCs w:val="24"/>
          <w:lang w:val="es-ES"/>
        </w:rPr>
        <w:t xml:space="preserve"> 0%, y para las preposiciones lexicales es</w:t>
      </w:r>
      <w:r w:rsidR="00A839F8">
        <w:rPr>
          <w:rFonts w:ascii="Times New Roman" w:eastAsiaTheme="minorHAnsi" w:hAnsi="Times New Roman" w:cs="Times New Roman"/>
          <w:sz w:val="24"/>
          <w:szCs w:val="24"/>
          <w:lang w:val="es-ES"/>
        </w:rPr>
        <w:t xml:space="preserve"> del</w:t>
      </w:r>
      <w:r w:rsidRPr="00E65864">
        <w:rPr>
          <w:rFonts w:ascii="Times New Roman" w:eastAsiaTheme="minorHAnsi" w:hAnsi="Times New Roman" w:cs="Times New Roman"/>
          <w:sz w:val="24"/>
          <w:szCs w:val="24"/>
          <w:lang w:val="es-ES"/>
        </w:rPr>
        <w:t xml:space="preserve"> 25,45%. Sin embargo, en esta tabla una prueba chi-cuadrado resulta también en una </w:t>
      </w:r>
      <w:r w:rsidRPr="00E65864">
        <w:rPr>
          <w:rFonts w:ascii="Times New Roman" w:eastAsiaTheme="minorHAnsi" w:hAnsi="Times New Roman" w:cs="Times New Roman"/>
          <w:i/>
          <w:sz w:val="24"/>
          <w:szCs w:val="24"/>
          <w:lang w:val="es-ES"/>
        </w:rPr>
        <w:t xml:space="preserve">p </w:t>
      </w:r>
      <w:r w:rsidRPr="00E65864">
        <w:rPr>
          <w:rFonts w:ascii="Times New Roman" w:eastAsiaTheme="minorHAnsi" w:hAnsi="Times New Roman" w:cs="Times New Roman"/>
          <w:sz w:val="24"/>
          <w:szCs w:val="24"/>
          <w:lang w:val="es-ES"/>
        </w:rPr>
        <w:t>de más de 0,05, lo que significa que hay una gran probabilidad de que la relación entre los diferentes tipos de preposiciones y el uso correcto, el uso incorrecto y la omisión se debe al a</w:t>
      </w:r>
      <w:r w:rsidR="00A839F8">
        <w:rPr>
          <w:rFonts w:ascii="Times New Roman" w:eastAsiaTheme="minorHAnsi" w:hAnsi="Times New Roman" w:cs="Times New Roman"/>
          <w:sz w:val="24"/>
          <w:szCs w:val="24"/>
          <w:lang w:val="es-ES"/>
        </w:rPr>
        <w:t>zar. Para un análisis más deteni</w:t>
      </w:r>
      <w:r w:rsidRPr="00E65864">
        <w:rPr>
          <w:rFonts w:ascii="Times New Roman" w:eastAsiaTheme="minorHAnsi" w:hAnsi="Times New Roman" w:cs="Times New Roman"/>
          <w:sz w:val="24"/>
          <w:szCs w:val="24"/>
          <w:lang w:val="es-ES"/>
        </w:rPr>
        <w:t>do de los datos ingleses se refiere a Koster (2015).</w:t>
      </w:r>
    </w:p>
    <w:p w14:paraId="72F9D52F" w14:textId="77777777" w:rsidR="00BE3FE8" w:rsidRDefault="00BE3FE8" w:rsidP="00F048CE">
      <w:pPr>
        <w:spacing w:after="0" w:line="480" w:lineRule="auto"/>
        <w:jc w:val="both"/>
        <w:rPr>
          <w:rFonts w:ascii="Times New Roman" w:eastAsiaTheme="minorHAnsi" w:hAnsi="Times New Roman" w:cs="Times New Roman"/>
          <w:sz w:val="24"/>
          <w:szCs w:val="24"/>
          <w:lang w:val="es-ES"/>
        </w:rPr>
      </w:pPr>
    </w:p>
    <w:p w14:paraId="757454F9" w14:textId="5074FD7F" w:rsidR="00BE3FE8" w:rsidRPr="002D2E3F" w:rsidRDefault="00A60BCB" w:rsidP="00684E69">
      <w:pPr>
        <w:pStyle w:val="Kop3"/>
        <w:spacing w:before="0" w:line="480" w:lineRule="auto"/>
        <w:ind w:firstLine="708"/>
        <w:jc w:val="both"/>
        <w:rPr>
          <w:rFonts w:ascii="Times New Roman" w:eastAsiaTheme="minorHAnsi" w:hAnsi="Times New Roman" w:cs="Times New Roman"/>
          <w:b/>
          <w:color w:val="000000" w:themeColor="text1"/>
          <w:lang w:val="es-ES"/>
        </w:rPr>
      </w:pPr>
      <w:bookmarkStart w:id="52" w:name="_Toc425318459"/>
      <w:bookmarkStart w:id="53" w:name="_Toc425319852"/>
      <w:r w:rsidRPr="002D2E3F">
        <w:rPr>
          <w:rFonts w:ascii="Times New Roman" w:eastAsiaTheme="minorHAnsi" w:hAnsi="Times New Roman" w:cs="Times New Roman"/>
          <w:b/>
          <w:color w:val="000000" w:themeColor="text1"/>
          <w:lang w:val="es-ES"/>
        </w:rPr>
        <w:t>3.5.3 Los resultados de la investigación sobre los artículos</w:t>
      </w:r>
      <w:bookmarkEnd w:id="52"/>
      <w:bookmarkEnd w:id="53"/>
    </w:p>
    <w:p w14:paraId="791E6223" w14:textId="0ADF6285" w:rsidR="00A60BCB" w:rsidRPr="002D2E3F" w:rsidRDefault="00A60BCB" w:rsidP="00A60BCB">
      <w:pPr>
        <w:spacing w:after="0" w:line="480" w:lineRule="auto"/>
        <w:jc w:val="both"/>
        <w:rPr>
          <w:rFonts w:ascii="Times New Roman" w:hAnsi="Times New Roman" w:cs="Times New Roman"/>
          <w:color w:val="000000" w:themeColor="text1"/>
          <w:sz w:val="24"/>
          <w:szCs w:val="24"/>
          <w:lang w:val="es-ES"/>
        </w:rPr>
      </w:pPr>
      <w:r w:rsidRPr="002D2E3F">
        <w:rPr>
          <w:rFonts w:ascii="Times New Roman" w:hAnsi="Times New Roman" w:cs="Times New Roman"/>
          <w:color w:val="000000" w:themeColor="text1"/>
          <w:sz w:val="24"/>
          <w:szCs w:val="24"/>
          <w:lang w:val="es-ES"/>
        </w:rPr>
        <w:t xml:space="preserve">En la tabla 5 se presentan los resultados de la comparación entre el uso de los artículos por los afásicos españoles de esta investigación, el uso por los afásiocs ingleses de la investigación </w:t>
      </w:r>
      <w:r w:rsidRPr="002D2E3F">
        <w:rPr>
          <w:rFonts w:ascii="Times New Roman" w:hAnsi="Times New Roman" w:cs="Times New Roman"/>
          <w:color w:val="000000" w:themeColor="text1"/>
          <w:sz w:val="24"/>
          <w:szCs w:val="24"/>
          <w:lang w:val="es-ES"/>
        </w:rPr>
        <w:lastRenderedPageBreak/>
        <w:t>paralela de Koster (2015) y el uso por los afásicos holandeses de la investigación de Baauw et al. (2002).</w:t>
      </w:r>
    </w:p>
    <w:p w14:paraId="29D12108" w14:textId="77777777" w:rsidR="003D1560" w:rsidRPr="002D2E3F" w:rsidRDefault="003D1560" w:rsidP="003D1560">
      <w:pPr>
        <w:spacing w:after="0" w:line="480" w:lineRule="auto"/>
        <w:ind w:firstLine="708"/>
        <w:jc w:val="both"/>
        <w:rPr>
          <w:rFonts w:ascii="Times New Roman" w:eastAsiaTheme="minorHAnsi" w:hAnsi="Times New Roman" w:cs="Times New Roman"/>
          <w:color w:val="000000" w:themeColor="text1"/>
          <w:sz w:val="24"/>
          <w:szCs w:val="24"/>
          <w:lang w:val="es-ES"/>
        </w:rPr>
      </w:pPr>
    </w:p>
    <w:tbl>
      <w:tblPr>
        <w:tblW w:w="8647" w:type="dxa"/>
        <w:tblCellMar>
          <w:left w:w="70" w:type="dxa"/>
          <w:right w:w="70" w:type="dxa"/>
        </w:tblCellMar>
        <w:tblLook w:val="04A0" w:firstRow="1" w:lastRow="0" w:firstColumn="1" w:lastColumn="0" w:noHBand="0" w:noVBand="1"/>
      </w:tblPr>
      <w:tblGrid>
        <w:gridCol w:w="2694"/>
        <w:gridCol w:w="1417"/>
        <w:gridCol w:w="1559"/>
        <w:gridCol w:w="1560"/>
        <w:gridCol w:w="1417"/>
      </w:tblGrid>
      <w:tr w:rsidR="003D1560" w:rsidRPr="002D2E3F" w14:paraId="4DCAD721" w14:textId="77777777" w:rsidTr="006C2F09">
        <w:trPr>
          <w:trHeight w:val="288"/>
        </w:trPr>
        <w:tc>
          <w:tcPr>
            <w:tcW w:w="2694" w:type="dxa"/>
            <w:tcBorders>
              <w:top w:val="nil"/>
              <w:left w:val="nil"/>
              <w:bottom w:val="single" w:sz="4" w:space="0" w:color="auto"/>
              <w:right w:val="single" w:sz="4" w:space="0" w:color="auto"/>
            </w:tcBorders>
            <w:shd w:val="clear" w:color="auto" w:fill="auto"/>
            <w:noWrap/>
            <w:vAlign w:val="bottom"/>
            <w:hideMark/>
          </w:tcPr>
          <w:p w14:paraId="56ECECAC"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val="es-ES" w:eastAsia="nl-NL"/>
              </w:rPr>
            </w:pPr>
            <w:r w:rsidRPr="002D2E3F">
              <w:rPr>
                <w:rFonts w:ascii="Times New Roman" w:eastAsia="Times New Roman" w:hAnsi="Times New Roman" w:cs="Times New Roman"/>
                <w:color w:val="000000" w:themeColor="text1"/>
                <w:sz w:val="24"/>
                <w:szCs w:val="24"/>
                <w:lang w:val="es-ES" w:eastAsia="nl-NL"/>
              </w:rPr>
              <w:t> p &lt; 0,0001</w:t>
            </w:r>
          </w:p>
        </w:tc>
        <w:tc>
          <w:tcPr>
            <w:tcW w:w="1417" w:type="dxa"/>
            <w:tcBorders>
              <w:top w:val="nil"/>
              <w:left w:val="nil"/>
              <w:bottom w:val="single" w:sz="4" w:space="0" w:color="auto"/>
              <w:right w:val="single" w:sz="4" w:space="0" w:color="auto"/>
            </w:tcBorders>
            <w:shd w:val="clear" w:color="auto" w:fill="auto"/>
            <w:noWrap/>
            <w:vAlign w:val="bottom"/>
            <w:hideMark/>
          </w:tcPr>
          <w:p w14:paraId="5A40683C"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Holandés</w:t>
            </w:r>
          </w:p>
        </w:tc>
        <w:tc>
          <w:tcPr>
            <w:tcW w:w="1559" w:type="dxa"/>
            <w:tcBorders>
              <w:top w:val="nil"/>
              <w:left w:val="nil"/>
              <w:bottom w:val="single" w:sz="4" w:space="0" w:color="auto"/>
              <w:right w:val="single" w:sz="4" w:space="0" w:color="auto"/>
            </w:tcBorders>
            <w:shd w:val="clear" w:color="auto" w:fill="auto"/>
            <w:noWrap/>
            <w:vAlign w:val="bottom"/>
            <w:hideMark/>
          </w:tcPr>
          <w:p w14:paraId="73EBB942"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Inglés</w:t>
            </w:r>
          </w:p>
        </w:tc>
        <w:tc>
          <w:tcPr>
            <w:tcW w:w="1560" w:type="dxa"/>
            <w:tcBorders>
              <w:top w:val="nil"/>
              <w:left w:val="nil"/>
              <w:bottom w:val="single" w:sz="4" w:space="0" w:color="auto"/>
              <w:right w:val="single" w:sz="4" w:space="0" w:color="auto"/>
            </w:tcBorders>
            <w:shd w:val="clear" w:color="auto" w:fill="auto"/>
            <w:noWrap/>
            <w:vAlign w:val="bottom"/>
            <w:hideMark/>
          </w:tcPr>
          <w:p w14:paraId="352F15A9"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Español</w:t>
            </w:r>
          </w:p>
        </w:tc>
        <w:tc>
          <w:tcPr>
            <w:tcW w:w="1417" w:type="dxa"/>
            <w:tcBorders>
              <w:top w:val="nil"/>
              <w:left w:val="nil"/>
              <w:bottom w:val="single" w:sz="4" w:space="0" w:color="auto"/>
              <w:right w:val="nil"/>
            </w:tcBorders>
            <w:shd w:val="clear" w:color="auto" w:fill="auto"/>
            <w:noWrap/>
            <w:vAlign w:val="bottom"/>
            <w:hideMark/>
          </w:tcPr>
          <w:p w14:paraId="6A5EB175"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Total</w:t>
            </w:r>
          </w:p>
        </w:tc>
      </w:tr>
      <w:tr w:rsidR="003D1560" w:rsidRPr="002D2E3F" w14:paraId="77D839DA" w14:textId="77777777" w:rsidTr="006C2F09">
        <w:trPr>
          <w:trHeight w:val="288"/>
        </w:trPr>
        <w:tc>
          <w:tcPr>
            <w:tcW w:w="2694" w:type="dxa"/>
            <w:tcBorders>
              <w:top w:val="nil"/>
              <w:left w:val="nil"/>
              <w:bottom w:val="single" w:sz="4" w:space="0" w:color="auto"/>
              <w:right w:val="single" w:sz="4" w:space="0" w:color="auto"/>
            </w:tcBorders>
            <w:shd w:val="clear" w:color="auto" w:fill="auto"/>
            <w:noWrap/>
            <w:vAlign w:val="bottom"/>
            <w:hideMark/>
          </w:tcPr>
          <w:p w14:paraId="79ABEFF7"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Uso correcto del artículo</w:t>
            </w:r>
          </w:p>
        </w:tc>
        <w:tc>
          <w:tcPr>
            <w:tcW w:w="1417" w:type="dxa"/>
            <w:tcBorders>
              <w:top w:val="nil"/>
              <w:left w:val="nil"/>
              <w:bottom w:val="single" w:sz="4" w:space="0" w:color="auto"/>
              <w:right w:val="single" w:sz="4" w:space="0" w:color="auto"/>
            </w:tcBorders>
            <w:shd w:val="clear" w:color="auto" w:fill="auto"/>
            <w:noWrap/>
            <w:vAlign w:val="bottom"/>
            <w:hideMark/>
          </w:tcPr>
          <w:p w14:paraId="5421D4E9"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86/85,15%</w:t>
            </w:r>
          </w:p>
        </w:tc>
        <w:tc>
          <w:tcPr>
            <w:tcW w:w="1559" w:type="dxa"/>
            <w:tcBorders>
              <w:top w:val="nil"/>
              <w:left w:val="nil"/>
              <w:bottom w:val="single" w:sz="4" w:space="0" w:color="auto"/>
              <w:right w:val="single" w:sz="4" w:space="0" w:color="auto"/>
            </w:tcBorders>
            <w:shd w:val="clear" w:color="auto" w:fill="auto"/>
            <w:noWrap/>
            <w:vAlign w:val="bottom"/>
            <w:hideMark/>
          </w:tcPr>
          <w:p w14:paraId="30F1C3FD"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212/66,88%</w:t>
            </w:r>
          </w:p>
        </w:tc>
        <w:tc>
          <w:tcPr>
            <w:tcW w:w="1560" w:type="dxa"/>
            <w:tcBorders>
              <w:top w:val="nil"/>
              <w:left w:val="nil"/>
              <w:bottom w:val="single" w:sz="4" w:space="0" w:color="auto"/>
              <w:right w:val="single" w:sz="4" w:space="0" w:color="auto"/>
            </w:tcBorders>
            <w:shd w:val="clear" w:color="auto" w:fill="auto"/>
            <w:noWrap/>
            <w:vAlign w:val="bottom"/>
            <w:hideMark/>
          </w:tcPr>
          <w:p w14:paraId="45F8967A"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166/87,37%</w:t>
            </w:r>
          </w:p>
        </w:tc>
        <w:tc>
          <w:tcPr>
            <w:tcW w:w="1417" w:type="dxa"/>
            <w:tcBorders>
              <w:top w:val="nil"/>
              <w:left w:val="nil"/>
              <w:bottom w:val="single" w:sz="4" w:space="0" w:color="auto"/>
              <w:right w:val="nil"/>
            </w:tcBorders>
            <w:shd w:val="clear" w:color="auto" w:fill="auto"/>
            <w:noWrap/>
            <w:vAlign w:val="bottom"/>
            <w:hideMark/>
          </w:tcPr>
          <w:p w14:paraId="6CB1B0CA"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464/76,32%</w:t>
            </w:r>
          </w:p>
        </w:tc>
      </w:tr>
      <w:tr w:rsidR="003D1560" w:rsidRPr="002D2E3F" w14:paraId="58A7C411" w14:textId="77777777" w:rsidTr="006C2F09">
        <w:trPr>
          <w:trHeight w:val="288"/>
        </w:trPr>
        <w:tc>
          <w:tcPr>
            <w:tcW w:w="2694" w:type="dxa"/>
            <w:tcBorders>
              <w:top w:val="nil"/>
              <w:left w:val="nil"/>
              <w:bottom w:val="single" w:sz="4" w:space="0" w:color="auto"/>
              <w:right w:val="single" w:sz="4" w:space="0" w:color="auto"/>
            </w:tcBorders>
            <w:shd w:val="clear" w:color="auto" w:fill="auto"/>
            <w:noWrap/>
            <w:vAlign w:val="bottom"/>
            <w:hideMark/>
          </w:tcPr>
          <w:p w14:paraId="3D3065CB"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Omisión del artículo</w:t>
            </w:r>
          </w:p>
        </w:tc>
        <w:tc>
          <w:tcPr>
            <w:tcW w:w="1417" w:type="dxa"/>
            <w:tcBorders>
              <w:top w:val="nil"/>
              <w:left w:val="nil"/>
              <w:bottom w:val="single" w:sz="4" w:space="0" w:color="auto"/>
              <w:right w:val="single" w:sz="4" w:space="0" w:color="auto"/>
            </w:tcBorders>
            <w:shd w:val="clear" w:color="auto" w:fill="auto"/>
            <w:noWrap/>
            <w:vAlign w:val="bottom"/>
            <w:hideMark/>
          </w:tcPr>
          <w:p w14:paraId="04BDF17E"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15/14,85%</w:t>
            </w:r>
          </w:p>
        </w:tc>
        <w:tc>
          <w:tcPr>
            <w:tcW w:w="1559" w:type="dxa"/>
            <w:tcBorders>
              <w:top w:val="nil"/>
              <w:left w:val="nil"/>
              <w:bottom w:val="single" w:sz="4" w:space="0" w:color="auto"/>
              <w:right w:val="single" w:sz="4" w:space="0" w:color="auto"/>
            </w:tcBorders>
            <w:shd w:val="clear" w:color="auto" w:fill="auto"/>
            <w:noWrap/>
            <w:vAlign w:val="bottom"/>
            <w:hideMark/>
          </w:tcPr>
          <w:p w14:paraId="05E632F6"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105/33,12%</w:t>
            </w:r>
          </w:p>
        </w:tc>
        <w:tc>
          <w:tcPr>
            <w:tcW w:w="1560" w:type="dxa"/>
            <w:tcBorders>
              <w:top w:val="nil"/>
              <w:left w:val="nil"/>
              <w:bottom w:val="single" w:sz="4" w:space="0" w:color="auto"/>
              <w:right w:val="single" w:sz="4" w:space="0" w:color="auto"/>
            </w:tcBorders>
            <w:shd w:val="clear" w:color="auto" w:fill="auto"/>
            <w:noWrap/>
            <w:vAlign w:val="bottom"/>
            <w:hideMark/>
          </w:tcPr>
          <w:p w14:paraId="6B3DC614"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24/12,63%</w:t>
            </w:r>
          </w:p>
        </w:tc>
        <w:tc>
          <w:tcPr>
            <w:tcW w:w="1417" w:type="dxa"/>
            <w:tcBorders>
              <w:top w:val="nil"/>
              <w:left w:val="nil"/>
              <w:bottom w:val="single" w:sz="4" w:space="0" w:color="auto"/>
              <w:right w:val="nil"/>
            </w:tcBorders>
            <w:shd w:val="clear" w:color="auto" w:fill="auto"/>
            <w:noWrap/>
            <w:vAlign w:val="bottom"/>
            <w:hideMark/>
          </w:tcPr>
          <w:p w14:paraId="3BE4EEBE"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144/23,68%</w:t>
            </w:r>
          </w:p>
        </w:tc>
      </w:tr>
      <w:tr w:rsidR="003D1560" w:rsidRPr="002D2E3F" w14:paraId="590A2BF1" w14:textId="77777777" w:rsidTr="006C2F09">
        <w:trPr>
          <w:trHeight w:val="288"/>
        </w:trPr>
        <w:tc>
          <w:tcPr>
            <w:tcW w:w="2694" w:type="dxa"/>
            <w:tcBorders>
              <w:top w:val="nil"/>
              <w:left w:val="nil"/>
              <w:bottom w:val="nil"/>
              <w:right w:val="single" w:sz="4" w:space="0" w:color="auto"/>
            </w:tcBorders>
            <w:shd w:val="clear" w:color="auto" w:fill="auto"/>
            <w:noWrap/>
            <w:vAlign w:val="bottom"/>
            <w:hideMark/>
          </w:tcPr>
          <w:p w14:paraId="3719A03C"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Total</w:t>
            </w:r>
          </w:p>
        </w:tc>
        <w:tc>
          <w:tcPr>
            <w:tcW w:w="1417" w:type="dxa"/>
            <w:tcBorders>
              <w:top w:val="nil"/>
              <w:left w:val="nil"/>
              <w:bottom w:val="nil"/>
              <w:right w:val="single" w:sz="4" w:space="0" w:color="auto"/>
            </w:tcBorders>
            <w:shd w:val="clear" w:color="auto" w:fill="auto"/>
            <w:noWrap/>
            <w:vAlign w:val="bottom"/>
            <w:hideMark/>
          </w:tcPr>
          <w:p w14:paraId="6D24F263"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101/100%</w:t>
            </w:r>
          </w:p>
        </w:tc>
        <w:tc>
          <w:tcPr>
            <w:tcW w:w="1559" w:type="dxa"/>
            <w:tcBorders>
              <w:top w:val="nil"/>
              <w:left w:val="nil"/>
              <w:bottom w:val="nil"/>
              <w:right w:val="single" w:sz="4" w:space="0" w:color="auto"/>
            </w:tcBorders>
            <w:shd w:val="clear" w:color="auto" w:fill="auto"/>
            <w:noWrap/>
            <w:vAlign w:val="bottom"/>
            <w:hideMark/>
          </w:tcPr>
          <w:p w14:paraId="3D73C2F1"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317/100%</w:t>
            </w:r>
          </w:p>
        </w:tc>
        <w:tc>
          <w:tcPr>
            <w:tcW w:w="1560" w:type="dxa"/>
            <w:tcBorders>
              <w:top w:val="nil"/>
              <w:left w:val="nil"/>
              <w:bottom w:val="nil"/>
              <w:right w:val="single" w:sz="4" w:space="0" w:color="auto"/>
            </w:tcBorders>
            <w:shd w:val="clear" w:color="auto" w:fill="auto"/>
            <w:noWrap/>
            <w:vAlign w:val="bottom"/>
            <w:hideMark/>
          </w:tcPr>
          <w:p w14:paraId="1D0A5E83"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190/100%</w:t>
            </w:r>
          </w:p>
        </w:tc>
        <w:tc>
          <w:tcPr>
            <w:tcW w:w="1417" w:type="dxa"/>
            <w:tcBorders>
              <w:top w:val="nil"/>
              <w:left w:val="nil"/>
              <w:bottom w:val="nil"/>
              <w:right w:val="nil"/>
            </w:tcBorders>
            <w:shd w:val="clear" w:color="auto" w:fill="auto"/>
            <w:noWrap/>
            <w:vAlign w:val="bottom"/>
            <w:hideMark/>
          </w:tcPr>
          <w:p w14:paraId="31D87B97" w14:textId="77777777" w:rsidR="003D1560" w:rsidRPr="002D2E3F" w:rsidRDefault="003D1560" w:rsidP="006C2F09">
            <w:pPr>
              <w:spacing w:after="0" w:line="480" w:lineRule="auto"/>
              <w:jc w:val="both"/>
              <w:rPr>
                <w:rFonts w:ascii="Times New Roman" w:eastAsia="Times New Roman" w:hAnsi="Times New Roman" w:cs="Times New Roman"/>
                <w:color w:val="000000" w:themeColor="text1"/>
                <w:sz w:val="24"/>
                <w:szCs w:val="24"/>
                <w:lang w:eastAsia="nl-NL"/>
              </w:rPr>
            </w:pPr>
            <w:r w:rsidRPr="002D2E3F">
              <w:rPr>
                <w:rFonts w:ascii="Times New Roman" w:eastAsia="Times New Roman" w:hAnsi="Times New Roman" w:cs="Times New Roman"/>
                <w:color w:val="000000" w:themeColor="text1"/>
                <w:sz w:val="24"/>
                <w:szCs w:val="24"/>
                <w:lang w:eastAsia="nl-NL"/>
              </w:rPr>
              <w:t>608/100%</w:t>
            </w:r>
          </w:p>
        </w:tc>
      </w:tr>
    </w:tbl>
    <w:p w14:paraId="76449F74" w14:textId="77777777" w:rsidR="003D1560" w:rsidRPr="002D2E3F" w:rsidRDefault="003D1560" w:rsidP="003D1560">
      <w:pPr>
        <w:spacing w:after="0" w:line="480" w:lineRule="auto"/>
        <w:jc w:val="both"/>
        <w:rPr>
          <w:rFonts w:ascii="Times New Roman" w:eastAsiaTheme="minorHAnsi" w:hAnsi="Times New Roman" w:cs="Times New Roman"/>
          <w:color w:val="000000" w:themeColor="text1"/>
          <w:sz w:val="22"/>
          <w:szCs w:val="22"/>
          <w:lang w:val="es-ES"/>
        </w:rPr>
      </w:pPr>
      <w:r w:rsidRPr="002D2E3F">
        <w:rPr>
          <w:rFonts w:ascii="Times New Roman" w:eastAsiaTheme="minorHAnsi" w:hAnsi="Times New Roman" w:cs="Times New Roman"/>
          <w:color w:val="000000" w:themeColor="text1"/>
          <w:sz w:val="22"/>
          <w:szCs w:val="22"/>
          <w:lang w:val="es-ES"/>
        </w:rPr>
        <w:t>Tabla 5: El uso de los artículos por los afásicos holandeses, ingleses y españoles.</w:t>
      </w:r>
    </w:p>
    <w:p w14:paraId="1F0EC81B" w14:textId="77777777" w:rsidR="003D1560" w:rsidRPr="002D2E3F" w:rsidRDefault="003D1560" w:rsidP="003D1560">
      <w:pPr>
        <w:spacing w:after="0" w:line="480" w:lineRule="auto"/>
        <w:jc w:val="both"/>
        <w:rPr>
          <w:rFonts w:ascii="Times New Roman" w:eastAsiaTheme="minorHAnsi" w:hAnsi="Times New Roman" w:cs="Times New Roman"/>
          <w:color w:val="000000" w:themeColor="text1"/>
          <w:sz w:val="24"/>
          <w:szCs w:val="24"/>
          <w:lang w:val="es-ES"/>
        </w:rPr>
      </w:pPr>
    </w:p>
    <w:p w14:paraId="781D81F0" w14:textId="3874E943" w:rsidR="003D1560" w:rsidRPr="0018496C" w:rsidRDefault="003D1560" w:rsidP="003D1560">
      <w:pPr>
        <w:spacing w:after="0" w:line="480" w:lineRule="auto"/>
        <w:jc w:val="both"/>
        <w:rPr>
          <w:rFonts w:ascii="Times New Roman" w:eastAsiaTheme="minorHAnsi" w:hAnsi="Times New Roman" w:cs="Times New Roman"/>
          <w:color w:val="000000" w:themeColor="text1"/>
          <w:sz w:val="24"/>
          <w:szCs w:val="24"/>
          <w:lang w:val="es-ES"/>
        </w:rPr>
      </w:pPr>
      <w:r w:rsidRPr="002D2E3F">
        <w:rPr>
          <w:rFonts w:ascii="Times New Roman" w:eastAsiaTheme="minorHAnsi" w:hAnsi="Times New Roman" w:cs="Times New Roman"/>
          <w:color w:val="000000" w:themeColor="text1"/>
          <w:sz w:val="24"/>
          <w:szCs w:val="24"/>
          <w:lang w:val="es-ES"/>
        </w:rPr>
        <w:t>Como se puede ver en la tabla 5, el porcentaje del uso correcto de los artículos es lo más alto en el español</w:t>
      </w:r>
      <w:r w:rsidR="00452D16" w:rsidRPr="002D2E3F">
        <w:rPr>
          <w:rFonts w:ascii="Times New Roman" w:eastAsiaTheme="minorHAnsi" w:hAnsi="Times New Roman" w:cs="Times New Roman"/>
          <w:color w:val="000000" w:themeColor="text1"/>
          <w:sz w:val="24"/>
          <w:szCs w:val="24"/>
          <w:lang w:val="es-ES"/>
        </w:rPr>
        <w:t xml:space="preserve"> (87,37%)</w:t>
      </w:r>
      <w:r w:rsidRPr="002D2E3F">
        <w:rPr>
          <w:rFonts w:ascii="Times New Roman" w:eastAsiaTheme="minorHAnsi" w:hAnsi="Times New Roman" w:cs="Times New Roman"/>
          <w:color w:val="000000" w:themeColor="text1"/>
          <w:sz w:val="24"/>
          <w:szCs w:val="24"/>
          <w:lang w:val="es-ES"/>
        </w:rPr>
        <w:t xml:space="preserve">. Al mismo tiempo, en el español se usan menos omisiones del artículo </w:t>
      </w:r>
      <w:r w:rsidR="00452D16" w:rsidRPr="002D2E3F">
        <w:rPr>
          <w:rFonts w:ascii="Times New Roman" w:eastAsiaTheme="minorHAnsi" w:hAnsi="Times New Roman" w:cs="Times New Roman"/>
          <w:color w:val="000000" w:themeColor="text1"/>
          <w:sz w:val="24"/>
          <w:szCs w:val="24"/>
          <w:lang w:val="es-ES"/>
        </w:rPr>
        <w:t xml:space="preserve">(12,63%) </w:t>
      </w:r>
      <w:r w:rsidRPr="002D2E3F">
        <w:rPr>
          <w:rFonts w:ascii="Times New Roman" w:eastAsiaTheme="minorHAnsi" w:hAnsi="Times New Roman" w:cs="Times New Roman"/>
          <w:color w:val="000000" w:themeColor="text1"/>
          <w:sz w:val="24"/>
          <w:szCs w:val="24"/>
          <w:lang w:val="es-ES"/>
        </w:rPr>
        <w:t>que en el holandés</w:t>
      </w:r>
      <w:r w:rsidR="00452D16" w:rsidRPr="002D2E3F">
        <w:rPr>
          <w:rFonts w:ascii="Times New Roman" w:eastAsiaTheme="minorHAnsi" w:hAnsi="Times New Roman" w:cs="Times New Roman"/>
          <w:color w:val="000000" w:themeColor="text1"/>
          <w:sz w:val="24"/>
          <w:szCs w:val="24"/>
          <w:lang w:val="es-ES"/>
        </w:rPr>
        <w:t xml:space="preserve"> (14,85%)</w:t>
      </w:r>
      <w:r w:rsidRPr="002D2E3F">
        <w:rPr>
          <w:rFonts w:ascii="Times New Roman" w:eastAsiaTheme="minorHAnsi" w:hAnsi="Times New Roman" w:cs="Times New Roman"/>
          <w:color w:val="000000" w:themeColor="text1"/>
          <w:sz w:val="24"/>
          <w:szCs w:val="24"/>
          <w:lang w:val="es-ES"/>
        </w:rPr>
        <w:t xml:space="preserve"> y en el inglés</w:t>
      </w:r>
      <w:r w:rsidR="00452D16" w:rsidRPr="002D2E3F">
        <w:rPr>
          <w:rFonts w:ascii="Times New Roman" w:eastAsiaTheme="minorHAnsi" w:hAnsi="Times New Roman" w:cs="Times New Roman"/>
          <w:color w:val="000000" w:themeColor="text1"/>
          <w:sz w:val="24"/>
          <w:szCs w:val="24"/>
          <w:lang w:val="es-ES"/>
        </w:rPr>
        <w:t xml:space="preserve"> (33,12%)</w:t>
      </w:r>
      <w:r w:rsidRPr="002D2E3F">
        <w:rPr>
          <w:rFonts w:ascii="Times New Roman" w:eastAsiaTheme="minorHAnsi" w:hAnsi="Times New Roman" w:cs="Times New Roman"/>
          <w:color w:val="000000" w:themeColor="text1"/>
          <w:sz w:val="24"/>
          <w:szCs w:val="24"/>
          <w:lang w:val="es-ES"/>
        </w:rPr>
        <w:t xml:space="preserve">. Ya que el valor </w:t>
      </w:r>
      <w:r w:rsidRPr="002D2E3F">
        <w:rPr>
          <w:rFonts w:ascii="Times New Roman" w:eastAsiaTheme="minorHAnsi" w:hAnsi="Times New Roman" w:cs="Times New Roman"/>
          <w:i/>
          <w:color w:val="000000" w:themeColor="text1"/>
          <w:sz w:val="24"/>
          <w:szCs w:val="24"/>
          <w:lang w:val="es-ES"/>
        </w:rPr>
        <w:t xml:space="preserve">p </w:t>
      </w:r>
      <w:r w:rsidRPr="002D2E3F">
        <w:rPr>
          <w:rFonts w:ascii="Times New Roman" w:eastAsiaTheme="minorHAnsi" w:hAnsi="Times New Roman" w:cs="Times New Roman"/>
          <w:color w:val="000000" w:themeColor="text1"/>
          <w:sz w:val="24"/>
          <w:szCs w:val="24"/>
          <w:lang w:val="es-ES"/>
        </w:rPr>
        <w:t>de la tabla es menos de 0,05, estas diferencias son significativas.</w:t>
      </w:r>
    </w:p>
    <w:p w14:paraId="1DBC7949" w14:textId="77777777" w:rsidR="00F048CE" w:rsidRDefault="00F048CE" w:rsidP="00F048CE">
      <w:pPr>
        <w:spacing w:after="0" w:line="480" w:lineRule="auto"/>
        <w:jc w:val="both"/>
        <w:rPr>
          <w:rFonts w:ascii="Times New Roman" w:eastAsiaTheme="minorHAnsi" w:hAnsi="Times New Roman" w:cs="Times New Roman"/>
          <w:sz w:val="24"/>
          <w:szCs w:val="24"/>
          <w:lang w:val="es-ES"/>
        </w:rPr>
      </w:pPr>
    </w:p>
    <w:p w14:paraId="76603CBE" w14:textId="77777777" w:rsidR="00F048CE" w:rsidRPr="00684E69" w:rsidRDefault="00F048CE" w:rsidP="00684E69">
      <w:pPr>
        <w:pStyle w:val="Kop1"/>
        <w:spacing w:before="0" w:line="480" w:lineRule="auto"/>
        <w:jc w:val="both"/>
        <w:rPr>
          <w:rFonts w:ascii="Times New Roman" w:hAnsi="Times New Roman" w:cs="Times New Roman"/>
          <w:b/>
          <w:color w:val="auto"/>
          <w:sz w:val="28"/>
          <w:szCs w:val="28"/>
          <w:lang w:val="es-ES"/>
        </w:rPr>
      </w:pPr>
      <w:bookmarkStart w:id="54" w:name="_Toc425318460"/>
      <w:bookmarkStart w:id="55" w:name="_Toc425319853"/>
      <w:r w:rsidRPr="00684E69">
        <w:rPr>
          <w:rFonts w:ascii="Times New Roman" w:hAnsi="Times New Roman" w:cs="Times New Roman"/>
          <w:b/>
          <w:color w:val="auto"/>
          <w:sz w:val="28"/>
          <w:szCs w:val="28"/>
          <w:lang w:val="es-ES"/>
        </w:rPr>
        <w:t>4. Discusión</w:t>
      </w:r>
      <w:bookmarkEnd w:id="54"/>
      <w:bookmarkEnd w:id="55"/>
    </w:p>
    <w:p w14:paraId="65074A05" w14:textId="15464521" w:rsidR="00F048CE" w:rsidRPr="00F048CE" w:rsidRDefault="00F048CE" w:rsidP="00F048CE">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En esta s</w:t>
      </w:r>
      <w:r w:rsidR="00A839F8">
        <w:rPr>
          <w:rFonts w:ascii="Times New Roman" w:eastAsiaTheme="minorHAnsi" w:hAnsi="Times New Roman" w:cs="Times New Roman"/>
          <w:sz w:val="24"/>
          <w:szCs w:val="24"/>
          <w:lang w:val="es-ES"/>
        </w:rPr>
        <w:t>ección se analizan más deternidam</w:t>
      </w:r>
      <w:r w:rsidRPr="00F048CE">
        <w:rPr>
          <w:rFonts w:ascii="Times New Roman" w:eastAsiaTheme="minorHAnsi" w:hAnsi="Times New Roman" w:cs="Times New Roman"/>
          <w:sz w:val="24"/>
          <w:szCs w:val="24"/>
          <w:lang w:val="es-ES"/>
        </w:rPr>
        <w:t>ente los resultados y se discute lo que estos resultados implican en cuanto a las hipótesis. Además, se mencionan las limitaciones que pueden jugar un papel en las investigaciones sobre la afasia, y las limitaciones de esta investigación en particular. Finalmente, se dan algunas sugerencias para las investigaciones en el futuro.</w:t>
      </w:r>
    </w:p>
    <w:p w14:paraId="63AF8B8A" w14:textId="77777777" w:rsidR="00F048CE" w:rsidRPr="00F048CE" w:rsidRDefault="00F048CE" w:rsidP="00F048CE">
      <w:pPr>
        <w:spacing w:after="0" w:line="480" w:lineRule="auto"/>
        <w:jc w:val="both"/>
        <w:rPr>
          <w:rFonts w:ascii="Times New Roman" w:eastAsiaTheme="minorHAnsi" w:hAnsi="Times New Roman" w:cs="Times New Roman"/>
          <w:sz w:val="24"/>
          <w:szCs w:val="24"/>
          <w:lang w:val="es-ES"/>
        </w:rPr>
      </w:pPr>
    </w:p>
    <w:p w14:paraId="60891249" w14:textId="77777777" w:rsidR="00F048CE" w:rsidRPr="00684E69" w:rsidRDefault="00F048CE" w:rsidP="00684E69">
      <w:pPr>
        <w:pStyle w:val="Kop2"/>
        <w:spacing w:before="0" w:line="480" w:lineRule="auto"/>
        <w:jc w:val="both"/>
        <w:rPr>
          <w:rFonts w:ascii="Times New Roman" w:hAnsi="Times New Roman" w:cs="Times New Roman"/>
          <w:b/>
          <w:color w:val="auto"/>
          <w:sz w:val="24"/>
          <w:szCs w:val="24"/>
          <w:lang w:val="es-ES"/>
        </w:rPr>
      </w:pPr>
      <w:bookmarkStart w:id="56" w:name="_Toc425318461"/>
      <w:bookmarkStart w:id="57" w:name="_Toc425319854"/>
      <w:r w:rsidRPr="00684E69">
        <w:rPr>
          <w:rFonts w:ascii="Times New Roman" w:hAnsi="Times New Roman" w:cs="Times New Roman"/>
          <w:b/>
          <w:color w:val="auto"/>
          <w:sz w:val="24"/>
          <w:szCs w:val="24"/>
          <w:lang w:val="es-ES"/>
        </w:rPr>
        <w:t>4.1 La investigación sobre el español</w:t>
      </w:r>
      <w:bookmarkEnd w:id="56"/>
      <w:bookmarkEnd w:id="57"/>
    </w:p>
    <w:p w14:paraId="058F5C9B" w14:textId="77777777" w:rsidR="00F048CE" w:rsidRPr="00F048CE" w:rsidRDefault="00F048CE" w:rsidP="00F048CE">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 xml:space="preserve">En la parte principal de la investigación se enfoca en el uso de las preposiciones por pacientes españoles con afasia de Broca. En la sección 3.5.1 se ha presentado la tabla con la distribución del uso de los tres tipos de preposiciones. Por la teoría de la dificultad con el procesamiento </w:t>
      </w:r>
      <w:r w:rsidRPr="00F048CE">
        <w:rPr>
          <w:rFonts w:ascii="Times New Roman" w:eastAsiaTheme="minorHAnsi" w:hAnsi="Times New Roman" w:cs="Times New Roman"/>
          <w:sz w:val="24"/>
          <w:szCs w:val="24"/>
          <w:lang w:val="es-ES"/>
        </w:rPr>
        <w:lastRenderedPageBreak/>
        <w:t xml:space="preserve">sintáctico en los afásicos, se esperaba ver un porcentaje significativamente más alto de omisiones de las preposiciones sintácticas que de las preposiciones subcategorizadas y lexicales. Al mismo tiempo, se esperaba encontrar un porcentaje significativamente más bajo del uso correcto de las preposiciones sintácticas que de las preposiciones subcategorizadas y lexicales. En la sección 3.5.1 se explican los porcentajes, pero ya que el valor </w:t>
      </w:r>
      <w:r w:rsidRPr="00F048CE">
        <w:rPr>
          <w:rFonts w:ascii="Times New Roman" w:eastAsiaTheme="minorHAnsi" w:hAnsi="Times New Roman" w:cs="Times New Roman"/>
          <w:i/>
          <w:sz w:val="24"/>
          <w:szCs w:val="24"/>
          <w:lang w:val="es-ES"/>
        </w:rPr>
        <w:t xml:space="preserve">p </w:t>
      </w:r>
      <w:r w:rsidRPr="00F048CE">
        <w:rPr>
          <w:rFonts w:ascii="Times New Roman" w:eastAsiaTheme="minorHAnsi" w:hAnsi="Times New Roman" w:cs="Times New Roman"/>
          <w:sz w:val="24"/>
          <w:szCs w:val="24"/>
          <w:lang w:val="es-ES"/>
        </w:rPr>
        <w:t>es mayor que 0,05, la posibilidad de que los resultados se deben al azar es demasiado grande para sacar una conclusión en cuanto a la hipótesis.</w:t>
      </w:r>
    </w:p>
    <w:p w14:paraId="67E050DE" w14:textId="191C474E" w:rsidR="00F048CE" w:rsidRPr="00F048CE" w:rsidRDefault="00F048CE" w:rsidP="00F048CE">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ab/>
        <w:t>La insignificancia de los resultados puede tener va</w:t>
      </w:r>
      <w:r w:rsidR="007237E7">
        <w:rPr>
          <w:rFonts w:ascii="Times New Roman" w:eastAsiaTheme="minorHAnsi" w:hAnsi="Times New Roman" w:cs="Times New Roman"/>
          <w:sz w:val="24"/>
          <w:szCs w:val="24"/>
          <w:lang w:val="es-ES"/>
        </w:rPr>
        <w:t>rias causas. Es posible que tenga</w:t>
      </w:r>
      <w:r w:rsidRPr="00F048CE">
        <w:rPr>
          <w:rFonts w:ascii="Times New Roman" w:eastAsiaTheme="minorHAnsi" w:hAnsi="Times New Roman" w:cs="Times New Roman"/>
          <w:sz w:val="24"/>
          <w:szCs w:val="24"/>
          <w:lang w:val="es-ES"/>
        </w:rPr>
        <w:t xml:space="preserve"> que ver con las limitaciones </w:t>
      </w:r>
      <w:r w:rsidR="007237E7">
        <w:rPr>
          <w:rFonts w:ascii="Times New Roman" w:eastAsiaTheme="minorHAnsi" w:hAnsi="Times New Roman" w:cs="Times New Roman"/>
          <w:sz w:val="24"/>
          <w:szCs w:val="24"/>
          <w:lang w:val="es-ES"/>
        </w:rPr>
        <w:t>que se dan en la sección 4.3</w:t>
      </w:r>
      <w:r w:rsidRPr="00F048CE">
        <w:rPr>
          <w:rFonts w:ascii="Times New Roman" w:eastAsiaTheme="minorHAnsi" w:hAnsi="Times New Roman" w:cs="Times New Roman"/>
          <w:sz w:val="24"/>
          <w:szCs w:val="24"/>
          <w:lang w:val="es-ES"/>
        </w:rPr>
        <w:t xml:space="preserve">. El grupo consta de sólo 5 personas, y estas personas muestran una gran variabilidad de contextos. Aun así, también se propone una explicación lingüística. Con esa explicación se sigue la </w:t>
      </w:r>
      <w:r w:rsidR="003B20AE">
        <w:rPr>
          <w:rFonts w:ascii="Times New Roman" w:eastAsiaTheme="minorHAnsi" w:hAnsi="Times New Roman" w:cs="Times New Roman"/>
          <w:sz w:val="24"/>
          <w:szCs w:val="24"/>
          <w:lang w:val="es-ES"/>
        </w:rPr>
        <w:t>línea de Baauw et al.</w:t>
      </w:r>
      <w:r w:rsidRPr="00F048CE">
        <w:rPr>
          <w:rFonts w:ascii="Times New Roman" w:eastAsiaTheme="minorHAnsi" w:hAnsi="Times New Roman" w:cs="Times New Roman"/>
          <w:sz w:val="24"/>
          <w:szCs w:val="24"/>
          <w:lang w:val="es-ES"/>
        </w:rPr>
        <w:t xml:space="preserve"> (2002) en su investigación sobre la omisión de los d</w:t>
      </w:r>
      <w:r w:rsidR="001B7792">
        <w:rPr>
          <w:rFonts w:ascii="Times New Roman" w:eastAsiaTheme="minorHAnsi" w:hAnsi="Times New Roman" w:cs="Times New Roman"/>
          <w:sz w:val="24"/>
          <w:szCs w:val="24"/>
          <w:lang w:val="es-ES"/>
        </w:rPr>
        <w:t>eterminantes holandeses en la ad</w:t>
      </w:r>
      <w:r w:rsidRPr="00F048CE">
        <w:rPr>
          <w:rFonts w:ascii="Times New Roman" w:eastAsiaTheme="minorHAnsi" w:hAnsi="Times New Roman" w:cs="Times New Roman"/>
          <w:sz w:val="24"/>
          <w:szCs w:val="24"/>
          <w:lang w:val="es-ES"/>
        </w:rPr>
        <w:t>quisición de la lengua y la afasia de Broca. En esta investigaci</w:t>
      </w:r>
      <w:r w:rsidR="004728DA">
        <w:rPr>
          <w:rFonts w:ascii="Times New Roman" w:eastAsiaTheme="minorHAnsi" w:hAnsi="Times New Roman" w:cs="Times New Roman"/>
          <w:sz w:val="24"/>
          <w:szCs w:val="24"/>
          <w:lang w:val="es-ES"/>
        </w:rPr>
        <w:t>ón se hace una relación entre la</w:t>
      </w:r>
      <w:r w:rsidRPr="00F048CE">
        <w:rPr>
          <w:rFonts w:ascii="Times New Roman" w:eastAsiaTheme="minorHAnsi" w:hAnsi="Times New Roman" w:cs="Times New Roman"/>
          <w:sz w:val="24"/>
          <w:szCs w:val="24"/>
          <w:lang w:val="es-ES"/>
        </w:rPr>
        <w:t xml:space="preserve"> sintaxis y el discurso. </w:t>
      </w:r>
    </w:p>
    <w:p w14:paraId="0ED38D73" w14:textId="6EE75EE0" w:rsidR="00FC501E" w:rsidRDefault="00F048CE" w:rsidP="00F048CE">
      <w:pPr>
        <w:spacing w:after="0" w:line="480" w:lineRule="auto"/>
        <w:ind w:firstLine="708"/>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Baauw et al. (2002) muestran que los niños y los afásicos holandeses omiten más determinantes en las frases infinitas que</w:t>
      </w:r>
      <w:bookmarkStart w:id="58" w:name="_GoBack"/>
      <w:bookmarkEnd w:id="58"/>
      <w:r w:rsidRPr="00F048CE">
        <w:rPr>
          <w:rFonts w:ascii="Times New Roman" w:eastAsiaTheme="minorHAnsi" w:hAnsi="Times New Roman" w:cs="Times New Roman"/>
          <w:sz w:val="24"/>
          <w:szCs w:val="24"/>
          <w:lang w:val="es-ES"/>
        </w:rPr>
        <w:t xml:space="preserve"> en las frases finitas. Dan argumentos de por</w:t>
      </w:r>
      <w:r w:rsidR="004728DA">
        <w:rPr>
          <w:rFonts w:ascii="Times New Roman" w:eastAsiaTheme="minorHAnsi" w:hAnsi="Times New Roman" w:cs="Times New Roman"/>
          <w:sz w:val="24"/>
          <w:szCs w:val="24"/>
          <w:lang w:val="es-ES"/>
        </w:rPr>
        <w:t xml:space="preserve"> </w:t>
      </w:r>
      <w:r w:rsidRPr="00F048CE">
        <w:rPr>
          <w:rFonts w:ascii="Times New Roman" w:eastAsiaTheme="minorHAnsi" w:hAnsi="Times New Roman" w:cs="Times New Roman"/>
          <w:sz w:val="24"/>
          <w:szCs w:val="24"/>
          <w:lang w:val="es-ES"/>
        </w:rPr>
        <w:t>qué una explicación paramétrica de la omisión de los determinantes no es ideal: en algunos registros en el holandés la omisión es gramatica</w:t>
      </w:r>
      <w:r w:rsidR="00FC501E">
        <w:rPr>
          <w:rFonts w:ascii="Times New Roman" w:eastAsiaTheme="minorHAnsi" w:hAnsi="Times New Roman" w:cs="Times New Roman"/>
          <w:sz w:val="24"/>
          <w:szCs w:val="24"/>
          <w:lang w:val="es-ES"/>
        </w:rPr>
        <w:t xml:space="preserve">l, </w:t>
      </w:r>
      <w:r w:rsidRPr="00F048CE">
        <w:rPr>
          <w:rFonts w:ascii="Times New Roman" w:eastAsiaTheme="minorHAnsi" w:hAnsi="Times New Roman" w:cs="Times New Roman"/>
          <w:sz w:val="24"/>
          <w:szCs w:val="24"/>
          <w:lang w:val="es-ES"/>
        </w:rPr>
        <w:t>por ejemplo</w:t>
      </w:r>
      <w:r w:rsidR="00FC501E">
        <w:rPr>
          <w:rFonts w:ascii="Times New Roman" w:eastAsiaTheme="minorHAnsi" w:hAnsi="Times New Roman" w:cs="Times New Roman"/>
          <w:sz w:val="24"/>
          <w:szCs w:val="24"/>
          <w:lang w:val="es-ES"/>
        </w:rPr>
        <w:t xml:space="preserve"> en (18a-b):</w:t>
      </w:r>
    </w:p>
    <w:p w14:paraId="6C471B6C" w14:textId="22622A05" w:rsidR="00FC501E" w:rsidRDefault="00FC501E" w:rsidP="00FC501E">
      <w:pPr>
        <w:pStyle w:val="Lijstalinea"/>
        <w:numPr>
          <w:ilvl w:val="0"/>
          <w:numId w:val="10"/>
        </w:num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a. Deur dicht!</w:t>
      </w:r>
    </w:p>
    <w:p w14:paraId="2AF2C481" w14:textId="15A9B372" w:rsidR="00FC501E" w:rsidRDefault="00FC501E" w:rsidP="00FC501E">
      <w:pPr>
        <w:pStyle w:val="Lijstalinea"/>
        <w:spacing w:after="0" w:line="480" w:lineRule="auto"/>
        <w:ind w:left="768"/>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“Cierra la puerta!”</w:t>
      </w:r>
    </w:p>
    <w:p w14:paraId="2A55D716" w14:textId="79CE7E84" w:rsidR="00FC501E" w:rsidRPr="00FC501E" w:rsidRDefault="00FC501E" w:rsidP="00FC501E">
      <w:pPr>
        <w:pStyle w:val="Lijstalinea"/>
        <w:spacing w:after="0" w:line="480" w:lineRule="auto"/>
        <w:ind w:left="768"/>
        <w:jc w:val="both"/>
        <w:rPr>
          <w:rFonts w:ascii="Times New Roman" w:eastAsiaTheme="minorHAnsi" w:hAnsi="Times New Roman" w:cs="Times New Roman"/>
          <w:sz w:val="24"/>
          <w:szCs w:val="24"/>
        </w:rPr>
      </w:pPr>
      <w:r w:rsidRPr="00A71606">
        <w:rPr>
          <w:rFonts w:ascii="Times New Roman" w:eastAsiaTheme="minorHAnsi" w:hAnsi="Times New Roman" w:cs="Times New Roman"/>
          <w:sz w:val="24"/>
          <w:szCs w:val="24"/>
        </w:rPr>
        <w:t xml:space="preserve"> </w:t>
      </w:r>
      <w:r w:rsidRPr="00FC501E">
        <w:rPr>
          <w:rFonts w:ascii="Times New Roman" w:eastAsiaTheme="minorHAnsi" w:hAnsi="Times New Roman" w:cs="Times New Roman"/>
          <w:sz w:val="24"/>
          <w:szCs w:val="24"/>
        </w:rPr>
        <w:t>b. Leuk huisje heb je.</w:t>
      </w:r>
    </w:p>
    <w:p w14:paraId="5733D064" w14:textId="4B87F311" w:rsidR="00FC501E" w:rsidRPr="00FC501E" w:rsidRDefault="00FC501E" w:rsidP="00FC501E">
      <w:pPr>
        <w:pStyle w:val="Lijstalinea"/>
        <w:spacing w:after="0" w:line="480" w:lineRule="auto"/>
        <w:ind w:left="768"/>
        <w:jc w:val="both"/>
        <w:rPr>
          <w:rFonts w:ascii="Times New Roman" w:eastAsiaTheme="minorHAnsi" w:hAnsi="Times New Roman" w:cs="Times New Roman"/>
          <w:sz w:val="24"/>
          <w:szCs w:val="24"/>
          <w:lang w:val="es-ES"/>
        </w:rPr>
      </w:pPr>
      <w:r w:rsidRPr="00A71606">
        <w:rPr>
          <w:rFonts w:ascii="Times New Roman" w:eastAsiaTheme="minorHAnsi" w:hAnsi="Times New Roman" w:cs="Times New Roman"/>
          <w:sz w:val="24"/>
          <w:szCs w:val="24"/>
        </w:rPr>
        <w:t xml:space="preserve">     </w:t>
      </w:r>
      <w:r w:rsidRPr="00FC501E">
        <w:rPr>
          <w:rFonts w:ascii="Times New Roman" w:eastAsiaTheme="minorHAnsi" w:hAnsi="Times New Roman" w:cs="Times New Roman"/>
          <w:sz w:val="24"/>
          <w:szCs w:val="24"/>
          <w:lang w:val="es-ES"/>
        </w:rPr>
        <w:t>“Bonita casa tienes”</w:t>
      </w:r>
    </w:p>
    <w:p w14:paraId="6C5EC8A1" w14:textId="3DD6154E" w:rsidR="00FC501E" w:rsidRDefault="00F048CE" w:rsidP="00FC501E">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Lo mismo va por los verbos infinitos</w:t>
      </w:r>
      <w:r w:rsidR="00FC501E">
        <w:rPr>
          <w:rFonts w:ascii="Times New Roman" w:eastAsiaTheme="minorHAnsi" w:hAnsi="Times New Roman" w:cs="Times New Roman"/>
          <w:sz w:val="24"/>
          <w:szCs w:val="24"/>
          <w:lang w:val="es-ES"/>
        </w:rPr>
        <w:t>, como (19a-b)</w:t>
      </w:r>
      <w:r w:rsidR="001677E1">
        <w:rPr>
          <w:rFonts w:ascii="Times New Roman" w:eastAsiaTheme="minorHAnsi" w:hAnsi="Times New Roman" w:cs="Times New Roman"/>
          <w:sz w:val="24"/>
          <w:szCs w:val="24"/>
          <w:lang w:val="es-ES"/>
        </w:rPr>
        <w:t>:</w:t>
      </w:r>
    </w:p>
    <w:p w14:paraId="412F4ECA" w14:textId="18951282" w:rsidR="00FC501E" w:rsidRDefault="00FC501E" w:rsidP="00FC501E">
      <w:pPr>
        <w:pStyle w:val="Lijstalinea"/>
        <w:numPr>
          <w:ilvl w:val="0"/>
          <w:numId w:val="10"/>
        </w:numPr>
        <w:spacing w:after="0" w:line="480" w:lineRule="auto"/>
        <w:jc w:val="both"/>
        <w:rPr>
          <w:rFonts w:ascii="Times New Roman" w:eastAsiaTheme="minorHAnsi" w:hAnsi="Times New Roman" w:cs="Times New Roman"/>
          <w:sz w:val="24"/>
          <w:szCs w:val="24"/>
        </w:rPr>
      </w:pPr>
      <w:r w:rsidRPr="001677E1">
        <w:rPr>
          <w:rFonts w:ascii="Times New Roman" w:eastAsiaTheme="minorHAnsi" w:hAnsi="Times New Roman" w:cs="Times New Roman"/>
          <w:sz w:val="24"/>
          <w:szCs w:val="24"/>
          <w:lang w:val="es-ES"/>
        </w:rPr>
        <w:t xml:space="preserve"> </w:t>
      </w:r>
      <w:r w:rsidRPr="00FC501E">
        <w:rPr>
          <w:rFonts w:ascii="Times New Roman" w:eastAsiaTheme="minorHAnsi" w:hAnsi="Times New Roman" w:cs="Times New Roman"/>
          <w:sz w:val="24"/>
          <w:szCs w:val="24"/>
        </w:rPr>
        <w:t xml:space="preserve">a. Ik een huis kopen? </w:t>
      </w:r>
      <w:r>
        <w:rPr>
          <w:rFonts w:ascii="Times New Roman" w:eastAsiaTheme="minorHAnsi" w:hAnsi="Times New Roman" w:cs="Times New Roman"/>
          <w:sz w:val="24"/>
          <w:szCs w:val="24"/>
        </w:rPr>
        <w:t>Nooit!</w:t>
      </w:r>
    </w:p>
    <w:p w14:paraId="28DF4634" w14:textId="7E978923" w:rsidR="00FC501E" w:rsidRDefault="00FC501E" w:rsidP="00FC501E">
      <w:pPr>
        <w:pStyle w:val="Lijstalinea"/>
        <w:spacing w:after="0" w:line="480" w:lineRule="auto"/>
        <w:ind w:left="768"/>
        <w:jc w:val="both"/>
        <w:rPr>
          <w:rFonts w:ascii="Times New Roman" w:eastAsiaTheme="minorHAnsi" w:hAnsi="Times New Roman" w:cs="Times New Roman"/>
          <w:sz w:val="24"/>
          <w:szCs w:val="24"/>
          <w:lang w:val="es-ES"/>
        </w:rPr>
      </w:pPr>
      <w:r w:rsidRPr="001677E1">
        <w:rPr>
          <w:rFonts w:ascii="Times New Roman" w:eastAsiaTheme="minorHAnsi" w:hAnsi="Times New Roman" w:cs="Times New Roman"/>
          <w:sz w:val="24"/>
          <w:szCs w:val="24"/>
          <w:lang w:val="es-ES"/>
        </w:rPr>
        <w:t xml:space="preserve">    “</w:t>
      </w:r>
      <w:r w:rsidR="001677E1" w:rsidRPr="001677E1">
        <w:rPr>
          <w:rFonts w:ascii="Times New Roman" w:eastAsiaTheme="minorHAnsi" w:hAnsi="Times New Roman" w:cs="Times New Roman"/>
          <w:sz w:val="24"/>
          <w:szCs w:val="24"/>
          <w:lang w:val="es-ES"/>
        </w:rPr>
        <w:t>¿</w:t>
      </w:r>
      <w:r w:rsidRPr="001677E1">
        <w:rPr>
          <w:rFonts w:ascii="Times New Roman" w:eastAsiaTheme="minorHAnsi" w:hAnsi="Times New Roman" w:cs="Times New Roman"/>
          <w:sz w:val="24"/>
          <w:szCs w:val="24"/>
          <w:lang w:val="es-ES"/>
        </w:rPr>
        <w:t>Yo, comprar una casa?</w:t>
      </w:r>
      <w:r w:rsidR="001677E1" w:rsidRPr="001677E1">
        <w:rPr>
          <w:rFonts w:ascii="Times New Roman" w:eastAsiaTheme="minorHAnsi" w:hAnsi="Times New Roman" w:cs="Times New Roman"/>
          <w:sz w:val="24"/>
          <w:szCs w:val="24"/>
          <w:lang w:val="es-ES"/>
        </w:rPr>
        <w:t xml:space="preserve"> </w:t>
      </w:r>
      <w:r w:rsidR="001677E1">
        <w:rPr>
          <w:rFonts w:ascii="Times New Roman" w:eastAsiaTheme="minorHAnsi" w:hAnsi="Times New Roman" w:cs="Times New Roman"/>
          <w:sz w:val="24"/>
          <w:szCs w:val="24"/>
          <w:lang w:val="es-ES"/>
        </w:rPr>
        <w:t>¡Nunca!”</w:t>
      </w:r>
    </w:p>
    <w:p w14:paraId="1675087E" w14:textId="19A36011" w:rsidR="001677E1" w:rsidRPr="001677E1" w:rsidRDefault="001677E1" w:rsidP="00FC501E">
      <w:pPr>
        <w:pStyle w:val="Lijstalinea"/>
        <w:spacing w:after="0" w:line="480" w:lineRule="auto"/>
        <w:ind w:left="768"/>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w:t>
      </w:r>
      <w:r w:rsidRPr="001677E1">
        <w:rPr>
          <w:rFonts w:ascii="Times New Roman" w:eastAsiaTheme="minorHAnsi" w:hAnsi="Times New Roman" w:cs="Times New Roman"/>
          <w:sz w:val="24"/>
          <w:szCs w:val="24"/>
        </w:rPr>
        <w:t xml:space="preserve">b. Maria vertelde Peter een mop. </w:t>
      </w:r>
      <w:r w:rsidRPr="001677E1">
        <w:rPr>
          <w:rFonts w:ascii="Times New Roman" w:eastAsiaTheme="minorHAnsi" w:hAnsi="Times New Roman" w:cs="Times New Roman"/>
          <w:sz w:val="24"/>
          <w:szCs w:val="24"/>
          <w:lang w:val="es-ES"/>
        </w:rPr>
        <w:t>Hij lachen.</w:t>
      </w:r>
    </w:p>
    <w:p w14:paraId="3966038F" w14:textId="431B44CC" w:rsidR="001677E1" w:rsidRPr="001677E1" w:rsidRDefault="001677E1" w:rsidP="00FC501E">
      <w:pPr>
        <w:pStyle w:val="Lijstalinea"/>
        <w:spacing w:after="0" w:line="480" w:lineRule="auto"/>
        <w:ind w:left="768"/>
        <w:jc w:val="both"/>
        <w:rPr>
          <w:rFonts w:ascii="Times New Roman" w:eastAsiaTheme="minorHAnsi" w:hAnsi="Times New Roman" w:cs="Times New Roman"/>
          <w:sz w:val="24"/>
          <w:szCs w:val="24"/>
          <w:lang w:val="es-ES"/>
        </w:rPr>
      </w:pPr>
      <w:r w:rsidRPr="001677E1">
        <w:rPr>
          <w:rFonts w:ascii="Times New Roman" w:eastAsiaTheme="minorHAnsi" w:hAnsi="Times New Roman" w:cs="Times New Roman"/>
          <w:sz w:val="24"/>
          <w:szCs w:val="24"/>
          <w:lang w:val="es-ES"/>
        </w:rPr>
        <w:lastRenderedPageBreak/>
        <w:t xml:space="preserve">    “Maria contó un chiste a Pe</w:t>
      </w:r>
      <w:r>
        <w:rPr>
          <w:rFonts w:ascii="Times New Roman" w:eastAsiaTheme="minorHAnsi" w:hAnsi="Times New Roman" w:cs="Times New Roman"/>
          <w:sz w:val="24"/>
          <w:szCs w:val="24"/>
          <w:lang w:val="es-ES"/>
        </w:rPr>
        <w:t>dro. Él se rió.”</w:t>
      </w:r>
    </w:p>
    <w:p w14:paraId="238B3515" w14:textId="438E1C07" w:rsidR="00F048CE" w:rsidRPr="00F048CE" w:rsidRDefault="00F048CE" w:rsidP="00FC501E">
      <w:pPr>
        <w:spacing w:after="0" w:line="480" w:lineRule="auto"/>
        <w:jc w:val="both"/>
        <w:rPr>
          <w:rFonts w:ascii="Times New Roman" w:eastAsiaTheme="minorHAnsi" w:hAnsi="Times New Roman" w:cs="Times New Roman"/>
          <w:sz w:val="24"/>
          <w:szCs w:val="24"/>
          <w:lang w:val="es-ES"/>
        </w:rPr>
      </w:pPr>
      <w:r w:rsidRPr="001677E1">
        <w:rPr>
          <w:rFonts w:ascii="Times New Roman" w:eastAsiaTheme="minorHAnsi" w:hAnsi="Times New Roman" w:cs="Times New Roman"/>
          <w:sz w:val="24"/>
          <w:szCs w:val="24"/>
          <w:lang w:val="es-ES"/>
        </w:rPr>
        <w:t xml:space="preserve"> </w:t>
      </w:r>
      <w:r w:rsidRPr="00F048CE">
        <w:rPr>
          <w:rFonts w:ascii="Times New Roman" w:eastAsiaTheme="minorHAnsi" w:hAnsi="Times New Roman" w:cs="Times New Roman"/>
          <w:sz w:val="24"/>
          <w:szCs w:val="24"/>
          <w:lang w:val="es-ES"/>
        </w:rPr>
        <w:t>Eso indica que los niños y los adultos ambos permiten la omisión de los artículos y el uso de los verbos infinitos, pero los adultos lo restringen a los contextos y registros específicos mientras que los niños lo usan de manera menos restringida. Además, la restricción a contextos específic</w:t>
      </w:r>
      <w:r w:rsidR="001B7792">
        <w:rPr>
          <w:rFonts w:ascii="Times New Roman" w:eastAsiaTheme="minorHAnsi" w:hAnsi="Times New Roman" w:cs="Times New Roman"/>
          <w:sz w:val="24"/>
          <w:szCs w:val="24"/>
          <w:lang w:val="es-ES"/>
        </w:rPr>
        <w:t>os sugiere que el discurso juege</w:t>
      </w:r>
      <w:r w:rsidRPr="00F048CE">
        <w:rPr>
          <w:rFonts w:ascii="Times New Roman" w:eastAsiaTheme="minorHAnsi" w:hAnsi="Times New Roman" w:cs="Times New Roman"/>
          <w:sz w:val="24"/>
          <w:szCs w:val="24"/>
          <w:lang w:val="es-ES"/>
        </w:rPr>
        <w:t xml:space="preserve"> un papel importante en la decisión de sí o no usar los verbos infinitos o la omisión de los artículos. Por eso, Baauw et al. (2002) proponen una explicación de la omisión de los artículos y el uso de los infinitivos que tiene en cuenta el papel central que parecen jugar los factores del discurso:</w:t>
      </w:r>
    </w:p>
    <w:p w14:paraId="2E8037B4" w14:textId="77777777" w:rsidR="00F048CE" w:rsidRPr="00F048CE" w:rsidRDefault="00F048CE" w:rsidP="00F048CE">
      <w:pPr>
        <w:spacing w:after="0" w:line="360" w:lineRule="auto"/>
        <w:jc w:val="both"/>
        <w:rPr>
          <w:rFonts w:ascii="Times New Roman" w:eastAsiaTheme="minorHAnsi" w:hAnsi="Times New Roman" w:cs="Times New Roman"/>
          <w:sz w:val="24"/>
          <w:szCs w:val="24"/>
          <w:lang w:val="es-ES"/>
        </w:rPr>
      </w:pPr>
    </w:p>
    <w:p w14:paraId="07E5BC67" w14:textId="77777777" w:rsidR="00F048CE" w:rsidRPr="00F048CE" w:rsidRDefault="00F048CE" w:rsidP="00F048CE">
      <w:pPr>
        <w:spacing w:after="0" w:line="480" w:lineRule="auto"/>
        <w:ind w:left="708"/>
        <w:jc w:val="both"/>
        <w:rPr>
          <w:rFonts w:ascii="Times New Roman" w:eastAsiaTheme="minorHAnsi" w:hAnsi="Times New Roman" w:cs="Times New Roman"/>
          <w:sz w:val="22"/>
          <w:szCs w:val="22"/>
          <w:lang w:val="es-ES"/>
        </w:rPr>
      </w:pPr>
      <w:r w:rsidRPr="00F048CE">
        <w:rPr>
          <w:rFonts w:ascii="Times New Roman" w:eastAsiaTheme="minorHAnsi" w:hAnsi="Times New Roman" w:cs="Times New Roman"/>
          <w:sz w:val="22"/>
          <w:szCs w:val="22"/>
          <w:lang w:val="en-GB"/>
        </w:rPr>
        <w:t xml:space="preserve">According to this account children and agrammatics have the same grammatical system as normal adults, in the sense that they have D and T and the rules that regulate their use. The difference between children and aphasics on the one and normal adults on the other hand, are due to the extent to which both populations make use of functional categories, such as D and T, as devises to map lexical categories, such as N, and V, to discourse entities. </w:t>
      </w:r>
      <w:r w:rsidRPr="00F048CE">
        <w:rPr>
          <w:rFonts w:ascii="Times New Roman" w:eastAsiaTheme="minorHAnsi" w:hAnsi="Times New Roman" w:cs="Times New Roman"/>
          <w:sz w:val="22"/>
          <w:szCs w:val="22"/>
          <w:lang w:val="es-ES"/>
        </w:rPr>
        <w:t>(p. 31)</w:t>
      </w:r>
    </w:p>
    <w:p w14:paraId="13795DE3" w14:textId="77777777" w:rsidR="00F048CE" w:rsidRPr="00F048CE" w:rsidRDefault="00F048CE" w:rsidP="00F048CE">
      <w:pPr>
        <w:spacing w:after="0" w:line="360" w:lineRule="auto"/>
        <w:jc w:val="both"/>
        <w:rPr>
          <w:rFonts w:ascii="Times New Roman" w:eastAsiaTheme="minorHAnsi" w:hAnsi="Times New Roman" w:cs="Times New Roman"/>
          <w:sz w:val="22"/>
          <w:szCs w:val="22"/>
          <w:lang w:val="es-ES"/>
        </w:rPr>
      </w:pPr>
    </w:p>
    <w:p w14:paraId="57AE7010" w14:textId="3BA43B57" w:rsidR="001677E1" w:rsidRDefault="0095376D" w:rsidP="00F048CE">
      <w:p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Los elementos funcionales como D y T </w:t>
      </w:r>
      <w:r w:rsidR="00F048CE" w:rsidRPr="00F048CE">
        <w:rPr>
          <w:rFonts w:ascii="Times New Roman" w:eastAsiaTheme="minorHAnsi" w:hAnsi="Times New Roman" w:cs="Times New Roman"/>
          <w:sz w:val="24"/>
          <w:szCs w:val="24"/>
          <w:lang w:val="es-ES"/>
        </w:rPr>
        <w:t>conectan la sint</w:t>
      </w:r>
      <w:r>
        <w:rPr>
          <w:rFonts w:ascii="Times New Roman" w:eastAsiaTheme="minorHAnsi" w:hAnsi="Times New Roman" w:cs="Times New Roman"/>
          <w:sz w:val="24"/>
          <w:szCs w:val="24"/>
          <w:lang w:val="es-ES"/>
        </w:rPr>
        <w:t>axis con el discurso, es decir</w:t>
      </w:r>
      <w:r w:rsidR="00F048CE" w:rsidRPr="00F048CE">
        <w:rPr>
          <w:rFonts w:ascii="Times New Roman" w:eastAsiaTheme="minorHAnsi" w:hAnsi="Times New Roman" w:cs="Times New Roman"/>
          <w:sz w:val="24"/>
          <w:szCs w:val="24"/>
          <w:lang w:val="es-ES"/>
        </w:rPr>
        <w:t xml:space="preserve">, permiten las categorías lexicales a tener una representación en el discurso. Se asume que los individuos y los eventos pueden ser entidades del discurso. Así, Baauw et al. (2002) proponen que el D conecta la NP con una entidad (o </w:t>
      </w:r>
      <w:r w:rsidR="00F048CE" w:rsidRPr="00F048CE">
        <w:rPr>
          <w:rFonts w:ascii="Times New Roman" w:eastAsiaTheme="minorHAnsi" w:hAnsi="Times New Roman" w:cs="Times New Roman"/>
          <w:i/>
          <w:sz w:val="24"/>
          <w:szCs w:val="24"/>
          <w:lang w:val="es-ES"/>
        </w:rPr>
        <w:t>file card</w:t>
      </w:r>
      <w:r w:rsidR="00F048CE" w:rsidRPr="00F048CE">
        <w:rPr>
          <w:rFonts w:ascii="Times New Roman" w:eastAsiaTheme="minorHAnsi" w:hAnsi="Times New Roman" w:cs="Times New Roman"/>
          <w:sz w:val="24"/>
          <w:szCs w:val="24"/>
          <w:lang w:val="es-ES"/>
        </w:rPr>
        <w:t>) del individuo. Eso se</w:t>
      </w:r>
      <w:r w:rsidR="00DD4575">
        <w:rPr>
          <w:rFonts w:ascii="Times New Roman" w:eastAsiaTheme="minorHAnsi" w:hAnsi="Times New Roman" w:cs="Times New Roman"/>
          <w:sz w:val="24"/>
          <w:szCs w:val="24"/>
          <w:lang w:val="es-ES"/>
        </w:rPr>
        <w:t xml:space="preserve"> puede hacer introduciendo</w:t>
      </w:r>
      <w:r w:rsidR="00F048CE" w:rsidRPr="00F048CE">
        <w:rPr>
          <w:rFonts w:ascii="Times New Roman" w:eastAsiaTheme="minorHAnsi" w:hAnsi="Times New Roman" w:cs="Times New Roman"/>
          <w:sz w:val="24"/>
          <w:szCs w:val="24"/>
          <w:lang w:val="es-ES"/>
        </w:rPr>
        <w:t xml:space="preserve"> una entidad nueva, como en</w:t>
      </w:r>
      <w:r w:rsidR="001677E1">
        <w:rPr>
          <w:rFonts w:ascii="Times New Roman" w:eastAsiaTheme="minorHAnsi" w:hAnsi="Times New Roman" w:cs="Times New Roman"/>
          <w:sz w:val="24"/>
          <w:szCs w:val="24"/>
          <w:lang w:val="es-ES"/>
        </w:rPr>
        <w:t xml:space="preserve"> (20a)</w:t>
      </w:r>
      <w:r w:rsidR="00DD4575">
        <w:rPr>
          <w:rFonts w:ascii="Times New Roman" w:eastAsiaTheme="minorHAnsi" w:hAnsi="Times New Roman" w:cs="Times New Roman"/>
          <w:sz w:val="24"/>
          <w:szCs w:val="24"/>
          <w:lang w:val="es-ES"/>
        </w:rPr>
        <w:t>, o copiando</w:t>
      </w:r>
      <w:r w:rsidR="00F048CE" w:rsidRPr="00F048CE">
        <w:rPr>
          <w:rFonts w:ascii="Times New Roman" w:eastAsiaTheme="minorHAnsi" w:hAnsi="Times New Roman" w:cs="Times New Roman"/>
          <w:sz w:val="24"/>
          <w:szCs w:val="24"/>
          <w:lang w:val="es-ES"/>
        </w:rPr>
        <w:t xml:space="preserve"> una entidad existente, como en</w:t>
      </w:r>
      <w:r w:rsidR="001677E1">
        <w:rPr>
          <w:rFonts w:ascii="Times New Roman" w:eastAsiaTheme="minorHAnsi" w:hAnsi="Times New Roman" w:cs="Times New Roman"/>
          <w:sz w:val="24"/>
          <w:szCs w:val="24"/>
          <w:lang w:val="es-ES"/>
        </w:rPr>
        <w:t xml:space="preserve"> (20b).</w:t>
      </w:r>
    </w:p>
    <w:p w14:paraId="648741A3" w14:textId="5751F56B" w:rsidR="001677E1" w:rsidRPr="001677E1" w:rsidRDefault="001677E1" w:rsidP="001677E1">
      <w:pPr>
        <w:pStyle w:val="Lijstalinea"/>
        <w:numPr>
          <w:ilvl w:val="0"/>
          <w:numId w:val="10"/>
        </w:numPr>
        <w:spacing w:after="0" w:line="480" w:lineRule="auto"/>
        <w:jc w:val="both"/>
        <w:rPr>
          <w:rFonts w:ascii="Times New Roman" w:eastAsiaTheme="minorHAnsi" w:hAnsi="Times New Roman" w:cs="Times New Roman"/>
          <w:sz w:val="24"/>
          <w:szCs w:val="24"/>
          <w:lang w:val="en-GB"/>
        </w:rPr>
      </w:pPr>
      <w:r w:rsidRPr="001677E1">
        <w:rPr>
          <w:rFonts w:ascii="Times New Roman" w:eastAsiaTheme="minorHAnsi" w:hAnsi="Times New Roman" w:cs="Times New Roman"/>
          <w:sz w:val="24"/>
          <w:szCs w:val="24"/>
          <w:lang w:val="es-ES"/>
        </w:rPr>
        <w:t xml:space="preserve"> </w:t>
      </w:r>
      <w:r>
        <w:rPr>
          <w:rFonts w:ascii="Times New Roman" w:eastAsiaTheme="minorHAnsi" w:hAnsi="Times New Roman" w:cs="Times New Roman"/>
          <w:sz w:val="24"/>
          <w:szCs w:val="24"/>
          <w:lang w:val="en-GB"/>
        </w:rPr>
        <w:t>a</w:t>
      </w:r>
      <w:r w:rsidRPr="001677E1">
        <w:rPr>
          <w:rFonts w:ascii="Times New Roman" w:eastAsiaTheme="minorHAnsi" w:hAnsi="Times New Roman" w:cs="Times New Roman"/>
          <w:sz w:val="24"/>
          <w:szCs w:val="24"/>
          <w:lang w:val="en-GB"/>
        </w:rPr>
        <w:t xml:space="preserve">. Yesterday I met </w:t>
      </w:r>
      <w:r w:rsidRPr="001677E1">
        <w:rPr>
          <w:rFonts w:ascii="Times New Roman" w:eastAsiaTheme="minorHAnsi" w:hAnsi="Times New Roman" w:cs="Times New Roman"/>
          <w:sz w:val="24"/>
          <w:szCs w:val="24"/>
          <w:u w:val="single"/>
          <w:lang w:val="en-GB"/>
        </w:rPr>
        <w:t>a</w:t>
      </w:r>
      <w:r w:rsidRPr="001677E1">
        <w:rPr>
          <w:rFonts w:ascii="Times New Roman" w:eastAsiaTheme="minorHAnsi" w:hAnsi="Times New Roman" w:cs="Times New Roman"/>
          <w:sz w:val="24"/>
          <w:szCs w:val="24"/>
          <w:lang w:val="en-GB"/>
        </w:rPr>
        <w:t xml:space="preserve"> man.</w:t>
      </w:r>
    </w:p>
    <w:p w14:paraId="52118410" w14:textId="7F3D80C4" w:rsidR="001677E1" w:rsidRPr="001677E1" w:rsidRDefault="001677E1" w:rsidP="001677E1">
      <w:pPr>
        <w:pStyle w:val="Lijstalinea"/>
        <w:spacing w:after="0" w:line="480" w:lineRule="auto"/>
        <w:ind w:left="768"/>
        <w:jc w:val="both"/>
        <w:rPr>
          <w:rFonts w:ascii="Times New Roman" w:eastAsiaTheme="minorHAnsi" w:hAnsi="Times New Roman" w:cs="Times New Roman"/>
          <w:sz w:val="24"/>
          <w:szCs w:val="24"/>
          <w:lang w:val="en-GB"/>
        </w:rPr>
      </w:pPr>
      <w:r w:rsidRPr="00A71606">
        <w:rPr>
          <w:rFonts w:ascii="Times New Roman" w:eastAsiaTheme="minorHAnsi" w:hAnsi="Times New Roman" w:cs="Times New Roman"/>
          <w:sz w:val="24"/>
          <w:szCs w:val="24"/>
          <w:lang w:val="en-GB"/>
        </w:rPr>
        <w:t xml:space="preserve"> </w:t>
      </w:r>
      <w:r w:rsidRPr="001677E1">
        <w:rPr>
          <w:rFonts w:ascii="Times New Roman" w:eastAsiaTheme="minorHAnsi" w:hAnsi="Times New Roman" w:cs="Times New Roman"/>
          <w:sz w:val="24"/>
          <w:szCs w:val="24"/>
          <w:lang w:val="en-GB"/>
        </w:rPr>
        <w:t xml:space="preserve">b. </w:t>
      </w:r>
      <w:r w:rsidRPr="001677E1">
        <w:rPr>
          <w:rFonts w:ascii="Times New Roman" w:eastAsiaTheme="minorHAnsi" w:hAnsi="Times New Roman" w:cs="Times New Roman"/>
          <w:sz w:val="24"/>
          <w:szCs w:val="24"/>
          <w:u w:val="single"/>
          <w:lang w:val="en-GB"/>
        </w:rPr>
        <w:t>The</w:t>
      </w:r>
      <w:r w:rsidRPr="001677E1">
        <w:rPr>
          <w:rFonts w:ascii="Times New Roman" w:eastAsiaTheme="minorHAnsi" w:hAnsi="Times New Roman" w:cs="Times New Roman"/>
          <w:sz w:val="24"/>
          <w:szCs w:val="24"/>
          <w:lang w:val="en-GB"/>
        </w:rPr>
        <w:t xml:space="preserve"> man had a moustache.</w:t>
      </w:r>
    </w:p>
    <w:p w14:paraId="32139639" w14:textId="5A0DF545" w:rsidR="00F048CE" w:rsidRPr="00F048CE" w:rsidRDefault="00F048CE" w:rsidP="00F048CE">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 xml:space="preserve">Además, proponen que el T </w:t>
      </w:r>
      <w:r w:rsidR="00693EC3">
        <w:rPr>
          <w:rFonts w:ascii="Times New Roman" w:eastAsiaTheme="minorHAnsi" w:hAnsi="Times New Roman" w:cs="Times New Roman"/>
          <w:sz w:val="24"/>
          <w:szCs w:val="24"/>
          <w:lang w:val="es-ES"/>
        </w:rPr>
        <w:t>introduce una entidad eventiva</w:t>
      </w:r>
      <w:r w:rsidRPr="00F048CE">
        <w:rPr>
          <w:rFonts w:ascii="Times New Roman" w:eastAsiaTheme="minorHAnsi" w:hAnsi="Times New Roman" w:cs="Times New Roman"/>
          <w:sz w:val="24"/>
          <w:szCs w:val="24"/>
          <w:lang w:val="es-ES"/>
        </w:rPr>
        <w:t>. Eso significa que la frase “John kissed Mary” se puede representar de la manera que se ve en la figura 2.</w:t>
      </w:r>
    </w:p>
    <w:p w14:paraId="3476CA7F" w14:textId="77777777" w:rsidR="00F048CE" w:rsidRPr="00F048CE" w:rsidRDefault="00F048CE" w:rsidP="00F048CE">
      <w:pPr>
        <w:spacing w:after="0" w:line="360" w:lineRule="auto"/>
        <w:jc w:val="both"/>
        <w:rPr>
          <w:rFonts w:ascii="Times New Roman" w:eastAsiaTheme="minorHAnsi" w:hAnsi="Times New Roman" w:cs="Times New Roman"/>
          <w:sz w:val="24"/>
          <w:szCs w:val="24"/>
          <w:lang w:val="es-ES"/>
        </w:rPr>
      </w:pPr>
    </w:p>
    <w:p w14:paraId="4C43300B" w14:textId="77777777" w:rsidR="00F048CE" w:rsidRPr="00F048CE" w:rsidRDefault="00F048CE" w:rsidP="00F048CE">
      <w:pPr>
        <w:spacing w:after="0" w:line="36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noProof/>
          <w:sz w:val="24"/>
          <w:szCs w:val="24"/>
          <w:lang w:eastAsia="nl-NL"/>
        </w:rPr>
        <w:lastRenderedPageBreak/>
        <w:drawing>
          <wp:inline distT="0" distB="0" distL="0" distR="0" wp14:anchorId="05CFF6C8" wp14:editId="163B0D0C">
            <wp:extent cx="2507197" cy="1325995"/>
            <wp:effectExtent l="0" t="0" r="762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kissedmary.png"/>
                    <pic:cNvPicPr/>
                  </pic:nvPicPr>
                  <pic:blipFill>
                    <a:blip r:embed="rId13">
                      <a:extLst>
                        <a:ext uri="{28A0092B-C50C-407E-A947-70E740481C1C}">
                          <a14:useLocalDpi xmlns:a14="http://schemas.microsoft.com/office/drawing/2010/main" val="0"/>
                        </a:ext>
                      </a:extLst>
                    </a:blip>
                    <a:stretch>
                      <a:fillRect/>
                    </a:stretch>
                  </pic:blipFill>
                  <pic:spPr>
                    <a:xfrm>
                      <a:off x="0" y="0"/>
                      <a:ext cx="2507197" cy="1325995"/>
                    </a:xfrm>
                    <a:prstGeom prst="rect">
                      <a:avLst/>
                    </a:prstGeom>
                  </pic:spPr>
                </pic:pic>
              </a:graphicData>
            </a:graphic>
          </wp:inline>
        </w:drawing>
      </w:r>
    </w:p>
    <w:p w14:paraId="489701E5" w14:textId="77777777" w:rsidR="00F048CE" w:rsidRPr="00F048CE" w:rsidRDefault="00F048CE" w:rsidP="00F048CE">
      <w:pPr>
        <w:spacing w:after="0" w:line="360" w:lineRule="auto"/>
        <w:jc w:val="both"/>
        <w:rPr>
          <w:rFonts w:ascii="Times New Roman" w:eastAsiaTheme="minorHAnsi" w:hAnsi="Times New Roman" w:cs="Times New Roman"/>
          <w:sz w:val="22"/>
          <w:szCs w:val="22"/>
          <w:lang w:val="en-GB"/>
        </w:rPr>
      </w:pPr>
      <w:r w:rsidRPr="00F048CE">
        <w:rPr>
          <w:rFonts w:ascii="Times New Roman" w:eastAsiaTheme="minorHAnsi" w:hAnsi="Times New Roman" w:cs="Times New Roman"/>
          <w:sz w:val="22"/>
          <w:szCs w:val="22"/>
          <w:lang w:val="es-ES"/>
        </w:rPr>
        <w:t xml:space="preserve">Figura 2: la representación de la frase “John kissed Mary” por </w:t>
      </w:r>
      <w:r w:rsidRPr="00F048CE">
        <w:rPr>
          <w:rFonts w:ascii="Times New Roman" w:eastAsiaTheme="minorHAnsi" w:hAnsi="Times New Roman" w:cs="Times New Roman"/>
          <w:i/>
          <w:sz w:val="22"/>
          <w:szCs w:val="22"/>
          <w:lang w:val="es-ES"/>
        </w:rPr>
        <w:t xml:space="preserve">file cards </w:t>
      </w:r>
      <w:r w:rsidRPr="00F048CE">
        <w:rPr>
          <w:rFonts w:ascii="Times New Roman" w:eastAsiaTheme="minorHAnsi" w:hAnsi="Times New Roman" w:cs="Times New Roman"/>
          <w:sz w:val="22"/>
          <w:szCs w:val="22"/>
          <w:lang w:val="es-ES"/>
        </w:rPr>
        <w:t xml:space="preserve">que conectan la sintaxis con el discurso. </w:t>
      </w:r>
      <w:r w:rsidRPr="00F048CE">
        <w:rPr>
          <w:rFonts w:ascii="Times New Roman" w:eastAsiaTheme="minorHAnsi" w:hAnsi="Times New Roman" w:cs="Times New Roman"/>
          <w:sz w:val="22"/>
          <w:szCs w:val="22"/>
          <w:lang w:val="en-GB"/>
        </w:rPr>
        <w:t xml:space="preserve">Extraida de </w:t>
      </w:r>
      <w:r w:rsidRPr="00F048CE">
        <w:rPr>
          <w:rFonts w:ascii="Times New Roman" w:eastAsiaTheme="minorHAnsi" w:hAnsi="Times New Roman" w:cs="Times New Roman"/>
          <w:i/>
          <w:sz w:val="22"/>
          <w:szCs w:val="22"/>
          <w:lang w:val="en-GB"/>
        </w:rPr>
        <w:t xml:space="preserve">BUCLD 26: Proceedings of the 26th annual Boston University Conference on Language Acquisition and Development </w:t>
      </w:r>
      <w:r w:rsidRPr="00F048CE">
        <w:rPr>
          <w:rFonts w:ascii="Times New Roman" w:eastAsiaTheme="minorHAnsi" w:hAnsi="Times New Roman" w:cs="Times New Roman"/>
          <w:sz w:val="22"/>
          <w:szCs w:val="22"/>
          <w:lang w:val="en-GB"/>
        </w:rPr>
        <w:t xml:space="preserve">(p. 32) por B. Skarabela, S. Fish &amp; A. H.-J. Do, 2002, Somerville: Cascadilla Press. </w:t>
      </w:r>
    </w:p>
    <w:p w14:paraId="6430773F" w14:textId="77777777" w:rsidR="00F048CE" w:rsidRPr="00F048CE" w:rsidRDefault="00F048CE" w:rsidP="00F048CE">
      <w:pPr>
        <w:spacing w:after="0" w:line="360" w:lineRule="auto"/>
        <w:jc w:val="both"/>
        <w:rPr>
          <w:rFonts w:ascii="Times New Roman" w:eastAsiaTheme="minorHAnsi" w:hAnsi="Times New Roman" w:cs="Times New Roman"/>
          <w:sz w:val="22"/>
          <w:szCs w:val="22"/>
          <w:lang w:val="en-GB"/>
        </w:rPr>
      </w:pPr>
    </w:p>
    <w:p w14:paraId="325B898C" w14:textId="254B4331" w:rsidR="00F048CE" w:rsidRPr="00F048CE" w:rsidRDefault="00F048CE" w:rsidP="00F048CE">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 xml:space="preserve">Sin embargo, a veces se pueden introducir los </w:t>
      </w:r>
      <w:r w:rsidRPr="00F048CE">
        <w:rPr>
          <w:rFonts w:ascii="Times New Roman" w:eastAsiaTheme="minorHAnsi" w:hAnsi="Times New Roman" w:cs="Times New Roman"/>
          <w:i/>
          <w:sz w:val="24"/>
          <w:szCs w:val="24"/>
          <w:lang w:val="es-ES"/>
        </w:rPr>
        <w:t>file cards</w:t>
      </w:r>
      <w:r w:rsidRPr="00F048CE">
        <w:rPr>
          <w:rFonts w:ascii="Times New Roman" w:eastAsiaTheme="minorHAnsi" w:hAnsi="Times New Roman" w:cs="Times New Roman"/>
          <w:sz w:val="24"/>
          <w:szCs w:val="24"/>
          <w:lang w:val="es-ES"/>
        </w:rPr>
        <w:t xml:space="preserve"> de manera extra-sintáctica, por la presunción del discurso. Se asume que en los casos de omisión del artículo o del uso del infinitivo, el contexto del discurso da suficiente información para permitir que el oyente introduce las entidades correctas del individuo o evento sin necesitar los elementos funcionales como D y T. Baauw et al. (2002) proponen que los niños y afásicos omiten los determinantes y el tiempo gramatical porque sobreusan la posibilidad de la introducción extra-sintáctica de los </w:t>
      </w:r>
      <w:r w:rsidRPr="00F048CE">
        <w:rPr>
          <w:rFonts w:ascii="Times New Roman" w:eastAsiaTheme="minorHAnsi" w:hAnsi="Times New Roman" w:cs="Times New Roman"/>
          <w:i/>
          <w:sz w:val="24"/>
          <w:szCs w:val="24"/>
          <w:lang w:val="es-ES"/>
        </w:rPr>
        <w:t>file cards</w:t>
      </w:r>
      <w:r w:rsidR="00ED3B85">
        <w:rPr>
          <w:rFonts w:ascii="Times New Roman" w:eastAsiaTheme="minorHAnsi" w:hAnsi="Times New Roman" w:cs="Times New Roman"/>
          <w:sz w:val="24"/>
          <w:szCs w:val="24"/>
          <w:lang w:val="es-ES"/>
        </w:rPr>
        <w:t>, valiend</w:t>
      </w:r>
      <w:r w:rsidRPr="00F048CE">
        <w:rPr>
          <w:rFonts w:ascii="Times New Roman" w:eastAsiaTheme="minorHAnsi" w:hAnsi="Times New Roman" w:cs="Times New Roman"/>
          <w:sz w:val="24"/>
          <w:szCs w:val="24"/>
          <w:lang w:val="es-ES"/>
        </w:rPr>
        <w:t>ose de la presunción del discurso. Hacen eso porque es una m</w:t>
      </w:r>
      <w:r w:rsidR="00DD4575">
        <w:rPr>
          <w:rFonts w:ascii="Times New Roman" w:eastAsiaTheme="minorHAnsi" w:hAnsi="Times New Roman" w:cs="Times New Roman"/>
          <w:sz w:val="24"/>
          <w:szCs w:val="24"/>
          <w:lang w:val="es-ES"/>
        </w:rPr>
        <w:t>anera igual de</w:t>
      </w:r>
      <w:r w:rsidRPr="00F048CE">
        <w:rPr>
          <w:rFonts w:ascii="Times New Roman" w:eastAsiaTheme="minorHAnsi" w:hAnsi="Times New Roman" w:cs="Times New Roman"/>
          <w:sz w:val="24"/>
          <w:szCs w:val="24"/>
          <w:lang w:val="es-ES"/>
        </w:rPr>
        <w:t xml:space="preserve"> fácil y económica para introducir los </w:t>
      </w:r>
      <w:r w:rsidRPr="00F048CE">
        <w:rPr>
          <w:rFonts w:ascii="Times New Roman" w:eastAsiaTheme="minorHAnsi" w:hAnsi="Times New Roman" w:cs="Times New Roman"/>
          <w:i/>
          <w:sz w:val="24"/>
          <w:szCs w:val="24"/>
          <w:lang w:val="es-ES"/>
        </w:rPr>
        <w:t>file cards</w:t>
      </w:r>
      <w:r w:rsidR="00693EC3">
        <w:rPr>
          <w:rFonts w:ascii="Times New Roman" w:eastAsiaTheme="minorHAnsi" w:hAnsi="Times New Roman" w:cs="Times New Roman"/>
          <w:sz w:val="24"/>
          <w:szCs w:val="24"/>
          <w:lang w:val="es-ES"/>
        </w:rPr>
        <w:t>. Para los adultos sin afasia</w:t>
      </w:r>
      <w:r w:rsidRPr="00F048CE">
        <w:rPr>
          <w:rFonts w:ascii="Times New Roman" w:eastAsiaTheme="minorHAnsi" w:hAnsi="Times New Roman" w:cs="Times New Roman"/>
          <w:sz w:val="24"/>
          <w:szCs w:val="24"/>
          <w:lang w:val="es-ES"/>
        </w:rPr>
        <w:t xml:space="preserve"> la sintaxis es un procesamiento totalmente automatizado. Sin embargo, para los niños todavía no es suficientemente automatizado y los afásicos agramáticos han perdido este automatismo por la lesión en el cerebro.</w:t>
      </w:r>
    </w:p>
    <w:p w14:paraId="1808B280" w14:textId="17B2F476" w:rsidR="00156529" w:rsidRDefault="00F048CE" w:rsidP="00F048CE">
      <w:pPr>
        <w:spacing w:after="0" w:line="480" w:lineRule="auto"/>
        <w:ind w:firstLine="708"/>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La teoría de Baauw et al. (2002) está basada en el holandés. En contraste con los niños que adquieren el holandés o el inglés, los niños que adquieren una lengua con omisión del sujeto, como el español y el italiano, no pasan por una fase en que usan los infinitivos (</w:t>
      </w:r>
      <w:r w:rsidRPr="00F048CE">
        <w:rPr>
          <w:rFonts w:ascii="Times New Roman" w:eastAsiaTheme="minorHAnsi" w:hAnsi="Times New Roman" w:cs="Times New Roman"/>
          <w:i/>
          <w:sz w:val="24"/>
          <w:szCs w:val="24"/>
          <w:lang w:val="es-ES"/>
        </w:rPr>
        <w:t>Root Infinitive stage</w:t>
      </w:r>
      <w:r w:rsidRPr="00F048CE">
        <w:rPr>
          <w:rFonts w:ascii="Times New Roman" w:eastAsiaTheme="minorHAnsi" w:hAnsi="Times New Roman" w:cs="Times New Roman"/>
          <w:sz w:val="24"/>
          <w:szCs w:val="24"/>
          <w:lang w:val="es-ES"/>
        </w:rPr>
        <w:t>). Aparentemente, cuando una lengua obliga un niño de usar las estructúras</w:t>
      </w:r>
      <w:r w:rsidR="00DD4575">
        <w:rPr>
          <w:rFonts w:ascii="Times New Roman" w:eastAsiaTheme="minorHAnsi" w:hAnsi="Times New Roman" w:cs="Times New Roman"/>
          <w:sz w:val="24"/>
          <w:szCs w:val="24"/>
          <w:lang w:val="es-ES"/>
        </w:rPr>
        <w:t xml:space="preserve"> finitas</w:t>
      </w:r>
      <w:r w:rsidR="00516BC8">
        <w:rPr>
          <w:rFonts w:ascii="Times New Roman" w:eastAsiaTheme="minorHAnsi" w:hAnsi="Times New Roman" w:cs="Times New Roman"/>
          <w:sz w:val="24"/>
          <w:szCs w:val="24"/>
          <w:lang w:val="es-ES"/>
        </w:rPr>
        <w:t xml:space="preserve"> </w:t>
      </w:r>
      <w:r w:rsidR="00516BC8" w:rsidRPr="002D2E3F">
        <w:rPr>
          <w:rFonts w:ascii="Times New Roman" w:eastAsiaTheme="minorHAnsi" w:hAnsi="Times New Roman" w:cs="Times New Roman"/>
          <w:sz w:val="24"/>
          <w:szCs w:val="24"/>
          <w:lang w:val="es-ES"/>
        </w:rPr>
        <w:t>(ya que es posible omitir el pronombre de sujeto, lo que resulta en la necesidad de deducir del verbo cuál es el sujeto)</w:t>
      </w:r>
      <w:r w:rsidR="00DD4575" w:rsidRPr="002D2E3F">
        <w:rPr>
          <w:rFonts w:ascii="Times New Roman" w:eastAsiaTheme="minorHAnsi" w:hAnsi="Times New Roman" w:cs="Times New Roman"/>
          <w:sz w:val="24"/>
          <w:szCs w:val="24"/>
          <w:lang w:val="es-ES"/>
        </w:rPr>
        <w:t>,</w:t>
      </w:r>
      <w:r w:rsidR="00DD4575">
        <w:rPr>
          <w:rFonts w:ascii="Times New Roman" w:eastAsiaTheme="minorHAnsi" w:hAnsi="Times New Roman" w:cs="Times New Roman"/>
          <w:sz w:val="24"/>
          <w:szCs w:val="24"/>
          <w:lang w:val="es-ES"/>
        </w:rPr>
        <w:t xml:space="preserve"> es decir, de valerse de</w:t>
      </w:r>
      <w:r w:rsidRPr="00F048CE">
        <w:rPr>
          <w:rFonts w:ascii="Times New Roman" w:eastAsiaTheme="minorHAnsi" w:hAnsi="Times New Roman" w:cs="Times New Roman"/>
          <w:sz w:val="24"/>
          <w:szCs w:val="24"/>
          <w:lang w:val="es-ES"/>
        </w:rPr>
        <w:t xml:space="preserve"> la sintaxis para la introducción de los </w:t>
      </w:r>
      <w:r w:rsidRPr="00F048CE">
        <w:rPr>
          <w:rFonts w:ascii="Times New Roman" w:eastAsiaTheme="minorHAnsi" w:hAnsi="Times New Roman" w:cs="Times New Roman"/>
          <w:i/>
          <w:sz w:val="24"/>
          <w:szCs w:val="24"/>
          <w:lang w:val="es-ES"/>
        </w:rPr>
        <w:t xml:space="preserve">file cards </w:t>
      </w:r>
      <w:r w:rsidR="00DD4575">
        <w:rPr>
          <w:rFonts w:ascii="Times New Roman" w:eastAsiaTheme="minorHAnsi" w:hAnsi="Times New Roman" w:cs="Times New Roman"/>
          <w:sz w:val="24"/>
          <w:szCs w:val="24"/>
          <w:lang w:val="es-ES"/>
        </w:rPr>
        <w:t>eventivos</w:t>
      </w:r>
      <w:r w:rsidRPr="00F048CE">
        <w:rPr>
          <w:rFonts w:ascii="Times New Roman" w:eastAsiaTheme="minorHAnsi" w:hAnsi="Times New Roman" w:cs="Times New Roman"/>
          <w:sz w:val="24"/>
          <w:szCs w:val="24"/>
          <w:lang w:val="es-ES"/>
        </w:rPr>
        <w:t>, esto evi</w:t>
      </w:r>
      <w:r w:rsidR="00DD4575">
        <w:rPr>
          <w:rFonts w:ascii="Times New Roman" w:eastAsiaTheme="minorHAnsi" w:hAnsi="Times New Roman" w:cs="Times New Roman"/>
          <w:sz w:val="24"/>
          <w:szCs w:val="24"/>
          <w:lang w:val="es-ES"/>
        </w:rPr>
        <w:t>ta que se valen de</w:t>
      </w:r>
      <w:r w:rsidRPr="00F048CE">
        <w:rPr>
          <w:rFonts w:ascii="Times New Roman" w:eastAsiaTheme="minorHAnsi" w:hAnsi="Times New Roman" w:cs="Times New Roman"/>
          <w:sz w:val="24"/>
          <w:szCs w:val="24"/>
          <w:lang w:val="es-ES"/>
        </w:rPr>
        <w:t xml:space="preserve"> la presunción del discurso para introducir los </w:t>
      </w:r>
      <w:r w:rsidRPr="00F048CE">
        <w:rPr>
          <w:rFonts w:ascii="Times New Roman" w:eastAsiaTheme="minorHAnsi" w:hAnsi="Times New Roman" w:cs="Times New Roman"/>
          <w:i/>
          <w:sz w:val="24"/>
          <w:szCs w:val="24"/>
          <w:lang w:val="es-ES"/>
        </w:rPr>
        <w:t xml:space="preserve">file </w:t>
      </w:r>
      <w:r w:rsidRPr="00F048CE">
        <w:rPr>
          <w:rFonts w:ascii="Times New Roman" w:eastAsiaTheme="minorHAnsi" w:hAnsi="Times New Roman" w:cs="Times New Roman"/>
          <w:i/>
          <w:sz w:val="24"/>
          <w:szCs w:val="24"/>
          <w:lang w:val="es-ES"/>
        </w:rPr>
        <w:lastRenderedPageBreak/>
        <w:t xml:space="preserve">cards </w:t>
      </w:r>
      <w:r w:rsidR="00DD4575">
        <w:rPr>
          <w:rFonts w:ascii="Times New Roman" w:eastAsiaTheme="minorHAnsi" w:hAnsi="Times New Roman" w:cs="Times New Roman"/>
          <w:sz w:val="24"/>
          <w:szCs w:val="24"/>
          <w:lang w:val="es-ES"/>
        </w:rPr>
        <w:t>individuales</w:t>
      </w:r>
      <w:r w:rsidRPr="00F048CE">
        <w:rPr>
          <w:rFonts w:ascii="Times New Roman" w:eastAsiaTheme="minorHAnsi" w:hAnsi="Times New Roman" w:cs="Times New Roman"/>
          <w:sz w:val="24"/>
          <w:szCs w:val="24"/>
          <w:lang w:val="es-ES"/>
        </w:rPr>
        <w:t xml:space="preserve"> (Chierchia, Guasti &amp; Gualmini, 2001). Además, </w:t>
      </w:r>
      <w:r w:rsidR="00516BC8">
        <w:rPr>
          <w:rFonts w:ascii="Times New Roman" w:eastAsiaTheme="minorHAnsi" w:hAnsi="Times New Roman" w:cs="Times New Roman"/>
          <w:sz w:val="24"/>
          <w:szCs w:val="24"/>
          <w:lang w:val="es-ES"/>
        </w:rPr>
        <w:t xml:space="preserve">los hablantes no afásicos </w:t>
      </w:r>
      <w:r w:rsidRPr="00F048CE">
        <w:rPr>
          <w:rFonts w:ascii="Times New Roman" w:eastAsiaTheme="minorHAnsi" w:hAnsi="Times New Roman" w:cs="Times New Roman"/>
          <w:sz w:val="24"/>
          <w:szCs w:val="24"/>
          <w:lang w:val="es-ES"/>
        </w:rPr>
        <w:t>no usan tantos infinitivos ni omision</w:t>
      </w:r>
      <w:r w:rsidR="0095376D">
        <w:rPr>
          <w:rFonts w:ascii="Times New Roman" w:eastAsiaTheme="minorHAnsi" w:hAnsi="Times New Roman" w:cs="Times New Roman"/>
          <w:sz w:val="24"/>
          <w:szCs w:val="24"/>
          <w:lang w:val="es-ES"/>
        </w:rPr>
        <w:t>e</w:t>
      </w:r>
      <w:r w:rsidRPr="00F048CE">
        <w:rPr>
          <w:rFonts w:ascii="Times New Roman" w:eastAsiaTheme="minorHAnsi" w:hAnsi="Times New Roman" w:cs="Times New Roman"/>
          <w:sz w:val="24"/>
          <w:szCs w:val="24"/>
          <w:lang w:val="es-ES"/>
        </w:rPr>
        <w:t>s de los artíc</w:t>
      </w:r>
      <w:r w:rsidR="00516BC8">
        <w:rPr>
          <w:rFonts w:ascii="Times New Roman" w:eastAsiaTheme="minorHAnsi" w:hAnsi="Times New Roman" w:cs="Times New Roman"/>
          <w:sz w:val="24"/>
          <w:szCs w:val="24"/>
          <w:lang w:val="es-ES"/>
        </w:rPr>
        <w:t>ulos en el español</w:t>
      </w:r>
      <w:r w:rsidR="00DD4575">
        <w:rPr>
          <w:rFonts w:ascii="Times New Roman" w:eastAsiaTheme="minorHAnsi" w:hAnsi="Times New Roman" w:cs="Times New Roman"/>
          <w:sz w:val="24"/>
          <w:szCs w:val="24"/>
          <w:lang w:val="es-ES"/>
        </w:rPr>
        <w:t xml:space="preserve"> como en</w:t>
      </w:r>
      <w:r w:rsidR="004A7FE2">
        <w:rPr>
          <w:rFonts w:ascii="Times New Roman" w:eastAsiaTheme="minorHAnsi" w:hAnsi="Times New Roman" w:cs="Times New Roman"/>
          <w:sz w:val="24"/>
          <w:szCs w:val="24"/>
          <w:lang w:val="es-ES"/>
        </w:rPr>
        <w:t xml:space="preserve"> el</w:t>
      </w:r>
      <w:r w:rsidR="00DD4575">
        <w:rPr>
          <w:rFonts w:ascii="Times New Roman" w:eastAsiaTheme="minorHAnsi" w:hAnsi="Times New Roman" w:cs="Times New Roman"/>
          <w:sz w:val="24"/>
          <w:szCs w:val="24"/>
          <w:lang w:val="es-ES"/>
        </w:rPr>
        <w:t xml:space="preserve"> </w:t>
      </w:r>
      <w:r w:rsidR="003F1DDA">
        <w:rPr>
          <w:rFonts w:ascii="Times New Roman" w:eastAsiaTheme="minorHAnsi" w:hAnsi="Times New Roman" w:cs="Times New Roman"/>
          <w:sz w:val="24"/>
          <w:szCs w:val="24"/>
          <w:lang w:val="es-ES"/>
        </w:rPr>
        <w:t xml:space="preserve">holandés y el </w:t>
      </w:r>
      <w:r w:rsidRPr="00F048CE">
        <w:rPr>
          <w:rFonts w:ascii="Times New Roman" w:eastAsiaTheme="minorHAnsi" w:hAnsi="Times New Roman" w:cs="Times New Roman"/>
          <w:sz w:val="24"/>
          <w:szCs w:val="24"/>
          <w:lang w:val="es-ES"/>
        </w:rPr>
        <w:t>inglés. En el habla coloquial se puede decir</w:t>
      </w:r>
      <w:r w:rsidR="00156529">
        <w:rPr>
          <w:rFonts w:ascii="Times New Roman" w:eastAsiaTheme="minorHAnsi" w:hAnsi="Times New Roman" w:cs="Times New Roman"/>
          <w:sz w:val="24"/>
          <w:szCs w:val="24"/>
          <w:lang w:val="es-ES"/>
        </w:rPr>
        <w:t xml:space="preserve"> una frase como (21a),</w:t>
      </w:r>
      <w:r w:rsidRPr="00F048CE">
        <w:rPr>
          <w:rFonts w:ascii="Times New Roman" w:eastAsiaTheme="minorHAnsi" w:hAnsi="Times New Roman" w:cs="Times New Roman"/>
          <w:sz w:val="24"/>
          <w:szCs w:val="24"/>
          <w:lang w:val="es-ES"/>
        </w:rPr>
        <w:t xml:space="preserve"> pero no se puede decir </w:t>
      </w:r>
      <w:r w:rsidR="00156529">
        <w:rPr>
          <w:rFonts w:ascii="Times New Roman" w:eastAsiaTheme="minorHAnsi" w:hAnsi="Times New Roman" w:cs="Times New Roman"/>
          <w:sz w:val="24"/>
          <w:szCs w:val="24"/>
          <w:lang w:val="es-ES"/>
        </w:rPr>
        <w:t>una frase como (21b)</w:t>
      </w:r>
      <w:r w:rsidRPr="00F048CE">
        <w:rPr>
          <w:rFonts w:ascii="Times New Roman" w:eastAsiaTheme="minorHAnsi" w:hAnsi="Times New Roman" w:cs="Times New Roman"/>
          <w:sz w:val="24"/>
          <w:szCs w:val="24"/>
          <w:lang w:val="es-ES"/>
        </w:rPr>
        <w:t xml:space="preserve">. </w:t>
      </w:r>
    </w:p>
    <w:p w14:paraId="496AC77E" w14:textId="5ADD3D13" w:rsidR="00156529" w:rsidRDefault="00156529" w:rsidP="00156529">
      <w:pPr>
        <w:pStyle w:val="Lijstalinea"/>
        <w:numPr>
          <w:ilvl w:val="0"/>
          <w:numId w:val="10"/>
        </w:num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a. Bonita casa tienes.</w:t>
      </w:r>
    </w:p>
    <w:p w14:paraId="5A571C15" w14:textId="604CD47E" w:rsidR="00156529" w:rsidRPr="00156529" w:rsidRDefault="00156529" w:rsidP="00156529">
      <w:pPr>
        <w:pStyle w:val="Lijstalinea"/>
        <w:spacing w:after="0" w:line="480" w:lineRule="auto"/>
        <w:ind w:left="768"/>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b. *¡Cierra puerta!</w:t>
      </w:r>
    </w:p>
    <w:p w14:paraId="6FEBD4E6" w14:textId="05E9A7CE" w:rsidR="00156529" w:rsidRDefault="00F048CE" w:rsidP="00156529">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En cuanto a l</w:t>
      </w:r>
      <w:r w:rsidR="00156529">
        <w:rPr>
          <w:rFonts w:ascii="Times New Roman" w:eastAsiaTheme="minorHAnsi" w:hAnsi="Times New Roman" w:cs="Times New Roman"/>
          <w:sz w:val="24"/>
          <w:szCs w:val="24"/>
          <w:lang w:val="es-ES"/>
        </w:rPr>
        <w:t>os verbos infinitos, se puede produ</w:t>
      </w:r>
      <w:r w:rsidRPr="00F048CE">
        <w:rPr>
          <w:rFonts w:ascii="Times New Roman" w:eastAsiaTheme="minorHAnsi" w:hAnsi="Times New Roman" w:cs="Times New Roman"/>
          <w:sz w:val="24"/>
          <w:szCs w:val="24"/>
          <w:lang w:val="es-ES"/>
        </w:rPr>
        <w:t>cir</w:t>
      </w:r>
      <w:r w:rsidR="00156529">
        <w:rPr>
          <w:rFonts w:ascii="Times New Roman" w:eastAsiaTheme="minorHAnsi" w:hAnsi="Times New Roman" w:cs="Times New Roman"/>
          <w:sz w:val="24"/>
          <w:szCs w:val="24"/>
          <w:lang w:val="es-ES"/>
        </w:rPr>
        <w:t xml:space="preserve"> una frase como (22a), </w:t>
      </w:r>
      <w:r w:rsidRPr="00F048CE">
        <w:rPr>
          <w:rFonts w:ascii="Times New Roman" w:eastAsiaTheme="minorHAnsi" w:hAnsi="Times New Roman" w:cs="Times New Roman"/>
          <w:sz w:val="24"/>
          <w:szCs w:val="24"/>
          <w:lang w:val="es-ES"/>
        </w:rPr>
        <w:t>pero n</w:t>
      </w:r>
      <w:r w:rsidR="0095376D">
        <w:rPr>
          <w:rFonts w:ascii="Times New Roman" w:eastAsiaTheme="minorHAnsi" w:hAnsi="Times New Roman" w:cs="Times New Roman"/>
          <w:sz w:val="24"/>
          <w:szCs w:val="24"/>
          <w:lang w:val="es-ES"/>
        </w:rPr>
        <w:t>o</w:t>
      </w:r>
      <w:r w:rsidR="00156529">
        <w:rPr>
          <w:rFonts w:ascii="Times New Roman" w:eastAsiaTheme="minorHAnsi" w:hAnsi="Times New Roman" w:cs="Times New Roman"/>
          <w:sz w:val="24"/>
          <w:szCs w:val="24"/>
          <w:lang w:val="es-ES"/>
        </w:rPr>
        <w:t xml:space="preserve"> se puede produ</w:t>
      </w:r>
      <w:r w:rsidRPr="00F048CE">
        <w:rPr>
          <w:rFonts w:ascii="Times New Roman" w:eastAsiaTheme="minorHAnsi" w:hAnsi="Times New Roman" w:cs="Times New Roman"/>
          <w:sz w:val="24"/>
          <w:szCs w:val="24"/>
          <w:lang w:val="es-ES"/>
        </w:rPr>
        <w:t>cir</w:t>
      </w:r>
      <w:r w:rsidR="00156529">
        <w:rPr>
          <w:rFonts w:ascii="Times New Roman" w:eastAsiaTheme="minorHAnsi" w:hAnsi="Times New Roman" w:cs="Times New Roman"/>
          <w:sz w:val="24"/>
          <w:szCs w:val="24"/>
          <w:lang w:val="es-ES"/>
        </w:rPr>
        <w:t xml:space="preserve"> una frase como (22b)</w:t>
      </w:r>
      <w:r w:rsidRPr="00F048CE">
        <w:rPr>
          <w:rFonts w:ascii="Times New Roman" w:eastAsiaTheme="minorHAnsi" w:hAnsi="Times New Roman" w:cs="Times New Roman"/>
          <w:sz w:val="24"/>
          <w:szCs w:val="24"/>
          <w:lang w:val="es-ES"/>
        </w:rPr>
        <w:t xml:space="preserve"> (Grohman &amp; Etxepare, 2003).</w:t>
      </w:r>
    </w:p>
    <w:p w14:paraId="6CCF5BDE" w14:textId="3D4CA001" w:rsidR="00156529" w:rsidRDefault="00156529" w:rsidP="00156529">
      <w:pPr>
        <w:pStyle w:val="Lijstalinea"/>
        <w:numPr>
          <w:ilvl w:val="0"/>
          <w:numId w:val="10"/>
        </w:num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a. ¿Yo, comprar una casa? ¡Nunca!</w:t>
      </w:r>
    </w:p>
    <w:p w14:paraId="04B560BB" w14:textId="0704180C" w:rsidR="00156529" w:rsidRPr="00156529" w:rsidRDefault="00156529" w:rsidP="00156529">
      <w:pPr>
        <w:pStyle w:val="Lijstalinea"/>
        <w:spacing w:after="0" w:line="480" w:lineRule="auto"/>
        <w:ind w:left="768"/>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b. *María contó un chiste a Pedro. Él reír.</w:t>
      </w:r>
    </w:p>
    <w:p w14:paraId="7CB89BA5" w14:textId="2C55A608" w:rsidR="00F048CE" w:rsidRPr="003D1560" w:rsidRDefault="00F048CE" w:rsidP="00156529">
      <w:pPr>
        <w:spacing w:after="0" w:line="480" w:lineRule="auto"/>
        <w:jc w:val="both"/>
        <w:rPr>
          <w:rFonts w:ascii="Times New Roman" w:eastAsiaTheme="minorHAnsi" w:hAnsi="Times New Roman" w:cs="Times New Roman"/>
          <w:color w:val="FF0000"/>
          <w:sz w:val="24"/>
          <w:szCs w:val="24"/>
          <w:lang w:val="es-ES"/>
        </w:rPr>
      </w:pPr>
      <w:r w:rsidRPr="00F048CE">
        <w:rPr>
          <w:rFonts w:ascii="Times New Roman" w:eastAsiaTheme="minorHAnsi" w:hAnsi="Times New Roman" w:cs="Times New Roman"/>
          <w:sz w:val="24"/>
          <w:szCs w:val="24"/>
          <w:lang w:val="es-ES"/>
        </w:rPr>
        <w:t>Por lo tanto, se podría</w:t>
      </w:r>
      <w:r w:rsidR="00DD4575">
        <w:rPr>
          <w:rFonts w:ascii="Times New Roman" w:eastAsiaTheme="minorHAnsi" w:hAnsi="Times New Roman" w:cs="Times New Roman"/>
          <w:sz w:val="24"/>
          <w:szCs w:val="24"/>
          <w:lang w:val="es-ES"/>
        </w:rPr>
        <w:t>n</w:t>
      </w:r>
      <w:r w:rsidRPr="00F048CE">
        <w:rPr>
          <w:rFonts w:ascii="Times New Roman" w:eastAsiaTheme="minorHAnsi" w:hAnsi="Times New Roman" w:cs="Times New Roman"/>
          <w:sz w:val="24"/>
          <w:szCs w:val="24"/>
          <w:lang w:val="es-ES"/>
        </w:rPr>
        <w:t xml:space="preserve"> esperar menos omisiones de los artículos en el español que en el holandés o el inglés. </w:t>
      </w:r>
      <w:r w:rsidR="00452D16" w:rsidRPr="002D2E3F">
        <w:rPr>
          <w:rFonts w:ascii="Times New Roman" w:eastAsiaTheme="minorHAnsi" w:hAnsi="Times New Roman" w:cs="Times New Roman"/>
          <w:sz w:val="24"/>
          <w:szCs w:val="24"/>
          <w:lang w:val="es-ES"/>
        </w:rPr>
        <w:t>Como se puede ver en la tabla 5, los resultados de la comparación del uso de los artículos por los afásicos holandeses, ingleses y españoles comprueban esta hipótesis.</w:t>
      </w:r>
    </w:p>
    <w:p w14:paraId="5096B7BD" w14:textId="77777777" w:rsidR="00D6074D" w:rsidRDefault="00F048CE" w:rsidP="00F048CE">
      <w:pPr>
        <w:spacing w:after="0" w:line="480" w:lineRule="auto"/>
        <w:ind w:firstLine="708"/>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Conforme a la teoría de Baauw et al. (2002) sobre los artículos, se podría razonar sobre las prepo</w:t>
      </w:r>
      <w:r w:rsidR="00516BC8">
        <w:rPr>
          <w:rFonts w:ascii="Times New Roman" w:eastAsiaTheme="minorHAnsi" w:hAnsi="Times New Roman" w:cs="Times New Roman"/>
          <w:sz w:val="24"/>
          <w:szCs w:val="24"/>
          <w:lang w:val="es-ES"/>
        </w:rPr>
        <w:t>siciones. En el español de los hablantes no afásicos</w:t>
      </w:r>
      <w:r w:rsidRPr="00F048CE">
        <w:rPr>
          <w:rFonts w:ascii="Times New Roman" w:eastAsiaTheme="minorHAnsi" w:hAnsi="Times New Roman" w:cs="Times New Roman"/>
          <w:sz w:val="24"/>
          <w:szCs w:val="24"/>
          <w:lang w:val="es-ES"/>
        </w:rPr>
        <w:t xml:space="preserve"> no se suele omitir la preposición en una frase, </w:t>
      </w:r>
      <w:r w:rsidR="00BE6F47">
        <w:rPr>
          <w:rFonts w:ascii="Times New Roman" w:eastAsiaTheme="minorHAnsi" w:hAnsi="Times New Roman" w:cs="Times New Roman"/>
          <w:sz w:val="24"/>
          <w:szCs w:val="24"/>
          <w:lang w:val="es-ES"/>
        </w:rPr>
        <w:t>tampoco en el habla coloquial. Sin embargo, e</w:t>
      </w:r>
      <w:r w:rsidRPr="00F048CE">
        <w:rPr>
          <w:rFonts w:ascii="Times New Roman" w:eastAsiaTheme="minorHAnsi" w:hAnsi="Times New Roman" w:cs="Times New Roman"/>
          <w:sz w:val="24"/>
          <w:szCs w:val="24"/>
          <w:lang w:val="es-ES"/>
        </w:rPr>
        <w:t>n el holandés y el inglés se puede</w:t>
      </w:r>
      <w:r w:rsidR="00DD4575">
        <w:rPr>
          <w:rFonts w:ascii="Times New Roman" w:eastAsiaTheme="minorHAnsi" w:hAnsi="Times New Roman" w:cs="Times New Roman"/>
          <w:sz w:val="24"/>
          <w:szCs w:val="24"/>
          <w:lang w:val="es-ES"/>
        </w:rPr>
        <w:t>n</w:t>
      </w:r>
      <w:r w:rsidRPr="00F048CE">
        <w:rPr>
          <w:rFonts w:ascii="Times New Roman" w:eastAsiaTheme="minorHAnsi" w:hAnsi="Times New Roman" w:cs="Times New Roman"/>
          <w:sz w:val="24"/>
          <w:szCs w:val="24"/>
          <w:lang w:val="es-ES"/>
        </w:rPr>
        <w:t xml:space="preserve"> cambiar algunas f</w:t>
      </w:r>
      <w:r w:rsidR="00B579F4">
        <w:rPr>
          <w:rFonts w:ascii="Times New Roman" w:eastAsiaTheme="minorHAnsi" w:hAnsi="Times New Roman" w:cs="Times New Roman"/>
          <w:sz w:val="24"/>
          <w:szCs w:val="24"/>
          <w:lang w:val="es-ES"/>
        </w:rPr>
        <w:t>rases de tal manera que se omita</w:t>
      </w:r>
      <w:r w:rsidRPr="00F048CE">
        <w:rPr>
          <w:rFonts w:ascii="Times New Roman" w:eastAsiaTheme="minorHAnsi" w:hAnsi="Times New Roman" w:cs="Times New Roman"/>
          <w:sz w:val="24"/>
          <w:szCs w:val="24"/>
          <w:lang w:val="es-ES"/>
        </w:rPr>
        <w:t xml:space="preserve"> la preposición. Así, por ejemplo,</w:t>
      </w:r>
      <w:r w:rsidR="00156529">
        <w:rPr>
          <w:rFonts w:ascii="Times New Roman" w:eastAsiaTheme="minorHAnsi" w:hAnsi="Times New Roman" w:cs="Times New Roman"/>
          <w:sz w:val="24"/>
          <w:szCs w:val="24"/>
          <w:lang w:val="es-ES"/>
        </w:rPr>
        <w:t xml:space="preserve"> (23a) y (24a) se pueden cambiar en (23b) y (24b)</w:t>
      </w:r>
      <w:r w:rsidR="00D6074D">
        <w:rPr>
          <w:rFonts w:ascii="Times New Roman" w:eastAsiaTheme="minorHAnsi" w:hAnsi="Times New Roman" w:cs="Times New Roman"/>
          <w:sz w:val="24"/>
          <w:szCs w:val="24"/>
          <w:lang w:val="es-ES"/>
        </w:rPr>
        <w:t>:</w:t>
      </w:r>
    </w:p>
    <w:p w14:paraId="2CD96AF9" w14:textId="599DF07A" w:rsidR="00D6074D" w:rsidRDefault="00D6074D" w:rsidP="00D6074D">
      <w:pPr>
        <w:pStyle w:val="Lijstalinea"/>
        <w:numPr>
          <w:ilvl w:val="0"/>
          <w:numId w:val="10"/>
        </w:numPr>
        <w:spacing w:after="0" w:line="48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s-ES"/>
        </w:rPr>
        <w:t xml:space="preserve"> </w:t>
      </w:r>
      <w:r w:rsidRPr="00D6074D">
        <w:rPr>
          <w:rFonts w:ascii="Times New Roman" w:eastAsiaTheme="minorHAnsi" w:hAnsi="Times New Roman" w:cs="Times New Roman"/>
          <w:sz w:val="24"/>
          <w:szCs w:val="24"/>
          <w:lang w:val="en-GB"/>
        </w:rPr>
        <w:t>a. He gives a book to John</w:t>
      </w:r>
      <w:r w:rsidR="00A80A3F">
        <w:rPr>
          <w:rFonts w:ascii="Times New Roman" w:eastAsiaTheme="minorHAnsi" w:hAnsi="Times New Roman" w:cs="Times New Roman"/>
          <w:sz w:val="24"/>
          <w:szCs w:val="24"/>
          <w:lang w:val="en-GB"/>
        </w:rPr>
        <w:t>.</w:t>
      </w:r>
    </w:p>
    <w:p w14:paraId="330EF36E" w14:textId="1B1F5C81" w:rsidR="00D6074D" w:rsidRPr="00D6074D" w:rsidRDefault="00D6074D" w:rsidP="00D6074D">
      <w:pPr>
        <w:pStyle w:val="Lijstalinea"/>
        <w:spacing w:after="0" w:line="480" w:lineRule="auto"/>
        <w:ind w:left="768"/>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 xml:space="preserve"> b. He gives John a book</w:t>
      </w:r>
      <w:r w:rsidR="00A80A3F">
        <w:rPr>
          <w:rFonts w:ascii="Times New Roman" w:eastAsiaTheme="minorHAnsi" w:hAnsi="Times New Roman" w:cs="Times New Roman"/>
          <w:sz w:val="24"/>
          <w:szCs w:val="24"/>
          <w:lang w:val="en-GB"/>
        </w:rPr>
        <w:t>.</w:t>
      </w:r>
    </w:p>
    <w:p w14:paraId="144A9179" w14:textId="16D21909" w:rsidR="00D6074D" w:rsidRPr="00D6074D" w:rsidRDefault="00D6074D" w:rsidP="00D6074D">
      <w:pPr>
        <w:pStyle w:val="Lijstalinea"/>
        <w:numPr>
          <w:ilvl w:val="0"/>
          <w:numId w:val="10"/>
        </w:numPr>
        <w:spacing w:after="0" w:line="480" w:lineRule="auto"/>
        <w:jc w:val="both"/>
        <w:rPr>
          <w:rFonts w:ascii="Times New Roman" w:eastAsiaTheme="minorHAnsi" w:hAnsi="Times New Roman" w:cs="Times New Roman"/>
          <w:sz w:val="24"/>
          <w:szCs w:val="24"/>
        </w:rPr>
      </w:pPr>
      <w:r w:rsidRPr="00A71606">
        <w:rPr>
          <w:rFonts w:ascii="Times New Roman" w:eastAsiaTheme="minorHAnsi" w:hAnsi="Times New Roman" w:cs="Times New Roman"/>
          <w:sz w:val="24"/>
          <w:szCs w:val="24"/>
          <w:lang w:val="en-GB"/>
        </w:rPr>
        <w:t xml:space="preserve"> </w:t>
      </w:r>
      <w:r>
        <w:rPr>
          <w:rFonts w:ascii="Times New Roman" w:eastAsiaTheme="minorHAnsi" w:hAnsi="Times New Roman" w:cs="Times New Roman"/>
          <w:sz w:val="24"/>
          <w:szCs w:val="24"/>
        </w:rPr>
        <w:t>a</w:t>
      </w:r>
      <w:r w:rsidRPr="00D6074D">
        <w:rPr>
          <w:rFonts w:ascii="Times New Roman" w:eastAsiaTheme="minorHAnsi" w:hAnsi="Times New Roman" w:cs="Times New Roman"/>
          <w:sz w:val="24"/>
          <w:szCs w:val="24"/>
        </w:rPr>
        <w:t>. Hij geeft een boek aan Jan.</w:t>
      </w:r>
    </w:p>
    <w:p w14:paraId="309447A5" w14:textId="00105F37" w:rsidR="00D6074D" w:rsidRDefault="00D6074D" w:rsidP="00D6074D">
      <w:pPr>
        <w:pStyle w:val="Lijstalinea"/>
        <w:spacing w:after="0" w:line="480" w:lineRule="auto"/>
        <w:ind w:left="768"/>
        <w:jc w:val="both"/>
        <w:rPr>
          <w:rFonts w:ascii="Times New Roman" w:eastAsiaTheme="minorHAnsi" w:hAnsi="Times New Roman" w:cs="Times New Roman"/>
          <w:sz w:val="24"/>
          <w:szCs w:val="24"/>
          <w:lang w:val="es-ES"/>
        </w:rPr>
      </w:pPr>
      <w:r w:rsidRPr="00D6074D">
        <w:rPr>
          <w:rFonts w:ascii="Times New Roman" w:eastAsiaTheme="minorHAnsi" w:hAnsi="Times New Roman" w:cs="Times New Roman"/>
          <w:sz w:val="24"/>
          <w:szCs w:val="24"/>
        </w:rPr>
        <w:t xml:space="preserve">     </w:t>
      </w:r>
      <w:r w:rsidRPr="00D6074D">
        <w:rPr>
          <w:rFonts w:ascii="Times New Roman" w:eastAsiaTheme="minorHAnsi" w:hAnsi="Times New Roman" w:cs="Times New Roman"/>
          <w:sz w:val="24"/>
          <w:szCs w:val="24"/>
          <w:lang w:val="es-ES"/>
        </w:rPr>
        <w:t>“Le da un libro a Juan</w:t>
      </w:r>
      <w:r>
        <w:rPr>
          <w:rFonts w:ascii="Times New Roman" w:eastAsiaTheme="minorHAnsi" w:hAnsi="Times New Roman" w:cs="Times New Roman"/>
          <w:sz w:val="24"/>
          <w:szCs w:val="24"/>
          <w:lang w:val="es-ES"/>
        </w:rPr>
        <w:t>.”</w:t>
      </w:r>
    </w:p>
    <w:p w14:paraId="0F217C67" w14:textId="32D8552C" w:rsidR="00D6074D" w:rsidRPr="00D6074D" w:rsidRDefault="00D6074D" w:rsidP="00D6074D">
      <w:pPr>
        <w:pStyle w:val="Lijstalinea"/>
        <w:spacing w:after="0" w:line="480" w:lineRule="auto"/>
        <w:ind w:left="768"/>
        <w:jc w:val="both"/>
        <w:rPr>
          <w:rFonts w:ascii="Times New Roman" w:eastAsiaTheme="minorHAnsi" w:hAnsi="Times New Roman" w:cs="Times New Roman"/>
          <w:sz w:val="24"/>
          <w:szCs w:val="24"/>
        </w:rPr>
      </w:pPr>
      <w:r w:rsidRPr="00A71606">
        <w:rPr>
          <w:rFonts w:ascii="Times New Roman" w:eastAsiaTheme="minorHAnsi" w:hAnsi="Times New Roman" w:cs="Times New Roman"/>
          <w:sz w:val="24"/>
          <w:szCs w:val="24"/>
          <w:lang w:val="es-ES"/>
        </w:rPr>
        <w:t xml:space="preserve"> </w:t>
      </w:r>
      <w:r w:rsidRPr="00D6074D">
        <w:rPr>
          <w:rFonts w:ascii="Times New Roman" w:eastAsiaTheme="minorHAnsi" w:hAnsi="Times New Roman" w:cs="Times New Roman"/>
          <w:sz w:val="24"/>
          <w:szCs w:val="24"/>
        </w:rPr>
        <w:t>b. Hij geeft Jan een boek.</w:t>
      </w:r>
    </w:p>
    <w:p w14:paraId="12AE3079" w14:textId="4FFF6117" w:rsidR="00D6074D" w:rsidRPr="00D6074D" w:rsidRDefault="00D6074D" w:rsidP="00D6074D">
      <w:pPr>
        <w:pStyle w:val="Lijstalinea"/>
        <w:spacing w:after="0" w:line="480" w:lineRule="auto"/>
        <w:ind w:left="768"/>
        <w:jc w:val="both"/>
        <w:rPr>
          <w:rFonts w:ascii="Times New Roman" w:eastAsiaTheme="minorHAnsi" w:hAnsi="Times New Roman" w:cs="Times New Roman"/>
          <w:sz w:val="24"/>
          <w:szCs w:val="24"/>
          <w:lang w:val="es-ES"/>
        </w:rPr>
      </w:pPr>
      <w:r w:rsidRPr="00D6074D">
        <w:rPr>
          <w:rFonts w:ascii="Times New Roman" w:eastAsiaTheme="minorHAnsi" w:hAnsi="Times New Roman" w:cs="Times New Roman"/>
          <w:sz w:val="24"/>
          <w:szCs w:val="24"/>
        </w:rPr>
        <w:t xml:space="preserve">     </w:t>
      </w:r>
      <w:r w:rsidRPr="00D6074D">
        <w:rPr>
          <w:rFonts w:ascii="Times New Roman" w:eastAsiaTheme="minorHAnsi" w:hAnsi="Times New Roman" w:cs="Times New Roman"/>
          <w:sz w:val="24"/>
          <w:szCs w:val="24"/>
          <w:lang w:val="es-ES"/>
        </w:rPr>
        <w:t>“Le da un libro a Juan.</w:t>
      </w:r>
      <w:r>
        <w:rPr>
          <w:rFonts w:ascii="Times New Roman" w:eastAsiaTheme="minorHAnsi" w:hAnsi="Times New Roman" w:cs="Times New Roman"/>
          <w:sz w:val="24"/>
          <w:szCs w:val="24"/>
          <w:lang w:val="es-ES"/>
        </w:rPr>
        <w:t>”</w:t>
      </w:r>
    </w:p>
    <w:p w14:paraId="630C97EB" w14:textId="77777777" w:rsidR="00D6074D" w:rsidRDefault="00F048CE" w:rsidP="00D6074D">
      <w:pPr>
        <w:spacing w:after="0" w:line="480" w:lineRule="auto"/>
        <w:jc w:val="both"/>
        <w:rPr>
          <w:rFonts w:ascii="Times New Roman" w:eastAsiaTheme="minorHAnsi" w:hAnsi="Times New Roman" w:cs="Times New Roman"/>
          <w:sz w:val="24"/>
          <w:szCs w:val="24"/>
          <w:lang w:val="es-ES"/>
        </w:rPr>
      </w:pPr>
      <w:r w:rsidRPr="00D6074D">
        <w:rPr>
          <w:rFonts w:ascii="Times New Roman" w:eastAsiaTheme="minorHAnsi" w:hAnsi="Times New Roman" w:cs="Times New Roman"/>
          <w:sz w:val="24"/>
          <w:szCs w:val="24"/>
          <w:lang w:val="es-ES"/>
        </w:rPr>
        <w:t xml:space="preserve"> </w:t>
      </w:r>
      <w:r w:rsidRPr="00F048CE">
        <w:rPr>
          <w:rFonts w:ascii="Times New Roman" w:eastAsiaTheme="minorHAnsi" w:hAnsi="Times New Roman" w:cs="Times New Roman"/>
          <w:sz w:val="24"/>
          <w:szCs w:val="24"/>
          <w:lang w:val="es-ES"/>
        </w:rPr>
        <w:t>Lo mismo no se puede hacer en el español</w:t>
      </w:r>
      <w:r w:rsidR="00D6074D">
        <w:rPr>
          <w:rFonts w:ascii="Times New Roman" w:eastAsiaTheme="minorHAnsi" w:hAnsi="Times New Roman" w:cs="Times New Roman"/>
          <w:sz w:val="24"/>
          <w:szCs w:val="24"/>
          <w:lang w:val="es-ES"/>
        </w:rPr>
        <w:t>, como se ve en (25a-b)</w:t>
      </w:r>
      <w:r w:rsidRPr="00F048CE">
        <w:rPr>
          <w:rFonts w:ascii="Times New Roman" w:eastAsiaTheme="minorHAnsi" w:hAnsi="Times New Roman" w:cs="Times New Roman"/>
          <w:sz w:val="24"/>
          <w:szCs w:val="24"/>
          <w:lang w:val="es-ES"/>
        </w:rPr>
        <w:t xml:space="preserve">: </w:t>
      </w:r>
    </w:p>
    <w:p w14:paraId="5CF4E5A9" w14:textId="5743FC65" w:rsidR="00D6074D" w:rsidRDefault="00D6074D" w:rsidP="00D6074D">
      <w:pPr>
        <w:pStyle w:val="Lijstalinea"/>
        <w:numPr>
          <w:ilvl w:val="0"/>
          <w:numId w:val="10"/>
        </w:num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lastRenderedPageBreak/>
        <w:t xml:space="preserve"> a. Él le da un libro a Juan.</w:t>
      </w:r>
    </w:p>
    <w:p w14:paraId="650CF79C" w14:textId="33D0B31F" w:rsidR="00D6074D" w:rsidRPr="00D6074D" w:rsidRDefault="00D6074D" w:rsidP="00D6074D">
      <w:pPr>
        <w:pStyle w:val="Lijstalinea"/>
        <w:spacing w:after="0" w:line="480" w:lineRule="auto"/>
        <w:ind w:left="768"/>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b. *Le da Juan un libro.</w:t>
      </w:r>
    </w:p>
    <w:p w14:paraId="13761AEE" w14:textId="7D8401AF" w:rsidR="00D6074D" w:rsidRDefault="00F048CE" w:rsidP="00D6074D">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 xml:space="preserve">Además, en los casos del movimiento qu- o las frases relativas, en el inglés se encuentra </w:t>
      </w:r>
      <w:r w:rsidRPr="00F048CE">
        <w:rPr>
          <w:rFonts w:ascii="Times New Roman" w:eastAsiaTheme="minorHAnsi" w:hAnsi="Times New Roman" w:cs="Times New Roman"/>
          <w:i/>
          <w:sz w:val="24"/>
          <w:szCs w:val="24"/>
          <w:lang w:val="es-ES"/>
        </w:rPr>
        <w:t>preposition stranding.</w:t>
      </w:r>
      <w:r w:rsidRPr="00F048CE">
        <w:rPr>
          <w:rFonts w:ascii="Times New Roman" w:eastAsiaTheme="minorHAnsi" w:hAnsi="Times New Roman" w:cs="Times New Roman"/>
          <w:sz w:val="24"/>
          <w:szCs w:val="24"/>
          <w:lang w:val="es-ES"/>
        </w:rPr>
        <w:t xml:space="preserve"> Eso significa que en las frases como</w:t>
      </w:r>
      <w:r w:rsidR="00D6074D">
        <w:rPr>
          <w:rFonts w:ascii="Times New Roman" w:eastAsiaTheme="minorHAnsi" w:hAnsi="Times New Roman" w:cs="Times New Roman"/>
          <w:sz w:val="24"/>
          <w:szCs w:val="24"/>
          <w:lang w:val="es-ES"/>
        </w:rPr>
        <w:t xml:space="preserve"> (26a-b) </w:t>
      </w:r>
      <w:r w:rsidRPr="00F048CE">
        <w:rPr>
          <w:rFonts w:ascii="Times New Roman" w:eastAsiaTheme="minorHAnsi" w:hAnsi="Times New Roman" w:cs="Times New Roman"/>
          <w:sz w:val="24"/>
          <w:szCs w:val="24"/>
          <w:lang w:val="es-ES"/>
        </w:rPr>
        <w:t xml:space="preserve">los constituyentes “what” y “forest” se mueven al principio de la frase, pero las preposiciones se quedan en su sitio. </w:t>
      </w:r>
    </w:p>
    <w:p w14:paraId="08016CED" w14:textId="47E1F426" w:rsidR="00D6074D" w:rsidRPr="00D6074D" w:rsidRDefault="00D6074D" w:rsidP="00D6074D">
      <w:pPr>
        <w:pStyle w:val="Lijstalinea"/>
        <w:numPr>
          <w:ilvl w:val="0"/>
          <w:numId w:val="10"/>
        </w:numPr>
        <w:spacing w:after="0" w:line="480" w:lineRule="auto"/>
        <w:jc w:val="both"/>
        <w:rPr>
          <w:rFonts w:ascii="Times New Roman" w:eastAsiaTheme="minorHAnsi" w:hAnsi="Times New Roman" w:cs="Times New Roman"/>
          <w:sz w:val="24"/>
          <w:szCs w:val="24"/>
          <w:lang w:val="en-GB"/>
        </w:rPr>
      </w:pPr>
      <w:r w:rsidRPr="00A71606">
        <w:rPr>
          <w:rFonts w:ascii="Times New Roman" w:eastAsiaTheme="minorHAnsi" w:hAnsi="Times New Roman" w:cs="Times New Roman"/>
          <w:sz w:val="24"/>
          <w:szCs w:val="24"/>
          <w:lang w:val="es-ES"/>
        </w:rPr>
        <w:t xml:space="preserve"> </w:t>
      </w:r>
      <w:r>
        <w:rPr>
          <w:rFonts w:ascii="Times New Roman" w:eastAsiaTheme="minorHAnsi" w:hAnsi="Times New Roman" w:cs="Times New Roman"/>
          <w:sz w:val="24"/>
          <w:szCs w:val="24"/>
          <w:lang w:val="en-GB"/>
        </w:rPr>
        <w:t>a</w:t>
      </w:r>
      <w:r w:rsidRPr="00D6074D">
        <w:rPr>
          <w:rFonts w:ascii="Times New Roman" w:eastAsiaTheme="minorHAnsi" w:hAnsi="Times New Roman" w:cs="Times New Roman"/>
          <w:sz w:val="24"/>
          <w:szCs w:val="24"/>
          <w:lang w:val="en-GB"/>
        </w:rPr>
        <w:t>. What are you talking about?</w:t>
      </w:r>
    </w:p>
    <w:p w14:paraId="43C5AE89" w14:textId="4C419D85" w:rsidR="00D6074D" w:rsidRPr="00D6074D" w:rsidRDefault="00D6074D" w:rsidP="00D6074D">
      <w:pPr>
        <w:pStyle w:val="Lijstalinea"/>
        <w:spacing w:after="0" w:line="480" w:lineRule="auto"/>
        <w:ind w:left="768"/>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 xml:space="preserve"> b. What forest did he walk into?</w:t>
      </w:r>
    </w:p>
    <w:p w14:paraId="660B0D8B" w14:textId="77777777" w:rsidR="00D6074D" w:rsidRDefault="00F048CE" w:rsidP="00D6074D">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 xml:space="preserve">En el español, </w:t>
      </w:r>
      <w:r w:rsidRPr="00F048CE">
        <w:rPr>
          <w:rFonts w:ascii="Times New Roman" w:eastAsiaTheme="minorHAnsi" w:hAnsi="Times New Roman" w:cs="Times New Roman"/>
          <w:i/>
          <w:sz w:val="24"/>
          <w:szCs w:val="24"/>
          <w:lang w:val="es-ES"/>
        </w:rPr>
        <w:t xml:space="preserve">preposition stranding </w:t>
      </w:r>
      <w:r w:rsidRPr="00F048CE">
        <w:rPr>
          <w:rFonts w:ascii="Times New Roman" w:eastAsiaTheme="minorHAnsi" w:hAnsi="Times New Roman" w:cs="Times New Roman"/>
          <w:sz w:val="24"/>
          <w:szCs w:val="24"/>
          <w:lang w:val="es-ES"/>
        </w:rPr>
        <w:t>no es posible. La preposición se mueve con su complemento</w:t>
      </w:r>
      <w:r w:rsidR="00D6074D">
        <w:rPr>
          <w:rFonts w:ascii="Times New Roman" w:eastAsiaTheme="minorHAnsi" w:hAnsi="Times New Roman" w:cs="Times New Roman"/>
          <w:sz w:val="24"/>
          <w:szCs w:val="24"/>
          <w:lang w:val="es-ES"/>
        </w:rPr>
        <w:t>, como en (27a-b)</w:t>
      </w:r>
      <w:r w:rsidRPr="00F048CE">
        <w:rPr>
          <w:rFonts w:ascii="Times New Roman" w:eastAsiaTheme="minorHAnsi" w:hAnsi="Times New Roman" w:cs="Times New Roman"/>
          <w:sz w:val="24"/>
          <w:szCs w:val="24"/>
          <w:lang w:val="es-ES"/>
        </w:rPr>
        <w:t>:</w:t>
      </w:r>
    </w:p>
    <w:p w14:paraId="756F465C" w14:textId="0BAB028B" w:rsidR="00D6074D" w:rsidRDefault="00D6074D" w:rsidP="00D6074D">
      <w:pPr>
        <w:pStyle w:val="Lijstalinea"/>
        <w:numPr>
          <w:ilvl w:val="0"/>
          <w:numId w:val="10"/>
        </w:num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a. De qué estás hablando?</w:t>
      </w:r>
    </w:p>
    <w:p w14:paraId="0A23A74E" w14:textId="5BD1F8CB" w:rsidR="00D6074D" w:rsidRDefault="00D6074D" w:rsidP="00D6074D">
      <w:pPr>
        <w:pStyle w:val="Lijstalinea"/>
        <w:spacing w:after="0" w:line="480" w:lineRule="auto"/>
        <w:ind w:left="768"/>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 b. En qué bosque entró?</w:t>
      </w:r>
    </w:p>
    <w:p w14:paraId="5BDCD867" w14:textId="141750D2" w:rsidR="00FF64B5" w:rsidRPr="00064B28" w:rsidRDefault="00FF64B5" w:rsidP="00FF64B5">
      <w:pPr>
        <w:spacing w:after="0" w:line="480" w:lineRule="auto"/>
        <w:jc w:val="both"/>
        <w:rPr>
          <w:rFonts w:ascii="Times New Roman" w:eastAsiaTheme="minorHAnsi" w:hAnsi="Times New Roman" w:cs="Times New Roman"/>
          <w:sz w:val="24"/>
          <w:szCs w:val="24"/>
          <w:lang w:val="es-ES"/>
        </w:rPr>
      </w:pPr>
      <w:r w:rsidRPr="00064B28">
        <w:rPr>
          <w:rFonts w:ascii="Times New Roman" w:eastAsiaTheme="minorHAnsi" w:hAnsi="Times New Roman" w:cs="Times New Roman"/>
          <w:sz w:val="24"/>
          <w:szCs w:val="24"/>
          <w:lang w:val="es-ES"/>
        </w:rPr>
        <w:t>Finalmente, en el español esl uso de las preposiciones sintácticas es más frecuente que en el español que en el inglés y el holandés, como ya se ha visto en los ejemplos (23-25). En el español es obligatorio usar la preposición ‘a’ para indicar el objeto indirecto de una frase. En el holandés y el inglés eso no hace falta. Además, en el español se usa la preposición ‘a’ para indicar los objetos directos animados, como en (28). Esto parece al uso de las preposiciones para marcar caso</w:t>
      </w:r>
      <w:r w:rsidR="00025E66" w:rsidRPr="00064B28">
        <w:rPr>
          <w:rFonts w:ascii="Times New Roman" w:eastAsiaTheme="minorHAnsi" w:hAnsi="Times New Roman" w:cs="Times New Roman"/>
          <w:sz w:val="24"/>
          <w:szCs w:val="24"/>
          <w:lang w:val="es-ES"/>
        </w:rPr>
        <w:t xml:space="preserve"> (Ostrosky et al., 1999)</w:t>
      </w:r>
      <w:r w:rsidRPr="00064B28">
        <w:rPr>
          <w:rFonts w:ascii="Times New Roman" w:eastAsiaTheme="minorHAnsi" w:hAnsi="Times New Roman" w:cs="Times New Roman"/>
          <w:sz w:val="24"/>
          <w:szCs w:val="24"/>
          <w:lang w:val="es-ES"/>
        </w:rPr>
        <w:t>.</w:t>
      </w:r>
    </w:p>
    <w:p w14:paraId="083AA967" w14:textId="0EEEC6E1" w:rsidR="00FF64B5" w:rsidRPr="00064B28" w:rsidRDefault="00FF64B5" w:rsidP="00FF64B5">
      <w:pPr>
        <w:pStyle w:val="Lijstalinea"/>
        <w:numPr>
          <w:ilvl w:val="0"/>
          <w:numId w:val="10"/>
        </w:numPr>
        <w:spacing w:after="0" w:line="480" w:lineRule="auto"/>
        <w:jc w:val="both"/>
        <w:rPr>
          <w:rFonts w:ascii="Times New Roman" w:eastAsiaTheme="minorHAnsi" w:hAnsi="Times New Roman" w:cs="Times New Roman"/>
          <w:sz w:val="24"/>
          <w:szCs w:val="24"/>
          <w:lang w:val="es-ES"/>
        </w:rPr>
      </w:pPr>
      <w:r w:rsidRPr="00064B28">
        <w:rPr>
          <w:rFonts w:ascii="Times New Roman" w:eastAsiaTheme="minorHAnsi" w:hAnsi="Times New Roman" w:cs="Times New Roman"/>
          <w:sz w:val="24"/>
          <w:szCs w:val="24"/>
          <w:lang w:val="es-ES"/>
        </w:rPr>
        <w:t xml:space="preserve"> Juan vio a María.</w:t>
      </w:r>
    </w:p>
    <w:p w14:paraId="6D8719B9" w14:textId="1AA48DCB" w:rsidR="00F048CE" w:rsidRPr="00F048CE" w:rsidRDefault="00F048CE" w:rsidP="00BA5092">
      <w:pPr>
        <w:spacing w:after="0" w:line="480" w:lineRule="auto"/>
        <w:ind w:firstLine="708"/>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Se podría proponer que por estas razones, el procesamiento sintáctico también es más ‘fuerte’ en cuanto a las preposiciones, por lo que recu</w:t>
      </w:r>
      <w:r w:rsidR="00B1758E">
        <w:rPr>
          <w:rFonts w:ascii="Times New Roman" w:eastAsiaTheme="minorHAnsi" w:hAnsi="Times New Roman" w:cs="Times New Roman"/>
          <w:sz w:val="24"/>
          <w:szCs w:val="24"/>
          <w:lang w:val="es-ES"/>
        </w:rPr>
        <w:t>rrir al discurso no hace falta ni</w:t>
      </w:r>
      <w:r w:rsidRPr="00F048CE">
        <w:rPr>
          <w:rFonts w:ascii="Times New Roman" w:eastAsiaTheme="minorHAnsi" w:hAnsi="Times New Roman" w:cs="Times New Roman"/>
          <w:sz w:val="24"/>
          <w:szCs w:val="24"/>
          <w:lang w:val="es-ES"/>
        </w:rPr>
        <w:t xml:space="preserve"> tampoco es más económico. Esto podría explicar por</w:t>
      </w:r>
      <w:r w:rsidR="0059540D">
        <w:rPr>
          <w:rFonts w:ascii="Times New Roman" w:eastAsiaTheme="minorHAnsi" w:hAnsi="Times New Roman" w:cs="Times New Roman"/>
          <w:sz w:val="24"/>
          <w:szCs w:val="24"/>
          <w:lang w:val="es-ES"/>
        </w:rPr>
        <w:t xml:space="preserve"> </w:t>
      </w:r>
      <w:r w:rsidRPr="00F048CE">
        <w:rPr>
          <w:rFonts w:ascii="Times New Roman" w:eastAsiaTheme="minorHAnsi" w:hAnsi="Times New Roman" w:cs="Times New Roman"/>
          <w:sz w:val="24"/>
          <w:szCs w:val="24"/>
          <w:lang w:val="es-ES"/>
        </w:rPr>
        <w:t xml:space="preserve">qué no se han encontrado dificultades significativas con el uso de las preposiciones sintácticas. </w:t>
      </w:r>
      <w:r w:rsidR="0059540D">
        <w:rPr>
          <w:rFonts w:ascii="Times New Roman" w:eastAsiaTheme="minorHAnsi" w:hAnsi="Times New Roman" w:cs="Times New Roman"/>
          <w:sz w:val="24"/>
          <w:szCs w:val="24"/>
          <w:lang w:val="es-ES"/>
        </w:rPr>
        <w:t>Sin embargo, como tampoco se ha</w:t>
      </w:r>
      <w:r w:rsidRPr="00F048CE">
        <w:rPr>
          <w:rFonts w:ascii="Times New Roman" w:eastAsiaTheme="minorHAnsi" w:hAnsi="Times New Roman" w:cs="Times New Roman"/>
          <w:sz w:val="24"/>
          <w:szCs w:val="24"/>
          <w:lang w:val="es-ES"/>
        </w:rPr>
        <w:t xml:space="preserve"> encontrado un uso correcto significativo, y como los resultados en la tabla se pueden deber al azar, no es posible hacer más que especular.</w:t>
      </w:r>
    </w:p>
    <w:p w14:paraId="72F2C62A" w14:textId="77777777" w:rsidR="00F048CE" w:rsidRPr="00F048CE" w:rsidRDefault="00F048CE" w:rsidP="00F048CE">
      <w:pPr>
        <w:spacing w:after="0" w:line="480" w:lineRule="auto"/>
        <w:jc w:val="both"/>
        <w:rPr>
          <w:rFonts w:ascii="Times New Roman" w:eastAsiaTheme="minorHAnsi" w:hAnsi="Times New Roman" w:cs="Times New Roman"/>
          <w:sz w:val="24"/>
          <w:szCs w:val="24"/>
          <w:lang w:val="es-ES"/>
        </w:rPr>
      </w:pPr>
    </w:p>
    <w:p w14:paraId="66A9321D" w14:textId="471FC69C" w:rsidR="00F048CE" w:rsidRPr="00684E69" w:rsidRDefault="00F048CE" w:rsidP="00684E69">
      <w:pPr>
        <w:pStyle w:val="Kop2"/>
        <w:spacing w:before="0" w:line="480" w:lineRule="auto"/>
        <w:jc w:val="both"/>
        <w:rPr>
          <w:rFonts w:ascii="Times New Roman" w:hAnsi="Times New Roman" w:cs="Times New Roman"/>
          <w:b/>
          <w:color w:val="auto"/>
          <w:sz w:val="24"/>
          <w:szCs w:val="24"/>
          <w:lang w:val="es-ES"/>
        </w:rPr>
      </w:pPr>
      <w:bookmarkStart w:id="59" w:name="_Toc425318462"/>
      <w:bookmarkStart w:id="60" w:name="_Toc425319855"/>
      <w:r w:rsidRPr="00684E69">
        <w:rPr>
          <w:rFonts w:ascii="Times New Roman" w:hAnsi="Times New Roman" w:cs="Times New Roman"/>
          <w:b/>
          <w:color w:val="auto"/>
          <w:sz w:val="24"/>
          <w:szCs w:val="24"/>
          <w:lang w:val="es-ES"/>
        </w:rPr>
        <w:lastRenderedPageBreak/>
        <w:t>4.2 La compara</w:t>
      </w:r>
      <w:r w:rsidR="00B1758E" w:rsidRPr="00684E69">
        <w:rPr>
          <w:rFonts w:ascii="Times New Roman" w:hAnsi="Times New Roman" w:cs="Times New Roman"/>
          <w:b/>
          <w:color w:val="auto"/>
          <w:sz w:val="24"/>
          <w:szCs w:val="24"/>
          <w:lang w:val="es-ES"/>
        </w:rPr>
        <w:t>ción entre el español y el inglé</w:t>
      </w:r>
      <w:r w:rsidRPr="00684E69">
        <w:rPr>
          <w:rFonts w:ascii="Times New Roman" w:hAnsi="Times New Roman" w:cs="Times New Roman"/>
          <w:b/>
          <w:color w:val="auto"/>
          <w:sz w:val="24"/>
          <w:szCs w:val="24"/>
          <w:lang w:val="es-ES"/>
        </w:rPr>
        <w:t>s</w:t>
      </w:r>
      <w:bookmarkEnd w:id="59"/>
      <w:bookmarkEnd w:id="60"/>
    </w:p>
    <w:p w14:paraId="03F4824B" w14:textId="0FC07660" w:rsidR="00F048CE" w:rsidRPr="00F048CE" w:rsidRDefault="00F048CE" w:rsidP="00F048CE">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 xml:space="preserve">En la segunda parte de la investigación se hace una comparación entre el uso de las preposiciones por los afásicos españoles y el uso de las preposiciones por los afásicos ingleses. </w:t>
      </w:r>
      <w:r w:rsidR="008C7B99">
        <w:rPr>
          <w:rFonts w:ascii="Times New Roman" w:eastAsiaTheme="minorHAnsi" w:hAnsi="Times New Roman" w:cs="Times New Roman"/>
          <w:sz w:val="24"/>
          <w:szCs w:val="24"/>
          <w:lang w:val="es-ES"/>
        </w:rPr>
        <w:t>En la secció</w:t>
      </w:r>
      <w:r w:rsidRPr="00F048CE">
        <w:rPr>
          <w:rFonts w:ascii="Times New Roman" w:eastAsiaTheme="minorHAnsi" w:hAnsi="Times New Roman" w:cs="Times New Roman"/>
          <w:sz w:val="24"/>
          <w:szCs w:val="24"/>
          <w:lang w:val="es-ES"/>
        </w:rPr>
        <w:t xml:space="preserve">n 3.5.2 se ha presentado la tabla con la distribución del uso de los tres tipos de preposiciones. No obstante, esa tabla también tiene un valor </w:t>
      </w:r>
      <w:r w:rsidRPr="00F048CE">
        <w:rPr>
          <w:rFonts w:ascii="Times New Roman" w:eastAsiaTheme="minorHAnsi" w:hAnsi="Times New Roman" w:cs="Times New Roman"/>
          <w:i/>
          <w:sz w:val="24"/>
          <w:szCs w:val="24"/>
          <w:lang w:val="es-ES"/>
        </w:rPr>
        <w:t xml:space="preserve">p </w:t>
      </w:r>
      <w:r w:rsidRPr="00F048CE">
        <w:rPr>
          <w:rFonts w:ascii="Times New Roman" w:eastAsiaTheme="minorHAnsi" w:hAnsi="Times New Roman" w:cs="Times New Roman"/>
          <w:sz w:val="24"/>
          <w:szCs w:val="24"/>
          <w:lang w:val="es-ES"/>
        </w:rPr>
        <w:t>mayor que 0,05, lo que quiere decir que hay una gran posibilidad de que la relación entre las diferentes preposiciones y el uso correcto, el uso incorrecto y la omisión se deben al azar.</w:t>
      </w:r>
    </w:p>
    <w:p w14:paraId="56371F1B" w14:textId="77777777" w:rsidR="00F048CE" w:rsidRDefault="00F048CE" w:rsidP="001547FD">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ab/>
        <w:t>A pesar del hecho de que las tablas ambas resultan ser insignificativas, se hace una comparación entre las dos usando un cálculo con varias proporciones. Para comparar dos proporciones se usa la fórmula de la figura 3 (Rumsey, 2011).</w:t>
      </w:r>
    </w:p>
    <w:p w14:paraId="5517A1B0" w14:textId="77777777" w:rsidR="00BC63F7" w:rsidRPr="00F048CE" w:rsidRDefault="00BC63F7" w:rsidP="001547FD">
      <w:pPr>
        <w:spacing w:after="0" w:line="480" w:lineRule="auto"/>
        <w:jc w:val="both"/>
        <w:rPr>
          <w:rFonts w:ascii="Times New Roman" w:eastAsiaTheme="minorHAnsi" w:hAnsi="Times New Roman" w:cs="Times New Roman"/>
          <w:sz w:val="24"/>
          <w:szCs w:val="24"/>
          <w:lang w:val="es-ES"/>
        </w:rPr>
      </w:pPr>
    </w:p>
    <w:p w14:paraId="1BB140ED" w14:textId="77777777" w:rsidR="00F048CE" w:rsidRPr="00F048CE" w:rsidRDefault="00F048CE" w:rsidP="00F048CE">
      <w:pPr>
        <w:spacing w:after="160" w:line="276"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noProof/>
          <w:sz w:val="24"/>
          <w:szCs w:val="24"/>
          <w:lang w:eastAsia="nl-NL"/>
        </w:rPr>
        <w:drawing>
          <wp:inline distT="0" distB="0" distL="0" distR="0" wp14:anchorId="20297839" wp14:editId="045A1D9A">
            <wp:extent cx="1676400" cy="718457"/>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718457"/>
                    </a:xfrm>
                    <a:prstGeom prst="rect">
                      <a:avLst/>
                    </a:prstGeom>
                    <a:noFill/>
                    <a:ln>
                      <a:noFill/>
                    </a:ln>
                  </pic:spPr>
                </pic:pic>
              </a:graphicData>
            </a:graphic>
          </wp:inline>
        </w:drawing>
      </w:r>
    </w:p>
    <w:p w14:paraId="7A149012" w14:textId="77777777" w:rsidR="00F048CE" w:rsidRPr="00F048CE" w:rsidRDefault="00F048CE" w:rsidP="00F048CE">
      <w:pPr>
        <w:spacing w:after="0" w:line="360" w:lineRule="auto"/>
        <w:jc w:val="both"/>
        <w:rPr>
          <w:rFonts w:ascii="Times New Roman" w:eastAsiaTheme="minorHAnsi" w:hAnsi="Times New Roman" w:cs="Times New Roman"/>
          <w:sz w:val="22"/>
          <w:szCs w:val="22"/>
          <w:lang w:val="en-GB"/>
        </w:rPr>
      </w:pPr>
      <w:r w:rsidRPr="00F048CE">
        <w:rPr>
          <w:rFonts w:ascii="Times New Roman" w:eastAsiaTheme="minorHAnsi" w:hAnsi="Times New Roman" w:cs="Times New Roman"/>
          <w:sz w:val="22"/>
          <w:szCs w:val="22"/>
          <w:lang w:val="es-ES"/>
        </w:rPr>
        <w:t xml:space="preserve">Figura 3: la fórmula estadística para comparar dos proporciones. </w:t>
      </w:r>
      <w:r w:rsidRPr="00F048CE">
        <w:rPr>
          <w:rFonts w:ascii="Times New Roman" w:eastAsiaTheme="minorHAnsi" w:hAnsi="Times New Roman" w:cs="Times New Roman"/>
          <w:sz w:val="22"/>
          <w:szCs w:val="22"/>
          <w:lang w:val="en-GB"/>
        </w:rPr>
        <w:t xml:space="preserve">Extraida de “How to compare two population proportions”, por D.J. Rumsey, 2011, consultada en </w:t>
      </w:r>
      <w:hyperlink r:id="rId15" w:history="1">
        <w:r w:rsidRPr="00F048CE">
          <w:rPr>
            <w:rFonts w:ascii="Times New Roman" w:eastAsiaTheme="minorHAnsi" w:hAnsi="Times New Roman" w:cs="Times New Roman"/>
            <w:color w:val="0563C1" w:themeColor="hyperlink"/>
            <w:sz w:val="22"/>
            <w:szCs w:val="22"/>
            <w:u w:val="single"/>
            <w:lang w:val="en-GB"/>
          </w:rPr>
          <w:t>http://www.dummies.com/how-to/content/how-to-compare-two-population-proportions.html</w:t>
        </w:r>
      </w:hyperlink>
      <w:r w:rsidRPr="00F048CE">
        <w:rPr>
          <w:rFonts w:ascii="Times New Roman" w:eastAsiaTheme="minorHAnsi" w:hAnsi="Times New Roman" w:cs="Times New Roman"/>
          <w:sz w:val="22"/>
          <w:szCs w:val="22"/>
          <w:lang w:val="en-GB"/>
        </w:rPr>
        <w:t xml:space="preserve"> </w:t>
      </w:r>
    </w:p>
    <w:p w14:paraId="01E809CA" w14:textId="77777777" w:rsidR="00F048CE" w:rsidRPr="00F048CE" w:rsidRDefault="00F048CE" w:rsidP="001547FD">
      <w:pPr>
        <w:spacing w:after="0" w:line="480" w:lineRule="auto"/>
        <w:jc w:val="both"/>
        <w:rPr>
          <w:rFonts w:ascii="Times New Roman" w:eastAsiaTheme="minorHAnsi" w:hAnsi="Times New Roman" w:cs="Times New Roman"/>
          <w:sz w:val="22"/>
          <w:szCs w:val="22"/>
          <w:lang w:val="en-GB"/>
        </w:rPr>
      </w:pPr>
    </w:p>
    <w:p w14:paraId="3DCC389D" w14:textId="15837614" w:rsidR="00F048CE" w:rsidRPr="00F048CE" w:rsidRDefault="00F048CE" w:rsidP="00336C83">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 xml:space="preserve">Primero, se aplica esta fórmula en la proporción de omisiones de las preposiciones sintácticas españolas (0,171) y la proporción de omisiones de las preposiciones sintácticas inglesas (0,107). Al hacer el cálculo, se obtiene un valor </w:t>
      </w:r>
      <w:r w:rsidRPr="00F048CE">
        <w:rPr>
          <w:rFonts w:ascii="Times New Roman" w:eastAsiaTheme="minorHAnsi" w:hAnsi="Times New Roman" w:cs="Times New Roman"/>
          <w:i/>
          <w:sz w:val="24"/>
          <w:szCs w:val="24"/>
          <w:lang w:val="es-ES"/>
        </w:rPr>
        <w:t xml:space="preserve">p </w:t>
      </w:r>
      <w:r w:rsidRPr="00F048CE">
        <w:rPr>
          <w:rFonts w:ascii="Times New Roman" w:eastAsiaTheme="minorHAnsi" w:hAnsi="Times New Roman" w:cs="Times New Roman"/>
          <w:sz w:val="24"/>
          <w:szCs w:val="24"/>
          <w:lang w:val="es-ES"/>
        </w:rPr>
        <w:t xml:space="preserve">de 0,242. Eso quiere decir que no hay </w:t>
      </w:r>
      <w:r w:rsidR="008C7B99">
        <w:rPr>
          <w:rFonts w:ascii="Times New Roman" w:eastAsiaTheme="minorHAnsi" w:hAnsi="Times New Roman" w:cs="Times New Roman"/>
          <w:sz w:val="24"/>
          <w:szCs w:val="24"/>
          <w:lang w:val="es-ES"/>
        </w:rPr>
        <w:t>ning</w:t>
      </w:r>
      <w:r w:rsidRPr="00F048CE">
        <w:rPr>
          <w:rFonts w:ascii="Times New Roman" w:eastAsiaTheme="minorHAnsi" w:hAnsi="Times New Roman" w:cs="Times New Roman"/>
          <w:sz w:val="24"/>
          <w:szCs w:val="24"/>
          <w:lang w:val="es-ES"/>
        </w:rPr>
        <w:t>una diferencia significativa entre las omisiones de las preposiciones sintácticas españolas e inglesas. Se aplica la misma fórmula en las proporciones de omisiones de las preposiciones subcategorizadas, y en las proporciones de omisiones de las preposiciones lexicales. En esos casos tampoco hay una diferencia significativa entre las dos lenguas</w:t>
      </w:r>
      <w:r w:rsidR="00BC63F7">
        <w:rPr>
          <w:rFonts w:ascii="Times New Roman" w:eastAsiaTheme="minorHAnsi" w:hAnsi="Times New Roman" w:cs="Times New Roman"/>
          <w:sz w:val="24"/>
          <w:szCs w:val="24"/>
          <w:lang w:val="es-ES"/>
        </w:rPr>
        <w:t xml:space="preserve">, </w:t>
      </w:r>
      <w:r w:rsidR="00BC63F7" w:rsidRPr="002D2E3F">
        <w:rPr>
          <w:rFonts w:ascii="Times New Roman" w:eastAsiaTheme="minorHAnsi" w:hAnsi="Times New Roman" w:cs="Times New Roman"/>
          <w:sz w:val="24"/>
          <w:szCs w:val="24"/>
          <w:lang w:val="es-ES"/>
        </w:rPr>
        <w:t xml:space="preserve">ya que tienen un valor </w:t>
      </w:r>
      <w:r w:rsidR="00BC63F7" w:rsidRPr="002D2E3F">
        <w:rPr>
          <w:rFonts w:ascii="Times New Roman" w:eastAsiaTheme="minorHAnsi" w:hAnsi="Times New Roman" w:cs="Times New Roman"/>
          <w:i/>
          <w:sz w:val="24"/>
          <w:szCs w:val="24"/>
          <w:lang w:val="es-ES"/>
        </w:rPr>
        <w:t xml:space="preserve">p </w:t>
      </w:r>
      <w:r w:rsidR="00BC63F7" w:rsidRPr="002D2E3F">
        <w:rPr>
          <w:rFonts w:ascii="Times New Roman" w:eastAsiaTheme="minorHAnsi" w:hAnsi="Times New Roman" w:cs="Times New Roman"/>
          <w:sz w:val="24"/>
          <w:szCs w:val="24"/>
          <w:lang w:val="es-ES"/>
        </w:rPr>
        <w:t>de (respectivamente) 0,136 y 0,066</w:t>
      </w:r>
      <w:r w:rsidRPr="002D2E3F">
        <w:rPr>
          <w:rFonts w:ascii="Times New Roman" w:eastAsiaTheme="minorHAnsi" w:hAnsi="Times New Roman" w:cs="Times New Roman"/>
          <w:sz w:val="24"/>
          <w:szCs w:val="24"/>
          <w:lang w:val="es-ES"/>
        </w:rPr>
        <w:t>.</w:t>
      </w:r>
    </w:p>
    <w:p w14:paraId="5D144FBC" w14:textId="09D84454" w:rsidR="002A3052" w:rsidRPr="002D2E3F" w:rsidRDefault="00F048CE" w:rsidP="00F048CE">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lastRenderedPageBreak/>
        <w:tab/>
        <w:t xml:space="preserve">Después, se comparan las proporciones españolas e inglesas del uso correcto de los tres tipos de preposiciones con la fórmula en la figura 2 (Rumsey, 2011). Los cálculos de las preposiciones sintácticas y subcategorizadas llevan a una diferencia no significativa entre las dos lenguas. Sin embargo, el cálculo del uso correcto de las preposiciones lexicales lleva a una diferencia significativa: los pacientes españoles usan una preposición lexical correcta en significativamente más casos que los pacientes ingleses (81,36% vs. 67,27%). Eso significa que la subhipótesis se cumple, salvo en cuanto al uso correcto de las preposiciones lexicales. Esto es un resultado sorprendente, y parece contradecir la proposición que se hace en la sección 4.2. </w:t>
      </w:r>
      <w:r w:rsidR="00FC07A1">
        <w:rPr>
          <w:rFonts w:ascii="Times New Roman" w:eastAsiaTheme="minorHAnsi" w:hAnsi="Times New Roman" w:cs="Times New Roman"/>
          <w:sz w:val="24"/>
          <w:szCs w:val="24"/>
          <w:lang w:val="es-ES"/>
        </w:rPr>
        <w:t xml:space="preserve"> </w:t>
      </w:r>
      <w:r w:rsidR="00FC07A1" w:rsidRPr="002D2E3F">
        <w:rPr>
          <w:rFonts w:ascii="Times New Roman" w:eastAsiaTheme="minorHAnsi" w:hAnsi="Times New Roman" w:cs="Times New Roman"/>
          <w:sz w:val="24"/>
          <w:szCs w:val="24"/>
          <w:lang w:val="es-ES"/>
        </w:rPr>
        <w:t xml:space="preserve">Podría ser que las preposiciones lexicales tienen una posición más obligatoria que las otras preposiciones, ya que el número de contextos con preposiciones lexicales es lo más alto. Además, ciertas preposiciones subcategorizadas parecen comportarse más como preposiciones lexicales. </w:t>
      </w:r>
      <w:r w:rsidR="002A3052" w:rsidRPr="002D2E3F">
        <w:rPr>
          <w:rFonts w:ascii="Times New Roman" w:eastAsiaTheme="minorHAnsi" w:hAnsi="Times New Roman" w:cs="Times New Roman"/>
          <w:sz w:val="24"/>
          <w:szCs w:val="24"/>
          <w:lang w:val="es-ES"/>
        </w:rPr>
        <w:t>Baauw (2000) da un ejemplo de esto: en una frase con una preposición lexical como el ejemplo (28a), el pronombre ‘él’ se puede referir al sujeto de la frase, ‘Juan’, por el fenómeno de la correferencia. En el holandés, eso también es posible: en el ejemplo (28b), ‘hem’ (‘él’) se puede referir al sujeto ‘Jan’.</w:t>
      </w:r>
    </w:p>
    <w:p w14:paraId="18D98F13" w14:textId="1C900569" w:rsidR="002A3052" w:rsidRPr="002D2E3F" w:rsidRDefault="002A3052" w:rsidP="002A3052">
      <w:pPr>
        <w:pStyle w:val="Lijstalinea"/>
        <w:numPr>
          <w:ilvl w:val="0"/>
          <w:numId w:val="10"/>
        </w:numPr>
        <w:spacing w:after="0" w:line="480" w:lineRule="auto"/>
        <w:jc w:val="both"/>
        <w:rPr>
          <w:rFonts w:ascii="Times New Roman" w:eastAsiaTheme="minorHAnsi" w:hAnsi="Times New Roman" w:cs="Times New Roman"/>
          <w:sz w:val="24"/>
          <w:szCs w:val="24"/>
          <w:lang w:val="es-ES"/>
        </w:rPr>
      </w:pPr>
      <w:r w:rsidRPr="002D2E3F">
        <w:rPr>
          <w:rFonts w:ascii="Times New Roman" w:eastAsiaTheme="minorHAnsi" w:hAnsi="Times New Roman" w:cs="Times New Roman"/>
          <w:sz w:val="24"/>
          <w:szCs w:val="24"/>
          <w:lang w:val="es-ES"/>
        </w:rPr>
        <w:t xml:space="preserve"> a. Juan puso una maleta detrás de él.</w:t>
      </w:r>
    </w:p>
    <w:p w14:paraId="535435D6" w14:textId="5C2C4D48" w:rsidR="002A3052" w:rsidRPr="002D2E3F" w:rsidRDefault="002A3052" w:rsidP="002A3052">
      <w:pPr>
        <w:pStyle w:val="Lijstalinea"/>
        <w:spacing w:after="0" w:line="480" w:lineRule="auto"/>
        <w:ind w:left="768"/>
        <w:jc w:val="both"/>
        <w:rPr>
          <w:rFonts w:ascii="Times New Roman" w:eastAsiaTheme="minorHAnsi" w:hAnsi="Times New Roman" w:cs="Times New Roman"/>
          <w:sz w:val="24"/>
          <w:szCs w:val="24"/>
        </w:rPr>
      </w:pPr>
      <w:r w:rsidRPr="002D2E3F">
        <w:rPr>
          <w:rFonts w:ascii="Times New Roman" w:eastAsiaTheme="minorHAnsi" w:hAnsi="Times New Roman" w:cs="Times New Roman"/>
          <w:sz w:val="24"/>
          <w:szCs w:val="24"/>
          <w:lang w:val="es-ES"/>
        </w:rPr>
        <w:t xml:space="preserve"> </w:t>
      </w:r>
      <w:r w:rsidRPr="002D2E3F">
        <w:rPr>
          <w:rFonts w:ascii="Times New Roman" w:eastAsiaTheme="minorHAnsi" w:hAnsi="Times New Roman" w:cs="Times New Roman"/>
          <w:sz w:val="24"/>
          <w:szCs w:val="24"/>
        </w:rPr>
        <w:t>b. Jan zette een koffer achter hem.</w:t>
      </w:r>
    </w:p>
    <w:p w14:paraId="48C2088E" w14:textId="29FC9D89" w:rsidR="002A3052" w:rsidRPr="002D2E3F" w:rsidRDefault="002A3052" w:rsidP="002A3052">
      <w:pPr>
        <w:spacing w:after="0" w:line="480" w:lineRule="auto"/>
        <w:jc w:val="both"/>
        <w:rPr>
          <w:rFonts w:ascii="Times New Roman" w:eastAsiaTheme="minorHAnsi" w:hAnsi="Times New Roman" w:cs="Times New Roman"/>
          <w:sz w:val="24"/>
          <w:szCs w:val="24"/>
          <w:lang w:val="es-ES"/>
        </w:rPr>
      </w:pPr>
      <w:r w:rsidRPr="002D2E3F">
        <w:rPr>
          <w:rFonts w:ascii="Times New Roman" w:eastAsiaTheme="minorHAnsi" w:hAnsi="Times New Roman" w:cs="Times New Roman"/>
          <w:sz w:val="24"/>
          <w:szCs w:val="24"/>
          <w:lang w:val="es-ES"/>
        </w:rPr>
        <w:t xml:space="preserve">Además, en una frase con una preposición subcategorizada como el ejemplo (29a), el pronombre ‘él’ también se puede referir al sujeto de la frase, ‘Juan’. Sin </w:t>
      </w:r>
      <w:r w:rsidR="00483F46" w:rsidRPr="002D2E3F">
        <w:rPr>
          <w:rFonts w:ascii="Times New Roman" w:eastAsiaTheme="minorHAnsi" w:hAnsi="Times New Roman" w:cs="Times New Roman"/>
          <w:sz w:val="24"/>
          <w:szCs w:val="24"/>
          <w:lang w:val="es-ES"/>
        </w:rPr>
        <w:t>embargo, eso no es posible en el holandés. En el ejemplo (29b), el pronombre ‘hem’ (‘él’) no se puede referir al sujeto ‘Jan’.</w:t>
      </w:r>
    </w:p>
    <w:p w14:paraId="4D4D4FD6" w14:textId="0BFF752D" w:rsidR="00483F46" w:rsidRPr="002D2E3F" w:rsidRDefault="00483F46" w:rsidP="00483F46">
      <w:pPr>
        <w:pStyle w:val="Lijstalinea"/>
        <w:numPr>
          <w:ilvl w:val="0"/>
          <w:numId w:val="10"/>
        </w:numPr>
        <w:spacing w:after="0" w:line="480" w:lineRule="auto"/>
        <w:jc w:val="both"/>
        <w:rPr>
          <w:rFonts w:ascii="Times New Roman" w:eastAsiaTheme="minorHAnsi" w:hAnsi="Times New Roman" w:cs="Times New Roman"/>
          <w:sz w:val="24"/>
          <w:szCs w:val="24"/>
          <w:lang w:val="es-ES"/>
        </w:rPr>
      </w:pPr>
      <w:r w:rsidRPr="002D2E3F">
        <w:rPr>
          <w:rFonts w:ascii="Times New Roman" w:eastAsiaTheme="minorHAnsi" w:hAnsi="Times New Roman" w:cs="Times New Roman"/>
          <w:sz w:val="24"/>
          <w:szCs w:val="24"/>
          <w:lang w:val="es-ES"/>
        </w:rPr>
        <w:t xml:space="preserve"> a. Juan solo piensa en él.</w:t>
      </w:r>
    </w:p>
    <w:p w14:paraId="623F04F4" w14:textId="7B841514" w:rsidR="00483F46" w:rsidRPr="002D2E3F" w:rsidRDefault="00483F46" w:rsidP="00483F46">
      <w:pPr>
        <w:pStyle w:val="Lijstalinea"/>
        <w:spacing w:after="0" w:line="480" w:lineRule="auto"/>
        <w:ind w:left="768"/>
        <w:jc w:val="both"/>
        <w:rPr>
          <w:rFonts w:ascii="Times New Roman" w:eastAsiaTheme="minorHAnsi" w:hAnsi="Times New Roman" w:cs="Times New Roman"/>
          <w:sz w:val="24"/>
          <w:szCs w:val="24"/>
        </w:rPr>
      </w:pPr>
      <w:r w:rsidRPr="002D2E3F">
        <w:rPr>
          <w:rFonts w:ascii="Times New Roman" w:eastAsiaTheme="minorHAnsi" w:hAnsi="Times New Roman" w:cs="Times New Roman"/>
          <w:sz w:val="24"/>
          <w:szCs w:val="24"/>
          <w:lang w:val="es-ES"/>
        </w:rPr>
        <w:t xml:space="preserve"> </w:t>
      </w:r>
      <w:r w:rsidRPr="002D2E3F">
        <w:rPr>
          <w:rFonts w:ascii="Times New Roman" w:eastAsiaTheme="minorHAnsi" w:hAnsi="Times New Roman" w:cs="Times New Roman"/>
          <w:sz w:val="24"/>
          <w:szCs w:val="24"/>
        </w:rPr>
        <w:t>b. *Jan denkt alleen aan hem.</w:t>
      </w:r>
    </w:p>
    <w:p w14:paraId="5EA4BBA6" w14:textId="055E5C33" w:rsidR="00F048CE" w:rsidRPr="00F048CE" w:rsidRDefault="00F53BF7" w:rsidP="00F048CE">
      <w:pPr>
        <w:spacing w:after="0" w:line="480" w:lineRule="auto"/>
        <w:jc w:val="both"/>
        <w:rPr>
          <w:rFonts w:ascii="Times New Roman" w:eastAsiaTheme="minorHAnsi" w:hAnsi="Times New Roman" w:cs="Times New Roman"/>
          <w:sz w:val="24"/>
          <w:szCs w:val="24"/>
          <w:lang w:val="es-ES"/>
        </w:rPr>
      </w:pPr>
      <w:r w:rsidRPr="002D2E3F">
        <w:rPr>
          <w:rFonts w:ascii="Times New Roman" w:eastAsiaTheme="minorHAnsi" w:hAnsi="Times New Roman" w:cs="Times New Roman"/>
          <w:sz w:val="24"/>
          <w:szCs w:val="24"/>
          <w:lang w:val="es-ES"/>
        </w:rPr>
        <w:t xml:space="preserve">Así, es posible razonar que las preposiciones subcategorizadas se pueden comportar como preposiciones lexicales, lo que lleva a la posibilidad de la correferencia. También podría ser </w:t>
      </w:r>
      <w:r w:rsidRPr="002D2E3F">
        <w:rPr>
          <w:rFonts w:ascii="Times New Roman" w:eastAsiaTheme="minorHAnsi" w:hAnsi="Times New Roman" w:cs="Times New Roman"/>
          <w:sz w:val="24"/>
          <w:szCs w:val="24"/>
          <w:lang w:val="es-ES"/>
        </w:rPr>
        <w:lastRenderedPageBreak/>
        <w:t>una explicación para el mejor uso de las preposiciones lexicales por los afásicos españoles.</w:t>
      </w:r>
      <w:r w:rsidRPr="000945A3">
        <w:rPr>
          <w:rFonts w:ascii="Times New Roman" w:eastAsiaTheme="minorHAnsi" w:hAnsi="Times New Roman" w:cs="Times New Roman"/>
          <w:sz w:val="24"/>
          <w:szCs w:val="24"/>
          <w:lang w:val="es-ES"/>
        </w:rPr>
        <w:t xml:space="preserve"> </w:t>
      </w:r>
      <w:r w:rsidR="00F048CE" w:rsidRPr="00F048CE">
        <w:rPr>
          <w:rFonts w:ascii="Times New Roman" w:eastAsiaTheme="minorHAnsi" w:hAnsi="Times New Roman" w:cs="Times New Roman"/>
          <w:sz w:val="24"/>
          <w:szCs w:val="24"/>
          <w:lang w:val="es-ES"/>
        </w:rPr>
        <w:t>No obstante, es importante hacer más investigaciones.</w:t>
      </w:r>
    </w:p>
    <w:p w14:paraId="70BFAD43" w14:textId="77777777" w:rsidR="00F048CE" w:rsidRPr="00F048CE" w:rsidRDefault="00F048CE" w:rsidP="00F048CE">
      <w:pPr>
        <w:spacing w:after="0" w:line="480" w:lineRule="auto"/>
        <w:jc w:val="both"/>
        <w:rPr>
          <w:rFonts w:ascii="Times New Roman" w:eastAsiaTheme="minorHAnsi" w:hAnsi="Times New Roman" w:cs="Times New Roman"/>
          <w:sz w:val="24"/>
          <w:szCs w:val="24"/>
          <w:lang w:val="es-ES"/>
        </w:rPr>
      </w:pPr>
    </w:p>
    <w:p w14:paraId="0466DB01" w14:textId="77777777" w:rsidR="00F048CE" w:rsidRPr="00684E69" w:rsidRDefault="00F048CE" w:rsidP="00684E69">
      <w:pPr>
        <w:pStyle w:val="Kop2"/>
        <w:spacing w:before="0" w:line="480" w:lineRule="auto"/>
        <w:jc w:val="both"/>
        <w:rPr>
          <w:rFonts w:ascii="Times New Roman" w:hAnsi="Times New Roman" w:cs="Times New Roman"/>
          <w:b/>
          <w:color w:val="auto"/>
          <w:sz w:val="24"/>
          <w:szCs w:val="24"/>
          <w:lang w:val="es-ES"/>
        </w:rPr>
      </w:pPr>
      <w:bookmarkStart w:id="61" w:name="_Toc425318463"/>
      <w:bookmarkStart w:id="62" w:name="_Toc425319856"/>
      <w:r w:rsidRPr="00684E69">
        <w:rPr>
          <w:rFonts w:ascii="Times New Roman" w:hAnsi="Times New Roman" w:cs="Times New Roman"/>
          <w:b/>
          <w:color w:val="auto"/>
          <w:sz w:val="24"/>
          <w:szCs w:val="24"/>
          <w:lang w:val="es-ES"/>
        </w:rPr>
        <w:t>4.3 Las limitaciones</w:t>
      </w:r>
      <w:bookmarkEnd w:id="61"/>
      <w:bookmarkEnd w:id="62"/>
    </w:p>
    <w:p w14:paraId="78EC6BFC" w14:textId="77777777" w:rsidR="00F048CE" w:rsidRPr="00F048CE" w:rsidRDefault="00F048CE" w:rsidP="00F048CE">
      <w:pPr>
        <w:spacing w:after="16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 xml:space="preserve">Aunque muchas veces las investigaciones sobre la afasia han resultado ser útiles para ampliar el conocimiento lingüístico, hay ciertos factores por los que puede ser difícil sacar conclusiones claras. </w:t>
      </w:r>
    </w:p>
    <w:p w14:paraId="20F78C59" w14:textId="77777777" w:rsidR="00F048CE" w:rsidRPr="00F048CE" w:rsidRDefault="00F048CE" w:rsidP="00F048CE">
      <w:pPr>
        <w:spacing w:after="0" w:line="480" w:lineRule="auto"/>
        <w:ind w:firstLine="708"/>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Como se explica en la sección 2.1, el habla de cada paciente es único y es difícil hacer generalizaciones en cuanto a su comportamiento (Ardila, 2005). La recuperación de los pacientes varía mucho también. Hay gente que recupera con facilidad y rapidez, y hay gente a quienes les cuesta mucho más esfuerzo mejorar el habla. Estas limitaciones se notan también en esta investigación: se investiga un grupo muy variable en cuanto a las capacidades y al tiempo de recuperación. Eso podría ser una explicación de porqué los resultados no son significativos. Además, el grupo sólo consiste en 5 participantes. Sería interesante hacer una investigación con un grupo más grande.</w:t>
      </w:r>
    </w:p>
    <w:p w14:paraId="53CFF817" w14:textId="20090EDA" w:rsidR="00F048CE" w:rsidRPr="00F048CE" w:rsidRDefault="00F048CE" w:rsidP="00F048CE">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ab/>
        <w:t>Otro factor que se debe tener en cuenta son las entrevistas. Por un lado, en el habla espontáneo hay factores que no se pued</w:t>
      </w:r>
      <w:r w:rsidR="008C7B99">
        <w:rPr>
          <w:rFonts w:ascii="Times New Roman" w:eastAsiaTheme="minorHAnsi" w:hAnsi="Times New Roman" w:cs="Times New Roman"/>
          <w:sz w:val="24"/>
          <w:szCs w:val="24"/>
          <w:lang w:val="es-ES"/>
        </w:rPr>
        <w:t>en tener bajo control, como la e</w:t>
      </w:r>
      <w:r w:rsidRPr="00F048CE">
        <w:rPr>
          <w:rFonts w:ascii="Times New Roman" w:eastAsiaTheme="minorHAnsi" w:hAnsi="Times New Roman" w:cs="Times New Roman"/>
          <w:sz w:val="24"/>
          <w:szCs w:val="24"/>
          <w:lang w:val="es-ES"/>
        </w:rPr>
        <w:t>ntonación, la rapidez, las vacilaciones y el estado emocional, pero al otro lado el habla espontáneo e</w:t>
      </w:r>
      <w:r w:rsidR="008C7B99">
        <w:rPr>
          <w:rFonts w:ascii="Times New Roman" w:eastAsiaTheme="minorHAnsi" w:hAnsi="Times New Roman" w:cs="Times New Roman"/>
          <w:sz w:val="24"/>
          <w:szCs w:val="24"/>
          <w:lang w:val="es-ES"/>
        </w:rPr>
        <w:t>s el tipo más básico del uso co</w:t>
      </w:r>
      <w:r w:rsidRPr="00F048CE">
        <w:rPr>
          <w:rFonts w:ascii="Times New Roman" w:eastAsiaTheme="minorHAnsi" w:hAnsi="Times New Roman" w:cs="Times New Roman"/>
          <w:sz w:val="24"/>
          <w:szCs w:val="24"/>
          <w:lang w:val="es-ES"/>
        </w:rPr>
        <w:t xml:space="preserve">municativo del lenguaje y por eso es útil para formarse una imagen de lo que pasa en el lenguaje hablado (Kloots, 2008). </w:t>
      </w:r>
    </w:p>
    <w:p w14:paraId="6C6D6850" w14:textId="76873277" w:rsidR="00F048CE" w:rsidRPr="00F048CE" w:rsidRDefault="00F048CE" w:rsidP="00F048CE">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ab/>
        <w:t xml:space="preserve">En cuanto al aspecto comparativo, también existen algunas limitaciones. En primer lugar, </w:t>
      </w:r>
      <w:r w:rsidR="008C7B99">
        <w:rPr>
          <w:rFonts w:ascii="Times New Roman" w:eastAsiaTheme="minorHAnsi" w:hAnsi="Times New Roman" w:cs="Times New Roman"/>
          <w:sz w:val="24"/>
          <w:szCs w:val="24"/>
          <w:lang w:val="es-ES"/>
        </w:rPr>
        <w:t>sólo se puede asumir la responsa</w:t>
      </w:r>
      <w:r w:rsidRPr="00F048CE">
        <w:rPr>
          <w:rFonts w:ascii="Times New Roman" w:eastAsiaTheme="minorHAnsi" w:hAnsi="Times New Roman" w:cs="Times New Roman"/>
          <w:sz w:val="24"/>
          <w:szCs w:val="24"/>
          <w:lang w:val="es-ES"/>
        </w:rPr>
        <w:t xml:space="preserve">bilidad de los datos de la propia investigación. Es decir, los datos de la investigación paralela (Koster, 2015) pueden haber sido analizados de manera diferente, lo que podría resultar en desviaciones en la comparación. Además, en la investigación de Koster (2015) sobre el inglés se investigan los contextos que vienen de entrevistas, lo que es </w:t>
      </w:r>
      <w:r w:rsidRPr="00F048CE">
        <w:rPr>
          <w:rFonts w:ascii="Times New Roman" w:eastAsiaTheme="minorHAnsi" w:hAnsi="Times New Roman" w:cs="Times New Roman"/>
          <w:sz w:val="24"/>
          <w:szCs w:val="24"/>
          <w:lang w:val="es-ES"/>
        </w:rPr>
        <w:lastRenderedPageBreak/>
        <w:t xml:space="preserve">el habla espontáneo, en combinación con los contextos que vienen de la narración de una historia, lo que se puede </w:t>
      </w:r>
      <w:r w:rsidR="00FA74B0">
        <w:rPr>
          <w:rFonts w:ascii="Times New Roman" w:eastAsiaTheme="minorHAnsi" w:hAnsi="Times New Roman" w:cs="Times New Roman"/>
          <w:sz w:val="24"/>
          <w:szCs w:val="24"/>
          <w:lang w:val="es-ES"/>
        </w:rPr>
        <w:t>considerar habla semi-espontánea</w:t>
      </w:r>
      <w:r w:rsidRPr="00F048CE">
        <w:rPr>
          <w:rFonts w:ascii="Times New Roman" w:eastAsiaTheme="minorHAnsi" w:hAnsi="Times New Roman" w:cs="Times New Roman"/>
          <w:sz w:val="24"/>
          <w:szCs w:val="24"/>
          <w:lang w:val="es-ES"/>
        </w:rPr>
        <w:t xml:space="preserve"> (ya que es un test que se usa cuando s</w:t>
      </w:r>
      <w:r w:rsidR="00FA74B0">
        <w:rPr>
          <w:rFonts w:ascii="Times New Roman" w:eastAsiaTheme="minorHAnsi" w:hAnsi="Times New Roman" w:cs="Times New Roman"/>
          <w:sz w:val="24"/>
          <w:szCs w:val="24"/>
          <w:lang w:val="es-ES"/>
        </w:rPr>
        <w:t>e quiere tener cierto control sobre</w:t>
      </w:r>
      <w:r w:rsidRPr="00F048CE">
        <w:rPr>
          <w:rFonts w:ascii="Times New Roman" w:eastAsiaTheme="minorHAnsi" w:hAnsi="Times New Roman" w:cs="Times New Roman"/>
          <w:sz w:val="24"/>
          <w:szCs w:val="24"/>
          <w:lang w:val="es-ES"/>
        </w:rPr>
        <w:t xml:space="preserve"> el contenido del habla) (Kloots, 2008). Esa combinación puede llevar a resultados diferentes de la investigación sobre el español, en la que sólo se analizan los contextos sacados de entrevistas. Eso dificulta la comparación del uno con el otro. Teniendo en cuenta los resultados de la investigación y las limitaciones que se han encontrado, se puede dar algunas sugerencias para las futuras investigaciones.</w:t>
      </w:r>
    </w:p>
    <w:p w14:paraId="3C47BCB9" w14:textId="77777777" w:rsidR="00F048CE" w:rsidRPr="00F048CE" w:rsidRDefault="00F048CE" w:rsidP="00F048CE">
      <w:pPr>
        <w:spacing w:after="0" w:line="480" w:lineRule="auto"/>
        <w:jc w:val="both"/>
        <w:rPr>
          <w:rFonts w:ascii="Times New Roman" w:eastAsiaTheme="minorHAnsi" w:hAnsi="Times New Roman" w:cs="Times New Roman"/>
          <w:sz w:val="24"/>
          <w:szCs w:val="24"/>
          <w:lang w:val="es-ES"/>
        </w:rPr>
      </w:pPr>
    </w:p>
    <w:p w14:paraId="271FE232" w14:textId="76273A1A" w:rsidR="00F048CE" w:rsidRPr="00684E69" w:rsidRDefault="00107851" w:rsidP="00684E69">
      <w:pPr>
        <w:pStyle w:val="Kop2"/>
        <w:spacing w:before="0" w:line="480" w:lineRule="auto"/>
        <w:jc w:val="both"/>
        <w:rPr>
          <w:rFonts w:ascii="Times New Roman" w:hAnsi="Times New Roman" w:cs="Times New Roman"/>
          <w:b/>
          <w:color w:val="auto"/>
          <w:sz w:val="24"/>
          <w:szCs w:val="24"/>
          <w:lang w:val="es-ES"/>
        </w:rPr>
      </w:pPr>
      <w:bookmarkStart w:id="63" w:name="_Toc425318464"/>
      <w:bookmarkStart w:id="64" w:name="_Toc425319857"/>
      <w:r w:rsidRPr="00684E69">
        <w:rPr>
          <w:rFonts w:ascii="Times New Roman" w:hAnsi="Times New Roman" w:cs="Times New Roman"/>
          <w:b/>
          <w:color w:val="auto"/>
          <w:sz w:val="24"/>
          <w:szCs w:val="24"/>
          <w:lang w:val="es-ES"/>
        </w:rPr>
        <w:t>4.4</w:t>
      </w:r>
      <w:r w:rsidR="00F048CE" w:rsidRPr="00684E69">
        <w:rPr>
          <w:rFonts w:ascii="Times New Roman" w:hAnsi="Times New Roman" w:cs="Times New Roman"/>
          <w:b/>
          <w:color w:val="auto"/>
          <w:sz w:val="24"/>
          <w:szCs w:val="24"/>
          <w:lang w:val="es-ES"/>
        </w:rPr>
        <w:t xml:space="preserve"> Las sugerencias para las futuras investigaciones</w:t>
      </w:r>
      <w:bookmarkEnd w:id="63"/>
      <w:bookmarkEnd w:id="64"/>
    </w:p>
    <w:p w14:paraId="0D355B9A" w14:textId="77777777" w:rsidR="00F048CE" w:rsidRPr="00F048CE" w:rsidRDefault="00F048CE" w:rsidP="00F048CE">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Después de haber hecho esta investigación, queda claro que se necesitan hacer más estudios en cuanto a las preposiciones y en cuanto a la afasia. En esta investigación se ha mostrado que el español tiene varias características interesantes. Ya que no existen muchas investigaciones sobre la afasia en el español, sería interesante ampliar el conocimiento de este tema.</w:t>
      </w:r>
    </w:p>
    <w:p w14:paraId="5307E8B4" w14:textId="722F6EED" w:rsidR="00F048CE" w:rsidRPr="00F048CE" w:rsidRDefault="00F048CE" w:rsidP="00F048CE">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ab/>
        <w:t xml:space="preserve">Otra sugerencia para las futuras investigaciones es analizar un grupo más grande de participantes. Así, se podría evitar el problema de que los resultados no sean significativos. Además, la comparación entre las diferentes lenguas es más útil cuando los datos son significativos. Si eso no es el caso, no es posible sacar conclusiones fijas </w:t>
      </w:r>
      <w:r w:rsidR="008A697D">
        <w:rPr>
          <w:rFonts w:ascii="Times New Roman" w:eastAsiaTheme="minorHAnsi" w:hAnsi="Times New Roman" w:cs="Times New Roman"/>
          <w:sz w:val="24"/>
          <w:szCs w:val="24"/>
          <w:lang w:val="es-ES"/>
        </w:rPr>
        <w:t>y sólo se puede hacer especulaciones</w:t>
      </w:r>
      <w:r w:rsidRPr="00F048CE">
        <w:rPr>
          <w:rFonts w:ascii="Times New Roman" w:eastAsiaTheme="minorHAnsi" w:hAnsi="Times New Roman" w:cs="Times New Roman"/>
          <w:sz w:val="24"/>
          <w:szCs w:val="24"/>
          <w:lang w:val="es-ES"/>
        </w:rPr>
        <w:t>.</w:t>
      </w:r>
    </w:p>
    <w:p w14:paraId="71771F59" w14:textId="6CB82E3C" w:rsidR="00F048CE" w:rsidRPr="00F048CE" w:rsidRDefault="00F048CE" w:rsidP="00F048CE">
      <w:pPr>
        <w:spacing w:after="0" w:line="480" w:lineRule="auto"/>
        <w:jc w:val="both"/>
        <w:rPr>
          <w:rFonts w:ascii="Times New Roman" w:eastAsiaTheme="minorHAnsi" w:hAnsi="Times New Roman" w:cs="Times New Roman"/>
          <w:sz w:val="24"/>
          <w:szCs w:val="24"/>
          <w:lang w:val="es-ES"/>
        </w:rPr>
      </w:pPr>
      <w:r w:rsidRPr="00F048CE">
        <w:rPr>
          <w:rFonts w:ascii="Times New Roman" w:eastAsiaTheme="minorHAnsi" w:hAnsi="Times New Roman" w:cs="Times New Roman"/>
          <w:sz w:val="24"/>
          <w:szCs w:val="24"/>
          <w:lang w:val="es-ES"/>
        </w:rPr>
        <w:tab/>
        <w:t>Para finalizar, ser</w:t>
      </w:r>
      <w:r w:rsidR="00BD542C">
        <w:rPr>
          <w:rFonts w:ascii="Times New Roman" w:eastAsiaTheme="minorHAnsi" w:hAnsi="Times New Roman" w:cs="Times New Roman"/>
          <w:sz w:val="24"/>
          <w:szCs w:val="24"/>
          <w:lang w:val="es-ES"/>
        </w:rPr>
        <w:t>ía interesante investigar si existe</w:t>
      </w:r>
      <w:r w:rsidR="008A697D">
        <w:rPr>
          <w:rFonts w:ascii="Times New Roman" w:eastAsiaTheme="minorHAnsi" w:hAnsi="Times New Roman" w:cs="Times New Roman"/>
          <w:sz w:val="24"/>
          <w:szCs w:val="24"/>
          <w:lang w:val="es-ES"/>
        </w:rPr>
        <w:t xml:space="preserve"> evidencia contundente</w:t>
      </w:r>
      <w:r w:rsidRPr="00F048CE">
        <w:rPr>
          <w:rFonts w:ascii="Times New Roman" w:eastAsiaTheme="minorHAnsi" w:hAnsi="Times New Roman" w:cs="Times New Roman"/>
          <w:sz w:val="24"/>
          <w:szCs w:val="24"/>
          <w:lang w:val="es-ES"/>
        </w:rPr>
        <w:t xml:space="preserve"> para las especulaciones que se hacen en la sección 4.1. Para hacer eso, es importante investigar más profundamente la relación entre la sintaxis y el discurso y lo que esa relación puede implicar para el habla normal y afásico.</w:t>
      </w:r>
    </w:p>
    <w:p w14:paraId="01FA90FF" w14:textId="77777777" w:rsidR="00F048CE" w:rsidRPr="00F048CE" w:rsidRDefault="00F048CE" w:rsidP="00F048CE">
      <w:pPr>
        <w:spacing w:after="0" w:line="480" w:lineRule="auto"/>
        <w:jc w:val="both"/>
        <w:rPr>
          <w:rFonts w:ascii="Times New Roman" w:eastAsiaTheme="minorHAnsi" w:hAnsi="Times New Roman" w:cs="Times New Roman"/>
          <w:sz w:val="24"/>
          <w:szCs w:val="24"/>
          <w:lang w:val="es-ES"/>
        </w:rPr>
      </w:pPr>
    </w:p>
    <w:p w14:paraId="04993D43" w14:textId="77777777" w:rsidR="00F048CE" w:rsidRPr="00684E69" w:rsidRDefault="00F048CE" w:rsidP="00684E69">
      <w:pPr>
        <w:pStyle w:val="Kop1"/>
        <w:spacing w:before="0" w:line="480" w:lineRule="auto"/>
        <w:jc w:val="both"/>
        <w:rPr>
          <w:rFonts w:ascii="Times New Roman" w:hAnsi="Times New Roman" w:cs="Times New Roman"/>
          <w:b/>
          <w:color w:val="auto"/>
          <w:sz w:val="28"/>
          <w:szCs w:val="28"/>
          <w:lang w:val="es-ES"/>
        </w:rPr>
      </w:pPr>
      <w:bookmarkStart w:id="65" w:name="_Toc425318465"/>
      <w:bookmarkStart w:id="66" w:name="_Toc425319858"/>
      <w:r w:rsidRPr="00684E69">
        <w:rPr>
          <w:rFonts w:ascii="Times New Roman" w:hAnsi="Times New Roman" w:cs="Times New Roman"/>
          <w:b/>
          <w:color w:val="auto"/>
          <w:sz w:val="28"/>
          <w:szCs w:val="28"/>
          <w:lang w:val="es-ES"/>
        </w:rPr>
        <w:lastRenderedPageBreak/>
        <w:t>5. Conclusión</w:t>
      </w:r>
      <w:bookmarkEnd w:id="65"/>
      <w:bookmarkEnd w:id="66"/>
    </w:p>
    <w:p w14:paraId="62859D7D" w14:textId="34E10C8C" w:rsidR="00F048CE" w:rsidRDefault="00F45492" w:rsidP="00E65864">
      <w:p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 xml:space="preserve">El objetivo de esta investigación fue mostrar cómo es el uso de las preposiciones sintácticas, subcategorizadas y lexicales de 5 pacientes agramáticos españoles con afasia de Broca. Ya que la literatura propone que los afásicos de Broca tienen dificultades con el procesamiento de la sintaxis, se esperaba encontrar más omisiones de las preposiciones sintácticas que de las preposiciones subcategorizadas y lexicales. Sin embargo, los resultados no muestran una relación significativa entre los tres tipos de preposiciones y el uso correcto, el uso incorrecto y la omisión. </w:t>
      </w:r>
      <w:r w:rsidR="0050229E">
        <w:rPr>
          <w:rFonts w:ascii="Times New Roman" w:eastAsiaTheme="minorHAnsi" w:hAnsi="Times New Roman" w:cs="Times New Roman"/>
          <w:sz w:val="24"/>
          <w:szCs w:val="24"/>
          <w:lang w:val="es-ES"/>
        </w:rPr>
        <w:t>Se propone una posible explicación de estos resultados que tiene que ver con la relación entre la sintaxis y el discurso. El español podría tener a su disposición  un procesamiento sintáctico más ‘fuerte’, lo que hace que los af</w:t>
      </w:r>
      <w:r w:rsidR="008A697D">
        <w:rPr>
          <w:rFonts w:ascii="Times New Roman" w:eastAsiaTheme="minorHAnsi" w:hAnsi="Times New Roman" w:cs="Times New Roman"/>
          <w:sz w:val="24"/>
          <w:szCs w:val="24"/>
          <w:lang w:val="es-ES"/>
        </w:rPr>
        <w:t>ásicos se valgan de</w:t>
      </w:r>
      <w:r w:rsidR="0050229E">
        <w:rPr>
          <w:rFonts w:ascii="Times New Roman" w:eastAsiaTheme="minorHAnsi" w:hAnsi="Times New Roman" w:cs="Times New Roman"/>
          <w:sz w:val="24"/>
          <w:szCs w:val="24"/>
          <w:lang w:val="es-ES"/>
        </w:rPr>
        <w:t xml:space="preserve"> la sintaxis y no recurren al discurso. Se subraya</w:t>
      </w:r>
      <w:r w:rsidR="00505A8D">
        <w:rPr>
          <w:rFonts w:ascii="Times New Roman" w:eastAsiaTheme="minorHAnsi" w:hAnsi="Times New Roman" w:cs="Times New Roman"/>
          <w:sz w:val="24"/>
          <w:szCs w:val="24"/>
          <w:lang w:val="es-ES"/>
        </w:rPr>
        <w:t xml:space="preserve"> que eso sólo es una propuesta</w:t>
      </w:r>
      <w:r w:rsidR="0050229E">
        <w:rPr>
          <w:rFonts w:ascii="Times New Roman" w:eastAsiaTheme="minorHAnsi" w:hAnsi="Times New Roman" w:cs="Times New Roman"/>
          <w:sz w:val="24"/>
          <w:szCs w:val="24"/>
          <w:lang w:val="es-ES"/>
        </w:rPr>
        <w:t>, como esta investigación no da los resultados necesarios para apoyarla. Sería interesante invest</w:t>
      </w:r>
      <w:r w:rsidR="008C6765">
        <w:rPr>
          <w:rFonts w:ascii="Times New Roman" w:eastAsiaTheme="minorHAnsi" w:hAnsi="Times New Roman" w:cs="Times New Roman"/>
          <w:sz w:val="24"/>
          <w:szCs w:val="24"/>
          <w:lang w:val="es-ES"/>
        </w:rPr>
        <w:t>igar esta proposición más deterni</w:t>
      </w:r>
      <w:r w:rsidR="0050229E">
        <w:rPr>
          <w:rFonts w:ascii="Times New Roman" w:eastAsiaTheme="minorHAnsi" w:hAnsi="Times New Roman" w:cs="Times New Roman"/>
          <w:sz w:val="24"/>
          <w:szCs w:val="24"/>
          <w:lang w:val="es-ES"/>
        </w:rPr>
        <w:t>damente.</w:t>
      </w:r>
    </w:p>
    <w:p w14:paraId="5E8640A7" w14:textId="6569BE70" w:rsidR="00E65864" w:rsidRDefault="00F45492" w:rsidP="00E65864">
      <w:pPr>
        <w:spacing w:after="0" w:line="48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s-ES"/>
        </w:rPr>
        <w:tab/>
        <w:t>Además, se ha hecho una comparación entre el uso de las preposiciones por los afásicos españoles y el uso de las preposiciones por los afásicos ingleses de la investigación paralela de Koster (2015). S</w:t>
      </w:r>
      <w:r w:rsidR="00292350">
        <w:rPr>
          <w:rFonts w:ascii="Times New Roman" w:eastAsiaTheme="minorHAnsi" w:hAnsi="Times New Roman" w:cs="Times New Roman"/>
          <w:sz w:val="24"/>
          <w:szCs w:val="24"/>
          <w:lang w:val="es-ES"/>
        </w:rPr>
        <w:t>e espe</w:t>
      </w:r>
      <w:r>
        <w:rPr>
          <w:rFonts w:ascii="Times New Roman" w:eastAsiaTheme="minorHAnsi" w:hAnsi="Times New Roman" w:cs="Times New Roman"/>
          <w:sz w:val="24"/>
          <w:szCs w:val="24"/>
          <w:lang w:val="es-ES"/>
        </w:rPr>
        <w:t xml:space="preserve">raba que no había </w:t>
      </w:r>
      <w:r w:rsidR="00292350">
        <w:rPr>
          <w:rFonts w:ascii="Times New Roman" w:eastAsiaTheme="minorHAnsi" w:hAnsi="Times New Roman" w:cs="Times New Roman"/>
          <w:sz w:val="24"/>
          <w:szCs w:val="24"/>
          <w:lang w:val="es-ES"/>
        </w:rPr>
        <w:t>ning</w:t>
      </w:r>
      <w:r>
        <w:rPr>
          <w:rFonts w:ascii="Times New Roman" w:eastAsiaTheme="minorHAnsi" w:hAnsi="Times New Roman" w:cs="Times New Roman"/>
          <w:sz w:val="24"/>
          <w:szCs w:val="24"/>
          <w:lang w:val="es-ES"/>
        </w:rPr>
        <w:t>una diferencia significativa entre las dos lenguas. Al comparar las dos tablas, se encuentra que no hay diferencias significativas, salvo una diferencia en el uso correcto de las preposiciones lexicales</w:t>
      </w:r>
      <w:r w:rsidR="00E81DB6">
        <w:rPr>
          <w:rFonts w:ascii="Times New Roman" w:eastAsiaTheme="minorHAnsi" w:hAnsi="Times New Roman" w:cs="Times New Roman"/>
          <w:sz w:val="24"/>
          <w:szCs w:val="24"/>
          <w:lang w:val="es-ES"/>
        </w:rPr>
        <w:t xml:space="preserve"> </w:t>
      </w:r>
      <w:r w:rsidR="00367FCD">
        <w:rPr>
          <w:rFonts w:ascii="Times New Roman" w:eastAsiaTheme="minorHAnsi" w:hAnsi="Times New Roman" w:cs="Times New Roman"/>
          <w:sz w:val="24"/>
          <w:szCs w:val="24"/>
          <w:lang w:val="es-ES"/>
        </w:rPr>
        <w:t>a favor de los españoles</w:t>
      </w:r>
      <w:r>
        <w:rPr>
          <w:rFonts w:ascii="Times New Roman" w:eastAsiaTheme="minorHAnsi" w:hAnsi="Times New Roman" w:cs="Times New Roman"/>
          <w:sz w:val="24"/>
          <w:szCs w:val="24"/>
          <w:lang w:val="es-ES"/>
        </w:rPr>
        <w:t>.</w:t>
      </w:r>
      <w:r w:rsidR="0050229E">
        <w:rPr>
          <w:rFonts w:ascii="Times New Roman" w:eastAsiaTheme="minorHAnsi" w:hAnsi="Times New Roman" w:cs="Times New Roman"/>
          <w:sz w:val="24"/>
          <w:szCs w:val="24"/>
          <w:lang w:val="es-ES"/>
        </w:rPr>
        <w:t xml:space="preserve"> Sin embargo, ya que las dos tablas no son significativas, no s</w:t>
      </w:r>
      <w:r w:rsidR="00505A8D">
        <w:rPr>
          <w:rFonts w:ascii="Times New Roman" w:eastAsiaTheme="minorHAnsi" w:hAnsi="Times New Roman" w:cs="Times New Roman"/>
          <w:sz w:val="24"/>
          <w:szCs w:val="24"/>
          <w:lang w:val="es-ES"/>
        </w:rPr>
        <w:t>e puede sacar una conclusión definitiv</w:t>
      </w:r>
      <w:r w:rsidR="0050229E">
        <w:rPr>
          <w:rFonts w:ascii="Times New Roman" w:eastAsiaTheme="minorHAnsi" w:hAnsi="Times New Roman" w:cs="Times New Roman"/>
          <w:sz w:val="24"/>
          <w:szCs w:val="24"/>
          <w:lang w:val="es-ES"/>
        </w:rPr>
        <w:t>a sobre este resultado sorprendente. Se necesitan hacer más investigaciones con un enfoque comparativo.</w:t>
      </w:r>
      <w:r w:rsidR="0050229E">
        <w:rPr>
          <w:rFonts w:ascii="Times New Roman" w:eastAsiaTheme="minorHAnsi" w:hAnsi="Times New Roman" w:cs="Times New Roman"/>
          <w:sz w:val="24"/>
          <w:szCs w:val="24"/>
          <w:lang w:val="es-ES"/>
        </w:rPr>
        <w:tab/>
      </w:r>
    </w:p>
    <w:p w14:paraId="62AE1998" w14:textId="77777777" w:rsidR="002D2E3F" w:rsidRDefault="002D2E3F" w:rsidP="00E65864">
      <w:pPr>
        <w:spacing w:after="0" w:line="480" w:lineRule="auto"/>
        <w:jc w:val="both"/>
        <w:rPr>
          <w:rFonts w:ascii="Times New Roman" w:eastAsiaTheme="minorHAnsi" w:hAnsi="Times New Roman" w:cs="Times New Roman"/>
          <w:sz w:val="24"/>
          <w:szCs w:val="24"/>
          <w:lang w:val="es-ES"/>
        </w:rPr>
      </w:pPr>
    </w:p>
    <w:p w14:paraId="4C18C5CB" w14:textId="77777777" w:rsidR="002D2E3F" w:rsidRDefault="002D2E3F" w:rsidP="00E65864">
      <w:pPr>
        <w:spacing w:after="0" w:line="480" w:lineRule="auto"/>
        <w:jc w:val="both"/>
        <w:rPr>
          <w:rFonts w:ascii="Times New Roman" w:eastAsiaTheme="minorHAnsi" w:hAnsi="Times New Roman" w:cs="Times New Roman"/>
          <w:sz w:val="24"/>
          <w:szCs w:val="24"/>
          <w:lang w:val="es-ES"/>
        </w:rPr>
      </w:pPr>
    </w:p>
    <w:p w14:paraId="6D68D3F6" w14:textId="77777777" w:rsidR="002D2E3F" w:rsidRDefault="002D2E3F" w:rsidP="00E65864">
      <w:pPr>
        <w:spacing w:after="0" w:line="480" w:lineRule="auto"/>
        <w:jc w:val="both"/>
        <w:rPr>
          <w:rFonts w:ascii="Times New Roman" w:eastAsiaTheme="minorHAnsi" w:hAnsi="Times New Roman" w:cs="Times New Roman"/>
          <w:sz w:val="24"/>
          <w:szCs w:val="24"/>
          <w:lang w:val="es-ES"/>
        </w:rPr>
      </w:pPr>
    </w:p>
    <w:p w14:paraId="69986EB0" w14:textId="77777777" w:rsidR="002D2E3F" w:rsidRPr="00E65864" w:rsidRDefault="002D2E3F" w:rsidP="00E65864">
      <w:pPr>
        <w:spacing w:after="0" w:line="480" w:lineRule="auto"/>
        <w:jc w:val="both"/>
        <w:rPr>
          <w:rFonts w:ascii="Times New Roman" w:eastAsiaTheme="minorHAnsi" w:hAnsi="Times New Roman" w:cs="Times New Roman"/>
          <w:sz w:val="24"/>
          <w:szCs w:val="24"/>
          <w:lang w:val="es-ES"/>
        </w:rPr>
      </w:pPr>
    </w:p>
    <w:p w14:paraId="17DB4C8D"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bookmarkStart w:id="67" w:name="_Toc425318466"/>
      <w:bookmarkStart w:id="68" w:name="_Toc425319859"/>
    </w:p>
    <w:p w14:paraId="5314854E"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554AD122"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3245F05A"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40226EDB"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0403B050"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1C8F9DFE"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4CACE434"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1FBB6AF2"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74028766"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20114AD1"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52700A05"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2F3D3058"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5974613B"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60C2F64A"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326F5744"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74739222"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10BA18AB"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4E510467"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1522CAAC"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72C5E77F"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2D4EEA20" w14:textId="77777777" w:rsidR="002D2E3F" w:rsidRDefault="002D2E3F" w:rsidP="00684E69">
      <w:pPr>
        <w:pStyle w:val="Kop1"/>
        <w:spacing w:before="0" w:line="480" w:lineRule="auto"/>
        <w:jc w:val="both"/>
        <w:rPr>
          <w:rFonts w:ascii="Times New Roman" w:hAnsi="Times New Roman" w:cs="Times New Roman"/>
          <w:b/>
          <w:color w:val="auto"/>
          <w:sz w:val="28"/>
          <w:szCs w:val="28"/>
          <w:lang w:val="es-ES"/>
        </w:rPr>
      </w:pPr>
    </w:p>
    <w:p w14:paraId="22B24836" w14:textId="694A8238" w:rsidR="00083D90" w:rsidRPr="00684E69" w:rsidRDefault="00D12306" w:rsidP="00982037">
      <w:pPr>
        <w:pStyle w:val="Kop1"/>
        <w:spacing w:before="0" w:line="360" w:lineRule="auto"/>
        <w:jc w:val="both"/>
        <w:rPr>
          <w:rFonts w:ascii="Times New Roman" w:hAnsi="Times New Roman" w:cs="Times New Roman"/>
          <w:b/>
          <w:color w:val="auto"/>
          <w:sz w:val="28"/>
          <w:szCs w:val="28"/>
          <w:lang w:val="es-ES"/>
        </w:rPr>
      </w:pPr>
      <w:r w:rsidRPr="00684E69">
        <w:rPr>
          <w:rFonts w:ascii="Times New Roman" w:hAnsi="Times New Roman" w:cs="Times New Roman"/>
          <w:b/>
          <w:color w:val="auto"/>
          <w:sz w:val="28"/>
          <w:szCs w:val="28"/>
          <w:lang w:val="es-ES"/>
        </w:rPr>
        <w:lastRenderedPageBreak/>
        <w:t>Bibliografía</w:t>
      </w:r>
      <w:bookmarkEnd w:id="67"/>
      <w:bookmarkEnd w:id="68"/>
    </w:p>
    <w:p w14:paraId="216BFD25" w14:textId="77777777" w:rsidR="00083D90" w:rsidRPr="005C5B44" w:rsidRDefault="00083D90" w:rsidP="00982037">
      <w:pPr>
        <w:keepNext/>
        <w:keepLines/>
        <w:spacing w:after="0" w:line="360" w:lineRule="auto"/>
        <w:jc w:val="both"/>
        <w:outlineLvl w:val="0"/>
        <w:rPr>
          <w:rFonts w:ascii="Times New Roman" w:eastAsiaTheme="majorEastAsia" w:hAnsi="Times New Roman" w:cs="Times New Roman"/>
          <w:sz w:val="24"/>
          <w:szCs w:val="24"/>
          <w:lang w:val="es-ES"/>
        </w:rPr>
      </w:pPr>
    </w:p>
    <w:p w14:paraId="77E8E9B1" w14:textId="77777777" w:rsidR="00BA5092" w:rsidRPr="00A71606" w:rsidRDefault="00BA5092" w:rsidP="005F07DC">
      <w:pPr>
        <w:spacing w:after="0" w:line="360" w:lineRule="auto"/>
        <w:jc w:val="both"/>
        <w:rPr>
          <w:rFonts w:ascii="Times New Roman" w:eastAsiaTheme="minorHAnsi" w:hAnsi="Times New Roman" w:cs="Times New Roman"/>
          <w:i/>
          <w:sz w:val="24"/>
          <w:szCs w:val="24"/>
          <w:lang w:val="es-ES"/>
        </w:rPr>
      </w:pPr>
      <w:r w:rsidRPr="00A71606">
        <w:rPr>
          <w:rFonts w:ascii="Times New Roman" w:eastAsiaTheme="minorHAnsi" w:hAnsi="Times New Roman" w:cs="Times New Roman"/>
          <w:sz w:val="24"/>
          <w:szCs w:val="24"/>
          <w:lang w:val="es-ES"/>
        </w:rPr>
        <w:t xml:space="preserve">Aksu-Koc, A. (1988) </w:t>
      </w:r>
      <w:r w:rsidRPr="00A71606">
        <w:rPr>
          <w:rFonts w:ascii="Times New Roman" w:eastAsiaTheme="minorHAnsi" w:hAnsi="Times New Roman" w:cs="Times New Roman"/>
          <w:i/>
          <w:sz w:val="24"/>
          <w:szCs w:val="24"/>
          <w:lang w:val="es-ES"/>
        </w:rPr>
        <w:t xml:space="preserve">The Acquisition of Aspect and Modality: The case of past reference in </w:t>
      </w:r>
    </w:p>
    <w:p w14:paraId="250FDC11" w14:textId="47E4BE5E" w:rsidR="00BA5092" w:rsidRPr="00BA5092" w:rsidRDefault="00BA5092" w:rsidP="005F07DC">
      <w:pPr>
        <w:spacing w:after="0" w:line="360" w:lineRule="auto"/>
        <w:jc w:val="both"/>
        <w:rPr>
          <w:rFonts w:ascii="Times New Roman" w:eastAsiaTheme="minorHAnsi" w:hAnsi="Times New Roman" w:cs="Times New Roman"/>
          <w:sz w:val="24"/>
          <w:szCs w:val="24"/>
          <w:lang w:val="en-GB"/>
        </w:rPr>
      </w:pPr>
      <w:r w:rsidRPr="00A71606">
        <w:rPr>
          <w:rFonts w:ascii="Times New Roman" w:eastAsiaTheme="minorHAnsi" w:hAnsi="Times New Roman" w:cs="Times New Roman"/>
          <w:i/>
          <w:sz w:val="24"/>
          <w:szCs w:val="24"/>
          <w:lang w:val="es-ES"/>
        </w:rPr>
        <w:tab/>
      </w:r>
      <w:r w:rsidRPr="00BA5092">
        <w:rPr>
          <w:rFonts w:ascii="Times New Roman" w:eastAsiaTheme="minorHAnsi" w:hAnsi="Times New Roman" w:cs="Times New Roman"/>
          <w:i/>
          <w:sz w:val="24"/>
          <w:szCs w:val="24"/>
          <w:lang w:val="en-GB"/>
        </w:rPr>
        <w:t xml:space="preserve">Turkish. </w:t>
      </w:r>
      <w:r>
        <w:rPr>
          <w:rFonts w:ascii="Times New Roman" w:eastAsiaTheme="minorHAnsi" w:hAnsi="Times New Roman" w:cs="Times New Roman"/>
          <w:sz w:val="24"/>
          <w:szCs w:val="24"/>
          <w:lang w:val="en-GB"/>
        </w:rPr>
        <w:t>Cambridge, UK: Cambridge University Press</w:t>
      </w:r>
    </w:p>
    <w:p w14:paraId="5E91B81C" w14:textId="77777777" w:rsidR="005F07DC" w:rsidRPr="00BA5092" w:rsidRDefault="005F07DC" w:rsidP="005F07DC">
      <w:pPr>
        <w:spacing w:after="0" w:line="360" w:lineRule="auto"/>
        <w:jc w:val="both"/>
        <w:rPr>
          <w:rFonts w:ascii="Times New Roman" w:eastAsiaTheme="minorHAnsi" w:hAnsi="Times New Roman" w:cs="Times New Roman"/>
          <w:sz w:val="24"/>
          <w:szCs w:val="24"/>
          <w:lang w:val="en-GB"/>
        </w:rPr>
      </w:pPr>
      <w:r w:rsidRPr="00BA5092">
        <w:rPr>
          <w:rFonts w:ascii="Times New Roman" w:eastAsiaTheme="minorHAnsi" w:hAnsi="Times New Roman" w:cs="Times New Roman"/>
          <w:sz w:val="24"/>
          <w:szCs w:val="24"/>
          <w:lang w:val="en-GB"/>
        </w:rPr>
        <w:t xml:space="preserve">Ardila, A., Montañes, P., Caro, C., Delgado, F., &amp; Buckingham, H.W. (1989) Phonological </w:t>
      </w:r>
    </w:p>
    <w:p w14:paraId="1750EAC2" w14:textId="77777777" w:rsidR="005F07DC" w:rsidRPr="005F07DC" w:rsidRDefault="005F07DC" w:rsidP="005F07DC">
      <w:pPr>
        <w:spacing w:after="0" w:line="360" w:lineRule="auto"/>
        <w:jc w:val="both"/>
        <w:rPr>
          <w:rFonts w:ascii="Times New Roman" w:eastAsiaTheme="minorHAnsi" w:hAnsi="Times New Roman" w:cs="Times New Roman"/>
          <w:i/>
          <w:sz w:val="24"/>
          <w:szCs w:val="24"/>
          <w:lang w:val="en-GB"/>
        </w:rPr>
      </w:pPr>
      <w:r w:rsidRPr="00BA5092">
        <w:rPr>
          <w:rFonts w:ascii="Times New Roman" w:eastAsiaTheme="minorHAnsi" w:hAnsi="Times New Roman" w:cs="Times New Roman"/>
          <w:sz w:val="24"/>
          <w:szCs w:val="24"/>
          <w:lang w:val="en-GB"/>
        </w:rPr>
        <w:tab/>
      </w:r>
      <w:r w:rsidRPr="005F07DC">
        <w:rPr>
          <w:rFonts w:ascii="Times New Roman" w:eastAsiaTheme="minorHAnsi" w:hAnsi="Times New Roman" w:cs="Times New Roman"/>
          <w:sz w:val="24"/>
          <w:szCs w:val="24"/>
          <w:lang w:val="en-GB"/>
        </w:rPr>
        <w:t xml:space="preserve">transformations in Spanish-speaking aphasics. </w:t>
      </w:r>
      <w:r w:rsidRPr="005F07DC">
        <w:rPr>
          <w:rFonts w:ascii="Times New Roman" w:eastAsiaTheme="minorHAnsi" w:hAnsi="Times New Roman" w:cs="Times New Roman"/>
          <w:i/>
          <w:sz w:val="24"/>
          <w:szCs w:val="24"/>
          <w:lang w:val="en-GB"/>
        </w:rPr>
        <w:t xml:space="preserve">Journal of Psycholinguistic Research, </w:t>
      </w:r>
    </w:p>
    <w:p w14:paraId="164ACD20"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i/>
          <w:sz w:val="24"/>
          <w:szCs w:val="24"/>
          <w:lang w:val="en-GB"/>
        </w:rPr>
        <w:tab/>
        <w:t xml:space="preserve">18, </w:t>
      </w:r>
      <w:r w:rsidRPr="005F07DC">
        <w:rPr>
          <w:rFonts w:ascii="Times New Roman" w:eastAsiaTheme="minorHAnsi" w:hAnsi="Times New Roman" w:cs="Times New Roman"/>
          <w:sz w:val="24"/>
          <w:szCs w:val="24"/>
          <w:lang w:val="en-GB"/>
        </w:rPr>
        <w:t>163-180</w:t>
      </w:r>
    </w:p>
    <w:p w14:paraId="4EAC0463"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Ardila, A. (2001) The Manifestation of Aphasic Symptoms in Spanish. En M. Paradis (Ed.) </w:t>
      </w:r>
    </w:p>
    <w:p w14:paraId="383139E9"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s-ES"/>
        </w:rPr>
      </w:pPr>
      <w:r w:rsidRPr="005F07DC">
        <w:rPr>
          <w:rFonts w:ascii="Times New Roman" w:eastAsiaTheme="minorHAnsi" w:hAnsi="Times New Roman" w:cs="Times New Roman"/>
          <w:sz w:val="24"/>
          <w:szCs w:val="24"/>
          <w:lang w:val="en-GB"/>
        </w:rPr>
        <w:tab/>
      </w:r>
      <w:r w:rsidRPr="005F07DC">
        <w:rPr>
          <w:rFonts w:ascii="Times New Roman" w:eastAsiaTheme="minorHAnsi" w:hAnsi="Times New Roman" w:cs="Times New Roman"/>
          <w:i/>
          <w:sz w:val="24"/>
          <w:szCs w:val="24"/>
          <w:lang w:val="en-GB"/>
        </w:rPr>
        <w:t xml:space="preserve">Manifestations of Aphasia Symptoms in Different Languages. </w:t>
      </w:r>
      <w:r w:rsidRPr="005F07DC">
        <w:rPr>
          <w:rFonts w:ascii="Times New Roman" w:eastAsiaTheme="minorHAnsi" w:hAnsi="Times New Roman" w:cs="Times New Roman"/>
          <w:sz w:val="24"/>
          <w:szCs w:val="24"/>
          <w:lang w:val="es-ES"/>
        </w:rPr>
        <w:t xml:space="preserve">Oxford: Elsevier Science </w:t>
      </w:r>
    </w:p>
    <w:p w14:paraId="5387615B"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s-ES"/>
        </w:rPr>
      </w:pPr>
      <w:r w:rsidRPr="005F07DC">
        <w:rPr>
          <w:rFonts w:ascii="Times New Roman" w:eastAsiaTheme="minorHAnsi" w:hAnsi="Times New Roman" w:cs="Times New Roman"/>
          <w:sz w:val="24"/>
          <w:szCs w:val="24"/>
          <w:lang w:val="es-ES"/>
        </w:rPr>
        <w:tab/>
        <w:t>Ltd., 253-263</w:t>
      </w:r>
    </w:p>
    <w:p w14:paraId="0BAEC55D" w14:textId="77777777" w:rsidR="005F07DC" w:rsidRDefault="005F07DC" w:rsidP="005F07DC">
      <w:pPr>
        <w:spacing w:after="0" w:line="360" w:lineRule="auto"/>
        <w:jc w:val="both"/>
        <w:rPr>
          <w:rFonts w:ascii="Times New Roman" w:eastAsiaTheme="minorHAnsi" w:hAnsi="Times New Roman" w:cs="Times New Roman"/>
          <w:sz w:val="24"/>
          <w:szCs w:val="24"/>
          <w:lang w:val="es-ES"/>
        </w:rPr>
      </w:pPr>
      <w:r w:rsidRPr="005F07DC">
        <w:rPr>
          <w:rFonts w:ascii="Times New Roman" w:eastAsiaTheme="minorHAnsi" w:hAnsi="Times New Roman" w:cs="Times New Roman"/>
          <w:sz w:val="24"/>
          <w:szCs w:val="24"/>
          <w:lang w:val="es-ES"/>
        </w:rPr>
        <w:t xml:space="preserve">Ardila, A. (2005) </w:t>
      </w:r>
      <w:r w:rsidRPr="005F07DC">
        <w:rPr>
          <w:rFonts w:ascii="Times New Roman" w:eastAsiaTheme="minorHAnsi" w:hAnsi="Times New Roman" w:cs="Times New Roman"/>
          <w:i/>
          <w:sz w:val="24"/>
          <w:szCs w:val="24"/>
          <w:lang w:val="es-ES"/>
        </w:rPr>
        <w:t xml:space="preserve">Las afasias. </w:t>
      </w:r>
      <w:r w:rsidRPr="005F07DC">
        <w:rPr>
          <w:rFonts w:ascii="Times New Roman" w:eastAsiaTheme="minorHAnsi" w:hAnsi="Times New Roman" w:cs="Times New Roman"/>
          <w:sz w:val="24"/>
          <w:szCs w:val="24"/>
          <w:lang w:val="es-ES"/>
        </w:rPr>
        <w:t>Guadalajara: Universidad de Guadalajara</w:t>
      </w:r>
    </w:p>
    <w:p w14:paraId="114557C0" w14:textId="491E346C" w:rsidR="00AB7D77" w:rsidRPr="002A3052" w:rsidRDefault="00AB7D77" w:rsidP="002A3052">
      <w:pPr>
        <w:spacing w:after="0" w:line="360" w:lineRule="auto"/>
        <w:jc w:val="both"/>
        <w:rPr>
          <w:rFonts w:ascii="Times New Roman" w:eastAsiaTheme="minorHAnsi" w:hAnsi="Times New Roman" w:cs="Times New Roman"/>
          <w:sz w:val="24"/>
          <w:szCs w:val="24"/>
          <w:lang w:val="en-GB"/>
        </w:rPr>
      </w:pPr>
      <w:r w:rsidRPr="00AB7D77">
        <w:rPr>
          <w:rFonts w:ascii="Times New Roman" w:eastAsiaTheme="minorHAnsi" w:hAnsi="Times New Roman" w:cs="Times New Roman"/>
          <w:sz w:val="24"/>
          <w:szCs w:val="24"/>
          <w:lang w:val="en-GB"/>
        </w:rPr>
        <w:t xml:space="preserve">Avrutin, S. (1999) </w:t>
      </w:r>
      <w:r w:rsidRPr="00AB7D77">
        <w:rPr>
          <w:rFonts w:ascii="Times New Roman" w:eastAsiaTheme="minorHAnsi" w:hAnsi="Times New Roman" w:cs="Times New Roman"/>
          <w:i/>
          <w:sz w:val="24"/>
          <w:szCs w:val="24"/>
          <w:lang w:val="en-GB"/>
        </w:rPr>
        <w:t xml:space="preserve">Development of the Syntax-Discourse Interface. </w:t>
      </w:r>
      <w:r w:rsidR="00911DF9">
        <w:rPr>
          <w:rFonts w:ascii="Times New Roman" w:eastAsiaTheme="minorHAnsi" w:hAnsi="Times New Roman" w:cs="Times New Roman"/>
          <w:sz w:val="24"/>
          <w:szCs w:val="24"/>
          <w:lang w:val="en-GB"/>
        </w:rPr>
        <w:t xml:space="preserve">Dordrecht: Kluwer </w:t>
      </w:r>
    </w:p>
    <w:p w14:paraId="4DB75A49" w14:textId="77777777" w:rsidR="002A3052" w:rsidRDefault="002A3052" w:rsidP="002A3052">
      <w:pPr>
        <w:spacing w:after="0" w:line="360" w:lineRule="auto"/>
        <w:jc w:val="both"/>
        <w:rPr>
          <w:rFonts w:ascii="Times New Roman" w:hAnsi="Times New Roman" w:cs="Times New Roman"/>
          <w:i/>
          <w:iCs/>
          <w:sz w:val="24"/>
          <w:szCs w:val="24"/>
          <w:shd w:val="clear" w:color="auto" w:fill="FFFFFF"/>
          <w:lang w:val="en-GB"/>
        </w:rPr>
      </w:pPr>
      <w:r w:rsidRPr="002A3052">
        <w:rPr>
          <w:rFonts w:ascii="Times New Roman" w:eastAsiaTheme="minorHAnsi" w:hAnsi="Times New Roman" w:cs="Times New Roman"/>
          <w:sz w:val="24"/>
          <w:szCs w:val="24"/>
          <w:lang w:val="en-GB"/>
        </w:rPr>
        <w:t xml:space="preserve">Baauw, S. (2000) </w:t>
      </w:r>
      <w:r w:rsidRPr="002A3052">
        <w:rPr>
          <w:rFonts w:ascii="Times New Roman" w:hAnsi="Times New Roman" w:cs="Times New Roman"/>
          <w:i/>
          <w:iCs/>
          <w:sz w:val="24"/>
          <w:szCs w:val="24"/>
          <w:shd w:val="clear" w:color="auto" w:fill="FFFFFF"/>
          <w:lang w:val="en-GB"/>
        </w:rPr>
        <w:t xml:space="preserve">Grammatical Features and the Acquisition of Reference. A Comparative </w:t>
      </w:r>
    </w:p>
    <w:p w14:paraId="2A9DAF94" w14:textId="7258DA82" w:rsidR="002A3052" w:rsidRPr="00A71606" w:rsidRDefault="002A3052" w:rsidP="002A3052">
      <w:pPr>
        <w:spacing w:after="0" w:line="360" w:lineRule="auto"/>
        <w:jc w:val="both"/>
        <w:rPr>
          <w:rFonts w:ascii="Times New Roman" w:eastAsiaTheme="minorHAnsi" w:hAnsi="Times New Roman" w:cs="Times New Roman"/>
          <w:sz w:val="24"/>
          <w:szCs w:val="24"/>
          <w:lang w:val="en-GB"/>
        </w:rPr>
      </w:pPr>
      <w:r>
        <w:rPr>
          <w:rFonts w:ascii="Times New Roman" w:hAnsi="Times New Roman" w:cs="Times New Roman"/>
          <w:i/>
          <w:iCs/>
          <w:sz w:val="24"/>
          <w:szCs w:val="24"/>
          <w:shd w:val="clear" w:color="auto" w:fill="FFFFFF"/>
          <w:lang w:val="en-GB"/>
        </w:rPr>
        <w:tab/>
      </w:r>
      <w:r w:rsidRPr="002A3052">
        <w:rPr>
          <w:rFonts w:ascii="Times New Roman" w:hAnsi="Times New Roman" w:cs="Times New Roman"/>
          <w:i/>
          <w:iCs/>
          <w:sz w:val="24"/>
          <w:szCs w:val="24"/>
          <w:shd w:val="clear" w:color="auto" w:fill="FFFFFF"/>
          <w:lang w:val="en-GB"/>
        </w:rPr>
        <w:t xml:space="preserve">Study of Dutch and Spanish. </w:t>
      </w:r>
      <w:r w:rsidR="00911DF9" w:rsidRPr="00A71606">
        <w:rPr>
          <w:rFonts w:ascii="Times New Roman" w:hAnsi="Times New Roman" w:cs="Times New Roman"/>
          <w:iCs/>
          <w:sz w:val="24"/>
          <w:szCs w:val="24"/>
          <w:shd w:val="clear" w:color="auto" w:fill="FFFFFF"/>
          <w:lang w:val="en-GB"/>
        </w:rPr>
        <w:t>(Tesis doctoral) Utrecht:</w:t>
      </w:r>
      <w:r w:rsidRPr="00A71606">
        <w:rPr>
          <w:rFonts w:ascii="Times New Roman" w:hAnsi="Times New Roman" w:cs="Times New Roman"/>
          <w:iCs/>
          <w:sz w:val="24"/>
          <w:szCs w:val="24"/>
          <w:shd w:val="clear" w:color="auto" w:fill="FFFFFF"/>
          <w:lang w:val="en-GB"/>
        </w:rPr>
        <w:t xml:space="preserve"> Universidad de Utrecht</w:t>
      </w:r>
    </w:p>
    <w:p w14:paraId="4AD64A70"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Baauw, S., De Roo, E. &amp; Avrutin, S. (2002) Determiner Omission in Language Acquisition and </w:t>
      </w:r>
    </w:p>
    <w:p w14:paraId="19F299BC"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s-ES"/>
        </w:rPr>
      </w:pPr>
      <w:r w:rsidRPr="005F07DC">
        <w:rPr>
          <w:rFonts w:ascii="Times New Roman" w:eastAsiaTheme="minorHAnsi" w:hAnsi="Times New Roman" w:cs="Times New Roman"/>
          <w:sz w:val="24"/>
          <w:szCs w:val="24"/>
          <w:lang w:val="en-GB"/>
        </w:rPr>
        <w:tab/>
        <w:t xml:space="preserve">Language Impairment: Syntactic and Discourse factors. </w:t>
      </w:r>
      <w:r w:rsidRPr="005F07DC">
        <w:rPr>
          <w:rFonts w:ascii="Times New Roman" w:eastAsiaTheme="minorHAnsi" w:hAnsi="Times New Roman" w:cs="Times New Roman"/>
          <w:sz w:val="24"/>
          <w:szCs w:val="24"/>
          <w:lang w:val="es-ES"/>
        </w:rPr>
        <w:t xml:space="preserve">En B. Skarabela, S. Fish &amp; A. </w:t>
      </w:r>
    </w:p>
    <w:p w14:paraId="0B007C1F" w14:textId="77777777" w:rsidR="005F07DC" w:rsidRPr="005F07DC" w:rsidRDefault="005F07DC" w:rsidP="005F07DC">
      <w:pPr>
        <w:spacing w:after="0" w:line="360" w:lineRule="auto"/>
        <w:jc w:val="both"/>
        <w:rPr>
          <w:rFonts w:ascii="Times New Roman" w:eastAsiaTheme="minorHAnsi" w:hAnsi="Times New Roman" w:cs="Times New Roman"/>
          <w:i/>
          <w:sz w:val="24"/>
          <w:szCs w:val="24"/>
          <w:lang w:val="en-GB"/>
        </w:rPr>
      </w:pPr>
      <w:r w:rsidRPr="005F07DC">
        <w:rPr>
          <w:rFonts w:ascii="Times New Roman" w:eastAsiaTheme="minorHAnsi" w:hAnsi="Times New Roman" w:cs="Times New Roman"/>
          <w:sz w:val="24"/>
          <w:szCs w:val="24"/>
          <w:lang w:val="es-ES"/>
        </w:rPr>
        <w:tab/>
      </w:r>
      <w:r w:rsidRPr="005F07DC">
        <w:rPr>
          <w:rFonts w:ascii="Times New Roman" w:eastAsiaTheme="minorHAnsi" w:hAnsi="Times New Roman" w:cs="Times New Roman"/>
          <w:sz w:val="24"/>
          <w:szCs w:val="24"/>
          <w:lang w:val="en-GB"/>
        </w:rPr>
        <w:t xml:space="preserve">H.-J. Do (Eds.) </w:t>
      </w:r>
      <w:r w:rsidRPr="005F07DC">
        <w:rPr>
          <w:rFonts w:ascii="Times New Roman" w:eastAsiaTheme="minorHAnsi" w:hAnsi="Times New Roman" w:cs="Times New Roman"/>
          <w:i/>
          <w:sz w:val="24"/>
          <w:szCs w:val="24"/>
          <w:lang w:val="en-GB"/>
        </w:rPr>
        <w:t xml:space="preserve">BUCLD 26: Proceedings of the 26th annual Boston University </w:t>
      </w:r>
    </w:p>
    <w:p w14:paraId="2CA654EE"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i/>
          <w:sz w:val="24"/>
          <w:szCs w:val="24"/>
          <w:lang w:val="en-GB"/>
        </w:rPr>
        <w:tab/>
        <w:t>Conference on Language Acquisition and Development.</w:t>
      </w:r>
      <w:r w:rsidRPr="005F07DC">
        <w:rPr>
          <w:rFonts w:ascii="Times New Roman" w:eastAsiaTheme="minorHAnsi" w:hAnsi="Times New Roman" w:cs="Times New Roman"/>
          <w:sz w:val="24"/>
          <w:szCs w:val="24"/>
          <w:lang w:val="en-GB"/>
        </w:rPr>
        <w:t xml:space="preserve"> Somerville: Cascadilla Press, </w:t>
      </w:r>
    </w:p>
    <w:p w14:paraId="0414F3A0"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ab/>
        <w:t>24-35</w:t>
      </w:r>
    </w:p>
    <w:p w14:paraId="32D2E757"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Bates, E. &amp; MacWhinney, B. (1987) Competition, variation and language learning. En B. </w:t>
      </w:r>
    </w:p>
    <w:p w14:paraId="6001C082"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ab/>
        <w:t xml:space="preserve">MacWhinney (Ed.) </w:t>
      </w:r>
      <w:r w:rsidRPr="005F07DC">
        <w:rPr>
          <w:rFonts w:ascii="Times New Roman" w:eastAsiaTheme="minorHAnsi" w:hAnsi="Times New Roman" w:cs="Times New Roman"/>
          <w:i/>
          <w:sz w:val="24"/>
          <w:szCs w:val="24"/>
          <w:lang w:val="en-GB"/>
        </w:rPr>
        <w:t xml:space="preserve">Mechanisms of language acquisition. </w:t>
      </w:r>
      <w:r w:rsidRPr="005F07DC">
        <w:rPr>
          <w:rFonts w:ascii="Times New Roman" w:eastAsiaTheme="minorHAnsi" w:hAnsi="Times New Roman" w:cs="Times New Roman"/>
          <w:sz w:val="24"/>
          <w:szCs w:val="24"/>
          <w:lang w:val="en-GB"/>
        </w:rPr>
        <w:t>Hillsdale, NJ: Erlbaum, 157-</w:t>
      </w:r>
    </w:p>
    <w:p w14:paraId="3E431524"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ab/>
        <w:t>193</w:t>
      </w:r>
    </w:p>
    <w:p w14:paraId="2E8EDEB8"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Bates, E., Wulfeck, B. &amp; MacWhinney, B. (1991) Crosslinguistic research in aphasia: an </w:t>
      </w:r>
    </w:p>
    <w:p w14:paraId="3A030E1D"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ab/>
        <w:t xml:space="preserve">overview. </w:t>
      </w:r>
      <w:r w:rsidRPr="005F07DC">
        <w:rPr>
          <w:rFonts w:ascii="Times New Roman" w:eastAsiaTheme="minorHAnsi" w:hAnsi="Times New Roman" w:cs="Times New Roman"/>
          <w:i/>
          <w:sz w:val="24"/>
          <w:szCs w:val="24"/>
          <w:lang w:val="en-GB"/>
        </w:rPr>
        <w:t xml:space="preserve">Brain and Language, 41, </w:t>
      </w:r>
      <w:r w:rsidRPr="005F07DC">
        <w:rPr>
          <w:rFonts w:ascii="Times New Roman" w:eastAsiaTheme="minorHAnsi" w:hAnsi="Times New Roman" w:cs="Times New Roman"/>
          <w:sz w:val="24"/>
          <w:szCs w:val="24"/>
          <w:lang w:val="en-GB"/>
        </w:rPr>
        <w:t>123-148</w:t>
      </w:r>
    </w:p>
    <w:p w14:paraId="22413D23"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Benedet, M.J., Christiansen, J.A. &amp; Goodglass, H. (1998) A cross-linguistic study of </w:t>
      </w:r>
    </w:p>
    <w:p w14:paraId="3BD32FF2" w14:textId="77777777" w:rsidR="005F07DC" w:rsidRPr="005F07DC" w:rsidRDefault="005F07DC" w:rsidP="005F07DC">
      <w:pPr>
        <w:spacing w:after="0" w:line="360" w:lineRule="auto"/>
        <w:jc w:val="both"/>
        <w:rPr>
          <w:rFonts w:ascii="Times New Roman" w:eastAsiaTheme="minorHAnsi" w:hAnsi="Times New Roman" w:cs="Times New Roman"/>
          <w:i/>
          <w:sz w:val="24"/>
          <w:szCs w:val="24"/>
          <w:lang w:val="en-GB"/>
        </w:rPr>
      </w:pPr>
      <w:r w:rsidRPr="005F07DC">
        <w:rPr>
          <w:rFonts w:ascii="Times New Roman" w:eastAsiaTheme="minorHAnsi" w:hAnsi="Times New Roman" w:cs="Times New Roman"/>
          <w:sz w:val="24"/>
          <w:szCs w:val="24"/>
          <w:lang w:val="en-GB"/>
        </w:rPr>
        <w:tab/>
        <w:t xml:space="preserve">grammatical morphology in Spanish and English-speaking agrammatic patients. </w:t>
      </w:r>
      <w:r w:rsidRPr="005F07DC">
        <w:rPr>
          <w:rFonts w:ascii="Times New Roman" w:eastAsiaTheme="minorHAnsi" w:hAnsi="Times New Roman" w:cs="Times New Roman"/>
          <w:i/>
          <w:sz w:val="24"/>
          <w:szCs w:val="24"/>
          <w:lang w:val="en-GB"/>
        </w:rPr>
        <w:t xml:space="preserve">Cortex, </w:t>
      </w:r>
    </w:p>
    <w:p w14:paraId="2FE334A7"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i/>
          <w:sz w:val="24"/>
          <w:szCs w:val="24"/>
          <w:lang w:val="en-GB"/>
        </w:rPr>
        <w:tab/>
        <w:t xml:space="preserve">34, </w:t>
      </w:r>
      <w:r w:rsidRPr="005F07DC">
        <w:rPr>
          <w:rFonts w:ascii="Times New Roman" w:eastAsiaTheme="minorHAnsi" w:hAnsi="Times New Roman" w:cs="Times New Roman"/>
          <w:sz w:val="24"/>
          <w:szCs w:val="24"/>
          <w:lang w:val="en-GB"/>
        </w:rPr>
        <w:t>309-336.</w:t>
      </w:r>
    </w:p>
    <w:p w14:paraId="3A67A710"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Bennis, H.J., Prins, R. &amp; Vermeulen, J. (1983) Lexical-semantic versus syntactic disorders in </w:t>
      </w:r>
    </w:p>
    <w:p w14:paraId="3580D3B9" w14:textId="77777777" w:rsidR="005F07DC" w:rsidRPr="005F07DC" w:rsidRDefault="005F07DC" w:rsidP="005F07DC">
      <w:pPr>
        <w:spacing w:after="0" w:line="360" w:lineRule="auto"/>
        <w:jc w:val="both"/>
        <w:rPr>
          <w:rFonts w:ascii="Times New Roman" w:eastAsiaTheme="minorHAnsi" w:hAnsi="Times New Roman" w:cs="Times New Roman"/>
          <w:i/>
          <w:sz w:val="24"/>
          <w:szCs w:val="24"/>
        </w:rPr>
      </w:pPr>
      <w:r w:rsidRPr="005F07DC">
        <w:rPr>
          <w:rFonts w:ascii="Times New Roman" w:eastAsiaTheme="minorHAnsi" w:hAnsi="Times New Roman" w:cs="Times New Roman"/>
          <w:sz w:val="24"/>
          <w:szCs w:val="24"/>
          <w:lang w:val="en-GB"/>
        </w:rPr>
        <w:tab/>
        <w:t xml:space="preserve">aphasia: the processing of prepositions. </w:t>
      </w:r>
      <w:r w:rsidRPr="005F07DC">
        <w:rPr>
          <w:rFonts w:ascii="Times New Roman" w:eastAsiaTheme="minorHAnsi" w:hAnsi="Times New Roman" w:cs="Times New Roman"/>
          <w:i/>
          <w:sz w:val="24"/>
          <w:szCs w:val="24"/>
        </w:rPr>
        <w:t xml:space="preserve">Publikaties van het instituut voor algemene </w:t>
      </w:r>
    </w:p>
    <w:p w14:paraId="2A4741EA" w14:textId="77777777" w:rsidR="005F07DC" w:rsidRPr="005F07DC" w:rsidRDefault="005F07DC" w:rsidP="005F07DC">
      <w:pPr>
        <w:spacing w:after="0" w:line="360" w:lineRule="auto"/>
        <w:jc w:val="both"/>
        <w:rPr>
          <w:rFonts w:ascii="Times New Roman" w:eastAsiaTheme="minorHAnsi" w:hAnsi="Times New Roman" w:cs="Times New Roman"/>
          <w:sz w:val="24"/>
          <w:szCs w:val="24"/>
        </w:rPr>
      </w:pPr>
      <w:r w:rsidRPr="005F07DC">
        <w:rPr>
          <w:rFonts w:ascii="Times New Roman" w:eastAsiaTheme="minorHAnsi" w:hAnsi="Times New Roman" w:cs="Times New Roman"/>
          <w:i/>
          <w:sz w:val="24"/>
          <w:szCs w:val="24"/>
        </w:rPr>
        <w:tab/>
        <w:t xml:space="preserve">taalwetenschap, 40, </w:t>
      </w:r>
      <w:r w:rsidRPr="005F07DC">
        <w:rPr>
          <w:rFonts w:ascii="Times New Roman" w:eastAsiaTheme="minorHAnsi" w:hAnsi="Times New Roman" w:cs="Times New Roman"/>
          <w:sz w:val="24"/>
          <w:szCs w:val="24"/>
        </w:rPr>
        <w:t>1-32</w:t>
      </w:r>
    </w:p>
    <w:p w14:paraId="0AB88275" w14:textId="77777777" w:rsidR="005F07DC" w:rsidRPr="005F07DC" w:rsidRDefault="005F07DC" w:rsidP="005F07DC">
      <w:pPr>
        <w:spacing w:after="0" w:line="360" w:lineRule="auto"/>
        <w:jc w:val="both"/>
        <w:rPr>
          <w:rFonts w:ascii="Times New Roman" w:eastAsiaTheme="minorHAnsi" w:hAnsi="Times New Roman" w:cs="Times New Roman"/>
          <w:sz w:val="24"/>
          <w:szCs w:val="24"/>
        </w:rPr>
      </w:pPr>
      <w:r w:rsidRPr="005F07DC">
        <w:rPr>
          <w:rFonts w:ascii="Times New Roman" w:eastAsiaTheme="minorHAnsi" w:hAnsi="Times New Roman" w:cs="Times New Roman"/>
          <w:sz w:val="24"/>
          <w:szCs w:val="24"/>
        </w:rPr>
        <w:t xml:space="preserve">Bradley, D. C., Garrett, M. F. &amp; Zurif, E. B. (1980) Syntactic deficits in Broca’s aphasia. En </w:t>
      </w:r>
    </w:p>
    <w:p w14:paraId="63716AD0" w14:textId="77777777" w:rsidR="005F07DC" w:rsidRPr="00A71606"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rPr>
        <w:tab/>
        <w:t xml:space="preserve">D. Caplan (Ed.) </w:t>
      </w:r>
      <w:r w:rsidRPr="005F07DC">
        <w:rPr>
          <w:rFonts w:ascii="Times New Roman" w:eastAsiaTheme="minorHAnsi" w:hAnsi="Times New Roman" w:cs="Times New Roman"/>
          <w:i/>
          <w:sz w:val="24"/>
          <w:szCs w:val="24"/>
        </w:rPr>
        <w:t xml:space="preserve">Biological studies of mental processes. </w:t>
      </w:r>
      <w:r w:rsidRPr="00A71606">
        <w:rPr>
          <w:rFonts w:ascii="Times New Roman" w:eastAsiaTheme="minorHAnsi" w:hAnsi="Times New Roman" w:cs="Times New Roman"/>
          <w:sz w:val="24"/>
          <w:szCs w:val="24"/>
          <w:lang w:val="en-GB"/>
        </w:rPr>
        <w:t>Cambridge, MA: MIT Press</w:t>
      </w:r>
    </w:p>
    <w:p w14:paraId="52A13D6B" w14:textId="77777777" w:rsidR="00896174" w:rsidRDefault="00BA5092" w:rsidP="005F07DC">
      <w:pPr>
        <w:spacing w:after="0" w:line="360" w:lineRule="auto"/>
        <w:jc w:val="both"/>
        <w:rPr>
          <w:rFonts w:ascii="Times New Roman" w:eastAsiaTheme="minorHAnsi" w:hAnsi="Times New Roman" w:cs="Times New Roman"/>
          <w:sz w:val="24"/>
          <w:szCs w:val="24"/>
          <w:lang w:val="en-GB"/>
        </w:rPr>
      </w:pPr>
      <w:r w:rsidRPr="00896174">
        <w:rPr>
          <w:rFonts w:ascii="Times New Roman" w:eastAsiaTheme="minorHAnsi" w:hAnsi="Times New Roman" w:cs="Times New Roman"/>
          <w:sz w:val="24"/>
          <w:szCs w:val="24"/>
          <w:lang w:val="en-GB"/>
        </w:rPr>
        <w:t xml:space="preserve">Caselli, M. C., Casadio, P. &amp; Bates, E. </w:t>
      </w:r>
      <w:r w:rsidR="00896174" w:rsidRPr="00896174">
        <w:rPr>
          <w:rFonts w:ascii="Times New Roman" w:eastAsiaTheme="minorHAnsi" w:hAnsi="Times New Roman" w:cs="Times New Roman"/>
          <w:sz w:val="24"/>
          <w:szCs w:val="24"/>
          <w:lang w:val="en-GB"/>
        </w:rPr>
        <w:t xml:space="preserve">(1999) A comparison of the transition from first words </w:t>
      </w:r>
    </w:p>
    <w:p w14:paraId="0937D25E" w14:textId="2B94D9A3" w:rsidR="00BA5092" w:rsidRPr="00A71606" w:rsidRDefault="00896174" w:rsidP="005F07DC">
      <w:pPr>
        <w:spacing w:after="0" w:line="36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n-GB"/>
        </w:rPr>
        <w:lastRenderedPageBreak/>
        <w:tab/>
      </w:r>
      <w:r w:rsidRPr="00896174">
        <w:rPr>
          <w:rFonts w:ascii="Times New Roman" w:eastAsiaTheme="minorHAnsi" w:hAnsi="Times New Roman" w:cs="Times New Roman"/>
          <w:sz w:val="24"/>
          <w:szCs w:val="24"/>
          <w:lang w:val="en-GB"/>
        </w:rPr>
        <w:t xml:space="preserve">to grammar in English and Italian. </w:t>
      </w:r>
      <w:r w:rsidRPr="00A71606">
        <w:rPr>
          <w:rFonts w:ascii="Times New Roman" w:eastAsiaTheme="minorHAnsi" w:hAnsi="Times New Roman" w:cs="Times New Roman"/>
          <w:i/>
          <w:sz w:val="24"/>
          <w:szCs w:val="24"/>
          <w:lang w:val="es-ES"/>
        </w:rPr>
        <w:t>Journal of Child Language, 20,</w:t>
      </w:r>
      <w:r w:rsidRPr="00A71606">
        <w:rPr>
          <w:rFonts w:ascii="Times New Roman" w:eastAsiaTheme="minorHAnsi" w:hAnsi="Times New Roman" w:cs="Times New Roman"/>
          <w:sz w:val="24"/>
          <w:szCs w:val="24"/>
          <w:lang w:val="es-ES"/>
        </w:rPr>
        <w:t xml:space="preserve"> 377-393</w:t>
      </w:r>
    </w:p>
    <w:p w14:paraId="111BA321" w14:textId="77777777" w:rsidR="005F07DC" w:rsidRPr="005F07DC" w:rsidRDefault="005F07DC" w:rsidP="005F07DC">
      <w:pPr>
        <w:spacing w:after="0" w:line="360" w:lineRule="auto"/>
        <w:jc w:val="both"/>
        <w:rPr>
          <w:rFonts w:ascii="Times New Roman" w:eastAsiaTheme="minorHAnsi" w:hAnsi="Times New Roman" w:cs="Times New Roman"/>
          <w:i/>
          <w:sz w:val="24"/>
          <w:szCs w:val="24"/>
          <w:lang w:val="en-GB"/>
        </w:rPr>
      </w:pPr>
      <w:r w:rsidRPr="005F07DC">
        <w:rPr>
          <w:rFonts w:ascii="Times New Roman" w:eastAsiaTheme="minorHAnsi" w:hAnsi="Times New Roman" w:cs="Times New Roman"/>
          <w:sz w:val="24"/>
          <w:szCs w:val="24"/>
          <w:lang w:val="es-ES"/>
        </w:rPr>
        <w:t xml:space="preserve">Castaño, J. (2003) Bases neurobiológicas del lenguaje y sus alteraciones. </w:t>
      </w:r>
      <w:r w:rsidRPr="005F07DC">
        <w:rPr>
          <w:rFonts w:ascii="Times New Roman" w:eastAsiaTheme="minorHAnsi" w:hAnsi="Times New Roman" w:cs="Times New Roman"/>
          <w:i/>
          <w:sz w:val="24"/>
          <w:szCs w:val="24"/>
          <w:lang w:val="en-GB"/>
        </w:rPr>
        <w:t xml:space="preserve">Revista de </w:t>
      </w:r>
    </w:p>
    <w:p w14:paraId="6C4DDC3D"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i/>
          <w:sz w:val="24"/>
          <w:szCs w:val="24"/>
          <w:lang w:val="en-GB"/>
        </w:rPr>
        <w:tab/>
        <w:t xml:space="preserve">neurología, 36 (8), </w:t>
      </w:r>
      <w:r w:rsidRPr="005F07DC">
        <w:rPr>
          <w:rFonts w:ascii="Times New Roman" w:eastAsiaTheme="minorHAnsi" w:hAnsi="Times New Roman" w:cs="Times New Roman"/>
          <w:sz w:val="24"/>
          <w:szCs w:val="24"/>
          <w:lang w:val="en-GB"/>
        </w:rPr>
        <w:t>781-785</w:t>
      </w:r>
    </w:p>
    <w:p w14:paraId="0206F34B"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Chien, Y-C. &amp; Wexler, K. (1990) Children’s knowledge of locality conditions in binding as </w:t>
      </w:r>
    </w:p>
    <w:p w14:paraId="5FB043B5"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ab/>
        <w:t xml:space="preserve">evidence for the modularity of syntax and pragmatics. </w:t>
      </w:r>
      <w:r w:rsidRPr="005F07DC">
        <w:rPr>
          <w:rFonts w:ascii="Times New Roman" w:eastAsiaTheme="minorHAnsi" w:hAnsi="Times New Roman" w:cs="Times New Roman"/>
          <w:i/>
          <w:sz w:val="24"/>
          <w:szCs w:val="24"/>
          <w:lang w:val="en-GB"/>
        </w:rPr>
        <w:t xml:space="preserve">Language Acquisition, 1, </w:t>
      </w:r>
      <w:r w:rsidRPr="005F07DC">
        <w:rPr>
          <w:rFonts w:ascii="Times New Roman" w:eastAsiaTheme="minorHAnsi" w:hAnsi="Times New Roman" w:cs="Times New Roman"/>
          <w:sz w:val="24"/>
          <w:szCs w:val="24"/>
          <w:lang w:val="en-GB"/>
        </w:rPr>
        <w:t>225-</w:t>
      </w:r>
    </w:p>
    <w:p w14:paraId="08227131"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ab/>
        <w:t>295</w:t>
      </w:r>
    </w:p>
    <w:p w14:paraId="2C5D27A3" w14:textId="77777777" w:rsidR="005F07DC" w:rsidRPr="005F07DC" w:rsidRDefault="005F07DC" w:rsidP="005F07DC">
      <w:pPr>
        <w:spacing w:after="0" w:line="360" w:lineRule="auto"/>
        <w:jc w:val="both"/>
        <w:rPr>
          <w:rFonts w:ascii="Times New Roman" w:eastAsiaTheme="minorHAnsi" w:hAnsi="Times New Roman" w:cs="Times New Roman"/>
          <w:i/>
          <w:sz w:val="24"/>
          <w:szCs w:val="24"/>
          <w:lang w:val="en-GB"/>
        </w:rPr>
      </w:pPr>
      <w:r w:rsidRPr="005F07DC">
        <w:rPr>
          <w:rFonts w:ascii="Times New Roman" w:eastAsiaTheme="minorHAnsi" w:hAnsi="Times New Roman" w:cs="Times New Roman"/>
          <w:sz w:val="24"/>
          <w:szCs w:val="24"/>
          <w:lang w:val="en-GB"/>
        </w:rPr>
        <w:t xml:space="preserve">Chierchia, G., Guasti, T. &amp; Gualmini, A. (2001) </w:t>
      </w:r>
      <w:r w:rsidRPr="005F07DC">
        <w:rPr>
          <w:rFonts w:ascii="Times New Roman" w:eastAsiaTheme="minorHAnsi" w:hAnsi="Times New Roman" w:cs="Times New Roman"/>
          <w:i/>
          <w:sz w:val="24"/>
          <w:szCs w:val="24"/>
          <w:lang w:val="en-GB"/>
        </w:rPr>
        <w:t xml:space="preserve">Nouns and articles in child grammar and the </w:t>
      </w:r>
    </w:p>
    <w:p w14:paraId="0CC672F5"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i/>
          <w:sz w:val="24"/>
          <w:szCs w:val="24"/>
          <w:lang w:val="en-GB"/>
        </w:rPr>
        <w:tab/>
        <w:t xml:space="preserve">syntactic/semantics map. </w:t>
      </w:r>
      <w:r w:rsidRPr="005F07DC">
        <w:rPr>
          <w:rFonts w:ascii="Times New Roman" w:eastAsiaTheme="minorHAnsi" w:hAnsi="Times New Roman" w:cs="Times New Roman"/>
          <w:sz w:val="24"/>
          <w:szCs w:val="24"/>
          <w:lang w:val="en-GB"/>
        </w:rPr>
        <w:t xml:space="preserve">University of Milan/ University of Siena/ University of </w:t>
      </w:r>
    </w:p>
    <w:p w14:paraId="3434D335"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ab/>
        <w:t>Maryland, College Park</w:t>
      </w:r>
    </w:p>
    <w:p w14:paraId="6997668D" w14:textId="3D6F66B6" w:rsidR="005F07DC" w:rsidRPr="005F07DC" w:rsidRDefault="008D32AC" w:rsidP="005F07DC">
      <w:pPr>
        <w:spacing w:after="0" w:line="360" w:lineRule="auto"/>
        <w:jc w:val="both"/>
        <w:rPr>
          <w:rFonts w:ascii="Times New Roman" w:eastAsiaTheme="minorHAnsi" w:hAnsi="Times New Roman" w:cs="Times New Roman"/>
          <w:i/>
          <w:sz w:val="24"/>
          <w:szCs w:val="24"/>
          <w:lang w:val="en-GB"/>
        </w:rPr>
      </w:pPr>
      <w:r>
        <w:rPr>
          <w:rFonts w:ascii="Times New Roman" w:eastAsiaTheme="minorHAnsi" w:hAnsi="Times New Roman" w:cs="Times New Roman"/>
          <w:sz w:val="24"/>
          <w:szCs w:val="24"/>
          <w:lang w:val="en-GB"/>
        </w:rPr>
        <w:t>Choms</w:t>
      </w:r>
      <w:r w:rsidR="005F07DC" w:rsidRPr="005F07DC">
        <w:rPr>
          <w:rFonts w:ascii="Times New Roman" w:eastAsiaTheme="minorHAnsi" w:hAnsi="Times New Roman" w:cs="Times New Roman"/>
          <w:sz w:val="24"/>
          <w:szCs w:val="24"/>
          <w:lang w:val="en-GB"/>
        </w:rPr>
        <w:t>ky, N. (1973)  Co</w:t>
      </w:r>
      <w:r w:rsidR="00D8645C">
        <w:rPr>
          <w:rFonts w:ascii="Times New Roman" w:eastAsiaTheme="minorHAnsi" w:hAnsi="Times New Roman" w:cs="Times New Roman"/>
          <w:sz w:val="24"/>
          <w:szCs w:val="24"/>
          <w:lang w:val="en-GB"/>
        </w:rPr>
        <w:t>nditions on transformati</w:t>
      </w:r>
      <w:r w:rsidR="005F07DC" w:rsidRPr="005F07DC">
        <w:rPr>
          <w:rFonts w:ascii="Times New Roman" w:eastAsiaTheme="minorHAnsi" w:hAnsi="Times New Roman" w:cs="Times New Roman"/>
          <w:sz w:val="24"/>
          <w:szCs w:val="24"/>
          <w:lang w:val="en-GB"/>
        </w:rPr>
        <w:t xml:space="preserve">ons. En S.R. Anderson &amp;  P. Kiparsky (Ed.) </w:t>
      </w:r>
      <w:r w:rsidR="005F07DC" w:rsidRPr="005F07DC">
        <w:rPr>
          <w:rFonts w:ascii="Times New Roman" w:eastAsiaTheme="minorHAnsi" w:hAnsi="Times New Roman" w:cs="Times New Roman"/>
          <w:i/>
          <w:sz w:val="24"/>
          <w:szCs w:val="24"/>
          <w:lang w:val="en-GB"/>
        </w:rPr>
        <w:t xml:space="preserve">A </w:t>
      </w:r>
    </w:p>
    <w:p w14:paraId="7046284E"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i/>
          <w:sz w:val="24"/>
          <w:szCs w:val="24"/>
          <w:lang w:val="en-GB"/>
        </w:rPr>
        <w:tab/>
        <w:t xml:space="preserve">festschrift for Morris Halle. </w:t>
      </w:r>
      <w:r w:rsidRPr="005F07DC">
        <w:rPr>
          <w:rFonts w:ascii="Times New Roman" w:eastAsiaTheme="minorHAnsi" w:hAnsi="Times New Roman" w:cs="Times New Roman"/>
          <w:sz w:val="24"/>
          <w:szCs w:val="24"/>
          <w:lang w:val="en-GB"/>
        </w:rPr>
        <w:t>New York: Holt, Rinehart and Winston, 232-286</w:t>
      </w:r>
    </w:p>
    <w:p w14:paraId="4E85268E"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Chomsky, N. (1981) </w:t>
      </w:r>
      <w:r w:rsidRPr="005F07DC">
        <w:rPr>
          <w:rFonts w:ascii="Times New Roman" w:eastAsiaTheme="minorHAnsi" w:hAnsi="Times New Roman" w:cs="Times New Roman"/>
          <w:i/>
          <w:sz w:val="24"/>
          <w:szCs w:val="24"/>
          <w:lang w:val="en-GB"/>
        </w:rPr>
        <w:t xml:space="preserve">Lectures on Government and Binding: The Pisa Lectures. </w:t>
      </w:r>
      <w:r w:rsidRPr="005F07DC">
        <w:rPr>
          <w:rFonts w:ascii="Times New Roman" w:eastAsiaTheme="minorHAnsi" w:hAnsi="Times New Roman" w:cs="Times New Roman"/>
          <w:sz w:val="24"/>
          <w:szCs w:val="24"/>
          <w:lang w:val="en-GB"/>
        </w:rPr>
        <w:t xml:space="preserve">Dordrecht: </w:t>
      </w:r>
    </w:p>
    <w:p w14:paraId="6524F6EA" w14:textId="43971463" w:rsidR="005F07DC" w:rsidRPr="005F07DC" w:rsidRDefault="00911DF9" w:rsidP="005F07DC">
      <w:pPr>
        <w:spacing w:after="0" w:line="36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ab/>
        <w:t>Foris</w:t>
      </w:r>
      <w:r w:rsidR="005F07DC" w:rsidRPr="005F07DC">
        <w:rPr>
          <w:rFonts w:ascii="Times New Roman" w:eastAsiaTheme="minorHAnsi" w:hAnsi="Times New Roman" w:cs="Times New Roman"/>
          <w:sz w:val="24"/>
          <w:szCs w:val="24"/>
          <w:lang w:val="en-GB"/>
        </w:rPr>
        <w:t>. Reprint. 7</w:t>
      </w:r>
      <w:r w:rsidR="005F07DC" w:rsidRPr="005F07DC">
        <w:rPr>
          <w:rFonts w:ascii="Times New Roman" w:eastAsiaTheme="minorHAnsi" w:hAnsi="Times New Roman" w:cs="Times New Roman"/>
          <w:sz w:val="24"/>
          <w:szCs w:val="24"/>
          <w:vertAlign w:val="superscript"/>
          <w:lang w:val="en-GB"/>
        </w:rPr>
        <w:t>th</w:t>
      </w:r>
      <w:r w:rsidR="005F07DC" w:rsidRPr="005F07DC">
        <w:rPr>
          <w:rFonts w:ascii="Times New Roman" w:eastAsiaTheme="minorHAnsi" w:hAnsi="Times New Roman" w:cs="Times New Roman"/>
          <w:sz w:val="24"/>
          <w:szCs w:val="24"/>
          <w:lang w:val="en-GB"/>
        </w:rPr>
        <w:t xml:space="preserve"> Edition. Berlin, New York: Mouton de Gruyter, 1993</w:t>
      </w:r>
    </w:p>
    <w:p w14:paraId="56216D56"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Friederici, A.D. (1982) Syntactic and Semantic Processes in Aphasic Deficits: The Availability </w:t>
      </w:r>
    </w:p>
    <w:p w14:paraId="5B6C5F85"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ab/>
        <w:t xml:space="preserve">of Prepositions. </w:t>
      </w:r>
      <w:r w:rsidRPr="005F07DC">
        <w:rPr>
          <w:rFonts w:ascii="Times New Roman" w:eastAsiaTheme="minorHAnsi" w:hAnsi="Times New Roman" w:cs="Times New Roman"/>
          <w:i/>
          <w:sz w:val="24"/>
          <w:szCs w:val="24"/>
          <w:lang w:val="en-GB"/>
        </w:rPr>
        <w:t xml:space="preserve">Brain and language, 15, </w:t>
      </w:r>
      <w:r w:rsidRPr="005F07DC">
        <w:rPr>
          <w:rFonts w:ascii="Times New Roman" w:eastAsiaTheme="minorHAnsi" w:hAnsi="Times New Roman" w:cs="Times New Roman"/>
          <w:sz w:val="24"/>
          <w:szCs w:val="24"/>
          <w:lang w:val="en-GB"/>
        </w:rPr>
        <w:t>249-258</w:t>
      </w:r>
    </w:p>
    <w:p w14:paraId="67996501" w14:textId="77777777" w:rsidR="005F07DC" w:rsidRPr="005F07DC" w:rsidRDefault="005F07DC" w:rsidP="005F07DC">
      <w:pPr>
        <w:spacing w:after="0" w:line="360" w:lineRule="auto"/>
        <w:jc w:val="both"/>
        <w:rPr>
          <w:rFonts w:ascii="Times New Roman" w:eastAsiaTheme="minorHAnsi" w:hAnsi="Times New Roman" w:cs="Times New Roman"/>
          <w:i/>
          <w:sz w:val="24"/>
          <w:szCs w:val="24"/>
          <w:lang w:val="es-ES"/>
        </w:rPr>
      </w:pPr>
      <w:r w:rsidRPr="005F07DC">
        <w:rPr>
          <w:rFonts w:ascii="Times New Roman" w:eastAsiaTheme="minorHAnsi" w:hAnsi="Times New Roman" w:cs="Times New Roman"/>
          <w:sz w:val="24"/>
          <w:szCs w:val="24"/>
          <w:lang w:val="es-ES"/>
        </w:rPr>
        <w:t xml:space="preserve">Gallardo Paúls, B. &amp; Moreno Campos, V. (2005) </w:t>
      </w:r>
      <w:r w:rsidRPr="005F07DC">
        <w:rPr>
          <w:rFonts w:ascii="Times New Roman" w:eastAsiaTheme="minorHAnsi" w:hAnsi="Times New Roman" w:cs="Times New Roman"/>
          <w:i/>
          <w:sz w:val="24"/>
          <w:szCs w:val="24"/>
          <w:lang w:val="es-ES"/>
        </w:rPr>
        <w:t xml:space="preserve">Afasía no fluente. Materiales y análisis </w:t>
      </w:r>
    </w:p>
    <w:p w14:paraId="02C4C297"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s-ES"/>
        </w:rPr>
      </w:pPr>
      <w:r w:rsidRPr="005F07DC">
        <w:rPr>
          <w:rFonts w:ascii="Times New Roman" w:eastAsiaTheme="minorHAnsi" w:hAnsi="Times New Roman" w:cs="Times New Roman"/>
          <w:i/>
          <w:sz w:val="24"/>
          <w:szCs w:val="24"/>
          <w:lang w:val="es-ES"/>
        </w:rPr>
        <w:tab/>
        <w:t xml:space="preserve">pragmático (Vol. 2 del Corpus PerLA). </w:t>
      </w:r>
      <w:r w:rsidRPr="005F07DC">
        <w:rPr>
          <w:rFonts w:ascii="Times New Roman" w:eastAsiaTheme="minorHAnsi" w:hAnsi="Times New Roman" w:cs="Times New Roman"/>
          <w:sz w:val="24"/>
          <w:szCs w:val="24"/>
          <w:lang w:val="es-ES"/>
        </w:rPr>
        <w:t>Valencia: Guada Impresores, S.L.</w:t>
      </w:r>
    </w:p>
    <w:p w14:paraId="5169CB8F"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Goodglass, H. (1993) </w:t>
      </w:r>
      <w:r w:rsidRPr="005F07DC">
        <w:rPr>
          <w:rFonts w:ascii="Times New Roman" w:eastAsiaTheme="minorHAnsi" w:hAnsi="Times New Roman" w:cs="Times New Roman"/>
          <w:i/>
          <w:sz w:val="24"/>
          <w:szCs w:val="24"/>
          <w:lang w:val="en-GB"/>
        </w:rPr>
        <w:t>Understanding Aphasia.</w:t>
      </w:r>
      <w:r w:rsidRPr="005F07DC">
        <w:rPr>
          <w:rFonts w:ascii="Times New Roman" w:eastAsiaTheme="minorHAnsi" w:hAnsi="Times New Roman" w:cs="Times New Roman"/>
          <w:sz w:val="24"/>
          <w:szCs w:val="24"/>
          <w:lang w:val="en-GB"/>
        </w:rPr>
        <w:t xml:space="preserve"> San Diego, CA: Academic Press, Inc.</w:t>
      </w:r>
    </w:p>
    <w:p w14:paraId="62B30956"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Grodzinsky, Y. (1988) Syntactic representations in agrammatic aphasia: the case of </w:t>
      </w:r>
    </w:p>
    <w:p w14:paraId="097A17AA" w14:textId="6C5F608B"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ab/>
        <w:t xml:space="preserve">prepositions. </w:t>
      </w:r>
      <w:r w:rsidRPr="005F07DC">
        <w:rPr>
          <w:rFonts w:ascii="Times New Roman" w:eastAsiaTheme="minorHAnsi" w:hAnsi="Times New Roman" w:cs="Times New Roman"/>
          <w:i/>
          <w:sz w:val="24"/>
          <w:szCs w:val="24"/>
          <w:lang w:val="en-GB"/>
        </w:rPr>
        <w:t>Language and speech, 31</w:t>
      </w:r>
      <w:r w:rsidR="00EF708F">
        <w:rPr>
          <w:rFonts w:ascii="Times New Roman" w:eastAsiaTheme="minorHAnsi" w:hAnsi="Times New Roman" w:cs="Times New Roman"/>
          <w:i/>
          <w:sz w:val="24"/>
          <w:szCs w:val="24"/>
          <w:lang w:val="en-GB"/>
        </w:rPr>
        <w:t xml:space="preserve"> </w:t>
      </w:r>
      <w:r w:rsidRPr="005F07DC">
        <w:rPr>
          <w:rFonts w:ascii="Times New Roman" w:eastAsiaTheme="minorHAnsi" w:hAnsi="Times New Roman" w:cs="Times New Roman"/>
          <w:i/>
          <w:sz w:val="24"/>
          <w:szCs w:val="24"/>
          <w:lang w:val="en-GB"/>
        </w:rPr>
        <w:t xml:space="preserve">(2), </w:t>
      </w:r>
      <w:r w:rsidRPr="005F07DC">
        <w:rPr>
          <w:rFonts w:ascii="Times New Roman" w:eastAsiaTheme="minorHAnsi" w:hAnsi="Times New Roman" w:cs="Times New Roman"/>
          <w:sz w:val="24"/>
          <w:szCs w:val="24"/>
          <w:lang w:val="en-GB"/>
        </w:rPr>
        <w:t>115-134</w:t>
      </w:r>
    </w:p>
    <w:p w14:paraId="2BEA8C0E" w14:textId="77777777" w:rsidR="005F07DC" w:rsidRPr="005F07DC" w:rsidRDefault="005F07DC" w:rsidP="005F07DC">
      <w:pPr>
        <w:spacing w:after="0" w:line="360" w:lineRule="auto"/>
        <w:jc w:val="both"/>
        <w:rPr>
          <w:rFonts w:ascii="Times New Roman" w:eastAsiaTheme="minorHAnsi" w:hAnsi="Times New Roman" w:cs="Times New Roman"/>
          <w:i/>
          <w:sz w:val="24"/>
          <w:szCs w:val="24"/>
        </w:rPr>
      </w:pPr>
      <w:r w:rsidRPr="005F07DC">
        <w:rPr>
          <w:rFonts w:ascii="Times New Roman" w:eastAsiaTheme="minorHAnsi" w:hAnsi="Times New Roman" w:cs="Times New Roman"/>
          <w:sz w:val="24"/>
          <w:szCs w:val="24"/>
          <w:lang w:val="en-GB"/>
        </w:rPr>
        <w:t xml:space="preserve">Grohmann, K.K. &amp; Etxepare, R. (2003) Root Infinitives: A Comparative View. </w:t>
      </w:r>
      <w:r w:rsidRPr="005F07DC">
        <w:rPr>
          <w:rFonts w:ascii="Times New Roman" w:eastAsiaTheme="minorHAnsi" w:hAnsi="Times New Roman" w:cs="Times New Roman"/>
          <w:i/>
          <w:sz w:val="24"/>
          <w:szCs w:val="24"/>
        </w:rPr>
        <w:t xml:space="preserve">Probus, 15 (2), </w:t>
      </w:r>
    </w:p>
    <w:p w14:paraId="600BD0DF" w14:textId="77777777" w:rsidR="005F07DC" w:rsidRPr="005F07DC" w:rsidRDefault="005F07DC" w:rsidP="005F07DC">
      <w:pPr>
        <w:spacing w:after="0" w:line="360" w:lineRule="auto"/>
        <w:jc w:val="both"/>
        <w:rPr>
          <w:rFonts w:ascii="Times New Roman" w:eastAsiaTheme="minorHAnsi" w:hAnsi="Times New Roman" w:cs="Times New Roman"/>
          <w:sz w:val="24"/>
          <w:szCs w:val="24"/>
        </w:rPr>
      </w:pPr>
      <w:r w:rsidRPr="005F07DC">
        <w:rPr>
          <w:rFonts w:ascii="Times New Roman" w:eastAsiaTheme="minorHAnsi" w:hAnsi="Times New Roman" w:cs="Times New Roman"/>
          <w:i/>
          <w:sz w:val="24"/>
          <w:szCs w:val="24"/>
        </w:rPr>
        <w:tab/>
      </w:r>
      <w:r w:rsidRPr="005F07DC">
        <w:rPr>
          <w:rFonts w:ascii="Times New Roman" w:eastAsiaTheme="minorHAnsi" w:hAnsi="Times New Roman" w:cs="Times New Roman"/>
          <w:sz w:val="24"/>
          <w:szCs w:val="24"/>
        </w:rPr>
        <w:t>201-236</w:t>
      </w:r>
    </w:p>
    <w:p w14:paraId="4058E868" w14:textId="77777777" w:rsidR="005F07DC" w:rsidRPr="005F07DC" w:rsidRDefault="005F07DC" w:rsidP="005F07DC">
      <w:pPr>
        <w:spacing w:after="0" w:line="360" w:lineRule="auto"/>
        <w:jc w:val="both"/>
        <w:rPr>
          <w:rFonts w:ascii="Times New Roman" w:eastAsiaTheme="minorHAnsi" w:hAnsi="Times New Roman" w:cs="Times New Roman"/>
          <w:i/>
          <w:sz w:val="24"/>
          <w:szCs w:val="24"/>
        </w:rPr>
      </w:pPr>
      <w:r w:rsidRPr="005F07DC">
        <w:rPr>
          <w:rFonts w:ascii="Times New Roman" w:eastAsiaTheme="minorHAnsi" w:hAnsi="Times New Roman" w:cs="Times New Roman"/>
          <w:sz w:val="24"/>
          <w:szCs w:val="24"/>
        </w:rPr>
        <w:t xml:space="preserve">Kloots, H. (2008) </w:t>
      </w:r>
      <w:r w:rsidRPr="005F07DC">
        <w:rPr>
          <w:rFonts w:ascii="Times New Roman" w:eastAsiaTheme="minorHAnsi" w:hAnsi="Times New Roman" w:cs="Times New Roman"/>
          <w:i/>
          <w:sz w:val="24"/>
          <w:szCs w:val="24"/>
        </w:rPr>
        <w:t xml:space="preserve">Vocaalreductie in het Standaardnederlands in Vlaanderen en Nederland. </w:t>
      </w:r>
    </w:p>
    <w:p w14:paraId="2DD8BF1D" w14:textId="77777777" w:rsidR="005F07DC" w:rsidRPr="005F07DC" w:rsidRDefault="005F07DC" w:rsidP="005F07DC">
      <w:pPr>
        <w:spacing w:after="0" w:line="360" w:lineRule="auto"/>
        <w:jc w:val="both"/>
        <w:rPr>
          <w:rFonts w:ascii="Times New Roman" w:eastAsiaTheme="minorHAnsi" w:hAnsi="Times New Roman" w:cs="Times New Roman"/>
          <w:sz w:val="24"/>
          <w:szCs w:val="24"/>
        </w:rPr>
      </w:pPr>
      <w:r w:rsidRPr="005F07DC">
        <w:rPr>
          <w:rFonts w:ascii="Times New Roman" w:eastAsiaTheme="minorHAnsi" w:hAnsi="Times New Roman" w:cs="Times New Roman"/>
          <w:i/>
          <w:sz w:val="24"/>
          <w:szCs w:val="24"/>
        </w:rPr>
        <w:tab/>
      </w:r>
      <w:r w:rsidRPr="005F07DC">
        <w:rPr>
          <w:rFonts w:ascii="Times New Roman" w:eastAsiaTheme="minorHAnsi" w:hAnsi="Times New Roman" w:cs="Times New Roman"/>
          <w:sz w:val="24"/>
          <w:szCs w:val="24"/>
        </w:rPr>
        <w:t>Delft: Eburon</w:t>
      </w:r>
    </w:p>
    <w:p w14:paraId="6F289380" w14:textId="77777777" w:rsidR="005F07DC" w:rsidRPr="005F07DC" w:rsidRDefault="005F07DC" w:rsidP="005F07DC">
      <w:pPr>
        <w:spacing w:after="0" w:line="360" w:lineRule="auto"/>
        <w:jc w:val="both"/>
        <w:rPr>
          <w:rFonts w:ascii="Times New Roman" w:eastAsiaTheme="minorHAnsi" w:hAnsi="Times New Roman" w:cs="Times New Roman"/>
          <w:i/>
          <w:sz w:val="24"/>
          <w:szCs w:val="24"/>
        </w:rPr>
      </w:pPr>
      <w:r w:rsidRPr="005F07DC">
        <w:rPr>
          <w:rFonts w:ascii="Times New Roman" w:eastAsiaTheme="minorHAnsi" w:hAnsi="Times New Roman" w:cs="Times New Roman"/>
          <w:sz w:val="24"/>
          <w:szCs w:val="24"/>
        </w:rPr>
        <w:t xml:space="preserve">Koster, A. (2015) </w:t>
      </w:r>
      <w:r w:rsidRPr="005F07DC">
        <w:rPr>
          <w:rFonts w:ascii="Times New Roman" w:eastAsiaTheme="minorHAnsi" w:hAnsi="Times New Roman" w:cs="Times New Roman"/>
          <w:i/>
          <w:sz w:val="24"/>
          <w:szCs w:val="24"/>
        </w:rPr>
        <w:t>Het gebruik van preposities en lidwoorden door Engelssprekende niet-</w:t>
      </w:r>
    </w:p>
    <w:p w14:paraId="02AF78C9" w14:textId="3CDFF36A" w:rsidR="005F07DC" w:rsidRPr="00A71606" w:rsidRDefault="005F07DC" w:rsidP="005F07DC">
      <w:pPr>
        <w:spacing w:after="0" w:line="360" w:lineRule="auto"/>
        <w:jc w:val="both"/>
        <w:rPr>
          <w:rFonts w:ascii="Times New Roman" w:eastAsiaTheme="minorHAnsi" w:hAnsi="Times New Roman" w:cs="Times New Roman"/>
          <w:sz w:val="24"/>
          <w:szCs w:val="24"/>
        </w:rPr>
      </w:pPr>
      <w:r w:rsidRPr="005F07DC">
        <w:rPr>
          <w:rFonts w:ascii="Times New Roman" w:eastAsiaTheme="minorHAnsi" w:hAnsi="Times New Roman" w:cs="Times New Roman"/>
          <w:i/>
          <w:sz w:val="24"/>
          <w:szCs w:val="24"/>
        </w:rPr>
        <w:tab/>
        <w:t>vloeiende afasie patiënten.</w:t>
      </w:r>
      <w:r w:rsidR="00911DF9">
        <w:rPr>
          <w:rFonts w:ascii="Times New Roman" w:eastAsiaTheme="minorHAnsi" w:hAnsi="Times New Roman" w:cs="Times New Roman"/>
          <w:sz w:val="24"/>
          <w:szCs w:val="24"/>
        </w:rPr>
        <w:t xml:space="preserve"> (</w:t>
      </w:r>
      <w:r w:rsidR="00911DF9" w:rsidRPr="00A71606">
        <w:rPr>
          <w:rFonts w:ascii="Times New Roman" w:eastAsiaTheme="minorHAnsi" w:hAnsi="Times New Roman" w:cs="Times New Roman"/>
          <w:sz w:val="24"/>
          <w:szCs w:val="24"/>
        </w:rPr>
        <w:t>Tesis de maestría) Utrecht:</w:t>
      </w:r>
      <w:r w:rsidRPr="00A71606">
        <w:rPr>
          <w:rFonts w:ascii="Times New Roman" w:eastAsiaTheme="minorHAnsi" w:hAnsi="Times New Roman" w:cs="Times New Roman"/>
          <w:sz w:val="24"/>
          <w:szCs w:val="24"/>
        </w:rPr>
        <w:t xml:space="preserve"> Universidad de Utrecht</w:t>
      </w:r>
    </w:p>
    <w:p w14:paraId="20B95E0F" w14:textId="77777777" w:rsidR="005F07DC" w:rsidRPr="005F07DC" w:rsidRDefault="005F07DC" w:rsidP="005F07DC">
      <w:pPr>
        <w:spacing w:after="0" w:line="360" w:lineRule="auto"/>
        <w:jc w:val="both"/>
        <w:rPr>
          <w:rFonts w:ascii="Times New Roman" w:eastAsiaTheme="minorHAnsi" w:hAnsi="Times New Roman" w:cs="Times New Roman"/>
          <w:i/>
          <w:sz w:val="24"/>
          <w:szCs w:val="24"/>
          <w:lang w:val="en-GB"/>
        </w:rPr>
      </w:pPr>
      <w:r w:rsidRPr="00A71606">
        <w:rPr>
          <w:rFonts w:ascii="Times New Roman" w:eastAsiaTheme="minorHAnsi" w:hAnsi="Times New Roman" w:cs="Times New Roman"/>
          <w:sz w:val="24"/>
          <w:szCs w:val="24"/>
          <w:lang w:val="en-GB"/>
        </w:rPr>
        <w:t xml:space="preserve">Menn, L. &amp; Obler, L.K. (Eds.). </w:t>
      </w:r>
      <w:r w:rsidRPr="005F07DC">
        <w:rPr>
          <w:rFonts w:ascii="Times New Roman" w:eastAsiaTheme="minorHAnsi" w:hAnsi="Times New Roman" w:cs="Times New Roman"/>
          <w:sz w:val="24"/>
          <w:szCs w:val="24"/>
          <w:lang w:val="en-GB"/>
        </w:rPr>
        <w:t xml:space="preserve">(1990) </w:t>
      </w:r>
      <w:r w:rsidRPr="005F07DC">
        <w:rPr>
          <w:rFonts w:ascii="Times New Roman" w:eastAsiaTheme="minorHAnsi" w:hAnsi="Times New Roman" w:cs="Times New Roman"/>
          <w:i/>
          <w:sz w:val="24"/>
          <w:szCs w:val="24"/>
          <w:lang w:val="en-GB"/>
        </w:rPr>
        <w:t xml:space="preserve">Agrammatic aphasia. A cross-language narrative </w:t>
      </w:r>
    </w:p>
    <w:p w14:paraId="025A3148" w14:textId="77777777" w:rsid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i/>
          <w:sz w:val="24"/>
          <w:szCs w:val="24"/>
          <w:lang w:val="en-GB"/>
        </w:rPr>
        <w:tab/>
        <w:t xml:space="preserve">sourcebook. </w:t>
      </w:r>
      <w:r w:rsidRPr="005F07DC">
        <w:rPr>
          <w:rFonts w:ascii="Times New Roman" w:eastAsiaTheme="minorHAnsi" w:hAnsi="Times New Roman" w:cs="Times New Roman"/>
          <w:sz w:val="24"/>
          <w:szCs w:val="24"/>
          <w:lang w:val="en-GB"/>
        </w:rPr>
        <w:t>Philadelphia: John Benjamins</w:t>
      </w:r>
    </w:p>
    <w:p w14:paraId="1D913F99" w14:textId="77777777" w:rsidR="00BA5092" w:rsidRDefault="00BA5092" w:rsidP="005F07DC">
      <w:pPr>
        <w:spacing w:after="0" w:line="36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Morgenstern, A. &amp; Sekali, M. (2009) What can child language tell us about prepositions? En J.</w:t>
      </w:r>
    </w:p>
    <w:p w14:paraId="24916B89" w14:textId="77777777" w:rsidR="00BA5092" w:rsidRDefault="00BA5092" w:rsidP="00BA5092">
      <w:pPr>
        <w:spacing w:after="0" w:line="360" w:lineRule="auto"/>
        <w:ind w:firstLine="708"/>
        <w:jc w:val="both"/>
        <w:rPr>
          <w:rFonts w:ascii="Times New Roman" w:eastAsiaTheme="minorHAnsi" w:hAnsi="Times New Roman" w:cs="Times New Roman"/>
          <w:i/>
          <w:sz w:val="24"/>
          <w:szCs w:val="24"/>
          <w:lang w:val="en-GB"/>
        </w:rPr>
      </w:pPr>
      <w:r>
        <w:rPr>
          <w:rFonts w:ascii="Times New Roman" w:eastAsiaTheme="minorHAnsi" w:hAnsi="Times New Roman" w:cs="Times New Roman"/>
          <w:sz w:val="24"/>
          <w:szCs w:val="24"/>
          <w:lang w:val="en-GB"/>
        </w:rPr>
        <w:t xml:space="preserve">Zlatev, M. Johansson Falck, C. Lundmark &amp; M. Andrén (Eds.) </w:t>
      </w:r>
      <w:r>
        <w:rPr>
          <w:rFonts w:ascii="Times New Roman" w:eastAsiaTheme="minorHAnsi" w:hAnsi="Times New Roman" w:cs="Times New Roman"/>
          <w:i/>
          <w:sz w:val="24"/>
          <w:szCs w:val="24"/>
          <w:lang w:val="en-GB"/>
        </w:rPr>
        <w:t xml:space="preserve">Studies in Language and </w:t>
      </w:r>
    </w:p>
    <w:p w14:paraId="2B585CFA" w14:textId="361669C2" w:rsidR="00BA5092" w:rsidRDefault="00BA5092" w:rsidP="00BA5092">
      <w:pPr>
        <w:spacing w:after="0" w:line="360" w:lineRule="auto"/>
        <w:ind w:firstLine="708"/>
        <w:jc w:val="both"/>
        <w:rPr>
          <w:rFonts w:ascii="Times New Roman" w:eastAsiaTheme="minorHAnsi" w:hAnsi="Times New Roman" w:cs="Times New Roman"/>
          <w:sz w:val="24"/>
          <w:szCs w:val="24"/>
          <w:lang w:val="en-GB"/>
        </w:rPr>
      </w:pPr>
      <w:r>
        <w:rPr>
          <w:rFonts w:ascii="Times New Roman" w:eastAsiaTheme="minorHAnsi" w:hAnsi="Times New Roman" w:cs="Times New Roman"/>
          <w:i/>
          <w:sz w:val="24"/>
          <w:szCs w:val="24"/>
          <w:lang w:val="en-GB"/>
        </w:rPr>
        <w:t>Cognition</w:t>
      </w:r>
      <w:r>
        <w:rPr>
          <w:rFonts w:ascii="Times New Roman" w:eastAsiaTheme="minorHAnsi" w:hAnsi="Times New Roman" w:cs="Times New Roman"/>
          <w:sz w:val="24"/>
          <w:szCs w:val="24"/>
          <w:lang w:val="en-GB"/>
        </w:rPr>
        <w:t>. Cambridge, UK</w:t>
      </w:r>
      <w:r w:rsidR="00911DF9">
        <w:rPr>
          <w:rFonts w:ascii="Times New Roman" w:eastAsiaTheme="minorHAnsi" w:hAnsi="Times New Roman" w:cs="Times New Roman"/>
          <w:sz w:val="24"/>
          <w:szCs w:val="24"/>
          <w:lang w:val="en-GB"/>
        </w:rPr>
        <w:t>: Cambridge Scholars</w:t>
      </w:r>
      <w:r>
        <w:rPr>
          <w:rFonts w:ascii="Times New Roman" w:eastAsiaTheme="minorHAnsi" w:hAnsi="Times New Roman" w:cs="Times New Roman"/>
          <w:sz w:val="24"/>
          <w:szCs w:val="24"/>
          <w:lang w:val="en-GB"/>
        </w:rPr>
        <w:t>, 261-275</w:t>
      </w:r>
    </w:p>
    <w:p w14:paraId="798F2144" w14:textId="77777777" w:rsidR="00025E66" w:rsidRDefault="00025E66" w:rsidP="00025E66">
      <w:pPr>
        <w:spacing w:after="0" w:line="360" w:lineRule="auto"/>
        <w:jc w:val="both"/>
        <w:rPr>
          <w:rFonts w:ascii="Times New Roman" w:eastAsiaTheme="minorHAnsi" w:hAnsi="Times New Roman" w:cs="Times New Roman"/>
          <w:sz w:val="24"/>
          <w:szCs w:val="24"/>
          <w:lang w:val="en-GB"/>
        </w:rPr>
      </w:pPr>
      <w:r w:rsidRPr="00025E66">
        <w:rPr>
          <w:rFonts w:ascii="Times New Roman" w:eastAsiaTheme="minorHAnsi" w:hAnsi="Times New Roman" w:cs="Times New Roman"/>
          <w:sz w:val="24"/>
          <w:szCs w:val="24"/>
          <w:lang w:val="en-GB"/>
        </w:rPr>
        <w:t xml:space="preserve">Ostrosky Solis, F., Marcos Ortega, J., Ardila, A., Rosselli, M. &amp; Palacios, S. (1999) Syntactic </w:t>
      </w:r>
    </w:p>
    <w:p w14:paraId="1BBBBB39" w14:textId="77777777" w:rsidR="00025E66" w:rsidRDefault="00025E66" w:rsidP="00025E66">
      <w:pPr>
        <w:spacing w:after="0" w:line="36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ab/>
      </w:r>
      <w:r w:rsidRPr="00025E66">
        <w:rPr>
          <w:rFonts w:ascii="Times New Roman" w:eastAsiaTheme="minorHAnsi" w:hAnsi="Times New Roman" w:cs="Times New Roman"/>
          <w:sz w:val="24"/>
          <w:szCs w:val="24"/>
          <w:lang w:val="en-GB"/>
        </w:rPr>
        <w:t xml:space="preserve">comprehension in Broca’s Spanish-speaking aphasics: Null effect of word-order. </w:t>
      </w:r>
    </w:p>
    <w:p w14:paraId="5D845385" w14:textId="7F4E8067" w:rsidR="00025E66" w:rsidRPr="00025E66" w:rsidRDefault="00025E66" w:rsidP="00025E66">
      <w:pPr>
        <w:spacing w:after="0" w:line="36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ab/>
      </w:r>
      <w:r>
        <w:rPr>
          <w:rFonts w:ascii="Times New Roman" w:eastAsiaTheme="minorHAnsi" w:hAnsi="Times New Roman" w:cs="Times New Roman"/>
          <w:i/>
          <w:sz w:val="24"/>
          <w:szCs w:val="24"/>
          <w:lang w:val="en-GB"/>
        </w:rPr>
        <w:t xml:space="preserve">Aphasiology, 13, </w:t>
      </w:r>
      <w:r>
        <w:rPr>
          <w:rFonts w:ascii="Times New Roman" w:eastAsiaTheme="minorHAnsi" w:hAnsi="Times New Roman" w:cs="Times New Roman"/>
          <w:sz w:val="24"/>
          <w:szCs w:val="24"/>
          <w:lang w:val="en-GB"/>
        </w:rPr>
        <w:t>553-571</w:t>
      </w:r>
    </w:p>
    <w:p w14:paraId="59215ABE"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lastRenderedPageBreak/>
        <w:t xml:space="preserve">Paradis, M. (2001) By way of a preface: The need for awareness of aphasia symptoms in </w:t>
      </w:r>
    </w:p>
    <w:p w14:paraId="6FA2FEB8" w14:textId="77777777" w:rsidR="005F07DC" w:rsidRPr="005F07DC" w:rsidRDefault="005F07DC" w:rsidP="005F07DC">
      <w:pPr>
        <w:spacing w:after="0" w:line="360" w:lineRule="auto"/>
        <w:jc w:val="both"/>
        <w:rPr>
          <w:rFonts w:ascii="Times New Roman" w:eastAsiaTheme="minorHAnsi" w:hAnsi="Times New Roman" w:cs="Times New Roman"/>
          <w:i/>
          <w:sz w:val="24"/>
          <w:szCs w:val="24"/>
          <w:lang w:val="en-GB"/>
        </w:rPr>
      </w:pPr>
      <w:r w:rsidRPr="005F07DC">
        <w:rPr>
          <w:rFonts w:ascii="Times New Roman" w:eastAsiaTheme="minorHAnsi" w:hAnsi="Times New Roman" w:cs="Times New Roman"/>
          <w:sz w:val="24"/>
          <w:szCs w:val="24"/>
          <w:lang w:val="en-GB"/>
        </w:rPr>
        <w:tab/>
        <w:t xml:space="preserve">different languages. En M. Paradis (Ed.) </w:t>
      </w:r>
      <w:r w:rsidRPr="005F07DC">
        <w:rPr>
          <w:rFonts w:ascii="Times New Roman" w:eastAsiaTheme="minorHAnsi" w:hAnsi="Times New Roman" w:cs="Times New Roman"/>
          <w:i/>
          <w:sz w:val="24"/>
          <w:szCs w:val="24"/>
          <w:lang w:val="en-GB"/>
        </w:rPr>
        <w:t xml:space="preserve">Manifestations of Aphasia Symptoms in </w:t>
      </w:r>
    </w:p>
    <w:p w14:paraId="5B12C590" w14:textId="77777777" w:rsidR="005F07DC" w:rsidRPr="00A71606"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i/>
          <w:sz w:val="24"/>
          <w:szCs w:val="24"/>
          <w:lang w:val="en-GB"/>
        </w:rPr>
        <w:tab/>
        <w:t xml:space="preserve">Different Languages. </w:t>
      </w:r>
      <w:r w:rsidRPr="00A71606">
        <w:rPr>
          <w:rFonts w:ascii="Times New Roman" w:eastAsiaTheme="minorHAnsi" w:hAnsi="Times New Roman" w:cs="Times New Roman"/>
          <w:sz w:val="24"/>
          <w:szCs w:val="24"/>
          <w:lang w:val="en-GB"/>
        </w:rPr>
        <w:t>Oxford: Elsevier Science Ltd., 1-7</w:t>
      </w:r>
    </w:p>
    <w:p w14:paraId="5C42490D" w14:textId="77777777" w:rsidR="00BA5092" w:rsidRPr="00A71606" w:rsidRDefault="00BA5092" w:rsidP="005F07DC">
      <w:pPr>
        <w:spacing w:after="0" w:line="360" w:lineRule="auto"/>
        <w:jc w:val="both"/>
        <w:rPr>
          <w:rFonts w:ascii="Times New Roman" w:eastAsiaTheme="minorHAnsi" w:hAnsi="Times New Roman" w:cs="Times New Roman"/>
          <w:i/>
          <w:sz w:val="24"/>
          <w:szCs w:val="24"/>
          <w:lang w:val="en-GB"/>
        </w:rPr>
      </w:pPr>
      <w:r w:rsidRPr="00BA5092">
        <w:rPr>
          <w:rFonts w:ascii="Times New Roman" w:eastAsiaTheme="minorHAnsi" w:hAnsi="Times New Roman" w:cs="Times New Roman"/>
          <w:sz w:val="24"/>
          <w:szCs w:val="24"/>
          <w:lang w:val="en-GB"/>
        </w:rPr>
        <w:t xml:space="preserve">Platzack, C. (1992) Functional categories and early Swedish. </w:t>
      </w:r>
      <w:r w:rsidRPr="00A71606">
        <w:rPr>
          <w:rFonts w:ascii="Times New Roman" w:eastAsiaTheme="minorHAnsi" w:hAnsi="Times New Roman" w:cs="Times New Roman"/>
          <w:sz w:val="24"/>
          <w:szCs w:val="24"/>
          <w:lang w:val="en-GB"/>
        </w:rPr>
        <w:t xml:space="preserve">En J. Meisel (Ed.) </w:t>
      </w:r>
      <w:r w:rsidRPr="00A71606">
        <w:rPr>
          <w:rFonts w:ascii="Times New Roman" w:eastAsiaTheme="minorHAnsi" w:hAnsi="Times New Roman" w:cs="Times New Roman"/>
          <w:i/>
          <w:sz w:val="24"/>
          <w:szCs w:val="24"/>
          <w:lang w:val="en-GB"/>
        </w:rPr>
        <w:t xml:space="preserve">The Acquisition </w:t>
      </w:r>
    </w:p>
    <w:p w14:paraId="4EEDF3D7" w14:textId="784AB806" w:rsidR="00BA5092" w:rsidRPr="00A71606" w:rsidRDefault="00BA5092" w:rsidP="005F07DC">
      <w:pPr>
        <w:spacing w:after="0" w:line="360" w:lineRule="auto"/>
        <w:jc w:val="both"/>
        <w:rPr>
          <w:rFonts w:ascii="Times New Roman" w:eastAsiaTheme="minorHAnsi" w:hAnsi="Times New Roman" w:cs="Times New Roman"/>
          <w:sz w:val="24"/>
          <w:szCs w:val="24"/>
          <w:lang w:val="en-GB"/>
        </w:rPr>
      </w:pPr>
      <w:r w:rsidRPr="00A71606">
        <w:rPr>
          <w:rFonts w:ascii="Times New Roman" w:eastAsiaTheme="minorHAnsi" w:hAnsi="Times New Roman" w:cs="Times New Roman"/>
          <w:i/>
          <w:sz w:val="24"/>
          <w:szCs w:val="24"/>
          <w:lang w:val="en-GB"/>
        </w:rPr>
        <w:tab/>
        <w:t xml:space="preserve">of Verb Placement. </w:t>
      </w:r>
      <w:r w:rsidRPr="00A71606">
        <w:rPr>
          <w:rFonts w:ascii="Times New Roman" w:eastAsiaTheme="minorHAnsi" w:hAnsi="Times New Roman" w:cs="Times New Roman"/>
          <w:sz w:val="24"/>
          <w:szCs w:val="24"/>
          <w:lang w:val="en-GB"/>
        </w:rPr>
        <w:t>Dordrecht: Kluwer</w:t>
      </w:r>
    </w:p>
    <w:p w14:paraId="2F33107E" w14:textId="77777777" w:rsidR="00BA5092" w:rsidRDefault="00BA5092" w:rsidP="005F07DC">
      <w:pPr>
        <w:spacing w:after="0" w:line="360" w:lineRule="auto"/>
        <w:jc w:val="both"/>
        <w:rPr>
          <w:rFonts w:ascii="Times New Roman" w:eastAsiaTheme="minorHAnsi" w:hAnsi="Times New Roman" w:cs="Times New Roman"/>
          <w:sz w:val="24"/>
          <w:szCs w:val="24"/>
          <w:lang w:val="en-GB"/>
        </w:rPr>
      </w:pPr>
      <w:r w:rsidRPr="00BA5092">
        <w:rPr>
          <w:rFonts w:ascii="Times New Roman" w:eastAsiaTheme="minorHAnsi" w:hAnsi="Times New Roman" w:cs="Times New Roman"/>
          <w:sz w:val="24"/>
          <w:szCs w:val="24"/>
          <w:lang w:val="en-GB"/>
        </w:rPr>
        <w:t xml:space="preserve">Radford, A. (1995) Phrase Structure and Functional Categories. </w:t>
      </w:r>
      <w:r>
        <w:rPr>
          <w:rFonts w:ascii="Times New Roman" w:eastAsiaTheme="minorHAnsi" w:hAnsi="Times New Roman" w:cs="Times New Roman"/>
          <w:sz w:val="24"/>
          <w:szCs w:val="24"/>
          <w:lang w:val="en-GB"/>
        </w:rPr>
        <w:t xml:space="preserve">En P. Fletcher &amp; B. </w:t>
      </w:r>
    </w:p>
    <w:p w14:paraId="5E20EE86" w14:textId="77777777" w:rsidR="00BA5092" w:rsidRPr="00A71606" w:rsidRDefault="00BA5092" w:rsidP="00BA5092">
      <w:pPr>
        <w:spacing w:after="0" w:line="360" w:lineRule="auto"/>
        <w:ind w:firstLine="708"/>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n-GB"/>
        </w:rPr>
        <w:t xml:space="preserve">MacWhinney (Eds.) </w:t>
      </w:r>
      <w:r>
        <w:rPr>
          <w:rFonts w:ascii="Times New Roman" w:eastAsiaTheme="minorHAnsi" w:hAnsi="Times New Roman" w:cs="Times New Roman"/>
          <w:i/>
          <w:sz w:val="24"/>
          <w:szCs w:val="24"/>
          <w:lang w:val="en-GB"/>
        </w:rPr>
        <w:t>The Handbook of Child Language.</w:t>
      </w:r>
      <w:r>
        <w:rPr>
          <w:rFonts w:ascii="Times New Roman" w:eastAsiaTheme="minorHAnsi" w:hAnsi="Times New Roman" w:cs="Times New Roman"/>
          <w:sz w:val="24"/>
          <w:szCs w:val="24"/>
          <w:lang w:val="en-GB"/>
        </w:rPr>
        <w:t xml:space="preserve"> </w:t>
      </w:r>
      <w:r w:rsidRPr="00A71606">
        <w:rPr>
          <w:rFonts w:ascii="Times New Roman" w:eastAsiaTheme="minorHAnsi" w:hAnsi="Times New Roman" w:cs="Times New Roman"/>
          <w:sz w:val="24"/>
          <w:szCs w:val="24"/>
          <w:lang w:val="es-ES"/>
        </w:rPr>
        <w:t xml:space="preserve">Cambridge, MA: Blackwell, </w:t>
      </w:r>
    </w:p>
    <w:p w14:paraId="6582C546" w14:textId="306B7262" w:rsidR="00BA5092" w:rsidRPr="00A71606" w:rsidRDefault="00BA5092" w:rsidP="00BA5092">
      <w:pPr>
        <w:spacing w:after="0" w:line="360" w:lineRule="auto"/>
        <w:ind w:firstLine="708"/>
        <w:jc w:val="both"/>
        <w:rPr>
          <w:rFonts w:ascii="Times New Roman" w:eastAsiaTheme="minorHAnsi" w:hAnsi="Times New Roman" w:cs="Times New Roman"/>
          <w:sz w:val="24"/>
          <w:szCs w:val="24"/>
          <w:lang w:val="es-ES"/>
        </w:rPr>
      </w:pPr>
      <w:r w:rsidRPr="00A71606">
        <w:rPr>
          <w:rFonts w:ascii="Times New Roman" w:eastAsiaTheme="minorHAnsi" w:hAnsi="Times New Roman" w:cs="Times New Roman"/>
          <w:sz w:val="24"/>
          <w:szCs w:val="24"/>
          <w:lang w:val="es-ES"/>
        </w:rPr>
        <w:t>483-507</w:t>
      </w:r>
    </w:p>
    <w:p w14:paraId="7A3214BA" w14:textId="77777777" w:rsidR="005F07DC" w:rsidRPr="00A71606"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s-ES"/>
        </w:rPr>
        <w:t xml:space="preserve">Real Academia Española (2010) </w:t>
      </w:r>
      <w:r w:rsidRPr="005F07DC">
        <w:rPr>
          <w:rFonts w:ascii="Times New Roman" w:eastAsiaTheme="minorHAnsi" w:hAnsi="Times New Roman" w:cs="Times New Roman"/>
          <w:i/>
          <w:sz w:val="24"/>
          <w:szCs w:val="24"/>
          <w:lang w:val="es-ES"/>
        </w:rPr>
        <w:t>Nueva gramática de la lengua española.</w:t>
      </w:r>
      <w:r w:rsidRPr="005F07DC">
        <w:rPr>
          <w:rFonts w:ascii="Times New Roman" w:eastAsiaTheme="minorHAnsi" w:hAnsi="Times New Roman" w:cs="Times New Roman"/>
          <w:sz w:val="24"/>
          <w:szCs w:val="24"/>
          <w:lang w:val="es-ES"/>
        </w:rPr>
        <w:t xml:space="preserve"> </w:t>
      </w:r>
      <w:r w:rsidRPr="00A71606">
        <w:rPr>
          <w:rFonts w:ascii="Times New Roman" w:eastAsiaTheme="minorHAnsi" w:hAnsi="Times New Roman" w:cs="Times New Roman"/>
          <w:sz w:val="24"/>
          <w:szCs w:val="24"/>
          <w:lang w:val="en-GB"/>
        </w:rPr>
        <w:t>Madrid: Espasa</w:t>
      </w:r>
    </w:p>
    <w:p w14:paraId="583A816A" w14:textId="57212298" w:rsidR="00C51825" w:rsidRDefault="00C51825" w:rsidP="005F07DC">
      <w:pPr>
        <w:spacing w:after="0" w:line="360" w:lineRule="auto"/>
        <w:jc w:val="both"/>
        <w:rPr>
          <w:rFonts w:ascii="Times New Roman" w:eastAsiaTheme="minorHAnsi" w:hAnsi="Times New Roman" w:cs="Times New Roman"/>
          <w:sz w:val="24"/>
          <w:szCs w:val="24"/>
          <w:lang w:val="en-GB"/>
        </w:rPr>
      </w:pPr>
      <w:r w:rsidRPr="00A71606">
        <w:rPr>
          <w:rFonts w:ascii="Times New Roman" w:eastAsiaTheme="minorHAnsi" w:hAnsi="Times New Roman" w:cs="Times New Roman"/>
          <w:sz w:val="24"/>
          <w:szCs w:val="24"/>
          <w:lang w:val="en-GB"/>
        </w:rPr>
        <w:t xml:space="preserve">Reinhart, </w:t>
      </w:r>
      <w:r>
        <w:rPr>
          <w:rFonts w:ascii="Times New Roman" w:eastAsiaTheme="minorHAnsi" w:hAnsi="Times New Roman" w:cs="Times New Roman"/>
          <w:sz w:val="24"/>
          <w:szCs w:val="24"/>
          <w:lang w:val="en-GB"/>
        </w:rPr>
        <w:t xml:space="preserve">T. &amp; Reuland, E. (1993) Reflexivity. </w:t>
      </w:r>
      <w:r>
        <w:rPr>
          <w:rFonts w:ascii="Times New Roman" w:eastAsiaTheme="minorHAnsi" w:hAnsi="Times New Roman" w:cs="Times New Roman"/>
          <w:i/>
          <w:sz w:val="24"/>
          <w:szCs w:val="24"/>
          <w:lang w:val="en-GB"/>
        </w:rPr>
        <w:t xml:space="preserve">Linguistic Inquiry, 24, </w:t>
      </w:r>
      <w:r>
        <w:rPr>
          <w:rFonts w:ascii="Times New Roman" w:eastAsiaTheme="minorHAnsi" w:hAnsi="Times New Roman" w:cs="Times New Roman"/>
          <w:sz w:val="24"/>
          <w:szCs w:val="24"/>
          <w:lang w:val="en-GB"/>
        </w:rPr>
        <w:t>657-720</w:t>
      </w:r>
    </w:p>
    <w:p w14:paraId="79C39BB4" w14:textId="4F05FA20" w:rsidR="00AB0B37" w:rsidRPr="00AB0B37" w:rsidRDefault="00AB0B37" w:rsidP="005F07DC">
      <w:pPr>
        <w:spacing w:after="0" w:line="36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 xml:space="preserve">Reuland, E. (2001) Primitives of Binding. </w:t>
      </w:r>
      <w:r>
        <w:rPr>
          <w:rFonts w:ascii="Times New Roman" w:eastAsiaTheme="minorHAnsi" w:hAnsi="Times New Roman" w:cs="Times New Roman"/>
          <w:i/>
          <w:sz w:val="24"/>
          <w:szCs w:val="24"/>
          <w:lang w:val="en-GB"/>
        </w:rPr>
        <w:t xml:space="preserve">Linguistic Inquiry, 32, </w:t>
      </w:r>
      <w:r>
        <w:rPr>
          <w:rFonts w:ascii="Times New Roman" w:eastAsiaTheme="minorHAnsi" w:hAnsi="Times New Roman" w:cs="Times New Roman"/>
          <w:sz w:val="24"/>
          <w:szCs w:val="24"/>
          <w:lang w:val="en-GB"/>
        </w:rPr>
        <w:t>439-492</w:t>
      </w:r>
    </w:p>
    <w:p w14:paraId="72B04C75"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Ruigendijk, E. (2010) Determiner Omission in Dutch Agrammatic Aphasia: Different from</w:t>
      </w:r>
    </w:p>
    <w:p w14:paraId="70721F75" w14:textId="77777777" w:rsidR="005F07DC" w:rsidRPr="005F07DC" w:rsidRDefault="005F07DC" w:rsidP="005F07DC">
      <w:pPr>
        <w:spacing w:after="0" w:line="360" w:lineRule="auto"/>
        <w:ind w:firstLine="708"/>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German, Similar to English? </w:t>
      </w:r>
      <w:r w:rsidRPr="005F07DC">
        <w:rPr>
          <w:rFonts w:ascii="Times New Roman" w:eastAsiaTheme="minorHAnsi" w:hAnsi="Times New Roman" w:cs="Times New Roman"/>
          <w:i/>
          <w:sz w:val="24"/>
          <w:szCs w:val="24"/>
          <w:lang w:val="en-GB"/>
        </w:rPr>
        <w:t xml:space="preserve">Journal of Germanic Linguistics, 22 (4), </w:t>
      </w:r>
      <w:r w:rsidRPr="005F07DC">
        <w:rPr>
          <w:rFonts w:ascii="Times New Roman" w:eastAsiaTheme="minorHAnsi" w:hAnsi="Times New Roman" w:cs="Times New Roman"/>
          <w:sz w:val="24"/>
          <w:szCs w:val="24"/>
          <w:lang w:val="en-GB"/>
        </w:rPr>
        <w:t>445-459</w:t>
      </w:r>
    </w:p>
    <w:p w14:paraId="652DCE8D" w14:textId="77777777" w:rsidR="005F07DC" w:rsidRPr="002F5B26" w:rsidRDefault="005F07DC" w:rsidP="005F07DC">
      <w:pPr>
        <w:spacing w:after="0" w:line="360" w:lineRule="auto"/>
        <w:jc w:val="both"/>
        <w:rPr>
          <w:rFonts w:ascii="Times New Roman" w:eastAsiaTheme="minorHAnsi" w:hAnsi="Times New Roman" w:cs="Times New Roman"/>
          <w:sz w:val="24"/>
          <w:szCs w:val="24"/>
        </w:rPr>
      </w:pPr>
      <w:r w:rsidRPr="002F5B26">
        <w:rPr>
          <w:rFonts w:ascii="Times New Roman" w:eastAsiaTheme="minorHAnsi" w:hAnsi="Times New Roman" w:cs="Times New Roman"/>
          <w:sz w:val="24"/>
          <w:szCs w:val="24"/>
        </w:rPr>
        <w:t>Ruigendijk, E., Baauw, S., Zuckerman, S., Vasic, N., de Lange, J. &amp; Avrutin, S. (2011) A cross-</w:t>
      </w:r>
    </w:p>
    <w:p w14:paraId="2959EB97"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2F5B26">
        <w:rPr>
          <w:rFonts w:ascii="Times New Roman" w:eastAsiaTheme="minorHAnsi" w:hAnsi="Times New Roman" w:cs="Times New Roman"/>
          <w:sz w:val="24"/>
          <w:szCs w:val="24"/>
        </w:rPr>
        <w:tab/>
      </w:r>
      <w:r w:rsidRPr="005F07DC">
        <w:rPr>
          <w:rFonts w:ascii="Times New Roman" w:eastAsiaTheme="minorHAnsi" w:hAnsi="Times New Roman" w:cs="Times New Roman"/>
          <w:sz w:val="24"/>
          <w:szCs w:val="24"/>
          <w:lang w:val="en-GB"/>
        </w:rPr>
        <w:t xml:space="preserve">linguistic study on the interpretation of pronouns by children and agrammatic speakers: </w:t>
      </w:r>
    </w:p>
    <w:p w14:paraId="79AFB6B3" w14:textId="77777777" w:rsidR="005F07DC" w:rsidRPr="005F07DC" w:rsidRDefault="005F07DC" w:rsidP="005F07DC">
      <w:pPr>
        <w:spacing w:after="0" w:line="360" w:lineRule="auto"/>
        <w:jc w:val="both"/>
        <w:rPr>
          <w:rFonts w:ascii="Times New Roman" w:eastAsiaTheme="minorHAnsi" w:hAnsi="Times New Roman" w:cs="Times New Roman"/>
          <w:i/>
          <w:sz w:val="24"/>
          <w:szCs w:val="24"/>
          <w:lang w:val="en-GB"/>
        </w:rPr>
      </w:pPr>
      <w:r w:rsidRPr="005F07DC">
        <w:rPr>
          <w:rFonts w:ascii="Times New Roman" w:eastAsiaTheme="minorHAnsi" w:hAnsi="Times New Roman" w:cs="Times New Roman"/>
          <w:sz w:val="24"/>
          <w:szCs w:val="24"/>
          <w:lang w:val="en-GB"/>
        </w:rPr>
        <w:tab/>
        <w:t xml:space="preserve">Evidence from Dutch, Spanish and Italian. En E. Gibson &amp; N.J. Pearlmutter  (Eds.), </w:t>
      </w:r>
      <w:r w:rsidRPr="005F07DC">
        <w:rPr>
          <w:rFonts w:ascii="Times New Roman" w:eastAsiaTheme="minorHAnsi" w:hAnsi="Times New Roman" w:cs="Times New Roman"/>
          <w:i/>
          <w:sz w:val="24"/>
          <w:szCs w:val="24"/>
          <w:lang w:val="en-GB"/>
        </w:rPr>
        <w:t xml:space="preserve">The </w:t>
      </w:r>
    </w:p>
    <w:p w14:paraId="6500EFBB"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i/>
          <w:sz w:val="24"/>
          <w:szCs w:val="24"/>
          <w:lang w:val="en-GB"/>
        </w:rPr>
        <w:tab/>
        <w:t>Processing and Acquisition of Reference</w:t>
      </w:r>
      <w:r w:rsidRPr="005F07DC">
        <w:rPr>
          <w:rFonts w:ascii="Times New Roman" w:eastAsiaTheme="minorHAnsi" w:hAnsi="Times New Roman" w:cs="Times New Roman"/>
          <w:sz w:val="24"/>
          <w:szCs w:val="24"/>
          <w:lang w:val="en-GB"/>
        </w:rPr>
        <w:t>. Cambridge MA/London: MIT Press</w:t>
      </w:r>
    </w:p>
    <w:p w14:paraId="6FF9B8C4" w14:textId="77777777" w:rsidR="005F07DC" w:rsidRPr="005F07DC" w:rsidRDefault="005F07DC" w:rsidP="005F07DC">
      <w:pPr>
        <w:spacing w:after="0" w:line="360" w:lineRule="auto"/>
        <w:jc w:val="both"/>
        <w:rPr>
          <w:rFonts w:ascii="Times New Roman" w:eastAsiaTheme="minorHAnsi" w:hAnsi="Times New Roman" w:cs="Times New Roman"/>
          <w:sz w:val="24"/>
          <w:szCs w:val="24"/>
          <w:lang w:val="es-ES"/>
        </w:rPr>
      </w:pPr>
      <w:r w:rsidRPr="005F07DC">
        <w:rPr>
          <w:rFonts w:ascii="Times New Roman" w:eastAsiaTheme="minorHAnsi" w:hAnsi="Times New Roman" w:cs="Times New Roman"/>
          <w:sz w:val="24"/>
          <w:szCs w:val="24"/>
          <w:lang w:val="en-GB"/>
        </w:rPr>
        <w:t xml:space="preserve">Rumsey, D.J. (2011) How to compare two population proportions. </w:t>
      </w:r>
      <w:r w:rsidRPr="005F07DC">
        <w:rPr>
          <w:rFonts w:ascii="Times New Roman" w:eastAsiaTheme="minorHAnsi" w:hAnsi="Times New Roman" w:cs="Times New Roman"/>
          <w:sz w:val="24"/>
          <w:szCs w:val="24"/>
          <w:lang w:val="es-ES"/>
        </w:rPr>
        <w:t xml:space="preserve">Consultada en </w:t>
      </w:r>
    </w:p>
    <w:p w14:paraId="5A321D41" w14:textId="77777777" w:rsidR="005F07DC" w:rsidRPr="005F07DC" w:rsidRDefault="004274BE" w:rsidP="005F07DC">
      <w:pPr>
        <w:spacing w:after="0" w:line="360" w:lineRule="auto"/>
        <w:ind w:left="708"/>
        <w:jc w:val="both"/>
        <w:rPr>
          <w:rFonts w:ascii="Times New Roman" w:eastAsiaTheme="minorHAnsi" w:hAnsi="Times New Roman" w:cs="Times New Roman"/>
          <w:sz w:val="24"/>
          <w:szCs w:val="24"/>
          <w:lang w:val="es-ES"/>
        </w:rPr>
      </w:pPr>
      <w:hyperlink r:id="rId16" w:history="1">
        <w:r w:rsidR="005F07DC" w:rsidRPr="005F07DC">
          <w:rPr>
            <w:rFonts w:ascii="Times New Roman" w:eastAsiaTheme="minorHAnsi" w:hAnsi="Times New Roman" w:cs="Times New Roman"/>
            <w:color w:val="0563C1" w:themeColor="hyperlink"/>
            <w:sz w:val="24"/>
            <w:szCs w:val="24"/>
            <w:u w:val="single"/>
            <w:lang w:val="es-ES"/>
          </w:rPr>
          <w:t>http://www.dummies.com/how-to/content/how-to-compare-two-population-proportions.html</w:t>
        </w:r>
      </w:hyperlink>
      <w:r w:rsidR="005F07DC" w:rsidRPr="005F07DC">
        <w:rPr>
          <w:rFonts w:ascii="Times New Roman" w:eastAsiaTheme="minorHAnsi" w:hAnsi="Times New Roman" w:cs="Times New Roman"/>
          <w:sz w:val="24"/>
          <w:szCs w:val="24"/>
          <w:lang w:val="es-ES"/>
        </w:rPr>
        <w:t xml:space="preserve"> </w:t>
      </w:r>
    </w:p>
    <w:p w14:paraId="42C9396E" w14:textId="6F0333A7"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Saint-Dizier, P. (Ed.). (2006) </w:t>
      </w:r>
      <w:r w:rsidRPr="005F07DC">
        <w:rPr>
          <w:rFonts w:ascii="Times New Roman" w:eastAsiaTheme="minorHAnsi" w:hAnsi="Times New Roman" w:cs="Times New Roman"/>
          <w:i/>
          <w:sz w:val="24"/>
          <w:szCs w:val="24"/>
          <w:lang w:val="en-GB"/>
        </w:rPr>
        <w:t xml:space="preserve">Syntax and Semantics of Prepositions. </w:t>
      </w:r>
      <w:r w:rsidR="00911DF9">
        <w:rPr>
          <w:rFonts w:ascii="Times New Roman" w:eastAsiaTheme="minorHAnsi" w:hAnsi="Times New Roman" w:cs="Times New Roman"/>
          <w:sz w:val="24"/>
          <w:szCs w:val="24"/>
          <w:lang w:val="en-GB"/>
        </w:rPr>
        <w:t xml:space="preserve">New York: Springer </w:t>
      </w:r>
    </w:p>
    <w:p w14:paraId="3CAD0DA6" w14:textId="51D7F5FD" w:rsidR="005F07DC" w:rsidRPr="005F07DC"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 xml:space="preserve">Trofimova, M. (2009) </w:t>
      </w:r>
      <w:r w:rsidRPr="005F07DC">
        <w:rPr>
          <w:rFonts w:ascii="Times New Roman" w:eastAsiaTheme="minorHAnsi" w:hAnsi="Times New Roman" w:cs="Times New Roman"/>
          <w:i/>
          <w:sz w:val="24"/>
          <w:szCs w:val="24"/>
          <w:lang w:val="en-GB"/>
        </w:rPr>
        <w:t xml:space="preserve">Case assignment by </w:t>
      </w:r>
      <w:r w:rsidR="00911DF9">
        <w:rPr>
          <w:rFonts w:ascii="Times New Roman" w:eastAsiaTheme="minorHAnsi" w:hAnsi="Times New Roman" w:cs="Times New Roman"/>
          <w:i/>
          <w:sz w:val="24"/>
          <w:szCs w:val="24"/>
          <w:lang w:val="en-GB"/>
        </w:rPr>
        <w:t>prepositions in Russian aphasia</w:t>
      </w:r>
      <w:r w:rsidRPr="005F07DC">
        <w:rPr>
          <w:rFonts w:ascii="Times New Roman" w:eastAsiaTheme="minorHAnsi" w:hAnsi="Times New Roman" w:cs="Times New Roman"/>
          <w:sz w:val="24"/>
          <w:szCs w:val="24"/>
          <w:lang w:val="en-GB"/>
        </w:rPr>
        <w:t>.</w:t>
      </w:r>
      <w:r w:rsidR="00911DF9">
        <w:rPr>
          <w:rFonts w:ascii="Times New Roman" w:eastAsiaTheme="minorHAnsi" w:hAnsi="Times New Roman" w:cs="Times New Roman"/>
          <w:sz w:val="24"/>
          <w:szCs w:val="24"/>
          <w:lang w:val="en-GB"/>
        </w:rPr>
        <w:t xml:space="preserve"> (Tesis doctoral)</w:t>
      </w:r>
      <w:r w:rsidRPr="005F07DC">
        <w:rPr>
          <w:rFonts w:ascii="Times New Roman" w:eastAsiaTheme="minorHAnsi" w:hAnsi="Times New Roman" w:cs="Times New Roman"/>
          <w:sz w:val="24"/>
          <w:szCs w:val="24"/>
          <w:lang w:val="en-GB"/>
        </w:rPr>
        <w:t xml:space="preserve"> </w:t>
      </w:r>
    </w:p>
    <w:p w14:paraId="55F1673B" w14:textId="77777777" w:rsidR="005F07DC" w:rsidRPr="001B4563" w:rsidRDefault="005F07DC" w:rsidP="005F07DC">
      <w:pPr>
        <w:spacing w:after="0" w:line="360" w:lineRule="auto"/>
        <w:jc w:val="both"/>
        <w:rPr>
          <w:rFonts w:ascii="Times New Roman" w:eastAsiaTheme="minorHAnsi" w:hAnsi="Times New Roman" w:cs="Times New Roman"/>
          <w:sz w:val="24"/>
          <w:szCs w:val="24"/>
          <w:lang w:val="en-GB"/>
        </w:rPr>
      </w:pPr>
      <w:r w:rsidRPr="005F07DC">
        <w:rPr>
          <w:rFonts w:ascii="Times New Roman" w:eastAsiaTheme="minorHAnsi" w:hAnsi="Times New Roman" w:cs="Times New Roman"/>
          <w:sz w:val="24"/>
          <w:szCs w:val="24"/>
          <w:lang w:val="en-GB"/>
        </w:rPr>
        <w:tab/>
      </w:r>
      <w:r w:rsidRPr="001B4563">
        <w:rPr>
          <w:rFonts w:ascii="Times New Roman" w:eastAsiaTheme="minorHAnsi" w:hAnsi="Times New Roman" w:cs="Times New Roman"/>
          <w:sz w:val="24"/>
          <w:szCs w:val="24"/>
          <w:lang w:val="en-GB"/>
        </w:rPr>
        <w:t>Groningen: University of Groningen</w:t>
      </w:r>
    </w:p>
    <w:p w14:paraId="3832750F" w14:textId="77777777" w:rsidR="00CD1AED" w:rsidRDefault="00CD1AED" w:rsidP="005F07DC">
      <w:pPr>
        <w:spacing w:after="0" w:line="360" w:lineRule="auto"/>
        <w:jc w:val="both"/>
        <w:rPr>
          <w:rFonts w:ascii="Times New Roman" w:eastAsiaTheme="minorHAnsi" w:hAnsi="Times New Roman" w:cs="Times New Roman"/>
          <w:sz w:val="24"/>
          <w:szCs w:val="24"/>
          <w:lang w:val="en-GB"/>
        </w:rPr>
      </w:pPr>
      <w:r w:rsidRPr="00CD1AED">
        <w:rPr>
          <w:rFonts w:ascii="Times New Roman" w:eastAsiaTheme="minorHAnsi" w:hAnsi="Times New Roman" w:cs="Times New Roman"/>
          <w:sz w:val="24"/>
          <w:szCs w:val="24"/>
          <w:lang w:val="en-GB"/>
        </w:rPr>
        <w:t xml:space="preserve">Weerman, F., Olson, M. &amp; Cloutier, R. </w:t>
      </w:r>
      <w:r>
        <w:rPr>
          <w:rFonts w:ascii="Times New Roman" w:eastAsiaTheme="minorHAnsi" w:hAnsi="Times New Roman" w:cs="Times New Roman"/>
          <w:sz w:val="24"/>
          <w:szCs w:val="24"/>
          <w:lang w:val="en-GB"/>
        </w:rPr>
        <w:t xml:space="preserve">A. (2013) Synchronic variation and loss of case: formal </w:t>
      </w:r>
    </w:p>
    <w:p w14:paraId="4D31EA50" w14:textId="77777777" w:rsidR="00CD1AED" w:rsidRDefault="00CD1AED" w:rsidP="005F07DC">
      <w:pPr>
        <w:spacing w:after="0" w:line="360" w:lineRule="auto"/>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ab/>
        <w:t xml:space="preserve">and informal language in a Dutch corpus of 17th-century Amsterdam texts. </w:t>
      </w:r>
    </w:p>
    <w:p w14:paraId="57738694" w14:textId="2E173129" w:rsidR="00CD1AED" w:rsidRPr="001B4563" w:rsidRDefault="00CD1AED" w:rsidP="005F07DC">
      <w:pPr>
        <w:spacing w:after="0" w:line="360" w:lineRule="auto"/>
        <w:jc w:val="both"/>
        <w:rPr>
          <w:rFonts w:ascii="Times New Roman" w:eastAsiaTheme="minorHAnsi" w:hAnsi="Times New Roman" w:cs="Times New Roman"/>
          <w:sz w:val="24"/>
          <w:szCs w:val="24"/>
          <w:lang w:val="es-ES"/>
        </w:rPr>
      </w:pPr>
      <w:r>
        <w:rPr>
          <w:rFonts w:ascii="Times New Roman" w:eastAsiaTheme="minorHAnsi" w:hAnsi="Times New Roman" w:cs="Times New Roman"/>
          <w:sz w:val="24"/>
          <w:szCs w:val="24"/>
          <w:lang w:val="en-GB"/>
        </w:rPr>
        <w:tab/>
      </w:r>
      <w:r w:rsidRPr="001B4563">
        <w:rPr>
          <w:rFonts w:ascii="Times New Roman" w:eastAsiaTheme="minorHAnsi" w:hAnsi="Times New Roman" w:cs="Times New Roman"/>
          <w:i/>
          <w:sz w:val="24"/>
          <w:szCs w:val="24"/>
          <w:lang w:val="es-ES"/>
        </w:rPr>
        <w:t xml:space="preserve">Diachronica, 30 (3), </w:t>
      </w:r>
      <w:r w:rsidRPr="001B4563">
        <w:rPr>
          <w:rFonts w:ascii="Times New Roman" w:eastAsiaTheme="minorHAnsi" w:hAnsi="Times New Roman" w:cs="Times New Roman"/>
          <w:sz w:val="24"/>
          <w:szCs w:val="24"/>
          <w:lang w:val="es-ES"/>
        </w:rPr>
        <w:t>353-381</w:t>
      </w:r>
    </w:p>
    <w:p w14:paraId="1706D2F7" w14:textId="77777777" w:rsidR="00D12306" w:rsidRPr="001B4563" w:rsidRDefault="00D12306" w:rsidP="00D12306">
      <w:pPr>
        <w:spacing w:after="0" w:line="360" w:lineRule="auto"/>
        <w:jc w:val="both"/>
        <w:rPr>
          <w:rFonts w:ascii="Times New Roman" w:eastAsiaTheme="minorHAnsi" w:hAnsi="Times New Roman" w:cs="Times New Roman"/>
          <w:b/>
          <w:sz w:val="24"/>
          <w:szCs w:val="24"/>
          <w:lang w:val="es-ES"/>
        </w:rPr>
      </w:pPr>
    </w:p>
    <w:p w14:paraId="189A919C" w14:textId="0FF65E9A" w:rsidR="00037683" w:rsidRPr="001B4563" w:rsidRDefault="00037683" w:rsidP="00517705">
      <w:pPr>
        <w:spacing w:after="0" w:line="480" w:lineRule="auto"/>
        <w:jc w:val="both"/>
        <w:rPr>
          <w:rFonts w:ascii="Times New Roman" w:eastAsiaTheme="minorHAnsi" w:hAnsi="Times New Roman" w:cs="Times New Roman"/>
          <w:sz w:val="24"/>
          <w:szCs w:val="24"/>
          <w:lang w:val="es-ES"/>
        </w:rPr>
      </w:pPr>
    </w:p>
    <w:p w14:paraId="54BD38CE" w14:textId="77777777" w:rsidR="00FB4ECE" w:rsidRPr="001B4563" w:rsidRDefault="00FB4ECE" w:rsidP="003F0091">
      <w:pPr>
        <w:spacing w:after="0" w:line="480" w:lineRule="auto"/>
        <w:jc w:val="both"/>
        <w:rPr>
          <w:rFonts w:ascii="Times New Roman" w:eastAsiaTheme="minorHAnsi" w:hAnsi="Times New Roman" w:cs="Times New Roman"/>
          <w:sz w:val="24"/>
          <w:szCs w:val="24"/>
          <w:lang w:val="es-ES"/>
        </w:rPr>
      </w:pPr>
    </w:p>
    <w:p w14:paraId="520159F3" w14:textId="77777777" w:rsidR="003F0091" w:rsidRPr="001B4563" w:rsidRDefault="003F0091" w:rsidP="003F0091">
      <w:pPr>
        <w:spacing w:after="160" w:line="259" w:lineRule="auto"/>
        <w:rPr>
          <w:rFonts w:eastAsiaTheme="minorHAnsi"/>
          <w:sz w:val="22"/>
          <w:szCs w:val="22"/>
          <w:lang w:val="es-ES"/>
        </w:rPr>
      </w:pPr>
    </w:p>
    <w:p w14:paraId="0040952B" w14:textId="77777777" w:rsidR="00FB4ECE" w:rsidRPr="001B4563" w:rsidRDefault="00FB4ECE" w:rsidP="003F0091">
      <w:pPr>
        <w:spacing w:after="160" w:line="259" w:lineRule="auto"/>
        <w:rPr>
          <w:rFonts w:eastAsiaTheme="minorHAnsi"/>
          <w:sz w:val="22"/>
          <w:szCs w:val="22"/>
          <w:lang w:val="es-ES"/>
        </w:rPr>
      </w:pPr>
    </w:p>
    <w:p w14:paraId="18E49047" w14:textId="77777777" w:rsidR="003F0091" w:rsidRPr="001B4563" w:rsidRDefault="003F0091" w:rsidP="003F0091">
      <w:pPr>
        <w:spacing w:after="0" w:line="480" w:lineRule="auto"/>
        <w:jc w:val="both"/>
        <w:rPr>
          <w:rFonts w:ascii="Times New Roman" w:hAnsi="Times New Roman" w:cs="Times New Roman"/>
          <w:sz w:val="24"/>
          <w:szCs w:val="24"/>
          <w:lang w:val="es-ES"/>
        </w:rPr>
      </w:pPr>
    </w:p>
    <w:p w14:paraId="137FB4D5" w14:textId="77777777" w:rsidR="003F0091" w:rsidRPr="001B4563" w:rsidRDefault="003F0091" w:rsidP="003F0091">
      <w:pPr>
        <w:rPr>
          <w:lang w:val="es-ES"/>
        </w:rPr>
      </w:pPr>
    </w:p>
    <w:p w14:paraId="6F5607D8" w14:textId="3020E8FA" w:rsidR="005F07DC" w:rsidRDefault="005F07DC" w:rsidP="005F07DC">
      <w:pPr>
        <w:pStyle w:val="Kop1"/>
        <w:spacing w:before="0" w:line="480" w:lineRule="auto"/>
        <w:jc w:val="both"/>
        <w:rPr>
          <w:rFonts w:ascii="Times New Roman" w:hAnsi="Times New Roman" w:cs="Times New Roman"/>
          <w:b/>
          <w:color w:val="auto"/>
          <w:sz w:val="28"/>
          <w:szCs w:val="28"/>
          <w:lang w:val="es-ES"/>
        </w:rPr>
      </w:pPr>
      <w:bookmarkStart w:id="69" w:name="_Toc425318467"/>
      <w:bookmarkStart w:id="70" w:name="_Toc425319860"/>
      <w:r w:rsidRPr="005F07DC">
        <w:rPr>
          <w:rFonts w:ascii="Times New Roman" w:hAnsi="Times New Roman" w:cs="Times New Roman"/>
          <w:b/>
          <w:color w:val="auto"/>
          <w:sz w:val="28"/>
          <w:szCs w:val="28"/>
          <w:lang w:val="es-ES"/>
        </w:rPr>
        <w:lastRenderedPageBreak/>
        <w:t>Apéndice</w:t>
      </w:r>
      <w:bookmarkEnd w:id="69"/>
      <w:bookmarkEnd w:id="70"/>
    </w:p>
    <w:p w14:paraId="33C0B36D" w14:textId="1AAD7EAA" w:rsidR="00795100" w:rsidRDefault="00795100" w:rsidP="00795100">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Las tablas individuales de</w:t>
      </w:r>
      <w:r w:rsidR="006037B7">
        <w:rPr>
          <w:rFonts w:ascii="Times New Roman" w:hAnsi="Times New Roman" w:cs="Times New Roman"/>
          <w:sz w:val="24"/>
          <w:szCs w:val="24"/>
          <w:lang w:val="es-ES"/>
        </w:rPr>
        <w:t>l uso de las preposiciones por</w:t>
      </w:r>
      <w:r>
        <w:rPr>
          <w:rFonts w:ascii="Times New Roman" w:hAnsi="Times New Roman" w:cs="Times New Roman"/>
          <w:sz w:val="24"/>
          <w:szCs w:val="24"/>
          <w:lang w:val="es-ES"/>
        </w:rPr>
        <w:t xml:space="preserve"> los 5 participantes españoles:</w:t>
      </w:r>
    </w:p>
    <w:tbl>
      <w:tblPr>
        <w:tblW w:w="7220" w:type="dxa"/>
        <w:tblCellMar>
          <w:left w:w="70" w:type="dxa"/>
          <w:right w:w="70" w:type="dxa"/>
        </w:tblCellMar>
        <w:tblLook w:val="04A0" w:firstRow="1" w:lastRow="0" w:firstColumn="1" w:lastColumn="0" w:noHBand="0" w:noVBand="1"/>
      </w:tblPr>
      <w:tblGrid>
        <w:gridCol w:w="2020"/>
        <w:gridCol w:w="5200"/>
      </w:tblGrid>
      <w:tr w:rsidR="006037B7" w:rsidRPr="006037B7" w14:paraId="1D0C78B4" w14:textId="77777777" w:rsidTr="006037B7">
        <w:trPr>
          <w:trHeight w:val="288"/>
        </w:trPr>
        <w:tc>
          <w:tcPr>
            <w:tcW w:w="2020" w:type="dxa"/>
            <w:tcBorders>
              <w:top w:val="nil"/>
              <w:left w:val="nil"/>
              <w:bottom w:val="nil"/>
              <w:right w:val="nil"/>
            </w:tcBorders>
            <w:shd w:val="clear" w:color="auto" w:fill="auto"/>
            <w:noWrap/>
            <w:vAlign w:val="bottom"/>
            <w:hideMark/>
          </w:tcPr>
          <w:p w14:paraId="4441F6B0" w14:textId="77777777" w:rsidR="006037B7" w:rsidRPr="006037B7" w:rsidRDefault="006037B7" w:rsidP="006037B7">
            <w:pPr>
              <w:spacing w:after="0" w:line="240" w:lineRule="auto"/>
              <w:rPr>
                <w:rFonts w:ascii="Calibri" w:eastAsia="Times New Roman" w:hAnsi="Calibri" w:cs="Times New Roman"/>
                <w:b/>
                <w:bCs/>
                <w:color w:val="000000"/>
                <w:sz w:val="22"/>
                <w:szCs w:val="22"/>
                <w:lang w:eastAsia="nl-NL"/>
              </w:rPr>
            </w:pPr>
            <w:r w:rsidRPr="006037B7">
              <w:rPr>
                <w:rFonts w:ascii="Calibri" w:eastAsia="Times New Roman" w:hAnsi="Calibri" w:cs="Times New Roman"/>
                <w:b/>
                <w:bCs/>
                <w:color w:val="000000"/>
                <w:sz w:val="22"/>
                <w:szCs w:val="22"/>
                <w:lang w:eastAsia="nl-NL"/>
              </w:rPr>
              <w:t>Participante 1:</w:t>
            </w:r>
          </w:p>
        </w:tc>
        <w:tc>
          <w:tcPr>
            <w:tcW w:w="5200" w:type="dxa"/>
            <w:tcBorders>
              <w:top w:val="nil"/>
              <w:left w:val="nil"/>
              <w:bottom w:val="nil"/>
              <w:right w:val="nil"/>
            </w:tcBorders>
            <w:shd w:val="clear" w:color="auto" w:fill="auto"/>
            <w:noWrap/>
            <w:vAlign w:val="bottom"/>
            <w:hideMark/>
          </w:tcPr>
          <w:p w14:paraId="31A188DE" w14:textId="77777777" w:rsidR="006037B7" w:rsidRPr="006037B7" w:rsidRDefault="006037B7" w:rsidP="006037B7">
            <w:pPr>
              <w:spacing w:after="0" w:line="240" w:lineRule="auto"/>
              <w:rPr>
                <w:rFonts w:ascii="Calibri" w:eastAsia="Times New Roman" w:hAnsi="Calibri" w:cs="Times New Roman"/>
                <w:b/>
                <w:bCs/>
                <w:color w:val="000000"/>
                <w:sz w:val="22"/>
                <w:szCs w:val="22"/>
                <w:lang w:eastAsia="nl-NL"/>
              </w:rPr>
            </w:pPr>
          </w:p>
        </w:tc>
      </w:tr>
      <w:tr w:rsidR="006037B7" w:rsidRPr="004274BE" w14:paraId="06AADEBD"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027F52E2"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699B5222"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sintáctica</w:t>
            </w:r>
          </w:p>
        </w:tc>
      </w:tr>
      <w:tr w:rsidR="006037B7" w:rsidRPr="006037B7" w14:paraId="71C99A77"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642FB0DB"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14A0A43E"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1</w:t>
            </w:r>
          </w:p>
        </w:tc>
      </w:tr>
      <w:tr w:rsidR="006037B7" w:rsidRPr="006037B7" w14:paraId="53DF5C62"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5E37AD0E"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18F6EC99"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43EBF311"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3AE7FB49"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709FF7A2"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2</w:t>
            </w:r>
          </w:p>
        </w:tc>
      </w:tr>
      <w:tr w:rsidR="006037B7" w:rsidRPr="006037B7" w14:paraId="3F95F736" w14:textId="77777777" w:rsidTr="006037B7">
        <w:trPr>
          <w:trHeight w:val="288"/>
        </w:trPr>
        <w:tc>
          <w:tcPr>
            <w:tcW w:w="2020" w:type="dxa"/>
            <w:tcBorders>
              <w:top w:val="nil"/>
              <w:left w:val="nil"/>
              <w:bottom w:val="nil"/>
              <w:right w:val="nil"/>
            </w:tcBorders>
            <w:shd w:val="clear" w:color="auto" w:fill="auto"/>
            <w:noWrap/>
            <w:vAlign w:val="bottom"/>
            <w:hideMark/>
          </w:tcPr>
          <w:p w14:paraId="4DD8BEB3"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0F18A59B"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4274BE" w14:paraId="6900BFB3"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7739AC87"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7A9CB60B"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subcategorizada</w:t>
            </w:r>
          </w:p>
        </w:tc>
      </w:tr>
      <w:tr w:rsidR="006037B7" w:rsidRPr="006037B7" w14:paraId="3EE58652"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5CC73208"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60D74E59"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0E57DADE"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065ED767"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7F7A3533"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64D336A1"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5B743B82"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151BC14C"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354316ED" w14:textId="77777777" w:rsidTr="006037B7">
        <w:trPr>
          <w:trHeight w:val="288"/>
        </w:trPr>
        <w:tc>
          <w:tcPr>
            <w:tcW w:w="2020" w:type="dxa"/>
            <w:tcBorders>
              <w:top w:val="nil"/>
              <w:left w:val="nil"/>
              <w:bottom w:val="nil"/>
              <w:right w:val="nil"/>
            </w:tcBorders>
            <w:shd w:val="clear" w:color="auto" w:fill="auto"/>
            <w:noWrap/>
            <w:vAlign w:val="bottom"/>
            <w:hideMark/>
          </w:tcPr>
          <w:p w14:paraId="15E3BD45"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5CE0C06E"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4274BE" w14:paraId="0EF483A6"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69D34934"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69AC3830"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lexical</w:t>
            </w:r>
          </w:p>
        </w:tc>
      </w:tr>
      <w:tr w:rsidR="006037B7" w:rsidRPr="006037B7" w14:paraId="46CEFB95"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556B3498"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0CCD9B64"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1</w:t>
            </w:r>
          </w:p>
        </w:tc>
      </w:tr>
      <w:tr w:rsidR="006037B7" w:rsidRPr="006037B7" w14:paraId="0D41ACE8"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0D965C12"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5C56E951"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219B03B9"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2B930A03"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42F3E4BD"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2</w:t>
            </w:r>
          </w:p>
        </w:tc>
      </w:tr>
      <w:tr w:rsidR="006037B7" w:rsidRPr="006037B7" w14:paraId="0DE9B6D3" w14:textId="77777777" w:rsidTr="006037B7">
        <w:trPr>
          <w:trHeight w:val="288"/>
        </w:trPr>
        <w:tc>
          <w:tcPr>
            <w:tcW w:w="2020" w:type="dxa"/>
            <w:tcBorders>
              <w:top w:val="nil"/>
              <w:left w:val="nil"/>
              <w:bottom w:val="nil"/>
              <w:right w:val="nil"/>
            </w:tcBorders>
            <w:shd w:val="clear" w:color="auto" w:fill="auto"/>
            <w:noWrap/>
            <w:vAlign w:val="bottom"/>
            <w:hideMark/>
          </w:tcPr>
          <w:p w14:paraId="52EA9A9C"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0D3A3AAD"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6037B7" w14:paraId="535A5B63" w14:textId="77777777" w:rsidTr="006037B7">
        <w:trPr>
          <w:trHeight w:val="288"/>
        </w:trPr>
        <w:tc>
          <w:tcPr>
            <w:tcW w:w="2020" w:type="dxa"/>
            <w:tcBorders>
              <w:top w:val="nil"/>
              <w:left w:val="nil"/>
              <w:bottom w:val="nil"/>
              <w:right w:val="nil"/>
            </w:tcBorders>
            <w:shd w:val="clear" w:color="auto" w:fill="auto"/>
            <w:noWrap/>
            <w:vAlign w:val="bottom"/>
            <w:hideMark/>
          </w:tcPr>
          <w:p w14:paraId="5A176410" w14:textId="77777777" w:rsidR="006037B7" w:rsidRPr="006037B7" w:rsidRDefault="006037B7" w:rsidP="006037B7">
            <w:pPr>
              <w:spacing w:after="0" w:line="240" w:lineRule="auto"/>
              <w:rPr>
                <w:rFonts w:ascii="Times New Roman" w:eastAsia="Times New Roman" w:hAnsi="Times New Roman" w:cs="Times New Roman"/>
                <w:lang w:eastAsia="nl-NL"/>
              </w:rPr>
            </w:pPr>
          </w:p>
        </w:tc>
        <w:tc>
          <w:tcPr>
            <w:tcW w:w="5200" w:type="dxa"/>
            <w:tcBorders>
              <w:top w:val="nil"/>
              <w:left w:val="nil"/>
              <w:bottom w:val="nil"/>
              <w:right w:val="nil"/>
            </w:tcBorders>
            <w:shd w:val="clear" w:color="auto" w:fill="auto"/>
            <w:noWrap/>
            <w:vAlign w:val="bottom"/>
            <w:hideMark/>
          </w:tcPr>
          <w:p w14:paraId="4E66A87B"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6037B7" w14:paraId="0A84EB9F" w14:textId="77777777" w:rsidTr="006037B7">
        <w:trPr>
          <w:trHeight w:val="288"/>
        </w:trPr>
        <w:tc>
          <w:tcPr>
            <w:tcW w:w="2020" w:type="dxa"/>
            <w:tcBorders>
              <w:top w:val="nil"/>
              <w:left w:val="nil"/>
              <w:bottom w:val="nil"/>
              <w:right w:val="nil"/>
            </w:tcBorders>
            <w:shd w:val="clear" w:color="auto" w:fill="auto"/>
            <w:noWrap/>
            <w:vAlign w:val="bottom"/>
            <w:hideMark/>
          </w:tcPr>
          <w:p w14:paraId="4C70C399" w14:textId="77777777" w:rsidR="006037B7" w:rsidRPr="006037B7" w:rsidRDefault="006037B7" w:rsidP="006037B7">
            <w:pPr>
              <w:spacing w:after="0" w:line="240" w:lineRule="auto"/>
              <w:rPr>
                <w:rFonts w:ascii="Calibri" w:eastAsia="Times New Roman" w:hAnsi="Calibri" w:cs="Times New Roman"/>
                <w:b/>
                <w:bCs/>
                <w:color w:val="000000"/>
                <w:sz w:val="22"/>
                <w:szCs w:val="22"/>
                <w:lang w:eastAsia="nl-NL"/>
              </w:rPr>
            </w:pPr>
            <w:r w:rsidRPr="006037B7">
              <w:rPr>
                <w:rFonts w:ascii="Calibri" w:eastAsia="Times New Roman" w:hAnsi="Calibri" w:cs="Times New Roman"/>
                <w:b/>
                <w:bCs/>
                <w:color w:val="000000"/>
                <w:sz w:val="22"/>
                <w:szCs w:val="22"/>
                <w:lang w:eastAsia="nl-NL"/>
              </w:rPr>
              <w:t>Participante 2:</w:t>
            </w:r>
          </w:p>
        </w:tc>
        <w:tc>
          <w:tcPr>
            <w:tcW w:w="5200" w:type="dxa"/>
            <w:tcBorders>
              <w:top w:val="nil"/>
              <w:left w:val="nil"/>
              <w:bottom w:val="nil"/>
              <w:right w:val="nil"/>
            </w:tcBorders>
            <w:shd w:val="clear" w:color="auto" w:fill="auto"/>
            <w:noWrap/>
            <w:vAlign w:val="bottom"/>
            <w:hideMark/>
          </w:tcPr>
          <w:p w14:paraId="1D0CAE3C" w14:textId="77777777" w:rsidR="006037B7" w:rsidRPr="006037B7" w:rsidRDefault="006037B7" w:rsidP="006037B7">
            <w:pPr>
              <w:spacing w:after="0" w:line="240" w:lineRule="auto"/>
              <w:rPr>
                <w:rFonts w:ascii="Calibri" w:eastAsia="Times New Roman" w:hAnsi="Calibri" w:cs="Times New Roman"/>
                <w:b/>
                <w:bCs/>
                <w:color w:val="000000"/>
                <w:sz w:val="22"/>
                <w:szCs w:val="22"/>
                <w:lang w:eastAsia="nl-NL"/>
              </w:rPr>
            </w:pPr>
          </w:p>
        </w:tc>
      </w:tr>
      <w:tr w:rsidR="006037B7" w:rsidRPr="004274BE" w14:paraId="05709BBB"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284FF29A"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1E1ACE7F"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sintáctica</w:t>
            </w:r>
          </w:p>
        </w:tc>
      </w:tr>
      <w:tr w:rsidR="006037B7" w:rsidRPr="006037B7" w14:paraId="00C8070B"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4C13143F"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12FCA163"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12</w:t>
            </w:r>
          </w:p>
        </w:tc>
      </w:tr>
      <w:tr w:rsidR="006037B7" w:rsidRPr="006037B7" w14:paraId="54A330EE"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14C2EDB1"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152557BA"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3C360194"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1398FF0E"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6F7D7D1F"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759E0316" w14:textId="77777777" w:rsidTr="006037B7">
        <w:trPr>
          <w:trHeight w:val="288"/>
        </w:trPr>
        <w:tc>
          <w:tcPr>
            <w:tcW w:w="2020" w:type="dxa"/>
            <w:tcBorders>
              <w:top w:val="nil"/>
              <w:left w:val="nil"/>
              <w:bottom w:val="nil"/>
              <w:right w:val="nil"/>
            </w:tcBorders>
            <w:shd w:val="clear" w:color="auto" w:fill="auto"/>
            <w:noWrap/>
            <w:vAlign w:val="bottom"/>
            <w:hideMark/>
          </w:tcPr>
          <w:p w14:paraId="7EE75338"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0B707DFD"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4274BE" w14:paraId="6DC1AA5A"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49E95B54"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18617491"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subcategorizada</w:t>
            </w:r>
          </w:p>
        </w:tc>
      </w:tr>
      <w:tr w:rsidR="006037B7" w:rsidRPr="006037B7" w14:paraId="28949FBA"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39B12A11"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5CA7B341"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3</w:t>
            </w:r>
          </w:p>
        </w:tc>
      </w:tr>
      <w:tr w:rsidR="006037B7" w:rsidRPr="006037B7" w14:paraId="7E8C474F"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68C0779D"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3AB9A218"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51B98433"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6698A4AC"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08F247CF"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18592767" w14:textId="77777777" w:rsidTr="006037B7">
        <w:trPr>
          <w:trHeight w:val="288"/>
        </w:trPr>
        <w:tc>
          <w:tcPr>
            <w:tcW w:w="2020" w:type="dxa"/>
            <w:tcBorders>
              <w:top w:val="nil"/>
              <w:left w:val="nil"/>
              <w:bottom w:val="nil"/>
              <w:right w:val="nil"/>
            </w:tcBorders>
            <w:shd w:val="clear" w:color="auto" w:fill="auto"/>
            <w:noWrap/>
            <w:vAlign w:val="bottom"/>
            <w:hideMark/>
          </w:tcPr>
          <w:p w14:paraId="5511749D"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19B38DF1"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4274BE" w14:paraId="045FB53A"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2F494D85"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2A2FBC83"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lexical</w:t>
            </w:r>
          </w:p>
        </w:tc>
      </w:tr>
      <w:tr w:rsidR="006037B7" w:rsidRPr="006037B7" w14:paraId="2613EF7A"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66B8180F"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3F7FD4CF"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22</w:t>
            </w:r>
          </w:p>
        </w:tc>
      </w:tr>
      <w:tr w:rsidR="006037B7" w:rsidRPr="006037B7" w14:paraId="5AAA7C74"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65D6F2D6"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022EDB94"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1</w:t>
            </w:r>
          </w:p>
        </w:tc>
      </w:tr>
      <w:tr w:rsidR="006037B7" w:rsidRPr="006037B7" w14:paraId="4B556629"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5975571E"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059BF6BD"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2</w:t>
            </w:r>
          </w:p>
        </w:tc>
      </w:tr>
      <w:tr w:rsidR="006037B7" w:rsidRPr="006037B7" w14:paraId="0AF8FDC3" w14:textId="77777777" w:rsidTr="006037B7">
        <w:trPr>
          <w:trHeight w:val="288"/>
        </w:trPr>
        <w:tc>
          <w:tcPr>
            <w:tcW w:w="2020" w:type="dxa"/>
            <w:tcBorders>
              <w:top w:val="nil"/>
              <w:left w:val="nil"/>
              <w:bottom w:val="nil"/>
              <w:right w:val="nil"/>
            </w:tcBorders>
            <w:shd w:val="clear" w:color="auto" w:fill="auto"/>
            <w:noWrap/>
            <w:vAlign w:val="bottom"/>
            <w:hideMark/>
          </w:tcPr>
          <w:p w14:paraId="263D00E6"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0D582E68"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6037B7" w14:paraId="4DE583D5" w14:textId="77777777" w:rsidTr="006037B7">
        <w:trPr>
          <w:trHeight w:val="288"/>
        </w:trPr>
        <w:tc>
          <w:tcPr>
            <w:tcW w:w="2020" w:type="dxa"/>
            <w:tcBorders>
              <w:top w:val="nil"/>
              <w:left w:val="nil"/>
              <w:bottom w:val="nil"/>
              <w:right w:val="nil"/>
            </w:tcBorders>
            <w:shd w:val="clear" w:color="auto" w:fill="auto"/>
            <w:noWrap/>
            <w:vAlign w:val="bottom"/>
            <w:hideMark/>
          </w:tcPr>
          <w:p w14:paraId="0D2BDB3D" w14:textId="77777777" w:rsidR="006037B7" w:rsidRPr="006037B7" w:rsidRDefault="006037B7" w:rsidP="006037B7">
            <w:pPr>
              <w:spacing w:after="0" w:line="240" w:lineRule="auto"/>
              <w:rPr>
                <w:rFonts w:ascii="Times New Roman" w:eastAsia="Times New Roman" w:hAnsi="Times New Roman" w:cs="Times New Roman"/>
                <w:lang w:eastAsia="nl-NL"/>
              </w:rPr>
            </w:pPr>
          </w:p>
        </w:tc>
        <w:tc>
          <w:tcPr>
            <w:tcW w:w="5200" w:type="dxa"/>
            <w:tcBorders>
              <w:top w:val="nil"/>
              <w:left w:val="nil"/>
              <w:bottom w:val="nil"/>
              <w:right w:val="nil"/>
            </w:tcBorders>
            <w:shd w:val="clear" w:color="auto" w:fill="auto"/>
            <w:noWrap/>
            <w:vAlign w:val="bottom"/>
            <w:hideMark/>
          </w:tcPr>
          <w:p w14:paraId="66866BE1"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6037B7" w14:paraId="253492C1" w14:textId="77777777" w:rsidTr="006037B7">
        <w:trPr>
          <w:trHeight w:val="288"/>
        </w:trPr>
        <w:tc>
          <w:tcPr>
            <w:tcW w:w="2020" w:type="dxa"/>
            <w:tcBorders>
              <w:top w:val="nil"/>
              <w:left w:val="nil"/>
              <w:bottom w:val="nil"/>
              <w:right w:val="nil"/>
            </w:tcBorders>
            <w:shd w:val="clear" w:color="auto" w:fill="auto"/>
            <w:noWrap/>
            <w:vAlign w:val="bottom"/>
            <w:hideMark/>
          </w:tcPr>
          <w:p w14:paraId="78FF6E33" w14:textId="77777777" w:rsidR="006037B7" w:rsidRPr="006037B7" w:rsidRDefault="006037B7" w:rsidP="006037B7">
            <w:pPr>
              <w:spacing w:after="0" w:line="240" w:lineRule="auto"/>
              <w:rPr>
                <w:rFonts w:ascii="Calibri" w:eastAsia="Times New Roman" w:hAnsi="Calibri" w:cs="Times New Roman"/>
                <w:b/>
                <w:bCs/>
                <w:color w:val="000000"/>
                <w:sz w:val="22"/>
                <w:szCs w:val="22"/>
                <w:lang w:eastAsia="nl-NL"/>
              </w:rPr>
            </w:pPr>
            <w:r w:rsidRPr="006037B7">
              <w:rPr>
                <w:rFonts w:ascii="Calibri" w:eastAsia="Times New Roman" w:hAnsi="Calibri" w:cs="Times New Roman"/>
                <w:b/>
                <w:bCs/>
                <w:color w:val="000000"/>
                <w:sz w:val="22"/>
                <w:szCs w:val="22"/>
                <w:lang w:eastAsia="nl-NL"/>
              </w:rPr>
              <w:t>Participante 3:</w:t>
            </w:r>
          </w:p>
        </w:tc>
        <w:tc>
          <w:tcPr>
            <w:tcW w:w="5200" w:type="dxa"/>
            <w:tcBorders>
              <w:top w:val="nil"/>
              <w:left w:val="nil"/>
              <w:bottom w:val="nil"/>
              <w:right w:val="nil"/>
            </w:tcBorders>
            <w:shd w:val="clear" w:color="auto" w:fill="auto"/>
            <w:noWrap/>
            <w:vAlign w:val="bottom"/>
            <w:hideMark/>
          </w:tcPr>
          <w:p w14:paraId="7A3382F9" w14:textId="77777777" w:rsidR="006037B7" w:rsidRPr="006037B7" w:rsidRDefault="006037B7" w:rsidP="006037B7">
            <w:pPr>
              <w:spacing w:after="0" w:line="240" w:lineRule="auto"/>
              <w:rPr>
                <w:rFonts w:ascii="Calibri" w:eastAsia="Times New Roman" w:hAnsi="Calibri" w:cs="Times New Roman"/>
                <w:b/>
                <w:bCs/>
                <w:color w:val="000000"/>
                <w:sz w:val="22"/>
                <w:szCs w:val="22"/>
                <w:lang w:eastAsia="nl-NL"/>
              </w:rPr>
            </w:pPr>
          </w:p>
        </w:tc>
      </w:tr>
      <w:tr w:rsidR="006037B7" w:rsidRPr="004274BE" w14:paraId="244B38D8"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6CEEB92C"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1D42BCA1"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sintáctica</w:t>
            </w:r>
          </w:p>
        </w:tc>
      </w:tr>
      <w:tr w:rsidR="006037B7" w:rsidRPr="006037B7" w14:paraId="702AD6D1"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74D06D77"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7B045481"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40F3A49C"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367FF6CE"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662BFF72"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24CDA08D"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5DFED999"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14EEB620"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1</w:t>
            </w:r>
          </w:p>
        </w:tc>
      </w:tr>
      <w:tr w:rsidR="006037B7" w:rsidRPr="006037B7" w14:paraId="7D120682" w14:textId="77777777" w:rsidTr="006037B7">
        <w:trPr>
          <w:trHeight w:val="288"/>
        </w:trPr>
        <w:tc>
          <w:tcPr>
            <w:tcW w:w="2020" w:type="dxa"/>
            <w:tcBorders>
              <w:top w:val="nil"/>
              <w:left w:val="nil"/>
              <w:bottom w:val="nil"/>
              <w:right w:val="nil"/>
            </w:tcBorders>
            <w:shd w:val="clear" w:color="auto" w:fill="auto"/>
            <w:noWrap/>
            <w:vAlign w:val="bottom"/>
            <w:hideMark/>
          </w:tcPr>
          <w:p w14:paraId="7F94FA2A"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114E1F43"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4274BE" w14:paraId="4B1B16D5"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379099C5"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4167EDD0"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subcategorizada</w:t>
            </w:r>
          </w:p>
        </w:tc>
      </w:tr>
      <w:tr w:rsidR="006037B7" w:rsidRPr="006037B7" w14:paraId="133EA723"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6947D426"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lastRenderedPageBreak/>
              <w:t>Uso correcto</w:t>
            </w:r>
          </w:p>
        </w:tc>
        <w:tc>
          <w:tcPr>
            <w:tcW w:w="5200" w:type="dxa"/>
            <w:tcBorders>
              <w:top w:val="nil"/>
              <w:left w:val="nil"/>
              <w:bottom w:val="single" w:sz="4" w:space="0" w:color="auto"/>
              <w:right w:val="nil"/>
            </w:tcBorders>
            <w:shd w:val="clear" w:color="auto" w:fill="auto"/>
            <w:noWrap/>
            <w:vAlign w:val="bottom"/>
            <w:hideMark/>
          </w:tcPr>
          <w:p w14:paraId="03A2AFCB"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5A7FE0B4"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659E9984"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107458D0"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595EA91A"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76DC3B9E"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79E8219E"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0B8D0672" w14:textId="77777777" w:rsidTr="006037B7">
        <w:trPr>
          <w:trHeight w:val="288"/>
        </w:trPr>
        <w:tc>
          <w:tcPr>
            <w:tcW w:w="2020" w:type="dxa"/>
            <w:tcBorders>
              <w:top w:val="nil"/>
              <w:left w:val="nil"/>
              <w:bottom w:val="nil"/>
              <w:right w:val="nil"/>
            </w:tcBorders>
            <w:shd w:val="clear" w:color="auto" w:fill="auto"/>
            <w:noWrap/>
            <w:vAlign w:val="bottom"/>
            <w:hideMark/>
          </w:tcPr>
          <w:p w14:paraId="1F8A2A48"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1284CBD9"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4274BE" w14:paraId="5578111A"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3C3D093F"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0C989AD2"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lexical</w:t>
            </w:r>
          </w:p>
        </w:tc>
      </w:tr>
      <w:tr w:rsidR="006037B7" w:rsidRPr="006037B7" w14:paraId="63F1FE29"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7A34EFBA"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5BDDB83E"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4</w:t>
            </w:r>
          </w:p>
        </w:tc>
      </w:tr>
      <w:tr w:rsidR="006037B7" w:rsidRPr="006037B7" w14:paraId="02DE5649"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55B04A5A"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67214844"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4DC35809"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26A0F27B"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078328DD"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5</w:t>
            </w:r>
          </w:p>
        </w:tc>
      </w:tr>
      <w:tr w:rsidR="006037B7" w:rsidRPr="006037B7" w14:paraId="4CFC1FBF" w14:textId="77777777" w:rsidTr="006037B7">
        <w:trPr>
          <w:trHeight w:val="288"/>
        </w:trPr>
        <w:tc>
          <w:tcPr>
            <w:tcW w:w="2020" w:type="dxa"/>
            <w:tcBorders>
              <w:top w:val="nil"/>
              <w:left w:val="nil"/>
              <w:bottom w:val="nil"/>
              <w:right w:val="nil"/>
            </w:tcBorders>
            <w:shd w:val="clear" w:color="auto" w:fill="auto"/>
            <w:noWrap/>
            <w:vAlign w:val="bottom"/>
            <w:hideMark/>
          </w:tcPr>
          <w:p w14:paraId="5A15427C"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7CA47A7E"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6037B7" w14:paraId="628D62A0" w14:textId="77777777" w:rsidTr="006037B7">
        <w:trPr>
          <w:trHeight w:val="288"/>
        </w:trPr>
        <w:tc>
          <w:tcPr>
            <w:tcW w:w="2020" w:type="dxa"/>
            <w:tcBorders>
              <w:top w:val="nil"/>
              <w:left w:val="nil"/>
              <w:bottom w:val="nil"/>
              <w:right w:val="nil"/>
            </w:tcBorders>
            <w:shd w:val="clear" w:color="auto" w:fill="auto"/>
            <w:noWrap/>
            <w:vAlign w:val="bottom"/>
            <w:hideMark/>
          </w:tcPr>
          <w:p w14:paraId="7F5AB27B" w14:textId="77777777" w:rsidR="006037B7" w:rsidRPr="006037B7" w:rsidRDefault="006037B7" w:rsidP="006037B7">
            <w:pPr>
              <w:spacing w:after="0" w:line="240" w:lineRule="auto"/>
              <w:rPr>
                <w:rFonts w:ascii="Times New Roman" w:eastAsia="Times New Roman" w:hAnsi="Times New Roman" w:cs="Times New Roman"/>
                <w:lang w:eastAsia="nl-NL"/>
              </w:rPr>
            </w:pPr>
          </w:p>
        </w:tc>
        <w:tc>
          <w:tcPr>
            <w:tcW w:w="5200" w:type="dxa"/>
            <w:tcBorders>
              <w:top w:val="nil"/>
              <w:left w:val="nil"/>
              <w:bottom w:val="nil"/>
              <w:right w:val="nil"/>
            </w:tcBorders>
            <w:shd w:val="clear" w:color="auto" w:fill="auto"/>
            <w:noWrap/>
            <w:vAlign w:val="bottom"/>
            <w:hideMark/>
          </w:tcPr>
          <w:p w14:paraId="557E1F8E"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6037B7" w14:paraId="4C14D4DD" w14:textId="77777777" w:rsidTr="006037B7">
        <w:trPr>
          <w:trHeight w:val="288"/>
        </w:trPr>
        <w:tc>
          <w:tcPr>
            <w:tcW w:w="2020" w:type="dxa"/>
            <w:tcBorders>
              <w:top w:val="nil"/>
              <w:left w:val="nil"/>
              <w:bottom w:val="nil"/>
              <w:right w:val="nil"/>
            </w:tcBorders>
            <w:shd w:val="clear" w:color="auto" w:fill="auto"/>
            <w:noWrap/>
            <w:vAlign w:val="bottom"/>
            <w:hideMark/>
          </w:tcPr>
          <w:p w14:paraId="650D7E5F" w14:textId="77777777" w:rsidR="006037B7" w:rsidRPr="006037B7" w:rsidRDefault="006037B7" w:rsidP="006037B7">
            <w:pPr>
              <w:spacing w:after="0" w:line="240" w:lineRule="auto"/>
              <w:rPr>
                <w:rFonts w:ascii="Calibri" w:eastAsia="Times New Roman" w:hAnsi="Calibri" w:cs="Times New Roman"/>
                <w:b/>
                <w:bCs/>
                <w:color w:val="000000"/>
                <w:sz w:val="22"/>
                <w:szCs w:val="22"/>
                <w:lang w:eastAsia="nl-NL"/>
              </w:rPr>
            </w:pPr>
            <w:r w:rsidRPr="006037B7">
              <w:rPr>
                <w:rFonts w:ascii="Calibri" w:eastAsia="Times New Roman" w:hAnsi="Calibri" w:cs="Times New Roman"/>
                <w:b/>
                <w:bCs/>
                <w:color w:val="000000"/>
                <w:sz w:val="22"/>
                <w:szCs w:val="22"/>
                <w:lang w:eastAsia="nl-NL"/>
              </w:rPr>
              <w:t>Participante 4:</w:t>
            </w:r>
          </w:p>
        </w:tc>
        <w:tc>
          <w:tcPr>
            <w:tcW w:w="5200" w:type="dxa"/>
            <w:tcBorders>
              <w:top w:val="nil"/>
              <w:left w:val="nil"/>
              <w:bottom w:val="nil"/>
              <w:right w:val="nil"/>
            </w:tcBorders>
            <w:shd w:val="clear" w:color="auto" w:fill="auto"/>
            <w:noWrap/>
            <w:vAlign w:val="bottom"/>
            <w:hideMark/>
          </w:tcPr>
          <w:p w14:paraId="51B5F214" w14:textId="77777777" w:rsidR="006037B7" w:rsidRPr="006037B7" w:rsidRDefault="006037B7" w:rsidP="006037B7">
            <w:pPr>
              <w:spacing w:after="0" w:line="240" w:lineRule="auto"/>
              <w:rPr>
                <w:rFonts w:ascii="Calibri" w:eastAsia="Times New Roman" w:hAnsi="Calibri" w:cs="Times New Roman"/>
                <w:b/>
                <w:bCs/>
                <w:color w:val="000000"/>
                <w:sz w:val="22"/>
                <w:szCs w:val="22"/>
                <w:lang w:eastAsia="nl-NL"/>
              </w:rPr>
            </w:pPr>
          </w:p>
        </w:tc>
      </w:tr>
      <w:tr w:rsidR="006037B7" w:rsidRPr="004274BE" w14:paraId="2BE9632F"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5636F5D4"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1581B42A"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sintáctica</w:t>
            </w:r>
          </w:p>
        </w:tc>
      </w:tr>
      <w:tr w:rsidR="006037B7" w:rsidRPr="006037B7" w14:paraId="4B9CEA7D"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338ED732"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09E259D5"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14</w:t>
            </w:r>
          </w:p>
        </w:tc>
      </w:tr>
      <w:tr w:rsidR="006037B7" w:rsidRPr="006037B7" w14:paraId="13FEED89"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5DDC9A65"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731BFE7D"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2</w:t>
            </w:r>
          </w:p>
        </w:tc>
      </w:tr>
      <w:tr w:rsidR="006037B7" w:rsidRPr="006037B7" w14:paraId="1E345F38"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35EB5871"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20ACBF52"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3</w:t>
            </w:r>
          </w:p>
        </w:tc>
      </w:tr>
      <w:tr w:rsidR="006037B7" w:rsidRPr="006037B7" w14:paraId="3247DA17" w14:textId="77777777" w:rsidTr="006037B7">
        <w:trPr>
          <w:trHeight w:val="288"/>
        </w:trPr>
        <w:tc>
          <w:tcPr>
            <w:tcW w:w="2020" w:type="dxa"/>
            <w:tcBorders>
              <w:top w:val="nil"/>
              <w:left w:val="nil"/>
              <w:bottom w:val="nil"/>
              <w:right w:val="nil"/>
            </w:tcBorders>
            <w:shd w:val="clear" w:color="auto" w:fill="auto"/>
            <w:noWrap/>
            <w:vAlign w:val="bottom"/>
            <w:hideMark/>
          </w:tcPr>
          <w:p w14:paraId="5A35A42F"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56E88BCB"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4274BE" w14:paraId="25592CBA"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09867B0D"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072B5B45"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subcategorizada</w:t>
            </w:r>
          </w:p>
        </w:tc>
      </w:tr>
      <w:tr w:rsidR="006037B7" w:rsidRPr="006037B7" w14:paraId="0AC0873A"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69159A0F"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7CC41E04"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4</w:t>
            </w:r>
          </w:p>
        </w:tc>
      </w:tr>
      <w:tr w:rsidR="006037B7" w:rsidRPr="006037B7" w14:paraId="543E9E5C"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171074A5"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6D5796BC"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50163925"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014E1734"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2BDCC8F5"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697566E9" w14:textId="77777777" w:rsidTr="006037B7">
        <w:trPr>
          <w:trHeight w:val="288"/>
        </w:trPr>
        <w:tc>
          <w:tcPr>
            <w:tcW w:w="2020" w:type="dxa"/>
            <w:tcBorders>
              <w:top w:val="nil"/>
              <w:left w:val="nil"/>
              <w:bottom w:val="nil"/>
              <w:right w:val="nil"/>
            </w:tcBorders>
            <w:shd w:val="clear" w:color="auto" w:fill="auto"/>
            <w:noWrap/>
            <w:vAlign w:val="bottom"/>
            <w:hideMark/>
          </w:tcPr>
          <w:p w14:paraId="7F9B131F"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7B398A23"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4274BE" w14:paraId="7500324D"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57F9DEC5"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27E41B83"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lexical</w:t>
            </w:r>
          </w:p>
        </w:tc>
      </w:tr>
      <w:tr w:rsidR="006037B7" w:rsidRPr="006037B7" w14:paraId="3401BE75"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23969947"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63830272"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17</w:t>
            </w:r>
          </w:p>
        </w:tc>
      </w:tr>
      <w:tr w:rsidR="006037B7" w:rsidRPr="006037B7" w14:paraId="585FFB40"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41F46FB0"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596D7CF7"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1</w:t>
            </w:r>
          </w:p>
        </w:tc>
      </w:tr>
      <w:tr w:rsidR="006037B7" w:rsidRPr="006037B7" w14:paraId="6436CB61"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7536B930"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4F6B58B4"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663EEC28" w14:textId="77777777" w:rsidTr="006037B7">
        <w:trPr>
          <w:trHeight w:val="288"/>
        </w:trPr>
        <w:tc>
          <w:tcPr>
            <w:tcW w:w="2020" w:type="dxa"/>
            <w:tcBorders>
              <w:top w:val="nil"/>
              <w:left w:val="nil"/>
              <w:bottom w:val="nil"/>
              <w:right w:val="nil"/>
            </w:tcBorders>
            <w:shd w:val="clear" w:color="auto" w:fill="auto"/>
            <w:noWrap/>
            <w:vAlign w:val="bottom"/>
            <w:hideMark/>
          </w:tcPr>
          <w:p w14:paraId="252527D9"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1D7680FB"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6037B7" w14:paraId="0A1D5152" w14:textId="77777777" w:rsidTr="006037B7">
        <w:trPr>
          <w:trHeight w:val="288"/>
        </w:trPr>
        <w:tc>
          <w:tcPr>
            <w:tcW w:w="2020" w:type="dxa"/>
            <w:tcBorders>
              <w:top w:val="nil"/>
              <w:left w:val="nil"/>
              <w:bottom w:val="nil"/>
              <w:right w:val="nil"/>
            </w:tcBorders>
            <w:shd w:val="clear" w:color="auto" w:fill="auto"/>
            <w:noWrap/>
            <w:vAlign w:val="bottom"/>
            <w:hideMark/>
          </w:tcPr>
          <w:p w14:paraId="16F6A59B" w14:textId="77777777" w:rsidR="006037B7" w:rsidRPr="006037B7" w:rsidRDefault="006037B7" w:rsidP="006037B7">
            <w:pPr>
              <w:spacing w:after="0" w:line="240" w:lineRule="auto"/>
              <w:rPr>
                <w:rFonts w:ascii="Times New Roman" w:eastAsia="Times New Roman" w:hAnsi="Times New Roman" w:cs="Times New Roman"/>
                <w:lang w:eastAsia="nl-NL"/>
              </w:rPr>
            </w:pPr>
          </w:p>
        </w:tc>
        <w:tc>
          <w:tcPr>
            <w:tcW w:w="5200" w:type="dxa"/>
            <w:tcBorders>
              <w:top w:val="nil"/>
              <w:left w:val="nil"/>
              <w:bottom w:val="nil"/>
              <w:right w:val="nil"/>
            </w:tcBorders>
            <w:shd w:val="clear" w:color="auto" w:fill="auto"/>
            <w:noWrap/>
            <w:vAlign w:val="bottom"/>
            <w:hideMark/>
          </w:tcPr>
          <w:p w14:paraId="0F3BF471"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6037B7" w14:paraId="380B3170" w14:textId="77777777" w:rsidTr="006037B7">
        <w:trPr>
          <w:trHeight w:val="288"/>
        </w:trPr>
        <w:tc>
          <w:tcPr>
            <w:tcW w:w="2020" w:type="dxa"/>
            <w:tcBorders>
              <w:top w:val="nil"/>
              <w:left w:val="nil"/>
              <w:bottom w:val="nil"/>
              <w:right w:val="nil"/>
            </w:tcBorders>
            <w:shd w:val="clear" w:color="auto" w:fill="auto"/>
            <w:noWrap/>
            <w:vAlign w:val="bottom"/>
            <w:hideMark/>
          </w:tcPr>
          <w:p w14:paraId="21C56818" w14:textId="77777777" w:rsidR="006037B7" w:rsidRPr="006037B7" w:rsidRDefault="006037B7" w:rsidP="006037B7">
            <w:pPr>
              <w:spacing w:after="0" w:line="240" w:lineRule="auto"/>
              <w:rPr>
                <w:rFonts w:ascii="Calibri" w:eastAsia="Times New Roman" w:hAnsi="Calibri" w:cs="Times New Roman"/>
                <w:b/>
                <w:bCs/>
                <w:color w:val="000000"/>
                <w:sz w:val="22"/>
                <w:szCs w:val="22"/>
                <w:lang w:eastAsia="nl-NL"/>
              </w:rPr>
            </w:pPr>
            <w:r w:rsidRPr="006037B7">
              <w:rPr>
                <w:rFonts w:ascii="Calibri" w:eastAsia="Times New Roman" w:hAnsi="Calibri" w:cs="Times New Roman"/>
                <w:b/>
                <w:bCs/>
                <w:color w:val="000000"/>
                <w:sz w:val="22"/>
                <w:szCs w:val="22"/>
                <w:lang w:eastAsia="nl-NL"/>
              </w:rPr>
              <w:t>Participante 5:</w:t>
            </w:r>
          </w:p>
        </w:tc>
        <w:tc>
          <w:tcPr>
            <w:tcW w:w="5200" w:type="dxa"/>
            <w:tcBorders>
              <w:top w:val="nil"/>
              <w:left w:val="nil"/>
              <w:bottom w:val="nil"/>
              <w:right w:val="nil"/>
            </w:tcBorders>
            <w:shd w:val="clear" w:color="auto" w:fill="auto"/>
            <w:noWrap/>
            <w:vAlign w:val="bottom"/>
            <w:hideMark/>
          </w:tcPr>
          <w:p w14:paraId="2D372820" w14:textId="77777777" w:rsidR="006037B7" w:rsidRPr="006037B7" w:rsidRDefault="006037B7" w:rsidP="006037B7">
            <w:pPr>
              <w:spacing w:after="0" w:line="240" w:lineRule="auto"/>
              <w:rPr>
                <w:rFonts w:ascii="Calibri" w:eastAsia="Times New Roman" w:hAnsi="Calibri" w:cs="Times New Roman"/>
                <w:b/>
                <w:bCs/>
                <w:color w:val="000000"/>
                <w:sz w:val="22"/>
                <w:szCs w:val="22"/>
                <w:lang w:eastAsia="nl-NL"/>
              </w:rPr>
            </w:pPr>
          </w:p>
        </w:tc>
      </w:tr>
      <w:tr w:rsidR="006037B7" w:rsidRPr="004274BE" w14:paraId="65CBB1AB"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2074590D"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2A890684"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sintáctica</w:t>
            </w:r>
          </w:p>
        </w:tc>
      </w:tr>
      <w:tr w:rsidR="006037B7" w:rsidRPr="006037B7" w14:paraId="27F9F10E"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526BE468"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10264A38"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2</w:t>
            </w:r>
          </w:p>
        </w:tc>
      </w:tr>
      <w:tr w:rsidR="006037B7" w:rsidRPr="006037B7" w14:paraId="277084FB"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3AA16E18"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5E09578C"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0FD53BAF"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22AA52F9"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7B3DE05D"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17938C99" w14:textId="77777777" w:rsidTr="006037B7">
        <w:trPr>
          <w:trHeight w:val="288"/>
        </w:trPr>
        <w:tc>
          <w:tcPr>
            <w:tcW w:w="2020" w:type="dxa"/>
            <w:tcBorders>
              <w:top w:val="nil"/>
              <w:left w:val="nil"/>
              <w:bottom w:val="nil"/>
              <w:right w:val="nil"/>
            </w:tcBorders>
            <w:shd w:val="clear" w:color="auto" w:fill="auto"/>
            <w:noWrap/>
            <w:vAlign w:val="bottom"/>
            <w:hideMark/>
          </w:tcPr>
          <w:p w14:paraId="025F71A2"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22970B27"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4274BE" w14:paraId="268FFA88"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12858142"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26BC72E1"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subcategorizada</w:t>
            </w:r>
          </w:p>
        </w:tc>
      </w:tr>
      <w:tr w:rsidR="006037B7" w:rsidRPr="006037B7" w14:paraId="305862BA"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7C8AF03F"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792F8D9B"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469F11A1"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49D0574E"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58B22E17"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3F9DE059"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5F742F31"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0743659D"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1</w:t>
            </w:r>
          </w:p>
        </w:tc>
      </w:tr>
      <w:tr w:rsidR="006037B7" w:rsidRPr="006037B7" w14:paraId="49CF7EF2" w14:textId="77777777" w:rsidTr="006037B7">
        <w:trPr>
          <w:trHeight w:val="288"/>
        </w:trPr>
        <w:tc>
          <w:tcPr>
            <w:tcW w:w="2020" w:type="dxa"/>
            <w:tcBorders>
              <w:top w:val="nil"/>
              <w:left w:val="nil"/>
              <w:bottom w:val="nil"/>
              <w:right w:val="nil"/>
            </w:tcBorders>
            <w:shd w:val="clear" w:color="auto" w:fill="auto"/>
            <w:noWrap/>
            <w:vAlign w:val="bottom"/>
            <w:hideMark/>
          </w:tcPr>
          <w:p w14:paraId="26B48588"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p>
        </w:tc>
        <w:tc>
          <w:tcPr>
            <w:tcW w:w="5200" w:type="dxa"/>
            <w:tcBorders>
              <w:top w:val="nil"/>
              <w:left w:val="nil"/>
              <w:bottom w:val="nil"/>
              <w:right w:val="nil"/>
            </w:tcBorders>
            <w:shd w:val="clear" w:color="auto" w:fill="auto"/>
            <w:noWrap/>
            <w:vAlign w:val="bottom"/>
            <w:hideMark/>
          </w:tcPr>
          <w:p w14:paraId="76738C04" w14:textId="77777777" w:rsidR="006037B7" w:rsidRPr="006037B7" w:rsidRDefault="006037B7" w:rsidP="006037B7">
            <w:pPr>
              <w:spacing w:after="0" w:line="240" w:lineRule="auto"/>
              <w:rPr>
                <w:rFonts w:ascii="Times New Roman" w:eastAsia="Times New Roman" w:hAnsi="Times New Roman" w:cs="Times New Roman"/>
                <w:lang w:eastAsia="nl-NL"/>
              </w:rPr>
            </w:pPr>
          </w:p>
        </w:tc>
      </w:tr>
      <w:tr w:rsidR="006037B7" w:rsidRPr="004274BE" w14:paraId="3BDB0AEA"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3845EFBE"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 </w:t>
            </w:r>
          </w:p>
        </w:tc>
        <w:tc>
          <w:tcPr>
            <w:tcW w:w="5200" w:type="dxa"/>
            <w:tcBorders>
              <w:top w:val="nil"/>
              <w:left w:val="nil"/>
              <w:bottom w:val="single" w:sz="4" w:space="0" w:color="auto"/>
              <w:right w:val="nil"/>
            </w:tcBorders>
            <w:shd w:val="clear" w:color="auto" w:fill="auto"/>
            <w:noWrap/>
            <w:vAlign w:val="bottom"/>
            <w:hideMark/>
          </w:tcPr>
          <w:p w14:paraId="6E0B2017" w14:textId="77777777" w:rsidR="006037B7" w:rsidRPr="006037B7" w:rsidRDefault="006037B7" w:rsidP="006037B7">
            <w:pPr>
              <w:spacing w:after="0" w:line="240" w:lineRule="auto"/>
              <w:rPr>
                <w:rFonts w:ascii="Calibri" w:eastAsia="Times New Roman" w:hAnsi="Calibri" w:cs="Times New Roman"/>
                <w:color w:val="000000"/>
                <w:sz w:val="22"/>
                <w:szCs w:val="22"/>
                <w:lang w:val="es-ES" w:eastAsia="nl-NL"/>
              </w:rPr>
            </w:pPr>
            <w:r w:rsidRPr="006037B7">
              <w:rPr>
                <w:rFonts w:ascii="Calibri" w:eastAsia="Times New Roman" w:hAnsi="Calibri" w:cs="Times New Roman"/>
                <w:color w:val="000000"/>
                <w:sz w:val="22"/>
                <w:szCs w:val="22"/>
                <w:lang w:val="es-ES" w:eastAsia="nl-NL"/>
              </w:rPr>
              <w:t>Contextos que requieren una preposición lexical</w:t>
            </w:r>
          </w:p>
        </w:tc>
      </w:tr>
      <w:tr w:rsidR="006037B7" w:rsidRPr="006037B7" w14:paraId="45AFC59A"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5D3E96E3"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correcto</w:t>
            </w:r>
          </w:p>
        </w:tc>
        <w:tc>
          <w:tcPr>
            <w:tcW w:w="5200" w:type="dxa"/>
            <w:tcBorders>
              <w:top w:val="nil"/>
              <w:left w:val="nil"/>
              <w:bottom w:val="single" w:sz="4" w:space="0" w:color="auto"/>
              <w:right w:val="nil"/>
            </w:tcBorders>
            <w:shd w:val="clear" w:color="auto" w:fill="auto"/>
            <w:noWrap/>
            <w:vAlign w:val="bottom"/>
            <w:hideMark/>
          </w:tcPr>
          <w:p w14:paraId="452F612D"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4</w:t>
            </w:r>
          </w:p>
        </w:tc>
      </w:tr>
      <w:tr w:rsidR="006037B7" w:rsidRPr="006037B7" w14:paraId="59B8BB5D" w14:textId="77777777" w:rsidTr="006037B7">
        <w:trPr>
          <w:trHeight w:val="288"/>
        </w:trPr>
        <w:tc>
          <w:tcPr>
            <w:tcW w:w="2020" w:type="dxa"/>
            <w:tcBorders>
              <w:top w:val="nil"/>
              <w:left w:val="nil"/>
              <w:bottom w:val="single" w:sz="4" w:space="0" w:color="auto"/>
              <w:right w:val="single" w:sz="4" w:space="0" w:color="auto"/>
            </w:tcBorders>
            <w:shd w:val="clear" w:color="auto" w:fill="auto"/>
            <w:noWrap/>
            <w:vAlign w:val="bottom"/>
            <w:hideMark/>
          </w:tcPr>
          <w:p w14:paraId="033C7F03"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Uso incorrecto</w:t>
            </w:r>
          </w:p>
        </w:tc>
        <w:tc>
          <w:tcPr>
            <w:tcW w:w="5200" w:type="dxa"/>
            <w:tcBorders>
              <w:top w:val="nil"/>
              <w:left w:val="nil"/>
              <w:bottom w:val="single" w:sz="4" w:space="0" w:color="auto"/>
              <w:right w:val="nil"/>
            </w:tcBorders>
            <w:shd w:val="clear" w:color="auto" w:fill="auto"/>
            <w:noWrap/>
            <w:vAlign w:val="bottom"/>
            <w:hideMark/>
          </w:tcPr>
          <w:p w14:paraId="42E1564E"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r w:rsidR="006037B7" w:rsidRPr="006037B7" w14:paraId="16BAB63E" w14:textId="77777777" w:rsidTr="006037B7">
        <w:trPr>
          <w:trHeight w:val="288"/>
        </w:trPr>
        <w:tc>
          <w:tcPr>
            <w:tcW w:w="2020" w:type="dxa"/>
            <w:tcBorders>
              <w:top w:val="nil"/>
              <w:left w:val="nil"/>
              <w:bottom w:val="nil"/>
              <w:right w:val="single" w:sz="4" w:space="0" w:color="auto"/>
            </w:tcBorders>
            <w:shd w:val="clear" w:color="auto" w:fill="auto"/>
            <w:noWrap/>
            <w:vAlign w:val="bottom"/>
            <w:hideMark/>
          </w:tcPr>
          <w:p w14:paraId="1EF8C524" w14:textId="77777777" w:rsidR="006037B7" w:rsidRPr="006037B7" w:rsidRDefault="006037B7" w:rsidP="006037B7">
            <w:pPr>
              <w:spacing w:after="0" w:line="240" w:lineRule="auto"/>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Omisión</w:t>
            </w:r>
          </w:p>
        </w:tc>
        <w:tc>
          <w:tcPr>
            <w:tcW w:w="5200" w:type="dxa"/>
            <w:tcBorders>
              <w:top w:val="nil"/>
              <w:left w:val="nil"/>
              <w:bottom w:val="nil"/>
              <w:right w:val="nil"/>
            </w:tcBorders>
            <w:shd w:val="clear" w:color="auto" w:fill="auto"/>
            <w:noWrap/>
            <w:vAlign w:val="bottom"/>
            <w:hideMark/>
          </w:tcPr>
          <w:p w14:paraId="48AFAE33" w14:textId="77777777" w:rsidR="006037B7" w:rsidRPr="006037B7" w:rsidRDefault="006037B7" w:rsidP="006037B7">
            <w:pPr>
              <w:spacing w:after="0" w:line="240" w:lineRule="auto"/>
              <w:jc w:val="right"/>
              <w:rPr>
                <w:rFonts w:ascii="Calibri" w:eastAsia="Times New Roman" w:hAnsi="Calibri" w:cs="Times New Roman"/>
                <w:color w:val="000000"/>
                <w:sz w:val="22"/>
                <w:szCs w:val="22"/>
                <w:lang w:eastAsia="nl-NL"/>
              </w:rPr>
            </w:pPr>
            <w:r w:rsidRPr="006037B7">
              <w:rPr>
                <w:rFonts w:ascii="Calibri" w:eastAsia="Times New Roman" w:hAnsi="Calibri" w:cs="Times New Roman"/>
                <w:color w:val="000000"/>
                <w:sz w:val="22"/>
                <w:szCs w:val="22"/>
                <w:lang w:eastAsia="nl-NL"/>
              </w:rPr>
              <w:t>0</w:t>
            </w:r>
          </w:p>
        </w:tc>
      </w:tr>
    </w:tbl>
    <w:p w14:paraId="3CDAA21A" w14:textId="77777777" w:rsidR="006037B7" w:rsidRDefault="006037B7" w:rsidP="00795100">
      <w:pPr>
        <w:spacing w:after="0" w:line="480" w:lineRule="auto"/>
        <w:jc w:val="both"/>
        <w:rPr>
          <w:rFonts w:ascii="Times New Roman" w:hAnsi="Times New Roman" w:cs="Times New Roman"/>
          <w:sz w:val="24"/>
          <w:szCs w:val="24"/>
          <w:lang w:val="es-ES"/>
        </w:rPr>
      </w:pPr>
    </w:p>
    <w:p w14:paraId="0E3E9A3C" w14:textId="77777777" w:rsidR="006F66AB" w:rsidRDefault="006F66AB" w:rsidP="00795100">
      <w:pPr>
        <w:spacing w:after="0" w:line="480" w:lineRule="auto"/>
        <w:jc w:val="both"/>
        <w:rPr>
          <w:rFonts w:ascii="Times New Roman" w:hAnsi="Times New Roman" w:cs="Times New Roman"/>
          <w:sz w:val="24"/>
          <w:szCs w:val="24"/>
          <w:lang w:val="es-ES"/>
        </w:rPr>
      </w:pPr>
    </w:p>
    <w:p w14:paraId="2BE38840" w14:textId="70C03886" w:rsidR="00795100" w:rsidRDefault="006037B7" w:rsidP="00795100">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Las tablas individuales del uso de los artículos por los 5 participantes españoles:</w:t>
      </w:r>
    </w:p>
    <w:tbl>
      <w:tblPr>
        <w:tblW w:w="9660" w:type="dxa"/>
        <w:tblCellMar>
          <w:left w:w="70" w:type="dxa"/>
          <w:right w:w="70" w:type="dxa"/>
        </w:tblCellMar>
        <w:tblLook w:val="04A0" w:firstRow="1" w:lastRow="0" w:firstColumn="1" w:lastColumn="0" w:noHBand="0" w:noVBand="1"/>
      </w:tblPr>
      <w:tblGrid>
        <w:gridCol w:w="1480"/>
        <w:gridCol w:w="4000"/>
        <w:gridCol w:w="4180"/>
      </w:tblGrid>
      <w:tr w:rsidR="00FB658C" w:rsidRPr="00FB658C" w14:paraId="3FA6D0B4" w14:textId="77777777" w:rsidTr="00FB658C">
        <w:trPr>
          <w:trHeight w:val="288"/>
        </w:trPr>
        <w:tc>
          <w:tcPr>
            <w:tcW w:w="1480" w:type="dxa"/>
            <w:tcBorders>
              <w:top w:val="nil"/>
              <w:left w:val="nil"/>
              <w:bottom w:val="nil"/>
              <w:right w:val="nil"/>
            </w:tcBorders>
            <w:shd w:val="clear" w:color="auto" w:fill="auto"/>
            <w:noWrap/>
            <w:vAlign w:val="bottom"/>
            <w:hideMark/>
          </w:tcPr>
          <w:p w14:paraId="1BF2615A" w14:textId="6C008867" w:rsidR="00FB658C" w:rsidRPr="00FB658C" w:rsidRDefault="00FB658C" w:rsidP="00FB658C">
            <w:pPr>
              <w:spacing w:after="0" w:line="240" w:lineRule="auto"/>
              <w:rPr>
                <w:rFonts w:ascii="Calibri" w:eastAsia="Times New Roman" w:hAnsi="Calibri" w:cs="Times New Roman"/>
                <w:b/>
                <w:bCs/>
                <w:color w:val="000000"/>
                <w:sz w:val="22"/>
                <w:szCs w:val="22"/>
                <w:lang w:eastAsia="nl-NL"/>
              </w:rPr>
            </w:pPr>
            <w:r w:rsidRPr="00FB658C">
              <w:rPr>
                <w:rFonts w:ascii="Calibri" w:eastAsia="Times New Roman" w:hAnsi="Calibri" w:cs="Times New Roman"/>
                <w:b/>
                <w:bCs/>
                <w:color w:val="000000"/>
                <w:sz w:val="22"/>
                <w:szCs w:val="22"/>
                <w:lang w:eastAsia="nl-NL"/>
              </w:rPr>
              <w:t>Participante 1</w:t>
            </w:r>
            <w:r>
              <w:rPr>
                <w:rFonts w:ascii="Calibri" w:eastAsia="Times New Roman" w:hAnsi="Calibri" w:cs="Times New Roman"/>
                <w:b/>
                <w:bCs/>
                <w:color w:val="000000"/>
                <w:sz w:val="22"/>
                <w:szCs w:val="22"/>
                <w:lang w:eastAsia="nl-NL"/>
              </w:rPr>
              <w:t>:</w:t>
            </w:r>
          </w:p>
        </w:tc>
        <w:tc>
          <w:tcPr>
            <w:tcW w:w="4000" w:type="dxa"/>
            <w:tcBorders>
              <w:top w:val="nil"/>
              <w:left w:val="nil"/>
              <w:bottom w:val="nil"/>
              <w:right w:val="nil"/>
            </w:tcBorders>
            <w:shd w:val="clear" w:color="auto" w:fill="auto"/>
            <w:noWrap/>
            <w:vAlign w:val="bottom"/>
            <w:hideMark/>
          </w:tcPr>
          <w:p w14:paraId="3C8D6FB8" w14:textId="77777777" w:rsidR="00FB658C" w:rsidRPr="00FB658C" w:rsidRDefault="00FB658C" w:rsidP="00FB658C">
            <w:pPr>
              <w:spacing w:after="0" w:line="240" w:lineRule="auto"/>
              <w:rPr>
                <w:rFonts w:ascii="Calibri" w:eastAsia="Times New Roman" w:hAnsi="Calibri" w:cs="Times New Roman"/>
                <w:b/>
                <w:bCs/>
                <w:color w:val="000000"/>
                <w:sz w:val="22"/>
                <w:szCs w:val="22"/>
                <w:lang w:eastAsia="nl-NL"/>
              </w:rPr>
            </w:pPr>
          </w:p>
        </w:tc>
        <w:tc>
          <w:tcPr>
            <w:tcW w:w="4180" w:type="dxa"/>
            <w:tcBorders>
              <w:top w:val="nil"/>
              <w:left w:val="nil"/>
              <w:bottom w:val="nil"/>
              <w:right w:val="nil"/>
            </w:tcBorders>
            <w:shd w:val="clear" w:color="auto" w:fill="auto"/>
            <w:noWrap/>
            <w:vAlign w:val="bottom"/>
            <w:hideMark/>
          </w:tcPr>
          <w:p w14:paraId="1903BE43" w14:textId="77777777" w:rsidR="00FB658C" w:rsidRPr="00FB658C" w:rsidRDefault="00FB658C" w:rsidP="00FB658C">
            <w:pPr>
              <w:spacing w:after="0" w:line="240" w:lineRule="auto"/>
              <w:rPr>
                <w:rFonts w:ascii="Times New Roman" w:eastAsia="Times New Roman" w:hAnsi="Times New Roman" w:cs="Times New Roman"/>
                <w:lang w:eastAsia="nl-NL"/>
              </w:rPr>
            </w:pPr>
          </w:p>
        </w:tc>
      </w:tr>
      <w:tr w:rsidR="00FB658C" w:rsidRPr="004274BE" w14:paraId="1EF6D6AB"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7DA1645A"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 </w:t>
            </w:r>
          </w:p>
        </w:tc>
        <w:tc>
          <w:tcPr>
            <w:tcW w:w="4000" w:type="dxa"/>
            <w:tcBorders>
              <w:top w:val="nil"/>
              <w:left w:val="nil"/>
              <w:bottom w:val="single" w:sz="4" w:space="0" w:color="auto"/>
              <w:right w:val="nil"/>
            </w:tcBorders>
            <w:shd w:val="clear" w:color="auto" w:fill="auto"/>
            <w:noWrap/>
            <w:vAlign w:val="bottom"/>
            <w:hideMark/>
          </w:tcPr>
          <w:p w14:paraId="3393BE2B" w14:textId="77777777" w:rsidR="00FB658C" w:rsidRPr="00FB658C" w:rsidRDefault="00FB658C" w:rsidP="00FB658C">
            <w:pPr>
              <w:spacing w:after="0" w:line="240" w:lineRule="auto"/>
              <w:rPr>
                <w:rFonts w:ascii="Calibri" w:eastAsia="Times New Roman" w:hAnsi="Calibri" w:cs="Times New Roman"/>
                <w:color w:val="000000"/>
                <w:sz w:val="22"/>
                <w:szCs w:val="22"/>
                <w:lang w:val="es-ES" w:eastAsia="nl-NL"/>
              </w:rPr>
            </w:pPr>
            <w:r w:rsidRPr="00FB658C">
              <w:rPr>
                <w:rFonts w:ascii="Calibri" w:eastAsia="Times New Roman" w:hAnsi="Calibri" w:cs="Times New Roman"/>
                <w:color w:val="000000"/>
                <w:sz w:val="22"/>
                <w:szCs w:val="22"/>
                <w:lang w:val="es-ES" w:eastAsia="nl-NL"/>
              </w:rPr>
              <w:t>Contextos que requieren un artículo definido</w:t>
            </w:r>
          </w:p>
        </w:tc>
        <w:tc>
          <w:tcPr>
            <w:tcW w:w="4180" w:type="dxa"/>
            <w:tcBorders>
              <w:top w:val="nil"/>
              <w:left w:val="single" w:sz="4" w:space="0" w:color="auto"/>
              <w:bottom w:val="single" w:sz="4" w:space="0" w:color="auto"/>
              <w:right w:val="nil"/>
            </w:tcBorders>
            <w:shd w:val="clear" w:color="auto" w:fill="auto"/>
            <w:noWrap/>
            <w:vAlign w:val="bottom"/>
            <w:hideMark/>
          </w:tcPr>
          <w:p w14:paraId="45F339A2" w14:textId="77777777" w:rsidR="00FB658C" w:rsidRPr="00FB658C" w:rsidRDefault="00FB658C" w:rsidP="00FB658C">
            <w:pPr>
              <w:spacing w:after="0" w:line="240" w:lineRule="auto"/>
              <w:rPr>
                <w:rFonts w:ascii="Calibri" w:eastAsia="Times New Roman" w:hAnsi="Calibri" w:cs="Times New Roman"/>
                <w:color w:val="000000"/>
                <w:sz w:val="22"/>
                <w:szCs w:val="22"/>
                <w:lang w:val="es-ES" w:eastAsia="nl-NL"/>
              </w:rPr>
            </w:pPr>
            <w:r w:rsidRPr="00FB658C">
              <w:rPr>
                <w:rFonts w:ascii="Calibri" w:eastAsia="Times New Roman" w:hAnsi="Calibri" w:cs="Times New Roman"/>
                <w:color w:val="000000"/>
                <w:sz w:val="22"/>
                <w:szCs w:val="22"/>
                <w:lang w:val="es-ES" w:eastAsia="nl-NL"/>
              </w:rPr>
              <w:t>Contextos que requieren un artículo indefinido</w:t>
            </w:r>
          </w:p>
        </w:tc>
      </w:tr>
      <w:tr w:rsidR="00FB658C" w:rsidRPr="00FB658C" w14:paraId="34A3AABE"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7E96174A"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Uso correcto</w:t>
            </w:r>
          </w:p>
        </w:tc>
        <w:tc>
          <w:tcPr>
            <w:tcW w:w="4000" w:type="dxa"/>
            <w:tcBorders>
              <w:top w:val="nil"/>
              <w:left w:val="nil"/>
              <w:bottom w:val="single" w:sz="4" w:space="0" w:color="auto"/>
              <w:right w:val="nil"/>
            </w:tcBorders>
            <w:shd w:val="clear" w:color="auto" w:fill="auto"/>
            <w:noWrap/>
            <w:vAlign w:val="bottom"/>
            <w:hideMark/>
          </w:tcPr>
          <w:p w14:paraId="5F08626C"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5</w:t>
            </w:r>
          </w:p>
        </w:tc>
        <w:tc>
          <w:tcPr>
            <w:tcW w:w="4180" w:type="dxa"/>
            <w:tcBorders>
              <w:top w:val="nil"/>
              <w:left w:val="single" w:sz="4" w:space="0" w:color="auto"/>
              <w:bottom w:val="single" w:sz="4" w:space="0" w:color="auto"/>
              <w:right w:val="nil"/>
            </w:tcBorders>
            <w:shd w:val="clear" w:color="auto" w:fill="auto"/>
            <w:noWrap/>
            <w:vAlign w:val="bottom"/>
            <w:hideMark/>
          </w:tcPr>
          <w:p w14:paraId="5FB4C2D7"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6</w:t>
            </w:r>
          </w:p>
        </w:tc>
      </w:tr>
      <w:tr w:rsidR="00FB658C" w:rsidRPr="00FB658C" w14:paraId="32A1B1ED"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05D9FF70"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Uso incorrecto</w:t>
            </w:r>
          </w:p>
        </w:tc>
        <w:tc>
          <w:tcPr>
            <w:tcW w:w="4000" w:type="dxa"/>
            <w:tcBorders>
              <w:top w:val="nil"/>
              <w:left w:val="nil"/>
              <w:bottom w:val="single" w:sz="4" w:space="0" w:color="auto"/>
              <w:right w:val="nil"/>
            </w:tcBorders>
            <w:shd w:val="clear" w:color="auto" w:fill="auto"/>
            <w:noWrap/>
            <w:vAlign w:val="bottom"/>
            <w:hideMark/>
          </w:tcPr>
          <w:p w14:paraId="172918F2"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1</w:t>
            </w:r>
          </w:p>
        </w:tc>
        <w:tc>
          <w:tcPr>
            <w:tcW w:w="4180" w:type="dxa"/>
            <w:tcBorders>
              <w:top w:val="nil"/>
              <w:left w:val="single" w:sz="4" w:space="0" w:color="auto"/>
              <w:bottom w:val="single" w:sz="4" w:space="0" w:color="auto"/>
              <w:right w:val="nil"/>
            </w:tcBorders>
            <w:shd w:val="clear" w:color="auto" w:fill="auto"/>
            <w:noWrap/>
            <w:vAlign w:val="bottom"/>
            <w:hideMark/>
          </w:tcPr>
          <w:p w14:paraId="1EAECAAB"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0</w:t>
            </w:r>
          </w:p>
        </w:tc>
      </w:tr>
      <w:tr w:rsidR="00FB658C" w:rsidRPr="00FB658C" w14:paraId="1940F4EB" w14:textId="77777777" w:rsidTr="00FB658C">
        <w:trPr>
          <w:trHeight w:val="288"/>
        </w:trPr>
        <w:tc>
          <w:tcPr>
            <w:tcW w:w="1480" w:type="dxa"/>
            <w:tcBorders>
              <w:top w:val="nil"/>
              <w:left w:val="nil"/>
              <w:bottom w:val="nil"/>
              <w:right w:val="single" w:sz="4" w:space="0" w:color="auto"/>
            </w:tcBorders>
            <w:shd w:val="clear" w:color="auto" w:fill="auto"/>
            <w:noWrap/>
            <w:vAlign w:val="bottom"/>
            <w:hideMark/>
          </w:tcPr>
          <w:p w14:paraId="0033A698"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Omisión</w:t>
            </w:r>
          </w:p>
        </w:tc>
        <w:tc>
          <w:tcPr>
            <w:tcW w:w="4000" w:type="dxa"/>
            <w:tcBorders>
              <w:top w:val="nil"/>
              <w:left w:val="nil"/>
              <w:bottom w:val="nil"/>
              <w:right w:val="nil"/>
            </w:tcBorders>
            <w:shd w:val="clear" w:color="auto" w:fill="auto"/>
            <w:noWrap/>
            <w:vAlign w:val="bottom"/>
            <w:hideMark/>
          </w:tcPr>
          <w:p w14:paraId="588AD25C"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8</w:t>
            </w:r>
          </w:p>
        </w:tc>
        <w:tc>
          <w:tcPr>
            <w:tcW w:w="4180" w:type="dxa"/>
            <w:tcBorders>
              <w:top w:val="nil"/>
              <w:left w:val="single" w:sz="4" w:space="0" w:color="auto"/>
              <w:bottom w:val="nil"/>
              <w:right w:val="nil"/>
            </w:tcBorders>
            <w:shd w:val="clear" w:color="auto" w:fill="auto"/>
            <w:noWrap/>
            <w:vAlign w:val="bottom"/>
            <w:hideMark/>
          </w:tcPr>
          <w:p w14:paraId="60B4F5A7"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3</w:t>
            </w:r>
          </w:p>
        </w:tc>
      </w:tr>
    </w:tbl>
    <w:p w14:paraId="2D5353BD" w14:textId="77777777" w:rsidR="006037B7" w:rsidRDefault="006037B7" w:rsidP="00795100">
      <w:pPr>
        <w:spacing w:after="0" w:line="480" w:lineRule="auto"/>
        <w:jc w:val="both"/>
        <w:rPr>
          <w:rFonts w:ascii="Times New Roman" w:hAnsi="Times New Roman" w:cs="Times New Roman"/>
          <w:sz w:val="24"/>
          <w:szCs w:val="24"/>
          <w:lang w:val="es-ES"/>
        </w:rPr>
      </w:pPr>
    </w:p>
    <w:tbl>
      <w:tblPr>
        <w:tblW w:w="9660" w:type="dxa"/>
        <w:tblCellMar>
          <w:left w:w="70" w:type="dxa"/>
          <w:right w:w="70" w:type="dxa"/>
        </w:tblCellMar>
        <w:tblLook w:val="04A0" w:firstRow="1" w:lastRow="0" w:firstColumn="1" w:lastColumn="0" w:noHBand="0" w:noVBand="1"/>
      </w:tblPr>
      <w:tblGrid>
        <w:gridCol w:w="1480"/>
        <w:gridCol w:w="4000"/>
        <w:gridCol w:w="4180"/>
      </w:tblGrid>
      <w:tr w:rsidR="00FB658C" w:rsidRPr="00FB658C" w14:paraId="1626C1CE" w14:textId="77777777" w:rsidTr="00FB658C">
        <w:trPr>
          <w:trHeight w:val="288"/>
        </w:trPr>
        <w:tc>
          <w:tcPr>
            <w:tcW w:w="1480" w:type="dxa"/>
            <w:tcBorders>
              <w:top w:val="nil"/>
              <w:left w:val="nil"/>
              <w:bottom w:val="nil"/>
              <w:right w:val="nil"/>
            </w:tcBorders>
            <w:shd w:val="clear" w:color="auto" w:fill="auto"/>
            <w:noWrap/>
            <w:vAlign w:val="bottom"/>
            <w:hideMark/>
          </w:tcPr>
          <w:p w14:paraId="1515DA3C" w14:textId="0CB3FDC6" w:rsidR="00FB658C" w:rsidRPr="00FB658C" w:rsidRDefault="00FB658C" w:rsidP="00FB658C">
            <w:pPr>
              <w:spacing w:after="0" w:line="240" w:lineRule="auto"/>
              <w:rPr>
                <w:rFonts w:ascii="Calibri" w:eastAsia="Times New Roman" w:hAnsi="Calibri" w:cs="Times New Roman"/>
                <w:b/>
                <w:bCs/>
                <w:color w:val="000000"/>
                <w:sz w:val="22"/>
                <w:szCs w:val="22"/>
                <w:lang w:eastAsia="nl-NL"/>
              </w:rPr>
            </w:pPr>
            <w:r w:rsidRPr="00FB658C">
              <w:rPr>
                <w:rFonts w:ascii="Calibri" w:eastAsia="Times New Roman" w:hAnsi="Calibri" w:cs="Times New Roman"/>
                <w:b/>
                <w:bCs/>
                <w:color w:val="000000"/>
                <w:sz w:val="22"/>
                <w:szCs w:val="22"/>
                <w:lang w:eastAsia="nl-NL"/>
              </w:rPr>
              <w:t>Participante 2</w:t>
            </w:r>
            <w:r>
              <w:rPr>
                <w:rFonts w:ascii="Calibri" w:eastAsia="Times New Roman" w:hAnsi="Calibri" w:cs="Times New Roman"/>
                <w:b/>
                <w:bCs/>
                <w:color w:val="000000"/>
                <w:sz w:val="22"/>
                <w:szCs w:val="22"/>
                <w:lang w:eastAsia="nl-NL"/>
              </w:rPr>
              <w:t>:</w:t>
            </w:r>
          </w:p>
        </w:tc>
        <w:tc>
          <w:tcPr>
            <w:tcW w:w="4000" w:type="dxa"/>
            <w:tcBorders>
              <w:top w:val="nil"/>
              <w:left w:val="nil"/>
              <w:bottom w:val="nil"/>
              <w:right w:val="nil"/>
            </w:tcBorders>
            <w:shd w:val="clear" w:color="auto" w:fill="auto"/>
            <w:noWrap/>
            <w:vAlign w:val="bottom"/>
            <w:hideMark/>
          </w:tcPr>
          <w:p w14:paraId="0261DD22" w14:textId="77777777" w:rsidR="00FB658C" w:rsidRPr="00FB658C" w:rsidRDefault="00FB658C" w:rsidP="00FB658C">
            <w:pPr>
              <w:spacing w:after="0" w:line="240" w:lineRule="auto"/>
              <w:rPr>
                <w:rFonts w:ascii="Calibri" w:eastAsia="Times New Roman" w:hAnsi="Calibri" w:cs="Times New Roman"/>
                <w:b/>
                <w:bCs/>
                <w:color w:val="000000"/>
                <w:sz w:val="22"/>
                <w:szCs w:val="22"/>
                <w:lang w:eastAsia="nl-NL"/>
              </w:rPr>
            </w:pPr>
          </w:p>
        </w:tc>
        <w:tc>
          <w:tcPr>
            <w:tcW w:w="4180" w:type="dxa"/>
            <w:tcBorders>
              <w:top w:val="nil"/>
              <w:left w:val="nil"/>
              <w:bottom w:val="nil"/>
              <w:right w:val="nil"/>
            </w:tcBorders>
            <w:shd w:val="clear" w:color="auto" w:fill="auto"/>
            <w:noWrap/>
            <w:vAlign w:val="bottom"/>
            <w:hideMark/>
          </w:tcPr>
          <w:p w14:paraId="7F6D10B4" w14:textId="77777777" w:rsidR="00FB658C" w:rsidRPr="00FB658C" w:rsidRDefault="00FB658C" w:rsidP="00FB658C">
            <w:pPr>
              <w:spacing w:after="0" w:line="240" w:lineRule="auto"/>
              <w:rPr>
                <w:rFonts w:ascii="Times New Roman" w:eastAsia="Times New Roman" w:hAnsi="Times New Roman" w:cs="Times New Roman"/>
                <w:lang w:eastAsia="nl-NL"/>
              </w:rPr>
            </w:pPr>
          </w:p>
        </w:tc>
      </w:tr>
      <w:tr w:rsidR="00FB658C" w:rsidRPr="004274BE" w14:paraId="5347BBBD"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67E5C257"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 </w:t>
            </w:r>
          </w:p>
        </w:tc>
        <w:tc>
          <w:tcPr>
            <w:tcW w:w="4000" w:type="dxa"/>
            <w:tcBorders>
              <w:top w:val="nil"/>
              <w:left w:val="nil"/>
              <w:bottom w:val="single" w:sz="4" w:space="0" w:color="auto"/>
              <w:right w:val="single" w:sz="4" w:space="0" w:color="auto"/>
            </w:tcBorders>
            <w:shd w:val="clear" w:color="auto" w:fill="auto"/>
            <w:noWrap/>
            <w:vAlign w:val="bottom"/>
            <w:hideMark/>
          </w:tcPr>
          <w:p w14:paraId="745D80E2" w14:textId="77777777" w:rsidR="00FB658C" w:rsidRPr="00FB658C" w:rsidRDefault="00FB658C" w:rsidP="00FB658C">
            <w:pPr>
              <w:spacing w:after="0" w:line="240" w:lineRule="auto"/>
              <w:rPr>
                <w:rFonts w:ascii="Calibri" w:eastAsia="Times New Roman" w:hAnsi="Calibri" w:cs="Times New Roman"/>
                <w:color w:val="000000"/>
                <w:sz w:val="22"/>
                <w:szCs w:val="22"/>
                <w:lang w:val="es-ES" w:eastAsia="nl-NL"/>
              </w:rPr>
            </w:pPr>
            <w:r w:rsidRPr="00FB658C">
              <w:rPr>
                <w:rFonts w:ascii="Calibri" w:eastAsia="Times New Roman" w:hAnsi="Calibri" w:cs="Times New Roman"/>
                <w:color w:val="000000"/>
                <w:sz w:val="22"/>
                <w:szCs w:val="22"/>
                <w:lang w:val="es-ES" w:eastAsia="nl-NL"/>
              </w:rPr>
              <w:t>Contextos que requieren un artículo definido</w:t>
            </w:r>
          </w:p>
        </w:tc>
        <w:tc>
          <w:tcPr>
            <w:tcW w:w="4180" w:type="dxa"/>
            <w:tcBorders>
              <w:top w:val="nil"/>
              <w:left w:val="nil"/>
              <w:bottom w:val="single" w:sz="4" w:space="0" w:color="auto"/>
              <w:right w:val="nil"/>
            </w:tcBorders>
            <w:shd w:val="clear" w:color="auto" w:fill="auto"/>
            <w:noWrap/>
            <w:vAlign w:val="bottom"/>
            <w:hideMark/>
          </w:tcPr>
          <w:p w14:paraId="422652EA" w14:textId="77777777" w:rsidR="00FB658C" w:rsidRPr="00FB658C" w:rsidRDefault="00FB658C" w:rsidP="00FB658C">
            <w:pPr>
              <w:spacing w:after="0" w:line="240" w:lineRule="auto"/>
              <w:rPr>
                <w:rFonts w:ascii="Calibri" w:eastAsia="Times New Roman" w:hAnsi="Calibri" w:cs="Times New Roman"/>
                <w:color w:val="000000"/>
                <w:sz w:val="22"/>
                <w:szCs w:val="22"/>
                <w:lang w:val="es-ES" w:eastAsia="nl-NL"/>
              </w:rPr>
            </w:pPr>
            <w:r w:rsidRPr="00FB658C">
              <w:rPr>
                <w:rFonts w:ascii="Calibri" w:eastAsia="Times New Roman" w:hAnsi="Calibri" w:cs="Times New Roman"/>
                <w:color w:val="000000"/>
                <w:sz w:val="22"/>
                <w:szCs w:val="22"/>
                <w:lang w:val="es-ES" w:eastAsia="nl-NL"/>
              </w:rPr>
              <w:t>Contextos que requieren un artículo indefinido</w:t>
            </w:r>
          </w:p>
        </w:tc>
      </w:tr>
      <w:tr w:rsidR="00FB658C" w:rsidRPr="00FB658C" w14:paraId="390FBFE2"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01FA2E9C"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Uso correcto</w:t>
            </w:r>
          </w:p>
        </w:tc>
        <w:tc>
          <w:tcPr>
            <w:tcW w:w="4000" w:type="dxa"/>
            <w:tcBorders>
              <w:top w:val="nil"/>
              <w:left w:val="nil"/>
              <w:bottom w:val="single" w:sz="4" w:space="0" w:color="auto"/>
              <w:right w:val="single" w:sz="4" w:space="0" w:color="auto"/>
            </w:tcBorders>
            <w:shd w:val="clear" w:color="auto" w:fill="auto"/>
            <w:noWrap/>
            <w:vAlign w:val="bottom"/>
            <w:hideMark/>
          </w:tcPr>
          <w:p w14:paraId="75DACE31"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48</w:t>
            </w:r>
          </w:p>
        </w:tc>
        <w:tc>
          <w:tcPr>
            <w:tcW w:w="4180" w:type="dxa"/>
            <w:tcBorders>
              <w:top w:val="nil"/>
              <w:left w:val="nil"/>
              <w:bottom w:val="single" w:sz="4" w:space="0" w:color="auto"/>
              <w:right w:val="nil"/>
            </w:tcBorders>
            <w:shd w:val="clear" w:color="auto" w:fill="auto"/>
            <w:noWrap/>
            <w:vAlign w:val="bottom"/>
            <w:hideMark/>
          </w:tcPr>
          <w:p w14:paraId="66251E7E"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22</w:t>
            </w:r>
          </w:p>
        </w:tc>
      </w:tr>
      <w:tr w:rsidR="00FB658C" w:rsidRPr="00FB658C" w14:paraId="30114BF3"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2C412176"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Uso incorrecto</w:t>
            </w:r>
          </w:p>
        </w:tc>
        <w:tc>
          <w:tcPr>
            <w:tcW w:w="4000" w:type="dxa"/>
            <w:tcBorders>
              <w:top w:val="nil"/>
              <w:left w:val="nil"/>
              <w:bottom w:val="single" w:sz="4" w:space="0" w:color="auto"/>
              <w:right w:val="single" w:sz="4" w:space="0" w:color="auto"/>
            </w:tcBorders>
            <w:shd w:val="clear" w:color="auto" w:fill="auto"/>
            <w:noWrap/>
            <w:vAlign w:val="bottom"/>
            <w:hideMark/>
          </w:tcPr>
          <w:p w14:paraId="59AD75F8"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2</w:t>
            </w:r>
          </w:p>
        </w:tc>
        <w:tc>
          <w:tcPr>
            <w:tcW w:w="4180" w:type="dxa"/>
            <w:tcBorders>
              <w:top w:val="nil"/>
              <w:left w:val="nil"/>
              <w:bottom w:val="single" w:sz="4" w:space="0" w:color="auto"/>
              <w:right w:val="nil"/>
            </w:tcBorders>
            <w:shd w:val="clear" w:color="auto" w:fill="auto"/>
            <w:noWrap/>
            <w:vAlign w:val="bottom"/>
            <w:hideMark/>
          </w:tcPr>
          <w:p w14:paraId="6E939D95"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0</w:t>
            </w:r>
          </w:p>
        </w:tc>
      </w:tr>
      <w:tr w:rsidR="00FB658C" w:rsidRPr="00FB658C" w14:paraId="29B7D6B1" w14:textId="77777777" w:rsidTr="00FB658C">
        <w:trPr>
          <w:trHeight w:val="288"/>
        </w:trPr>
        <w:tc>
          <w:tcPr>
            <w:tcW w:w="1480" w:type="dxa"/>
            <w:tcBorders>
              <w:top w:val="nil"/>
              <w:left w:val="nil"/>
              <w:bottom w:val="nil"/>
              <w:right w:val="single" w:sz="4" w:space="0" w:color="auto"/>
            </w:tcBorders>
            <w:shd w:val="clear" w:color="auto" w:fill="auto"/>
            <w:noWrap/>
            <w:vAlign w:val="bottom"/>
            <w:hideMark/>
          </w:tcPr>
          <w:p w14:paraId="229B75A2"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Omisión</w:t>
            </w:r>
          </w:p>
        </w:tc>
        <w:tc>
          <w:tcPr>
            <w:tcW w:w="4000" w:type="dxa"/>
            <w:tcBorders>
              <w:top w:val="nil"/>
              <w:left w:val="nil"/>
              <w:bottom w:val="nil"/>
              <w:right w:val="single" w:sz="4" w:space="0" w:color="auto"/>
            </w:tcBorders>
            <w:shd w:val="clear" w:color="auto" w:fill="auto"/>
            <w:noWrap/>
            <w:vAlign w:val="bottom"/>
            <w:hideMark/>
          </w:tcPr>
          <w:p w14:paraId="40FC7ED9"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5</w:t>
            </w:r>
          </w:p>
        </w:tc>
        <w:tc>
          <w:tcPr>
            <w:tcW w:w="4180" w:type="dxa"/>
            <w:tcBorders>
              <w:top w:val="nil"/>
              <w:left w:val="nil"/>
              <w:bottom w:val="nil"/>
              <w:right w:val="nil"/>
            </w:tcBorders>
            <w:shd w:val="clear" w:color="auto" w:fill="auto"/>
            <w:noWrap/>
            <w:vAlign w:val="bottom"/>
            <w:hideMark/>
          </w:tcPr>
          <w:p w14:paraId="319B311C"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0</w:t>
            </w:r>
          </w:p>
        </w:tc>
      </w:tr>
    </w:tbl>
    <w:p w14:paraId="6B7DB7A0" w14:textId="77777777" w:rsidR="00FB658C" w:rsidRDefault="00FB658C" w:rsidP="00795100">
      <w:pPr>
        <w:spacing w:after="0" w:line="480" w:lineRule="auto"/>
        <w:jc w:val="both"/>
        <w:rPr>
          <w:rFonts w:ascii="Times New Roman" w:hAnsi="Times New Roman" w:cs="Times New Roman"/>
          <w:sz w:val="24"/>
          <w:szCs w:val="24"/>
          <w:lang w:val="es-ES"/>
        </w:rPr>
      </w:pPr>
    </w:p>
    <w:tbl>
      <w:tblPr>
        <w:tblW w:w="9660" w:type="dxa"/>
        <w:tblCellMar>
          <w:left w:w="70" w:type="dxa"/>
          <w:right w:w="70" w:type="dxa"/>
        </w:tblCellMar>
        <w:tblLook w:val="04A0" w:firstRow="1" w:lastRow="0" w:firstColumn="1" w:lastColumn="0" w:noHBand="0" w:noVBand="1"/>
      </w:tblPr>
      <w:tblGrid>
        <w:gridCol w:w="1480"/>
        <w:gridCol w:w="4000"/>
        <w:gridCol w:w="4180"/>
      </w:tblGrid>
      <w:tr w:rsidR="00FB658C" w:rsidRPr="00FB658C" w14:paraId="6EB51238" w14:textId="77777777" w:rsidTr="00FB658C">
        <w:trPr>
          <w:trHeight w:val="288"/>
        </w:trPr>
        <w:tc>
          <w:tcPr>
            <w:tcW w:w="1480" w:type="dxa"/>
            <w:tcBorders>
              <w:top w:val="nil"/>
              <w:left w:val="nil"/>
              <w:bottom w:val="nil"/>
              <w:right w:val="nil"/>
            </w:tcBorders>
            <w:shd w:val="clear" w:color="auto" w:fill="auto"/>
            <w:noWrap/>
            <w:vAlign w:val="bottom"/>
            <w:hideMark/>
          </w:tcPr>
          <w:p w14:paraId="249BD187" w14:textId="7D1C8707" w:rsidR="00FB658C" w:rsidRPr="00FB658C" w:rsidRDefault="00FB658C" w:rsidP="00FB658C">
            <w:pPr>
              <w:spacing w:after="0" w:line="240" w:lineRule="auto"/>
              <w:rPr>
                <w:rFonts w:ascii="Calibri" w:eastAsia="Times New Roman" w:hAnsi="Calibri" w:cs="Times New Roman"/>
                <w:b/>
                <w:bCs/>
                <w:color w:val="000000"/>
                <w:sz w:val="22"/>
                <w:szCs w:val="22"/>
                <w:lang w:eastAsia="nl-NL"/>
              </w:rPr>
            </w:pPr>
            <w:r w:rsidRPr="00FB658C">
              <w:rPr>
                <w:rFonts w:ascii="Calibri" w:eastAsia="Times New Roman" w:hAnsi="Calibri" w:cs="Times New Roman"/>
                <w:b/>
                <w:bCs/>
                <w:color w:val="000000"/>
                <w:sz w:val="22"/>
                <w:szCs w:val="22"/>
                <w:lang w:eastAsia="nl-NL"/>
              </w:rPr>
              <w:t>Participante 3</w:t>
            </w:r>
            <w:r>
              <w:rPr>
                <w:rFonts w:ascii="Calibri" w:eastAsia="Times New Roman" w:hAnsi="Calibri" w:cs="Times New Roman"/>
                <w:b/>
                <w:bCs/>
                <w:color w:val="000000"/>
                <w:sz w:val="22"/>
                <w:szCs w:val="22"/>
                <w:lang w:eastAsia="nl-NL"/>
              </w:rPr>
              <w:t>:</w:t>
            </w:r>
          </w:p>
        </w:tc>
        <w:tc>
          <w:tcPr>
            <w:tcW w:w="4000" w:type="dxa"/>
            <w:tcBorders>
              <w:top w:val="nil"/>
              <w:left w:val="nil"/>
              <w:bottom w:val="nil"/>
              <w:right w:val="nil"/>
            </w:tcBorders>
            <w:shd w:val="clear" w:color="auto" w:fill="auto"/>
            <w:noWrap/>
            <w:vAlign w:val="bottom"/>
            <w:hideMark/>
          </w:tcPr>
          <w:p w14:paraId="08C1F90B" w14:textId="77777777" w:rsidR="00FB658C" w:rsidRPr="00FB658C" w:rsidRDefault="00FB658C" w:rsidP="00FB658C">
            <w:pPr>
              <w:spacing w:after="0" w:line="240" w:lineRule="auto"/>
              <w:rPr>
                <w:rFonts w:ascii="Calibri" w:eastAsia="Times New Roman" w:hAnsi="Calibri" w:cs="Times New Roman"/>
                <w:b/>
                <w:bCs/>
                <w:color w:val="000000"/>
                <w:sz w:val="22"/>
                <w:szCs w:val="22"/>
                <w:lang w:eastAsia="nl-NL"/>
              </w:rPr>
            </w:pPr>
          </w:p>
        </w:tc>
        <w:tc>
          <w:tcPr>
            <w:tcW w:w="4180" w:type="dxa"/>
            <w:tcBorders>
              <w:top w:val="nil"/>
              <w:left w:val="nil"/>
              <w:bottom w:val="nil"/>
              <w:right w:val="nil"/>
            </w:tcBorders>
            <w:shd w:val="clear" w:color="auto" w:fill="auto"/>
            <w:noWrap/>
            <w:vAlign w:val="bottom"/>
            <w:hideMark/>
          </w:tcPr>
          <w:p w14:paraId="147BDC09" w14:textId="77777777" w:rsidR="00FB658C" w:rsidRPr="00FB658C" w:rsidRDefault="00FB658C" w:rsidP="00FB658C">
            <w:pPr>
              <w:spacing w:after="0" w:line="240" w:lineRule="auto"/>
              <w:rPr>
                <w:rFonts w:ascii="Times New Roman" w:eastAsia="Times New Roman" w:hAnsi="Times New Roman" w:cs="Times New Roman"/>
                <w:lang w:eastAsia="nl-NL"/>
              </w:rPr>
            </w:pPr>
          </w:p>
        </w:tc>
      </w:tr>
      <w:tr w:rsidR="00FB658C" w:rsidRPr="004274BE" w14:paraId="5BB318DF"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3388DD17"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 </w:t>
            </w:r>
          </w:p>
        </w:tc>
        <w:tc>
          <w:tcPr>
            <w:tcW w:w="4000" w:type="dxa"/>
            <w:tcBorders>
              <w:top w:val="nil"/>
              <w:left w:val="nil"/>
              <w:bottom w:val="single" w:sz="4" w:space="0" w:color="auto"/>
              <w:right w:val="single" w:sz="4" w:space="0" w:color="auto"/>
            </w:tcBorders>
            <w:shd w:val="clear" w:color="auto" w:fill="auto"/>
            <w:noWrap/>
            <w:vAlign w:val="bottom"/>
            <w:hideMark/>
          </w:tcPr>
          <w:p w14:paraId="249680D1" w14:textId="77777777" w:rsidR="00FB658C" w:rsidRPr="00FB658C" w:rsidRDefault="00FB658C" w:rsidP="00FB658C">
            <w:pPr>
              <w:spacing w:after="0" w:line="240" w:lineRule="auto"/>
              <w:rPr>
                <w:rFonts w:ascii="Calibri" w:eastAsia="Times New Roman" w:hAnsi="Calibri" w:cs="Times New Roman"/>
                <w:color w:val="000000"/>
                <w:sz w:val="22"/>
                <w:szCs w:val="22"/>
                <w:lang w:val="es-ES" w:eastAsia="nl-NL"/>
              </w:rPr>
            </w:pPr>
            <w:r w:rsidRPr="00FB658C">
              <w:rPr>
                <w:rFonts w:ascii="Calibri" w:eastAsia="Times New Roman" w:hAnsi="Calibri" w:cs="Times New Roman"/>
                <w:color w:val="000000"/>
                <w:sz w:val="22"/>
                <w:szCs w:val="22"/>
                <w:lang w:val="es-ES" w:eastAsia="nl-NL"/>
              </w:rPr>
              <w:t>Contextos que requieren un artículo definido</w:t>
            </w:r>
          </w:p>
        </w:tc>
        <w:tc>
          <w:tcPr>
            <w:tcW w:w="4180" w:type="dxa"/>
            <w:tcBorders>
              <w:top w:val="nil"/>
              <w:left w:val="nil"/>
              <w:bottom w:val="single" w:sz="4" w:space="0" w:color="auto"/>
              <w:right w:val="nil"/>
            </w:tcBorders>
            <w:shd w:val="clear" w:color="auto" w:fill="auto"/>
            <w:noWrap/>
            <w:vAlign w:val="bottom"/>
            <w:hideMark/>
          </w:tcPr>
          <w:p w14:paraId="3CD89403" w14:textId="77777777" w:rsidR="00FB658C" w:rsidRPr="00FB658C" w:rsidRDefault="00FB658C" w:rsidP="00FB658C">
            <w:pPr>
              <w:spacing w:after="0" w:line="240" w:lineRule="auto"/>
              <w:rPr>
                <w:rFonts w:ascii="Calibri" w:eastAsia="Times New Roman" w:hAnsi="Calibri" w:cs="Times New Roman"/>
                <w:color w:val="000000"/>
                <w:sz w:val="22"/>
                <w:szCs w:val="22"/>
                <w:lang w:val="es-ES" w:eastAsia="nl-NL"/>
              </w:rPr>
            </w:pPr>
            <w:r w:rsidRPr="00FB658C">
              <w:rPr>
                <w:rFonts w:ascii="Calibri" w:eastAsia="Times New Roman" w:hAnsi="Calibri" w:cs="Times New Roman"/>
                <w:color w:val="000000"/>
                <w:sz w:val="22"/>
                <w:szCs w:val="22"/>
                <w:lang w:val="es-ES" w:eastAsia="nl-NL"/>
              </w:rPr>
              <w:t>Contextos que requieren un artículo indefinido</w:t>
            </w:r>
          </w:p>
        </w:tc>
      </w:tr>
      <w:tr w:rsidR="00FB658C" w:rsidRPr="00FB658C" w14:paraId="2CAE1BA8"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00CDFE6E"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Uso correcto</w:t>
            </w:r>
          </w:p>
        </w:tc>
        <w:tc>
          <w:tcPr>
            <w:tcW w:w="4000" w:type="dxa"/>
            <w:tcBorders>
              <w:top w:val="nil"/>
              <w:left w:val="nil"/>
              <w:bottom w:val="single" w:sz="4" w:space="0" w:color="auto"/>
              <w:right w:val="single" w:sz="4" w:space="0" w:color="auto"/>
            </w:tcBorders>
            <w:shd w:val="clear" w:color="auto" w:fill="auto"/>
            <w:noWrap/>
            <w:vAlign w:val="bottom"/>
            <w:hideMark/>
          </w:tcPr>
          <w:p w14:paraId="79A66626"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4</w:t>
            </w:r>
          </w:p>
        </w:tc>
        <w:tc>
          <w:tcPr>
            <w:tcW w:w="4180" w:type="dxa"/>
            <w:tcBorders>
              <w:top w:val="nil"/>
              <w:left w:val="nil"/>
              <w:bottom w:val="single" w:sz="4" w:space="0" w:color="auto"/>
              <w:right w:val="nil"/>
            </w:tcBorders>
            <w:shd w:val="clear" w:color="auto" w:fill="auto"/>
            <w:noWrap/>
            <w:vAlign w:val="bottom"/>
            <w:hideMark/>
          </w:tcPr>
          <w:p w14:paraId="7FA9B5BD"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0</w:t>
            </w:r>
          </w:p>
        </w:tc>
      </w:tr>
      <w:tr w:rsidR="00FB658C" w:rsidRPr="00FB658C" w14:paraId="7B343FB3"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2E67C995"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Uso incorrecto</w:t>
            </w:r>
          </w:p>
        </w:tc>
        <w:tc>
          <w:tcPr>
            <w:tcW w:w="4000" w:type="dxa"/>
            <w:tcBorders>
              <w:top w:val="nil"/>
              <w:left w:val="nil"/>
              <w:bottom w:val="single" w:sz="4" w:space="0" w:color="auto"/>
              <w:right w:val="single" w:sz="4" w:space="0" w:color="auto"/>
            </w:tcBorders>
            <w:shd w:val="clear" w:color="auto" w:fill="auto"/>
            <w:noWrap/>
            <w:vAlign w:val="bottom"/>
            <w:hideMark/>
          </w:tcPr>
          <w:p w14:paraId="5EAD32E4"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0</w:t>
            </w:r>
          </w:p>
        </w:tc>
        <w:tc>
          <w:tcPr>
            <w:tcW w:w="4180" w:type="dxa"/>
            <w:tcBorders>
              <w:top w:val="nil"/>
              <w:left w:val="nil"/>
              <w:bottom w:val="single" w:sz="4" w:space="0" w:color="auto"/>
              <w:right w:val="nil"/>
            </w:tcBorders>
            <w:shd w:val="clear" w:color="auto" w:fill="auto"/>
            <w:noWrap/>
            <w:vAlign w:val="bottom"/>
            <w:hideMark/>
          </w:tcPr>
          <w:p w14:paraId="358645E5"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0</w:t>
            </w:r>
          </w:p>
        </w:tc>
      </w:tr>
      <w:tr w:rsidR="00FB658C" w:rsidRPr="00FB658C" w14:paraId="32302C34" w14:textId="77777777" w:rsidTr="00FB658C">
        <w:trPr>
          <w:trHeight w:val="288"/>
        </w:trPr>
        <w:tc>
          <w:tcPr>
            <w:tcW w:w="1480" w:type="dxa"/>
            <w:tcBorders>
              <w:top w:val="nil"/>
              <w:left w:val="nil"/>
              <w:bottom w:val="nil"/>
              <w:right w:val="single" w:sz="4" w:space="0" w:color="auto"/>
            </w:tcBorders>
            <w:shd w:val="clear" w:color="auto" w:fill="auto"/>
            <w:noWrap/>
            <w:vAlign w:val="bottom"/>
            <w:hideMark/>
          </w:tcPr>
          <w:p w14:paraId="1E7CAA3E"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Omisión</w:t>
            </w:r>
          </w:p>
        </w:tc>
        <w:tc>
          <w:tcPr>
            <w:tcW w:w="4000" w:type="dxa"/>
            <w:tcBorders>
              <w:top w:val="nil"/>
              <w:left w:val="nil"/>
              <w:bottom w:val="nil"/>
              <w:right w:val="single" w:sz="4" w:space="0" w:color="auto"/>
            </w:tcBorders>
            <w:shd w:val="clear" w:color="auto" w:fill="auto"/>
            <w:noWrap/>
            <w:vAlign w:val="bottom"/>
            <w:hideMark/>
          </w:tcPr>
          <w:p w14:paraId="2F9BDBE0"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5</w:t>
            </w:r>
          </w:p>
        </w:tc>
        <w:tc>
          <w:tcPr>
            <w:tcW w:w="4180" w:type="dxa"/>
            <w:tcBorders>
              <w:top w:val="nil"/>
              <w:left w:val="nil"/>
              <w:bottom w:val="nil"/>
              <w:right w:val="nil"/>
            </w:tcBorders>
            <w:shd w:val="clear" w:color="auto" w:fill="auto"/>
            <w:noWrap/>
            <w:vAlign w:val="bottom"/>
            <w:hideMark/>
          </w:tcPr>
          <w:p w14:paraId="094EE191"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2</w:t>
            </w:r>
          </w:p>
        </w:tc>
      </w:tr>
    </w:tbl>
    <w:p w14:paraId="701B549E" w14:textId="77777777" w:rsidR="00FB658C" w:rsidRDefault="00FB658C" w:rsidP="00795100">
      <w:pPr>
        <w:spacing w:after="0" w:line="480" w:lineRule="auto"/>
        <w:jc w:val="both"/>
        <w:rPr>
          <w:rFonts w:ascii="Times New Roman" w:hAnsi="Times New Roman" w:cs="Times New Roman"/>
          <w:sz w:val="24"/>
          <w:szCs w:val="24"/>
          <w:lang w:val="es-ES"/>
        </w:rPr>
      </w:pPr>
    </w:p>
    <w:tbl>
      <w:tblPr>
        <w:tblW w:w="9660" w:type="dxa"/>
        <w:tblCellMar>
          <w:left w:w="70" w:type="dxa"/>
          <w:right w:w="70" w:type="dxa"/>
        </w:tblCellMar>
        <w:tblLook w:val="04A0" w:firstRow="1" w:lastRow="0" w:firstColumn="1" w:lastColumn="0" w:noHBand="0" w:noVBand="1"/>
      </w:tblPr>
      <w:tblGrid>
        <w:gridCol w:w="1480"/>
        <w:gridCol w:w="4000"/>
        <w:gridCol w:w="4180"/>
      </w:tblGrid>
      <w:tr w:rsidR="00FB658C" w:rsidRPr="00FB658C" w14:paraId="0734F77B" w14:textId="77777777" w:rsidTr="00FB658C">
        <w:trPr>
          <w:trHeight w:val="288"/>
        </w:trPr>
        <w:tc>
          <w:tcPr>
            <w:tcW w:w="1480" w:type="dxa"/>
            <w:tcBorders>
              <w:top w:val="nil"/>
              <w:left w:val="nil"/>
              <w:bottom w:val="nil"/>
              <w:right w:val="nil"/>
            </w:tcBorders>
            <w:shd w:val="clear" w:color="auto" w:fill="auto"/>
            <w:noWrap/>
            <w:vAlign w:val="bottom"/>
            <w:hideMark/>
          </w:tcPr>
          <w:p w14:paraId="4176F75B" w14:textId="3E7B3F4A" w:rsidR="00FB658C" w:rsidRPr="00FB658C" w:rsidRDefault="00FB658C" w:rsidP="00FB658C">
            <w:pPr>
              <w:spacing w:after="0" w:line="240" w:lineRule="auto"/>
              <w:rPr>
                <w:rFonts w:ascii="Calibri" w:eastAsia="Times New Roman" w:hAnsi="Calibri" w:cs="Times New Roman"/>
                <w:b/>
                <w:bCs/>
                <w:color w:val="000000"/>
                <w:sz w:val="22"/>
                <w:szCs w:val="22"/>
                <w:lang w:eastAsia="nl-NL"/>
              </w:rPr>
            </w:pPr>
            <w:r w:rsidRPr="00FB658C">
              <w:rPr>
                <w:rFonts w:ascii="Calibri" w:eastAsia="Times New Roman" w:hAnsi="Calibri" w:cs="Times New Roman"/>
                <w:b/>
                <w:bCs/>
                <w:color w:val="000000"/>
                <w:sz w:val="22"/>
                <w:szCs w:val="22"/>
                <w:lang w:eastAsia="nl-NL"/>
              </w:rPr>
              <w:t>Participante 4</w:t>
            </w:r>
            <w:r>
              <w:rPr>
                <w:rFonts w:ascii="Calibri" w:eastAsia="Times New Roman" w:hAnsi="Calibri" w:cs="Times New Roman"/>
                <w:b/>
                <w:bCs/>
                <w:color w:val="000000"/>
                <w:sz w:val="22"/>
                <w:szCs w:val="22"/>
                <w:lang w:eastAsia="nl-NL"/>
              </w:rPr>
              <w:t>:</w:t>
            </w:r>
          </w:p>
        </w:tc>
        <w:tc>
          <w:tcPr>
            <w:tcW w:w="4000" w:type="dxa"/>
            <w:tcBorders>
              <w:top w:val="nil"/>
              <w:left w:val="nil"/>
              <w:bottom w:val="nil"/>
              <w:right w:val="nil"/>
            </w:tcBorders>
            <w:shd w:val="clear" w:color="auto" w:fill="auto"/>
            <w:noWrap/>
            <w:vAlign w:val="bottom"/>
            <w:hideMark/>
          </w:tcPr>
          <w:p w14:paraId="0BFC3893" w14:textId="77777777" w:rsidR="00FB658C" w:rsidRPr="00FB658C" w:rsidRDefault="00FB658C" w:rsidP="00FB658C">
            <w:pPr>
              <w:spacing w:after="0" w:line="240" w:lineRule="auto"/>
              <w:rPr>
                <w:rFonts w:ascii="Calibri" w:eastAsia="Times New Roman" w:hAnsi="Calibri" w:cs="Times New Roman"/>
                <w:b/>
                <w:bCs/>
                <w:color w:val="000000"/>
                <w:sz w:val="22"/>
                <w:szCs w:val="22"/>
                <w:lang w:eastAsia="nl-NL"/>
              </w:rPr>
            </w:pPr>
          </w:p>
        </w:tc>
        <w:tc>
          <w:tcPr>
            <w:tcW w:w="4180" w:type="dxa"/>
            <w:tcBorders>
              <w:top w:val="nil"/>
              <w:left w:val="nil"/>
              <w:bottom w:val="nil"/>
              <w:right w:val="nil"/>
            </w:tcBorders>
            <w:shd w:val="clear" w:color="auto" w:fill="auto"/>
            <w:noWrap/>
            <w:vAlign w:val="bottom"/>
            <w:hideMark/>
          </w:tcPr>
          <w:p w14:paraId="66132310" w14:textId="77777777" w:rsidR="00FB658C" w:rsidRPr="00FB658C" w:rsidRDefault="00FB658C" w:rsidP="00FB658C">
            <w:pPr>
              <w:spacing w:after="0" w:line="240" w:lineRule="auto"/>
              <w:rPr>
                <w:rFonts w:ascii="Times New Roman" w:eastAsia="Times New Roman" w:hAnsi="Times New Roman" w:cs="Times New Roman"/>
                <w:lang w:eastAsia="nl-NL"/>
              </w:rPr>
            </w:pPr>
          </w:p>
        </w:tc>
      </w:tr>
      <w:tr w:rsidR="00FB658C" w:rsidRPr="004274BE" w14:paraId="6B181F18"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1606D4EC"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 </w:t>
            </w:r>
          </w:p>
        </w:tc>
        <w:tc>
          <w:tcPr>
            <w:tcW w:w="4000" w:type="dxa"/>
            <w:tcBorders>
              <w:top w:val="nil"/>
              <w:left w:val="nil"/>
              <w:bottom w:val="single" w:sz="4" w:space="0" w:color="auto"/>
              <w:right w:val="single" w:sz="4" w:space="0" w:color="auto"/>
            </w:tcBorders>
            <w:shd w:val="clear" w:color="auto" w:fill="auto"/>
            <w:noWrap/>
            <w:vAlign w:val="bottom"/>
            <w:hideMark/>
          </w:tcPr>
          <w:p w14:paraId="1F230DCB" w14:textId="77777777" w:rsidR="00FB658C" w:rsidRPr="00FB658C" w:rsidRDefault="00FB658C" w:rsidP="00FB658C">
            <w:pPr>
              <w:spacing w:after="0" w:line="240" w:lineRule="auto"/>
              <w:rPr>
                <w:rFonts w:ascii="Calibri" w:eastAsia="Times New Roman" w:hAnsi="Calibri" w:cs="Times New Roman"/>
                <w:color w:val="000000"/>
                <w:sz w:val="22"/>
                <w:szCs w:val="22"/>
                <w:lang w:val="es-ES" w:eastAsia="nl-NL"/>
              </w:rPr>
            </w:pPr>
            <w:r w:rsidRPr="00FB658C">
              <w:rPr>
                <w:rFonts w:ascii="Calibri" w:eastAsia="Times New Roman" w:hAnsi="Calibri" w:cs="Times New Roman"/>
                <w:color w:val="000000"/>
                <w:sz w:val="22"/>
                <w:szCs w:val="22"/>
                <w:lang w:val="es-ES" w:eastAsia="nl-NL"/>
              </w:rPr>
              <w:t>Contextos que requieren un artículo definido</w:t>
            </w:r>
          </w:p>
        </w:tc>
        <w:tc>
          <w:tcPr>
            <w:tcW w:w="4180" w:type="dxa"/>
            <w:tcBorders>
              <w:top w:val="nil"/>
              <w:left w:val="nil"/>
              <w:bottom w:val="single" w:sz="4" w:space="0" w:color="auto"/>
              <w:right w:val="nil"/>
            </w:tcBorders>
            <w:shd w:val="clear" w:color="auto" w:fill="auto"/>
            <w:noWrap/>
            <w:vAlign w:val="bottom"/>
            <w:hideMark/>
          </w:tcPr>
          <w:p w14:paraId="1ED4F718" w14:textId="77777777" w:rsidR="00FB658C" w:rsidRPr="00FB658C" w:rsidRDefault="00FB658C" w:rsidP="00FB658C">
            <w:pPr>
              <w:spacing w:after="0" w:line="240" w:lineRule="auto"/>
              <w:rPr>
                <w:rFonts w:ascii="Calibri" w:eastAsia="Times New Roman" w:hAnsi="Calibri" w:cs="Times New Roman"/>
                <w:color w:val="000000"/>
                <w:sz w:val="22"/>
                <w:szCs w:val="22"/>
                <w:lang w:val="es-ES" w:eastAsia="nl-NL"/>
              </w:rPr>
            </w:pPr>
            <w:r w:rsidRPr="00FB658C">
              <w:rPr>
                <w:rFonts w:ascii="Calibri" w:eastAsia="Times New Roman" w:hAnsi="Calibri" w:cs="Times New Roman"/>
                <w:color w:val="000000"/>
                <w:sz w:val="22"/>
                <w:szCs w:val="22"/>
                <w:lang w:val="es-ES" w:eastAsia="nl-NL"/>
              </w:rPr>
              <w:t>Contextos que requieren un artículo indefinido</w:t>
            </w:r>
          </w:p>
        </w:tc>
      </w:tr>
      <w:tr w:rsidR="00FB658C" w:rsidRPr="00FB658C" w14:paraId="19CA151F"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176DD195"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Uso correcto</w:t>
            </w:r>
          </w:p>
        </w:tc>
        <w:tc>
          <w:tcPr>
            <w:tcW w:w="4000" w:type="dxa"/>
            <w:tcBorders>
              <w:top w:val="nil"/>
              <w:left w:val="nil"/>
              <w:bottom w:val="single" w:sz="4" w:space="0" w:color="auto"/>
              <w:right w:val="single" w:sz="4" w:space="0" w:color="auto"/>
            </w:tcBorders>
            <w:shd w:val="clear" w:color="auto" w:fill="auto"/>
            <w:noWrap/>
            <w:vAlign w:val="bottom"/>
            <w:hideMark/>
          </w:tcPr>
          <w:p w14:paraId="6B0E1053"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42</w:t>
            </w:r>
          </w:p>
        </w:tc>
        <w:tc>
          <w:tcPr>
            <w:tcW w:w="4180" w:type="dxa"/>
            <w:tcBorders>
              <w:top w:val="nil"/>
              <w:left w:val="nil"/>
              <w:bottom w:val="single" w:sz="4" w:space="0" w:color="auto"/>
              <w:right w:val="nil"/>
            </w:tcBorders>
            <w:shd w:val="clear" w:color="auto" w:fill="auto"/>
            <w:noWrap/>
            <w:vAlign w:val="bottom"/>
            <w:hideMark/>
          </w:tcPr>
          <w:p w14:paraId="15954022"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20</w:t>
            </w:r>
          </w:p>
        </w:tc>
      </w:tr>
      <w:tr w:rsidR="00FB658C" w:rsidRPr="00FB658C" w14:paraId="73757466"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789905A6"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Uso incorrecto</w:t>
            </w:r>
          </w:p>
        </w:tc>
        <w:tc>
          <w:tcPr>
            <w:tcW w:w="4000" w:type="dxa"/>
            <w:tcBorders>
              <w:top w:val="nil"/>
              <w:left w:val="nil"/>
              <w:bottom w:val="single" w:sz="4" w:space="0" w:color="auto"/>
              <w:right w:val="single" w:sz="4" w:space="0" w:color="auto"/>
            </w:tcBorders>
            <w:shd w:val="clear" w:color="auto" w:fill="auto"/>
            <w:noWrap/>
            <w:vAlign w:val="bottom"/>
            <w:hideMark/>
          </w:tcPr>
          <w:p w14:paraId="217AA4C5"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1</w:t>
            </w:r>
          </w:p>
        </w:tc>
        <w:tc>
          <w:tcPr>
            <w:tcW w:w="4180" w:type="dxa"/>
            <w:tcBorders>
              <w:top w:val="nil"/>
              <w:left w:val="nil"/>
              <w:bottom w:val="single" w:sz="4" w:space="0" w:color="auto"/>
              <w:right w:val="nil"/>
            </w:tcBorders>
            <w:shd w:val="clear" w:color="auto" w:fill="auto"/>
            <w:noWrap/>
            <w:vAlign w:val="bottom"/>
            <w:hideMark/>
          </w:tcPr>
          <w:p w14:paraId="790FEFF5"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2</w:t>
            </w:r>
          </w:p>
        </w:tc>
      </w:tr>
      <w:tr w:rsidR="00FB658C" w:rsidRPr="00FB658C" w14:paraId="6C79F059" w14:textId="77777777" w:rsidTr="00FB658C">
        <w:trPr>
          <w:trHeight w:val="288"/>
        </w:trPr>
        <w:tc>
          <w:tcPr>
            <w:tcW w:w="1480" w:type="dxa"/>
            <w:tcBorders>
              <w:top w:val="nil"/>
              <w:left w:val="nil"/>
              <w:bottom w:val="nil"/>
              <w:right w:val="single" w:sz="4" w:space="0" w:color="auto"/>
            </w:tcBorders>
            <w:shd w:val="clear" w:color="auto" w:fill="auto"/>
            <w:noWrap/>
            <w:vAlign w:val="bottom"/>
            <w:hideMark/>
          </w:tcPr>
          <w:p w14:paraId="7BFF6A8E"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Omisión</w:t>
            </w:r>
          </w:p>
        </w:tc>
        <w:tc>
          <w:tcPr>
            <w:tcW w:w="4000" w:type="dxa"/>
            <w:tcBorders>
              <w:top w:val="nil"/>
              <w:left w:val="nil"/>
              <w:bottom w:val="nil"/>
              <w:right w:val="single" w:sz="4" w:space="0" w:color="auto"/>
            </w:tcBorders>
            <w:shd w:val="clear" w:color="auto" w:fill="auto"/>
            <w:noWrap/>
            <w:vAlign w:val="bottom"/>
            <w:hideMark/>
          </w:tcPr>
          <w:p w14:paraId="10A7D362"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1</w:t>
            </w:r>
          </w:p>
        </w:tc>
        <w:tc>
          <w:tcPr>
            <w:tcW w:w="4180" w:type="dxa"/>
            <w:tcBorders>
              <w:top w:val="nil"/>
              <w:left w:val="nil"/>
              <w:bottom w:val="nil"/>
              <w:right w:val="nil"/>
            </w:tcBorders>
            <w:shd w:val="clear" w:color="auto" w:fill="auto"/>
            <w:noWrap/>
            <w:vAlign w:val="bottom"/>
            <w:hideMark/>
          </w:tcPr>
          <w:p w14:paraId="11650B94"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0</w:t>
            </w:r>
          </w:p>
        </w:tc>
      </w:tr>
    </w:tbl>
    <w:p w14:paraId="4A7503F7" w14:textId="77777777" w:rsidR="00FB658C" w:rsidRDefault="00FB658C" w:rsidP="00795100">
      <w:pPr>
        <w:spacing w:after="0" w:line="480" w:lineRule="auto"/>
        <w:jc w:val="both"/>
        <w:rPr>
          <w:rFonts w:ascii="Times New Roman" w:hAnsi="Times New Roman" w:cs="Times New Roman"/>
          <w:sz w:val="24"/>
          <w:szCs w:val="24"/>
          <w:lang w:val="es-ES"/>
        </w:rPr>
      </w:pPr>
    </w:p>
    <w:tbl>
      <w:tblPr>
        <w:tblW w:w="9660" w:type="dxa"/>
        <w:tblCellMar>
          <w:left w:w="70" w:type="dxa"/>
          <w:right w:w="70" w:type="dxa"/>
        </w:tblCellMar>
        <w:tblLook w:val="04A0" w:firstRow="1" w:lastRow="0" w:firstColumn="1" w:lastColumn="0" w:noHBand="0" w:noVBand="1"/>
      </w:tblPr>
      <w:tblGrid>
        <w:gridCol w:w="1480"/>
        <w:gridCol w:w="4000"/>
        <w:gridCol w:w="4180"/>
      </w:tblGrid>
      <w:tr w:rsidR="00FB658C" w:rsidRPr="00FB658C" w14:paraId="618A146F" w14:textId="77777777" w:rsidTr="00FB658C">
        <w:trPr>
          <w:trHeight w:val="288"/>
        </w:trPr>
        <w:tc>
          <w:tcPr>
            <w:tcW w:w="1480" w:type="dxa"/>
            <w:tcBorders>
              <w:top w:val="nil"/>
              <w:left w:val="nil"/>
              <w:bottom w:val="nil"/>
              <w:right w:val="nil"/>
            </w:tcBorders>
            <w:shd w:val="clear" w:color="auto" w:fill="auto"/>
            <w:noWrap/>
            <w:vAlign w:val="bottom"/>
            <w:hideMark/>
          </w:tcPr>
          <w:p w14:paraId="27715151" w14:textId="4CA70518" w:rsidR="00FB658C" w:rsidRPr="00FB658C" w:rsidRDefault="00FB658C" w:rsidP="00FB658C">
            <w:pPr>
              <w:spacing w:after="0" w:line="240" w:lineRule="auto"/>
              <w:rPr>
                <w:rFonts w:ascii="Calibri" w:eastAsia="Times New Roman" w:hAnsi="Calibri" w:cs="Times New Roman"/>
                <w:b/>
                <w:bCs/>
                <w:color w:val="000000"/>
                <w:sz w:val="22"/>
                <w:szCs w:val="22"/>
                <w:lang w:eastAsia="nl-NL"/>
              </w:rPr>
            </w:pPr>
            <w:r w:rsidRPr="00FB658C">
              <w:rPr>
                <w:rFonts w:ascii="Calibri" w:eastAsia="Times New Roman" w:hAnsi="Calibri" w:cs="Times New Roman"/>
                <w:b/>
                <w:bCs/>
                <w:color w:val="000000"/>
                <w:sz w:val="22"/>
                <w:szCs w:val="22"/>
                <w:lang w:eastAsia="nl-NL"/>
              </w:rPr>
              <w:t>Participante 5</w:t>
            </w:r>
            <w:r>
              <w:rPr>
                <w:rFonts w:ascii="Calibri" w:eastAsia="Times New Roman" w:hAnsi="Calibri" w:cs="Times New Roman"/>
                <w:b/>
                <w:bCs/>
                <w:color w:val="000000"/>
                <w:sz w:val="22"/>
                <w:szCs w:val="22"/>
                <w:lang w:eastAsia="nl-NL"/>
              </w:rPr>
              <w:t>:</w:t>
            </w:r>
          </w:p>
        </w:tc>
        <w:tc>
          <w:tcPr>
            <w:tcW w:w="4000" w:type="dxa"/>
            <w:tcBorders>
              <w:top w:val="nil"/>
              <w:left w:val="nil"/>
              <w:bottom w:val="nil"/>
              <w:right w:val="nil"/>
            </w:tcBorders>
            <w:shd w:val="clear" w:color="auto" w:fill="auto"/>
            <w:noWrap/>
            <w:vAlign w:val="bottom"/>
            <w:hideMark/>
          </w:tcPr>
          <w:p w14:paraId="41494BFE" w14:textId="77777777" w:rsidR="00FB658C" w:rsidRPr="00FB658C" w:rsidRDefault="00FB658C" w:rsidP="00FB658C">
            <w:pPr>
              <w:spacing w:after="0" w:line="240" w:lineRule="auto"/>
              <w:rPr>
                <w:rFonts w:ascii="Calibri" w:eastAsia="Times New Roman" w:hAnsi="Calibri" w:cs="Times New Roman"/>
                <w:b/>
                <w:bCs/>
                <w:color w:val="000000"/>
                <w:sz w:val="22"/>
                <w:szCs w:val="22"/>
                <w:lang w:eastAsia="nl-NL"/>
              </w:rPr>
            </w:pPr>
          </w:p>
        </w:tc>
        <w:tc>
          <w:tcPr>
            <w:tcW w:w="4180" w:type="dxa"/>
            <w:tcBorders>
              <w:top w:val="nil"/>
              <w:left w:val="nil"/>
              <w:bottom w:val="nil"/>
              <w:right w:val="nil"/>
            </w:tcBorders>
            <w:shd w:val="clear" w:color="auto" w:fill="auto"/>
            <w:noWrap/>
            <w:vAlign w:val="bottom"/>
            <w:hideMark/>
          </w:tcPr>
          <w:p w14:paraId="33F538A0" w14:textId="77777777" w:rsidR="00FB658C" w:rsidRPr="00FB658C" w:rsidRDefault="00FB658C" w:rsidP="00FB658C">
            <w:pPr>
              <w:spacing w:after="0" w:line="240" w:lineRule="auto"/>
              <w:rPr>
                <w:rFonts w:ascii="Times New Roman" w:eastAsia="Times New Roman" w:hAnsi="Times New Roman" w:cs="Times New Roman"/>
                <w:lang w:eastAsia="nl-NL"/>
              </w:rPr>
            </w:pPr>
          </w:p>
        </w:tc>
      </w:tr>
      <w:tr w:rsidR="00FB658C" w:rsidRPr="004274BE" w14:paraId="5AEA6A7C"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093EDD04"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 </w:t>
            </w:r>
          </w:p>
        </w:tc>
        <w:tc>
          <w:tcPr>
            <w:tcW w:w="4000" w:type="dxa"/>
            <w:tcBorders>
              <w:top w:val="nil"/>
              <w:left w:val="nil"/>
              <w:bottom w:val="single" w:sz="4" w:space="0" w:color="auto"/>
              <w:right w:val="single" w:sz="4" w:space="0" w:color="auto"/>
            </w:tcBorders>
            <w:shd w:val="clear" w:color="auto" w:fill="auto"/>
            <w:noWrap/>
            <w:vAlign w:val="bottom"/>
            <w:hideMark/>
          </w:tcPr>
          <w:p w14:paraId="4BB18B24" w14:textId="77777777" w:rsidR="00FB658C" w:rsidRPr="00FB658C" w:rsidRDefault="00FB658C" w:rsidP="00FB658C">
            <w:pPr>
              <w:spacing w:after="0" w:line="240" w:lineRule="auto"/>
              <w:rPr>
                <w:rFonts w:ascii="Calibri" w:eastAsia="Times New Roman" w:hAnsi="Calibri" w:cs="Times New Roman"/>
                <w:color w:val="000000"/>
                <w:sz w:val="22"/>
                <w:szCs w:val="22"/>
                <w:lang w:val="es-ES" w:eastAsia="nl-NL"/>
              </w:rPr>
            </w:pPr>
            <w:r w:rsidRPr="00FB658C">
              <w:rPr>
                <w:rFonts w:ascii="Calibri" w:eastAsia="Times New Roman" w:hAnsi="Calibri" w:cs="Times New Roman"/>
                <w:color w:val="000000"/>
                <w:sz w:val="22"/>
                <w:szCs w:val="22"/>
                <w:lang w:val="es-ES" w:eastAsia="nl-NL"/>
              </w:rPr>
              <w:t>Contextos que requieren un artículo definido</w:t>
            </w:r>
          </w:p>
        </w:tc>
        <w:tc>
          <w:tcPr>
            <w:tcW w:w="4180" w:type="dxa"/>
            <w:tcBorders>
              <w:top w:val="nil"/>
              <w:left w:val="nil"/>
              <w:bottom w:val="single" w:sz="4" w:space="0" w:color="auto"/>
              <w:right w:val="nil"/>
            </w:tcBorders>
            <w:shd w:val="clear" w:color="auto" w:fill="auto"/>
            <w:noWrap/>
            <w:vAlign w:val="bottom"/>
            <w:hideMark/>
          </w:tcPr>
          <w:p w14:paraId="7533AFC1" w14:textId="77777777" w:rsidR="00FB658C" w:rsidRPr="00FB658C" w:rsidRDefault="00FB658C" w:rsidP="00FB658C">
            <w:pPr>
              <w:spacing w:after="0" w:line="240" w:lineRule="auto"/>
              <w:rPr>
                <w:rFonts w:ascii="Calibri" w:eastAsia="Times New Roman" w:hAnsi="Calibri" w:cs="Times New Roman"/>
                <w:color w:val="000000"/>
                <w:sz w:val="22"/>
                <w:szCs w:val="22"/>
                <w:lang w:val="es-ES" w:eastAsia="nl-NL"/>
              </w:rPr>
            </w:pPr>
            <w:r w:rsidRPr="00FB658C">
              <w:rPr>
                <w:rFonts w:ascii="Calibri" w:eastAsia="Times New Roman" w:hAnsi="Calibri" w:cs="Times New Roman"/>
                <w:color w:val="000000"/>
                <w:sz w:val="22"/>
                <w:szCs w:val="22"/>
                <w:lang w:val="es-ES" w:eastAsia="nl-NL"/>
              </w:rPr>
              <w:t>Contextos que requieren un artículo indefinido</w:t>
            </w:r>
          </w:p>
        </w:tc>
      </w:tr>
      <w:tr w:rsidR="00FB658C" w:rsidRPr="00FB658C" w14:paraId="2E424673"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6E03FC1F"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Uso correcto</w:t>
            </w:r>
          </w:p>
        </w:tc>
        <w:tc>
          <w:tcPr>
            <w:tcW w:w="4000" w:type="dxa"/>
            <w:tcBorders>
              <w:top w:val="nil"/>
              <w:left w:val="nil"/>
              <w:bottom w:val="single" w:sz="4" w:space="0" w:color="auto"/>
              <w:right w:val="single" w:sz="4" w:space="0" w:color="auto"/>
            </w:tcBorders>
            <w:shd w:val="clear" w:color="auto" w:fill="auto"/>
            <w:noWrap/>
            <w:vAlign w:val="bottom"/>
            <w:hideMark/>
          </w:tcPr>
          <w:p w14:paraId="29EC32BD"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6</w:t>
            </w:r>
          </w:p>
        </w:tc>
        <w:tc>
          <w:tcPr>
            <w:tcW w:w="4180" w:type="dxa"/>
            <w:tcBorders>
              <w:top w:val="nil"/>
              <w:left w:val="nil"/>
              <w:bottom w:val="single" w:sz="4" w:space="0" w:color="auto"/>
              <w:right w:val="nil"/>
            </w:tcBorders>
            <w:shd w:val="clear" w:color="auto" w:fill="auto"/>
            <w:noWrap/>
            <w:vAlign w:val="bottom"/>
            <w:hideMark/>
          </w:tcPr>
          <w:p w14:paraId="656351B4"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13</w:t>
            </w:r>
          </w:p>
        </w:tc>
      </w:tr>
      <w:tr w:rsidR="00FB658C" w:rsidRPr="00FB658C" w14:paraId="5F484F7E" w14:textId="77777777" w:rsidTr="00FB658C">
        <w:trPr>
          <w:trHeight w:val="288"/>
        </w:trPr>
        <w:tc>
          <w:tcPr>
            <w:tcW w:w="1480" w:type="dxa"/>
            <w:tcBorders>
              <w:top w:val="nil"/>
              <w:left w:val="nil"/>
              <w:bottom w:val="single" w:sz="4" w:space="0" w:color="auto"/>
              <w:right w:val="single" w:sz="4" w:space="0" w:color="auto"/>
            </w:tcBorders>
            <w:shd w:val="clear" w:color="auto" w:fill="auto"/>
            <w:noWrap/>
            <w:vAlign w:val="bottom"/>
            <w:hideMark/>
          </w:tcPr>
          <w:p w14:paraId="3F957E5F"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Uso incorrecto</w:t>
            </w:r>
          </w:p>
        </w:tc>
        <w:tc>
          <w:tcPr>
            <w:tcW w:w="4000" w:type="dxa"/>
            <w:tcBorders>
              <w:top w:val="nil"/>
              <w:left w:val="nil"/>
              <w:bottom w:val="single" w:sz="4" w:space="0" w:color="auto"/>
              <w:right w:val="single" w:sz="4" w:space="0" w:color="auto"/>
            </w:tcBorders>
            <w:shd w:val="clear" w:color="auto" w:fill="auto"/>
            <w:noWrap/>
            <w:vAlign w:val="bottom"/>
            <w:hideMark/>
          </w:tcPr>
          <w:p w14:paraId="651DDF1F"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1</w:t>
            </w:r>
          </w:p>
        </w:tc>
        <w:tc>
          <w:tcPr>
            <w:tcW w:w="4180" w:type="dxa"/>
            <w:tcBorders>
              <w:top w:val="nil"/>
              <w:left w:val="nil"/>
              <w:bottom w:val="single" w:sz="4" w:space="0" w:color="auto"/>
              <w:right w:val="nil"/>
            </w:tcBorders>
            <w:shd w:val="clear" w:color="auto" w:fill="auto"/>
            <w:noWrap/>
            <w:vAlign w:val="bottom"/>
            <w:hideMark/>
          </w:tcPr>
          <w:p w14:paraId="46059595"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1</w:t>
            </w:r>
          </w:p>
        </w:tc>
      </w:tr>
      <w:tr w:rsidR="00FB658C" w:rsidRPr="00FB658C" w14:paraId="4B8872C0" w14:textId="77777777" w:rsidTr="00FB658C">
        <w:trPr>
          <w:trHeight w:val="288"/>
        </w:trPr>
        <w:tc>
          <w:tcPr>
            <w:tcW w:w="1480" w:type="dxa"/>
            <w:tcBorders>
              <w:top w:val="nil"/>
              <w:left w:val="nil"/>
              <w:bottom w:val="nil"/>
              <w:right w:val="single" w:sz="4" w:space="0" w:color="auto"/>
            </w:tcBorders>
            <w:shd w:val="clear" w:color="auto" w:fill="auto"/>
            <w:noWrap/>
            <w:vAlign w:val="bottom"/>
            <w:hideMark/>
          </w:tcPr>
          <w:p w14:paraId="741E70DC" w14:textId="77777777" w:rsidR="00FB658C" w:rsidRPr="00FB658C" w:rsidRDefault="00FB658C" w:rsidP="00FB658C">
            <w:pPr>
              <w:spacing w:after="0" w:line="240" w:lineRule="auto"/>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Omisión</w:t>
            </w:r>
          </w:p>
        </w:tc>
        <w:tc>
          <w:tcPr>
            <w:tcW w:w="4000" w:type="dxa"/>
            <w:tcBorders>
              <w:top w:val="nil"/>
              <w:left w:val="nil"/>
              <w:bottom w:val="nil"/>
              <w:right w:val="single" w:sz="4" w:space="0" w:color="auto"/>
            </w:tcBorders>
            <w:shd w:val="clear" w:color="auto" w:fill="auto"/>
            <w:noWrap/>
            <w:vAlign w:val="bottom"/>
            <w:hideMark/>
          </w:tcPr>
          <w:p w14:paraId="4EDC8AD4"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0</w:t>
            </w:r>
          </w:p>
        </w:tc>
        <w:tc>
          <w:tcPr>
            <w:tcW w:w="4180" w:type="dxa"/>
            <w:tcBorders>
              <w:top w:val="nil"/>
              <w:left w:val="nil"/>
              <w:bottom w:val="nil"/>
              <w:right w:val="nil"/>
            </w:tcBorders>
            <w:shd w:val="clear" w:color="auto" w:fill="auto"/>
            <w:noWrap/>
            <w:vAlign w:val="bottom"/>
            <w:hideMark/>
          </w:tcPr>
          <w:p w14:paraId="7DC6B7DC" w14:textId="77777777" w:rsidR="00FB658C" w:rsidRPr="00FB658C" w:rsidRDefault="00FB658C" w:rsidP="00FB658C">
            <w:pPr>
              <w:spacing w:after="0" w:line="240" w:lineRule="auto"/>
              <w:jc w:val="right"/>
              <w:rPr>
                <w:rFonts w:ascii="Calibri" w:eastAsia="Times New Roman" w:hAnsi="Calibri" w:cs="Times New Roman"/>
                <w:color w:val="000000"/>
                <w:sz w:val="22"/>
                <w:szCs w:val="22"/>
                <w:lang w:eastAsia="nl-NL"/>
              </w:rPr>
            </w:pPr>
            <w:r w:rsidRPr="00FB658C">
              <w:rPr>
                <w:rFonts w:ascii="Calibri" w:eastAsia="Times New Roman" w:hAnsi="Calibri" w:cs="Times New Roman"/>
                <w:color w:val="000000"/>
                <w:sz w:val="22"/>
                <w:szCs w:val="22"/>
                <w:lang w:eastAsia="nl-NL"/>
              </w:rPr>
              <w:t>0</w:t>
            </w:r>
          </w:p>
        </w:tc>
      </w:tr>
    </w:tbl>
    <w:p w14:paraId="1D068065" w14:textId="77777777" w:rsidR="00FB658C" w:rsidRPr="00795100" w:rsidRDefault="00FB658C" w:rsidP="00795100">
      <w:pPr>
        <w:spacing w:after="0" w:line="480" w:lineRule="auto"/>
        <w:jc w:val="both"/>
        <w:rPr>
          <w:rFonts w:ascii="Times New Roman" w:hAnsi="Times New Roman" w:cs="Times New Roman"/>
          <w:sz w:val="24"/>
          <w:szCs w:val="24"/>
          <w:lang w:val="es-ES"/>
        </w:rPr>
      </w:pPr>
    </w:p>
    <w:sectPr w:rsidR="00FB658C" w:rsidRPr="00795100" w:rsidSect="00037683">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1CA1" w14:textId="77777777" w:rsidR="000A750E" w:rsidRDefault="000A750E" w:rsidP="00037683">
      <w:pPr>
        <w:spacing w:after="0" w:line="240" w:lineRule="auto"/>
      </w:pPr>
      <w:r>
        <w:separator/>
      </w:r>
    </w:p>
  </w:endnote>
  <w:endnote w:type="continuationSeparator" w:id="0">
    <w:p w14:paraId="67279CC8" w14:textId="77777777" w:rsidR="000A750E" w:rsidRDefault="000A750E" w:rsidP="0003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17651"/>
      <w:docPartObj>
        <w:docPartGallery w:val="Page Numbers (Bottom of Page)"/>
        <w:docPartUnique/>
      </w:docPartObj>
    </w:sdtPr>
    <w:sdtContent>
      <w:p w14:paraId="49FA45A7" w14:textId="6F6B192D" w:rsidR="004274BE" w:rsidRDefault="004274BE">
        <w:pPr>
          <w:pStyle w:val="Voettekst"/>
          <w:jc w:val="right"/>
        </w:pPr>
        <w:r>
          <w:fldChar w:fldCharType="begin"/>
        </w:r>
        <w:r>
          <w:instrText>PAGE   \* MERGEFORMAT</w:instrText>
        </w:r>
        <w:r>
          <w:fldChar w:fldCharType="separate"/>
        </w:r>
        <w:r w:rsidR="00194D1F">
          <w:rPr>
            <w:noProof/>
          </w:rPr>
          <w:t>45</w:t>
        </w:r>
        <w:r>
          <w:fldChar w:fldCharType="end"/>
        </w:r>
      </w:p>
    </w:sdtContent>
  </w:sdt>
  <w:p w14:paraId="55F835CD" w14:textId="38D47787" w:rsidR="004274BE" w:rsidRDefault="004274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E75EB" w14:textId="77777777" w:rsidR="000A750E" w:rsidRDefault="000A750E" w:rsidP="00037683">
      <w:pPr>
        <w:spacing w:after="0" w:line="240" w:lineRule="auto"/>
      </w:pPr>
      <w:r>
        <w:separator/>
      </w:r>
    </w:p>
  </w:footnote>
  <w:footnote w:type="continuationSeparator" w:id="0">
    <w:p w14:paraId="7B126552" w14:textId="77777777" w:rsidR="000A750E" w:rsidRDefault="000A750E" w:rsidP="00037683">
      <w:pPr>
        <w:spacing w:after="0" w:line="240" w:lineRule="auto"/>
      </w:pPr>
      <w:r>
        <w:continuationSeparator/>
      </w:r>
    </w:p>
  </w:footnote>
  <w:footnote w:id="1">
    <w:p w14:paraId="44CF728D" w14:textId="6C955AC0" w:rsidR="004274BE" w:rsidRPr="00C51825" w:rsidRDefault="004274BE" w:rsidP="00C51825">
      <w:pPr>
        <w:spacing w:after="0" w:line="360" w:lineRule="auto"/>
        <w:jc w:val="both"/>
        <w:rPr>
          <w:rFonts w:ascii="Times New Roman" w:eastAsiaTheme="minorHAnsi" w:hAnsi="Times New Roman" w:cs="Times New Roman"/>
          <w:lang w:val="es-ES"/>
        </w:rPr>
      </w:pPr>
      <w:r>
        <w:rPr>
          <w:rStyle w:val="Voetnootmarkering"/>
        </w:rPr>
        <w:footnoteRef/>
      </w:r>
      <w:r w:rsidRPr="00C51825">
        <w:rPr>
          <w:lang w:val="es-ES"/>
        </w:rPr>
        <w:t xml:space="preserve"> </w:t>
      </w:r>
      <w:r w:rsidRPr="00C51825">
        <w:rPr>
          <w:rFonts w:ascii="Times New Roman" w:eastAsiaTheme="minorHAnsi" w:hAnsi="Times New Roman" w:cs="Times New Roman"/>
          <w:lang w:val="es-ES"/>
        </w:rPr>
        <w:t>El principio B viene de la teoría de Chomsky (1981) , en la que la interpretación de los elementos pronominales es gobernada por dos principios: el principio A declara que una anáfora está ligada dentro de su categoría gobernante, y el principio B declara que un pronombre está libre en su categoría gobernante. Así, por el principio B en (1a) ‘him’ no puede referir al sujeto ‘the boy’. Además, la anáfora reflexiva ‘himself’ tiene que referir al sujeto ‘the boy’ en (1b) por el principio A</w:t>
      </w:r>
      <w:r w:rsidR="00444EAA">
        <w:rPr>
          <w:rFonts w:ascii="Times New Roman" w:eastAsiaTheme="minorHAnsi" w:hAnsi="Times New Roman" w:cs="Times New Roman"/>
          <w:lang w:val="es-ES"/>
        </w:rPr>
        <w:t xml:space="preserve"> (Ruigendijk et al. 2011, p.3)</w:t>
      </w:r>
      <w:r w:rsidRPr="00C51825">
        <w:rPr>
          <w:rFonts w:ascii="Times New Roman" w:eastAsiaTheme="minorHAnsi" w:hAnsi="Times New Roman" w:cs="Times New Roman"/>
          <w:lang w:val="es-ES"/>
        </w:rPr>
        <w:t>.</w:t>
      </w:r>
    </w:p>
    <w:p w14:paraId="656A5A7F" w14:textId="2C6AC267" w:rsidR="004274BE" w:rsidRPr="00444EAA" w:rsidRDefault="004274BE" w:rsidP="00C51825">
      <w:pPr>
        <w:numPr>
          <w:ilvl w:val="0"/>
          <w:numId w:val="2"/>
        </w:numPr>
        <w:spacing w:after="0" w:line="360" w:lineRule="auto"/>
        <w:contextualSpacing/>
        <w:jc w:val="both"/>
        <w:rPr>
          <w:rFonts w:ascii="Times New Roman" w:eastAsiaTheme="minorHAnsi" w:hAnsi="Times New Roman" w:cs="Times New Roman"/>
          <w:lang w:val="en-GB"/>
        </w:rPr>
      </w:pPr>
      <w:r w:rsidRPr="00444EAA">
        <w:rPr>
          <w:rFonts w:ascii="Times New Roman" w:eastAsiaTheme="minorHAnsi" w:hAnsi="Times New Roman" w:cs="Times New Roman"/>
          <w:lang w:val="en-GB"/>
        </w:rPr>
        <w:t>a. The boy washes him</w:t>
      </w:r>
      <w:r w:rsidR="00444EAA" w:rsidRPr="00444EAA">
        <w:rPr>
          <w:rFonts w:ascii="Times New Roman" w:eastAsiaTheme="minorHAnsi" w:hAnsi="Times New Roman" w:cs="Times New Roman"/>
          <w:lang w:val="en-GB"/>
        </w:rPr>
        <w:t>.</w:t>
      </w:r>
    </w:p>
    <w:p w14:paraId="52ACA907" w14:textId="5594115B" w:rsidR="004274BE" w:rsidRDefault="004274BE" w:rsidP="00C51825">
      <w:pPr>
        <w:spacing w:after="0" w:line="360" w:lineRule="auto"/>
        <w:ind w:left="720"/>
        <w:contextualSpacing/>
        <w:jc w:val="both"/>
        <w:rPr>
          <w:rFonts w:ascii="Times New Roman" w:eastAsiaTheme="minorHAnsi" w:hAnsi="Times New Roman" w:cs="Times New Roman"/>
          <w:lang w:val="en-GB"/>
        </w:rPr>
      </w:pPr>
      <w:r w:rsidRPr="00C51825">
        <w:rPr>
          <w:rFonts w:ascii="Times New Roman" w:eastAsiaTheme="minorHAnsi" w:hAnsi="Times New Roman" w:cs="Times New Roman"/>
          <w:lang w:val="en-GB"/>
        </w:rPr>
        <w:t>b. The boy washes himsel</w:t>
      </w:r>
      <w:r w:rsidR="00444EAA">
        <w:rPr>
          <w:rFonts w:ascii="Times New Roman" w:eastAsiaTheme="minorHAnsi" w:hAnsi="Times New Roman" w:cs="Times New Roman"/>
          <w:lang w:val="en-GB"/>
        </w:rPr>
        <w:t>f.</w:t>
      </w:r>
    </w:p>
    <w:p w14:paraId="23D6A8A8" w14:textId="129D1B4E" w:rsidR="004274BE" w:rsidRPr="00C51825" w:rsidRDefault="004274BE" w:rsidP="00C51825">
      <w:pPr>
        <w:spacing w:after="0" w:line="360" w:lineRule="auto"/>
        <w:contextualSpacing/>
        <w:jc w:val="both"/>
        <w:rPr>
          <w:rFonts w:ascii="Times New Roman" w:eastAsiaTheme="minorHAnsi" w:hAnsi="Times New Roman" w:cs="Times New Roman"/>
          <w:sz w:val="24"/>
          <w:szCs w:val="24"/>
          <w:lang w:val="es-ES"/>
        </w:rPr>
      </w:pPr>
      <w:r w:rsidRPr="00C51825">
        <w:rPr>
          <w:rFonts w:ascii="Times New Roman" w:eastAsiaTheme="minorHAnsi" w:hAnsi="Times New Roman" w:cs="Times New Roman"/>
          <w:lang w:val="es-ES"/>
        </w:rPr>
        <w:t>Véase Chomsky (1981) para una descripción detallada de su teor</w:t>
      </w:r>
      <w:r>
        <w:rPr>
          <w:rFonts w:ascii="Times New Roman" w:eastAsiaTheme="minorHAnsi" w:hAnsi="Times New Roman" w:cs="Times New Roman"/>
          <w:lang w:val="es-ES"/>
        </w:rPr>
        <w:t>ía.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1258EF"/>
    <w:multiLevelType w:val="hybridMultilevel"/>
    <w:tmpl w:val="B380E8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8E0928"/>
    <w:multiLevelType w:val="hybridMultilevel"/>
    <w:tmpl w:val="450AE802"/>
    <w:lvl w:ilvl="0" w:tplc="7354F658">
      <w:start w:val="16"/>
      <w:numFmt w:val="decimal"/>
      <w:lvlText w:val="(%1)"/>
      <w:lvlJc w:val="left"/>
      <w:pPr>
        <w:ind w:left="768" w:hanging="4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695089"/>
    <w:multiLevelType w:val="hybridMultilevel"/>
    <w:tmpl w:val="3202F096"/>
    <w:lvl w:ilvl="0" w:tplc="BCE885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8E089F"/>
    <w:multiLevelType w:val="hybridMultilevel"/>
    <w:tmpl w:val="E82C9492"/>
    <w:lvl w:ilvl="0" w:tplc="F0D0115C">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BA1DCD"/>
    <w:multiLevelType w:val="hybridMultilevel"/>
    <w:tmpl w:val="1338BB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33489B"/>
    <w:multiLevelType w:val="hybridMultilevel"/>
    <w:tmpl w:val="3B467FA2"/>
    <w:lvl w:ilvl="0" w:tplc="F0D011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916705"/>
    <w:multiLevelType w:val="hybridMultilevel"/>
    <w:tmpl w:val="F2124AEE"/>
    <w:lvl w:ilvl="0" w:tplc="F0D011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390A77"/>
    <w:multiLevelType w:val="hybridMultilevel"/>
    <w:tmpl w:val="4B58DF6A"/>
    <w:lvl w:ilvl="0" w:tplc="F0D0115C">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75A87213"/>
    <w:multiLevelType w:val="hybridMultilevel"/>
    <w:tmpl w:val="3998E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44191A"/>
    <w:multiLevelType w:val="hybridMultilevel"/>
    <w:tmpl w:val="382C65F0"/>
    <w:lvl w:ilvl="0" w:tplc="F0D011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9"/>
  </w:num>
  <w:num w:numId="5">
    <w:abstractNumId w:val="3"/>
  </w:num>
  <w:num w:numId="6">
    <w:abstractNumId w:val="6"/>
  </w:num>
  <w:num w:numId="7">
    <w:abstractNumId w:val="7"/>
  </w:num>
  <w:num w:numId="8">
    <w:abstractNumId w:val="8"/>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91"/>
    <w:rsid w:val="00012160"/>
    <w:rsid w:val="00025E66"/>
    <w:rsid w:val="00037683"/>
    <w:rsid w:val="00042C6E"/>
    <w:rsid w:val="00064B28"/>
    <w:rsid w:val="00083D90"/>
    <w:rsid w:val="000945A3"/>
    <w:rsid w:val="000A7461"/>
    <w:rsid w:val="000A750E"/>
    <w:rsid w:val="000E4607"/>
    <w:rsid w:val="000F27E1"/>
    <w:rsid w:val="000F73DE"/>
    <w:rsid w:val="00107851"/>
    <w:rsid w:val="00110496"/>
    <w:rsid w:val="001220E5"/>
    <w:rsid w:val="00131BF3"/>
    <w:rsid w:val="001323A1"/>
    <w:rsid w:val="0014617E"/>
    <w:rsid w:val="001547FD"/>
    <w:rsid w:val="00156529"/>
    <w:rsid w:val="00161F02"/>
    <w:rsid w:val="001677E1"/>
    <w:rsid w:val="0018496C"/>
    <w:rsid w:val="00194D1F"/>
    <w:rsid w:val="001A34D2"/>
    <w:rsid w:val="001B4563"/>
    <w:rsid w:val="001B5F8B"/>
    <w:rsid w:val="001B7792"/>
    <w:rsid w:val="001C29C0"/>
    <w:rsid w:val="001E3E19"/>
    <w:rsid w:val="001E46DE"/>
    <w:rsid w:val="00200973"/>
    <w:rsid w:val="00210E5A"/>
    <w:rsid w:val="00233A00"/>
    <w:rsid w:val="0024588B"/>
    <w:rsid w:val="00292350"/>
    <w:rsid w:val="002968C1"/>
    <w:rsid w:val="002A3052"/>
    <w:rsid w:val="002B082F"/>
    <w:rsid w:val="002B29AA"/>
    <w:rsid w:val="002D034E"/>
    <w:rsid w:val="002D2E3F"/>
    <w:rsid w:val="002D3A0F"/>
    <w:rsid w:val="002F5B26"/>
    <w:rsid w:val="00317995"/>
    <w:rsid w:val="0032025D"/>
    <w:rsid w:val="00336C83"/>
    <w:rsid w:val="00337FAD"/>
    <w:rsid w:val="003429BB"/>
    <w:rsid w:val="00352E29"/>
    <w:rsid w:val="00357F60"/>
    <w:rsid w:val="00367FCD"/>
    <w:rsid w:val="00377C34"/>
    <w:rsid w:val="003859DC"/>
    <w:rsid w:val="003A6ECC"/>
    <w:rsid w:val="003B20AE"/>
    <w:rsid w:val="003D1560"/>
    <w:rsid w:val="003F0091"/>
    <w:rsid w:val="003F0E2C"/>
    <w:rsid w:val="003F1DDA"/>
    <w:rsid w:val="003F6E6D"/>
    <w:rsid w:val="00414155"/>
    <w:rsid w:val="004269F6"/>
    <w:rsid w:val="004274BE"/>
    <w:rsid w:val="00444EAA"/>
    <w:rsid w:val="00452D16"/>
    <w:rsid w:val="0046032F"/>
    <w:rsid w:val="004649BE"/>
    <w:rsid w:val="004728DA"/>
    <w:rsid w:val="00483F46"/>
    <w:rsid w:val="004A021F"/>
    <w:rsid w:val="004A7FE2"/>
    <w:rsid w:val="004B7E87"/>
    <w:rsid w:val="004D7BB9"/>
    <w:rsid w:val="004F604E"/>
    <w:rsid w:val="0050229E"/>
    <w:rsid w:val="00505A8D"/>
    <w:rsid w:val="0050607A"/>
    <w:rsid w:val="00512D65"/>
    <w:rsid w:val="00516BC8"/>
    <w:rsid w:val="00517705"/>
    <w:rsid w:val="00517CEB"/>
    <w:rsid w:val="0052478F"/>
    <w:rsid w:val="00531B73"/>
    <w:rsid w:val="005323F2"/>
    <w:rsid w:val="00553A9F"/>
    <w:rsid w:val="00566C77"/>
    <w:rsid w:val="00572ADB"/>
    <w:rsid w:val="0059540D"/>
    <w:rsid w:val="005A23BF"/>
    <w:rsid w:val="005B0418"/>
    <w:rsid w:val="005B3414"/>
    <w:rsid w:val="005B7270"/>
    <w:rsid w:val="005C5057"/>
    <w:rsid w:val="005C57DF"/>
    <w:rsid w:val="005C5B44"/>
    <w:rsid w:val="005F07DC"/>
    <w:rsid w:val="005F0FC9"/>
    <w:rsid w:val="006037B7"/>
    <w:rsid w:val="00606933"/>
    <w:rsid w:val="00606CA2"/>
    <w:rsid w:val="00646699"/>
    <w:rsid w:val="00647A9A"/>
    <w:rsid w:val="00654B0A"/>
    <w:rsid w:val="006672F1"/>
    <w:rsid w:val="00673D3B"/>
    <w:rsid w:val="00684E69"/>
    <w:rsid w:val="00693EC3"/>
    <w:rsid w:val="006A413C"/>
    <w:rsid w:val="006A5FE2"/>
    <w:rsid w:val="006B5A6A"/>
    <w:rsid w:val="006B7CE2"/>
    <w:rsid w:val="006C2F09"/>
    <w:rsid w:val="006E1904"/>
    <w:rsid w:val="006E1BC5"/>
    <w:rsid w:val="006F34B3"/>
    <w:rsid w:val="006F66AB"/>
    <w:rsid w:val="00703A33"/>
    <w:rsid w:val="007175B6"/>
    <w:rsid w:val="00721B19"/>
    <w:rsid w:val="007237E7"/>
    <w:rsid w:val="00752ADD"/>
    <w:rsid w:val="00765B18"/>
    <w:rsid w:val="00795100"/>
    <w:rsid w:val="0079563B"/>
    <w:rsid w:val="007C7372"/>
    <w:rsid w:val="00805C53"/>
    <w:rsid w:val="00821D8A"/>
    <w:rsid w:val="00855640"/>
    <w:rsid w:val="008679C1"/>
    <w:rsid w:val="008739AA"/>
    <w:rsid w:val="00896174"/>
    <w:rsid w:val="008A697D"/>
    <w:rsid w:val="008C6765"/>
    <w:rsid w:val="008C7B99"/>
    <w:rsid w:val="008D25E9"/>
    <w:rsid w:val="008D32AC"/>
    <w:rsid w:val="008D3CE7"/>
    <w:rsid w:val="008E3954"/>
    <w:rsid w:val="00903EFA"/>
    <w:rsid w:val="00906432"/>
    <w:rsid w:val="00911DF9"/>
    <w:rsid w:val="00915873"/>
    <w:rsid w:val="0095376D"/>
    <w:rsid w:val="009641D9"/>
    <w:rsid w:val="009708FC"/>
    <w:rsid w:val="00982037"/>
    <w:rsid w:val="009B2511"/>
    <w:rsid w:val="009B5D97"/>
    <w:rsid w:val="009C3F65"/>
    <w:rsid w:val="009C655E"/>
    <w:rsid w:val="009C7430"/>
    <w:rsid w:val="009D200B"/>
    <w:rsid w:val="009F7AC3"/>
    <w:rsid w:val="00A0384B"/>
    <w:rsid w:val="00A17CDA"/>
    <w:rsid w:val="00A2696E"/>
    <w:rsid w:val="00A3366C"/>
    <w:rsid w:val="00A33A0F"/>
    <w:rsid w:val="00A42FCC"/>
    <w:rsid w:val="00A511F8"/>
    <w:rsid w:val="00A60BCB"/>
    <w:rsid w:val="00A71606"/>
    <w:rsid w:val="00A765D6"/>
    <w:rsid w:val="00A80A3F"/>
    <w:rsid w:val="00A839F8"/>
    <w:rsid w:val="00A9252D"/>
    <w:rsid w:val="00AA17C9"/>
    <w:rsid w:val="00AA38EA"/>
    <w:rsid w:val="00AA6DD5"/>
    <w:rsid w:val="00AB0B37"/>
    <w:rsid w:val="00AB41DC"/>
    <w:rsid w:val="00AB7B93"/>
    <w:rsid w:val="00AB7D77"/>
    <w:rsid w:val="00AE4154"/>
    <w:rsid w:val="00AF43C5"/>
    <w:rsid w:val="00B0381F"/>
    <w:rsid w:val="00B06B8A"/>
    <w:rsid w:val="00B1758E"/>
    <w:rsid w:val="00B31683"/>
    <w:rsid w:val="00B34F51"/>
    <w:rsid w:val="00B41B12"/>
    <w:rsid w:val="00B579F4"/>
    <w:rsid w:val="00B6641A"/>
    <w:rsid w:val="00B72A02"/>
    <w:rsid w:val="00B774B6"/>
    <w:rsid w:val="00B855E0"/>
    <w:rsid w:val="00BA5092"/>
    <w:rsid w:val="00BB67EF"/>
    <w:rsid w:val="00BC63F7"/>
    <w:rsid w:val="00BD151D"/>
    <w:rsid w:val="00BD542C"/>
    <w:rsid w:val="00BE2AC7"/>
    <w:rsid w:val="00BE3FE8"/>
    <w:rsid w:val="00BE6F47"/>
    <w:rsid w:val="00BF540A"/>
    <w:rsid w:val="00BF5E8B"/>
    <w:rsid w:val="00C20035"/>
    <w:rsid w:val="00C22DF1"/>
    <w:rsid w:val="00C30E86"/>
    <w:rsid w:val="00C33CEE"/>
    <w:rsid w:val="00C409F5"/>
    <w:rsid w:val="00C51825"/>
    <w:rsid w:val="00CA6443"/>
    <w:rsid w:val="00CB481E"/>
    <w:rsid w:val="00CD0346"/>
    <w:rsid w:val="00CD1AED"/>
    <w:rsid w:val="00CF1D19"/>
    <w:rsid w:val="00D032FA"/>
    <w:rsid w:val="00D12306"/>
    <w:rsid w:val="00D23782"/>
    <w:rsid w:val="00D46116"/>
    <w:rsid w:val="00D46789"/>
    <w:rsid w:val="00D471E9"/>
    <w:rsid w:val="00D509EC"/>
    <w:rsid w:val="00D534FD"/>
    <w:rsid w:val="00D57CA5"/>
    <w:rsid w:val="00D6074D"/>
    <w:rsid w:val="00D73274"/>
    <w:rsid w:val="00D8645C"/>
    <w:rsid w:val="00D90026"/>
    <w:rsid w:val="00DB0570"/>
    <w:rsid w:val="00DB5792"/>
    <w:rsid w:val="00DD4575"/>
    <w:rsid w:val="00DF0DA8"/>
    <w:rsid w:val="00E156F9"/>
    <w:rsid w:val="00E2102D"/>
    <w:rsid w:val="00E2462F"/>
    <w:rsid w:val="00E25632"/>
    <w:rsid w:val="00E61E7E"/>
    <w:rsid w:val="00E65864"/>
    <w:rsid w:val="00E81DB6"/>
    <w:rsid w:val="00E81F26"/>
    <w:rsid w:val="00E862E9"/>
    <w:rsid w:val="00ED1992"/>
    <w:rsid w:val="00ED3B85"/>
    <w:rsid w:val="00EF0F67"/>
    <w:rsid w:val="00EF5969"/>
    <w:rsid w:val="00EF708F"/>
    <w:rsid w:val="00F048CE"/>
    <w:rsid w:val="00F30AD4"/>
    <w:rsid w:val="00F41100"/>
    <w:rsid w:val="00F45492"/>
    <w:rsid w:val="00F53BF7"/>
    <w:rsid w:val="00F8201A"/>
    <w:rsid w:val="00F84ED2"/>
    <w:rsid w:val="00F91074"/>
    <w:rsid w:val="00FA68F1"/>
    <w:rsid w:val="00FA74B0"/>
    <w:rsid w:val="00FB0583"/>
    <w:rsid w:val="00FB4ECE"/>
    <w:rsid w:val="00FB658C"/>
    <w:rsid w:val="00FC07A1"/>
    <w:rsid w:val="00FC501E"/>
    <w:rsid w:val="00FE4F3F"/>
    <w:rsid w:val="00FF6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07B85"/>
  <w15:chartTrackingRefBased/>
  <w15:docId w15:val="{60BEBB42-A161-49F0-B225-B25BF542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0091"/>
  </w:style>
  <w:style w:type="paragraph" w:styleId="Kop1">
    <w:name w:val="heading 1"/>
    <w:basedOn w:val="Standaard"/>
    <w:next w:val="Standaard"/>
    <w:link w:val="Kop1Char"/>
    <w:uiPriority w:val="9"/>
    <w:qFormat/>
    <w:rsid w:val="003F009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F009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3F009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unhideWhenUsed/>
    <w:qFormat/>
    <w:rsid w:val="003F0091"/>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3F009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3F009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3F009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3F0091"/>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3F009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009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F0091"/>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rsid w:val="003F0091"/>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rsid w:val="003F0091"/>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3F0091"/>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3F0091"/>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3F0091"/>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3F0091"/>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3F0091"/>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3F0091"/>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3F009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3F0091"/>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3F0091"/>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3F0091"/>
    <w:rPr>
      <w:rFonts w:asciiTheme="majorHAnsi" w:eastAsiaTheme="majorEastAsia" w:hAnsiTheme="majorHAnsi" w:cstheme="majorBidi"/>
      <w:sz w:val="24"/>
      <w:szCs w:val="24"/>
    </w:rPr>
  </w:style>
  <w:style w:type="character" w:styleId="Zwaar">
    <w:name w:val="Strong"/>
    <w:basedOn w:val="Standaardalinea-lettertype"/>
    <w:uiPriority w:val="22"/>
    <w:qFormat/>
    <w:rsid w:val="003F0091"/>
    <w:rPr>
      <w:b/>
      <w:bCs/>
    </w:rPr>
  </w:style>
  <w:style w:type="character" w:styleId="Nadruk">
    <w:name w:val="Emphasis"/>
    <w:basedOn w:val="Standaardalinea-lettertype"/>
    <w:uiPriority w:val="20"/>
    <w:qFormat/>
    <w:rsid w:val="003F0091"/>
    <w:rPr>
      <w:i/>
      <w:iCs/>
    </w:rPr>
  </w:style>
  <w:style w:type="paragraph" w:styleId="Geenafstand">
    <w:name w:val="No Spacing"/>
    <w:uiPriority w:val="1"/>
    <w:qFormat/>
    <w:rsid w:val="003F0091"/>
    <w:pPr>
      <w:spacing w:after="0" w:line="240" w:lineRule="auto"/>
    </w:pPr>
  </w:style>
  <w:style w:type="paragraph" w:styleId="Citaat">
    <w:name w:val="Quote"/>
    <w:basedOn w:val="Standaard"/>
    <w:next w:val="Standaard"/>
    <w:link w:val="CitaatChar"/>
    <w:uiPriority w:val="29"/>
    <w:qFormat/>
    <w:rsid w:val="003F0091"/>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3F0091"/>
    <w:rPr>
      <w:i/>
      <w:iCs/>
      <w:color w:val="404040" w:themeColor="text1" w:themeTint="BF"/>
    </w:rPr>
  </w:style>
  <w:style w:type="paragraph" w:styleId="Duidelijkcitaat">
    <w:name w:val="Intense Quote"/>
    <w:basedOn w:val="Standaard"/>
    <w:next w:val="Standaard"/>
    <w:link w:val="DuidelijkcitaatChar"/>
    <w:uiPriority w:val="30"/>
    <w:qFormat/>
    <w:rsid w:val="003F009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3F0091"/>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3F0091"/>
    <w:rPr>
      <w:i/>
      <w:iCs/>
      <w:color w:val="404040" w:themeColor="text1" w:themeTint="BF"/>
    </w:rPr>
  </w:style>
  <w:style w:type="character" w:styleId="Intensievebenadrukking">
    <w:name w:val="Intense Emphasis"/>
    <w:basedOn w:val="Standaardalinea-lettertype"/>
    <w:uiPriority w:val="21"/>
    <w:qFormat/>
    <w:rsid w:val="003F0091"/>
    <w:rPr>
      <w:b/>
      <w:bCs/>
      <w:i/>
      <w:iCs/>
    </w:rPr>
  </w:style>
  <w:style w:type="character" w:styleId="Subtieleverwijzing">
    <w:name w:val="Subtle Reference"/>
    <w:basedOn w:val="Standaardalinea-lettertype"/>
    <w:uiPriority w:val="31"/>
    <w:qFormat/>
    <w:rsid w:val="003F0091"/>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3F0091"/>
    <w:rPr>
      <w:b/>
      <w:bCs/>
      <w:smallCaps/>
      <w:spacing w:val="5"/>
      <w:u w:val="single"/>
    </w:rPr>
  </w:style>
  <w:style w:type="character" w:styleId="Titelvanboek">
    <w:name w:val="Book Title"/>
    <w:basedOn w:val="Standaardalinea-lettertype"/>
    <w:uiPriority w:val="33"/>
    <w:qFormat/>
    <w:rsid w:val="003F0091"/>
    <w:rPr>
      <w:b/>
      <w:bCs/>
      <w:smallCaps/>
    </w:rPr>
  </w:style>
  <w:style w:type="paragraph" w:styleId="Kopvaninhoudsopgave">
    <w:name w:val="TOC Heading"/>
    <w:basedOn w:val="Kop1"/>
    <w:next w:val="Standaard"/>
    <w:uiPriority w:val="39"/>
    <w:unhideWhenUsed/>
    <w:qFormat/>
    <w:rsid w:val="003F0091"/>
    <w:pPr>
      <w:outlineLvl w:val="9"/>
    </w:pPr>
  </w:style>
  <w:style w:type="character" w:styleId="Verwijzingopmerking">
    <w:name w:val="annotation reference"/>
    <w:basedOn w:val="Standaardalinea-lettertype"/>
    <w:uiPriority w:val="99"/>
    <w:semiHidden/>
    <w:unhideWhenUsed/>
    <w:rsid w:val="003F0091"/>
    <w:rPr>
      <w:sz w:val="16"/>
      <w:szCs w:val="16"/>
    </w:rPr>
  </w:style>
  <w:style w:type="paragraph" w:styleId="Tekstopmerking">
    <w:name w:val="annotation text"/>
    <w:basedOn w:val="Standaard"/>
    <w:link w:val="TekstopmerkingChar"/>
    <w:uiPriority w:val="99"/>
    <w:semiHidden/>
    <w:unhideWhenUsed/>
    <w:rsid w:val="003F0091"/>
    <w:pPr>
      <w:spacing w:line="240" w:lineRule="auto"/>
    </w:pPr>
  </w:style>
  <w:style w:type="character" w:customStyle="1" w:styleId="TekstopmerkingChar">
    <w:name w:val="Tekst opmerking Char"/>
    <w:basedOn w:val="Standaardalinea-lettertype"/>
    <w:link w:val="Tekstopmerking"/>
    <w:uiPriority w:val="99"/>
    <w:semiHidden/>
    <w:rsid w:val="003F0091"/>
  </w:style>
  <w:style w:type="paragraph" w:styleId="Onderwerpvanopmerking">
    <w:name w:val="annotation subject"/>
    <w:basedOn w:val="Tekstopmerking"/>
    <w:next w:val="Tekstopmerking"/>
    <w:link w:val="OnderwerpvanopmerkingChar"/>
    <w:uiPriority w:val="99"/>
    <w:semiHidden/>
    <w:unhideWhenUsed/>
    <w:rsid w:val="003F0091"/>
    <w:rPr>
      <w:b/>
      <w:bCs/>
    </w:rPr>
  </w:style>
  <w:style w:type="character" w:customStyle="1" w:styleId="OnderwerpvanopmerkingChar">
    <w:name w:val="Onderwerp van opmerking Char"/>
    <w:basedOn w:val="TekstopmerkingChar"/>
    <w:link w:val="Onderwerpvanopmerking"/>
    <w:uiPriority w:val="99"/>
    <w:semiHidden/>
    <w:rsid w:val="003F0091"/>
    <w:rPr>
      <w:b/>
      <w:bCs/>
    </w:rPr>
  </w:style>
  <w:style w:type="paragraph" w:styleId="Ballontekst">
    <w:name w:val="Balloon Text"/>
    <w:basedOn w:val="Standaard"/>
    <w:link w:val="BallontekstChar"/>
    <w:uiPriority w:val="99"/>
    <w:semiHidden/>
    <w:unhideWhenUsed/>
    <w:rsid w:val="003F00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0091"/>
    <w:rPr>
      <w:rFonts w:ascii="Segoe UI" w:hAnsi="Segoe UI" w:cs="Segoe UI"/>
      <w:sz w:val="18"/>
      <w:szCs w:val="18"/>
    </w:rPr>
  </w:style>
  <w:style w:type="paragraph" w:styleId="Inhopg1">
    <w:name w:val="toc 1"/>
    <w:basedOn w:val="Standaard"/>
    <w:next w:val="Standaard"/>
    <w:autoRedefine/>
    <w:uiPriority w:val="39"/>
    <w:unhideWhenUsed/>
    <w:rsid w:val="00FB4ECE"/>
    <w:pPr>
      <w:spacing w:after="100"/>
    </w:pPr>
  </w:style>
  <w:style w:type="paragraph" w:styleId="Inhopg2">
    <w:name w:val="toc 2"/>
    <w:basedOn w:val="Standaard"/>
    <w:next w:val="Standaard"/>
    <w:autoRedefine/>
    <w:uiPriority w:val="39"/>
    <w:unhideWhenUsed/>
    <w:rsid w:val="00FB4ECE"/>
    <w:pPr>
      <w:spacing w:after="100"/>
      <w:ind w:left="200"/>
    </w:pPr>
  </w:style>
  <w:style w:type="paragraph" w:styleId="Inhopg3">
    <w:name w:val="toc 3"/>
    <w:basedOn w:val="Standaard"/>
    <w:next w:val="Standaard"/>
    <w:autoRedefine/>
    <w:uiPriority w:val="39"/>
    <w:unhideWhenUsed/>
    <w:rsid w:val="00FB4ECE"/>
    <w:pPr>
      <w:spacing w:after="100"/>
      <w:ind w:left="400"/>
    </w:pPr>
  </w:style>
  <w:style w:type="character" w:styleId="Hyperlink">
    <w:name w:val="Hyperlink"/>
    <w:basedOn w:val="Standaardalinea-lettertype"/>
    <w:uiPriority w:val="99"/>
    <w:unhideWhenUsed/>
    <w:rsid w:val="00FB4ECE"/>
    <w:rPr>
      <w:color w:val="0563C1" w:themeColor="hyperlink"/>
      <w:u w:val="single"/>
    </w:rPr>
  </w:style>
  <w:style w:type="paragraph" w:styleId="Koptekst">
    <w:name w:val="header"/>
    <w:basedOn w:val="Standaard"/>
    <w:link w:val="KoptekstChar"/>
    <w:uiPriority w:val="99"/>
    <w:unhideWhenUsed/>
    <w:rsid w:val="000376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7683"/>
  </w:style>
  <w:style w:type="paragraph" w:styleId="Voettekst">
    <w:name w:val="footer"/>
    <w:basedOn w:val="Standaard"/>
    <w:link w:val="VoettekstChar"/>
    <w:uiPriority w:val="99"/>
    <w:unhideWhenUsed/>
    <w:rsid w:val="000376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7683"/>
  </w:style>
  <w:style w:type="paragraph" w:styleId="Lijstalinea">
    <w:name w:val="List Paragraph"/>
    <w:basedOn w:val="Standaard"/>
    <w:uiPriority w:val="34"/>
    <w:qFormat/>
    <w:rsid w:val="00FE4F3F"/>
    <w:pPr>
      <w:ind w:left="720"/>
      <w:contextualSpacing/>
    </w:pPr>
  </w:style>
  <w:style w:type="paragraph" w:styleId="Voetnoottekst">
    <w:name w:val="footnote text"/>
    <w:basedOn w:val="Standaard"/>
    <w:link w:val="VoetnoottekstChar"/>
    <w:uiPriority w:val="99"/>
    <w:semiHidden/>
    <w:unhideWhenUsed/>
    <w:rsid w:val="00C51825"/>
    <w:pPr>
      <w:spacing w:after="0" w:line="240" w:lineRule="auto"/>
    </w:pPr>
  </w:style>
  <w:style w:type="character" w:customStyle="1" w:styleId="VoetnoottekstChar">
    <w:name w:val="Voetnoottekst Char"/>
    <w:basedOn w:val="Standaardalinea-lettertype"/>
    <w:link w:val="Voetnoottekst"/>
    <w:uiPriority w:val="99"/>
    <w:semiHidden/>
    <w:rsid w:val="00C51825"/>
  </w:style>
  <w:style w:type="character" w:styleId="Voetnootmarkering">
    <w:name w:val="footnote reference"/>
    <w:basedOn w:val="Standaardalinea-lettertype"/>
    <w:uiPriority w:val="99"/>
    <w:semiHidden/>
    <w:unhideWhenUsed/>
    <w:rsid w:val="00C51825"/>
    <w:rPr>
      <w:vertAlign w:val="superscript"/>
    </w:rPr>
  </w:style>
  <w:style w:type="paragraph" w:customStyle="1" w:styleId="ListParagraph">
    <w:name w:val="List Paragraph"/>
    <w:basedOn w:val="Standaard"/>
    <w:rsid w:val="00D57CA5"/>
    <w:pPr>
      <w:suppressAutoHyphens/>
      <w:ind w:left="720"/>
    </w:pPr>
    <w:rPr>
      <w:rFonts w:ascii="Calibri" w:eastAsia="SimSun" w:hAnsi="Calibri" w:cs="font33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7137">
      <w:bodyDiv w:val="1"/>
      <w:marLeft w:val="0"/>
      <w:marRight w:val="0"/>
      <w:marTop w:val="0"/>
      <w:marBottom w:val="0"/>
      <w:divBdr>
        <w:top w:val="none" w:sz="0" w:space="0" w:color="auto"/>
        <w:left w:val="none" w:sz="0" w:space="0" w:color="auto"/>
        <w:bottom w:val="none" w:sz="0" w:space="0" w:color="auto"/>
        <w:right w:val="none" w:sz="0" w:space="0" w:color="auto"/>
      </w:divBdr>
    </w:div>
    <w:div w:id="1221674686">
      <w:bodyDiv w:val="1"/>
      <w:marLeft w:val="0"/>
      <w:marRight w:val="0"/>
      <w:marTop w:val="0"/>
      <w:marBottom w:val="0"/>
      <w:divBdr>
        <w:top w:val="none" w:sz="0" w:space="0" w:color="auto"/>
        <w:left w:val="none" w:sz="0" w:space="0" w:color="auto"/>
        <w:bottom w:val="none" w:sz="0" w:space="0" w:color="auto"/>
        <w:right w:val="none" w:sz="0" w:space="0" w:color="auto"/>
      </w:divBdr>
    </w:div>
    <w:div w:id="1344164189">
      <w:bodyDiv w:val="1"/>
      <w:marLeft w:val="0"/>
      <w:marRight w:val="0"/>
      <w:marTop w:val="0"/>
      <w:marBottom w:val="0"/>
      <w:divBdr>
        <w:top w:val="none" w:sz="0" w:space="0" w:color="auto"/>
        <w:left w:val="none" w:sz="0" w:space="0" w:color="auto"/>
        <w:bottom w:val="none" w:sz="0" w:space="0" w:color="auto"/>
        <w:right w:val="none" w:sz="0" w:space="0" w:color="auto"/>
      </w:divBdr>
    </w:div>
    <w:div w:id="1539657341">
      <w:bodyDiv w:val="1"/>
      <w:marLeft w:val="0"/>
      <w:marRight w:val="0"/>
      <w:marTop w:val="0"/>
      <w:marBottom w:val="0"/>
      <w:divBdr>
        <w:top w:val="none" w:sz="0" w:space="0" w:color="auto"/>
        <w:left w:val="none" w:sz="0" w:space="0" w:color="auto"/>
        <w:bottom w:val="none" w:sz="0" w:space="0" w:color="auto"/>
        <w:right w:val="none" w:sz="0" w:space="0" w:color="auto"/>
      </w:divBdr>
    </w:div>
    <w:div w:id="1885018844">
      <w:bodyDiv w:val="1"/>
      <w:marLeft w:val="0"/>
      <w:marRight w:val="0"/>
      <w:marTop w:val="0"/>
      <w:marBottom w:val="0"/>
      <w:divBdr>
        <w:top w:val="none" w:sz="0" w:space="0" w:color="auto"/>
        <w:left w:val="none" w:sz="0" w:space="0" w:color="auto"/>
        <w:bottom w:val="none" w:sz="0" w:space="0" w:color="auto"/>
        <w:right w:val="none" w:sz="0" w:space="0" w:color="auto"/>
      </w:divBdr>
    </w:div>
    <w:div w:id="1989170878">
      <w:bodyDiv w:val="1"/>
      <w:marLeft w:val="0"/>
      <w:marRight w:val="0"/>
      <w:marTop w:val="0"/>
      <w:marBottom w:val="0"/>
      <w:divBdr>
        <w:top w:val="none" w:sz="0" w:space="0" w:color="auto"/>
        <w:left w:val="none" w:sz="0" w:space="0" w:color="auto"/>
        <w:bottom w:val="none" w:sz="0" w:space="0" w:color="auto"/>
        <w:right w:val="none" w:sz="0" w:space="0" w:color="auto"/>
      </w:divBdr>
    </w:div>
    <w:div w:id="21349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ummies.com/how-to/content/how-to-compare-two-population-propor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dummies.com/how-to/content/how-to-compare-two-population-proportions.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D3A4-226D-4AB1-98BC-E471C0B1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15888</Words>
  <Characters>87388</Characters>
  <Application>Microsoft Office Word</Application>
  <DocSecurity>0</DocSecurity>
  <Lines>728</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ten Brinke</dc:creator>
  <cp:keywords/>
  <dc:description/>
  <cp:lastModifiedBy>Manon ten Brinke</cp:lastModifiedBy>
  <cp:revision>2</cp:revision>
  <dcterms:created xsi:type="dcterms:W3CDTF">2015-07-26T12:34:00Z</dcterms:created>
  <dcterms:modified xsi:type="dcterms:W3CDTF">2015-07-26T12:34:00Z</dcterms:modified>
</cp:coreProperties>
</file>