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34E0" w:rsidRPr="00021F2A" w:rsidRDefault="000D565D" w:rsidP="002663CF">
      <w:pPr>
        <w:rPr>
          <w:u w:val="single"/>
        </w:rPr>
      </w:pPr>
      <w:r w:rsidRPr="00021F2A">
        <w:rPr>
          <w:u w:val="single"/>
        </w:rPr>
        <w:t>Inhoud</w:t>
      </w:r>
    </w:p>
    <w:p w:rsidR="000D565D" w:rsidRDefault="000D565D" w:rsidP="002663CF">
      <w:r>
        <w:t>Inleiding</w:t>
      </w:r>
      <w:r w:rsidR="00E5293B">
        <w:tab/>
      </w:r>
      <w:r w:rsidR="00E5293B">
        <w:tab/>
      </w:r>
      <w:r w:rsidR="00E5293B">
        <w:tab/>
      </w:r>
      <w:r w:rsidR="00E5293B">
        <w:tab/>
      </w:r>
      <w:r w:rsidR="00E5293B">
        <w:tab/>
      </w:r>
      <w:r w:rsidR="00E5293B">
        <w:tab/>
      </w:r>
      <w:r w:rsidR="00E5293B">
        <w:tab/>
      </w:r>
      <w:r w:rsidR="00E5293B">
        <w:tab/>
        <w:t>2</w:t>
      </w:r>
    </w:p>
    <w:p w:rsidR="000D565D" w:rsidRDefault="000D565D" w:rsidP="00FF58E3">
      <w:r>
        <w:t xml:space="preserve">Hoofdstuk 1: </w:t>
      </w:r>
      <w:proofErr w:type="spellStart"/>
      <w:r>
        <w:t>Ostia</w:t>
      </w:r>
      <w:proofErr w:type="spellEnd"/>
      <w:r>
        <w:t>, de levensader van Rome</w:t>
      </w:r>
      <w:r w:rsidR="00E5293B">
        <w:tab/>
      </w:r>
      <w:r w:rsidR="00E5293B">
        <w:tab/>
      </w:r>
      <w:r w:rsidR="00E5293B">
        <w:tab/>
      </w:r>
      <w:r w:rsidR="00E5293B">
        <w:tab/>
        <w:t>4</w:t>
      </w:r>
    </w:p>
    <w:p w:rsidR="00FF58E3" w:rsidRDefault="00FF58E3" w:rsidP="00FF58E3">
      <w:pPr>
        <w:pStyle w:val="Lijstalinea"/>
        <w:numPr>
          <w:ilvl w:val="0"/>
          <w:numId w:val="3"/>
        </w:numPr>
      </w:pPr>
      <w:proofErr w:type="spellStart"/>
      <w:r>
        <w:t>Portus</w:t>
      </w:r>
      <w:proofErr w:type="spellEnd"/>
      <w:r>
        <w:tab/>
      </w:r>
      <w:r>
        <w:tab/>
      </w:r>
      <w:r>
        <w:tab/>
      </w:r>
      <w:r>
        <w:tab/>
      </w:r>
      <w:r>
        <w:tab/>
      </w:r>
      <w:r>
        <w:tab/>
      </w:r>
      <w:r>
        <w:tab/>
      </w:r>
      <w:r>
        <w:tab/>
        <w:t>5</w:t>
      </w:r>
    </w:p>
    <w:p w:rsidR="000D565D" w:rsidRDefault="000D565D" w:rsidP="002663CF">
      <w:r>
        <w:t>Hoofdstuk 2: De handelsstromen</w:t>
      </w:r>
      <w:r w:rsidR="00E5293B">
        <w:tab/>
      </w:r>
      <w:r w:rsidR="00E5293B">
        <w:tab/>
      </w:r>
      <w:r w:rsidR="00E5293B">
        <w:tab/>
      </w:r>
      <w:r w:rsidR="00E5293B">
        <w:tab/>
      </w:r>
      <w:r w:rsidR="00E5293B">
        <w:tab/>
        <w:t>8</w:t>
      </w:r>
    </w:p>
    <w:p w:rsidR="00FF58E3" w:rsidRDefault="00A403BE" w:rsidP="00FF58E3">
      <w:pPr>
        <w:pStyle w:val="Lijstalinea"/>
        <w:numPr>
          <w:ilvl w:val="0"/>
          <w:numId w:val="3"/>
        </w:numPr>
      </w:pPr>
      <w:r>
        <w:t>De Romeinse economie</w:t>
      </w:r>
      <w:r>
        <w:tab/>
      </w:r>
      <w:r>
        <w:tab/>
      </w:r>
      <w:r>
        <w:tab/>
      </w:r>
      <w:r>
        <w:tab/>
      </w:r>
      <w:r>
        <w:tab/>
        <w:t xml:space="preserve">8 </w:t>
      </w:r>
    </w:p>
    <w:p w:rsidR="00A403BE" w:rsidRDefault="00A403BE" w:rsidP="00FF58E3">
      <w:pPr>
        <w:pStyle w:val="Lijstalinea"/>
        <w:numPr>
          <w:ilvl w:val="0"/>
          <w:numId w:val="3"/>
        </w:numPr>
      </w:pPr>
      <w:r>
        <w:t>De economische vraag vanuit Rome</w:t>
      </w:r>
      <w:r>
        <w:tab/>
      </w:r>
      <w:r>
        <w:tab/>
      </w:r>
      <w:r>
        <w:tab/>
      </w:r>
      <w:r>
        <w:tab/>
        <w:t>9</w:t>
      </w:r>
    </w:p>
    <w:p w:rsidR="00A403BE" w:rsidRDefault="00A403BE" w:rsidP="00FF58E3">
      <w:pPr>
        <w:pStyle w:val="Lijstalinea"/>
        <w:numPr>
          <w:ilvl w:val="0"/>
          <w:numId w:val="3"/>
        </w:numPr>
      </w:pPr>
      <w:r>
        <w:t xml:space="preserve">De </w:t>
      </w:r>
      <w:proofErr w:type="spellStart"/>
      <w:r>
        <w:t>Tiber</w:t>
      </w:r>
      <w:proofErr w:type="spellEnd"/>
      <w:r>
        <w:tab/>
      </w:r>
      <w:r>
        <w:tab/>
      </w:r>
      <w:r>
        <w:tab/>
      </w:r>
      <w:r>
        <w:tab/>
      </w:r>
      <w:r>
        <w:tab/>
      </w:r>
      <w:r>
        <w:tab/>
      </w:r>
      <w:r>
        <w:tab/>
        <w:t>10</w:t>
      </w:r>
    </w:p>
    <w:p w:rsidR="00A403BE" w:rsidRDefault="00A403BE" w:rsidP="00FF58E3">
      <w:pPr>
        <w:pStyle w:val="Lijstalinea"/>
        <w:numPr>
          <w:ilvl w:val="0"/>
          <w:numId w:val="3"/>
        </w:numPr>
      </w:pPr>
      <w:r>
        <w:t xml:space="preserve">Import </w:t>
      </w:r>
      <w:r>
        <w:tab/>
      </w:r>
      <w:r>
        <w:tab/>
      </w:r>
      <w:r>
        <w:tab/>
      </w:r>
      <w:r>
        <w:tab/>
      </w:r>
      <w:r>
        <w:tab/>
      </w:r>
      <w:r>
        <w:tab/>
      </w:r>
      <w:r>
        <w:tab/>
      </w:r>
      <w:r>
        <w:tab/>
        <w:t>13</w:t>
      </w:r>
    </w:p>
    <w:p w:rsidR="00A403BE" w:rsidRDefault="00A403BE" w:rsidP="00FF58E3">
      <w:pPr>
        <w:pStyle w:val="Lijstalinea"/>
        <w:numPr>
          <w:ilvl w:val="0"/>
          <w:numId w:val="3"/>
        </w:numPr>
      </w:pPr>
      <w:r>
        <w:t xml:space="preserve">Productie in </w:t>
      </w:r>
      <w:proofErr w:type="spellStart"/>
      <w:r>
        <w:t>Ostia</w:t>
      </w:r>
      <w:proofErr w:type="spellEnd"/>
      <w:r>
        <w:t xml:space="preserve"> </w:t>
      </w:r>
      <w:r>
        <w:tab/>
      </w:r>
      <w:r>
        <w:tab/>
      </w:r>
      <w:r>
        <w:tab/>
      </w:r>
      <w:r>
        <w:tab/>
      </w:r>
      <w:r>
        <w:tab/>
      </w:r>
      <w:r>
        <w:tab/>
        <w:t>20</w:t>
      </w:r>
    </w:p>
    <w:p w:rsidR="00A403BE" w:rsidRDefault="00A403BE" w:rsidP="00FF58E3">
      <w:pPr>
        <w:pStyle w:val="Lijstalinea"/>
        <w:numPr>
          <w:ilvl w:val="0"/>
          <w:numId w:val="3"/>
        </w:numPr>
      </w:pPr>
      <w:r>
        <w:t xml:space="preserve">Export vanuit </w:t>
      </w:r>
      <w:proofErr w:type="spellStart"/>
      <w:r>
        <w:t>Ostia</w:t>
      </w:r>
      <w:proofErr w:type="spellEnd"/>
      <w:r>
        <w:t xml:space="preserve"> </w:t>
      </w:r>
      <w:r>
        <w:tab/>
      </w:r>
      <w:r>
        <w:tab/>
      </w:r>
      <w:r>
        <w:tab/>
      </w:r>
      <w:r>
        <w:tab/>
      </w:r>
      <w:r>
        <w:tab/>
      </w:r>
      <w:r>
        <w:tab/>
        <w:t>22</w:t>
      </w:r>
    </w:p>
    <w:p w:rsidR="000D565D" w:rsidRDefault="000D565D" w:rsidP="002663CF">
      <w:r>
        <w:t xml:space="preserve">Hoofdstuk 3: </w:t>
      </w:r>
      <w:proofErr w:type="spellStart"/>
      <w:r>
        <w:t>Ostia</w:t>
      </w:r>
      <w:proofErr w:type="spellEnd"/>
      <w:r>
        <w:t xml:space="preserve"> en de keizer</w:t>
      </w:r>
      <w:r w:rsidR="00A403BE">
        <w:tab/>
      </w:r>
      <w:r w:rsidR="00A403BE">
        <w:tab/>
      </w:r>
      <w:r w:rsidR="00A403BE">
        <w:tab/>
      </w:r>
      <w:r w:rsidR="00A403BE">
        <w:tab/>
      </w:r>
      <w:r w:rsidR="00A403BE">
        <w:tab/>
      </w:r>
      <w:r w:rsidR="00A403BE">
        <w:tab/>
        <w:t>28</w:t>
      </w:r>
    </w:p>
    <w:p w:rsidR="00A403BE" w:rsidRDefault="00A403BE" w:rsidP="00A403BE">
      <w:pPr>
        <w:pStyle w:val="Lijstalinea"/>
        <w:numPr>
          <w:ilvl w:val="0"/>
          <w:numId w:val="3"/>
        </w:numPr>
      </w:pPr>
      <w:r>
        <w:t xml:space="preserve">Keizerlijke invloed op </w:t>
      </w:r>
      <w:r w:rsidR="006F314C">
        <w:t xml:space="preserve">de handel </w:t>
      </w:r>
      <w:r w:rsidR="006F314C">
        <w:tab/>
      </w:r>
      <w:r w:rsidR="006F314C">
        <w:tab/>
      </w:r>
      <w:r w:rsidR="006F314C">
        <w:tab/>
      </w:r>
      <w:r w:rsidR="006F314C">
        <w:tab/>
        <w:t>28</w:t>
      </w:r>
    </w:p>
    <w:p w:rsidR="000D565D" w:rsidRDefault="000D565D" w:rsidP="002663CF">
      <w:r>
        <w:t>Conclusie</w:t>
      </w:r>
      <w:r w:rsidR="006F314C">
        <w:tab/>
      </w:r>
      <w:r w:rsidR="006F314C">
        <w:tab/>
      </w:r>
      <w:r w:rsidR="006F314C">
        <w:tab/>
      </w:r>
      <w:r w:rsidR="006F314C">
        <w:tab/>
      </w:r>
      <w:r w:rsidR="006F314C">
        <w:tab/>
      </w:r>
      <w:r w:rsidR="006F314C">
        <w:tab/>
      </w:r>
      <w:r w:rsidR="006F314C">
        <w:tab/>
      </w:r>
      <w:r w:rsidR="006F314C">
        <w:tab/>
        <w:t>32</w:t>
      </w:r>
    </w:p>
    <w:p w:rsidR="000D565D" w:rsidRDefault="000D565D" w:rsidP="002663CF">
      <w:r>
        <w:t xml:space="preserve">Bronnenlijst </w:t>
      </w:r>
      <w:r w:rsidR="00E5293B">
        <w:tab/>
      </w:r>
      <w:r w:rsidR="006F314C">
        <w:tab/>
      </w:r>
      <w:r w:rsidR="006F314C">
        <w:tab/>
      </w:r>
      <w:r w:rsidR="006F314C">
        <w:tab/>
      </w:r>
      <w:r w:rsidR="006F314C">
        <w:tab/>
      </w:r>
      <w:r w:rsidR="006F314C">
        <w:tab/>
      </w:r>
      <w:r w:rsidR="006F314C">
        <w:tab/>
      </w:r>
      <w:r w:rsidR="006F314C">
        <w:tab/>
        <w:t>33</w:t>
      </w:r>
    </w:p>
    <w:p w:rsidR="00FF58E3" w:rsidRDefault="00FF58E3" w:rsidP="00FF58E3">
      <w:pPr>
        <w:pStyle w:val="Lijstalinea"/>
      </w:pPr>
    </w:p>
    <w:p w:rsidR="000D565D" w:rsidRDefault="000D565D" w:rsidP="002663CF"/>
    <w:p w:rsidR="000D565D" w:rsidRDefault="000D565D" w:rsidP="002663CF"/>
    <w:p w:rsidR="000D565D" w:rsidRDefault="000D565D" w:rsidP="002663CF"/>
    <w:p w:rsidR="000D565D" w:rsidRDefault="000D565D" w:rsidP="002663CF"/>
    <w:p w:rsidR="000D565D" w:rsidRDefault="000D565D" w:rsidP="002663CF"/>
    <w:p w:rsidR="000D565D" w:rsidRDefault="000D565D" w:rsidP="002663CF"/>
    <w:p w:rsidR="000D565D" w:rsidRDefault="000D565D" w:rsidP="002663CF"/>
    <w:p w:rsidR="000D565D" w:rsidRDefault="000D565D" w:rsidP="002663CF"/>
    <w:p w:rsidR="000D565D" w:rsidRDefault="000D565D" w:rsidP="002663CF"/>
    <w:p w:rsidR="000D565D" w:rsidRDefault="000D565D" w:rsidP="002663CF"/>
    <w:p w:rsidR="000D565D" w:rsidRDefault="000D565D" w:rsidP="002663CF"/>
    <w:p w:rsidR="009C4EDD" w:rsidRDefault="008834E0" w:rsidP="001B4A59">
      <w:r>
        <w:t>Voorzijde</w:t>
      </w:r>
      <w:r w:rsidR="008A06A7">
        <w:t xml:space="preserve"> afbeelding 1: </w:t>
      </w:r>
      <w:r>
        <w:t xml:space="preserve"> </w:t>
      </w:r>
      <w:proofErr w:type="spellStart"/>
      <w:r w:rsidR="002663CF">
        <w:t>Decumanus</w:t>
      </w:r>
      <w:proofErr w:type="spellEnd"/>
      <w:r w:rsidR="002663CF">
        <w:t xml:space="preserve"> </w:t>
      </w:r>
      <w:proofErr w:type="spellStart"/>
      <w:r w:rsidR="002663CF">
        <w:t>Maximus</w:t>
      </w:r>
      <w:proofErr w:type="spellEnd"/>
      <w:r w:rsidR="002663CF">
        <w:t xml:space="preserve"> anno 2014</w:t>
      </w:r>
      <w:r w:rsidR="002663CF">
        <w:rPr>
          <w:rStyle w:val="Voetnootmarkering"/>
        </w:rPr>
        <w:footnoteReference w:id="1"/>
      </w:r>
    </w:p>
    <w:p w:rsidR="00C13D5C" w:rsidRPr="009C4EDD" w:rsidRDefault="00C13D5C" w:rsidP="001B4A59">
      <w:r w:rsidRPr="00021F2A">
        <w:rPr>
          <w:u w:val="single"/>
        </w:rPr>
        <w:lastRenderedPageBreak/>
        <w:t>Inleiding</w:t>
      </w:r>
    </w:p>
    <w:p w:rsidR="009A489C" w:rsidRDefault="00B23320" w:rsidP="001B4A59">
      <w:pPr>
        <w:spacing w:line="360" w:lineRule="auto"/>
      </w:pPr>
      <w:r>
        <w:t>Wanneer men door de ruï</w:t>
      </w:r>
      <w:r w:rsidR="00C13D5C">
        <w:t>ne</w:t>
      </w:r>
      <w:r w:rsidR="007E121E">
        <w:t xml:space="preserve">s van </w:t>
      </w:r>
      <w:proofErr w:type="spellStart"/>
      <w:r w:rsidR="007E121E">
        <w:t>Ostia</w:t>
      </w:r>
      <w:proofErr w:type="spellEnd"/>
      <w:r w:rsidR="007E121E">
        <w:t xml:space="preserve"> </w:t>
      </w:r>
      <w:proofErr w:type="spellStart"/>
      <w:r w:rsidR="007E121E">
        <w:t>Antica</w:t>
      </w:r>
      <w:proofErr w:type="spellEnd"/>
      <w:r w:rsidR="007E121E">
        <w:t xml:space="preserve"> loopt is</w:t>
      </w:r>
      <w:r w:rsidR="00C13D5C">
        <w:t xml:space="preserve"> de vergane glorie van het Romeinse Rijk </w:t>
      </w:r>
      <w:r w:rsidR="007E121E">
        <w:t xml:space="preserve">goed </w:t>
      </w:r>
      <w:r w:rsidR="00C13D5C">
        <w:t xml:space="preserve">te zien. Wat eens een bruisende havenstad moet zijn geweest is nu een rustig archeologische park dat op ongeveer 30 kilometer van Rome ligt. </w:t>
      </w:r>
      <w:r w:rsidR="009C4EDD">
        <w:t xml:space="preserve">Deze verandering onderging ook de </w:t>
      </w:r>
      <w:proofErr w:type="spellStart"/>
      <w:r w:rsidR="00DD1D59">
        <w:t>Tiber</w:t>
      </w:r>
      <w:proofErr w:type="spellEnd"/>
      <w:r w:rsidR="00DD1D59">
        <w:t>. In de oudheid moet het een enorm drukt</w:t>
      </w:r>
      <w:r w:rsidR="0079328E">
        <w:t>e</w:t>
      </w:r>
      <w:r w:rsidR="00DD1D59">
        <w:t xml:space="preserve"> zijn geweest op de rustig stromende rivier. Tegenwoordig is de </w:t>
      </w:r>
      <w:proofErr w:type="spellStart"/>
      <w:r w:rsidR="00DD1D59">
        <w:t>Tiber</w:t>
      </w:r>
      <w:proofErr w:type="spellEnd"/>
      <w:r w:rsidR="00DD1D59">
        <w:t xml:space="preserve"> een snelstromende rivier die </w:t>
      </w:r>
      <w:r w:rsidR="00AF6D65">
        <w:t>niet te bevaren is door kleine boten.</w:t>
      </w:r>
      <w:r w:rsidR="00AF6D65">
        <w:rPr>
          <w:rStyle w:val="Voetnootmarkering"/>
        </w:rPr>
        <w:footnoteReference w:id="2"/>
      </w:r>
      <w:r w:rsidR="0079328E">
        <w:t xml:space="preserve"> </w:t>
      </w:r>
      <w:r w:rsidR="00C13D5C">
        <w:t xml:space="preserve">Met de metro ben je binnen een half uur weer terug in Rome, iets waar vroeger </w:t>
      </w:r>
      <w:r w:rsidR="00D94C8B">
        <w:t xml:space="preserve">voor een boot die stroomopwaarts moest </w:t>
      </w:r>
      <w:r w:rsidR="00C13D5C">
        <w:t xml:space="preserve">3 dagen voor nodig waren. De Via </w:t>
      </w:r>
      <w:proofErr w:type="spellStart"/>
      <w:r w:rsidR="00C13D5C">
        <w:t>Ostiense</w:t>
      </w:r>
      <w:proofErr w:type="spellEnd"/>
      <w:r w:rsidR="00C13D5C">
        <w:t xml:space="preserve">, het jaagpad dat langs de </w:t>
      </w:r>
      <w:proofErr w:type="spellStart"/>
      <w:r w:rsidR="00C13D5C">
        <w:t>Tiber</w:t>
      </w:r>
      <w:proofErr w:type="spellEnd"/>
      <w:r w:rsidR="00C13D5C">
        <w:t xml:space="preserve"> liep en waarlangs de rivierschepen naar Rome werden getrokken is</w:t>
      </w:r>
      <w:r w:rsidR="007E121E">
        <w:t xml:space="preserve"> nu een geasfalteerde weg waar </w:t>
      </w:r>
      <w:proofErr w:type="spellStart"/>
      <w:r w:rsidR="007E121E">
        <w:t>F</w:t>
      </w:r>
      <w:r w:rsidR="00C13D5C">
        <w:t>iat</w:t>
      </w:r>
      <w:r w:rsidR="007E121E">
        <w:t>’jes</w:t>
      </w:r>
      <w:proofErr w:type="spellEnd"/>
      <w:r w:rsidR="007E121E">
        <w:t xml:space="preserve"> 500</w:t>
      </w:r>
      <w:r w:rsidR="00C13D5C">
        <w:t xml:space="preserve"> overheen racen.  Vandaag de dag komt men Ostia binnen over dezelfde weg die eeuwen geleden ook werd gebruikt wanneer er vanuit Rome over land naar Ostia werd gereisd, de </w:t>
      </w:r>
      <w:proofErr w:type="spellStart"/>
      <w:r w:rsidR="00C13D5C" w:rsidRPr="00970CF0">
        <w:rPr>
          <w:i/>
        </w:rPr>
        <w:t>Decumanus</w:t>
      </w:r>
      <w:proofErr w:type="spellEnd"/>
      <w:r w:rsidR="00C13D5C" w:rsidRPr="00970CF0">
        <w:rPr>
          <w:i/>
        </w:rPr>
        <w:t xml:space="preserve"> </w:t>
      </w:r>
      <w:proofErr w:type="spellStart"/>
      <w:r w:rsidR="00C13D5C" w:rsidRPr="00970CF0">
        <w:rPr>
          <w:i/>
        </w:rPr>
        <w:t>Maximus</w:t>
      </w:r>
      <w:proofErr w:type="spellEnd"/>
      <w:r w:rsidR="00C13D5C">
        <w:t xml:space="preserve">.  Hier zijn nog steeds de geulen in de weg te zien die zijn uitgesleten door de vele karrenwielen die over de weg zijn gegaan. Rome en </w:t>
      </w:r>
      <w:proofErr w:type="spellStart"/>
      <w:r w:rsidR="00C13D5C">
        <w:t>Ostia</w:t>
      </w:r>
      <w:proofErr w:type="spellEnd"/>
      <w:r w:rsidR="00C13D5C">
        <w:t xml:space="preserve"> waren </w:t>
      </w:r>
      <w:r w:rsidR="0079328E">
        <w:t>verbonde</w:t>
      </w:r>
      <w:r w:rsidR="009C4EDD">
        <w:t xml:space="preserve">n door wederzijdse </w:t>
      </w:r>
      <w:r w:rsidR="007E121E">
        <w:t>handel</w:t>
      </w:r>
      <w:r w:rsidR="00C13D5C">
        <w:t>.</w:t>
      </w:r>
      <w:r w:rsidR="0079328E">
        <w:t xml:space="preserve"> </w:t>
      </w:r>
      <w:r w:rsidR="007025C2">
        <w:t xml:space="preserve">Handelsstromen vanuit het hele Romeinse rijk en daarbuiten kwamen samen in </w:t>
      </w:r>
      <w:proofErr w:type="spellStart"/>
      <w:r w:rsidR="007025C2">
        <w:t>Ostia</w:t>
      </w:r>
      <w:proofErr w:type="spellEnd"/>
      <w:r w:rsidR="007025C2">
        <w:t xml:space="preserve">. </w:t>
      </w:r>
      <w:r w:rsidR="007025C2" w:rsidRPr="00685C73">
        <w:rPr>
          <w:rFonts w:cs="Times New Roman"/>
        </w:rPr>
        <w:t>Een Romeinse uitspraak was: ‘Als je de wereld wilt zien, reis deze dan rond of ga naar Ostia</w:t>
      </w:r>
      <w:r w:rsidR="007025C2">
        <w:rPr>
          <w:rFonts w:cs="Times New Roman"/>
        </w:rPr>
        <w:t>.</w:t>
      </w:r>
      <w:r w:rsidR="007025C2">
        <w:rPr>
          <w:rStyle w:val="Voetnootmarkering"/>
          <w:rFonts w:ascii="Times New Roman" w:hAnsi="Times New Roman" w:cs="Times New Roman"/>
          <w:sz w:val="24"/>
          <w:szCs w:val="24"/>
        </w:rPr>
        <w:footnoteReference w:id="3"/>
      </w:r>
      <w:r>
        <w:t xml:space="preserve"> </w:t>
      </w:r>
      <w:r w:rsidR="00174847">
        <w:t xml:space="preserve">Direct of indirect was de gehele bevolking actief in een </w:t>
      </w:r>
      <w:r w:rsidR="00B83BD3">
        <w:t xml:space="preserve">economische </w:t>
      </w:r>
      <w:r w:rsidR="00174847">
        <w:t xml:space="preserve">sector die betrekking had op het faciliteren van de handel. </w:t>
      </w:r>
      <w:r w:rsidR="009A489C">
        <w:t xml:space="preserve">Echter was </w:t>
      </w:r>
      <w:proofErr w:type="spellStart"/>
      <w:r w:rsidR="009A489C">
        <w:t>Ostia</w:t>
      </w:r>
      <w:proofErr w:type="spellEnd"/>
      <w:r w:rsidR="009A489C">
        <w:t xml:space="preserve"> nooit zo groot geworden als zij niet haar goederen had kunnen doorvoeren naar Rome. De bevolking in Rome geneerde een grote economische vraag. Hiervoor had Rome een haven aan monding van de </w:t>
      </w:r>
      <w:proofErr w:type="spellStart"/>
      <w:r w:rsidR="009A489C">
        <w:t>Tiber</w:t>
      </w:r>
      <w:proofErr w:type="spellEnd"/>
      <w:r w:rsidR="009A489C">
        <w:t xml:space="preserve"> nodig voor de toevoer van goederen en voedsel naar de stad. Ostia kan worden gezien als een direct verlengstuk van Rome</w:t>
      </w:r>
      <w:r w:rsidR="007870D2">
        <w:t xml:space="preserve"> omdat een groot deel van de import die aankwam in </w:t>
      </w:r>
      <w:proofErr w:type="spellStart"/>
      <w:r w:rsidR="007870D2">
        <w:t>Ostia</w:t>
      </w:r>
      <w:proofErr w:type="spellEnd"/>
      <w:r w:rsidR="007870D2">
        <w:t xml:space="preserve"> direct werd doorgesluisd naar Rome</w:t>
      </w:r>
      <w:r w:rsidR="009A489C">
        <w:t xml:space="preserve">. </w:t>
      </w:r>
    </w:p>
    <w:p w:rsidR="009A489C" w:rsidRDefault="00DA0B9B" w:rsidP="001B4A59">
      <w:pPr>
        <w:spacing w:line="360" w:lineRule="auto"/>
      </w:pPr>
      <w:r>
        <w:t>Volgens</w:t>
      </w:r>
      <w:r w:rsidR="00D40573">
        <w:t xml:space="preserve"> historicus </w:t>
      </w:r>
      <w:proofErr w:type="spellStart"/>
      <w:r w:rsidR="00D40573">
        <w:t>Russell</w:t>
      </w:r>
      <w:proofErr w:type="spellEnd"/>
      <w:r w:rsidR="00D40573">
        <w:t xml:space="preserve"> </w:t>
      </w:r>
      <w:proofErr w:type="spellStart"/>
      <w:r w:rsidR="00D40573">
        <w:t>Meiggs</w:t>
      </w:r>
      <w:proofErr w:type="spellEnd"/>
      <w:r w:rsidR="00D40573">
        <w:t xml:space="preserve"> vervulde </w:t>
      </w:r>
      <w:proofErr w:type="spellStart"/>
      <w:r>
        <w:t>Ostia</w:t>
      </w:r>
      <w:proofErr w:type="spellEnd"/>
      <w:r>
        <w:t xml:space="preserve"> drie functies binnen de complexe Romeinse handel: </w:t>
      </w:r>
      <w:proofErr w:type="spellStart"/>
      <w:r>
        <w:t>Ostia</w:t>
      </w:r>
      <w:proofErr w:type="spellEnd"/>
      <w:r>
        <w:t xml:space="preserve"> moest zorgen voor havenfaciliteiten voor de overzeese import voor Rome, </w:t>
      </w:r>
      <w:proofErr w:type="spellStart"/>
      <w:r>
        <w:t>Ostia</w:t>
      </w:r>
      <w:proofErr w:type="spellEnd"/>
      <w:r>
        <w:t xml:space="preserve"> moest deze goederen kunnen opslaan en wanneer er in Rome vraag naar was deze opgeslagen goederen transporteren naar Rome.</w:t>
      </w:r>
      <w:r>
        <w:rPr>
          <w:rStyle w:val="Voetnootmarkering"/>
        </w:rPr>
        <w:footnoteReference w:id="4"/>
      </w:r>
      <w:r>
        <w:t xml:space="preserve">  </w:t>
      </w:r>
      <w:r w:rsidR="007962AF">
        <w:t xml:space="preserve">De aanname, namelijk dat </w:t>
      </w:r>
      <w:proofErr w:type="spellStart"/>
      <w:r w:rsidR="007962AF">
        <w:t>Ostia</w:t>
      </w:r>
      <w:proofErr w:type="spellEnd"/>
      <w:r w:rsidR="007962AF">
        <w:t xml:space="preserve"> een direct verlengstuk was van Rome, komt centraal te staan in deze scriptie. K</w:t>
      </w:r>
      <w:r w:rsidR="00FE6A23">
        <w:t xml:space="preserve">an deze aanname over Ostia ook worden weerlegd?  Kan Ostia worden gezien als een zeestad waarin zowel de import als de export evenredig aan elkaar zijn? Met andere woorden, in hoeverre kan Ostia worden gezien als een handelsstad op zich of moet het nog steeds </w:t>
      </w:r>
      <w:r w:rsidR="007870D2">
        <w:t>worden gezien als een verlengstuk</w:t>
      </w:r>
      <w:r w:rsidR="00FE6A23">
        <w:t xml:space="preserve"> van Rome?</w:t>
      </w:r>
    </w:p>
    <w:p w:rsidR="009A489C" w:rsidRDefault="00FE6A23" w:rsidP="001B4A59">
      <w:pPr>
        <w:spacing w:line="360" w:lineRule="auto"/>
      </w:pPr>
      <w:r>
        <w:t>In deze scriptie zal ik kijken</w:t>
      </w:r>
      <w:r w:rsidR="004C2DDC">
        <w:t xml:space="preserve"> naar </w:t>
      </w:r>
      <w:r>
        <w:t xml:space="preserve">de relatie tussen </w:t>
      </w:r>
      <w:proofErr w:type="spellStart"/>
      <w:r>
        <w:t>Ostia</w:t>
      </w:r>
      <w:proofErr w:type="spellEnd"/>
      <w:r>
        <w:t xml:space="preserve"> en Rome. Hierna ga ik kijken wat er aankwam in </w:t>
      </w:r>
      <w:proofErr w:type="spellStart"/>
      <w:r>
        <w:t>Ostia</w:t>
      </w:r>
      <w:proofErr w:type="spellEnd"/>
      <w:r>
        <w:t xml:space="preserve">, wat er werd doorgevoerd naar Rome en wat de schepen die wegvoeren uit Ostia </w:t>
      </w:r>
      <w:r>
        <w:lastRenderedPageBreak/>
        <w:t xml:space="preserve">meenamen. Wat werd er  geproduceerd en verhandeld </w:t>
      </w:r>
      <w:r w:rsidR="004C2DDC">
        <w:t>in</w:t>
      </w:r>
      <w:r>
        <w:t xml:space="preserve"> </w:t>
      </w:r>
      <w:proofErr w:type="spellStart"/>
      <w:r>
        <w:t>Ostia</w:t>
      </w:r>
      <w:proofErr w:type="spellEnd"/>
      <w:r>
        <w:t xml:space="preserve"> en is de import en export evenredig aan elkaar?  </w:t>
      </w:r>
      <w:r w:rsidR="00D40573">
        <w:t xml:space="preserve">Om </w:t>
      </w:r>
      <w:proofErr w:type="spellStart"/>
      <w:r w:rsidR="00D40573">
        <w:t>Ostia</w:t>
      </w:r>
      <w:proofErr w:type="spellEnd"/>
      <w:r w:rsidR="00D40573">
        <w:t xml:space="preserve"> te typeren als een losstaande havenstad, hanteer ik de volgende kenmerken: e</w:t>
      </w:r>
      <w:r w:rsidR="009A489C">
        <w:t>en havenstad wordt getypeerd als een kruispunt waar handelslijnen bijeenkomen en waarbij er een evenredige import en export van goederen is. Tevens kan een handelsstad ook algemeen worden gezien als een overslagpunt, goederen kunnen  circuleren en worden doorg</w:t>
      </w:r>
      <w:r w:rsidR="00BA6C87">
        <w:t>evoerd</w:t>
      </w:r>
      <w:r w:rsidR="00D40573">
        <w:t xml:space="preserve"> naar verschillende handelscentra</w:t>
      </w:r>
      <w:r w:rsidR="009A489C">
        <w:t>.</w:t>
      </w:r>
      <w:r>
        <w:t xml:space="preserve"> </w:t>
      </w:r>
    </w:p>
    <w:p w:rsidR="007870D2" w:rsidRDefault="00C13D5C" w:rsidP="001B4A59">
      <w:pPr>
        <w:spacing w:line="360" w:lineRule="auto"/>
      </w:pPr>
      <w:r>
        <w:t xml:space="preserve">Net als hedendaagse zeehandel is een schip alleen winstgevend wanneer zowel op de heen als op de terugreis goederen mee worden genomen om op de plek van bestemming te verhandelen. </w:t>
      </w:r>
      <w:r w:rsidR="004C2DDC">
        <w:t xml:space="preserve">De reis die een schip maakt zorgt voor kosten, bemanning moet worden gevoed en betaald en het schip moet worden onderhouden. Een handelaar maakt alleen winst als de winst die hij verkrijgt over de goederen die hij verkoopt op de plek van bestemming, de kostprijs van het goed en de kosten van het vervoer dekken. Hierdoor is het onrendabel om een schip te laten vertrekken zonder vracht. </w:t>
      </w:r>
      <w:r w:rsidR="00887916">
        <w:t xml:space="preserve">Als </w:t>
      </w:r>
      <w:proofErr w:type="spellStart"/>
      <w:r w:rsidR="00887916">
        <w:t>Ostia</w:t>
      </w:r>
      <w:proofErr w:type="spellEnd"/>
      <w:r w:rsidR="00887916">
        <w:t xml:space="preserve"> moet worden gezien als een verlengstuk van Rome, wat een consumerende stad is, moet dat</w:t>
      </w:r>
      <w:r w:rsidR="007870D2">
        <w:t xml:space="preserve"> voor een deel</w:t>
      </w:r>
      <w:r w:rsidR="00887916">
        <w:t xml:space="preserve"> betekenen dat de schepen die aankwamen in </w:t>
      </w:r>
      <w:proofErr w:type="spellStart"/>
      <w:r w:rsidR="00887916">
        <w:t>Ostia</w:t>
      </w:r>
      <w:proofErr w:type="spellEnd"/>
      <w:r w:rsidR="00887916">
        <w:t xml:space="preserve"> vertrokken zonder vracht. Dit zou beteken</w:t>
      </w:r>
      <w:r w:rsidR="007870D2">
        <w:t>en</w:t>
      </w:r>
      <w:r w:rsidR="00887916">
        <w:t xml:space="preserve"> dat </w:t>
      </w:r>
      <w:proofErr w:type="spellStart"/>
      <w:r w:rsidR="00887916">
        <w:t>Ostia</w:t>
      </w:r>
      <w:proofErr w:type="spellEnd"/>
      <w:r w:rsidR="00887916">
        <w:t xml:space="preserve"> daadwerkelijk moet worden gezien als een verlengstuk van Rome. Een evenredige import en export moe</w:t>
      </w:r>
      <w:r w:rsidR="000E06E5">
        <w:t xml:space="preserve">t betekenen dat dit niet zo is. Het is het doel van deze scriptie om te de aanname van </w:t>
      </w:r>
      <w:proofErr w:type="spellStart"/>
      <w:r w:rsidR="000E06E5">
        <w:t>Russel</w:t>
      </w:r>
      <w:proofErr w:type="spellEnd"/>
      <w:r w:rsidR="000E06E5">
        <w:t xml:space="preserve"> </w:t>
      </w:r>
      <w:proofErr w:type="spellStart"/>
      <w:r w:rsidR="000E06E5">
        <w:t>Meiggs</w:t>
      </w:r>
      <w:proofErr w:type="spellEnd"/>
      <w:r w:rsidR="000E06E5">
        <w:t xml:space="preserve"> te testen en of </w:t>
      </w:r>
      <w:proofErr w:type="spellStart"/>
      <w:r w:rsidR="00556BC5">
        <w:t>Ostia</w:t>
      </w:r>
      <w:proofErr w:type="spellEnd"/>
      <w:r w:rsidR="00556BC5">
        <w:t xml:space="preserve"> daadwerkelijk los van Rome kan worden gezien.</w:t>
      </w:r>
    </w:p>
    <w:p w:rsidR="00E5293B" w:rsidRDefault="00BE5619" w:rsidP="001B4A59">
      <w:pPr>
        <w:spacing w:line="360" w:lineRule="auto"/>
      </w:pPr>
      <w:r>
        <w:t>De literatuur die heb gebruikt in mijn onderzoek is zowel primair als secundair</w:t>
      </w:r>
      <w:r w:rsidR="007870D2">
        <w:t>, hoewel het overgrote gedeelte secundaire literatuur</w:t>
      </w:r>
      <w:r w:rsidR="00D40573">
        <w:t xml:space="preserve"> is</w:t>
      </w:r>
      <w:r w:rsidR="007870D2">
        <w:t>. Handelaren stonden in laag aanzien, waardoor er weinig door en over hen geschreven is</w:t>
      </w:r>
      <w:r>
        <w:t xml:space="preserve">. </w:t>
      </w:r>
      <w:r w:rsidR="003773B0">
        <w:t>Echter vert</w:t>
      </w:r>
      <w:r w:rsidR="007870D2">
        <w:t xml:space="preserve">ellen de ruïnes van </w:t>
      </w:r>
      <w:proofErr w:type="spellStart"/>
      <w:r w:rsidR="007870D2">
        <w:t>Ostia</w:t>
      </w:r>
      <w:proofErr w:type="spellEnd"/>
      <w:r w:rsidR="007870D2">
        <w:t xml:space="preserve"> ons</w:t>
      </w:r>
      <w:r w:rsidR="00D40573">
        <w:t xml:space="preserve"> </w:t>
      </w:r>
      <w:r w:rsidR="003773B0">
        <w:t>over de handel,</w:t>
      </w:r>
      <w:r w:rsidR="00D40573">
        <w:t xml:space="preserve"> onder andere door de vondsten van de opslagmogelijkheden, productie- en administratiecentra. </w:t>
      </w:r>
      <w:r w:rsidR="003773B0">
        <w:t xml:space="preserve"> </w:t>
      </w:r>
      <w:r w:rsidR="00BA6C87">
        <w:t xml:space="preserve">Over deze opgravingen is veel secundaire literatuur geschreven, dat ook terug te vinden is in deze scriptie. </w:t>
      </w:r>
      <w:r w:rsidR="006E37F7">
        <w:t>In</w:t>
      </w:r>
      <w:r w:rsidR="000C563C">
        <w:t xml:space="preserve"> period</w:t>
      </w:r>
      <w:r w:rsidR="006E37F7">
        <w:t>e vanaf het begin van de regeer</w:t>
      </w:r>
      <w:r w:rsidR="000C563C">
        <w:t>periode van Augustus tot de rege</w:t>
      </w:r>
      <w:r w:rsidR="006E37F7">
        <w:t xml:space="preserve">erperiode van keizer </w:t>
      </w:r>
      <w:proofErr w:type="spellStart"/>
      <w:r w:rsidR="006E37F7">
        <w:t>Commodus</w:t>
      </w:r>
      <w:proofErr w:type="spellEnd"/>
      <w:r w:rsidR="006E37F7">
        <w:t xml:space="preserve"> lag het inwonersaantal van Rome  rond de één miljoen inwoners. Ik gebruik deze periodisering omdat de economische vraag van Rome in deze periode het hoogst was, wat direct effect had op de economische activiteiten in </w:t>
      </w:r>
      <w:proofErr w:type="spellStart"/>
      <w:r w:rsidR="006E37F7">
        <w:t>Ostia</w:t>
      </w:r>
      <w:proofErr w:type="spellEnd"/>
      <w:r w:rsidR="006E37F7">
        <w:t xml:space="preserve">. Naast de bevolking die gevoed moest worden waren er ook de keizers, die een economische rol van betekenis hebben </w:t>
      </w:r>
      <w:r w:rsidR="008D1484">
        <w:t>om</w:t>
      </w:r>
      <w:r w:rsidR="006E37F7">
        <w:t xml:space="preserve">dat zij </w:t>
      </w:r>
      <w:r w:rsidR="008D1484">
        <w:t>de stad</w:t>
      </w:r>
      <w:r w:rsidR="006E37F7">
        <w:t xml:space="preserve"> moesten </w:t>
      </w:r>
      <w:r w:rsidR="008D1484">
        <w:t xml:space="preserve">bevoorraden en </w:t>
      </w:r>
      <w:r w:rsidR="006E37F7">
        <w:t xml:space="preserve">goederen nodig hadden </w:t>
      </w:r>
      <w:r w:rsidR="008D1484">
        <w:t xml:space="preserve">voor aanleg van publieke werken. </w:t>
      </w:r>
    </w:p>
    <w:p w:rsidR="00BA6C87" w:rsidRDefault="00BA6C87" w:rsidP="001B4A59">
      <w:pPr>
        <w:spacing w:line="360" w:lineRule="auto"/>
      </w:pPr>
    </w:p>
    <w:p w:rsidR="00C13D5C" w:rsidRDefault="00C13D5C" w:rsidP="001B4A59">
      <w:pPr>
        <w:spacing w:line="360" w:lineRule="auto"/>
      </w:pPr>
    </w:p>
    <w:p w:rsidR="00556BC5" w:rsidRDefault="00556BC5" w:rsidP="001B4A59">
      <w:pPr>
        <w:spacing w:line="360" w:lineRule="auto"/>
      </w:pPr>
    </w:p>
    <w:p w:rsidR="00551E89" w:rsidRPr="00E5293B" w:rsidRDefault="00021F2A" w:rsidP="001B4A59">
      <w:pPr>
        <w:spacing w:line="360" w:lineRule="auto"/>
        <w:rPr>
          <w:u w:val="single"/>
        </w:rPr>
      </w:pPr>
      <w:r>
        <w:rPr>
          <w:u w:val="single"/>
        </w:rPr>
        <w:lastRenderedPageBreak/>
        <w:t>Hoofdstuk 1</w:t>
      </w:r>
      <w:r w:rsidR="00234A8E" w:rsidRPr="00E5293B">
        <w:rPr>
          <w:u w:val="single"/>
        </w:rPr>
        <w:t xml:space="preserve"> </w:t>
      </w:r>
      <w:r>
        <w:rPr>
          <w:u w:val="single"/>
        </w:rPr>
        <w:t xml:space="preserve"> </w:t>
      </w:r>
      <w:proofErr w:type="spellStart"/>
      <w:r w:rsidR="00234A8E" w:rsidRPr="00E5293B">
        <w:rPr>
          <w:u w:val="single"/>
        </w:rPr>
        <w:t>Ostia</w:t>
      </w:r>
      <w:proofErr w:type="spellEnd"/>
      <w:r w:rsidR="00234A8E" w:rsidRPr="00E5293B">
        <w:rPr>
          <w:u w:val="single"/>
        </w:rPr>
        <w:t>, de levensader van Rome</w:t>
      </w:r>
    </w:p>
    <w:p w:rsidR="00E5293B" w:rsidRDefault="008238AB" w:rsidP="001B4A59">
      <w:pPr>
        <w:spacing w:line="360" w:lineRule="auto"/>
        <w:rPr>
          <w:rFonts w:cs="Times New Roman"/>
        </w:rPr>
      </w:pPr>
      <w:r>
        <w:t xml:space="preserve">Om de vraag te beantwoorden of </w:t>
      </w:r>
      <w:proofErr w:type="spellStart"/>
      <w:r>
        <w:t>Ostia</w:t>
      </w:r>
      <w:proofErr w:type="spellEnd"/>
      <w:r>
        <w:t xml:space="preserve"> kan worden gezien als een losstaande handelsstad moet eerst de relatie tussen Rome en </w:t>
      </w:r>
      <w:proofErr w:type="spellStart"/>
      <w:r>
        <w:t>Ostia</w:t>
      </w:r>
      <w:proofErr w:type="spellEnd"/>
      <w:r>
        <w:t xml:space="preserve"> in kaart worden gebracht.</w:t>
      </w:r>
      <w:r w:rsidR="007073C8">
        <w:t xml:space="preserve"> </w:t>
      </w:r>
      <w:r w:rsidR="00A068DB">
        <w:t xml:space="preserve">De oorsprong van </w:t>
      </w:r>
      <w:proofErr w:type="spellStart"/>
      <w:r w:rsidR="00A068DB">
        <w:t>Ostia</w:t>
      </w:r>
      <w:proofErr w:type="spellEnd"/>
      <w:r w:rsidR="00A068DB">
        <w:t xml:space="preserve"> is vooralsnog vrij onbekend. </w:t>
      </w:r>
      <w:r w:rsidR="00550C54">
        <w:rPr>
          <w:rFonts w:cs="Times New Roman"/>
        </w:rPr>
        <w:t>Volgens Ve</w:t>
      </w:r>
      <w:r w:rsidR="005D0CA3" w:rsidRPr="005D0CA3">
        <w:rPr>
          <w:rFonts w:cs="Times New Roman"/>
        </w:rPr>
        <w:t>rgilius is Aeneas, de Trojaan</w:t>
      </w:r>
      <w:r w:rsidR="00101221">
        <w:rPr>
          <w:rFonts w:cs="Times New Roman"/>
        </w:rPr>
        <w:t>se medestichter van Rome</w:t>
      </w:r>
      <w:r w:rsidR="005D0CA3" w:rsidRPr="005D0CA3">
        <w:rPr>
          <w:rFonts w:cs="Times New Roman"/>
        </w:rPr>
        <w:t>, hier aa</w:t>
      </w:r>
      <w:r w:rsidR="007073C8">
        <w:rPr>
          <w:rFonts w:cs="Times New Roman"/>
        </w:rPr>
        <w:t xml:space="preserve">n land gegaan en heeft </w:t>
      </w:r>
      <w:proofErr w:type="spellStart"/>
      <w:r w:rsidR="007073C8">
        <w:rPr>
          <w:rFonts w:cs="Times New Roman"/>
        </w:rPr>
        <w:t>Ostia</w:t>
      </w:r>
      <w:proofErr w:type="spellEnd"/>
      <w:r w:rsidR="005D0CA3" w:rsidRPr="005D0CA3">
        <w:rPr>
          <w:rFonts w:cs="Times New Roman"/>
        </w:rPr>
        <w:t xml:space="preserve"> gesticht.</w:t>
      </w:r>
      <w:r w:rsidR="00A068DB">
        <w:rPr>
          <w:rFonts w:cs="Times New Roman"/>
        </w:rPr>
        <w:t xml:space="preserve"> Hiertegenover staat de Romeinse dichter </w:t>
      </w:r>
      <w:proofErr w:type="spellStart"/>
      <w:r w:rsidR="00A068DB">
        <w:rPr>
          <w:rFonts w:cs="Times New Roman"/>
        </w:rPr>
        <w:t>Ennius</w:t>
      </w:r>
      <w:proofErr w:type="spellEnd"/>
      <w:r w:rsidR="00A068DB">
        <w:rPr>
          <w:rFonts w:cs="Times New Roman"/>
        </w:rPr>
        <w:t xml:space="preserve"> (239 – 169 v.Chr.) die schrijft dat: ‘Na de troonbestijging van </w:t>
      </w:r>
      <w:proofErr w:type="spellStart"/>
      <w:r w:rsidR="00A068DB">
        <w:rPr>
          <w:rFonts w:cs="Times New Roman"/>
        </w:rPr>
        <w:t>Ancus</w:t>
      </w:r>
      <w:proofErr w:type="spellEnd"/>
      <w:r w:rsidR="00A068DB">
        <w:rPr>
          <w:rFonts w:cs="Times New Roman"/>
        </w:rPr>
        <w:t xml:space="preserve"> </w:t>
      </w:r>
      <w:proofErr w:type="spellStart"/>
      <w:r w:rsidR="00A068DB">
        <w:rPr>
          <w:rFonts w:cs="Times New Roman"/>
        </w:rPr>
        <w:t>Martius</w:t>
      </w:r>
      <w:proofErr w:type="spellEnd"/>
      <w:r w:rsidR="00A068DB">
        <w:rPr>
          <w:rFonts w:cs="Times New Roman"/>
        </w:rPr>
        <w:t xml:space="preserve"> werd </w:t>
      </w:r>
      <w:proofErr w:type="spellStart"/>
      <w:r w:rsidR="00A068DB">
        <w:rPr>
          <w:rFonts w:cs="Times New Roman"/>
        </w:rPr>
        <w:t>Ostia</w:t>
      </w:r>
      <w:proofErr w:type="spellEnd"/>
      <w:r w:rsidR="00A068DB">
        <w:rPr>
          <w:rFonts w:cs="Times New Roman"/>
        </w:rPr>
        <w:t xml:space="preserve"> gesticht</w:t>
      </w:r>
      <w:r w:rsidR="006F0752">
        <w:rPr>
          <w:rFonts w:cs="Times New Roman"/>
        </w:rPr>
        <w:t>, daar</w:t>
      </w:r>
      <w:r w:rsidR="00A068DB">
        <w:rPr>
          <w:rFonts w:cs="Times New Roman"/>
        </w:rPr>
        <w:t xml:space="preserve"> waar de </w:t>
      </w:r>
      <w:proofErr w:type="spellStart"/>
      <w:r w:rsidR="00A068DB">
        <w:rPr>
          <w:rFonts w:cs="Times New Roman"/>
        </w:rPr>
        <w:t>Tiber</w:t>
      </w:r>
      <w:proofErr w:type="spellEnd"/>
      <w:r w:rsidR="00A068DB">
        <w:rPr>
          <w:rFonts w:cs="Times New Roman"/>
        </w:rPr>
        <w:t xml:space="preserve"> in de zoute zee stroomt’</w:t>
      </w:r>
      <w:r w:rsidR="00C01E0E">
        <w:rPr>
          <w:rFonts w:cs="Times New Roman"/>
        </w:rPr>
        <w:t>.</w:t>
      </w:r>
      <w:r w:rsidR="00A068DB">
        <w:rPr>
          <w:rStyle w:val="Voetnootmarkering"/>
          <w:rFonts w:cs="Times New Roman"/>
        </w:rPr>
        <w:footnoteReference w:id="5"/>
      </w:r>
      <w:r w:rsidR="00C01E0E">
        <w:rPr>
          <w:rFonts w:cs="Times New Roman"/>
        </w:rPr>
        <w:t xml:space="preserve"> </w:t>
      </w:r>
      <w:r w:rsidR="006F0752">
        <w:rPr>
          <w:rFonts w:cs="Times New Roman"/>
        </w:rPr>
        <w:t xml:space="preserve">Ostia komt van het Latijnse </w:t>
      </w:r>
      <w:proofErr w:type="spellStart"/>
      <w:r w:rsidR="006F0752" w:rsidRPr="002663CF">
        <w:rPr>
          <w:rFonts w:cs="Times New Roman"/>
          <w:i/>
        </w:rPr>
        <w:t>Ostium</w:t>
      </w:r>
      <w:proofErr w:type="spellEnd"/>
      <w:r w:rsidR="006F0752">
        <w:rPr>
          <w:rFonts w:cs="Times New Roman"/>
        </w:rPr>
        <w:t xml:space="preserve">, wat mond betekend en verwijst naar de monding van de </w:t>
      </w:r>
      <w:proofErr w:type="spellStart"/>
      <w:r w:rsidR="006F0752">
        <w:rPr>
          <w:rFonts w:cs="Times New Roman"/>
        </w:rPr>
        <w:t>Tiber</w:t>
      </w:r>
      <w:proofErr w:type="spellEnd"/>
      <w:r w:rsidR="006F0752">
        <w:rPr>
          <w:rFonts w:cs="Times New Roman"/>
        </w:rPr>
        <w:t>.</w:t>
      </w:r>
      <w:r w:rsidR="00DC7F48">
        <w:rPr>
          <w:rStyle w:val="Voetnootmarkering"/>
          <w:rFonts w:cs="Times New Roman"/>
        </w:rPr>
        <w:footnoteReference w:id="6"/>
      </w:r>
      <w:r w:rsidR="006F0752">
        <w:rPr>
          <w:rFonts w:cs="Times New Roman"/>
        </w:rPr>
        <w:t xml:space="preserve"> </w:t>
      </w:r>
      <w:r w:rsidR="00A66F23">
        <w:rPr>
          <w:rFonts w:cs="Times New Roman"/>
        </w:rPr>
        <w:t>Rome had in de 4</w:t>
      </w:r>
      <w:r w:rsidR="00A66F23" w:rsidRPr="00A66F23">
        <w:rPr>
          <w:rFonts w:cs="Times New Roman"/>
          <w:vertAlign w:val="superscript"/>
        </w:rPr>
        <w:t>e</w:t>
      </w:r>
      <w:r w:rsidR="00F83437">
        <w:rPr>
          <w:rFonts w:cs="Times New Roman"/>
        </w:rPr>
        <w:t xml:space="preserve"> eeuw v.C</w:t>
      </w:r>
      <w:r w:rsidR="00A66F23">
        <w:rPr>
          <w:rFonts w:cs="Times New Roman"/>
        </w:rPr>
        <w:t xml:space="preserve">hr. heel </w:t>
      </w:r>
      <w:proofErr w:type="spellStart"/>
      <w:r w:rsidR="00A66F23">
        <w:rPr>
          <w:rFonts w:cs="Times New Roman"/>
        </w:rPr>
        <w:t>Latium</w:t>
      </w:r>
      <w:proofErr w:type="spellEnd"/>
      <w:r w:rsidR="00A66F23">
        <w:rPr>
          <w:rFonts w:cs="Times New Roman"/>
        </w:rPr>
        <w:t xml:space="preserve"> veroverd, inclusief </w:t>
      </w:r>
      <w:proofErr w:type="spellStart"/>
      <w:r w:rsidR="00A66F23">
        <w:rPr>
          <w:rFonts w:cs="Times New Roman"/>
        </w:rPr>
        <w:t>Ostia</w:t>
      </w:r>
      <w:proofErr w:type="spellEnd"/>
      <w:r w:rsidR="00A66F23">
        <w:rPr>
          <w:rFonts w:cs="Times New Roman"/>
        </w:rPr>
        <w:t xml:space="preserve">. Ostia werd, samen met </w:t>
      </w:r>
      <w:proofErr w:type="spellStart"/>
      <w:r w:rsidR="00A66F23">
        <w:rPr>
          <w:rFonts w:cs="Times New Roman"/>
        </w:rPr>
        <w:t>Antium</w:t>
      </w:r>
      <w:proofErr w:type="spellEnd"/>
      <w:r w:rsidR="00A66F23">
        <w:rPr>
          <w:rFonts w:cs="Times New Roman"/>
        </w:rPr>
        <w:t xml:space="preserve">, de eerste kolonie van Rome en kreeg de titel: </w:t>
      </w:r>
      <w:proofErr w:type="spellStart"/>
      <w:r w:rsidR="00A66F23" w:rsidRPr="00A66F23">
        <w:rPr>
          <w:rFonts w:cs="Times New Roman"/>
          <w:i/>
        </w:rPr>
        <w:t>coloniae</w:t>
      </w:r>
      <w:proofErr w:type="spellEnd"/>
      <w:r w:rsidR="00A66F23" w:rsidRPr="00A66F23">
        <w:rPr>
          <w:rFonts w:cs="Times New Roman"/>
          <w:i/>
        </w:rPr>
        <w:t xml:space="preserve"> </w:t>
      </w:r>
      <w:proofErr w:type="spellStart"/>
      <w:r w:rsidR="00A66F23" w:rsidRPr="00A66F23">
        <w:rPr>
          <w:rFonts w:cs="Times New Roman"/>
          <w:i/>
        </w:rPr>
        <w:t>civium</w:t>
      </w:r>
      <w:proofErr w:type="spellEnd"/>
      <w:r w:rsidR="00A66F23" w:rsidRPr="00A66F23">
        <w:rPr>
          <w:rFonts w:cs="Times New Roman"/>
          <w:i/>
        </w:rPr>
        <w:t xml:space="preserve"> </w:t>
      </w:r>
      <w:proofErr w:type="spellStart"/>
      <w:r w:rsidR="00A66F23" w:rsidRPr="00A66F23">
        <w:rPr>
          <w:rFonts w:cs="Times New Roman"/>
          <w:i/>
        </w:rPr>
        <w:t>Romanorum</w:t>
      </w:r>
      <w:proofErr w:type="spellEnd"/>
      <w:r w:rsidR="00A66F23">
        <w:rPr>
          <w:rFonts w:cs="Times New Roman"/>
        </w:rPr>
        <w:t>.</w:t>
      </w:r>
      <w:r w:rsidR="00A66F23">
        <w:rPr>
          <w:rStyle w:val="Voetnootmarkering"/>
          <w:rFonts w:cs="Times New Roman"/>
        </w:rPr>
        <w:footnoteReference w:id="7"/>
      </w:r>
      <w:r w:rsidR="00A66F23">
        <w:rPr>
          <w:rFonts w:cs="Times New Roman"/>
        </w:rPr>
        <w:t xml:space="preserve"> </w:t>
      </w:r>
      <w:proofErr w:type="spellStart"/>
      <w:r w:rsidR="00A66F23">
        <w:rPr>
          <w:rFonts w:cs="Times New Roman"/>
        </w:rPr>
        <w:t>Ostia</w:t>
      </w:r>
      <w:proofErr w:type="spellEnd"/>
      <w:r w:rsidR="00A66F23">
        <w:rPr>
          <w:rFonts w:cs="Times New Roman"/>
        </w:rPr>
        <w:t xml:space="preserve"> kreeg de taak om de kustlijn en de monding van de </w:t>
      </w:r>
      <w:proofErr w:type="spellStart"/>
      <w:r w:rsidR="00A66F23">
        <w:rPr>
          <w:rFonts w:cs="Times New Roman"/>
        </w:rPr>
        <w:t>Tiber</w:t>
      </w:r>
      <w:proofErr w:type="spellEnd"/>
      <w:r w:rsidR="00A66F23">
        <w:rPr>
          <w:rFonts w:cs="Times New Roman"/>
        </w:rPr>
        <w:t xml:space="preserve"> te bescher</w:t>
      </w:r>
      <w:r w:rsidR="00627B5D">
        <w:rPr>
          <w:rFonts w:cs="Times New Roman"/>
        </w:rPr>
        <w:t>men tegen piraten a</w:t>
      </w:r>
      <w:r w:rsidR="007073C8">
        <w:rPr>
          <w:rFonts w:cs="Times New Roman"/>
        </w:rPr>
        <w:t>angezien Rome het niet nodig achtte</w:t>
      </w:r>
      <w:r w:rsidR="00627B5D">
        <w:rPr>
          <w:rFonts w:cs="Times New Roman"/>
        </w:rPr>
        <w:t xml:space="preserve"> om een vloot te bouwen ter bescherming.</w:t>
      </w:r>
      <w:r w:rsidR="00627B5D">
        <w:rPr>
          <w:rStyle w:val="Voetnootmarkering"/>
          <w:rFonts w:cs="Times New Roman"/>
        </w:rPr>
        <w:footnoteReference w:id="8"/>
      </w:r>
      <w:r w:rsidR="00627B5D">
        <w:rPr>
          <w:rFonts w:cs="Times New Roman"/>
        </w:rPr>
        <w:t xml:space="preserve"> </w:t>
      </w:r>
      <w:r w:rsidR="00101221">
        <w:rPr>
          <w:rFonts w:cs="Times New Roman"/>
        </w:rPr>
        <w:t>G</w:t>
      </w:r>
      <w:r w:rsidR="00627B5D">
        <w:rPr>
          <w:rFonts w:cs="Times New Roman"/>
        </w:rPr>
        <w:t>rote overzeese invasies</w:t>
      </w:r>
      <w:r w:rsidR="00101221">
        <w:rPr>
          <w:rFonts w:cs="Times New Roman"/>
        </w:rPr>
        <w:t xml:space="preserve"> waren</w:t>
      </w:r>
      <w:r w:rsidR="00627B5D">
        <w:rPr>
          <w:rFonts w:cs="Times New Roman"/>
        </w:rPr>
        <w:t xml:space="preserve"> </w:t>
      </w:r>
      <w:r w:rsidR="00796A91">
        <w:rPr>
          <w:rFonts w:cs="Times New Roman"/>
        </w:rPr>
        <w:t xml:space="preserve">toen nog </w:t>
      </w:r>
      <w:r w:rsidR="00627B5D">
        <w:rPr>
          <w:rFonts w:cs="Times New Roman"/>
        </w:rPr>
        <w:t>uitzonderlijk, Rome keek nog niet naar gebieden overzee voor expansie.</w:t>
      </w:r>
      <w:r w:rsidR="00627B5D">
        <w:rPr>
          <w:rStyle w:val="Voetnootmarkering"/>
          <w:rFonts w:cs="Times New Roman"/>
        </w:rPr>
        <w:footnoteReference w:id="9"/>
      </w:r>
      <w:r w:rsidR="00685141">
        <w:rPr>
          <w:rFonts w:cs="Times New Roman"/>
        </w:rPr>
        <w:t xml:space="preserve"> Ostia groeide langzaam en werd steeds belangrijker voor Rome</w:t>
      </w:r>
      <w:r w:rsidR="002663CF">
        <w:rPr>
          <w:rFonts w:cs="Times New Roman"/>
        </w:rPr>
        <w:t>, mede doordat Ro</w:t>
      </w:r>
      <w:r w:rsidR="007073C8">
        <w:rPr>
          <w:rFonts w:cs="Times New Roman"/>
        </w:rPr>
        <w:t xml:space="preserve">me haar militaire expansie </w:t>
      </w:r>
      <w:r w:rsidR="002663CF">
        <w:rPr>
          <w:rFonts w:cs="Times New Roman"/>
        </w:rPr>
        <w:t xml:space="preserve">ging </w:t>
      </w:r>
      <w:r w:rsidR="007073C8">
        <w:rPr>
          <w:rFonts w:cs="Times New Roman"/>
        </w:rPr>
        <w:t>door</w:t>
      </w:r>
      <w:r w:rsidR="002663CF">
        <w:rPr>
          <w:rFonts w:cs="Times New Roman"/>
        </w:rPr>
        <w:t xml:space="preserve">zetten met bijvoorbeeld de verovering van </w:t>
      </w:r>
      <w:proofErr w:type="spellStart"/>
      <w:r w:rsidR="002663CF">
        <w:rPr>
          <w:rFonts w:cs="Times New Roman"/>
        </w:rPr>
        <w:t>Carthago</w:t>
      </w:r>
      <w:proofErr w:type="spellEnd"/>
      <w:r w:rsidR="002663CF">
        <w:rPr>
          <w:rFonts w:cs="Times New Roman"/>
        </w:rPr>
        <w:t xml:space="preserve"> en andere gebieden die grensden aan de Middellandse Zee</w:t>
      </w:r>
      <w:r w:rsidR="00685141">
        <w:rPr>
          <w:rFonts w:cs="Times New Roman"/>
        </w:rPr>
        <w:t>.</w:t>
      </w:r>
      <w:r w:rsidR="002663CF">
        <w:rPr>
          <w:rFonts w:cs="Times New Roman"/>
        </w:rPr>
        <w:t xml:space="preserve"> </w:t>
      </w:r>
      <w:r w:rsidR="00101221">
        <w:rPr>
          <w:rFonts w:cs="Times New Roman"/>
        </w:rPr>
        <w:t xml:space="preserve">Naast gebiedsuitbreiding zorgde de overzeese expansie ook voor toegang tot nieuwe markten, wat de groei van </w:t>
      </w:r>
      <w:proofErr w:type="spellStart"/>
      <w:r w:rsidR="00101221">
        <w:rPr>
          <w:rFonts w:cs="Times New Roman"/>
        </w:rPr>
        <w:t>Ostia</w:t>
      </w:r>
      <w:proofErr w:type="spellEnd"/>
      <w:r w:rsidR="00101221">
        <w:rPr>
          <w:rFonts w:cs="Times New Roman"/>
        </w:rPr>
        <w:t xml:space="preserve"> bevorderde. </w:t>
      </w:r>
      <w:r w:rsidR="00685141">
        <w:rPr>
          <w:rFonts w:cs="Times New Roman"/>
        </w:rPr>
        <w:t xml:space="preserve">In de tweede </w:t>
      </w:r>
      <w:r w:rsidR="00550C54">
        <w:rPr>
          <w:rFonts w:cs="Times New Roman"/>
        </w:rPr>
        <w:t xml:space="preserve">eeuw v.Chr. werd </w:t>
      </w:r>
      <w:proofErr w:type="spellStart"/>
      <w:r w:rsidR="00550C54">
        <w:rPr>
          <w:rFonts w:cs="Times New Roman"/>
        </w:rPr>
        <w:t>Ostia</w:t>
      </w:r>
      <w:proofErr w:type="spellEnd"/>
      <w:r w:rsidR="00550C54">
        <w:rPr>
          <w:rFonts w:cs="Times New Roman"/>
        </w:rPr>
        <w:t xml:space="preserve"> uitgebreid</w:t>
      </w:r>
      <w:r w:rsidR="00685141">
        <w:rPr>
          <w:rFonts w:cs="Times New Roman"/>
        </w:rPr>
        <w:t xml:space="preserve"> van </w:t>
      </w:r>
      <w:proofErr w:type="spellStart"/>
      <w:r w:rsidR="00685141" w:rsidRPr="00685141">
        <w:rPr>
          <w:rFonts w:cs="Times New Roman"/>
          <w:i/>
        </w:rPr>
        <w:t>Castrum</w:t>
      </w:r>
      <w:proofErr w:type="spellEnd"/>
      <w:r w:rsidR="00685141">
        <w:rPr>
          <w:rFonts w:cs="Times New Roman"/>
        </w:rPr>
        <w:t xml:space="preserve"> tot een havenstad.</w:t>
      </w:r>
      <w:r w:rsidR="00550C54">
        <w:rPr>
          <w:rFonts w:cs="Times New Roman"/>
        </w:rPr>
        <w:t xml:space="preserve"> </w:t>
      </w:r>
      <w:proofErr w:type="spellStart"/>
      <w:r w:rsidR="00550C54">
        <w:rPr>
          <w:rFonts w:cs="Times New Roman"/>
        </w:rPr>
        <w:t>Ostia</w:t>
      </w:r>
      <w:proofErr w:type="spellEnd"/>
      <w:r w:rsidR="00550C54">
        <w:rPr>
          <w:rFonts w:cs="Times New Roman"/>
        </w:rPr>
        <w:t xml:space="preserve"> groeide buiten de muren van het </w:t>
      </w:r>
      <w:proofErr w:type="spellStart"/>
      <w:r w:rsidR="00550C54" w:rsidRPr="00550C54">
        <w:rPr>
          <w:rFonts w:cs="Times New Roman"/>
          <w:i/>
        </w:rPr>
        <w:t>Castrum</w:t>
      </w:r>
      <w:proofErr w:type="spellEnd"/>
      <w:r w:rsidR="00550C54">
        <w:rPr>
          <w:rFonts w:cs="Times New Roman"/>
        </w:rPr>
        <w:t>, waarbij er kades en ander hav</w:t>
      </w:r>
      <w:r w:rsidR="00B83BD3">
        <w:rPr>
          <w:rFonts w:cs="Times New Roman"/>
        </w:rPr>
        <w:t>enfaciliteiten werden aangelegd</w:t>
      </w:r>
      <w:r w:rsidR="00B83BD3">
        <w:t>.</w:t>
      </w:r>
      <w:r w:rsidR="00550C54">
        <w:rPr>
          <w:rFonts w:cs="Times New Roman"/>
        </w:rPr>
        <w:t xml:space="preserve"> </w:t>
      </w:r>
      <w:r w:rsidR="008834E0">
        <w:t xml:space="preserve">Het belang van </w:t>
      </w:r>
      <w:proofErr w:type="spellStart"/>
      <w:r w:rsidR="008834E0">
        <w:t>Ostia</w:t>
      </w:r>
      <w:proofErr w:type="spellEnd"/>
      <w:r w:rsidR="008834E0">
        <w:t xml:space="preserve"> wordt onderstreept door </w:t>
      </w:r>
      <w:proofErr w:type="spellStart"/>
      <w:r w:rsidR="008834E0">
        <w:t>Strabo</w:t>
      </w:r>
      <w:proofErr w:type="spellEnd"/>
      <w:r w:rsidR="008834E0">
        <w:t xml:space="preserve"> die het volgende stelt: </w:t>
      </w:r>
      <w:r w:rsidR="0031283E">
        <w:t>‘</w:t>
      </w:r>
      <w:r w:rsidR="008834E0">
        <w:t>Italië is net al</w:t>
      </w:r>
      <w:r w:rsidR="0031283E">
        <w:t>s</w:t>
      </w:r>
      <w:r w:rsidR="008834E0">
        <w:t xml:space="preserve"> een eiland en is goed beschermd omdat het weinig havens heeft, maar de havens die er zijn, zijn spectaculair</w:t>
      </w:r>
      <w:r w:rsidR="0031283E">
        <w:t>’</w:t>
      </w:r>
      <w:r w:rsidR="008834E0">
        <w:t xml:space="preserve">. </w:t>
      </w:r>
      <w:r w:rsidR="008834E0">
        <w:rPr>
          <w:rStyle w:val="Voetnootmarkering"/>
        </w:rPr>
        <w:footnoteReference w:id="10"/>
      </w:r>
      <w:r w:rsidR="0031283E">
        <w:t xml:space="preserve"> </w:t>
      </w:r>
      <w:r w:rsidR="002578AD">
        <w:rPr>
          <w:rFonts w:cs="Times New Roman"/>
        </w:rPr>
        <w:t xml:space="preserve">De </w:t>
      </w:r>
      <w:proofErr w:type="spellStart"/>
      <w:r w:rsidR="002578AD">
        <w:rPr>
          <w:rFonts w:cs="Times New Roman"/>
        </w:rPr>
        <w:t>Tiber</w:t>
      </w:r>
      <w:proofErr w:type="spellEnd"/>
      <w:r w:rsidR="002578AD">
        <w:rPr>
          <w:rFonts w:cs="Times New Roman"/>
        </w:rPr>
        <w:t xml:space="preserve"> was voor kleine </w:t>
      </w:r>
      <w:r w:rsidR="00101221">
        <w:rPr>
          <w:rFonts w:cs="Times New Roman"/>
        </w:rPr>
        <w:t>zeeschepen bevaarbaar, ze</w:t>
      </w:r>
      <w:r w:rsidR="002578AD">
        <w:rPr>
          <w:rFonts w:cs="Times New Roman"/>
        </w:rPr>
        <w:t xml:space="preserve"> konden de havens in het zuiden van Rome bereiken zonder dat de goederen overgeheveld moesten worden op kleine rivierschepen. Naarmate de bevolking van Rome groeide,</w:t>
      </w:r>
      <w:r w:rsidR="0031283E">
        <w:rPr>
          <w:rFonts w:cs="Times New Roman"/>
        </w:rPr>
        <w:t xml:space="preserve"> groeide ook de vraag</w:t>
      </w:r>
      <w:r w:rsidR="002578AD">
        <w:rPr>
          <w:rFonts w:cs="Times New Roman"/>
        </w:rPr>
        <w:t>. Grotere schepen wa</w:t>
      </w:r>
      <w:r w:rsidR="0031283E">
        <w:rPr>
          <w:rFonts w:cs="Times New Roman"/>
        </w:rPr>
        <w:t xml:space="preserve">ren nodig om </w:t>
      </w:r>
      <w:r w:rsidR="00101221">
        <w:rPr>
          <w:rFonts w:cs="Times New Roman"/>
        </w:rPr>
        <w:t>de groeiende vraag bij de benen</w:t>
      </w:r>
      <w:r w:rsidR="002578AD">
        <w:rPr>
          <w:rFonts w:cs="Times New Roman"/>
        </w:rPr>
        <w:t>. Deze grote schepen konden niet de rivier o</w:t>
      </w:r>
      <w:r w:rsidR="00D63443">
        <w:rPr>
          <w:rFonts w:cs="Times New Roman"/>
        </w:rPr>
        <w:t xml:space="preserve">p varen, goederen werden </w:t>
      </w:r>
      <w:r w:rsidR="002578AD">
        <w:rPr>
          <w:rFonts w:cs="Times New Roman"/>
        </w:rPr>
        <w:t xml:space="preserve">overgeheveld in de haven van </w:t>
      </w:r>
      <w:proofErr w:type="spellStart"/>
      <w:r w:rsidR="002578AD">
        <w:rPr>
          <w:rFonts w:cs="Times New Roman"/>
        </w:rPr>
        <w:t>Ostia</w:t>
      </w:r>
      <w:proofErr w:type="spellEnd"/>
      <w:r w:rsidR="002578AD">
        <w:rPr>
          <w:rFonts w:cs="Times New Roman"/>
        </w:rPr>
        <w:t>.</w:t>
      </w:r>
      <w:r w:rsidR="00101221">
        <w:rPr>
          <w:rFonts w:cs="Times New Roman"/>
        </w:rPr>
        <w:t xml:space="preserve"> Daarnaast bleef</w:t>
      </w:r>
      <w:r w:rsidR="002342AD">
        <w:rPr>
          <w:rFonts w:cs="Times New Roman"/>
        </w:rPr>
        <w:t xml:space="preserve"> </w:t>
      </w:r>
      <w:proofErr w:type="spellStart"/>
      <w:r w:rsidR="002342AD">
        <w:rPr>
          <w:rFonts w:cs="Times New Roman"/>
        </w:rPr>
        <w:t>Ostia</w:t>
      </w:r>
      <w:proofErr w:type="spellEnd"/>
      <w:r w:rsidR="002342AD">
        <w:rPr>
          <w:rFonts w:cs="Times New Roman"/>
        </w:rPr>
        <w:t xml:space="preserve"> belangrijk voor de bescherming van</w:t>
      </w:r>
      <w:r w:rsidR="00101221">
        <w:rPr>
          <w:rFonts w:cs="Times New Roman"/>
        </w:rPr>
        <w:t xml:space="preserve"> Rome en van</w:t>
      </w:r>
      <w:r w:rsidR="002342AD">
        <w:rPr>
          <w:rFonts w:cs="Times New Roman"/>
        </w:rPr>
        <w:t xml:space="preserve"> de zoutpannen die vlak bij de stad lagen, zout was naast smaakmaker ook belangrijk voor de conservering van voedsel.</w:t>
      </w:r>
      <w:r w:rsidR="002342AD">
        <w:rPr>
          <w:rStyle w:val="Voetnootmarkering"/>
          <w:rFonts w:cs="Times New Roman"/>
        </w:rPr>
        <w:footnoteReference w:id="11"/>
      </w:r>
      <w:r w:rsidR="00101221">
        <w:rPr>
          <w:rFonts w:cs="Times New Roman"/>
        </w:rPr>
        <w:t xml:space="preserve"> Slagschepen waren aanwezig in </w:t>
      </w:r>
      <w:proofErr w:type="spellStart"/>
      <w:r w:rsidR="00101221">
        <w:rPr>
          <w:rFonts w:cs="Times New Roman"/>
        </w:rPr>
        <w:t>Ostia</w:t>
      </w:r>
      <w:proofErr w:type="spellEnd"/>
      <w:r w:rsidR="00101221">
        <w:rPr>
          <w:rFonts w:cs="Times New Roman"/>
        </w:rPr>
        <w:t xml:space="preserve"> om te reageren op bedreigingen vanuit zee.</w:t>
      </w:r>
      <w:r w:rsidR="002342AD">
        <w:rPr>
          <w:rFonts w:cs="Times New Roman"/>
        </w:rPr>
        <w:t xml:space="preserve"> </w:t>
      </w:r>
      <w:r w:rsidR="002578AD">
        <w:rPr>
          <w:rFonts w:cs="Times New Roman"/>
        </w:rPr>
        <w:t xml:space="preserve"> </w:t>
      </w:r>
      <w:r w:rsidR="002578AD" w:rsidRPr="002578AD">
        <w:rPr>
          <w:rFonts w:cs="Times New Roman"/>
        </w:rPr>
        <w:t xml:space="preserve"> </w:t>
      </w:r>
    </w:p>
    <w:p w:rsidR="00EB3890" w:rsidRPr="00E5293B" w:rsidRDefault="00EB3890" w:rsidP="001B4A59">
      <w:pPr>
        <w:spacing w:line="360" w:lineRule="auto"/>
        <w:rPr>
          <w:rFonts w:cs="Times New Roman"/>
          <w:u w:val="single"/>
        </w:rPr>
      </w:pPr>
      <w:r w:rsidRPr="00E5293B">
        <w:rPr>
          <w:rFonts w:cs="Times New Roman"/>
          <w:u w:val="single"/>
        </w:rPr>
        <w:t>Portus</w:t>
      </w:r>
    </w:p>
    <w:p w:rsidR="004B2A10" w:rsidRDefault="00EB3890" w:rsidP="001B4A59">
      <w:pPr>
        <w:spacing w:line="360" w:lineRule="auto"/>
      </w:pPr>
      <w:r>
        <w:rPr>
          <w:rFonts w:cs="Times New Roman"/>
        </w:rPr>
        <w:lastRenderedPageBreak/>
        <w:t>Naarmate de bevolking van Rome groeide</w:t>
      </w:r>
      <w:r w:rsidR="007073C8">
        <w:rPr>
          <w:rFonts w:cs="Times New Roman"/>
        </w:rPr>
        <w:t>,</w:t>
      </w:r>
      <w:r>
        <w:rPr>
          <w:rFonts w:cs="Times New Roman"/>
        </w:rPr>
        <w:t xml:space="preserve"> moesten de toevoerlijnen naar de stad worden uitgebreid. </w:t>
      </w:r>
      <w:r w:rsidR="007073C8">
        <w:rPr>
          <w:rFonts w:cs="Times New Roman"/>
        </w:rPr>
        <w:t xml:space="preserve">In </w:t>
      </w:r>
      <w:proofErr w:type="spellStart"/>
      <w:r w:rsidR="007073C8">
        <w:rPr>
          <w:rFonts w:cs="Times New Roman"/>
        </w:rPr>
        <w:t>Ostia</w:t>
      </w:r>
      <w:proofErr w:type="spellEnd"/>
      <w:r w:rsidR="007073C8">
        <w:rPr>
          <w:rFonts w:cs="Times New Roman"/>
        </w:rPr>
        <w:t xml:space="preserve"> was</w:t>
      </w:r>
      <w:r>
        <w:rPr>
          <w:rFonts w:cs="Times New Roman"/>
        </w:rPr>
        <w:t xml:space="preserve"> nog maar weinig ruimte voor de uitbreiding van de haven. Hierop begon keizer </w:t>
      </w:r>
      <w:proofErr w:type="spellStart"/>
      <w:r>
        <w:rPr>
          <w:rFonts w:cs="Times New Roman"/>
        </w:rPr>
        <w:t>Claudius</w:t>
      </w:r>
      <w:proofErr w:type="spellEnd"/>
      <w:r>
        <w:rPr>
          <w:rFonts w:cs="Times New Roman"/>
        </w:rPr>
        <w:t xml:space="preserve"> met de aanleg van een nieuwe haven ten noorden van Ostia, Portus. </w:t>
      </w:r>
      <w:r w:rsidR="00685E6D">
        <w:rPr>
          <w:rFonts w:cs="Times New Roman"/>
        </w:rPr>
        <w:t>Portus kan niet los worden gezien van Ostia. Ostia vormde, nadat het merendeel van de handel verdween naar Portus het politieke en administratieve gedeelte van de handel. Portus was d</w:t>
      </w:r>
      <w:r w:rsidR="0013144D">
        <w:rPr>
          <w:rFonts w:cs="Times New Roman"/>
        </w:rPr>
        <w:t>e spierkracht, Ostia de hersens</w:t>
      </w:r>
      <w:r w:rsidR="00685E6D">
        <w:rPr>
          <w:rFonts w:cs="Times New Roman"/>
        </w:rPr>
        <w:t xml:space="preserve">. </w:t>
      </w:r>
    </w:p>
    <w:p w:rsidR="00E5293B" w:rsidRDefault="004B2A10" w:rsidP="001B4A59">
      <w:pPr>
        <w:spacing w:line="360" w:lineRule="auto"/>
      </w:pPr>
      <w:r>
        <w:t xml:space="preserve">In de Keizertijd groeide de handel met de verschillende landen rond de Middellandse Zee expansief en de kleine haven of aanlegplaats van Ostia bleek niet meer toereikend. </w:t>
      </w:r>
      <w:r>
        <w:rPr>
          <w:rStyle w:val="Voetnootmarkering"/>
        </w:rPr>
        <w:footnoteReference w:id="12"/>
      </w:r>
      <w:r>
        <w:t xml:space="preserve"> </w:t>
      </w:r>
      <w:r w:rsidR="007045EB">
        <w:t>Tevens verzandde de haven van Ostia v</w:t>
      </w:r>
      <w:r w:rsidR="007073C8">
        <w:t xml:space="preserve">aak doordat al het sediment </w:t>
      </w:r>
      <w:r w:rsidR="007045EB">
        <w:t xml:space="preserve">dat de </w:t>
      </w:r>
      <w:proofErr w:type="spellStart"/>
      <w:r w:rsidR="007045EB">
        <w:t>Tiber</w:t>
      </w:r>
      <w:proofErr w:type="spellEnd"/>
      <w:r w:rsidR="007045EB">
        <w:t xml:space="preserve"> meevoerde werd af</w:t>
      </w:r>
      <w:r w:rsidR="00650FB1">
        <w:t>ge</w:t>
      </w:r>
      <w:r w:rsidR="007073C8">
        <w:t>zet in de monding van de rivier. Hier</w:t>
      </w:r>
      <w:r w:rsidR="007045EB">
        <w:t xml:space="preserve">door </w:t>
      </w:r>
      <w:r w:rsidR="007073C8">
        <w:t xml:space="preserve">was </w:t>
      </w:r>
      <w:r w:rsidR="007045EB">
        <w:t>de</w:t>
      </w:r>
      <w:r w:rsidR="007073C8">
        <w:t xml:space="preserve"> haven moeilijker bereikbaar</w:t>
      </w:r>
      <w:r w:rsidR="007045EB">
        <w:t xml:space="preserve"> voor schepen met een diepe kielgang. Er waren loodsen nodig om de grote schepen door de gevormde zeebanken te loodsen.</w:t>
      </w:r>
      <w:r w:rsidR="007045EB">
        <w:rPr>
          <w:rStyle w:val="Voetnootmarkering"/>
        </w:rPr>
        <w:footnoteReference w:id="13"/>
      </w:r>
      <w:r w:rsidR="007045EB">
        <w:t xml:space="preserve"> </w:t>
      </w:r>
      <w:r>
        <w:t xml:space="preserve">Keizer </w:t>
      </w:r>
      <w:proofErr w:type="spellStart"/>
      <w:r>
        <w:t>Claudius</w:t>
      </w:r>
      <w:proofErr w:type="spellEnd"/>
      <w:r>
        <w:t xml:space="preserve"> begon met de aanleg van </w:t>
      </w:r>
      <w:proofErr w:type="spellStart"/>
      <w:r w:rsidR="001C1440">
        <w:t>Portus</w:t>
      </w:r>
      <w:proofErr w:type="spellEnd"/>
      <w:r w:rsidR="001C1440">
        <w:t xml:space="preserve">, </w:t>
      </w:r>
      <w:r>
        <w:t>een nieuwe, grotere hav</w:t>
      </w:r>
      <w:r w:rsidR="001C1440">
        <w:t xml:space="preserve">en ten noorden van </w:t>
      </w:r>
      <w:proofErr w:type="spellStart"/>
      <w:r w:rsidR="001C1440">
        <w:t>Ostia</w:t>
      </w:r>
      <w:proofErr w:type="spellEnd"/>
      <w:r w:rsidR="001C1440">
        <w:t>,</w:t>
      </w:r>
      <w:r w:rsidR="005204CF">
        <w:t xml:space="preserve"> in 42 n.Chr</w:t>
      </w:r>
      <w:r>
        <w:t>.</w:t>
      </w:r>
      <w:r w:rsidR="005204CF">
        <w:rPr>
          <w:rStyle w:val="Voetnootmarkering"/>
        </w:rPr>
        <w:footnoteReference w:id="14"/>
      </w:r>
      <w:r w:rsidR="007073C8">
        <w:t xml:space="preserve"> </w:t>
      </w:r>
      <w:proofErr w:type="spellStart"/>
      <w:r w:rsidR="007073C8">
        <w:t>Portus</w:t>
      </w:r>
      <w:proofErr w:type="spellEnd"/>
      <w:r>
        <w:t xml:space="preserve"> bood echter niet voldoende bescherming tegen stormen vanaf zee en verzandde</w:t>
      </w:r>
      <w:r w:rsidR="00650FB1">
        <w:t xml:space="preserve"> net als de haven van Ostia</w:t>
      </w:r>
      <w:r>
        <w:t xml:space="preserve"> snel.</w:t>
      </w:r>
      <w:r w:rsidR="00C2688B">
        <w:t xml:space="preserve"> Tacitus stelt dat in 62 n.Chr. ongeveer 200 schepen in de </w:t>
      </w:r>
      <w:proofErr w:type="spellStart"/>
      <w:r w:rsidR="00C2688B">
        <w:t>Portus</w:t>
      </w:r>
      <w:proofErr w:type="spellEnd"/>
      <w:r w:rsidR="00C2688B">
        <w:t xml:space="preserve"> aangemeerd lagen vernietigd werden door een storm.</w:t>
      </w:r>
      <w:r w:rsidR="00C2688B">
        <w:rPr>
          <w:rStyle w:val="Voetnootmarkering"/>
        </w:rPr>
        <w:footnoteReference w:id="15"/>
      </w:r>
      <w:r>
        <w:t xml:space="preserve"> Keizer Trajanus heeft de haven van </w:t>
      </w:r>
      <w:proofErr w:type="spellStart"/>
      <w:r>
        <w:t>Portus</w:t>
      </w:r>
      <w:proofErr w:type="spellEnd"/>
      <w:r>
        <w:t xml:space="preserve"> geperfectioneerd met de aanleg van zijn zeshoekige </w:t>
      </w:r>
      <w:proofErr w:type="spellStart"/>
      <w:r>
        <w:t>basin</w:t>
      </w:r>
      <w:proofErr w:type="spellEnd"/>
      <w:r w:rsidR="00A773D6">
        <w:t>, zoals te zien in op afbeelding 2</w:t>
      </w:r>
      <w:r>
        <w:t xml:space="preserve">. </w:t>
      </w:r>
      <w:r w:rsidR="00650FB1">
        <w:t xml:space="preserve">Dit </w:t>
      </w:r>
      <w:proofErr w:type="spellStart"/>
      <w:r w:rsidR="00650FB1">
        <w:t>basin</w:t>
      </w:r>
      <w:proofErr w:type="spellEnd"/>
      <w:r w:rsidR="00650FB1">
        <w:t xml:space="preserve"> verzandde minder snel doordat het een nauw kanaal had dat het </w:t>
      </w:r>
      <w:proofErr w:type="spellStart"/>
      <w:r w:rsidR="00650FB1">
        <w:t>basin</w:t>
      </w:r>
      <w:proofErr w:type="spellEnd"/>
      <w:r w:rsidR="00650FB1">
        <w:t xml:space="preserve"> verbond met de </w:t>
      </w:r>
      <w:proofErr w:type="spellStart"/>
      <w:r w:rsidR="00650FB1">
        <w:t>Tiber</w:t>
      </w:r>
      <w:proofErr w:type="spellEnd"/>
      <w:r w:rsidR="00650FB1">
        <w:t xml:space="preserve">. </w:t>
      </w:r>
      <w:r w:rsidR="00671066">
        <w:t xml:space="preserve">Naast het </w:t>
      </w:r>
      <w:proofErr w:type="spellStart"/>
      <w:r w:rsidR="00671066">
        <w:t>basin</w:t>
      </w:r>
      <w:proofErr w:type="spellEnd"/>
      <w:r w:rsidR="00671066">
        <w:t xml:space="preserve"> werden er ook </w:t>
      </w:r>
      <w:proofErr w:type="spellStart"/>
      <w:r w:rsidR="00671066" w:rsidRPr="00671066">
        <w:rPr>
          <w:i/>
        </w:rPr>
        <w:t>horrea</w:t>
      </w:r>
      <w:proofErr w:type="spellEnd"/>
      <w:r w:rsidR="00671066">
        <w:t xml:space="preserve"> en andere havenfaciliteiten aangelegd.</w:t>
      </w:r>
      <w:r w:rsidR="00671066">
        <w:rPr>
          <w:rStyle w:val="Voetnootmarkering"/>
        </w:rPr>
        <w:footnoteReference w:id="16"/>
      </w:r>
      <w:r w:rsidR="00671066">
        <w:t xml:space="preserve"> </w:t>
      </w:r>
    </w:p>
    <w:p w:rsidR="00650FB1" w:rsidRDefault="00655D38" w:rsidP="001B4A59">
      <w:pPr>
        <w:spacing w:line="360" w:lineRule="auto"/>
      </w:pPr>
      <w:r>
        <w:lastRenderedPageBreak/>
        <w:t>De particuliere schepen waren kleiner en konden gemiddeld 90</w:t>
      </w:r>
      <w:r w:rsidR="00650FB1">
        <w:t xml:space="preserve"> tot 50</w:t>
      </w:r>
      <w:r>
        <w:t xml:space="preserve"> ton </w:t>
      </w:r>
      <w:r w:rsidR="00E5293B">
        <w:t>v</w:t>
      </w:r>
      <w:r>
        <w:t>ervoeren.</w:t>
      </w:r>
      <w:r>
        <w:rPr>
          <w:rStyle w:val="Voetnootmarkering"/>
        </w:rPr>
        <w:footnoteReference w:id="17"/>
      </w:r>
      <w:r>
        <w:t xml:space="preserve"> </w:t>
      </w:r>
      <w:r w:rsidR="00650FB1">
        <w:rPr>
          <w:noProof/>
          <w:lang w:eastAsia="nl-NL"/>
        </w:rPr>
        <w:drawing>
          <wp:inline distT="0" distB="0" distL="0" distR="0">
            <wp:extent cx="5760720" cy="4066075"/>
            <wp:effectExtent l="19050" t="0" r="0" b="0"/>
            <wp:docPr id="4" name="Afbeelding 1" descr="http://www.ostia-antica.org/portus/portus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stia-antica.org/portus/portus36.jpg"/>
                    <pic:cNvPicPr>
                      <a:picLocks noChangeAspect="1" noChangeArrowheads="1"/>
                    </pic:cNvPicPr>
                  </pic:nvPicPr>
                  <pic:blipFill>
                    <a:blip r:embed="rId8" cstate="print"/>
                    <a:srcRect/>
                    <a:stretch>
                      <a:fillRect/>
                    </a:stretch>
                  </pic:blipFill>
                  <pic:spPr bwMode="auto">
                    <a:xfrm>
                      <a:off x="0" y="0"/>
                      <a:ext cx="5760720" cy="4066075"/>
                    </a:xfrm>
                    <a:prstGeom prst="rect">
                      <a:avLst/>
                    </a:prstGeom>
                    <a:noFill/>
                    <a:ln w="9525">
                      <a:noFill/>
                      <a:miter lim="800000"/>
                      <a:headEnd/>
                      <a:tailEnd/>
                    </a:ln>
                  </pic:spPr>
                </pic:pic>
              </a:graphicData>
            </a:graphic>
          </wp:inline>
        </w:drawing>
      </w:r>
    </w:p>
    <w:p w:rsidR="00650FB1" w:rsidRDefault="008A06A7" w:rsidP="001B4A59">
      <w:pPr>
        <w:spacing w:line="360" w:lineRule="auto"/>
      </w:pPr>
      <w:r>
        <w:t xml:space="preserve">Afbeelding 2: </w:t>
      </w:r>
      <w:r w:rsidR="00650FB1">
        <w:t xml:space="preserve">Plattegrond van het zeshoekige </w:t>
      </w:r>
      <w:proofErr w:type="spellStart"/>
      <w:r w:rsidR="00650FB1">
        <w:t>basin</w:t>
      </w:r>
      <w:proofErr w:type="spellEnd"/>
      <w:r w:rsidR="00650FB1">
        <w:t xml:space="preserve"> van Trajanus</w:t>
      </w:r>
      <w:r w:rsidR="00650FB1">
        <w:rPr>
          <w:rStyle w:val="Voetnootmarkering"/>
        </w:rPr>
        <w:footnoteReference w:id="18"/>
      </w:r>
    </w:p>
    <w:p w:rsidR="00E5293B" w:rsidRDefault="004B2A10" w:rsidP="001B4A59">
      <w:pPr>
        <w:spacing w:line="360" w:lineRule="auto"/>
      </w:pPr>
      <w:r>
        <w:t xml:space="preserve">Hoewel een groot deel van de handel nu via Portus liep, was Ostia nog steeds belangrijk. </w:t>
      </w:r>
      <w:proofErr w:type="spellStart"/>
      <w:r>
        <w:t>Ostia</w:t>
      </w:r>
      <w:proofErr w:type="spellEnd"/>
      <w:r>
        <w:t xml:space="preserve"> b</w:t>
      </w:r>
      <w:r w:rsidR="00C90135">
        <w:t>leef actief bij de havens</w:t>
      </w:r>
      <w:r>
        <w:t xml:space="preserve"> betrokken: het was het administratieve en organisatorische centrum. </w:t>
      </w:r>
      <w:r>
        <w:rPr>
          <w:rStyle w:val="Voetnootmarkering"/>
        </w:rPr>
        <w:footnoteReference w:id="19"/>
      </w:r>
      <w:r>
        <w:t xml:space="preserve"> </w:t>
      </w:r>
      <w:r w:rsidR="0031769F">
        <w:t xml:space="preserve"> </w:t>
      </w:r>
      <w:r w:rsidR="000931C5">
        <w:t xml:space="preserve">Zo had de </w:t>
      </w:r>
      <w:proofErr w:type="spellStart"/>
      <w:r w:rsidR="000931C5" w:rsidRPr="000931C5">
        <w:rPr>
          <w:i/>
        </w:rPr>
        <w:t>praefectus</w:t>
      </w:r>
      <w:proofErr w:type="spellEnd"/>
      <w:r w:rsidR="000931C5" w:rsidRPr="000931C5">
        <w:rPr>
          <w:i/>
        </w:rPr>
        <w:t xml:space="preserve"> </w:t>
      </w:r>
      <w:proofErr w:type="spellStart"/>
      <w:r w:rsidR="000931C5" w:rsidRPr="000931C5">
        <w:rPr>
          <w:i/>
        </w:rPr>
        <w:t>annonnae</w:t>
      </w:r>
      <w:proofErr w:type="spellEnd"/>
      <w:r w:rsidR="000931C5">
        <w:t xml:space="preserve"> hier zijn zetel. </w:t>
      </w:r>
      <w:r w:rsidR="0031769F">
        <w:t xml:space="preserve">De handel verdween niet volledig uit </w:t>
      </w:r>
      <w:proofErr w:type="spellStart"/>
      <w:r w:rsidR="0031769F">
        <w:t>Ostia</w:t>
      </w:r>
      <w:proofErr w:type="spellEnd"/>
      <w:r w:rsidR="0031769F">
        <w:t xml:space="preserve">, schepen uit </w:t>
      </w:r>
      <w:proofErr w:type="spellStart"/>
      <w:r w:rsidR="0031769F">
        <w:t>Gallië</w:t>
      </w:r>
      <w:proofErr w:type="spellEnd"/>
      <w:r w:rsidR="0031769F">
        <w:t xml:space="preserve"> en Spanje legde</w:t>
      </w:r>
      <w:r w:rsidR="007073C8">
        <w:t>n</w:t>
      </w:r>
      <w:r w:rsidR="0031769F">
        <w:t xml:space="preserve"> </w:t>
      </w:r>
      <w:r w:rsidR="000931C5">
        <w:t>hier</w:t>
      </w:r>
      <w:r w:rsidR="0031769F">
        <w:t xml:space="preserve"> aan.</w:t>
      </w:r>
      <w:r w:rsidR="0031769F">
        <w:rPr>
          <w:rStyle w:val="Voetnootmarkering"/>
        </w:rPr>
        <w:footnoteReference w:id="20"/>
      </w:r>
      <w:r w:rsidR="0031769F">
        <w:t xml:space="preserve"> </w:t>
      </w:r>
    </w:p>
    <w:p w:rsidR="001F11E8" w:rsidRDefault="00236798" w:rsidP="001B4A59">
      <w:pPr>
        <w:spacing w:line="360" w:lineRule="auto"/>
        <w:rPr>
          <w:rFonts w:cs="Times New Roman"/>
        </w:rPr>
      </w:pPr>
      <w:proofErr w:type="spellStart"/>
      <w:r>
        <w:rPr>
          <w:rFonts w:cs="Times New Roman"/>
        </w:rPr>
        <w:t>Ostia</w:t>
      </w:r>
      <w:proofErr w:type="spellEnd"/>
      <w:r>
        <w:rPr>
          <w:rFonts w:cs="Times New Roman"/>
        </w:rPr>
        <w:t xml:space="preserve"> en </w:t>
      </w:r>
      <w:proofErr w:type="spellStart"/>
      <w:r>
        <w:rPr>
          <w:rFonts w:cs="Times New Roman"/>
        </w:rPr>
        <w:t>Portus</w:t>
      </w:r>
      <w:proofErr w:type="spellEnd"/>
      <w:r>
        <w:rPr>
          <w:rFonts w:cs="Times New Roman"/>
        </w:rPr>
        <w:t xml:space="preserve"> waren belangrijk voor de bevolking van Rome en de keizers omdat zij afhankelijk waren van deze steden voor de bevoorrading. </w:t>
      </w:r>
      <w:proofErr w:type="spellStart"/>
      <w:r>
        <w:rPr>
          <w:rFonts w:cs="Times New Roman"/>
        </w:rPr>
        <w:t>Ostia</w:t>
      </w:r>
      <w:proofErr w:type="spellEnd"/>
      <w:r>
        <w:rPr>
          <w:rFonts w:cs="Times New Roman"/>
        </w:rPr>
        <w:t xml:space="preserve"> en </w:t>
      </w:r>
      <w:proofErr w:type="spellStart"/>
      <w:r>
        <w:rPr>
          <w:rFonts w:cs="Times New Roman"/>
        </w:rPr>
        <w:t>Portus</w:t>
      </w:r>
      <w:proofErr w:type="spellEnd"/>
      <w:r>
        <w:rPr>
          <w:rFonts w:cs="Times New Roman"/>
        </w:rPr>
        <w:t xml:space="preserve"> waren </w:t>
      </w:r>
      <w:r w:rsidR="00053C88">
        <w:rPr>
          <w:rFonts w:cs="Times New Roman"/>
        </w:rPr>
        <w:t>op hun beurt</w:t>
      </w:r>
      <w:r>
        <w:rPr>
          <w:rFonts w:cs="Times New Roman"/>
        </w:rPr>
        <w:t xml:space="preserve"> afhanke</w:t>
      </w:r>
      <w:r w:rsidR="00A773D6">
        <w:rPr>
          <w:rFonts w:cs="Times New Roman"/>
        </w:rPr>
        <w:t>lijk van Rome omdat zij de</w:t>
      </w:r>
      <w:r>
        <w:rPr>
          <w:rFonts w:cs="Times New Roman"/>
        </w:rPr>
        <w:t xml:space="preserve"> vraag genereerde die de economie in Ostia en Portus aandreef. In het volgende hoofdstuk zal de import, export en productie in Ostia en Rome worden bestudeerd om te proberen de handelsstromen in kaart te brengen. </w:t>
      </w:r>
    </w:p>
    <w:p w:rsidR="001F11E8" w:rsidRDefault="001F11E8" w:rsidP="001B4A59">
      <w:pPr>
        <w:spacing w:line="360" w:lineRule="auto"/>
        <w:rPr>
          <w:rFonts w:cs="Times New Roman"/>
        </w:rPr>
      </w:pPr>
    </w:p>
    <w:p w:rsidR="00793876" w:rsidRDefault="00793876" w:rsidP="001B4A59">
      <w:pPr>
        <w:spacing w:line="360" w:lineRule="auto"/>
        <w:rPr>
          <w:rFonts w:cs="Times New Roman"/>
        </w:rPr>
      </w:pPr>
    </w:p>
    <w:p w:rsidR="000D3582" w:rsidRPr="00E5293B" w:rsidRDefault="00CB783D" w:rsidP="001B4A59">
      <w:pPr>
        <w:spacing w:line="360" w:lineRule="auto"/>
        <w:rPr>
          <w:rFonts w:cs="Times New Roman"/>
          <w:u w:val="single"/>
        </w:rPr>
      </w:pPr>
      <w:r w:rsidRPr="00E5293B">
        <w:rPr>
          <w:u w:val="single"/>
        </w:rPr>
        <w:lastRenderedPageBreak/>
        <w:t xml:space="preserve">Hoofdstuk 2 </w:t>
      </w:r>
      <w:r w:rsidR="00021F2A">
        <w:rPr>
          <w:u w:val="single"/>
        </w:rPr>
        <w:t xml:space="preserve"> </w:t>
      </w:r>
      <w:r w:rsidRPr="00E5293B">
        <w:rPr>
          <w:u w:val="single"/>
        </w:rPr>
        <w:t>D</w:t>
      </w:r>
      <w:r w:rsidR="000D3582" w:rsidRPr="00E5293B">
        <w:rPr>
          <w:u w:val="single"/>
        </w:rPr>
        <w:t xml:space="preserve">e handelsstromen </w:t>
      </w:r>
    </w:p>
    <w:p w:rsidR="007B7260" w:rsidRPr="00E5293B" w:rsidRDefault="007B7260" w:rsidP="001B4A59">
      <w:pPr>
        <w:spacing w:line="360" w:lineRule="auto"/>
        <w:rPr>
          <w:u w:val="single"/>
        </w:rPr>
      </w:pPr>
      <w:r w:rsidRPr="00E5293B">
        <w:rPr>
          <w:u w:val="single"/>
        </w:rPr>
        <w:t>De Romeinse economie</w:t>
      </w:r>
    </w:p>
    <w:p w:rsidR="007B7260" w:rsidRDefault="007B7260" w:rsidP="001B4A59">
      <w:pPr>
        <w:spacing w:line="360" w:lineRule="auto"/>
      </w:pPr>
      <w:r>
        <w:t xml:space="preserve">De Romeinse steden en hun achterland produceerden verschillende agrarische goederen en er werden verschillende ertsen gedolven om in alle behoeftes van de inwoners te voorzien. </w:t>
      </w:r>
      <w:r>
        <w:rPr>
          <w:rStyle w:val="Voetnootmarkering"/>
        </w:rPr>
        <w:footnoteReference w:id="21"/>
      </w:r>
      <w:r>
        <w:t xml:space="preserve"> De economie binnen het Romeinse rijk werd voornamelijk gedreven door de </w:t>
      </w:r>
      <w:proofErr w:type="spellStart"/>
      <w:r>
        <w:t>herdistributie</w:t>
      </w:r>
      <w:proofErr w:type="spellEnd"/>
      <w:r>
        <w:t xml:space="preserve"> van goederen die voornamelijk via de zeehandel werd verspreid. </w:t>
      </w:r>
      <w:r>
        <w:rPr>
          <w:rStyle w:val="Voetnootmarkering"/>
        </w:rPr>
        <w:footnoteReference w:id="22"/>
      </w:r>
      <w:r>
        <w:t xml:space="preserve"> Vraag naar eindproducten kwam uit de steden, de provinciën en </w:t>
      </w:r>
      <w:r w:rsidR="00E9156F">
        <w:t xml:space="preserve">uit </w:t>
      </w:r>
      <w:r>
        <w:t>het leger.</w:t>
      </w:r>
    </w:p>
    <w:p w:rsidR="007B7260" w:rsidRDefault="00E9156F" w:rsidP="001B4A59">
      <w:pPr>
        <w:spacing w:line="360" w:lineRule="auto"/>
      </w:pPr>
      <w:r>
        <w:t>Romeinse economie gedijde  vanwege de</w:t>
      </w:r>
      <w:r w:rsidR="007B7260">
        <w:t xml:space="preserve"> vraag vanuit grote steden zoals Alexandrië, </w:t>
      </w:r>
      <w:proofErr w:type="spellStart"/>
      <w:r w:rsidR="007B7260">
        <w:t>Carthago</w:t>
      </w:r>
      <w:proofErr w:type="spellEnd"/>
      <w:r w:rsidR="007B7260">
        <w:t xml:space="preserve">, </w:t>
      </w:r>
      <w:proofErr w:type="spellStart"/>
      <w:r w:rsidR="007B7260">
        <w:t>Antiochië</w:t>
      </w:r>
      <w:proofErr w:type="spellEnd"/>
      <w:r w:rsidR="007B7260">
        <w:t xml:space="preserve"> en Rome. Dit kwam doordat, toen Rome haar territorium aan het uitbreidde</w:t>
      </w:r>
      <w:r>
        <w:t>n</w:t>
      </w:r>
      <w:r w:rsidR="007B7260">
        <w:t xml:space="preserve"> was en volken overwon, er te</w:t>
      </w:r>
      <w:r>
        <w:t>l</w:t>
      </w:r>
      <w:r w:rsidR="007B7260">
        <w:t>kens een enorme invoer aan goederen en kapitaal naar Rome kwam. Na veroveringen werden de nieuwe Romeinse provincies ingelijfd in het Romeinse rijk. Dit bracht economische voordelen met zich mee. Het rijk was stabiel doordat het geregeerd werd door één politieke instantie (republiek of de keizer), in het gehele rijk werd betaald met de Romeinse munt en het nieuwe gebied kreeg toegang tot de markt van het gehele Romeinse rijk.</w:t>
      </w:r>
      <w:r w:rsidR="007B7260">
        <w:rPr>
          <w:rStyle w:val="Voetnootmarkering"/>
        </w:rPr>
        <w:footnoteReference w:id="23"/>
      </w:r>
      <w:r w:rsidR="007B7260">
        <w:t xml:space="preserve"> Tevens konden hierdoor grote investeringen worden gedaan door banken, die in vrijwel elke grote havenstad in het Romeinse rijk te vinden waren.</w:t>
      </w:r>
      <w:r w:rsidR="007B7260">
        <w:rPr>
          <w:rStyle w:val="Voetnootmarkering"/>
        </w:rPr>
        <w:footnoteReference w:id="24"/>
      </w:r>
      <w:r w:rsidR="007B7260">
        <w:t xml:space="preserve"> </w:t>
      </w:r>
      <w:r w:rsidR="000D3DC9">
        <w:t>De</w:t>
      </w:r>
      <w:r w:rsidR="007B7260">
        <w:t xml:space="preserve"> vraag van luxe goederen </w:t>
      </w:r>
      <w:r w:rsidR="000D3DC9">
        <w:t xml:space="preserve">uit de steden </w:t>
      </w:r>
      <w:r w:rsidR="007B7260">
        <w:t xml:space="preserve">werd beantwoord door het aanbod dat zich in de provincies bevond. </w:t>
      </w:r>
      <w:r w:rsidR="007B7260">
        <w:rPr>
          <w:rStyle w:val="Voetnootmarkering"/>
        </w:rPr>
        <w:footnoteReference w:id="25"/>
      </w:r>
      <w:r w:rsidR="007B7260">
        <w:t xml:space="preserve"> Het achterland dat de steden moest voorzien van levensmiddelen en (bouw)materialen was vaak niet toereikend, wat vraag genereerde voor de handel. Echter wordt steeds duidelijker door opgravingen dat de handel in het Romeinse rijk een complex patroon was van veel handelsroutes en dat goederen over</w:t>
      </w:r>
      <w:r w:rsidR="000D3DC9">
        <w:t xml:space="preserve"> het</w:t>
      </w:r>
      <w:r w:rsidR="007B7260">
        <w:t xml:space="preserve"> hele rijk werden verspreid.</w:t>
      </w:r>
      <w:r w:rsidR="007B7260">
        <w:rPr>
          <w:rStyle w:val="Voetnootmarkering"/>
        </w:rPr>
        <w:footnoteReference w:id="26"/>
      </w:r>
      <w:r w:rsidR="007B7260">
        <w:t xml:space="preserve"> </w:t>
      </w:r>
      <w:r w:rsidR="000D3DC9">
        <w:t xml:space="preserve"> </w:t>
      </w:r>
      <w:r w:rsidR="007B7260">
        <w:t xml:space="preserve">Zo konden goederen die in Egypte geproduceerd waren eindigen in </w:t>
      </w:r>
      <w:proofErr w:type="spellStart"/>
      <w:r w:rsidR="007B7260">
        <w:t>Groot-Brittanië</w:t>
      </w:r>
      <w:proofErr w:type="spellEnd"/>
      <w:r w:rsidR="007B7260">
        <w:t xml:space="preserve">. </w:t>
      </w:r>
    </w:p>
    <w:p w:rsidR="007B7260" w:rsidRDefault="00F36468" w:rsidP="001B4A59">
      <w:pPr>
        <w:spacing w:line="360" w:lineRule="auto"/>
      </w:pPr>
      <w:r>
        <w:t>Niet alleen de</w:t>
      </w:r>
      <w:r w:rsidR="007B7260">
        <w:t xml:space="preserve"> steden</w:t>
      </w:r>
      <w:r w:rsidR="00B26D0A">
        <w:t xml:space="preserve"> aan de Middellandse Zee</w:t>
      </w:r>
      <w:r>
        <w:t xml:space="preserve"> geneerde</w:t>
      </w:r>
      <w:r w:rsidR="00B26D0A">
        <w:t>n</w:t>
      </w:r>
      <w:r>
        <w:t xml:space="preserve"> </w:t>
      </w:r>
      <w:r w:rsidR="007B7260">
        <w:t xml:space="preserve">vraag in het Romeins rijk. De steden in het binnenland en aan de grenzen van het Romeinse rijk vroegen ook om goederen, hoewel deze markt veel kleiner was dan die van de grote aan zee grenzende steden. </w:t>
      </w:r>
      <w:r w:rsidR="007B7260">
        <w:rPr>
          <w:rFonts w:cs="Times New Roman"/>
        </w:rPr>
        <w:t>De meeste regio’s in het Romeinse rijk waren zelfvoorzienend en de markt voor luxe goederen was klein.</w:t>
      </w:r>
      <w:r w:rsidR="007B7260">
        <w:rPr>
          <w:rStyle w:val="Voetnootmarkering"/>
          <w:rFonts w:cs="Times New Roman"/>
        </w:rPr>
        <w:footnoteReference w:id="27"/>
      </w:r>
      <w:r w:rsidR="007B7260">
        <w:rPr>
          <w:rFonts w:cs="Times New Roman"/>
        </w:rPr>
        <w:t xml:space="preserve"> </w:t>
      </w:r>
      <w:r w:rsidR="007B7260">
        <w:t xml:space="preserve">Romeinen die in de nieuwe gebieden zich gingen vestigen vroegen om Romeinse producten. Deze handel was erg marginaal omdat het vervoer van goederen van grote steden, die vooral om de Middellandse Zee lagen, naar de grensplaatsen voor een groot deel over land moest worden vervoerd. Het landtransport in de </w:t>
      </w:r>
      <w:r w:rsidR="007B7260">
        <w:lastRenderedPageBreak/>
        <w:t>Romeinse oudheid was ongeveer 55 keer zo duur als vervoer over zee en 6 keer zo duur wanneer het over een rivier werd vervoerd.</w:t>
      </w:r>
      <w:r w:rsidR="007B7260">
        <w:rPr>
          <w:rStyle w:val="Voetnootmarkering"/>
        </w:rPr>
        <w:footnoteReference w:id="28"/>
      </w:r>
      <w:r>
        <w:t xml:space="preserve"> Hoewel het vervoer over zee goedkoper </w:t>
      </w:r>
      <w:r w:rsidR="007B7260">
        <w:t xml:space="preserve"> was, waren er ook nadelen </w:t>
      </w:r>
      <w:r>
        <w:t xml:space="preserve">aan </w:t>
      </w:r>
      <w:r w:rsidR="007B7260">
        <w:t>vervoer over zee. Zo konden de schepen moeilijk tegen de wind in varen, was het gevaarlijk om te varen in de wintermaan</w:t>
      </w:r>
      <w:r w:rsidR="00E50E00">
        <w:t>den, was navigeren moeilijk om</w:t>
      </w:r>
      <w:r w:rsidR="007B7260">
        <w:t>dat het kompas en zeekaarten nog niet bestonden en was het risico op schipbreuk, waarbij alle lading verloren ging redelijk groot.</w:t>
      </w:r>
      <w:r w:rsidR="007B7260">
        <w:rPr>
          <w:rStyle w:val="Voetnootmarkering"/>
        </w:rPr>
        <w:footnoteReference w:id="29"/>
      </w:r>
    </w:p>
    <w:p w:rsidR="00F554F2" w:rsidRDefault="00F554F2" w:rsidP="001B4A59">
      <w:pPr>
        <w:spacing w:line="360" w:lineRule="auto"/>
      </w:pPr>
      <w:r>
        <w:t xml:space="preserve">De steden in het Romeinse rijk moeten worden gezien als consumerende centra die behoefte hadden aan ruwe grondstoffen. In de pre-industriële samenleving waren er geen grote bedrijven die één product op grote schaal produceerden. Zowel in </w:t>
      </w:r>
      <w:proofErr w:type="spellStart"/>
      <w:r>
        <w:t>Ostia</w:t>
      </w:r>
      <w:proofErr w:type="spellEnd"/>
      <w:r>
        <w:t xml:space="preserve"> als in Rome zijn relatief kleine winkels en werkplaatsen gevonden, waar waarschijnlijk goederen werden geproduceerd voor de lokale markt. In havensteden in het Romeinse rijk kwamen dus vooral grondstoffen binnen, die later tot eindproduct werden gemaakt. Het is dus waarschijnlijk dat de steden in het Romeinse rijk moeten worden gezien als productiecentra van eindproducten. </w:t>
      </w:r>
    </w:p>
    <w:p w:rsidR="00A007D6" w:rsidRPr="00E5293B" w:rsidRDefault="00A007D6" w:rsidP="001B4A59">
      <w:pPr>
        <w:spacing w:line="360" w:lineRule="auto"/>
        <w:rPr>
          <w:u w:val="single"/>
        </w:rPr>
      </w:pPr>
      <w:r w:rsidRPr="00E5293B">
        <w:rPr>
          <w:u w:val="single"/>
        </w:rPr>
        <w:t xml:space="preserve">De </w:t>
      </w:r>
      <w:r w:rsidR="00E50E00" w:rsidRPr="00E5293B">
        <w:rPr>
          <w:u w:val="single"/>
        </w:rPr>
        <w:t xml:space="preserve">economische </w:t>
      </w:r>
      <w:r w:rsidRPr="00E5293B">
        <w:rPr>
          <w:u w:val="single"/>
        </w:rPr>
        <w:t>vraag van</w:t>
      </w:r>
      <w:r w:rsidR="00E50E00" w:rsidRPr="00E5293B">
        <w:rPr>
          <w:u w:val="single"/>
        </w:rPr>
        <w:t xml:space="preserve">uit </w:t>
      </w:r>
      <w:r w:rsidRPr="00E5293B">
        <w:rPr>
          <w:u w:val="single"/>
        </w:rPr>
        <w:t>Rome</w:t>
      </w:r>
    </w:p>
    <w:p w:rsidR="00A007D6" w:rsidRDefault="00E50E00" w:rsidP="001B4A59">
      <w:pPr>
        <w:spacing w:line="360" w:lineRule="auto"/>
      </w:pPr>
      <w:r>
        <w:t>Rome was een</w:t>
      </w:r>
      <w:r w:rsidR="00A007D6">
        <w:t xml:space="preserve"> stad</w:t>
      </w:r>
      <w:r>
        <w:t xml:space="preserve"> waar veel werd geconsumeerd en </w:t>
      </w:r>
      <w:r w:rsidR="00A007D6">
        <w:t>waar handelaren de zekerheid hadden dat hun goederen gekocht zouden worden.</w:t>
      </w:r>
      <w:r w:rsidR="00A007D6">
        <w:rPr>
          <w:rStyle w:val="Voetnootmarkering"/>
        </w:rPr>
        <w:footnoteReference w:id="30"/>
      </w:r>
      <w:r w:rsidR="003D70AA">
        <w:t xml:space="preserve"> </w:t>
      </w:r>
      <w:r w:rsidR="00A007D6">
        <w:t xml:space="preserve">Rome </w:t>
      </w:r>
      <w:r w:rsidR="003D70AA">
        <w:t xml:space="preserve">moet </w:t>
      </w:r>
      <w:r w:rsidR="00A007D6">
        <w:t xml:space="preserve">niet worden gezien als een parasiet binnen het rijk, maar </w:t>
      </w:r>
      <w:r w:rsidR="003D70AA">
        <w:t xml:space="preserve">als </w:t>
      </w:r>
      <w:r w:rsidR="00A007D6">
        <w:t>een handelscentrum dat erv</w:t>
      </w:r>
      <w:r w:rsidR="003D70AA">
        <w:t xml:space="preserve">oor zorgde dat door haar grote </w:t>
      </w:r>
      <w:r w:rsidR="00A007D6">
        <w:t>vraag rijkdom door het Romeinse rijk werd verspreid.</w:t>
      </w:r>
      <w:r w:rsidR="00A007D6">
        <w:rPr>
          <w:rStyle w:val="Voetnootmarkering"/>
        </w:rPr>
        <w:footnoteReference w:id="31"/>
      </w:r>
      <w:r w:rsidR="00FD08E6">
        <w:t xml:space="preserve"> Desalniettemin consumeerde</w:t>
      </w:r>
      <w:r>
        <w:t>n</w:t>
      </w:r>
      <w:r w:rsidR="00FD08E6">
        <w:t xml:space="preserve"> de 1.000.000 inwoners van Rome ruim 150.000 ton aan graan, 75 miljoen liter wijn, 1 miljoen liter olijfolie voor verlichting en 20 tot 30 miljoen liter olijfolie voor wassen en koken</w:t>
      </w:r>
      <w:r w:rsidR="00C54086">
        <w:t xml:space="preserve"> per jaar</w:t>
      </w:r>
      <w:r w:rsidR="00FD08E6">
        <w:t xml:space="preserve">. </w:t>
      </w:r>
      <w:r w:rsidR="00FD08E6">
        <w:rPr>
          <w:rStyle w:val="Voetnootmarkering"/>
        </w:rPr>
        <w:footnoteReference w:id="32"/>
      </w:r>
      <w:r w:rsidR="00C95315">
        <w:t xml:space="preserve"> </w:t>
      </w:r>
      <w:r w:rsidR="003A12D4">
        <w:t>Echter is de 150.000 ton graan een schatting omdat niet exact de samenstelling van de bevol</w:t>
      </w:r>
      <w:r>
        <w:t>king bekend was</w:t>
      </w:r>
      <w:r w:rsidR="00C54086">
        <w:t>, volwassen mannen hebben meer voedsel nodig dan vrouwen of kinderen</w:t>
      </w:r>
      <w:r w:rsidR="003A12D4">
        <w:t>.</w:t>
      </w:r>
      <w:r w:rsidR="003A12D4">
        <w:rPr>
          <w:rStyle w:val="Voetnootmarkering"/>
        </w:rPr>
        <w:footnoteReference w:id="33"/>
      </w:r>
      <w:r w:rsidR="00913C83">
        <w:t xml:space="preserve"> </w:t>
      </w:r>
      <w:r w:rsidR="00C95315">
        <w:t xml:space="preserve">Historici stellen vaak dat luxe goederen alleen door rijke burgers konden worden geconsumeerd. </w:t>
      </w:r>
      <w:r w:rsidR="00C95315">
        <w:rPr>
          <w:rStyle w:val="Voetnootmarkering"/>
        </w:rPr>
        <w:footnoteReference w:id="34"/>
      </w:r>
      <w:r w:rsidR="00C95315">
        <w:t xml:space="preserve"> Echter blijkt dat luxe goederen die voornamelijk uit het oostelijk deel van het rijk kwamen toch beschikbaar was voor de armere burgers</w:t>
      </w:r>
      <w:r w:rsidR="00C54086">
        <w:t>. Bijvoorbeeld,</w:t>
      </w:r>
      <w:r w:rsidR="00C95315">
        <w:t xml:space="preserve"> geurstoffen werden gebruikt in rituelen en specerijen waren in kleine hoeveelheden betaalbaar voor arme burgers. </w:t>
      </w:r>
      <w:r w:rsidR="00C95315">
        <w:rPr>
          <w:rStyle w:val="Voetnootmarkering"/>
        </w:rPr>
        <w:footnoteReference w:id="35"/>
      </w:r>
      <w:r w:rsidR="004B2768">
        <w:t xml:space="preserve"> Er was wel verschil in graan wat betreft kwaliteit. De r</w:t>
      </w:r>
      <w:r w:rsidR="003D70AA">
        <w:t xml:space="preserve">ijkere burgers in Rome konden </w:t>
      </w:r>
      <w:proofErr w:type="spellStart"/>
      <w:r w:rsidR="003D70AA">
        <w:t>düru</w:t>
      </w:r>
      <w:r w:rsidR="004B2768">
        <w:t>m</w:t>
      </w:r>
      <w:proofErr w:type="spellEnd"/>
      <w:r w:rsidR="004B2768">
        <w:t xml:space="preserve"> graan veroorloven, de minderbedeelde burgers moesten het doen met</w:t>
      </w:r>
      <w:r w:rsidR="00C54086">
        <w:t xml:space="preserve"> gerst, gierst en andere </w:t>
      </w:r>
      <w:r w:rsidR="00C54086">
        <w:lastRenderedPageBreak/>
        <w:t>minder voedzame</w:t>
      </w:r>
      <w:r w:rsidR="004B2768">
        <w:t xml:space="preserve"> graansoorten.</w:t>
      </w:r>
      <w:r w:rsidR="004B2768">
        <w:rPr>
          <w:rStyle w:val="Voetnootmarkering"/>
        </w:rPr>
        <w:footnoteReference w:id="36"/>
      </w:r>
      <w:r w:rsidR="00C54086" w:rsidRPr="00C54086">
        <w:rPr>
          <w:rFonts w:cs="Times New Roman"/>
        </w:rPr>
        <w:t xml:space="preserve"> </w:t>
      </w:r>
      <w:r w:rsidR="00C54086">
        <w:rPr>
          <w:rFonts w:cs="Times New Roman"/>
        </w:rPr>
        <w:t>Vrijwel alles moest worden aangevoerd in Rome, van voedsel tot bouwmateriaal met uitzondering van baksteen dat lokaal geproduceerd kon worden.</w:t>
      </w:r>
      <w:r w:rsidR="00C54086">
        <w:rPr>
          <w:rStyle w:val="Voetnootmarkering"/>
          <w:rFonts w:cs="Times New Roman"/>
        </w:rPr>
        <w:footnoteReference w:id="37"/>
      </w:r>
    </w:p>
    <w:p w:rsidR="00053C88" w:rsidRPr="00E5293B" w:rsidRDefault="00053C88" w:rsidP="001B4A59">
      <w:pPr>
        <w:spacing w:line="360" w:lineRule="auto"/>
        <w:rPr>
          <w:u w:val="single"/>
        </w:rPr>
      </w:pPr>
      <w:r w:rsidRPr="00E5293B">
        <w:rPr>
          <w:u w:val="single"/>
        </w:rPr>
        <w:t xml:space="preserve">De </w:t>
      </w:r>
      <w:proofErr w:type="spellStart"/>
      <w:r w:rsidRPr="00E5293B">
        <w:rPr>
          <w:u w:val="single"/>
        </w:rPr>
        <w:t>Tiber</w:t>
      </w:r>
      <w:proofErr w:type="spellEnd"/>
    </w:p>
    <w:p w:rsidR="00053C88" w:rsidRPr="004B2A10" w:rsidRDefault="00053C88" w:rsidP="001B4A59">
      <w:pPr>
        <w:spacing w:line="360" w:lineRule="auto"/>
      </w:pPr>
      <w:r>
        <w:t xml:space="preserve">De </w:t>
      </w:r>
      <w:proofErr w:type="spellStart"/>
      <w:r>
        <w:t>Tiber</w:t>
      </w:r>
      <w:proofErr w:type="spellEnd"/>
      <w:r>
        <w:t xml:space="preserve"> vormde de basis van een extensieve handelsorganisatie die duizenden Romeinen werk verschaftten en waarvoor grootschalige faciliteiten zoals kades, opslagplekken, aanlegplekken, scheepswerven waren aange</w:t>
      </w:r>
      <w:r w:rsidR="003D70AA">
        <w:t>legd door de Romeinse staat. De invloed van de Romeinse staat</w:t>
      </w:r>
      <w:r>
        <w:t xml:space="preserve"> wijst op de kritieke rol die de </w:t>
      </w:r>
      <w:proofErr w:type="spellStart"/>
      <w:r>
        <w:t>Tiber</w:t>
      </w:r>
      <w:proofErr w:type="spellEnd"/>
      <w:r>
        <w:t xml:space="preserve"> vervulde voor Rome.</w:t>
      </w:r>
      <w:r>
        <w:rPr>
          <w:rStyle w:val="Voetnootmarkering"/>
        </w:rPr>
        <w:footnoteReference w:id="38"/>
      </w:r>
      <w:r>
        <w:t xml:space="preserve">  De havens in Rome lagen in het zuidelijk deel van de stad rond de </w:t>
      </w:r>
      <w:proofErr w:type="spellStart"/>
      <w:r>
        <w:t>Aventijn</w:t>
      </w:r>
      <w:proofErr w:type="spellEnd"/>
      <w:r>
        <w:t xml:space="preserve"> aan beide oevers van de rivier en op </w:t>
      </w:r>
      <w:proofErr w:type="spellStart"/>
      <w:r>
        <w:t>Tiber</w:t>
      </w:r>
      <w:proofErr w:type="spellEnd"/>
      <w:r>
        <w:t xml:space="preserve"> eiland. Bij opgravingen zijn stene</w:t>
      </w:r>
      <w:r w:rsidR="00E50E00">
        <w:t>n kades en ringen gevonden waar</w:t>
      </w:r>
      <w:r>
        <w:t xml:space="preserve"> schepen konden aanleggen om te laden en te lossen.</w:t>
      </w:r>
      <w:r>
        <w:rPr>
          <w:rStyle w:val="Voetnootmarkering"/>
        </w:rPr>
        <w:footnoteReference w:id="39"/>
      </w:r>
      <w:r>
        <w:t xml:space="preserve"> Daarnaast was de </w:t>
      </w:r>
      <w:proofErr w:type="spellStart"/>
      <w:r>
        <w:t>Tiber</w:t>
      </w:r>
      <w:proofErr w:type="spellEnd"/>
      <w:r w:rsidR="00E50E00">
        <w:t xml:space="preserve"> de belangrijkste vervoersader</w:t>
      </w:r>
      <w:r>
        <w:t xml:space="preserve"> van en naar Rome toe. Het vervoeren van bulkgoederen over land was erg duur en de </w:t>
      </w:r>
      <w:proofErr w:type="spellStart"/>
      <w:r>
        <w:t>Tiber</w:t>
      </w:r>
      <w:proofErr w:type="spellEnd"/>
      <w:r>
        <w:t xml:space="preserve"> zorgde ervoor dat belangrijke bulkgoederen, voornamelijk voedsel, getransporteerd konden worden naar Rome.</w:t>
      </w:r>
      <w:r>
        <w:rPr>
          <w:rStyle w:val="Voetnootmarkering"/>
        </w:rPr>
        <w:footnoteReference w:id="40"/>
      </w:r>
      <w:r>
        <w:t xml:space="preserve"> Langs de gehele </w:t>
      </w:r>
      <w:proofErr w:type="spellStart"/>
      <w:r>
        <w:t>Tiber</w:t>
      </w:r>
      <w:proofErr w:type="spellEnd"/>
      <w:r>
        <w:t xml:space="preserve"> tussen </w:t>
      </w:r>
      <w:proofErr w:type="spellStart"/>
      <w:r>
        <w:t>Ostia</w:t>
      </w:r>
      <w:proofErr w:type="spellEnd"/>
      <w:r>
        <w:t xml:space="preserve"> en Rome waren trekpaden voor mensen en lastdieren aangelegd en aanlegplekken en stations gebouwd voor de </w:t>
      </w:r>
      <w:proofErr w:type="spellStart"/>
      <w:r w:rsidRPr="00173AB4">
        <w:rPr>
          <w:i/>
        </w:rPr>
        <w:t>naves</w:t>
      </w:r>
      <w:proofErr w:type="spellEnd"/>
      <w:r w:rsidRPr="00173AB4">
        <w:rPr>
          <w:i/>
        </w:rPr>
        <w:t xml:space="preserve"> </w:t>
      </w:r>
      <w:proofErr w:type="spellStart"/>
      <w:r w:rsidRPr="00173AB4">
        <w:rPr>
          <w:i/>
        </w:rPr>
        <w:t>codicariae</w:t>
      </w:r>
      <w:proofErr w:type="spellEnd"/>
      <w:r>
        <w:t xml:space="preserve"> en andere rivierschepen. </w:t>
      </w:r>
      <w:r>
        <w:rPr>
          <w:rStyle w:val="Voetnootmarkering"/>
        </w:rPr>
        <w:footnoteReference w:id="41"/>
      </w:r>
      <w:r w:rsidRPr="000931C5">
        <w:t xml:space="preserve"> </w:t>
      </w:r>
      <w:r>
        <w:t xml:space="preserve">De </w:t>
      </w:r>
      <w:proofErr w:type="spellStart"/>
      <w:r w:rsidRPr="003E2F2C">
        <w:rPr>
          <w:i/>
        </w:rPr>
        <w:t>codicarii</w:t>
      </w:r>
      <w:proofErr w:type="spellEnd"/>
      <w:r>
        <w:t xml:space="preserve"> waren de belangrijks</w:t>
      </w:r>
      <w:r w:rsidR="00E50E00">
        <w:t>te rivierschepen voor</w:t>
      </w:r>
      <w:r>
        <w:t xml:space="preserve"> de b</w:t>
      </w:r>
      <w:r w:rsidR="00E50E00">
        <w:t>evoorrading van</w:t>
      </w:r>
      <w:r>
        <w:t xml:space="preserve"> Rome.</w:t>
      </w:r>
      <w:r>
        <w:rPr>
          <w:rStyle w:val="Voetnootmarkering"/>
        </w:rPr>
        <w:footnoteReference w:id="42"/>
      </w:r>
      <w:r>
        <w:t xml:space="preserve"> Deze schepen worden gekenmerkt door hun opvallend hoge b</w:t>
      </w:r>
      <w:r w:rsidR="003D70AA">
        <w:t xml:space="preserve">oeg en hoge mast die voorop </w:t>
      </w:r>
      <w:r>
        <w:t xml:space="preserve">het schip is geplaatst. Aan deze mast was geen zeil bevestigd, maar de lijn waaraan het schip stroomopwaarts werd gesleept. Deze schepen werden stroomopwaarts getrokken door mannen, de zogeheten </w:t>
      </w:r>
      <w:proofErr w:type="spellStart"/>
      <w:r w:rsidRPr="003E2F2C">
        <w:rPr>
          <w:i/>
        </w:rPr>
        <w:t>helciarii</w:t>
      </w:r>
      <w:proofErr w:type="spellEnd"/>
      <w:r>
        <w:t>.</w:t>
      </w:r>
      <w:r>
        <w:rPr>
          <w:rStyle w:val="Voetnootmarkering"/>
        </w:rPr>
        <w:footnoteReference w:id="43"/>
      </w:r>
      <w:r>
        <w:t xml:space="preserve"> </w:t>
      </w:r>
      <w:r w:rsidR="00A114F5">
        <w:t>Zij werden ingehuurd door particuliere handelaren. Het vervoer met ossen was erg duur en enkel de financiële steun van de keizer maakte dit vervoer mogelijk.</w:t>
      </w:r>
      <w:r w:rsidR="00A114F5">
        <w:rPr>
          <w:rStyle w:val="Voetnootmarkering"/>
        </w:rPr>
        <w:footnoteReference w:id="44"/>
      </w:r>
      <w:r w:rsidR="00A114F5">
        <w:t xml:space="preserve"> </w:t>
      </w:r>
      <w:r>
        <w:t xml:space="preserve">Wanneer deze schepen stroomafwaarts naar </w:t>
      </w:r>
      <w:proofErr w:type="spellStart"/>
      <w:r>
        <w:t>Ostia</w:t>
      </w:r>
      <w:proofErr w:type="spellEnd"/>
      <w:r>
        <w:t xml:space="preserve"> voeren</w:t>
      </w:r>
      <w:r w:rsidR="00E50E00">
        <w:t>,</w:t>
      </w:r>
      <w:r>
        <w:t xml:space="preserve"> konden zij gebruik maken de stroming van de </w:t>
      </w:r>
      <w:proofErr w:type="spellStart"/>
      <w:r>
        <w:t>Tiber</w:t>
      </w:r>
      <w:proofErr w:type="spellEnd"/>
      <w:r>
        <w:t xml:space="preserve">. Echter was de </w:t>
      </w:r>
      <w:proofErr w:type="spellStart"/>
      <w:r>
        <w:t>Tiber</w:t>
      </w:r>
      <w:proofErr w:type="spellEnd"/>
      <w:r>
        <w:t xml:space="preserve"> </w:t>
      </w:r>
      <w:r w:rsidR="00E50E00">
        <w:t>niet alleen een gunstig transport</w:t>
      </w:r>
      <w:r>
        <w:t xml:space="preserve">middel. De </w:t>
      </w:r>
      <w:proofErr w:type="spellStart"/>
      <w:r>
        <w:t>Tiber</w:t>
      </w:r>
      <w:proofErr w:type="spellEnd"/>
      <w:r>
        <w:t xml:space="preserve"> was gevaarlijk door zijn overstromingen, antieke auteurs vermelden in Rome 33 grote overstromingen van de </w:t>
      </w:r>
      <w:proofErr w:type="spellStart"/>
      <w:r>
        <w:t>Tiber</w:t>
      </w:r>
      <w:proofErr w:type="spellEnd"/>
      <w:r>
        <w:t xml:space="preserve"> in de periode van 414 v.Chr. tot 398 n.Chr.</w:t>
      </w:r>
      <w:r>
        <w:rPr>
          <w:rStyle w:val="Voetnootmarkering"/>
        </w:rPr>
        <w:footnoteReference w:id="45"/>
      </w:r>
      <w:r>
        <w:t xml:space="preserve"> Naast de overstromingen was de rivier als de monding moeilijk te bevaren, een gilde van duikers, de </w:t>
      </w:r>
      <w:proofErr w:type="spellStart"/>
      <w:r w:rsidRPr="000B2CFA">
        <w:rPr>
          <w:i/>
        </w:rPr>
        <w:t>urinatores</w:t>
      </w:r>
      <w:proofErr w:type="spellEnd"/>
      <w:r>
        <w:t>,  was ingesteld om goederen uit scheepswrakken te redden.</w:t>
      </w:r>
      <w:r>
        <w:rPr>
          <w:rStyle w:val="Voetnootmarkering"/>
        </w:rPr>
        <w:footnoteReference w:id="46"/>
      </w:r>
      <w:r w:rsidRPr="000931C5">
        <w:t xml:space="preserve"> </w:t>
      </w:r>
    </w:p>
    <w:p w:rsidR="001B4A59" w:rsidRDefault="00053C88" w:rsidP="001B4A59">
      <w:pPr>
        <w:spacing w:line="360" w:lineRule="auto"/>
      </w:pPr>
      <w:r>
        <w:lastRenderedPageBreak/>
        <w:t>De zeeschepen die aankwamen in Ostia vervoerden gemiddeld 60 ton aan vracht en hadden e</w:t>
      </w:r>
      <w:r w:rsidR="00E50E00">
        <w:t>en kleine diepgang, wat betekent</w:t>
      </w:r>
      <w:r>
        <w:t xml:space="preserve"> dat ze in ondiep water konden varen. </w:t>
      </w:r>
      <w:r>
        <w:rPr>
          <w:rStyle w:val="Voetnootmarkering"/>
        </w:rPr>
        <w:footnoteReference w:id="47"/>
      </w:r>
      <w:r>
        <w:t xml:space="preserve"> Echter konden veel van deze schepen moeilijk navigeren in ondiepe wateren rondom de haven van </w:t>
      </w:r>
      <w:proofErr w:type="spellStart"/>
      <w:r>
        <w:t>Ostia</w:t>
      </w:r>
      <w:proofErr w:type="spellEnd"/>
      <w:r>
        <w:t xml:space="preserve"> en </w:t>
      </w:r>
      <w:proofErr w:type="spellStart"/>
      <w:r>
        <w:t>Portus</w:t>
      </w:r>
      <w:proofErr w:type="spellEnd"/>
      <w:r>
        <w:t xml:space="preserve">. Hiervoor voer een vloot van kleine roeiboten rond voor de haven om deze schepen naar binnen te slepen. De grootste van deze boten waren de </w:t>
      </w:r>
      <w:proofErr w:type="spellStart"/>
      <w:r w:rsidRPr="00FA1FB3">
        <w:rPr>
          <w:i/>
        </w:rPr>
        <w:t>lenunculi</w:t>
      </w:r>
      <w:proofErr w:type="spellEnd"/>
      <w:r>
        <w:rPr>
          <w:i/>
        </w:rPr>
        <w:t xml:space="preserve">, </w:t>
      </w:r>
      <w:r>
        <w:t>roeiboten die werden aangedreven door meerdere banken roeiers.</w:t>
      </w:r>
      <w:r>
        <w:rPr>
          <w:rStyle w:val="Voetnootmarkering"/>
        </w:rPr>
        <w:footnoteReference w:id="48"/>
      </w:r>
      <w:r>
        <w:t xml:space="preserve"> In Ostia waren er vijf gildes </w:t>
      </w:r>
      <w:proofErr w:type="spellStart"/>
      <w:r w:rsidRPr="00983E96">
        <w:rPr>
          <w:i/>
        </w:rPr>
        <w:t>lenuncularii</w:t>
      </w:r>
      <w:proofErr w:type="spellEnd"/>
      <w:r>
        <w:t>.</w:t>
      </w:r>
      <w:r>
        <w:rPr>
          <w:rStyle w:val="Voetnootmarkering"/>
        </w:rPr>
        <w:footnoteReference w:id="49"/>
      </w:r>
      <w:r>
        <w:t xml:space="preserve"> Samen worden deze gilde de ‘</w:t>
      </w:r>
      <w:proofErr w:type="spellStart"/>
      <w:r w:rsidRPr="00A114F5">
        <w:rPr>
          <w:i/>
        </w:rPr>
        <w:t>universi</w:t>
      </w:r>
      <w:proofErr w:type="spellEnd"/>
      <w:r w:rsidRPr="00A114F5">
        <w:rPr>
          <w:i/>
        </w:rPr>
        <w:t xml:space="preserve"> </w:t>
      </w:r>
      <w:proofErr w:type="spellStart"/>
      <w:r w:rsidRPr="005676CE">
        <w:rPr>
          <w:i/>
        </w:rPr>
        <w:t>navigarii</w:t>
      </w:r>
      <w:proofErr w:type="spellEnd"/>
      <w:r w:rsidRPr="005676CE">
        <w:rPr>
          <w:i/>
        </w:rPr>
        <w:t xml:space="preserve"> </w:t>
      </w:r>
      <w:proofErr w:type="spellStart"/>
      <w:r w:rsidRPr="005676CE">
        <w:rPr>
          <w:i/>
        </w:rPr>
        <w:t>corporum</w:t>
      </w:r>
      <w:proofErr w:type="spellEnd"/>
      <w:r w:rsidRPr="005676CE">
        <w:rPr>
          <w:i/>
        </w:rPr>
        <w:t xml:space="preserve"> </w:t>
      </w:r>
      <w:proofErr w:type="spellStart"/>
      <w:r w:rsidRPr="005676CE">
        <w:rPr>
          <w:i/>
        </w:rPr>
        <w:t>quinque</w:t>
      </w:r>
      <w:proofErr w:type="spellEnd"/>
      <w:r w:rsidRPr="005676CE">
        <w:rPr>
          <w:i/>
        </w:rPr>
        <w:t xml:space="preserve"> </w:t>
      </w:r>
      <w:proofErr w:type="spellStart"/>
      <w:r w:rsidRPr="005676CE">
        <w:rPr>
          <w:i/>
        </w:rPr>
        <w:t>lenuncularum</w:t>
      </w:r>
      <w:proofErr w:type="spellEnd"/>
      <w:r>
        <w:t xml:space="preserve"> genoemd.</w:t>
      </w:r>
      <w:r>
        <w:rPr>
          <w:rStyle w:val="Voetnootmarkering"/>
        </w:rPr>
        <w:footnoteReference w:id="50"/>
      </w:r>
      <w:r>
        <w:t xml:space="preserve">  Rondom de arriverende schepen zwermde</w:t>
      </w:r>
      <w:r w:rsidR="00E50E00">
        <w:t>n</w:t>
      </w:r>
      <w:r>
        <w:t xml:space="preserve"> nog meer kleine roeiboten, de </w:t>
      </w:r>
      <w:proofErr w:type="spellStart"/>
      <w:r w:rsidRPr="00140D97">
        <w:rPr>
          <w:i/>
        </w:rPr>
        <w:t>scaphae</w:t>
      </w:r>
      <w:proofErr w:type="spellEnd"/>
      <w:r>
        <w:t xml:space="preserve"> of </w:t>
      </w:r>
      <w:proofErr w:type="spellStart"/>
      <w:r w:rsidRPr="00140D97">
        <w:rPr>
          <w:i/>
        </w:rPr>
        <w:t>lintres</w:t>
      </w:r>
      <w:proofErr w:type="spellEnd"/>
      <w:r>
        <w:t>, die werden gebruikt voor uiteenlopende taken binnen de haven.</w:t>
      </w:r>
      <w:r>
        <w:rPr>
          <w:rStyle w:val="Voetnootmarkering"/>
        </w:rPr>
        <w:footnoteReference w:id="51"/>
      </w:r>
      <w:r>
        <w:t xml:space="preserve"> Wanneer de grote zeeschepen hadden aangelegd in Ostia, werden de schepen </w:t>
      </w:r>
      <w:r w:rsidR="00E50E00">
        <w:t>gelost</w:t>
      </w:r>
      <w:r>
        <w:t xml:space="preserve"> door de havenwerkers van </w:t>
      </w:r>
      <w:proofErr w:type="spellStart"/>
      <w:r>
        <w:t>Ostia</w:t>
      </w:r>
      <w:proofErr w:type="spellEnd"/>
      <w:r>
        <w:t xml:space="preserve"> en </w:t>
      </w:r>
      <w:r w:rsidR="00E50E00">
        <w:t xml:space="preserve">werden de goederen </w:t>
      </w:r>
      <w:r>
        <w:t>overgeheveld naar kleinere rivierschepen</w:t>
      </w:r>
      <w:r w:rsidR="009711F0">
        <w:t>, wat te zien is op afbeelding 3</w:t>
      </w:r>
      <w:r>
        <w:t>. Het is bekend dat de goederen in hun verpa</w:t>
      </w:r>
      <w:r w:rsidR="00E50E00">
        <w:t>kking bleven (t</w:t>
      </w:r>
      <w:r>
        <w:t>onnen, kratten, etc.) totdat zij hun eindbestemming hadden bereikt.</w:t>
      </w:r>
      <w:r>
        <w:rPr>
          <w:rStyle w:val="Voetnootmarkering"/>
        </w:rPr>
        <w:footnoteReference w:id="52"/>
      </w:r>
      <w:r>
        <w:t xml:space="preserve"> Hierna konden zij hun schepen vullen met nieuwe vracht en terug varen naar hun </w:t>
      </w:r>
      <w:r w:rsidR="00A114F5">
        <w:t>volgende bestemming of worden versleept</w:t>
      </w:r>
      <w:r>
        <w:t xml:space="preserve"> naar Rome wanneer hun schepen lichter waren en minder diepgang hadden. De Romeinse zeilschepen hadden enkel zeilen die dwars op het schip stonden, wat inhoud</w:t>
      </w:r>
      <w:r w:rsidR="00E50E00">
        <w:t>t</w:t>
      </w:r>
      <w:r>
        <w:t xml:space="preserve"> dat zij alle</w:t>
      </w:r>
      <w:r w:rsidR="00E50E00">
        <w:t>en vooruit konden wanneer zij</w:t>
      </w:r>
      <w:r>
        <w:t xml:space="preserve"> wind mee hadden. Het was voor zeilschepen onmogelijk om de rivier op te varen doordat de</w:t>
      </w:r>
      <w:r w:rsidR="00E50E00">
        <w:t>ze</w:t>
      </w:r>
      <w:r>
        <w:t xml:space="preserve"> niet recht is en de schepen dus geen constante wind mee hadden.</w:t>
      </w:r>
      <w:r>
        <w:rPr>
          <w:rStyle w:val="Voetnootmarkering"/>
        </w:rPr>
        <w:footnoteReference w:id="53"/>
      </w:r>
      <w:r w:rsidR="00E50E00">
        <w:t xml:space="preserve"> Daarbij was de stroming van de </w:t>
      </w:r>
      <w:proofErr w:type="spellStart"/>
      <w:r w:rsidR="00E50E00">
        <w:t>Tiber</w:t>
      </w:r>
      <w:proofErr w:type="spellEnd"/>
      <w:r w:rsidR="00E50E00">
        <w:t xml:space="preserve"> </w:t>
      </w:r>
      <w:r>
        <w:t>te sterk om er met een kleine boot tegen in te varen zonder hulp van aandrijving van roeiers of slepers vanaf de kant. Romeinse slagschepen, met meerdere banken riemen boven elkaar, konden dit wel.</w:t>
      </w:r>
      <w:r>
        <w:rPr>
          <w:rStyle w:val="Voetnootmarkering"/>
        </w:rPr>
        <w:footnoteReference w:id="54"/>
      </w:r>
      <w:r>
        <w:t xml:space="preserve"> </w:t>
      </w:r>
    </w:p>
    <w:p w:rsidR="00053C88" w:rsidRDefault="00053C88" w:rsidP="001B4A59">
      <w:pPr>
        <w:spacing w:line="360" w:lineRule="auto"/>
      </w:pPr>
      <w:r>
        <w:rPr>
          <w:noProof/>
          <w:lang w:eastAsia="nl-NL"/>
        </w:rPr>
        <w:lastRenderedPageBreak/>
        <w:drawing>
          <wp:inline distT="0" distB="0" distL="0" distR="0">
            <wp:extent cx="5000625" cy="3750469"/>
            <wp:effectExtent l="19050" t="0" r="9525" b="0"/>
            <wp:docPr id="1" name="Afbeelding 1" descr="C:\Users\Acer\Pictures\Rome 2014\DSC09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Rome 2014\DSC09518.JPG"/>
                    <pic:cNvPicPr>
                      <a:picLocks noChangeAspect="1" noChangeArrowheads="1"/>
                    </pic:cNvPicPr>
                  </pic:nvPicPr>
                  <pic:blipFill>
                    <a:blip r:embed="rId9" cstate="print"/>
                    <a:srcRect/>
                    <a:stretch>
                      <a:fillRect/>
                    </a:stretch>
                  </pic:blipFill>
                  <pic:spPr bwMode="auto">
                    <a:xfrm>
                      <a:off x="0" y="0"/>
                      <a:ext cx="4998972" cy="3749229"/>
                    </a:xfrm>
                    <a:prstGeom prst="rect">
                      <a:avLst/>
                    </a:prstGeom>
                    <a:noFill/>
                    <a:ln w="9525">
                      <a:noFill/>
                      <a:miter lim="800000"/>
                      <a:headEnd/>
                      <a:tailEnd/>
                    </a:ln>
                  </pic:spPr>
                </pic:pic>
              </a:graphicData>
            </a:graphic>
          </wp:inline>
        </w:drawing>
      </w:r>
    </w:p>
    <w:p w:rsidR="0086272E" w:rsidRPr="00053C88" w:rsidRDefault="008A06A7" w:rsidP="001B4A59">
      <w:pPr>
        <w:spacing w:line="360" w:lineRule="auto"/>
      </w:pPr>
      <w:r>
        <w:t xml:space="preserve">Afbeelding 3: </w:t>
      </w:r>
      <w:r w:rsidR="00053C88">
        <w:t>Reliëf van een havenwerker in Ostia uit het huis van senator Rosa, tweede helft van de 3</w:t>
      </w:r>
      <w:r w:rsidR="00053C88" w:rsidRPr="003F3A80">
        <w:rPr>
          <w:vertAlign w:val="superscript"/>
        </w:rPr>
        <w:t>e</w:t>
      </w:r>
      <w:r w:rsidR="00053C88">
        <w:t xml:space="preserve"> eeuw n.Chr., </w:t>
      </w:r>
      <w:proofErr w:type="spellStart"/>
      <w:r w:rsidR="00053C88">
        <w:t>Museo</w:t>
      </w:r>
      <w:proofErr w:type="spellEnd"/>
      <w:r w:rsidR="00053C88">
        <w:t xml:space="preserve"> </w:t>
      </w:r>
      <w:proofErr w:type="spellStart"/>
      <w:r w:rsidR="00053C88">
        <w:t>Nazionale</w:t>
      </w:r>
      <w:proofErr w:type="spellEnd"/>
      <w:r w:rsidR="00053C88">
        <w:t xml:space="preserve"> </w:t>
      </w:r>
      <w:proofErr w:type="spellStart"/>
      <w:r w:rsidR="00053C88">
        <w:t>Roma</w:t>
      </w:r>
      <w:proofErr w:type="spellEnd"/>
      <w:r w:rsidR="00053C88">
        <w:t xml:space="preserve"> </w:t>
      </w:r>
      <w:r w:rsidR="00053C88">
        <w:rPr>
          <w:rStyle w:val="Voetnootmarkering"/>
        </w:rPr>
        <w:footnoteReference w:id="55"/>
      </w:r>
    </w:p>
    <w:p w:rsidR="009C3765" w:rsidRPr="00E5293B" w:rsidRDefault="009C3765" w:rsidP="001B4A59">
      <w:pPr>
        <w:spacing w:line="360" w:lineRule="auto"/>
        <w:rPr>
          <w:u w:val="single"/>
        </w:rPr>
      </w:pPr>
      <w:r w:rsidRPr="00E5293B">
        <w:rPr>
          <w:u w:val="single"/>
        </w:rPr>
        <w:t>Import</w:t>
      </w:r>
    </w:p>
    <w:p w:rsidR="007D0DCE" w:rsidRDefault="009C3765" w:rsidP="001B4A59">
      <w:pPr>
        <w:spacing w:line="360" w:lineRule="auto"/>
        <w:rPr>
          <w:rFonts w:cs="Times New Roman"/>
        </w:rPr>
      </w:pPr>
      <w:r>
        <w:t xml:space="preserve">In </w:t>
      </w:r>
      <w:proofErr w:type="spellStart"/>
      <w:r>
        <w:t>Ostia</w:t>
      </w:r>
      <w:proofErr w:type="spellEnd"/>
      <w:r>
        <w:t xml:space="preserve"> moet het in het vaarseizoen een enorme drukte zijn geweest. Enorme hoeveelheden goederen moesten worden overgehev</w:t>
      </w:r>
      <w:r w:rsidR="00596811">
        <w:t>eld naar kleine boten of</w:t>
      </w:r>
      <w:r>
        <w:t xml:space="preserve"> worden </w:t>
      </w:r>
      <w:r w:rsidR="00596811">
        <w:t>op</w:t>
      </w:r>
      <w:r>
        <w:t xml:space="preserve">geslagen in de pakhuizen. </w:t>
      </w:r>
      <w:proofErr w:type="spellStart"/>
      <w:r w:rsidR="008238AB">
        <w:t>Ostia</w:t>
      </w:r>
      <w:proofErr w:type="spellEnd"/>
      <w:r w:rsidR="008238AB">
        <w:t xml:space="preserve"> is een stad die is uitgegroeid tot een handelsstad met op haar hoogtepunt een inwoneraantal van ongeveer 75.000 mensen. </w:t>
      </w:r>
      <w:r w:rsidR="00927034">
        <w:t xml:space="preserve">Het inwoneraantal in </w:t>
      </w:r>
      <w:proofErr w:type="spellStart"/>
      <w:r w:rsidR="00927034">
        <w:t>Ostia</w:t>
      </w:r>
      <w:proofErr w:type="spellEnd"/>
      <w:r w:rsidR="00927034">
        <w:t xml:space="preserve"> verschilde door het jaar heen omdat er </w:t>
      </w:r>
      <w:r w:rsidR="008238AB">
        <w:t>buiten het vaarseizoen, dat van de late lente tot de vroege herfst liep, minder omdat er minder w</w:t>
      </w:r>
      <w:r w:rsidR="00596811">
        <w:t>erk was in de stad. Dit betekent</w:t>
      </w:r>
      <w:r w:rsidR="008238AB">
        <w:t xml:space="preserve"> echter niet dat er geen schepen voeren in de wintermaanden. Kapiteins voeren nog steeds uit en de grote handelssteden aan de Middellandse Zee waren constant in bedrijf.</w:t>
      </w:r>
      <w:r w:rsidR="008238AB">
        <w:rPr>
          <w:rStyle w:val="Voetnootmarkering"/>
        </w:rPr>
        <w:footnoteReference w:id="56"/>
      </w:r>
      <w:r w:rsidR="009D5B7C">
        <w:t xml:space="preserve"> </w:t>
      </w:r>
      <w:r w:rsidR="00836990">
        <w:t>Wanneer schepen aankwamen in Ostia moesten zij eerst hun papier</w:t>
      </w:r>
      <w:r w:rsidR="009D5B7C">
        <w:t>en</w:t>
      </w:r>
      <w:r w:rsidR="00836990">
        <w:t xml:space="preserve"> laten controleren voordat zij naar de haven werden gesleept en hun lading mochten verhandelen.</w:t>
      </w:r>
      <w:r w:rsidR="00836990">
        <w:rPr>
          <w:rStyle w:val="Voetnootmarkering"/>
        </w:rPr>
        <w:footnoteReference w:id="57"/>
      </w:r>
      <w:r w:rsidR="00D32707">
        <w:t xml:space="preserve"> </w:t>
      </w:r>
      <w:r>
        <w:t xml:space="preserve">Het belangrijkste centrum waar vanuit deze activiteiten werden geregeld was het forum van </w:t>
      </w:r>
      <w:r w:rsidR="00596811">
        <w:t xml:space="preserve">de </w:t>
      </w:r>
      <w:r>
        <w:t>Corporaties.</w:t>
      </w:r>
      <w:r w:rsidR="00836990">
        <w:t xml:space="preserve"> </w:t>
      </w:r>
      <w:r w:rsidR="004C51E7">
        <w:rPr>
          <w:rFonts w:cs="Times New Roman"/>
        </w:rPr>
        <w:t xml:space="preserve">Het </w:t>
      </w:r>
      <w:r w:rsidR="004C51E7" w:rsidRPr="00763B36">
        <w:rPr>
          <w:rFonts w:cs="Times New Roman"/>
        </w:rPr>
        <w:t xml:space="preserve"> forum</w:t>
      </w:r>
      <w:r w:rsidR="004C51E7">
        <w:rPr>
          <w:rFonts w:cs="Times New Roman"/>
        </w:rPr>
        <w:t xml:space="preserve"> van de Corporaties</w:t>
      </w:r>
      <w:r w:rsidR="004C51E7" w:rsidRPr="00763B36">
        <w:rPr>
          <w:rFonts w:cs="Times New Roman"/>
        </w:rPr>
        <w:t xml:space="preserve"> is in de tweede eeuw v.Chr. opnieuw ingericht toen Ostia veranderde van een militaire naar commerciële havenstad.</w:t>
      </w:r>
      <w:r w:rsidR="004C51E7">
        <w:rPr>
          <w:rFonts w:cs="Times New Roman"/>
        </w:rPr>
        <w:t xml:space="preserve"> Handelaren en schippers die het belangrijkste waren voor de bevoorrading van Rome, waren hier door keizer Augustus bijeengebracht, waardoor het forum </w:t>
      </w:r>
      <w:r w:rsidR="004C51E7">
        <w:rPr>
          <w:rFonts w:cs="Times New Roman"/>
        </w:rPr>
        <w:lastRenderedPageBreak/>
        <w:t>van de corporaties tot in de derde eeuw n.Chr. een van de belangrijkste centra van keizerlijke controle op handel was.</w:t>
      </w:r>
      <w:r w:rsidR="004C51E7">
        <w:rPr>
          <w:rStyle w:val="Voetnootmarkering"/>
          <w:rFonts w:cs="Times New Roman"/>
        </w:rPr>
        <w:footnoteReference w:id="58"/>
      </w:r>
      <w:r w:rsidR="004C51E7">
        <w:rPr>
          <w:rFonts w:cs="Times New Roman"/>
        </w:rPr>
        <w:t xml:space="preserve"> </w:t>
      </w:r>
      <w:r>
        <w:t>Het forum van de Corporaties geeft een goed beeld van welke goedere</w:t>
      </w:r>
      <w:r w:rsidR="00F128F7">
        <w:t xml:space="preserve">n werden verhandeld </w:t>
      </w:r>
      <w:r>
        <w:t xml:space="preserve">in Ostia. </w:t>
      </w:r>
      <w:r w:rsidRPr="00763B36">
        <w:rPr>
          <w:rFonts w:cs="Times New Roman"/>
        </w:rPr>
        <w:t>I</w:t>
      </w:r>
      <w:r w:rsidR="00F128F7">
        <w:rPr>
          <w:rFonts w:cs="Times New Roman"/>
        </w:rPr>
        <w:t>n het midden van dit forum staat</w:t>
      </w:r>
      <w:r w:rsidRPr="00763B36">
        <w:rPr>
          <w:rFonts w:cs="Times New Roman"/>
        </w:rPr>
        <w:t xml:space="preserve"> een tempel</w:t>
      </w:r>
      <w:r w:rsidR="00F128F7">
        <w:rPr>
          <w:rFonts w:cs="Times New Roman"/>
        </w:rPr>
        <w:t>, hoewel hier alleen nog het fundament van over is,</w:t>
      </w:r>
      <w:r w:rsidRPr="00763B36">
        <w:rPr>
          <w:rFonts w:cs="Times New Roman"/>
        </w:rPr>
        <w:t xml:space="preserve"> en wordt omsloten aan d</w:t>
      </w:r>
      <w:r w:rsidR="004C134B">
        <w:rPr>
          <w:rFonts w:cs="Times New Roman"/>
        </w:rPr>
        <w:t xml:space="preserve">e noord- , oost-  en westzijde </w:t>
      </w:r>
      <w:r w:rsidRPr="00763B36">
        <w:rPr>
          <w:rFonts w:cs="Times New Roman"/>
        </w:rPr>
        <w:t xml:space="preserve">door de </w:t>
      </w:r>
      <w:proofErr w:type="spellStart"/>
      <w:r w:rsidRPr="00763B36">
        <w:rPr>
          <w:rFonts w:cs="Times New Roman"/>
          <w:i/>
        </w:rPr>
        <w:t>portico</w:t>
      </w:r>
      <w:proofErr w:type="spellEnd"/>
      <w:r w:rsidRPr="00763B36">
        <w:rPr>
          <w:rFonts w:cs="Times New Roman"/>
        </w:rPr>
        <w:t xml:space="preserve">, waar vierenzestig nissen waren. Aan de zuidzijde van het forum lag de achterkant van het theater. In de nissen van de </w:t>
      </w:r>
      <w:proofErr w:type="spellStart"/>
      <w:r w:rsidRPr="00763B36">
        <w:rPr>
          <w:rFonts w:cs="Times New Roman"/>
          <w:i/>
        </w:rPr>
        <w:t>portico</w:t>
      </w:r>
      <w:proofErr w:type="spellEnd"/>
      <w:r w:rsidRPr="00763B36">
        <w:rPr>
          <w:rFonts w:cs="Times New Roman"/>
        </w:rPr>
        <w:t xml:space="preserve"> bevonden zich administratiekantoortjes</w:t>
      </w:r>
      <w:r w:rsidR="00F23D83">
        <w:rPr>
          <w:rFonts w:cs="Times New Roman"/>
        </w:rPr>
        <w:t xml:space="preserve"> of </w:t>
      </w:r>
      <w:proofErr w:type="spellStart"/>
      <w:r w:rsidR="00F23D83" w:rsidRPr="00F23D83">
        <w:rPr>
          <w:rFonts w:cs="Times New Roman"/>
          <w:i/>
        </w:rPr>
        <w:t>statio</w:t>
      </w:r>
      <w:proofErr w:type="spellEnd"/>
      <w:r w:rsidRPr="00763B36">
        <w:rPr>
          <w:rFonts w:cs="Times New Roman"/>
        </w:rPr>
        <w:t xml:space="preserve"> voor gildes en handelaren. Op de bewaarde mozaïeken op de vloer is nog te zien welke goederen in een bepaald kantoortje moesten worden aangegeven of konden worden besteld</w:t>
      </w:r>
      <w:r w:rsidR="009711F0">
        <w:rPr>
          <w:rFonts w:cs="Times New Roman"/>
        </w:rPr>
        <w:t>, zoals te zien is op afbeelding 4</w:t>
      </w:r>
      <w:r w:rsidRPr="00763B36">
        <w:rPr>
          <w:rFonts w:cs="Times New Roman"/>
        </w:rPr>
        <w:t>.</w:t>
      </w:r>
      <w:r w:rsidR="00BD2C64">
        <w:rPr>
          <w:rFonts w:cs="Times New Roman"/>
        </w:rPr>
        <w:t xml:space="preserve"> </w:t>
      </w:r>
      <w:r w:rsidR="009711F0" w:rsidRPr="00763B36">
        <w:rPr>
          <w:rFonts w:cs="Times New Roman"/>
        </w:rPr>
        <w:t>Schepen, dolfijnen en vuurtorens zijn veel voorkomende motieven</w:t>
      </w:r>
      <w:r w:rsidR="009711F0">
        <w:rPr>
          <w:rFonts w:cs="Times New Roman"/>
        </w:rPr>
        <w:t>.</w:t>
      </w:r>
      <w:r w:rsidR="009711F0" w:rsidRPr="00763B36">
        <w:rPr>
          <w:rStyle w:val="Voetnootmarkering"/>
          <w:rFonts w:cs="Times New Roman"/>
        </w:rPr>
        <w:footnoteReference w:id="59"/>
      </w:r>
      <w:r w:rsidR="009711F0">
        <w:rPr>
          <w:rFonts w:cs="Times New Roman"/>
        </w:rPr>
        <w:t xml:space="preserve"> </w:t>
      </w:r>
      <w:r w:rsidR="007D0DCE">
        <w:rPr>
          <w:rFonts w:cs="Times New Roman"/>
          <w:noProof/>
          <w:lang w:eastAsia="nl-NL"/>
        </w:rPr>
        <w:drawing>
          <wp:inline distT="0" distB="0" distL="0" distR="0">
            <wp:extent cx="3670302" cy="2752725"/>
            <wp:effectExtent l="19050" t="0" r="6348" b="0"/>
            <wp:docPr id="3" name="Afbeelding 1" descr="C:\Users\Acer\Pictures\Rome 2014\DSC09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Rome 2014\DSC09333.JPG"/>
                    <pic:cNvPicPr>
                      <a:picLocks noChangeAspect="1" noChangeArrowheads="1"/>
                    </pic:cNvPicPr>
                  </pic:nvPicPr>
                  <pic:blipFill>
                    <a:blip r:embed="rId10" cstate="print"/>
                    <a:srcRect/>
                    <a:stretch>
                      <a:fillRect/>
                    </a:stretch>
                  </pic:blipFill>
                  <pic:spPr bwMode="auto">
                    <a:xfrm>
                      <a:off x="0" y="0"/>
                      <a:ext cx="3674420" cy="2755813"/>
                    </a:xfrm>
                    <a:prstGeom prst="rect">
                      <a:avLst/>
                    </a:prstGeom>
                    <a:noFill/>
                    <a:ln w="9525">
                      <a:noFill/>
                      <a:miter lim="800000"/>
                      <a:headEnd/>
                      <a:tailEnd/>
                    </a:ln>
                  </pic:spPr>
                </pic:pic>
              </a:graphicData>
            </a:graphic>
          </wp:inline>
        </w:drawing>
      </w:r>
    </w:p>
    <w:p w:rsidR="007D0DCE" w:rsidRDefault="007D0DCE" w:rsidP="007D0DCE">
      <w:pPr>
        <w:spacing w:line="360" w:lineRule="auto"/>
        <w:rPr>
          <w:rFonts w:cs="Times New Roman"/>
        </w:rPr>
      </w:pPr>
      <w:r>
        <w:rPr>
          <w:rFonts w:cs="Times New Roman"/>
        </w:rPr>
        <w:t>Afbeelding 4: Mozaïek bij het kantoor van de handelaren met houten schepen, het NAVICULARIORUM LIGNARUM</w:t>
      </w:r>
      <w:r>
        <w:rPr>
          <w:rStyle w:val="Voetnootmarkering"/>
          <w:rFonts w:cs="Times New Roman"/>
        </w:rPr>
        <w:footnoteReference w:id="60"/>
      </w:r>
      <w:r>
        <w:rPr>
          <w:rFonts w:cs="Times New Roman"/>
        </w:rPr>
        <w:t xml:space="preserve"> </w:t>
      </w:r>
      <w:r>
        <w:rPr>
          <w:rStyle w:val="Voetnootmarkering"/>
          <w:rFonts w:cs="Times New Roman"/>
        </w:rPr>
        <w:footnoteReference w:id="61"/>
      </w:r>
    </w:p>
    <w:p w:rsidR="009C3765" w:rsidRDefault="00F23D83" w:rsidP="001B4A59">
      <w:pPr>
        <w:spacing w:line="360" w:lineRule="auto"/>
        <w:rPr>
          <w:rFonts w:cs="Times New Roman"/>
        </w:rPr>
      </w:pPr>
      <w:r>
        <w:rPr>
          <w:rFonts w:cs="Times New Roman"/>
        </w:rPr>
        <w:t xml:space="preserve">Een goed voorbeeld hiervan is het </w:t>
      </w:r>
      <w:r w:rsidR="009111DD">
        <w:rPr>
          <w:rFonts w:cs="Times New Roman"/>
        </w:rPr>
        <w:t>mozaïek</w:t>
      </w:r>
      <w:r>
        <w:rPr>
          <w:rFonts w:cs="Times New Roman"/>
        </w:rPr>
        <w:t xml:space="preserve"> van</w:t>
      </w:r>
      <w:r w:rsidR="009C3765" w:rsidRPr="00763B36">
        <w:rPr>
          <w:rFonts w:cs="Times New Roman"/>
        </w:rPr>
        <w:t xml:space="preserve"> een olifant om </w:t>
      </w:r>
      <w:r>
        <w:rPr>
          <w:rFonts w:cs="Times New Roman"/>
        </w:rPr>
        <w:t xml:space="preserve">de import van exotische dieren </w:t>
      </w:r>
      <w:r w:rsidR="00496489">
        <w:rPr>
          <w:rFonts w:cs="Times New Roman"/>
        </w:rPr>
        <w:t xml:space="preserve">of ivoor </w:t>
      </w:r>
      <w:r>
        <w:rPr>
          <w:rFonts w:cs="Times New Roman"/>
        </w:rPr>
        <w:t xml:space="preserve">aan te geven, wat verduidelijkt wordt met de tekst </w:t>
      </w:r>
      <w:r w:rsidRPr="00F23D83">
        <w:rPr>
          <w:rFonts w:cs="Times New Roman"/>
          <w:i/>
        </w:rPr>
        <w:t>“</w:t>
      </w:r>
      <w:proofErr w:type="spellStart"/>
      <w:r w:rsidRPr="00F23D83">
        <w:rPr>
          <w:rFonts w:cs="Times New Roman"/>
          <w:i/>
        </w:rPr>
        <w:t>statio</w:t>
      </w:r>
      <w:proofErr w:type="spellEnd"/>
      <w:r w:rsidRPr="00F23D83">
        <w:rPr>
          <w:rFonts w:cs="Times New Roman"/>
          <w:i/>
        </w:rPr>
        <w:t xml:space="preserve"> </w:t>
      </w:r>
      <w:proofErr w:type="spellStart"/>
      <w:r w:rsidRPr="00F23D83">
        <w:rPr>
          <w:rFonts w:cs="Times New Roman"/>
          <w:i/>
        </w:rPr>
        <w:t>Sabratensium</w:t>
      </w:r>
      <w:proofErr w:type="spellEnd"/>
      <w:r>
        <w:rPr>
          <w:rFonts w:cs="Times New Roman"/>
          <w:i/>
        </w:rPr>
        <w:t xml:space="preserve">” </w:t>
      </w:r>
      <w:r>
        <w:rPr>
          <w:rFonts w:cs="Times New Roman"/>
        </w:rPr>
        <w:t>eronder</w:t>
      </w:r>
      <w:r w:rsidR="009C3765" w:rsidRPr="00763B36">
        <w:rPr>
          <w:rFonts w:cs="Times New Roman"/>
        </w:rPr>
        <w:t>.</w:t>
      </w:r>
      <w:r>
        <w:rPr>
          <w:rStyle w:val="Voetnootmarkering"/>
          <w:rFonts w:cs="Times New Roman"/>
        </w:rPr>
        <w:footnoteReference w:id="62"/>
      </w:r>
      <w:r w:rsidR="009C3765" w:rsidRPr="00763B36">
        <w:rPr>
          <w:rFonts w:cs="Times New Roman"/>
        </w:rPr>
        <w:t xml:space="preserve"> </w:t>
      </w:r>
      <w:r w:rsidR="00153462">
        <w:rPr>
          <w:rFonts w:cs="Times New Roman"/>
        </w:rPr>
        <w:t>Naast dit</w:t>
      </w:r>
      <w:r w:rsidR="00ED5AFC">
        <w:rPr>
          <w:rFonts w:cs="Times New Roman"/>
        </w:rPr>
        <w:t xml:space="preserve"> gilde</w:t>
      </w:r>
      <w:r w:rsidR="006701C0">
        <w:rPr>
          <w:rFonts w:cs="Times New Roman"/>
        </w:rPr>
        <w:t xml:space="preserve"> wat handelde in exotische dieren</w:t>
      </w:r>
      <w:r w:rsidR="00ED5AFC">
        <w:rPr>
          <w:rFonts w:cs="Times New Roman"/>
        </w:rPr>
        <w:t xml:space="preserve"> waren de gildes die de haven en schepen voorzagen van onderdelen zoals het gilde van de leerlooiers, de </w:t>
      </w:r>
      <w:r w:rsidR="00ED5AFC" w:rsidRPr="00ED5AFC">
        <w:rPr>
          <w:rFonts w:cs="Times New Roman"/>
          <w:i/>
        </w:rPr>
        <w:t xml:space="preserve">corpus </w:t>
      </w:r>
      <w:proofErr w:type="spellStart"/>
      <w:r w:rsidR="00ED5AFC" w:rsidRPr="00ED5AFC">
        <w:rPr>
          <w:rFonts w:cs="Times New Roman"/>
          <w:i/>
        </w:rPr>
        <w:t>pellion</w:t>
      </w:r>
      <w:proofErr w:type="spellEnd"/>
      <w:r w:rsidR="00ED5AFC" w:rsidRPr="00ED5AFC">
        <w:rPr>
          <w:rFonts w:cs="Times New Roman"/>
          <w:i/>
        </w:rPr>
        <w:t xml:space="preserve"> </w:t>
      </w:r>
      <w:proofErr w:type="spellStart"/>
      <w:r w:rsidR="00ED5AFC" w:rsidRPr="00ED5AFC">
        <w:rPr>
          <w:rFonts w:cs="Times New Roman"/>
          <w:i/>
        </w:rPr>
        <w:t>Ostiensium</w:t>
      </w:r>
      <w:proofErr w:type="spellEnd"/>
      <w:r w:rsidR="00ED5AFC" w:rsidRPr="00ED5AFC">
        <w:rPr>
          <w:rFonts w:cs="Times New Roman"/>
          <w:i/>
        </w:rPr>
        <w:t xml:space="preserve"> et </w:t>
      </w:r>
      <w:proofErr w:type="spellStart"/>
      <w:r w:rsidR="00ED5AFC" w:rsidRPr="00ED5AFC">
        <w:rPr>
          <w:rFonts w:cs="Times New Roman"/>
          <w:i/>
        </w:rPr>
        <w:t>Portensium</w:t>
      </w:r>
      <w:proofErr w:type="spellEnd"/>
      <w:r w:rsidR="00ED5AFC">
        <w:rPr>
          <w:rFonts w:cs="Times New Roman"/>
        </w:rPr>
        <w:t xml:space="preserve"> en de houtwerkers, de </w:t>
      </w:r>
      <w:proofErr w:type="spellStart"/>
      <w:r w:rsidR="00ED5AFC" w:rsidRPr="00ED5AFC">
        <w:rPr>
          <w:rFonts w:cs="Times New Roman"/>
          <w:i/>
        </w:rPr>
        <w:t>navicularri</w:t>
      </w:r>
      <w:proofErr w:type="spellEnd"/>
      <w:r w:rsidR="00ED5AFC" w:rsidRPr="00ED5AFC">
        <w:rPr>
          <w:rFonts w:cs="Times New Roman"/>
          <w:i/>
        </w:rPr>
        <w:t xml:space="preserve"> </w:t>
      </w:r>
      <w:proofErr w:type="spellStart"/>
      <w:r w:rsidR="00ED5AFC" w:rsidRPr="00ED5AFC">
        <w:rPr>
          <w:rFonts w:cs="Times New Roman"/>
          <w:i/>
        </w:rPr>
        <w:t>lignarii</w:t>
      </w:r>
      <w:proofErr w:type="spellEnd"/>
      <w:r w:rsidR="00ED5AFC">
        <w:rPr>
          <w:rFonts w:cs="Times New Roman"/>
        </w:rPr>
        <w:t>, hier gevestigd.</w:t>
      </w:r>
      <w:r w:rsidR="00ED5AFC">
        <w:rPr>
          <w:rStyle w:val="Voetnootmarkering"/>
          <w:rFonts w:cs="Times New Roman"/>
        </w:rPr>
        <w:footnoteReference w:id="63"/>
      </w:r>
      <w:r w:rsidR="00ED5AFC">
        <w:rPr>
          <w:rFonts w:cs="Times New Roman"/>
        </w:rPr>
        <w:t xml:space="preserve"> </w:t>
      </w:r>
      <w:r w:rsidR="009734FB">
        <w:rPr>
          <w:rFonts w:cs="Times New Roman"/>
        </w:rPr>
        <w:t xml:space="preserve"> </w:t>
      </w:r>
      <w:r w:rsidR="00596811">
        <w:rPr>
          <w:rFonts w:cs="Times New Roman"/>
        </w:rPr>
        <w:t>Het</w:t>
      </w:r>
      <w:r w:rsidR="009734FB">
        <w:rPr>
          <w:rFonts w:cs="Times New Roman"/>
        </w:rPr>
        <w:t xml:space="preserve"> forum van de corporaties </w:t>
      </w:r>
      <w:r w:rsidR="00596811">
        <w:rPr>
          <w:rFonts w:cs="Times New Roman"/>
        </w:rPr>
        <w:t xml:space="preserve">was </w:t>
      </w:r>
      <w:r w:rsidR="009734FB">
        <w:rPr>
          <w:rFonts w:cs="Times New Roman"/>
        </w:rPr>
        <w:t>niet het enige centrum van de gildes. De gildes waren verspreid over de hele stad en vaak waren er meerdere gildes die zich bezig hielden met een</w:t>
      </w:r>
      <w:r w:rsidR="004C51E7">
        <w:rPr>
          <w:rFonts w:cs="Times New Roman"/>
        </w:rPr>
        <w:t xml:space="preserve"> tak van de handel. Vrijwel a</w:t>
      </w:r>
      <w:r w:rsidR="009734FB">
        <w:rPr>
          <w:rFonts w:cs="Times New Roman"/>
        </w:rPr>
        <w:t xml:space="preserve">lles werd door gildes geregeld en </w:t>
      </w:r>
      <w:r w:rsidR="009734FB">
        <w:rPr>
          <w:rFonts w:cs="Times New Roman"/>
        </w:rPr>
        <w:lastRenderedPageBreak/>
        <w:t>gedaan.</w:t>
      </w:r>
      <w:r w:rsidR="009734FB">
        <w:rPr>
          <w:rStyle w:val="Voetnootmarkering"/>
          <w:rFonts w:cs="Times New Roman"/>
        </w:rPr>
        <w:footnoteReference w:id="64"/>
      </w:r>
      <w:r w:rsidR="009734FB">
        <w:rPr>
          <w:rFonts w:cs="Times New Roman"/>
        </w:rPr>
        <w:t xml:space="preserve"> </w:t>
      </w:r>
      <w:r w:rsidR="004C51E7">
        <w:rPr>
          <w:rFonts w:cs="Times New Roman"/>
        </w:rPr>
        <w:t xml:space="preserve"> E</w:t>
      </w:r>
      <w:r w:rsidR="006701C0">
        <w:t xml:space="preserve">lk gilde viel onder keizerlijk toezicht. Een gilde kon enkel bestaan wanneer zij de toezegging had van de keizer. Was dit niet zo, dan was een gilde </w:t>
      </w:r>
      <w:proofErr w:type="spellStart"/>
      <w:r w:rsidR="006701C0" w:rsidRPr="00015584">
        <w:rPr>
          <w:i/>
        </w:rPr>
        <w:t>illicitum</w:t>
      </w:r>
      <w:proofErr w:type="spellEnd"/>
      <w:r w:rsidR="006701C0">
        <w:t>, onwetmatig en dus strafbaar.</w:t>
      </w:r>
      <w:r w:rsidR="006701C0">
        <w:rPr>
          <w:rStyle w:val="Voetnootmarkering"/>
        </w:rPr>
        <w:footnoteReference w:id="65"/>
      </w:r>
      <w:r w:rsidR="006701C0">
        <w:t xml:space="preserve"> De lijst van gildes die is samengesteld vanuit inscripties is lang, maar waarschijnlijk is deze lijst nog niet compleet.</w:t>
      </w:r>
      <w:r w:rsidR="006701C0">
        <w:rPr>
          <w:rStyle w:val="Voetnootmarkering"/>
        </w:rPr>
        <w:footnoteReference w:id="66"/>
      </w:r>
      <w:r w:rsidR="006701C0">
        <w:t xml:space="preserve">  Gildes waren aanwezig in vrijwel elk aspect in het dagelijks leven in </w:t>
      </w:r>
      <w:proofErr w:type="spellStart"/>
      <w:r w:rsidR="006701C0">
        <w:t>Ostia</w:t>
      </w:r>
      <w:proofErr w:type="spellEnd"/>
      <w:r w:rsidR="006701C0">
        <w:t>. (gildes)</w:t>
      </w:r>
      <w:r w:rsidR="00ED5AFC">
        <w:rPr>
          <w:rFonts w:cs="Times New Roman"/>
        </w:rPr>
        <w:t xml:space="preserve">De aanwezigheid van alle actoren die te maken hadden met de handel en </w:t>
      </w:r>
      <w:r w:rsidR="00596811">
        <w:rPr>
          <w:rFonts w:cs="Times New Roman"/>
        </w:rPr>
        <w:t xml:space="preserve">de </w:t>
      </w:r>
      <w:r w:rsidR="00ED5AFC">
        <w:rPr>
          <w:rFonts w:cs="Times New Roman"/>
        </w:rPr>
        <w:t xml:space="preserve">haven maakte het forum van de corporaties </w:t>
      </w:r>
      <w:r w:rsidR="00596811">
        <w:rPr>
          <w:rFonts w:cs="Times New Roman"/>
        </w:rPr>
        <w:t xml:space="preserve">tot </w:t>
      </w:r>
      <w:r w:rsidR="00ED5AFC">
        <w:rPr>
          <w:rFonts w:cs="Times New Roman"/>
        </w:rPr>
        <w:t>een van de belangrijkste plekken van heel Ostia.</w:t>
      </w:r>
      <w:r w:rsidR="00496489">
        <w:rPr>
          <w:rFonts w:cs="Times New Roman"/>
        </w:rPr>
        <w:t xml:space="preserve"> </w:t>
      </w:r>
      <w:r w:rsidR="009C3765" w:rsidRPr="00763B36">
        <w:rPr>
          <w:rFonts w:cs="Times New Roman"/>
        </w:rPr>
        <w:t>Naast de plek waar handelaren hun goederen</w:t>
      </w:r>
      <w:r w:rsidR="00596811">
        <w:rPr>
          <w:rFonts w:cs="Times New Roman"/>
        </w:rPr>
        <w:t xml:space="preserve"> aangaven, werd dit forum ook</w:t>
      </w:r>
      <w:r w:rsidR="009C3765" w:rsidRPr="00763B36">
        <w:rPr>
          <w:rFonts w:cs="Times New Roman"/>
        </w:rPr>
        <w:t xml:space="preserve"> gebruikt als marktplein.</w:t>
      </w:r>
      <w:r w:rsidR="009C3765">
        <w:rPr>
          <w:rFonts w:cs="Times New Roman"/>
        </w:rPr>
        <w:t xml:space="preserve"> </w:t>
      </w:r>
    </w:p>
    <w:p w:rsidR="009C3765" w:rsidRDefault="00DA0B9B" w:rsidP="001B4A59">
      <w:pPr>
        <w:spacing w:line="360" w:lineRule="auto"/>
        <w:rPr>
          <w:rFonts w:cs="Times New Roman"/>
        </w:rPr>
      </w:pPr>
      <w:r>
        <w:rPr>
          <w:rFonts w:cs="Times New Roman"/>
        </w:rPr>
        <w:t>O</w:t>
      </w:r>
      <w:r w:rsidR="009C3765">
        <w:rPr>
          <w:rFonts w:cs="Times New Roman"/>
        </w:rPr>
        <w:t xml:space="preserve">p het forum van de corporaties kwamen handelaren aan om hun goederen te laten registreren, ze te verkopen of ze te laten overhevelen om door te gaan naar Rome. </w:t>
      </w:r>
      <w:r w:rsidR="0036617F">
        <w:rPr>
          <w:rFonts w:cs="Times New Roman"/>
        </w:rPr>
        <w:t xml:space="preserve">De meeste handelaren die hier rondliepen waren </w:t>
      </w:r>
      <w:proofErr w:type="spellStart"/>
      <w:r w:rsidR="0036617F" w:rsidRPr="00496489">
        <w:rPr>
          <w:rFonts w:cs="Times New Roman"/>
          <w:i/>
        </w:rPr>
        <w:t>negotiantes</w:t>
      </w:r>
      <w:proofErr w:type="spellEnd"/>
      <w:r w:rsidR="0036617F">
        <w:rPr>
          <w:rFonts w:cs="Times New Roman"/>
        </w:rPr>
        <w:t>, handelaren die bestelling</w:t>
      </w:r>
      <w:r w:rsidR="00A55C7C">
        <w:rPr>
          <w:rFonts w:cs="Times New Roman"/>
        </w:rPr>
        <w:t>en</w:t>
      </w:r>
      <w:r w:rsidR="0036617F">
        <w:rPr>
          <w:rFonts w:cs="Times New Roman"/>
        </w:rPr>
        <w:t xml:space="preserve"> plaatsten in hun thuisprovincie en verantwoordelijk waren voor de aflevering hiervan.</w:t>
      </w:r>
      <w:r w:rsidR="0036617F">
        <w:rPr>
          <w:rStyle w:val="Voetnootmarkering"/>
          <w:rFonts w:cs="Times New Roman"/>
        </w:rPr>
        <w:footnoteReference w:id="67"/>
      </w:r>
      <w:r w:rsidR="0036617F">
        <w:rPr>
          <w:rFonts w:cs="Times New Roman"/>
        </w:rPr>
        <w:t xml:space="preserve"> </w:t>
      </w:r>
      <w:r w:rsidR="00447CBC">
        <w:rPr>
          <w:rFonts w:cs="Times New Roman"/>
        </w:rPr>
        <w:t xml:space="preserve">Tevens waren de </w:t>
      </w:r>
      <w:proofErr w:type="spellStart"/>
      <w:r w:rsidR="00447CBC" w:rsidRPr="00542682">
        <w:rPr>
          <w:rFonts w:cs="Times New Roman"/>
          <w:i/>
        </w:rPr>
        <w:t>negotiantes</w:t>
      </w:r>
      <w:proofErr w:type="spellEnd"/>
      <w:r w:rsidR="00447CBC">
        <w:rPr>
          <w:rFonts w:cs="Times New Roman"/>
        </w:rPr>
        <w:t xml:space="preserve"> de agenten van de keizer en senatoren.</w:t>
      </w:r>
      <w:r w:rsidR="00447CBC">
        <w:rPr>
          <w:rStyle w:val="Voetnootmarkering"/>
          <w:rFonts w:cs="Times New Roman"/>
        </w:rPr>
        <w:footnoteReference w:id="68"/>
      </w:r>
      <w:r w:rsidR="00447CBC">
        <w:rPr>
          <w:rFonts w:cs="Times New Roman"/>
        </w:rPr>
        <w:t xml:space="preserve"> </w:t>
      </w:r>
      <w:proofErr w:type="spellStart"/>
      <w:r w:rsidR="003A0346">
        <w:rPr>
          <w:rFonts w:cs="Times New Roman"/>
        </w:rPr>
        <w:t>Ostia</w:t>
      </w:r>
      <w:proofErr w:type="spellEnd"/>
      <w:r w:rsidR="003A0346">
        <w:rPr>
          <w:rFonts w:cs="Times New Roman"/>
        </w:rPr>
        <w:t xml:space="preserve"> vormde een </w:t>
      </w:r>
      <w:r w:rsidR="00A55C7C">
        <w:rPr>
          <w:rFonts w:cs="Times New Roman"/>
        </w:rPr>
        <w:t xml:space="preserve">goede </w:t>
      </w:r>
      <w:r w:rsidR="003A0346">
        <w:rPr>
          <w:rFonts w:cs="Times New Roman"/>
        </w:rPr>
        <w:t xml:space="preserve">locatie voor het voeren van onderhandelingen en het opstellen van handelscontracten omdat hier alle handelaren </w:t>
      </w:r>
      <w:r w:rsidR="00596811">
        <w:rPr>
          <w:rFonts w:cs="Times New Roman"/>
        </w:rPr>
        <w:t>samen kwamen.</w:t>
      </w:r>
      <w:r w:rsidR="003A0346">
        <w:rPr>
          <w:rStyle w:val="Voetnootmarkering"/>
          <w:rFonts w:cs="Times New Roman"/>
        </w:rPr>
        <w:footnoteReference w:id="69"/>
      </w:r>
      <w:r w:rsidR="00882141">
        <w:rPr>
          <w:rFonts w:cs="Times New Roman"/>
        </w:rPr>
        <w:t xml:space="preserve"> Dit is ook een van de redenen waarom er in </w:t>
      </w:r>
      <w:proofErr w:type="spellStart"/>
      <w:r w:rsidR="00882141">
        <w:rPr>
          <w:rFonts w:cs="Times New Roman"/>
        </w:rPr>
        <w:t>Ostia</w:t>
      </w:r>
      <w:proofErr w:type="spellEnd"/>
      <w:r w:rsidR="00882141">
        <w:rPr>
          <w:rFonts w:cs="Times New Roman"/>
        </w:rPr>
        <w:t xml:space="preserve"> </w:t>
      </w:r>
      <w:proofErr w:type="spellStart"/>
      <w:r w:rsidR="00882141" w:rsidRPr="00882141">
        <w:rPr>
          <w:rFonts w:cs="Times New Roman"/>
          <w:i/>
        </w:rPr>
        <w:t>argentarri</w:t>
      </w:r>
      <w:proofErr w:type="spellEnd"/>
      <w:r w:rsidR="00882141">
        <w:rPr>
          <w:rFonts w:cs="Times New Roman"/>
        </w:rPr>
        <w:t xml:space="preserve"> aanwezig waren, bankiers die investeerden, transactie regelden en munten konden wisselden.</w:t>
      </w:r>
      <w:r w:rsidR="00882141">
        <w:rPr>
          <w:rStyle w:val="Voetnootmarkering"/>
          <w:rFonts w:cs="Times New Roman"/>
        </w:rPr>
        <w:footnoteReference w:id="70"/>
      </w:r>
      <w:r w:rsidR="003A0346">
        <w:rPr>
          <w:rFonts w:cs="Times New Roman"/>
        </w:rPr>
        <w:t xml:space="preserve"> </w:t>
      </w:r>
      <w:r w:rsidR="00E534BC">
        <w:rPr>
          <w:rFonts w:cs="Times New Roman"/>
        </w:rPr>
        <w:t>De bankiers richtten zich vooral op het afsluiten van regionale transacties en het wisselen van geld. De bedragen die hierin omgingen waren fors, waardoor zij</w:t>
      </w:r>
      <w:r w:rsidR="00596811">
        <w:rPr>
          <w:rFonts w:cs="Times New Roman"/>
        </w:rPr>
        <w:t xml:space="preserve"> bijdroegen aan de financiering</w:t>
      </w:r>
      <w:r w:rsidR="00E534BC">
        <w:rPr>
          <w:rFonts w:cs="Times New Roman"/>
        </w:rPr>
        <w:t xml:space="preserve"> van het economische en sociale leven.</w:t>
      </w:r>
      <w:r w:rsidR="00711C21">
        <w:rPr>
          <w:rStyle w:val="Voetnootmarkering"/>
          <w:rFonts w:cs="Times New Roman"/>
        </w:rPr>
        <w:footnoteReference w:id="71"/>
      </w:r>
      <w:r w:rsidR="00E534BC">
        <w:rPr>
          <w:rFonts w:cs="Times New Roman"/>
        </w:rPr>
        <w:t xml:space="preserve"> </w:t>
      </w:r>
      <w:r w:rsidR="00BD2C64">
        <w:rPr>
          <w:rFonts w:cs="Times New Roman"/>
        </w:rPr>
        <w:t xml:space="preserve">Het moet ook erg gemakkelijk zijn geweest voor de </w:t>
      </w:r>
      <w:r w:rsidR="00BD2C64" w:rsidRPr="00BD2C64">
        <w:rPr>
          <w:rFonts w:cs="Times New Roman"/>
          <w:i/>
        </w:rPr>
        <w:t xml:space="preserve">procurator </w:t>
      </w:r>
      <w:proofErr w:type="spellStart"/>
      <w:r w:rsidR="00BD2C64" w:rsidRPr="00BD2C64">
        <w:rPr>
          <w:rFonts w:cs="Times New Roman"/>
          <w:i/>
        </w:rPr>
        <w:t>annonnea</w:t>
      </w:r>
      <w:proofErr w:type="spellEnd"/>
      <w:r w:rsidR="00BD2C64">
        <w:rPr>
          <w:rFonts w:cs="Times New Roman"/>
        </w:rPr>
        <w:t>, de Romeinse ambtenaar die verantwoordelijk voor de graantoevoer van Rome, om de aanvoer te overzien.</w:t>
      </w:r>
      <w:r w:rsidR="00BD2C64">
        <w:rPr>
          <w:rStyle w:val="Voetnootmarkering"/>
          <w:rFonts w:cs="Times New Roman"/>
        </w:rPr>
        <w:footnoteReference w:id="72"/>
      </w:r>
      <w:r w:rsidR="000E4E3C">
        <w:rPr>
          <w:rFonts w:cs="Times New Roman"/>
        </w:rPr>
        <w:t xml:space="preserve"> </w:t>
      </w:r>
      <w:r w:rsidR="002936FE">
        <w:t>Opvallend genoeg had de Romeinse staat geen handelsschepen, enkel slagschepen.</w:t>
      </w:r>
      <w:r w:rsidR="002936FE">
        <w:rPr>
          <w:rStyle w:val="Voetnootmarkering"/>
        </w:rPr>
        <w:footnoteReference w:id="73"/>
      </w:r>
      <w:r w:rsidR="002936FE">
        <w:t xml:space="preserve"> </w:t>
      </w:r>
      <w:r w:rsidR="000E4E3C">
        <w:rPr>
          <w:rFonts w:cs="Times New Roman"/>
        </w:rPr>
        <w:t>De keizers moesten voor het vervoer van graan contracten t</w:t>
      </w:r>
      <w:r w:rsidR="00596811">
        <w:rPr>
          <w:rFonts w:cs="Times New Roman"/>
        </w:rPr>
        <w:t>ekenen met particuliere handelaren</w:t>
      </w:r>
      <w:r w:rsidR="000E4E3C">
        <w:rPr>
          <w:rFonts w:cs="Times New Roman"/>
        </w:rPr>
        <w:t>.</w:t>
      </w:r>
      <w:r w:rsidR="000E4E3C">
        <w:rPr>
          <w:rStyle w:val="Voetnootmarkering"/>
          <w:rFonts w:cs="Times New Roman"/>
        </w:rPr>
        <w:footnoteReference w:id="74"/>
      </w:r>
      <w:r w:rsidR="004F4F1F">
        <w:rPr>
          <w:rFonts w:cs="Times New Roman"/>
        </w:rPr>
        <w:t xml:space="preserve"> De reden voor het niet hebben van een handelsvloot is de </w:t>
      </w:r>
      <w:proofErr w:type="spellStart"/>
      <w:r w:rsidR="004F4F1F" w:rsidRPr="004F4F1F">
        <w:rPr>
          <w:rFonts w:cs="Times New Roman"/>
          <w:i/>
        </w:rPr>
        <w:t>plebiscitum</w:t>
      </w:r>
      <w:proofErr w:type="spellEnd"/>
      <w:r w:rsidR="004F4F1F" w:rsidRPr="004F4F1F">
        <w:rPr>
          <w:rFonts w:cs="Times New Roman"/>
          <w:i/>
        </w:rPr>
        <w:t xml:space="preserve"> </w:t>
      </w:r>
      <w:proofErr w:type="spellStart"/>
      <w:r w:rsidR="004F4F1F" w:rsidRPr="004F4F1F">
        <w:rPr>
          <w:rFonts w:cs="Times New Roman"/>
          <w:i/>
        </w:rPr>
        <w:t>Claudianum</w:t>
      </w:r>
      <w:proofErr w:type="spellEnd"/>
      <w:r w:rsidR="004F4F1F">
        <w:rPr>
          <w:rFonts w:cs="Times New Roman"/>
        </w:rPr>
        <w:t xml:space="preserve">, de wet die stelt dat geen enkel persoon die behoort tot de </w:t>
      </w:r>
      <w:proofErr w:type="spellStart"/>
      <w:r w:rsidR="004F4F1F">
        <w:rPr>
          <w:rFonts w:cs="Times New Roman"/>
        </w:rPr>
        <w:t>senatoriale</w:t>
      </w:r>
      <w:proofErr w:type="spellEnd"/>
      <w:r w:rsidR="004F4F1F">
        <w:rPr>
          <w:rFonts w:cs="Times New Roman"/>
        </w:rPr>
        <w:t xml:space="preserve"> klassen een zeewaardig schip met een laadruimte van meer dan 300 amforen </w:t>
      </w:r>
      <w:r w:rsidR="001A22EA">
        <w:rPr>
          <w:rFonts w:cs="Times New Roman"/>
        </w:rPr>
        <w:t xml:space="preserve">kon bezitten </w:t>
      </w:r>
      <w:r w:rsidR="004F4F1F">
        <w:rPr>
          <w:rFonts w:cs="Times New Roman"/>
        </w:rPr>
        <w:t>omdat handel drijven beneden hun stand was.</w:t>
      </w:r>
      <w:r w:rsidR="004F4F1F">
        <w:rPr>
          <w:rStyle w:val="Voetnootmarkering"/>
          <w:rFonts w:cs="Times New Roman"/>
        </w:rPr>
        <w:footnoteReference w:id="75"/>
      </w:r>
      <w:r w:rsidR="00C57681">
        <w:rPr>
          <w:rFonts w:cs="Times New Roman"/>
        </w:rPr>
        <w:t xml:space="preserve"> Historici stellen dat achter het </w:t>
      </w:r>
      <w:r w:rsidR="00C57681">
        <w:rPr>
          <w:rFonts w:cs="Times New Roman"/>
        </w:rPr>
        <w:lastRenderedPageBreak/>
        <w:t xml:space="preserve">rookgordijn dat </w:t>
      </w:r>
      <w:r w:rsidR="00596811">
        <w:rPr>
          <w:rFonts w:cs="Times New Roman"/>
        </w:rPr>
        <w:t>handels</w:t>
      </w:r>
      <w:r w:rsidR="00C57681">
        <w:rPr>
          <w:rFonts w:cs="Times New Roman"/>
        </w:rPr>
        <w:t>agenten opwierpen senatoren, ridders en andere hoge o</w:t>
      </w:r>
      <w:r w:rsidR="00596811">
        <w:rPr>
          <w:rFonts w:cs="Times New Roman"/>
        </w:rPr>
        <w:t>fficieren goed geld verdienden</w:t>
      </w:r>
      <w:r w:rsidR="00C57681">
        <w:rPr>
          <w:rFonts w:cs="Times New Roman"/>
        </w:rPr>
        <w:t>.</w:t>
      </w:r>
      <w:r w:rsidR="00C57681">
        <w:rPr>
          <w:rStyle w:val="Voetnootmarkering"/>
          <w:rFonts w:cs="Times New Roman"/>
        </w:rPr>
        <w:footnoteReference w:id="76"/>
      </w:r>
      <w:r w:rsidR="000E4E3C">
        <w:rPr>
          <w:rFonts w:cs="Times New Roman"/>
        </w:rPr>
        <w:t xml:space="preserve"> </w:t>
      </w:r>
      <w:r w:rsidR="00496489">
        <w:rPr>
          <w:rFonts w:cs="Times New Roman"/>
        </w:rPr>
        <w:t xml:space="preserve"> </w:t>
      </w:r>
    </w:p>
    <w:p w:rsidR="000D3582" w:rsidRDefault="00536B32" w:rsidP="001B4A59">
      <w:pPr>
        <w:spacing w:line="360" w:lineRule="auto"/>
      </w:pPr>
      <w:r>
        <w:t xml:space="preserve">De algehele bevoorrading wordt ook wel de </w:t>
      </w:r>
      <w:proofErr w:type="spellStart"/>
      <w:r w:rsidRPr="00536B32">
        <w:rPr>
          <w:i/>
        </w:rPr>
        <w:t>annona</w:t>
      </w:r>
      <w:proofErr w:type="spellEnd"/>
      <w:r>
        <w:t xml:space="preserve"> genoemd.</w:t>
      </w:r>
      <w:r>
        <w:rPr>
          <w:rStyle w:val="Voetnootmarkering"/>
        </w:rPr>
        <w:footnoteReference w:id="77"/>
      </w:r>
      <w:r>
        <w:t xml:space="preserve"> </w:t>
      </w:r>
      <w:r w:rsidR="000D3582">
        <w:t>Het hing af van d</w:t>
      </w:r>
      <w:r w:rsidR="00496489">
        <w:t>e lading van de schepen waar deze</w:t>
      </w:r>
      <w:r w:rsidR="000D3582">
        <w:t xml:space="preserve"> werd opgeslagen. Voedsel dat bestemd was voor de bevolking van Rome werd opgeslagen in de </w:t>
      </w:r>
      <w:proofErr w:type="spellStart"/>
      <w:r w:rsidR="000D3582" w:rsidRPr="00474EC8">
        <w:rPr>
          <w:i/>
        </w:rPr>
        <w:t>horrea</w:t>
      </w:r>
      <w:proofErr w:type="spellEnd"/>
      <w:r w:rsidR="001B2139">
        <w:t xml:space="preserve"> die dicht bij de </w:t>
      </w:r>
      <w:proofErr w:type="spellStart"/>
      <w:r w:rsidR="001B2139">
        <w:t>Tiber</w:t>
      </w:r>
      <w:proofErr w:type="spellEnd"/>
      <w:r w:rsidR="001B2139">
        <w:t xml:space="preserve"> lagen. Voedsel</w:t>
      </w:r>
      <w:r w:rsidR="000D3582">
        <w:t xml:space="preserve"> dat bestemd was voor de bevolking van Ostia werd verder van de rivier opgeslagen. Zo was</w:t>
      </w:r>
      <w:r w:rsidR="001A22EA">
        <w:t xml:space="preserve"> de</w:t>
      </w:r>
      <w:r w:rsidR="000D3582">
        <w:t xml:space="preserve"> </w:t>
      </w:r>
      <w:proofErr w:type="spellStart"/>
      <w:r w:rsidR="000D3582" w:rsidRPr="00474EC8">
        <w:rPr>
          <w:i/>
        </w:rPr>
        <w:t>horrea</w:t>
      </w:r>
      <w:proofErr w:type="spellEnd"/>
      <w:r w:rsidR="000D3582">
        <w:t xml:space="preserve"> </w:t>
      </w:r>
      <w:proofErr w:type="spellStart"/>
      <w:r w:rsidR="000D3582" w:rsidRPr="00474EC8">
        <w:rPr>
          <w:i/>
        </w:rPr>
        <w:t>Hortensius</w:t>
      </w:r>
      <w:proofErr w:type="spellEnd"/>
      <w:r w:rsidR="000D3582">
        <w:t xml:space="preserve"> gevonden ten zuiden van de </w:t>
      </w:r>
      <w:proofErr w:type="spellStart"/>
      <w:r w:rsidR="000D3582" w:rsidRPr="0021748F">
        <w:rPr>
          <w:i/>
        </w:rPr>
        <w:t>Decumanus</w:t>
      </w:r>
      <w:proofErr w:type="spellEnd"/>
      <w:r w:rsidR="000D3582" w:rsidRPr="0021748F">
        <w:rPr>
          <w:i/>
        </w:rPr>
        <w:t xml:space="preserve"> </w:t>
      </w:r>
      <w:proofErr w:type="spellStart"/>
      <w:r w:rsidR="000D3582" w:rsidRPr="0021748F">
        <w:rPr>
          <w:i/>
        </w:rPr>
        <w:t>Maximus</w:t>
      </w:r>
      <w:proofErr w:type="spellEnd"/>
      <w:r w:rsidR="000D3582">
        <w:t xml:space="preserve"> waar voedsel werd opgeslagen dat bestemd was voor de bevoorrading van de vele herbergen en kroegen in de stad.</w:t>
      </w:r>
      <w:r w:rsidR="000D3582">
        <w:rPr>
          <w:rStyle w:val="Voetnootmarkering"/>
        </w:rPr>
        <w:footnoteReference w:id="78"/>
      </w:r>
      <w:r w:rsidR="000D3582">
        <w:t xml:space="preserve">  Een voorbeeld van zo’n </w:t>
      </w:r>
      <w:proofErr w:type="spellStart"/>
      <w:r w:rsidR="000D3582" w:rsidRPr="00474EC8">
        <w:rPr>
          <w:i/>
        </w:rPr>
        <w:t>horrea</w:t>
      </w:r>
      <w:proofErr w:type="spellEnd"/>
      <w:r w:rsidR="000D3582">
        <w:t xml:space="preserve"> is de </w:t>
      </w:r>
      <w:proofErr w:type="spellStart"/>
      <w:r w:rsidR="000D3582" w:rsidRPr="00474EC8">
        <w:rPr>
          <w:i/>
        </w:rPr>
        <w:t>horrea</w:t>
      </w:r>
      <w:proofErr w:type="spellEnd"/>
      <w:r w:rsidR="000D3582">
        <w:t xml:space="preserve"> </w:t>
      </w:r>
      <w:proofErr w:type="spellStart"/>
      <w:r w:rsidR="000D3582" w:rsidRPr="00474EC8">
        <w:rPr>
          <w:i/>
        </w:rPr>
        <w:t>Epagathiana</w:t>
      </w:r>
      <w:proofErr w:type="spellEnd"/>
      <w:r w:rsidR="000D3582">
        <w:t>,</w:t>
      </w:r>
      <w:r w:rsidR="00110E0E">
        <w:t xml:space="preserve"> (afbeelding </w:t>
      </w:r>
      <w:r w:rsidR="00556BC5">
        <w:t>5</w:t>
      </w:r>
      <w:r w:rsidR="00110E0E">
        <w:t>)</w:t>
      </w:r>
      <w:r w:rsidR="000D3582">
        <w:t xml:space="preserve"> die ten noorden van de </w:t>
      </w:r>
      <w:proofErr w:type="spellStart"/>
      <w:r w:rsidR="000D3582">
        <w:t>Decumanus</w:t>
      </w:r>
      <w:proofErr w:type="spellEnd"/>
      <w:r w:rsidR="000D3582">
        <w:t xml:space="preserve"> lag. </w:t>
      </w:r>
      <w:r w:rsidR="001B2139">
        <w:t xml:space="preserve">Het gebruik van baksteen bij deze </w:t>
      </w:r>
      <w:proofErr w:type="spellStart"/>
      <w:r w:rsidR="001B2139" w:rsidRPr="00635D0A">
        <w:rPr>
          <w:i/>
        </w:rPr>
        <w:t>horrea</w:t>
      </w:r>
      <w:proofErr w:type="spellEnd"/>
      <w:r w:rsidR="001B2139">
        <w:t xml:space="preserve"> goed te zien. </w:t>
      </w:r>
      <w:r w:rsidR="000D3582">
        <w:t xml:space="preserve">In deze </w:t>
      </w:r>
      <w:proofErr w:type="spellStart"/>
      <w:r w:rsidR="000D3582">
        <w:t>horrea</w:t>
      </w:r>
      <w:proofErr w:type="spellEnd"/>
      <w:r w:rsidR="000D3582">
        <w:t xml:space="preserve"> werd waarschijnlijk graan opgeslagen omdat iets ten noorden van deze </w:t>
      </w:r>
      <w:proofErr w:type="spellStart"/>
      <w:r w:rsidR="000D3582" w:rsidRPr="00635D0A">
        <w:rPr>
          <w:i/>
        </w:rPr>
        <w:t>horrea</w:t>
      </w:r>
      <w:proofErr w:type="spellEnd"/>
      <w:r w:rsidR="000D3582">
        <w:t xml:space="preserve"> het gebouw waar het graanmeet gilde gevestigd zat</w:t>
      </w:r>
      <w:r w:rsidR="00B74AAB">
        <w:t>, is</w:t>
      </w:r>
      <w:r w:rsidR="000D3582">
        <w:t xml:space="preserve"> aangetroffen. </w:t>
      </w:r>
      <w:r w:rsidR="00B74AAB">
        <w:t xml:space="preserve">Het is </w:t>
      </w:r>
      <w:r w:rsidR="000D3582">
        <w:t xml:space="preserve">onwaarschijnlijk dat in de </w:t>
      </w:r>
      <w:proofErr w:type="spellStart"/>
      <w:r w:rsidR="000D3582" w:rsidRPr="00671066">
        <w:rPr>
          <w:i/>
        </w:rPr>
        <w:t>horrea</w:t>
      </w:r>
      <w:proofErr w:type="spellEnd"/>
      <w:r w:rsidR="000D3582">
        <w:t xml:space="preserve"> enkel graan werd opgeslagen.</w:t>
      </w:r>
      <w:r w:rsidR="000D3582">
        <w:rPr>
          <w:rStyle w:val="Voetnootmarkering"/>
        </w:rPr>
        <w:footnoteReference w:id="79"/>
      </w:r>
      <w:r w:rsidR="00EB4C86">
        <w:t xml:space="preserve"> </w:t>
      </w:r>
      <w:r w:rsidR="001B2139">
        <w:t xml:space="preserve">De </w:t>
      </w:r>
      <w:proofErr w:type="spellStart"/>
      <w:r w:rsidR="001B2139" w:rsidRPr="00474EC8">
        <w:rPr>
          <w:i/>
        </w:rPr>
        <w:t>horrea’s</w:t>
      </w:r>
      <w:proofErr w:type="spellEnd"/>
      <w:r w:rsidR="001B2139">
        <w:t xml:space="preserve"> konden meer voedsel opslaan dan dat er nodig was in Ostia dus staat vast dat een deel bestemd was voor de export naar Rome of naar andere delen van het rijk.</w:t>
      </w:r>
      <w:r w:rsidR="001B2139">
        <w:rPr>
          <w:rStyle w:val="Voetnootmarkering"/>
        </w:rPr>
        <w:footnoteReference w:id="80"/>
      </w:r>
    </w:p>
    <w:p w:rsidR="000D3582" w:rsidRDefault="000D3582" w:rsidP="001B4A59">
      <w:pPr>
        <w:spacing w:line="360" w:lineRule="auto"/>
      </w:pPr>
      <w:r>
        <w:rPr>
          <w:noProof/>
          <w:lang w:eastAsia="nl-NL"/>
        </w:rPr>
        <w:lastRenderedPageBreak/>
        <w:drawing>
          <wp:inline distT="0" distB="0" distL="0" distR="0">
            <wp:extent cx="5760720" cy="4320540"/>
            <wp:effectExtent l="19050" t="0" r="0" b="0"/>
            <wp:docPr id="15" name="Afbeelding 1" descr="C:\Users\Acer\Pictures\Rome 2014\DSC09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Rome 2014\DSC09379.JPG"/>
                    <pic:cNvPicPr>
                      <a:picLocks noChangeAspect="1" noChangeArrowheads="1"/>
                    </pic:cNvPicPr>
                  </pic:nvPicPr>
                  <pic:blipFill>
                    <a:blip r:embed="rId11"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586900" w:rsidRPr="000D3582" w:rsidRDefault="008A06A7" w:rsidP="001B4A59">
      <w:pPr>
        <w:spacing w:line="360" w:lineRule="auto"/>
      </w:pPr>
      <w:r>
        <w:t xml:space="preserve">Afbeelding </w:t>
      </w:r>
      <w:r w:rsidR="00556BC5">
        <w:t>5</w:t>
      </w:r>
      <w:r>
        <w:t xml:space="preserve">: </w:t>
      </w:r>
      <w:r w:rsidR="000D3582">
        <w:t xml:space="preserve">Voorportaal van de </w:t>
      </w:r>
      <w:proofErr w:type="spellStart"/>
      <w:r w:rsidR="000D3582" w:rsidRPr="001A22EA">
        <w:rPr>
          <w:i/>
        </w:rPr>
        <w:t>horrea</w:t>
      </w:r>
      <w:proofErr w:type="spellEnd"/>
      <w:r w:rsidR="000D3582" w:rsidRPr="001A22EA">
        <w:rPr>
          <w:i/>
        </w:rPr>
        <w:t xml:space="preserve"> </w:t>
      </w:r>
      <w:proofErr w:type="spellStart"/>
      <w:r w:rsidR="000D3582" w:rsidRPr="001A22EA">
        <w:rPr>
          <w:i/>
        </w:rPr>
        <w:t>Epagathiana</w:t>
      </w:r>
      <w:proofErr w:type="spellEnd"/>
      <w:r w:rsidR="000D3582">
        <w:t xml:space="preserve">, </w:t>
      </w:r>
      <w:proofErr w:type="spellStart"/>
      <w:r w:rsidR="000D3582">
        <w:t>Ostia</w:t>
      </w:r>
      <w:proofErr w:type="spellEnd"/>
      <w:r w:rsidR="000D3582">
        <w:t>.</w:t>
      </w:r>
      <w:r w:rsidR="000D3582">
        <w:rPr>
          <w:rStyle w:val="Voetnootmarkering"/>
        </w:rPr>
        <w:footnoteReference w:id="81"/>
      </w:r>
    </w:p>
    <w:p w:rsidR="009C3765" w:rsidRDefault="00536B32" w:rsidP="001B4A59">
      <w:pPr>
        <w:spacing w:line="360" w:lineRule="auto"/>
        <w:rPr>
          <w:rFonts w:cs="Times New Roman"/>
        </w:rPr>
      </w:pPr>
      <w:r>
        <w:rPr>
          <w:rFonts w:cs="Times New Roman"/>
        </w:rPr>
        <w:t>Graan, olijfolie en wijn vormde</w:t>
      </w:r>
      <w:r w:rsidR="00B74AAB">
        <w:rPr>
          <w:rFonts w:cs="Times New Roman"/>
        </w:rPr>
        <w:t>n</w:t>
      </w:r>
      <w:r w:rsidR="001B2139">
        <w:rPr>
          <w:rFonts w:cs="Times New Roman"/>
        </w:rPr>
        <w:t xml:space="preserve"> het merendeel van de handel in voedsel omdat deze goederen</w:t>
      </w:r>
      <w:r>
        <w:rPr>
          <w:rFonts w:cs="Times New Roman"/>
        </w:rPr>
        <w:t xml:space="preserve"> lang goed blijven.</w:t>
      </w:r>
      <w:r>
        <w:rPr>
          <w:rStyle w:val="Voetnootmarkering"/>
          <w:rFonts w:cs="Times New Roman"/>
        </w:rPr>
        <w:footnoteReference w:id="82"/>
      </w:r>
      <w:r>
        <w:rPr>
          <w:rFonts w:cs="Times New Roman"/>
        </w:rPr>
        <w:t xml:space="preserve"> </w:t>
      </w:r>
      <w:r w:rsidR="0021748F">
        <w:rPr>
          <w:rFonts w:cs="Times New Roman"/>
        </w:rPr>
        <w:t xml:space="preserve">Graan vormde het hoofdbestanddeel van het dieet van de Romeinen. Het graan dat Ostia binnenkwam, was vooral afkomstig uit Noord Afrika. </w:t>
      </w:r>
      <w:r w:rsidR="00F25265">
        <w:t xml:space="preserve">In </w:t>
      </w:r>
      <w:proofErr w:type="spellStart"/>
      <w:r w:rsidR="00F25265">
        <w:t>Ostia</w:t>
      </w:r>
      <w:proofErr w:type="spellEnd"/>
      <w:r w:rsidR="00F25265">
        <w:t xml:space="preserve"> zijn graanmolens gevonden die door tien lastdieren moesten worden aangedreven evenals mengmachines voor deeg.</w:t>
      </w:r>
      <w:r w:rsidR="00F25265">
        <w:rPr>
          <w:rStyle w:val="Voetnootmarkering"/>
        </w:rPr>
        <w:footnoteReference w:id="83"/>
      </w:r>
      <w:r w:rsidR="00F25265">
        <w:t xml:space="preserve"> </w:t>
      </w:r>
      <w:r w:rsidR="00AA35D0">
        <w:t xml:space="preserve">Brood werd in </w:t>
      </w:r>
      <w:proofErr w:type="spellStart"/>
      <w:r w:rsidR="00AA35D0">
        <w:t>Ostia</w:t>
      </w:r>
      <w:proofErr w:type="spellEnd"/>
      <w:r w:rsidR="00AA35D0">
        <w:t xml:space="preserve"> op grote schaal gebakken, er zijn tot nu toe twee grote bakkerijen opgegraven.</w:t>
      </w:r>
      <w:r w:rsidR="00AA35D0">
        <w:rPr>
          <w:rStyle w:val="Voetnootmarkering"/>
        </w:rPr>
        <w:footnoteReference w:id="84"/>
      </w:r>
      <w:r w:rsidR="00AA35D0">
        <w:t xml:space="preserve">  </w:t>
      </w:r>
      <w:r w:rsidR="0021748F">
        <w:rPr>
          <w:rFonts w:cs="Times New Roman"/>
        </w:rPr>
        <w:t xml:space="preserve">De handelaren en keizerlijke importeurs van wijn hadden zich verenigd in één gilde, het </w:t>
      </w:r>
      <w:r w:rsidR="0021748F" w:rsidRPr="00586900">
        <w:rPr>
          <w:rFonts w:cs="Times New Roman"/>
          <w:i/>
        </w:rPr>
        <w:t xml:space="preserve">‘corpus </w:t>
      </w:r>
      <w:proofErr w:type="spellStart"/>
      <w:r w:rsidR="0021748F" w:rsidRPr="00586900">
        <w:rPr>
          <w:rFonts w:cs="Times New Roman"/>
          <w:i/>
        </w:rPr>
        <w:t>splendidissimum</w:t>
      </w:r>
      <w:proofErr w:type="spellEnd"/>
      <w:r w:rsidR="0021748F" w:rsidRPr="00586900">
        <w:rPr>
          <w:rFonts w:cs="Times New Roman"/>
          <w:i/>
        </w:rPr>
        <w:t xml:space="preserve"> </w:t>
      </w:r>
      <w:proofErr w:type="spellStart"/>
      <w:r w:rsidR="0021748F" w:rsidRPr="00586900">
        <w:rPr>
          <w:rFonts w:cs="Times New Roman"/>
          <w:i/>
        </w:rPr>
        <w:t>importantium</w:t>
      </w:r>
      <w:proofErr w:type="spellEnd"/>
      <w:r w:rsidR="0021748F" w:rsidRPr="00586900">
        <w:rPr>
          <w:rFonts w:cs="Times New Roman"/>
          <w:i/>
        </w:rPr>
        <w:t xml:space="preserve"> et </w:t>
      </w:r>
      <w:proofErr w:type="spellStart"/>
      <w:r w:rsidR="0021748F" w:rsidRPr="00586900">
        <w:rPr>
          <w:rFonts w:cs="Times New Roman"/>
          <w:i/>
        </w:rPr>
        <w:t>negotiantium</w:t>
      </w:r>
      <w:proofErr w:type="spellEnd"/>
      <w:r w:rsidR="0021748F" w:rsidRPr="00586900">
        <w:rPr>
          <w:rFonts w:cs="Times New Roman"/>
          <w:i/>
        </w:rPr>
        <w:t xml:space="preserve"> </w:t>
      </w:r>
      <w:proofErr w:type="spellStart"/>
      <w:r w:rsidR="0021748F" w:rsidRPr="00586900">
        <w:rPr>
          <w:rFonts w:cs="Times New Roman"/>
          <w:i/>
        </w:rPr>
        <w:t>vinariorum</w:t>
      </w:r>
      <w:proofErr w:type="spellEnd"/>
      <w:r w:rsidR="0021748F" w:rsidRPr="00586900">
        <w:rPr>
          <w:rFonts w:cs="Times New Roman"/>
          <w:i/>
        </w:rPr>
        <w:t>’</w:t>
      </w:r>
      <w:r w:rsidR="0021748F">
        <w:rPr>
          <w:rFonts w:cs="Times New Roman"/>
          <w:i/>
        </w:rPr>
        <w:t>.</w:t>
      </w:r>
      <w:r w:rsidR="0021748F">
        <w:rPr>
          <w:rStyle w:val="Voetnootmarkering"/>
          <w:rFonts w:cs="Times New Roman"/>
          <w:i/>
        </w:rPr>
        <w:footnoteReference w:id="85"/>
      </w:r>
      <w:r w:rsidR="00D97E59">
        <w:rPr>
          <w:rFonts w:cs="Times New Roman"/>
          <w:i/>
        </w:rPr>
        <w:t xml:space="preserve"> </w:t>
      </w:r>
      <w:r w:rsidR="00D97E59">
        <w:t xml:space="preserve">Hoewel wijn essentieel was voor de bevolking, was wijn nooit onderdeel geweest van de voedseluitdelingen in Rome. </w:t>
      </w:r>
      <w:r w:rsidR="009C3765">
        <w:rPr>
          <w:rFonts w:cs="Times New Roman"/>
        </w:rPr>
        <w:t xml:space="preserve">Voor verlichting in de oudheid werd gebruik gemaakt van fakkels, kaarsen en van olielampen. Olielampen werden relatief weinig gemaakt in Ostia en werden op grote schaal geïmporteerd. Een groot aantal andere olielampen is afkomstig uit de fabriek van de </w:t>
      </w:r>
      <w:proofErr w:type="spellStart"/>
      <w:r w:rsidR="009C3765">
        <w:rPr>
          <w:rFonts w:cs="Times New Roman"/>
        </w:rPr>
        <w:t>Pulleani</w:t>
      </w:r>
      <w:proofErr w:type="spellEnd"/>
      <w:r w:rsidR="009C3765">
        <w:rPr>
          <w:rFonts w:cs="Times New Roman"/>
        </w:rPr>
        <w:t xml:space="preserve"> familie uit Afrika.</w:t>
      </w:r>
      <w:r w:rsidR="009C3765">
        <w:rPr>
          <w:rStyle w:val="Voetnootmarkering"/>
          <w:rFonts w:cs="Times New Roman"/>
        </w:rPr>
        <w:footnoteReference w:id="86"/>
      </w:r>
      <w:r w:rsidR="009C3765">
        <w:rPr>
          <w:rFonts w:cs="Times New Roman"/>
        </w:rPr>
        <w:t xml:space="preserve"> Opvallend genoeg zijn de </w:t>
      </w:r>
      <w:r w:rsidR="009C3765">
        <w:rPr>
          <w:rFonts w:cs="Times New Roman"/>
        </w:rPr>
        <w:lastRenderedPageBreak/>
        <w:t>meeste olielampen afkomstig uit Rome.</w:t>
      </w:r>
      <w:r w:rsidR="009C3765">
        <w:rPr>
          <w:rStyle w:val="Voetnootmarkering"/>
          <w:rFonts w:cs="Times New Roman"/>
        </w:rPr>
        <w:footnoteReference w:id="87"/>
      </w:r>
      <w:r w:rsidR="009C3765">
        <w:rPr>
          <w:rFonts w:cs="Times New Roman"/>
        </w:rPr>
        <w:t xml:space="preserve"> </w:t>
      </w:r>
      <w:r w:rsidR="0035207B">
        <w:rPr>
          <w:rFonts w:cs="Times New Roman"/>
        </w:rPr>
        <w:t>De olie die voor deze lampen werd gebruikt was olijfolie. Olijfolie was voor de Mediterrane bevolking in de oudheid essentieel.</w:t>
      </w:r>
      <w:r w:rsidR="0035207B">
        <w:rPr>
          <w:rStyle w:val="Voetnootmarkering"/>
          <w:rFonts w:cs="Times New Roman"/>
        </w:rPr>
        <w:footnoteReference w:id="88"/>
      </w:r>
      <w:r w:rsidR="0035207B">
        <w:rPr>
          <w:rFonts w:cs="Times New Roman"/>
        </w:rPr>
        <w:t xml:space="preserve"> Het werd naast verlichting en voor het bereiden van eten ook gebruikt in zeep, medicijnen, parfums en andere cosmetica.</w:t>
      </w:r>
      <w:r w:rsidR="0035207B">
        <w:rPr>
          <w:rStyle w:val="Voetnootmarkering"/>
          <w:rFonts w:cs="Times New Roman"/>
        </w:rPr>
        <w:footnoteReference w:id="89"/>
      </w:r>
      <w:r w:rsidR="0035207B">
        <w:rPr>
          <w:rFonts w:cs="Times New Roman"/>
        </w:rPr>
        <w:t xml:space="preserve"> </w:t>
      </w:r>
      <w:r w:rsidR="009C3765">
        <w:rPr>
          <w:rFonts w:cs="Times New Roman"/>
        </w:rPr>
        <w:t>Een ander product dat op grote schaal werd geëxporteerd vanuit Rome naar Ostia waren loden pijpen voor de waterhuishouding. Het overgrote deel van de loden pijpen in Ostia draagt stempels van keizerlijke werkplaatsen uit Rome.</w:t>
      </w:r>
      <w:r w:rsidR="009C3765">
        <w:rPr>
          <w:rStyle w:val="Voetnootmarkering"/>
          <w:rFonts w:cs="Times New Roman"/>
        </w:rPr>
        <w:footnoteReference w:id="90"/>
      </w:r>
      <w:r w:rsidR="0021748F">
        <w:rPr>
          <w:rFonts w:cs="Times New Roman"/>
        </w:rPr>
        <w:t xml:space="preserve"> </w:t>
      </w:r>
    </w:p>
    <w:p w:rsidR="00C14410" w:rsidRDefault="009C3765" w:rsidP="001B4A59">
      <w:pPr>
        <w:spacing w:line="360" w:lineRule="auto"/>
      </w:pPr>
      <w:r>
        <w:rPr>
          <w:rFonts w:cs="Times New Roman"/>
        </w:rPr>
        <w:t>De goederen die in Ostia aan kwamen waren zelden direct klaar voor gebruik.</w:t>
      </w:r>
      <w:r>
        <w:rPr>
          <w:rStyle w:val="Voetnootmarkering"/>
          <w:rFonts w:cs="Times New Roman"/>
        </w:rPr>
        <w:footnoteReference w:id="91"/>
      </w:r>
      <w:r>
        <w:rPr>
          <w:rFonts w:cs="Times New Roman"/>
        </w:rPr>
        <w:t xml:space="preserve"> </w:t>
      </w:r>
      <w:r w:rsidR="006701C0">
        <w:rPr>
          <w:rFonts w:cs="Times New Roman"/>
        </w:rPr>
        <w:t xml:space="preserve"> Er kwamen in </w:t>
      </w:r>
      <w:proofErr w:type="spellStart"/>
      <w:r w:rsidR="006701C0">
        <w:rPr>
          <w:rFonts w:cs="Times New Roman"/>
        </w:rPr>
        <w:t>Ostia</w:t>
      </w:r>
      <w:proofErr w:type="spellEnd"/>
      <w:r w:rsidR="006701C0">
        <w:rPr>
          <w:rFonts w:cs="Times New Roman"/>
        </w:rPr>
        <w:t xml:space="preserve"> </w:t>
      </w:r>
      <w:r>
        <w:rPr>
          <w:rFonts w:cs="Times New Roman"/>
        </w:rPr>
        <w:t>vooral grondstoffen en goederen aan die late</w:t>
      </w:r>
      <w:r w:rsidR="006701C0">
        <w:rPr>
          <w:rFonts w:cs="Times New Roman"/>
        </w:rPr>
        <w:t>r bewerkt moesten worden</w:t>
      </w:r>
      <w:r>
        <w:rPr>
          <w:rFonts w:cs="Times New Roman"/>
        </w:rPr>
        <w:t>. Dit verklaart ook het grote aantal winkel en werkplaatsen in Ostia.</w:t>
      </w:r>
      <w:r w:rsidR="007C646B" w:rsidRPr="007C646B">
        <w:t xml:space="preserve"> </w:t>
      </w:r>
      <w:r w:rsidR="007C646B">
        <w:t>Naast luxe goederen werden er ook grote hoeveelheden marmer naar Rome vervoerd voor de constructie van grafmonument</w:t>
      </w:r>
      <w:r w:rsidR="00B74AAB">
        <w:t>en</w:t>
      </w:r>
      <w:r w:rsidR="007C646B">
        <w:t xml:space="preserve"> van patriciërs</w:t>
      </w:r>
      <w:r w:rsidR="004B1B5E">
        <w:t xml:space="preserve"> en voor de keizerlijke bouwwerken</w:t>
      </w:r>
      <w:r w:rsidR="007C646B">
        <w:t>.</w:t>
      </w:r>
      <w:r w:rsidR="00B74AAB">
        <w:t xml:space="preserve"> Vanaf de regeerperiode van </w:t>
      </w:r>
      <w:r w:rsidR="009C7160">
        <w:t>Aug</w:t>
      </w:r>
      <w:r w:rsidR="00B74AAB">
        <w:t>ustus importeerde Rome marmer dat</w:t>
      </w:r>
      <w:r w:rsidR="009C7160">
        <w:t xml:space="preserve"> de openbare werken, villa’s en graven deco</w:t>
      </w:r>
      <w:r w:rsidR="00B74AAB">
        <w:t>reerde</w:t>
      </w:r>
      <w:r w:rsidR="009C7160">
        <w:t>.</w:t>
      </w:r>
      <w:r w:rsidR="009C7160">
        <w:rPr>
          <w:rStyle w:val="Voetnootmarkering"/>
        </w:rPr>
        <w:footnoteReference w:id="92"/>
      </w:r>
      <w:r w:rsidR="007C646B">
        <w:t xml:space="preserve"> </w:t>
      </w:r>
      <w:r w:rsidR="005127BA">
        <w:rPr>
          <w:rFonts w:cs="Times New Roman"/>
        </w:rPr>
        <w:t>Marmer werd uit alle delen van het rijk gehaald om de grootsheid en rijkdom</w:t>
      </w:r>
      <w:r w:rsidR="0079712C">
        <w:rPr>
          <w:rFonts w:cs="Times New Roman"/>
        </w:rPr>
        <w:t xml:space="preserve"> van Rome te laten zien. </w:t>
      </w:r>
      <w:r w:rsidR="007C646B">
        <w:t xml:space="preserve">Marmeren blokken kwamen voornamelijk uit </w:t>
      </w:r>
      <w:proofErr w:type="spellStart"/>
      <w:r w:rsidR="007C646B">
        <w:t>Dalmatië</w:t>
      </w:r>
      <w:proofErr w:type="spellEnd"/>
      <w:r w:rsidR="007C646B">
        <w:t>,.</w:t>
      </w:r>
      <w:r w:rsidR="007C646B">
        <w:rPr>
          <w:rStyle w:val="Voetnootmarkering"/>
        </w:rPr>
        <w:footnoteReference w:id="93"/>
      </w:r>
      <w:r w:rsidR="003971E6">
        <w:t xml:space="preserve"> </w:t>
      </w:r>
      <w:r w:rsidR="00C14410">
        <w:t xml:space="preserve">De onbewerkte zuilen kwamen binnen in </w:t>
      </w:r>
      <w:proofErr w:type="spellStart"/>
      <w:r w:rsidR="00C14410">
        <w:t>Ostia</w:t>
      </w:r>
      <w:proofErr w:type="spellEnd"/>
      <w:r w:rsidR="00C14410">
        <w:t>, zoals te zien op afbeelding 6,</w:t>
      </w:r>
      <w:r w:rsidR="00C14410" w:rsidRPr="00C14410">
        <w:t xml:space="preserve"> </w:t>
      </w:r>
      <w:r w:rsidR="00C14410">
        <w:t>waarna ze in werkplekken in Rome</w:t>
      </w:r>
      <w:r w:rsidR="00AA35D0">
        <w:t xml:space="preserve"> of </w:t>
      </w:r>
      <w:proofErr w:type="spellStart"/>
      <w:r w:rsidR="00AA35D0">
        <w:t>Ostia</w:t>
      </w:r>
      <w:proofErr w:type="spellEnd"/>
      <w:r w:rsidR="00C14410">
        <w:t xml:space="preserve"> werden bewerkt. </w:t>
      </w:r>
    </w:p>
    <w:p w:rsidR="00C14410" w:rsidRDefault="00C14410" w:rsidP="00C14410">
      <w:pPr>
        <w:spacing w:line="360" w:lineRule="auto"/>
        <w:rPr>
          <w:rFonts w:cs="Times New Roman"/>
        </w:rPr>
      </w:pPr>
      <w:r>
        <w:rPr>
          <w:rFonts w:cs="Times New Roman"/>
          <w:noProof/>
          <w:lang w:eastAsia="nl-NL"/>
        </w:rPr>
        <w:drawing>
          <wp:inline distT="0" distB="0" distL="0" distR="0">
            <wp:extent cx="3476625" cy="2607469"/>
            <wp:effectExtent l="19050" t="0" r="9525" b="0"/>
            <wp:docPr id="5" name="Afbeelding 3" descr="C:\Users\Acer\Pictures\Rome 2014\DSC09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Pictures\Rome 2014\DSC09463.JPG"/>
                    <pic:cNvPicPr>
                      <a:picLocks noChangeAspect="1" noChangeArrowheads="1"/>
                    </pic:cNvPicPr>
                  </pic:nvPicPr>
                  <pic:blipFill>
                    <a:blip r:embed="rId12" cstate="print"/>
                    <a:srcRect/>
                    <a:stretch>
                      <a:fillRect/>
                    </a:stretch>
                  </pic:blipFill>
                  <pic:spPr bwMode="auto">
                    <a:xfrm>
                      <a:off x="0" y="0"/>
                      <a:ext cx="3481786" cy="2611340"/>
                    </a:xfrm>
                    <a:prstGeom prst="rect">
                      <a:avLst/>
                    </a:prstGeom>
                    <a:noFill/>
                    <a:ln w="9525">
                      <a:noFill/>
                      <a:miter lim="800000"/>
                      <a:headEnd/>
                      <a:tailEnd/>
                    </a:ln>
                  </pic:spPr>
                </pic:pic>
              </a:graphicData>
            </a:graphic>
          </wp:inline>
        </w:drawing>
      </w:r>
    </w:p>
    <w:p w:rsidR="00C14410" w:rsidRDefault="00C14410" w:rsidP="00C14410">
      <w:pPr>
        <w:spacing w:line="360" w:lineRule="auto"/>
        <w:rPr>
          <w:rFonts w:cs="Times New Roman"/>
        </w:rPr>
      </w:pPr>
      <w:r>
        <w:rPr>
          <w:rFonts w:cs="Times New Roman"/>
        </w:rPr>
        <w:t>Afbeelding 6: onbewerkte marmeren zuilen te Ostia</w:t>
      </w:r>
      <w:r>
        <w:rPr>
          <w:rStyle w:val="Voetnootmarkering"/>
          <w:rFonts w:cs="Times New Roman"/>
        </w:rPr>
        <w:footnoteReference w:id="94"/>
      </w:r>
      <w:r>
        <w:rPr>
          <w:rFonts w:cs="Times New Roman"/>
        </w:rPr>
        <w:t xml:space="preserve"> </w:t>
      </w:r>
    </w:p>
    <w:p w:rsidR="00C14410" w:rsidRDefault="00C14410" w:rsidP="001B4A59">
      <w:pPr>
        <w:spacing w:line="360" w:lineRule="auto"/>
      </w:pPr>
    </w:p>
    <w:p w:rsidR="007C646B" w:rsidRDefault="005127BA" w:rsidP="001B4A59">
      <w:pPr>
        <w:spacing w:line="360" w:lineRule="auto"/>
      </w:pPr>
      <w:r>
        <w:t>Vrijwel alle marmergroeves waren bezit van de keizer en het transport hiervan was mede hierdoor strak georganiseerd.</w:t>
      </w:r>
      <w:r>
        <w:rPr>
          <w:rStyle w:val="Voetnootmarkering"/>
        </w:rPr>
        <w:footnoteReference w:id="95"/>
      </w:r>
      <w:r>
        <w:t xml:space="preserve"> </w:t>
      </w:r>
      <w:r w:rsidR="00AE11D1">
        <w:t xml:space="preserve">De toevoer van marmer uit </w:t>
      </w:r>
      <w:proofErr w:type="spellStart"/>
      <w:r w:rsidR="00AE11D1">
        <w:t>Carrara</w:t>
      </w:r>
      <w:proofErr w:type="spellEnd"/>
      <w:r w:rsidR="00AE11D1">
        <w:t xml:space="preserve"> was vaak niet toereikend. Het beste marmer kwam uit het oostelijk deel van het rijk.</w:t>
      </w:r>
      <w:r w:rsidR="00AE11D1">
        <w:rPr>
          <w:rStyle w:val="Voetnootmarkering"/>
        </w:rPr>
        <w:footnoteReference w:id="96"/>
      </w:r>
      <w:r w:rsidR="00AA35D0">
        <w:t xml:space="preserve"> B</w:t>
      </w:r>
      <w:r w:rsidR="00AE11D1">
        <w:t xml:space="preserve">ijvoorbeeld </w:t>
      </w:r>
      <w:r w:rsidR="00AA35D0">
        <w:t xml:space="preserve">uit </w:t>
      </w:r>
      <w:r w:rsidR="00AE11D1">
        <w:t xml:space="preserve">Griekenland kwam het groene </w:t>
      </w:r>
      <w:proofErr w:type="spellStart"/>
      <w:r w:rsidR="00AE11D1" w:rsidRPr="004076C0">
        <w:rPr>
          <w:i/>
        </w:rPr>
        <w:t>cipollino</w:t>
      </w:r>
      <w:proofErr w:type="spellEnd"/>
      <w:r w:rsidR="00C167BC">
        <w:rPr>
          <w:i/>
        </w:rPr>
        <w:t xml:space="preserve">, </w:t>
      </w:r>
      <w:r w:rsidR="00110E0E">
        <w:t xml:space="preserve">dat </w:t>
      </w:r>
      <w:r w:rsidR="00556BC5">
        <w:t>zoals te zien is op afbeelding 7</w:t>
      </w:r>
      <w:r w:rsidR="00110E0E">
        <w:t xml:space="preserve">, gebruikt werd in </w:t>
      </w:r>
      <w:proofErr w:type="spellStart"/>
      <w:r w:rsidR="00110E0E">
        <w:t>Ostia</w:t>
      </w:r>
      <w:proofErr w:type="spellEnd"/>
      <w:r w:rsidR="00AE11D1">
        <w:t xml:space="preserve">.  </w:t>
      </w:r>
    </w:p>
    <w:p w:rsidR="00AE11D1" w:rsidRDefault="00AE11D1" w:rsidP="001B4A59">
      <w:pPr>
        <w:spacing w:line="360" w:lineRule="auto"/>
      </w:pPr>
      <w:r>
        <w:rPr>
          <w:noProof/>
          <w:lang w:eastAsia="nl-NL"/>
        </w:rPr>
        <w:drawing>
          <wp:inline distT="0" distB="0" distL="0" distR="0">
            <wp:extent cx="5165725" cy="3874294"/>
            <wp:effectExtent l="19050" t="0" r="0" b="0"/>
            <wp:docPr id="20" name="Afbeelding 3" descr="C:\Users\Acer\Pictures\Rome 2014\DSC09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Pictures\Rome 2014\DSC09408.JPG"/>
                    <pic:cNvPicPr>
                      <a:picLocks noChangeAspect="1" noChangeArrowheads="1"/>
                    </pic:cNvPicPr>
                  </pic:nvPicPr>
                  <pic:blipFill>
                    <a:blip r:embed="rId13" cstate="print"/>
                    <a:srcRect/>
                    <a:stretch>
                      <a:fillRect/>
                    </a:stretch>
                  </pic:blipFill>
                  <pic:spPr bwMode="auto">
                    <a:xfrm>
                      <a:off x="0" y="0"/>
                      <a:ext cx="5164017" cy="3873013"/>
                    </a:xfrm>
                    <a:prstGeom prst="rect">
                      <a:avLst/>
                    </a:prstGeom>
                    <a:noFill/>
                    <a:ln w="9525">
                      <a:noFill/>
                      <a:miter lim="800000"/>
                      <a:headEnd/>
                      <a:tailEnd/>
                    </a:ln>
                  </pic:spPr>
                </pic:pic>
              </a:graphicData>
            </a:graphic>
          </wp:inline>
        </w:drawing>
      </w:r>
    </w:p>
    <w:p w:rsidR="00AE11D1" w:rsidRDefault="008A06A7" w:rsidP="001B4A59">
      <w:pPr>
        <w:spacing w:line="360" w:lineRule="auto"/>
      </w:pPr>
      <w:r>
        <w:t xml:space="preserve">Afbeelding </w:t>
      </w:r>
      <w:r w:rsidR="00556BC5">
        <w:t>7</w:t>
      </w:r>
      <w:r>
        <w:t xml:space="preserve">: </w:t>
      </w:r>
      <w:proofErr w:type="spellStart"/>
      <w:r w:rsidR="00AE11D1">
        <w:t>Ostia</w:t>
      </w:r>
      <w:proofErr w:type="spellEnd"/>
      <w:r w:rsidR="00AE11D1">
        <w:t xml:space="preserve">, marmeren inlegwerk van </w:t>
      </w:r>
      <w:proofErr w:type="spellStart"/>
      <w:r w:rsidR="00AE11D1" w:rsidRPr="004076C0">
        <w:rPr>
          <w:i/>
        </w:rPr>
        <w:t>cipollino</w:t>
      </w:r>
      <w:proofErr w:type="spellEnd"/>
      <w:r w:rsidR="00AE11D1">
        <w:rPr>
          <w:i/>
        </w:rPr>
        <w:t>,</w:t>
      </w:r>
      <w:r w:rsidR="00AE11D1">
        <w:t xml:space="preserve"> Baden van </w:t>
      </w:r>
      <w:proofErr w:type="spellStart"/>
      <w:r w:rsidR="00AE11D1">
        <w:t>Porta</w:t>
      </w:r>
      <w:proofErr w:type="spellEnd"/>
      <w:r w:rsidR="00AE11D1">
        <w:t xml:space="preserve"> Marina</w:t>
      </w:r>
      <w:r w:rsidR="00AE11D1">
        <w:rPr>
          <w:rStyle w:val="Voetnootmarkering"/>
        </w:rPr>
        <w:footnoteReference w:id="97"/>
      </w:r>
    </w:p>
    <w:p w:rsidR="00AE11D1" w:rsidRDefault="00AE11D1" w:rsidP="001B4A59">
      <w:pPr>
        <w:spacing w:line="360" w:lineRule="auto"/>
      </w:pPr>
      <w:r>
        <w:t>De overige bouwmaterialen werden waarschijnlijk in het hele Romeinse rijk lokaal geproduceerd.</w:t>
      </w:r>
      <w:r>
        <w:rPr>
          <w:rStyle w:val="Voetnootmarkering"/>
        </w:rPr>
        <w:footnoteReference w:id="98"/>
      </w:r>
      <w:r>
        <w:t xml:space="preserve"> Dit kwam doordat de uitvinding van baksteen werd geëxporteerd</w:t>
      </w:r>
      <w:r w:rsidR="00B74AAB">
        <w:t>. Baksteen kon worden geproduceerd met lokale grondstoffen</w:t>
      </w:r>
      <w:r>
        <w:t xml:space="preserve">. Het enige andere bouwmateriaal dat op grote schaal werd verhandeld was hout, hoewel dit ook lokaal kon worden verkregen. De Romeinen hadden echter voorkeuren voor </w:t>
      </w:r>
      <w:r w:rsidR="00B74AAB">
        <w:t xml:space="preserve">bepaalde </w:t>
      </w:r>
      <w:r>
        <w:t>soorten hout. Veel mensen nam</w:t>
      </w:r>
      <w:r w:rsidR="00B74AAB">
        <w:t xml:space="preserve">en het advies van </w:t>
      </w:r>
      <w:proofErr w:type="spellStart"/>
      <w:r w:rsidR="00B74AAB">
        <w:t>Vitruvius</w:t>
      </w:r>
      <w:proofErr w:type="spellEnd"/>
      <w:r w:rsidR="00B74AAB">
        <w:t xml:space="preserve"> dat</w:t>
      </w:r>
      <w:r w:rsidR="00153462">
        <w:t xml:space="preserve"> bepaalde</w:t>
      </w:r>
      <w:r w:rsidR="00B74AAB">
        <w:t xml:space="preserve"> hout</w:t>
      </w:r>
      <w:r w:rsidR="00153462">
        <w:t>soorten</w:t>
      </w:r>
      <w:r>
        <w:t xml:space="preserve"> </w:t>
      </w:r>
      <w:r w:rsidR="00B74AAB">
        <w:t>beter waren dan lokale houtsoorten</w:t>
      </w:r>
      <w:r w:rsidR="001C4BAD">
        <w:t xml:space="preserve"> over</w:t>
      </w:r>
      <w:r w:rsidR="00B74AAB">
        <w:t>, waardoor deze geïmporteerd moesten worden.</w:t>
      </w:r>
      <w:r>
        <w:rPr>
          <w:rStyle w:val="Voetnootmarkering"/>
        </w:rPr>
        <w:footnoteReference w:id="99"/>
      </w:r>
    </w:p>
    <w:p w:rsidR="004571AC" w:rsidRPr="00153462" w:rsidRDefault="004571AC" w:rsidP="001B4A59">
      <w:pPr>
        <w:spacing w:line="360" w:lineRule="auto"/>
        <w:rPr>
          <w:u w:val="single"/>
        </w:rPr>
      </w:pPr>
      <w:r w:rsidRPr="00153462">
        <w:rPr>
          <w:u w:val="single"/>
        </w:rPr>
        <w:lastRenderedPageBreak/>
        <w:t xml:space="preserve">Productie in </w:t>
      </w:r>
      <w:proofErr w:type="spellStart"/>
      <w:r w:rsidRPr="00153462">
        <w:rPr>
          <w:u w:val="single"/>
        </w:rPr>
        <w:t>Ostia</w:t>
      </w:r>
      <w:proofErr w:type="spellEnd"/>
    </w:p>
    <w:p w:rsidR="00564400" w:rsidRDefault="00D502BA" w:rsidP="001B4A59">
      <w:pPr>
        <w:spacing w:line="360" w:lineRule="auto"/>
      </w:pPr>
      <w:r>
        <w:t xml:space="preserve">De bevolking van Ostia werd gevoed door de graantoevoer uit Afrika en de opbrengsten van omliggende landerijen. </w:t>
      </w:r>
      <w:r w:rsidR="00E91B6C">
        <w:t xml:space="preserve">Over de agrarische productie rond Ostia zijn vrij weinig geschreven bronnen. Geologisch onderzoek heeft echter uitgewezen dat de bodem van de vlakte ten noorden en ten zuiden van Ostia vrij vruchtbaar moet zijn geweest doordat de </w:t>
      </w:r>
      <w:proofErr w:type="spellStart"/>
      <w:r w:rsidR="00E91B6C">
        <w:t>Tiber</w:t>
      </w:r>
      <w:proofErr w:type="spellEnd"/>
      <w:r w:rsidR="00E91B6C">
        <w:t xml:space="preserve"> hier vruchtbaar rivierslib </w:t>
      </w:r>
      <w:r w:rsidR="00930B9D">
        <w:t>afzette</w:t>
      </w:r>
      <w:r w:rsidR="00E91B6C">
        <w:t>.</w:t>
      </w:r>
      <w:r w:rsidR="00E91B6C">
        <w:rPr>
          <w:rStyle w:val="Voetnootmarkering"/>
        </w:rPr>
        <w:footnoteReference w:id="100"/>
      </w:r>
      <w:r w:rsidR="00E91B6C">
        <w:t xml:space="preserve"> Er zijn</w:t>
      </w:r>
      <w:r w:rsidR="004F2857">
        <w:t xml:space="preserve"> een aantal villa</w:t>
      </w:r>
      <w:r w:rsidR="00E91B6C">
        <w:t>’s gevonden</w:t>
      </w:r>
      <w:r w:rsidR="004F2857">
        <w:t xml:space="preserve">, die wijzen op mogelijke agrarische activiteit. </w:t>
      </w:r>
      <w:r w:rsidR="004F2857">
        <w:rPr>
          <w:rStyle w:val="Voetnootmarkering"/>
        </w:rPr>
        <w:footnoteReference w:id="101"/>
      </w:r>
      <w:r w:rsidR="00930B9D">
        <w:t xml:space="preserve"> Op de omliggende</w:t>
      </w:r>
      <w:r w:rsidR="004F2857">
        <w:t xml:space="preserve"> vlaktes werd</w:t>
      </w:r>
      <w:r w:rsidR="00E91B6C">
        <w:t>en</w:t>
      </w:r>
      <w:r w:rsidR="004F2857">
        <w:t xml:space="preserve"> voornamelijk groente voor de lokale markt verbouwd.</w:t>
      </w:r>
      <w:r w:rsidR="004F2857">
        <w:rPr>
          <w:rStyle w:val="Voetnootmarkering"/>
        </w:rPr>
        <w:footnoteReference w:id="102"/>
      </w:r>
      <w:r w:rsidR="004F2857">
        <w:t xml:space="preserve"> </w:t>
      </w:r>
      <w:r w:rsidR="00930B9D">
        <w:t>Tevens zijn er</w:t>
      </w:r>
      <w:r w:rsidR="00E91B6C">
        <w:t xml:space="preserve"> landerijen gevonden, de </w:t>
      </w:r>
      <w:proofErr w:type="spellStart"/>
      <w:r w:rsidR="00E91B6C" w:rsidRPr="002E6CA1">
        <w:rPr>
          <w:i/>
        </w:rPr>
        <w:t>latifundia</w:t>
      </w:r>
      <w:proofErr w:type="spellEnd"/>
      <w:r w:rsidR="00E91B6C">
        <w:t>. Dit waren enorme landerijen die voornamelijk bewerkt werden door slaven, maar ook werk verschafte</w:t>
      </w:r>
      <w:r w:rsidR="00930B9D">
        <w:t>n</w:t>
      </w:r>
      <w:r w:rsidR="00E91B6C">
        <w:t xml:space="preserve"> aan dagloners.</w:t>
      </w:r>
      <w:r w:rsidR="00E91B6C">
        <w:rPr>
          <w:rStyle w:val="Voetnootmarkering"/>
        </w:rPr>
        <w:footnoteReference w:id="103"/>
      </w:r>
      <w:r w:rsidR="00E91B6C">
        <w:t xml:space="preserve"> </w:t>
      </w:r>
      <w:r w:rsidR="00D06C5E">
        <w:t xml:space="preserve">Op de </w:t>
      </w:r>
      <w:proofErr w:type="spellStart"/>
      <w:r w:rsidR="00D06C5E" w:rsidRPr="00D06C5E">
        <w:rPr>
          <w:i/>
        </w:rPr>
        <w:t>latifundia</w:t>
      </w:r>
      <w:proofErr w:type="spellEnd"/>
      <w:r w:rsidR="00D06C5E">
        <w:t xml:space="preserve"> werden voornamelijk lokale gewasse</w:t>
      </w:r>
      <w:r w:rsidR="00413D07">
        <w:t>n verbouwd</w:t>
      </w:r>
      <w:r w:rsidR="00D06C5E">
        <w:t>. De reden hiervoor was dat de behoefte aan graan werd voorzien door de import, waardoor de omliggende landerijen zich konden richten op het verbouwen van andere landbouwproducten.</w:t>
      </w:r>
      <w:r w:rsidR="00D06C5E">
        <w:rPr>
          <w:rStyle w:val="Voetnootmarkering"/>
        </w:rPr>
        <w:footnoteReference w:id="104"/>
      </w:r>
      <w:r w:rsidR="00564400">
        <w:t xml:space="preserve"> </w:t>
      </w:r>
      <w:r w:rsidR="00E91B6C">
        <w:t xml:space="preserve">Groente vormde een groot deel van het dieet van de arme bevolking, rijkere burgers konden </w:t>
      </w:r>
      <w:r w:rsidR="00930B9D">
        <w:t xml:space="preserve">zich </w:t>
      </w:r>
      <w:r w:rsidR="00E91B6C">
        <w:t>vlees of vis veroorloven.</w:t>
      </w:r>
      <w:r w:rsidR="00E91B6C">
        <w:rPr>
          <w:rStyle w:val="Voetnootmarkering"/>
        </w:rPr>
        <w:footnoteReference w:id="105"/>
      </w:r>
      <w:r w:rsidR="00F25265" w:rsidRPr="00F25265">
        <w:t xml:space="preserve"> </w:t>
      </w:r>
    </w:p>
    <w:p w:rsidR="00126433" w:rsidRDefault="00E91B6C" w:rsidP="001B4A59">
      <w:pPr>
        <w:spacing w:line="360" w:lineRule="auto"/>
      </w:pPr>
      <w:r>
        <w:t xml:space="preserve">Het voedsel dat het land opleverde werd aangevuld door vis. </w:t>
      </w:r>
      <w:r>
        <w:rPr>
          <w:rStyle w:val="Voetnootmarkering"/>
        </w:rPr>
        <w:footnoteReference w:id="106"/>
      </w:r>
      <w:r w:rsidR="00930B9D">
        <w:t xml:space="preserve"> De vissers, in het Latijn</w:t>
      </w:r>
      <w:r>
        <w:t xml:space="preserve"> de </w:t>
      </w:r>
      <w:proofErr w:type="spellStart"/>
      <w:r w:rsidRPr="00AF32EA">
        <w:rPr>
          <w:i/>
        </w:rPr>
        <w:t>piscatores</w:t>
      </w:r>
      <w:proofErr w:type="spellEnd"/>
      <w:r w:rsidRPr="00AF32EA">
        <w:rPr>
          <w:i/>
        </w:rPr>
        <w:t xml:space="preserve"> </w:t>
      </w:r>
      <w:proofErr w:type="spellStart"/>
      <w:r w:rsidRPr="00AF32EA">
        <w:rPr>
          <w:i/>
        </w:rPr>
        <w:t>propolae</w:t>
      </w:r>
      <w:proofErr w:type="spellEnd"/>
      <w:r>
        <w:t xml:space="preserve"> ,waren verenigd in verschillende  gildes.</w:t>
      </w:r>
      <w:r>
        <w:rPr>
          <w:rStyle w:val="Voetnootmarkering"/>
        </w:rPr>
        <w:footnoteReference w:id="107"/>
      </w:r>
      <w:r>
        <w:t xml:space="preserve"> Vis vormde waarschijnlijk een groot deel van het dagelijks dieet van de</w:t>
      </w:r>
      <w:r w:rsidR="00413D07">
        <w:t xml:space="preserve"> mensen in </w:t>
      </w:r>
      <w:proofErr w:type="spellStart"/>
      <w:r w:rsidR="00413D07">
        <w:t>Ostia</w:t>
      </w:r>
      <w:proofErr w:type="spellEnd"/>
      <w:r w:rsidR="00413D07">
        <w:t xml:space="preserve"> aangezien er in</w:t>
      </w:r>
      <w:r>
        <w:t xml:space="preserve"> </w:t>
      </w:r>
      <w:proofErr w:type="spellStart"/>
      <w:r>
        <w:t>Ostia</w:t>
      </w:r>
      <w:proofErr w:type="spellEnd"/>
      <w:r>
        <w:t xml:space="preserve"> erg veel </w:t>
      </w:r>
      <w:r w:rsidR="00442D38">
        <w:t>mozaïeken</w:t>
      </w:r>
      <w:r>
        <w:t xml:space="preserve"> van vissen zijn gevonden.</w:t>
      </w:r>
      <w:r w:rsidR="00F25265">
        <w:t xml:space="preserve"> </w:t>
      </w:r>
      <w:r w:rsidR="00F37DF3">
        <w:t>Veeteelt kwam ook voor in O</w:t>
      </w:r>
      <w:r w:rsidR="00930B9D">
        <w:t>stia. De dieren</w:t>
      </w:r>
      <w:r w:rsidR="00F37DF3">
        <w:t xml:space="preserve"> werden </w:t>
      </w:r>
      <w:r w:rsidR="00413D07">
        <w:t xml:space="preserve">die </w:t>
      </w:r>
      <w:r w:rsidR="00F37DF3">
        <w:t>gehouden voor menselijke consumptie waren varkens en kippen. Naast deze dieren waren er ook landerijen waar ezels, muildieren en ossen werden gefokt als lastdieren.</w:t>
      </w:r>
      <w:r w:rsidR="00F37DF3">
        <w:rPr>
          <w:rStyle w:val="Voetnootmarkering"/>
        </w:rPr>
        <w:footnoteReference w:id="108"/>
      </w:r>
      <w:r w:rsidR="00930B9D">
        <w:t xml:space="preserve"> Er was erg weinig grond</w:t>
      </w:r>
      <w:r w:rsidR="00126433">
        <w:t xml:space="preserve"> rondom </w:t>
      </w:r>
      <w:proofErr w:type="spellStart"/>
      <w:r w:rsidR="00126433">
        <w:t>Ostia</w:t>
      </w:r>
      <w:proofErr w:type="spellEnd"/>
      <w:r w:rsidR="00126433">
        <w:t xml:space="preserve"> dat geschikt was voor de productie van graan.</w:t>
      </w:r>
      <w:r w:rsidR="00126433">
        <w:rPr>
          <w:rStyle w:val="Voetnootmarkering"/>
        </w:rPr>
        <w:footnoteReference w:id="109"/>
      </w:r>
      <w:r w:rsidR="00126433">
        <w:t xml:space="preserve"> </w:t>
      </w:r>
      <w:r>
        <w:t xml:space="preserve">Deze </w:t>
      </w:r>
      <w:r w:rsidR="00930B9D">
        <w:t xml:space="preserve"> agrarische </w:t>
      </w:r>
      <w:r>
        <w:t xml:space="preserve">producten werden waarschijnlijk geproduceerd voor de lokale markt, omdat vis en vlees niet lang goed bleef. Echter kan een deel hiervan ook bestemd zijn geweest voor de export aangezien de zoutpannen die rondom </w:t>
      </w:r>
      <w:proofErr w:type="spellStart"/>
      <w:r>
        <w:t>Ostia</w:t>
      </w:r>
      <w:proofErr w:type="spellEnd"/>
      <w:r>
        <w:t xml:space="preserve"> lagen zout opleverde</w:t>
      </w:r>
      <w:r w:rsidR="00930B9D">
        <w:t>n</w:t>
      </w:r>
      <w:r>
        <w:t xml:space="preserve"> dat kon worden gebruikt voor de conservering van vlees en vis.</w:t>
      </w:r>
      <w:r>
        <w:rPr>
          <w:rStyle w:val="Voetnootmarkering"/>
        </w:rPr>
        <w:footnoteReference w:id="110"/>
      </w:r>
      <w:r w:rsidR="008B03FF">
        <w:t xml:space="preserve"> Gepekeld vlees en vis werd vooral gekocht door handelaren als voorraad voor hun zeereis. </w:t>
      </w:r>
    </w:p>
    <w:p w:rsidR="00577FCB" w:rsidRDefault="0002122E" w:rsidP="001B4A59">
      <w:pPr>
        <w:spacing w:line="360" w:lineRule="auto"/>
      </w:pPr>
      <w:r>
        <w:lastRenderedPageBreak/>
        <w:t>Ostia had, naast de natuurlijke grondstoffen voor voedsel, ook een andere belangrijke grondstof te bieden waarover geen enkele inscriptie bestaat.</w:t>
      </w:r>
      <w:r>
        <w:rPr>
          <w:rStyle w:val="Voetnootmarkering"/>
        </w:rPr>
        <w:footnoteReference w:id="111"/>
      </w:r>
      <w:r>
        <w:t xml:space="preserve"> Verspreid rondom Ostia lagen bossen waar houtsoorten als eik en pijnboom groeiden. Eikenhout is geschikt materiaal om te gebruiken in gebouwen. Pijnbomenhout is flexibeler en daardoor makkelijker te gebruiken voor het bouwen en reparen van schepen. De scheepsbouwgildes van </w:t>
      </w:r>
      <w:proofErr w:type="spellStart"/>
      <w:r>
        <w:t>Ostia</w:t>
      </w:r>
      <w:proofErr w:type="spellEnd"/>
      <w:r>
        <w:t xml:space="preserve"> en </w:t>
      </w:r>
      <w:proofErr w:type="spellStart"/>
      <w:r>
        <w:t>Portus</w:t>
      </w:r>
      <w:proofErr w:type="spellEnd"/>
      <w:r>
        <w:t xml:space="preserve">, de </w:t>
      </w:r>
      <w:proofErr w:type="spellStart"/>
      <w:r w:rsidRPr="0002122E">
        <w:rPr>
          <w:i/>
        </w:rPr>
        <w:t>fabri</w:t>
      </w:r>
      <w:proofErr w:type="spellEnd"/>
      <w:r w:rsidRPr="0002122E">
        <w:rPr>
          <w:i/>
        </w:rPr>
        <w:t xml:space="preserve"> </w:t>
      </w:r>
      <w:proofErr w:type="spellStart"/>
      <w:r w:rsidRPr="0002122E">
        <w:rPr>
          <w:i/>
        </w:rPr>
        <w:t>navales</w:t>
      </w:r>
      <w:proofErr w:type="spellEnd"/>
      <w:r>
        <w:t>, maakten intensief gebruik van de</w:t>
      </w:r>
      <w:r w:rsidR="00A02F34">
        <w:t xml:space="preserve"> </w:t>
      </w:r>
      <w:proofErr w:type="spellStart"/>
      <w:r w:rsidR="00A02F34" w:rsidRPr="00A02F34">
        <w:rPr>
          <w:i/>
        </w:rPr>
        <w:t>pinus</w:t>
      </w:r>
      <w:proofErr w:type="spellEnd"/>
      <w:r w:rsidR="00A02F34" w:rsidRPr="00A02F34">
        <w:rPr>
          <w:i/>
        </w:rPr>
        <w:t xml:space="preserve"> </w:t>
      </w:r>
      <w:proofErr w:type="spellStart"/>
      <w:r w:rsidR="00A02F34" w:rsidRPr="00A02F34">
        <w:rPr>
          <w:i/>
        </w:rPr>
        <w:t>pinea</w:t>
      </w:r>
      <w:proofErr w:type="spellEnd"/>
      <w:r w:rsidR="00A02F34">
        <w:t>, de</w:t>
      </w:r>
      <w:r>
        <w:t xml:space="preserve"> </w:t>
      </w:r>
      <w:r w:rsidR="00A96B43">
        <w:t>pijnbomensoort</w:t>
      </w:r>
      <w:r w:rsidR="00A02F34">
        <w:t xml:space="preserve"> die langs de kust groeiden.</w:t>
      </w:r>
      <w:r w:rsidR="00A02F34">
        <w:rPr>
          <w:rStyle w:val="Voetnootmarkering"/>
        </w:rPr>
        <w:footnoteReference w:id="112"/>
      </w:r>
      <w:r w:rsidR="006A5679">
        <w:t xml:space="preserve"> Hoewel hout werd gebruikt voor </w:t>
      </w:r>
      <w:r w:rsidR="00930B9D">
        <w:t>constructie en onderhoud werd</w:t>
      </w:r>
      <w:r w:rsidR="006A5679">
        <w:t xml:space="preserve"> hout voornamelijk gebruikt als brandhout.</w:t>
      </w:r>
      <w:r w:rsidR="006A5679">
        <w:rPr>
          <w:rStyle w:val="Voetnootmarkering"/>
        </w:rPr>
        <w:footnoteReference w:id="113"/>
      </w:r>
      <w:r w:rsidR="00A96B43">
        <w:t xml:space="preserve"> In </w:t>
      </w:r>
      <w:r w:rsidR="00545F5C">
        <w:t>period</w:t>
      </w:r>
      <w:r w:rsidR="000C2EF9">
        <w:t>es van voorspoed vormden</w:t>
      </w:r>
      <w:r w:rsidR="00545F5C">
        <w:t xml:space="preserve"> de scheepswerven de belangrijkste industrie in  </w:t>
      </w:r>
      <w:proofErr w:type="spellStart"/>
      <w:r w:rsidR="00545F5C">
        <w:t>Ostia</w:t>
      </w:r>
      <w:proofErr w:type="spellEnd"/>
      <w:r w:rsidR="00826F2B">
        <w:t xml:space="preserve">. </w:t>
      </w:r>
      <w:r w:rsidR="00930B9D">
        <w:t>Er was niet één grote werf, maar de scheepsbouw was</w:t>
      </w:r>
      <w:r w:rsidR="00545F5C">
        <w:t xml:space="preserve"> </w:t>
      </w:r>
      <w:r w:rsidR="00930B9D">
        <w:t xml:space="preserve">over </w:t>
      </w:r>
      <w:r w:rsidR="00826F2B">
        <w:t xml:space="preserve">heel </w:t>
      </w:r>
      <w:proofErr w:type="spellStart"/>
      <w:r w:rsidR="00826F2B">
        <w:t>Ostia</w:t>
      </w:r>
      <w:proofErr w:type="spellEnd"/>
      <w:r w:rsidR="00545F5C">
        <w:t xml:space="preserve"> verspreid.</w:t>
      </w:r>
      <w:r w:rsidR="00545F5C">
        <w:rPr>
          <w:rStyle w:val="Voetnootmarkering"/>
        </w:rPr>
        <w:footnoteReference w:id="114"/>
      </w:r>
      <w:r w:rsidR="00766B12" w:rsidRPr="00766B12">
        <w:t xml:space="preserve"> </w:t>
      </w:r>
      <w:r w:rsidR="00766B12">
        <w:t>In de haven van Ostia was een continue vraag naar onderdelen van schepen. De houten planken en het touw moest</w:t>
      </w:r>
      <w:r w:rsidR="00930B9D">
        <w:t>en</w:t>
      </w:r>
      <w:r w:rsidR="00766B12">
        <w:t xml:space="preserve"> vaak vervangen worden. In Ostia zijn daarom de productiecentra, zoals smeden en houtbewerkers gespecialiseerd op het maken van scheepsonderdelen. Een goed voorbeeld van een productiecentra voor scheepsonderdelen is de </w:t>
      </w:r>
      <w:proofErr w:type="spellStart"/>
      <w:r w:rsidR="00766B12" w:rsidRPr="00930B9D">
        <w:rPr>
          <w:i/>
        </w:rPr>
        <w:t>Scola</w:t>
      </w:r>
      <w:proofErr w:type="spellEnd"/>
      <w:r w:rsidR="00766B12">
        <w:t xml:space="preserve"> van Trajanus uit de tweede eeuw na Christus, de zetel van de corporatie van de scheeps</w:t>
      </w:r>
      <w:r w:rsidR="00930B9D">
        <w:t>s</w:t>
      </w:r>
      <w:r w:rsidR="00766B12">
        <w:t>meden.</w:t>
      </w:r>
      <w:r w:rsidR="00766B12">
        <w:rPr>
          <w:rStyle w:val="Voetnootmarkering"/>
        </w:rPr>
        <w:footnoteReference w:id="115"/>
      </w:r>
      <w:r w:rsidR="00766B12" w:rsidRPr="00766B12">
        <w:t xml:space="preserve"> </w:t>
      </w:r>
    </w:p>
    <w:p w:rsidR="000F5E85" w:rsidRDefault="00577FCB" w:rsidP="001B4A59">
      <w:pPr>
        <w:spacing w:line="360" w:lineRule="auto"/>
      </w:pPr>
      <w:r>
        <w:t xml:space="preserve">Als men de ruines van Ostia bekijkt, kunnen de bouwmaterialen van de gebouwen goed bestudeerd worden. Ostia is voornamelijk gebouwd van vulkanisch tufsteen, baksteen en klei. De klei werd gemaakt van het sediment dat de </w:t>
      </w:r>
      <w:proofErr w:type="spellStart"/>
      <w:r>
        <w:t>Tiber</w:t>
      </w:r>
      <w:proofErr w:type="spellEnd"/>
      <w:r>
        <w:t xml:space="preserve"> met zich mee nam. Van deze klei werden</w:t>
      </w:r>
      <w:r w:rsidR="00930B9D">
        <w:t xml:space="preserve"> bakstenen en olielampen gebakken</w:t>
      </w:r>
      <w:r>
        <w:t>.</w:t>
      </w:r>
      <w:r>
        <w:rPr>
          <w:rStyle w:val="Voetnootmarkering"/>
        </w:rPr>
        <w:footnoteReference w:id="116"/>
      </w:r>
      <w:r>
        <w:t xml:space="preserve"> </w:t>
      </w:r>
    </w:p>
    <w:p w:rsidR="00A76ED2" w:rsidRDefault="00766B12" w:rsidP="001B4A59">
      <w:pPr>
        <w:spacing w:line="360" w:lineRule="auto"/>
      </w:pPr>
      <w:r>
        <w:t xml:space="preserve">In </w:t>
      </w:r>
      <w:proofErr w:type="spellStart"/>
      <w:r>
        <w:t>Ostia</w:t>
      </w:r>
      <w:proofErr w:type="spellEnd"/>
      <w:r>
        <w:t xml:space="preserve"> zijn geen resten gevonden van grootschalige fabrieken maar er werden veel producten gemaakt in kleine werkplaatsen.</w:t>
      </w:r>
      <w:r>
        <w:rPr>
          <w:rStyle w:val="Voetnootmarkering"/>
        </w:rPr>
        <w:footnoteReference w:id="117"/>
      </w:r>
      <w:r>
        <w:t xml:space="preserve"> De enorme hoeveelheid aan winkels is een van de meest opvallende kenmerken van Ostia en zijn te zien langs elke grote straat.</w:t>
      </w:r>
      <w:r>
        <w:rPr>
          <w:rStyle w:val="Voetnootmarkering"/>
        </w:rPr>
        <w:footnoteReference w:id="118"/>
      </w:r>
      <w:r w:rsidR="000C2EF9">
        <w:t xml:space="preserve"> Er is niet éé</w:t>
      </w:r>
      <w:r>
        <w:t>n product aan te wijzen dat massaal in Ostia werd geproduceerd. Ostia produceerde vooral voor eigen markt, maar een groot deel van de winkels verkochten producten die handelaren nodig hadden als voorraad voor de terugreis.</w:t>
      </w:r>
      <w:r>
        <w:rPr>
          <w:rStyle w:val="Voetnootmarkering"/>
        </w:rPr>
        <w:footnoteReference w:id="119"/>
      </w:r>
    </w:p>
    <w:p w:rsidR="00185F34" w:rsidRDefault="00185F34" w:rsidP="001B4A59">
      <w:pPr>
        <w:spacing w:line="360" w:lineRule="auto"/>
      </w:pPr>
    </w:p>
    <w:p w:rsidR="00185F34" w:rsidRDefault="00185F34" w:rsidP="001B4A59">
      <w:pPr>
        <w:spacing w:line="360" w:lineRule="auto"/>
      </w:pPr>
    </w:p>
    <w:p w:rsidR="001F11E8" w:rsidRPr="00E5293B" w:rsidRDefault="00C54086" w:rsidP="001B4A59">
      <w:pPr>
        <w:spacing w:line="360" w:lineRule="auto"/>
        <w:rPr>
          <w:u w:val="single"/>
        </w:rPr>
      </w:pPr>
      <w:r w:rsidRPr="00E5293B">
        <w:rPr>
          <w:u w:val="single"/>
        </w:rPr>
        <w:lastRenderedPageBreak/>
        <w:t>Export vanuit Ostia</w:t>
      </w:r>
    </w:p>
    <w:p w:rsidR="001F11E8" w:rsidRDefault="001F11E8" w:rsidP="001B4A59">
      <w:pPr>
        <w:spacing w:line="360" w:lineRule="auto"/>
      </w:pPr>
      <w:r>
        <w:t xml:space="preserve">De Middellandse Zee bood het Romeinse Rijk veel voordelen. </w:t>
      </w:r>
      <w:r w:rsidR="00B0255F">
        <w:t xml:space="preserve">Romeinen noemde de Middellandse Zee dan ook de </w:t>
      </w:r>
      <w:r w:rsidR="00B0255F" w:rsidRPr="002E6CA1">
        <w:rPr>
          <w:i/>
        </w:rPr>
        <w:t xml:space="preserve">Mare </w:t>
      </w:r>
      <w:proofErr w:type="spellStart"/>
      <w:r w:rsidR="00B0255F" w:rsidRPr="002E6CA1">
        <w:rPr>
          <w:i/>
        </w:rPr>
        <w:t>Nostrum</w:t>
      </w:r>
      <w:proofErr w:type="spellEnd"/>
      <w:r w:rsidR="00B0255F">
        <w:t>, wat ‘onze zee’ betekent. De handel had</w:t>
      </w:r>
      <w:r w:rsidR="00930B9D">
        <w:t xml:space="preserve"> veel baat</w:t>
      </w:r>
      <w:r>
        <w:t xml:space="preserve"> bij het relatief snelle vervoer over de zee.</w:t>
      </w:r>
      <w:r w:rsidR="003971E6">
        <w:t xml:space="preserve"> Een zeereis van </w:t>
      </w:r>
      <w:proofErr w:type="spellStart"/>
      <w:r w:rsidR="003971E6">
        <w:t>Carthago</w:t>
      </w:r>
      <w:proofErr w:type="spellEnd"/>
      <w:r w:rsidR="003971E6">
        <w:t xml:space="preserve"> naar </w:t>
      </w:r>
      <w:proofErr w:type="spellStart"/>
      <w:r w:rsidR="003971E6">
        <w:t>Ostia</w:t>
      </w:r>
      <w:proofErr w:type="spellEnd"/>
      <w:r w:rsidR="003971E6">
        <w:t xml:space="preserve"> duurde, onder gunstige omstandigheden maar drie dagen.</w:t>
      </w:r>
      <w:r w:rsidR="003971E6">
        <w:rPr>
          <w:rStyle w:val="Voetnootmarkering"/>
        </w:rPr>
        <w:footnoteReference w:id="120"/>
      </w:r>
      <w:r>
        <w:t xml:space="preserve"> Steden die grensden aan de Middellandse Zee profiteerden van de handel doordat zij werden aangesloten op een netwerk dat alle steden met elkaar verbond.</w:t>
      </w:r>
      <w:r>
        <w:rPr>
          <w:rStyle w:val="Voetnootmarkering"/>
        </w:rPr>
        <w:footnoteReference w:id="121"/>
      </w:r>
      <w:r>
        <w:t xml:space="preserve"> Er gingen minder handelsschepen naar de steden die zich bevonden aan de Atlantische kust of aan Noordzee omdat deze wateren minder makkelijk te bevaren war</w:t>
      </w:r>
      <w:r w:rsidR="00930B9D">
        <w:t>en dan</w:t>
      </w:r>
      <w:r>
        <w:t xml:space="preserve"> de Middellandse Zee.</w:t>
      </w:r>
      <w:r>
        <w:rPr>
          <w:rStyle w:val="Voetnootmarkering"/>
        </w:rPr>
        <w:footnoteReference w:id="122"/>
      </w:r>
      <w:r>
        <w:t xml:space="preserve"> Naast het voordeel van de snelheid dat het transport via de Middellandse Zee met zich meebracht had het vervoer over zee financiële voordelen. Schepen konden grote hoeveelheden sneller voeren, waardoor kosten werden gedrukt. Het vervoer over zee was gemidde</w:t>
      </w:r>
      <w:r w:rsidR="00413D07">
        <w:t xml:space="preserve">ld zeven keer goedkoper dan </w:t>
      </w:r>
      <w:r>
        <w:t xml:space="preserve"> het transport over een rivier</w:t>
      </w:r>
      <w:r w:rsidR="00413D07">
        <w:t>.</w:t>
      </w:r>
      <w:r>
        <w:rPr>
          <w:rStyle w:val="Voetnootmarkering"/>
        </w:rPr>
        <w:footnoteReference w:id="123"/>
      </w:r>
      <w:r>
        <w:t xml:space="preserve"> Grotere schepen die rond de 90 to</w:t>
      </w:r>
      <w:r w:rsidR="00930B9D">
        <w:t>n konden vervoeren konden ver op</w:t>
      </w:r>
      <w:r>
        <w:t xml:space="preserve"> open zee varen, kleinere schepen met een laadruimte voor minder dan 50 ton bleven vaak langs de kust varen.</w:t>
      </w:r>
      <w:r>
        <w:rPr>
          <w:rStyle w:val="Voetnootmarkering"/>
        </w:rPr>
        <w:footnoteReference w:id="124"/>
      </w:r>
    </w:p>
    <w:p w:rsidR="001F11E8" w:rsidRDefault="00AD02E9" w:rsidP="001B4A59">
      <w:pPr>
        <w:spacing w:line="360" w:lineRule="auto"/>
      </w:pPr>
      <w:r>
        <w:t xml:space="preserve">Zoals gezegd waren Rome en Ostia productiecentra van eindproducten. Romeins aardewerk dat beschilderd werd met Romeinse kunst en Romeinse kleding werden geëxporteerd naar andere steden en de provinciën. </w:t>
      </w:r>
      <w:r w:rsidR="001F11E8">
        <w:t xml:space="preserve">De massaproductie van glas en potten is niet terug te vinden in Rome, hoewel er veel kleine werkplaatsen </w:t>
      </w:r>
      <w:r w:rsidR="00413D07">
        <w:t xml:space="preserve">waren </w:t>
      </w:r>
      <w:r w:rsidR="001F11E8">
        <w:t>waar aard</w:t>
      </w:r>
      <w:r w:rsidR="00930B9D">
        <w:t>e</w:t>
      </w:r>
      <w:r w:rsidR="001F11E8">
        <w:t xml:space="preserve">werk werd gemaakt. </w:t>
      </w:r>
      <w:r w:rsidR="00A7254A">
        <w:t>Echter wil het ontbreken van mass</w:t>
      </w:r>
      <w:r w:rsidR="00930B9D">
        <w:t>aproductie niet zeggen dat er alleen</w:t>
      </w:r>
      <w:r w:rsidR="00A7254A">
        <w:t xml:space="preserve"> voor de lokale markt werd geproduceerd. Handelaren handelde</w:t>
      </w:r>
      <w:r w:rsidR="004A401C">
        <w:t>n</w:t>
      </w:r>
      <w:r w:rsidR="00A7254A">
        <w:t xml:space="preserve"> vaak in verschillende producten.</w:t>
      </w:r>
      <w:r w:rsidR="00A7254A">
        <w:rPr>
          <w:rStyle w:val="Voetnootmarkering"/>
        </w:rPr>
        <w:footnoteReference w:id="125"/>
      </w:r>
      <w:r w:rsidR="00A7254A">
        <w:t xml:space="preserve"> Het aanbod van producten dat een handelaar verkocht was groot omdat hij op die manier zo min mogelijk risico liep zijn producten niet te verkopen.</w:t>
      </w:r>
      <w:r w:rsidR="006416E3">
        <w:t xml:space="preserve"> </w:t>
      </w:r>
      <w:r w:rsidR="008C725A">
        <w:t xml:space="preserve">Het aanbod dat een handelaar had van één goed was echter klein, wat de prijs van dit product omhoog dreef. </w:t>
      </w:r>
      <w:r w:rsidR="006416E3">
        <w:t>Er zijn relatief weinig inscripties gevonden over handelaren die langdurig handel dreven. De meeste ondernemingen hielden het op zijn hoogst tien jaar uit.</w:t>
      </w:r>
      <w:r w:rsidR="006416E3">
        <w:rPr>
          <w:rStyle w:val="Voetnootmarkering"/>
        </w:rPr>
        <w:footnoteReference w:id="126"/>
      </w:r>
      <w:r w:rsidR="00A7254A">
        <w:t xml:space="preserve"> </w:t>
      </w:r>
      <w:r w:rsidR="00A50E24">
        <w:t>Hierdoor zijn er ook weinig gilde</w:t>
      </w:r>
      <w:r w:rsidR="00930B9D">
        <w:t>s</w:t>
      </w:r>
      <w:r w:rsidR="00A50E24">
        <w:t xml:space="preserve"> van handelaren geweest.</w:t>
      </w:r>
      <w:r w:rsidR="00A50E24">
        <w:rPr>
          <w:rStyle w:val="Voetnootmarkering"/>
        </w:rPr>
        <w:footnoteReference w:id="127"/>
      </w:r>
      <w:r w:rsidR="00A50E24">
        <w:t xml:space="preserve"> </w:t>
      </w:r>
      <w:r w:rsidR="00A7254A">
        <w:t xml:space="preserve">Een handelaar die in de Middellandse Zee rondvoer kon handelen in voedsel, textiel en aardewerk allemaal tegelijkertijd. </w:t>
      </w:r>
      <w:r w:rsidR="00216D44">
        <w:t xml:space="preserve">Dit blijkt uit het scheepswrak </w:t>
      </w:r>
      <w:proofErr w:type="spellStart"/>
      <w:r w:rsidR="00216D44">
        <w:t>Port-Vendr</w:t>
      </w:r>
      <w:r w:rsidR="00C57681">
        <w:t>e</w:t>
      </w:r>
      <w:r w:rsidR="00216D44">
        <w:t>s</w:t>
      </w:r>
      <w:proofErr w:type="spellEnd"/>
      <w:r w:rsidR="00216D44">
        <w:t xml:space="preserve"> II, waarin koper, olie, wijn, vis, saus, amandelen en aardewerk zijn gevonden.</w:t>
      </w:r>
      <w:r w:rsidR="00216D44">
        <w:rPr>
          <w:rStyle w:val="Voetnootmarkering"/>
        </w:rPr>
        <w:footnoteReference w:id="128"/>
      </w:r>
      <w:r w:rsidR="00216D44">
        <w:t xml:space="preserve"> </w:t>
      </w:r>
      <w:r w:rsidR="00442D38">
        <w:t xml:space="preserve">Aardewerk is wel een </w:t>
      </w:r>
      <w:r w:rsidR="00442D38">
        <w:lastRenderedPageBreak/>
        <w:t>goede indicator van de handel doordat het goed bewaard is.</w:t>
      </w:r>
      <w:r w:rsidR="00442D38">
        <w:rPr>
          <w:rStyle w:val="Voetnootmarkering"/>
        </w:rPr>
        <w:footnoteReference w:id="129"/>
      </w:r>
      <w:r w:rsidR="00442D38">
        <w:t xml:space="preserve"> </w:t>
      </w:r>
      <w:r w:rsidR="001F11E8">
        <w:t xml:space="preserve">Al in de Republikeinse tijd werden fijne zwarte verniste tafelwaren in grote hoeveelheden geproduceerd in </w:t>
      </w:r>
      <w:proofErr w:type="spellStart"/>
      <w:r w:rsidR="001F11E8">
        <w:t>Campania</w:t>
      </w:r>
      <w:proofErr w:type="spellEnd"/>
      <w:r w:rsidR="001F11E8">
        <w:t xml:space="preserve"> en geëxporteerd en geïmiteerd door heel het Rijk.</w:t>
      </w:r>
      <w:r w:rsidR="001F11E8">
        <w:rPr>
          <w:rStyle w:val="Voetnootmarkering"/>
        </w:rPr>
        <w:footnoteReference w:id="130"/>
      </w:r>
      <w:r w:rsidR="001F11E8">
        <w:t xml:space="preserve"> Rond 40 v.Chr. werden nieuwe technieken geïmporteerd vanuit </w:t>
      </w:r>
      <w:proofErr w:type="spellStart"/>
      <w:r w:rsidR="001F11E8">
        <w:t>Klein-Azie</w:t>
      </w:r>
      <w:proofErr w:type="spellEnd"/>
      <w:r w:rsidR="001F11E8">
        <w:t xml:space="preserve"> en kregen deze tafelwaren een rode vernis</w:t>
      </w:r>
      <w:r w:rsidR="002D560D">
        <w:t xml:space="preserve">, het </w:t>
      </w:r>
      <w:r w:rsidR="002D560D" w:rsidRPr="002D560D">
        <w:rPr>
          <w:i/>
        </w:rPr>
        <w:t xml:space="preserve">terra </w:t>
      </w:r>
      <w:proofErr w:type="spellStart"/>
      <w:r w:rsidR="002D560D" w:rsidRPr="002D560D">
        <w:rPr>
          <w:i/>
        </w:rPr>
        <w:t>sigillata</w:t>
      </w:r>
      <w:proofErr w:type="spellEnd"/>
      <w:r w:rsidR="001F11E8">
        <w:t>.</w:t>
      </w:r>
      <w:r w:rsidR="001F11E8">
        <w:rPr>
          <w:rStyle w:val="Voetnootmarkering"/>
        </w:rPr>
        <w:footnoteReference w:id="131"/>
      </w:r>
      <w:r w:rsidR="002D560D">
        <w:t xml:space="preserve"> </w:t>
      </w:r>
      <w:r w:rsidR="002D560D">
        <w:rPr>
          <w:rStyle w:val="Voetnootmarkering"/>
        </w:rPr>
        <w:footnoteReference w:id="132"/>
      </w:r>
      <w:r w:rsidR="002D560D">
        <w:t xml:space="preserve"> Dit aardewerk was niet betaalbaar voor de arme bevolking, maar was ook niet exclusief voor de allerrijkste</w:t>
      </w:r>
      <w:r w:rsidR="00930B9D">
        <w:t>n</w:t>
      </w:r>
      <w:r w:rsidR="002D560D">
        <w:t>.</w:t>
      </w:r>
      <w:r w:rsidR="002D560D">
        <w:rPr>
          <w:rStyle w:val="Voetnootmarkering"/>
        </w:rPr>
        <w:footnoteReference w:id="133"/>
      </w:r>
      <w:r w:rsidR="00413D07">
        <w:t xml:space="preserve"> </w:t>
      </w:r>
      <w:r w:rsidR="001F11E8">
        <w:t xml:space="preserve">Naast tafelwaren was ook de Romeinse textielindustrie groot en had een grote afzetmarkt. </w:t>
      </w:r>
      <w:proofErr w:type="spellStart"/>
      <w:r w:rsidR="001F11E8">
        <w:t>Pompeii</w:t>
      </w:r>
      <w:proofErr w:type="spellEnd"/>
      <w:r w:rsidR="001F11E8">
        <w:t xml:space="preserve"> was een van de voornaamste producenten van textiel. </w:t>
      </w:r>
      <w:r w:rsidR="001F11E8">
        <w:rPr>
          <w:rStyle w:val="Voetnootmarkering"/>
        </w:rPr>
        <w:footnoteReference w:id="134"/>
      </w:r>
    </w:p>
    <w:p w:rsidR="0086272E" w:rsidRDefault="001F11E8" w:rsidP="001B4A59">
      <w:pPr>
        <w:spacing w:line="360" w:lineRule="auto"/>
      </w:pPr>
      <w:r>
        <w:t>Werkplaats</w:t>
      </w:r>
      <w:r w:rsidR="00930B9D">
        <w:t>en waarin glas, textiel of metaal</w:t>
      </w:r>
      <w:r>
        <w:t xml:space="preserve"> werd bewerkt zijn vaak te vinden in steden.</w:t>
      </w:r>
      <w:r>
        <w:rPr>
          <w:rStyle w:val="Voetnootmarkering"/>
        </w:rPr>
        <w:footnoteReference w:id="135"/>
      </w:r>
      <w:r w:rsidR="0043013F">
        <w:t xml:space="preserve"> Hierdoor genereerde de grote steden in het Romeinse rijk een constante vraag naar metalen als goud, z</w:t>
      </w:r>
      <w:r w:rsidR="00930B9D">
        <w:t>ilver, koper, tin, brons en andere metalen</w:t>
      </w:r>
      <w:r w:rsidR="0043013F">
        <w:t>.</w:t>
      </w:r>
      <w:r w:rsidR="0043013F">
        <w:rPr>
          <w:rStyle w:val="Voetnootmarkering"/>
        </w:rPr>
        <w:footnoteReference w:id="136"/>
      </w:r>
      <w:r w:rsidR="0043013F">
        <w:t xml:space="preserve"> </w:t>
      </w:r>
      <w:r>
        <w:t xml:space="preserve"> </w:t>
      </w:r>
      <w:r w:rsidR="00AE11D1">
        <w:t>Veelal waren de</w:t>
      </w:r>
      <w:r w:rsidR="0043013F">
        <w:t xml:space="preserve"> plekken waar deze metalen werden gewonnen </w:t>
      </w:r>
      <w:r w:rsidR="00AE11D1">
        <w:t>eigendom van de keizer.</w:t>
      </w:r>
      <w:r w:rsidR="00AE11D1">
        <w:rPr>
          <w:rStyle w:val="Voetnootmarkering"/>
        </w:rPr>
        <w:footnoteReference w:id="137"/>
      </w:r>
      <w:r w:rsidR="00AE11D1">
        <w:t xml:space="preserve">  </w:t>
      </w:r>
      <w:r w:rsidR="0043013F">
        <w:t xml:space="preserve">De smederijen en andere werkplaatsen in Ostia maakte vooral gebruiksvoorwerpen voor de eigen markt of voor de scheepsbouw. Echter is moeilijk te achter halen of deze producten op grote schaal zijn geëxporteerd. Wel is met zekerheid te zeggen dat een deel van de bevoorrading van het leger die betrekking hebben op metalen zoals zwaarden, pantser </w:t>
      </w:r>
      <w:proofErr w:type="spellStart"/>
      <w:r w:rsidR="0043013F">
        <w:t>etc</w:t>
      </w:r>
      <w:proofErr w:type="spellEnd"/>
      <w:r w:rsidR="0043013F">
        <w:t xml:space="preserve">, uit </w:t>
      </w:r>
      <w:proofErr w:type="spellStart"/>
      <w:r w:rsidR="0043013F">
        <w:t>Ostia</w:t>
      </w:r>
      <w:proofErr w:type="spellEnd"/>
      <w:r w:rsidR="0043013F">
        <w:t xml:space="preserve"> werd geëxporteerd.</w:t>
      </w:r>
      <w:r w:rsidR="00947708">
        <w:rPr>
          <w:rStyle w:val="Voetnootmarkering"/>
        </w:rPr>
        <w:footnoteReference w:id="138"/>
      </w:r>
      <w:r w:rsidR="0043013F">
        <w:t xml:space="preserve"> </w:t>
      </w:r>
      <w:r>
        <w:t xml:space="preserve">In Ostia waren werkplaatsen te vinden in de kamers waar ook winkels gehuisvest werden. </w:t>
      </w:r>
      <w:r w:rsidR="00B0255F">
        <w:t xml:space="preserve">Op onderstaande afbeelding zijn deze nissen, die direct grensden aan de straat, goed te zien. </w:t>
      </w:r>
      <w:r w:rsidR="00783847">
        <w:t xml:space="preserve">De vele </w:t>
      </w:r>
      <w:proofErr w:type="spellStart"/>
      <w:r w:rsidR="00783847" w:rsidRPr="005676CE">
        <w:rPr>
          <w:i/>
        </w:rPr>
        <w:t>insulea</w:t>
      </w:r>
      <w:proofErr w:type="spellEnd"/>
      <w:r w:rsidR="00783847">
        <w:t xml:space="preserve"> in </w:t>
      </w:r>
      <w:proofErr w:type="spellStart"/>
      <w:r w:rsidR="00783847">
        <w:t>Ostia</w:t>
      </w:r>
      <w:proofErr w:type="spellEnd"/>
      <w:r w:rsidR="00783847">
        <w:t xml:space="preserve"> hadden vaak winkels op de begane grond met woonappartementen daarboven. </w:t>
      </w:r>
      <w:r w:rsidR="00AE11D1">
        <w:t xml:space="preserve"> </w:t>
      </w:r>
    </w:p>
    <w:p w:rsidR="00783847" w:rsidRDefault="00783847" w:rsidP="001B4A59">
      <w:pPr>
        <w:spacing w:line="360" w:lineRule="auto"/>
      </w:pPr>
      <w:r>
        <w:rPr>
          <w:noProof/>
          <w:lang w:eastAsia="nl-NL"/>
        </w:rPr>
        <w:lastRenderedPageBreak/>
        <w:drawing>
          <wp:inline distT="0" distB="0" distL="0" distR="0">
            <wp:extent cx="5572125" cy="4179094"/>
            <wp:effectExtent l="19050" t="0" r="9525" b="0"/>
            <wp:docPr id="19" name="Afbeelding 1" descr="C:\Users\Acer\Pictures\Rome 2014\DSC09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Rome 2014\DSC09446.JPG"/>
                    <pic:cNvPicPr>
                      <a:picLocks noChangeAspect="1" noChangeArrowheads="1"/>
                    </pic:cNvPicPr>
                  </pic:nvPicPr>
                  <pic:blipFill>
                    <a:blip r:embed="rId14" cstate="print"/>
                    <a:srcRect/>
                    <a:stretch>
                      <a:fillRect/>
                    </a:stretch>
                  </pic:blipFill>
                  <pic:spPr bwMode="auto">
                    <a:xfrm>
                      <a:off x="0" y="0"/>
                      <a:ext cx="5570283" cy="4177712"/>
                    </a:xfrm>
                    <a:prstGeom prst="rect">
                      <a:avLst/>
                    </a:prstGeom>
                    <a:noFill/>
                    <a:ln w="9525">
                      <a:noFill/>
                      <a:miter lim="800000"/>
                      <a:headEnd/>
                      <a:tailEnd/>
                    </a:ln>
                  </pic:spPr>
                </pic:pic>
              </a:graphicData>
            </a:graphic>
          </wp:inline>
        </w:drawing>
      </w:r>
    </w:p>
    <w:p w:rsidR="00783847" w:rsidRDefault="008A06A7" w:rsidP="001B4A59">
      <w:pPr>
        <w:spacing w:line="360" w:lineRule="auto"/>
      </w:pPr>
      <w:r>
        <w:t xml:space="preserve">Afbeelding </w:t>
      </w:r>
      <w:r w:rsidR="00556BC5">
        <w:t>8</w:t>
      </w:r>
      <w:r>
        <w:t xml:space="preserve">: </w:t>
      </w:r>
      <w:proofErr w:type="spellStart"/>
      <w:r w:rsidR="00783847">
        <w:t>Ostia</w:t>
      </w:r>
      <w:proofErr w:type="spellEnd"/>
      <w:r w:rsidR="00783847">
        <w:t xml:space="preserve">, geplaveide straat  met winkels aan weerszijde ten westen van de </w:t>
      </w:r>
      <w:proofErr w:type="spellStart"/>
      <w:r w:rsidR="00783847">
        <w:t>Cardo</w:t>
      </w:r>
      <w:proofErr w:type="spellEnd"/>
      <w:r w:rsidR="00783847">
        <w:t xml:space="preserve"> </w:t>
      </w:r>
      <w:proofErr w:type="spellStart"/>
      <w:r w:rsidR="00783847">
        <w:t>Maximus</w:t>
      </w:r>
      <w:proofErr w:type="spellEnd"/>
      <w:r w:rsidR="00783847">
        <w:rPr>
          <w:rStyle w:val="Voetnootmarkering"/>
        </w:rPr>
        <w:footnoteReference w:id="139"/>
      </w:r>
    </w:p>
    <w:p w:rsidR="00C54086" w:rsidRDefault="001F11E8" w:rsidP="001B4A59">
      <w:pPr>
        <w:spacing w:line="360" w:lineRule="auto"/>
      </w:pPr>
      <w:r>
        <w:t>In alle Romeinse plaatsen zijn archeologische vondsten gevonden die wijzen op gr</w:t>
      </w:r>
      <w:r w:rsidR="00930B9D">
        <w:t xml:space="preserve">ote hoeveelheden </w:t>
      </w:r>
      <w:r>
        <w:t>uiteenlopende goederen die geïmporteerd zijn.</w:t>
      </w:r>
      <w:r>
        <w:rPr>
          <w:rStyle w:val="Voetnootmarkering"/>
        </w:rPr>
        <w:footnoteReference w:id="140"/>
      </w:r>
      <w:r>
        <w:t xml:space="preserve"> Dit bewijst het bestaan van een extensief handelsnetwerk, goederen werden door het hele Middellandse Zeegebied verspreid.</w:t>
      </w:r>
      <w:r w:rsidRPr="0013144D">
        <w:rPr>
          <w:rFonts w:cs="Times New Roman"/>
        </w:rPr>
        <w:t xml:space="preserve"> </w:t>
      </w:r>
      <w:r>
        <w:rPr>
          <w:rFonts w:cs="Times New Roman"/>
        </w:rPr>
        <w:t>Er zijn bijvoorbeeld in een sieradenwerkplaats ten zuiden van het theater in Ostia onbewerkte stenen afkomstig uit Groot – Brittannië gevonden.</w:t>
      </w:r>
      <w:r>
        <w:rPr>
          <w:rStyle w:val="Voetnootmarkering"/>
          <w:rFonts w:cs="Times New Roman"/>
        </w:rPr>
        <w:footnoteReference w:id="141"/>
      </w:r>
      <w:r w:rsidR="00FC7933">
        <w:rPr>
          <w:rFonts w:cs="Times New Roman"/>
        </w:rPr>
        <w:t xml:space="preserve"> Zoals gezegd berustte de Romeinse economie op de distributie van goederen. </w:t>
      </w:r>
      <w:proofErr w:type="spellStart"/>
      <w:r w:rsidR="00FC7933">
        <w:rPr>
          <w:rFonts w:cs="Times New Roman"/>
        </w:rPr>
        <w:t>Ostia</w:t>
      </w:r>
      <w:proofErr w:type="spellEnd"/>
      <w:r w:rsidR="00FC7933">
        <w:rPr>
          <w:rFonts w:cs="Times New Roman"/>
        </w:rPr>
        <w:t xml:space="preserve"> droeg hier aan bij doordat </w:t>
      </w:r>
      <w:proofErr w:type="spellStart"/>
      <w:r w:rsidR="00FC7933">
        <w:rPr>
          <w:rFonts w:cs="Times New Roman"/>
        </w:rPr>
        <w:t>Ostia</w:t>
      </w:r>
      <w:proofErr w:type="spellEnd"/>
      <w:r w:rsidR="00FC7933">
        <w:rPr>
          <w:rFonts w:cs="Times New Roman"/>
        </w:rPr>
        <w:t xml:space="preserve">, naast dat het goederen doorvoerde naar Rome en zelf gebruikte voor eigen consumptie of productie, ook goederen doorvoerde naar andere delen van het rijk. De </w:t>
      </w:r>
      <w:proofErr w:type="spellStart"/>
      <w:r w:rsidR="00FC7933" w:rsidRPr="00F52C26">
        <w:rPr>
          <w:rFonts w:cs="Times New Roman"/>
          <w:i/>
        </w:rPr>
        <w:t>horrea</w:t>
      </w:r>
      <w:proofErr w:type="spellEnd"/>
      <w:r w:rsidR="00FC7933">
        <w:rPr>
          <w:rFonts w:cs="Times New Roman"/>
        </w:rPr>
        <w:t xml:space="preserve"> zijn wederom goede indicatoren hiervoor. Goederen werden hier opgeslagen om later te worden verscheept of gebruikt. </w:t>
      </w:r>
      <w:r w:rsidR="00DC4AA8">
        <w:rPr>
          <w:rFonts w:cs="Times New Roman"/>
        </w:rPr>
        <w:t xml:space="preserve">Wanneer men naar </w:t>
      </w:r>
      <w:proofErr w:type="spellStart"/>
      <w:r w:rsidR="00DC4AA8">
        <w:rPr>
          <w:rFonts w:cs="Times New Roman"/>
        </w:rPr>
        <w:t>Ostia</w:t>
      </w:r>
      <w:proofErr w:type="spellEnd"/>
      <w:r w:rsidR="00DC4AA8">
        <w:rPr>
          <w:rFonts w:cs="Times New Roman"/>
        </w:rPr>
        <w:t xml:space="preserve"> voer, waren handelaren er zeker van dat zij hun goederen met winst konden verkopen zonder dat zij de hele Middellandse Zee moesten rondvaren om hun goederen voor de ho</w:t>
      </w:r>
      <w:r w:rsidR="00EA1151">
        <w:rPr>
          <w:rFonts w:cs="Times New Roman"/>
        </w:rPr>
        <w:t>ogste prijs te kunnen afzetten</w:t>
      </w:r>
      <w:r w:rsidR="00DC4AA8">
        <w:rPr>
          <w:rFonts w:cs="Times New Roman"/>
        </w:rPr>
        <w:t xml:space="preserve">. In </w:t>
      </w:r>
      <w:proofErr w:type="spellStart"/>
      <w:r w:rsidR="00DC4AA8">
        <w:rPr>
          <w:rFonts w:cs="Times New Roman"/>
        </w:rPr>
        <w:t>Ostia</w:t>
      </w:r>
      <w:proofErr w:type="spellEnd"/>
      <w:r w:rsidR="00DC4AA8">
        <w:rPr>
          <w:rFonts w:cs="Times New Roman"/>
        </w:rPr>
        <w:t xml:space="preserve"> werden namelijk de goederen die aankwamen ook verkocht aan handelaren, die deze </w:t>
      </w:r>
      <w:r w:rsidR="00EA1151">
        <w:rPr>
          <w:rFonts w:cs="Times New Roman"/>
        </w:rPr>
        <w:lastRenderedPageBreak/>
        <w:t>exporteerd</w:t>
      </w:r>
      <w:r w:rsidR="00DC4AA8">
        <w:rPr>
          <w:rFonts w:cs="Times New Roman"/>
        </w:rPr>
        <w:t>e</w:t>
      </w:r>
      <w:r w:rsidR="00EA1151">
        <w:rPr>
          <w:rFonts w:cs="Times New Roman"/>
        </w:rPr>
        <w:t>n</w:t>
      </w:r>
      <w:r w:rsidR="00DC4AA8">
        <w:rPr>
          <w:rFonts w:cs="Times New Roman"/>
        </w:rPr>
        <w:t xml:space="preserve"> naar hun woonplaats. Hierdoor </w:t>
      </w:r>
      <w:proofErr w:type="spellStart"/>
      <w:r w:rsidR="00DC4AA8">
        <w:rPr>
          <w:rFonts w:cs="Times New Roman"/>
        </w:rPr>
        <w:t>faciliteerde</w:t>
      </w:r>
      <w:proofErr w:type="spellEnd"/>
      <w:r w:rsidR="00DC4AA8">
        <w:rPr>
          <w:rFonts w:cs="Times New Roman"/>
        </w:rPr>
        <w:t xml:space="preserve"> </w:t>
      </w:r>
      <w:proofErr w:type="spellStart"/>
      <w:r w:rsidR="00DC4AA8">
        <w:rPr>
          <w:rFonts w:cs="Times New Roman"/>
        </w:rPr>
        <w:t>Ostia</w:t>
      </w:r>
      <w:proofErr w:type="spellEnd"/>
      <w:r w:rsidR="00DC4AA8">
        <w:rPr>
          <w:rFonts w:cs="Times New Roman"/>
        </w:rPr>
        <w:t xml:space="preserve"> niet alleen de toevoer naar Rome, maar ook </w:t>
      </w:r>
      <w:r w:rsidR="00EA1151">
        <w:rPr>
          <w:rFonts w:cs="Times New Roman"/>
        </w:rPr>
        <w:t xml:space="preserve">naar </w:t>
      </w:r>
      <w:r w:rsidR="00DC4AA8">
        <w:rPr>
          <w:rFonts w:cs="Times New Roman"/>
        </w:rPr>
        <w:t xml:space="preserve">delen van het Middellands Zeegebied. Archeologische vondsten die het bestaan van het extensieve handelsnetwerk van de Romeinen bevestigen, ondersteunen tevens deze aanname. </w:t>
      </w:r>
      <w:proofErr w:type="spellStart"/>
      <w:r w:rsidR="00C30EAC">
        <w:rPr>
          <w:rFonts w:cs="Times New Roman"/>
        </w:rPr>
        <w:t>Ostia</w:t>
      </w:r>
      <w:proofErr w:type="spellEnd"/>
      <w:r w:rsidR="00C30EAC">
        <w:rPr>
          <w:rFonts w:cs="Times New Roman"/>
        </w:rPr>
        <w:t xml:space="preserve"> kan daarom ook</w:t>
      </w:r>
      <w:r w:rsidR="00EA1151">
        <w:rPr>
          <w:rFonts w:cs="Times New Roman"/>
        </w:rPr>
        <w:t xml:space="preserve"> worden gezien als een overslag</w:t>
      </w:r>
      <w:r w:rsidR="00FC7933">
        <w:rPr>
          <w:rFonts w:cs="Times New Roman"/>
        </w:rPr>
        <w:t>ha</w:t>
      </w:r>
      <w:r w:rsidR="00413D07">
        <w:rPr>
          <w:rFonts w:cs="Times New Roman"/>
        </w:rPr>
        <w:t>ven, waar vanuit</w:t>
      </w:r>
      <w:r w:rsidR="00FC7933">
        <w:rPr>
          <w:rFonts w:cs="Times New Roman"/>
        </w:rPr>
        <w:t xml:space="preserve"> goederen werden doorgevoerd naar andere delen van het Romeinse Rijk. </w:t>
      </w:r>
    </w:p>
    <w:p w:rsidR="001F11E8" w:rsidRDefault="00C54086" w:rsidP="001B4A59">
      <w:pPr>
        <w:spacing w:line="360" w:lineRule="auto"/>
      </w:pPr>
      <w:r>
        <w:t>Van de exacte export van</w:t>
      </w:r>
      <w:r w:rsidR="00EA1151">
        <w:t>uit</w:t>
      </w:r>
      <w:r>
        <w:t xml:space="preserve"> Rome is vrij weinig bekend omdat we niet precies weten wat er in Rome werd geproduceerd. Daarnaast is het niet duideli</w:t>
      </w:r>
      <w:r w:rsidR="00EA1151">
        <w:t>jk of deze productie voor de lok</w:t>
      </w:r>
      <w:r>
        <w:t>ale markt was of voor de export.</w:t>
      </w:r>
      <w:r w:rsidR="005676CE">
        <w:t xml:space="preserve"> De </w:t>
      </w:r>
      <w:proofErr w:type="spellStart"/>
      <w:r w:rsidR="005676CE" w:rsidRPr="00FC7933">
        <w:rPr>
          <w:i/>
        </w:rPr>
        <w:t>codicarii</w:t>
      </w:r>
      <w:proofErr w:type="spellEnd"/>
      <w:r w:rsidR="005676CE">
        <w:t xml:space="preserve"> die de </w:t>
      </w:r>
      <w:proofErr w:type="spellStart"/>
      <w:r w:rsidR="005676CE">
        <w:t>Tiber</w:t>
      </w:r>
      <w:proofErr w:type="spellEnd"/>
      <w:r w:rsidR="005676CE">
        <w:t xml:space="preserve"> afvoeren brachten waarschijnlijk vers voedsel mee zoals groente, dat geproduceerd was door de omliggende landerijen rondom Rome.</w:t>
      </w:r>
      <w:r w:rsidR="00EA1151">
        <w:t xml:space="preserve"> Er is </w:t>
      </w:r>
      <w:r>
        <w:t xml:space="preserve">weinig archeologisch materiaal gevonden dat bewijs kan leveren over het vraagstuk van de Romeinse export. Het is bekend via de geschreven bronnen van </w:t>
      </w:r>
      <w:proofErr w:type="spellStart"/>
      <w:r>
        <w:t>Plinius</w:t>
      </w:r>
      <w:proofErr w:type="spellEnd"/>
      <w:r>
        <w:t xml:space="preserve"> dat wol uit Italië werd gezien als een van de fijnste stoffen uit het rijk.</w:t>
      </w:r>
      <w:r>
        <w:rPr>
          <w:rStyle w:val="Voetnootmarkering"/>
        </w:rPr>
        <w:footnoteReference w:id="142"/>
      </w:r>
      <w:r>
        <w:t xml:space="preserve"> Wol is helaas vergankelijk, waardoor er geen hard bewijs is dat dit op grote schaal is geëxporteerd.</w:t>
      </w:r>
    </w:p>
    <w:p w:rsidR="005127BA" w:rsidRDefault="00EA1151" w:rsidP="001B4A59">
      <w:pPr>
        <w:spacing w:line="360" w:lineRule="auto"/>
      </w:pPr>
      <w:r>
        <w:t xml:space="preserve">Samenvattend </w:t>
      </w:r>
      <w:r w:rsidR="00C30EAC">
        <w:t xml:space="preserve">beschikte </w:t>
      </w:r>
      <w:proofErr w:type="spellStart"/>
      <w:r w:rsidR="00C30EAC">
        <w:t>Ostia</w:t>
      </w:r>
      <w:proofErr w:type="spellEnd"/>
      <w:r w:rsidR="00C30EAC">
        <w:t>, toen zij uitgroeide tot de havenst</w:t>
      </w:r>
      <w:r>
        <w:t>ad met 75.000 inwoners, niet over</w:t>
      </w:r>
      <w:r w:rsidR="00C30EAC">
        <w:t xml:space="preserve"> de grondstoffen om al deze monden te voeden. Hoewel graan moest worden geïmporteerd, hadden de inwoners van Ostia een gevarieerd dieet dat werd aangevuld met vis, vlees en groente. De benodigde bouwmaterialen zoals (tuf)steen en hout voor constructie en onderhoud van schepen en gebouwen konden worden geleverd vanuit lokale steengroeven en houtzagerijen. De reparatie en bouw van schepen was de grootste tak van nijverheid in Ostia. Het merendeel van de productie gebeurde in kleine werkplaatsen, er vond geen grootschalige productie plaats van één bepaald product. De producten die de inwoners van Ostia ma</w:t>
      </w:r>
      <w:r>
        <w:t>akten waren voornamelijk bedoeld</w:t>
      </w:r>
      <w:r w:rsidR="00C30EAC">
        <w:t xml:space="preserve"> voor eigen consumptie en voor de buitenlandse handelaren die voorraden nodig hadden voor de terugreis. </w:t>
      </w:r>
      <w:r w:rsidR="00407BA3">
        <w:t xml:space="preserve">De productie in </w:t>
      </w:r>
      <w:proofErr w:type="spellStart"/>
      <w:r w:rsidR="00407BA3">
        <w:t>Ostia</w:t>
      </w:r>
      <w:proofErr w:type="spellEnd"/>
      <w:r w:rsidR="00407BA3">
        <w:t xml:space="preserve"> zegt veel over het doel van de stad. In Ostia werden voornamelijk producten gemaakt die in dienst stonden van de handel. De scheepsbouw zorgde voor het onderhoud van de vloot en particuliere schepen, de overige productie voorzag in de behoeftes van bemanningen en kapiteins. </w:t>
      </w:r>
      <w:proofErr w:type="spellStart"/>
      <w:r w:rsidR="007A7080">
        <w:t>Ostia</w:t>
      </w:r>
      <w:proofErr w:type="spellEnd"/>
      <w:r w:rsidR="007A7080">
        <w:t xml:space="preserve"> is uitzonderlijk doordat er nog enorm veel archeologi</w:t>
      </w:r>
      <w:r w:rsidR="00C30EAC">
        <w:t>sch bewijs is gevonden over de</w:t>
      </w:r>
      <w:r w:rsidR="007A7080">
        <w:t xml:space="preserve"> gildes</w:t>
      </w:r>
      <w:r w:rsidR="00C30EAC">
        <w:t xml:space="preserve"> die zich in de stad bevonden</w:t>
      </w:r>
      <w:r w:rsidR="007A7080">
        <w:t>.</w:t>
      </w:r>
      <w:r w:rsidR="000568E6">
        <w:t xml:space="preserve"> Hieruit kunnen historici opmaken dat elke economische activiteit werd geregeld door de gildes. </w:t>
      </w:r>
      <w:r w:rsidR="00407BA3">
        <w:t>Dat de productie dus voor een groot deel in dienst stond van de handel wil niet direct zeggen dat Ostia een verlengstuk is van Rome. In andere handelssteden, zoals Alexandrië, was ook een groot deel van de bevolking betrokken bij de handel omdat dit een lucratieve economische activiteit was. Het beroep van handelaar was onzeker maar kon veel opbrengen. De import naar Osti</w:t>
      </w:r>
      <w:r>
        <w:t>a toe was ook niet enkel bedoeld</w:t>
      </w:r>
      <w:r w:rsidR="00407BA3">
        <w:t xml:space="preserve"> voor Rome, maar een deel hiervan </w:t>
      </w:r>
      <w:r w:rsidR="00407BA3">
        <w:lastRenderedPageBreak/>
        <w:t>werd ook geconsumeerd door de bevolking van Ostia zelf. De doorvoer van goederen, en da</w:t>
      </w:r>
      <w:r w:rsidR="009A771B">
        <w:t>n</w:t>
      </w:r>
      <w:r w:rsidR="00407BA3">
        <w:t xml:space="preserve"> vooral graan en ander voedsel naar</w:t>
      </w:r>
      <w:r w:rsidR="00D929F5">
        <w:t xml:space="preserve"> Rome kan ook worden gezien als reactie op de vraag vanuit Rome. </w:t>
      </w:r>
      <w:r w:rsidR="000568E6">
        <w:t xml:space="preserve">Van de export vanuit Ostia is vrij weinig bekend omdat de goederen die mogelijk werden geëxporteerd zijn vergaan. </w:t>
      </w:r>
      <w:r w:rsidR="00F51BDB">
        <w:t>E</w:t>
      </w:r>
      <w:r w:rsidR="000568E6">
        <w:t xml:space="preserve">r </w:t>
      </w:r>
      <w:r w:rsidR="00F51BDB">
        <w:t xml:space="preserve">vond </w:t>
      </w:r>
      <w:r w:rsidR="000568E6">
        <w:t>export plaats in Ostia omdat er vraag was naar Romeinse of Italiaanse producten.</w:t>
      </w:r>
      <w:r w:rsidR="00F96760">
        <w:t xml:space="preserve"> </w:t>
      </w:r>
      <w:r w:rsidR="00F51BDB">
        <w:t xml:space="preserve">Hoewel we dus de kwantiteit van de totale import en export niet weten, is het bestaan de inkomende en uitgaande handelslijnen bevestigd. </w:t>
      </w:r>
      <w:r w:rsidR="009A771B">
        <w:t xml:space="preserve">Ostia was een kruispunt, dat strategisch lag tussen Rome en de </w:t>
      </w:r>
      <w:proofErr w:type="spellStart"/>
      <w:r w:rsidR="009A771B">
        <w:t>Middelandse</w:t>
      </w:r>
      <w:proofErr w:type="spellEnd"/>
      <w:r w:rsidR="009A771B">
        <w:t xml:space="preserve"> Zee. Vrijwel alle handelsstromen uit het Romeins</w:t>
      </w:r>
      <w:r>
        <w:t>e</w:t>
      </w:r>
      <w:r w:rsidR="009A771B">
        <w:t xml:space="preserve"> </w:t>
      </w:r>
      <w:r>
        <w:t>rijk kwamen hier aan en vertrokken</w:t>
      </w:r>
      <w:r w:rsidR="009A771B">
        <w:t xml:space="preserve"> uit </w:t>
      </w:r>
      <w:proofErr w:type="spellStart"/>
      <w:r w:rsidR="009A771B">
        <w:t>Ostia</w:t>
      </w:r>
      <w:proofErr w:type="spellEnd"/>
      <w:r w:rsidR="009A771B">
        <w:t>. Handelaren die rondvoeren in de Middellandse Zee voeren het liefst een zo kort mogelijke</w:t>
      </w:r>
      <w:r>
        <w:t xml:space="preserve"> afstand voor maximale winst met</w:t>
      </w:r>
      <w:r w:rsidR="00F51BDB">
        <w:t xml:space="preserve"> zo min </w:t>
      </w:r>
      <w:r w:rsidR="009A771B">
        <w:t xml:space="preserve">mogelijk kosten en tijd. Omdat de handelslijnen samen kwamen in </w:t>
      </w:r>
      <w:proofErr w:type="spellStart"/>
      <w:r w:rsidR="009A771B">
        <w:t>Ostia</w:t>
      </w:r>
      <w:proofErr w:type="spellEnd"/>
      <w:r w:rsidR="009A771B">
        <w:t xml:space="preserve">, moet </w:t>
      </w:r>
      <w:proofErr w:type="spellStart"/>
      <w:r w:rsidR="009A771B">
        <w:t>Osti</w:t>
      </w:r>
      <w:r w:rsidR="00F51BDB">
        <w:t>a</w:t>
      </w:r>
      <w:proofErr w:type="spellEnd"/>
      <w:r w:rsidR="00F51BDB">
        <w:t xml:space="preserve"> ook worden gezien als een </w:t>
      </w:r>
      <w:r w:rsidR="009A771B">
        <w:t xml:space="preserve">haven </w:t>
      </w:r>
      <w:r w:rsidR="00F51BDB">
        <w:t xml:space="preserve">met handelslijnen binnen </w:t>
      </w:r>
      <w:r w:rsidR="009A771B">
        <w:t xml:space="preserve">het gehele Middellandse Zeegebied in plaats van enkel de doorvoerhaven van Rome. </w:t>
      </w:r>
      <w:r w:rsidR="00F96760">
        <w:t xml:space="preserve">De andere grote handelssteden in </w:t>
      </w:r>
      <w:r w:rsidR="009A771B">
        <w:t>het Romeinse Rijk vroegen</w:t>
      </w:r>
      <w:r>
        <w:t xml:space="preserve"> ook om goederen die zij konden gebruiken of </w:t>
      </w:r>
      <w:r w:rsidR="00F96760">
        <w:t xml:space="preserve">konden </w:t>
      </w:r>
      <w:r>
        <w:t>door</w:t>
      </w:r>
      <w:r w:rsidR="00F96760">
        <w:t xml:space="preserve">voeren naar hun achterland. De sociale en </w:t>
      </w:r>
      <w:r w:rsidR="000642CE">
        <w:t>institutionele</w:t>
      </w:r>
      <w:r w:rsidR="00F96760">
        <w:t xml:space="preserve"> mechanisme</w:t>
      </w:r>
      <w:r>
        <w:t>n</w:t>
      </w:r>
      <w:r w:rsidR="00F96760">
        <w:t xml:space="preserve"> die nodig waren om de handel te ondersteunen bestonden.</w:t>
      </w:r>
      <w:r w:rsidR="00F96760">
        <w:rPr>
          <w:rStyle w:val="Voetnootmarkering"/>
        </w:rPr>
        <w:footnoteReference w:id="143"/>
      </w:r>
      <w:r w:rsidR="000568E6">
        <w:t xml:space="preserve"> </w:t>
      </w:r>
      <w:r w:rsidR="002C3963">
        <w:t>Hierdoor kan Ostia worden gezien als een volwaardige handelsstad.</w:t>
      </w:r>
      <w:r w:rsidR="00A375B0">
        <w:t xml:space="preserve"> </w:t>
      </w:r>
      <w:r>
        <w:t>Echter,</w:t>
      </w:r>
      <w:r w:rsidR="00D929F5">
        <w:t xml:space="preserve"> hierdoor zijn nog niet alle aspecten van Ostia en haar handel belicht. De grote doorvoer van goederen naar Rome was mede zo groot door een andere factor dan enkel de vraag van de bevolking: de Romeinse keizer.</w:t>
      </w:r>
    </w:p>
    <w:p w:rsidR="0086272E" w:rsidRDefault="0086272E" w:rsidP="001B4A59">
      <w:pPr>
        <w:spacing w:line="360" w:lineRule="auto"/>
      </w:pPr>
    </w:p>
    <w:p w:rsidR="0086272E" w:rsidRDefault="0086272E" w:rsidP="001B4A59">
      <w:pPr>
        <w:spacing w:line="360" w:lineRule="auto"/>
      </w:pPr>
    </w:p>
    <w:p w:rsidR="0086272E" w:rsidRDefault="0086272E" w:rsidP="001B4A59">
      <w:pPr>
        <w:spacing w:line="360" w:lineRule="auto"/>
      </w:pPr>
    </w:p>
    <w:p w:rsidR="0086272E" w:rsidRDefault="0086272E" w:rsidP="001B4A59">
      <w:pPr>
        <w:spacing w:line="360" w:lineRule="auto"/>
      </w:pPr>
    </w:p>
    <w:p w:rsidR="0086272E" w:rsidRDefault="0086272E" w:rsidP="001B4A59">
      <w:pPr>
        <w:spacing w:line="360" w:lineRule="auto"/>
      </w:pPr>
    </w:p>
    <w:p w:rsidR="0086272E" w:rsidRDefault="0086272E" w:rsidP="001B4A59">
      <w:pPr>
        <w:spacing w:line="360" w:lineRule="auto"/>
      </w:pPr>
    </w:p>
    <w:p w:rsidR="0086272E" w:rsidRDefault="0086272E" w:rsidP="001B4A59">
      <w:pPr>
        <w:spacing w:line="360" w:lineRule="auto"/>
      </w:pPr>
    </w:p>
    <w:p w:rsidR="0086272E" w:rsidRDefault="0086272E" w:rsidP="001B4A59">
      <w:pPr>
        <w:spacing w:line="360" w:lineRule="auto"/>
      </w:pPr>
    </w:p>
    <w:p w:rsidR="0086272E" w:rsidRDefault="0086272E" w:rsidP="001B4A59">
      <w:pPr>
        <w:spacing w:line="360" w:lineRule="auto"/>
      </w:pPr>
    </w:p>
    <w:p w:rsidR="0086272E" w:rsidRDefault="0086272E" w:rsidP="001B4A59">
      <w:pPr>
        <w:spacing w:line="360" w:lineRule="auto"/>
      </w:pPr>
    </w:p>
    <w:p w:rsidR="006F314C" w:rsidRDefault="006F314C" w:rsidP="001B4A59">
      <w:pPr>
        <w:spacing w:line="360" w:lineRule="auto"/>
      </w:pPr>
    </w:p>
    <w:p w:rsidR="00CA0D01" w:rsidRPr="00E5293B" w:rsidRDefault="009C1D60" w:rsidP="001B4A59">
      <w:pPr>
        <w:spacing w:line="360" w:lineRule="auto"/>
        <w:rPr>
          <w:rFonts w:cs="Times New Roman"/>
          <w:u w:val="single"/>
        </w:rPr>
      </w:pPr>
      <w:r w:rsidRPr="00E5293B">
        <w:rPr>
          <w:u w:val="single"/>
        </w:rPr>
        <w:lastRenderedPageBreak/>
        <w:t xml:space="preserve">Hoofdstuk 3 </w:t>
      </w:r>
      <w:proofErr w:type="spellStart"/>
      <w:r w:rsidRPr="00E5293B">
        <w:rPr>
          <w:u w:val="single"/>
        </w:rPr>
        <w:t>Ostia</w:t>
      </w:r>
      <w:proofErr w:type="spellEnd"/>
      <w:r w:rsidRPr="00E5293B">
        <w:rPr>
          <w:u w:val="single"/>
        </w:rPr>
        <w:t xml:space="preserve"> en de keizer</w:t>
      </w:r>
      <w:r w:rsidR="00CA0D01" w:rsidRPr="00E5293B">
        <w:rPr>
          <w:rFonts w:cs="Times New Roman"/>
          <w:u w:val="single"/>
        </w:rPr>
        <w:t xml:space="preserve"> </w:t>
      </w:r>
    </w:p>
    <w:p w:rsidR="00204250" w:rsidRDefault="009C7160" w:rsidP="001B4A59">
      <w:pPr>
        <w:spacing w:line="360" w:lineRule="auto"/>
        <w:rPr>
          <w:rFonts w:cs="Times New Roman"/>
        </w:rPr>
      </w:pPr>
      <w:r>
        <w:rPr>
          <w:rFonts w:cs="Times New Roman"/>
        </w:rPr>
        <w:t>Een van de opmerkelijkste prestaties van het keizerlijke Rome is dat het gedurende 400 jaar de hoofdstad van het rijk, waarin in de tweede eeuw n.Chr. ongeveer 1</w:t>
      </w:r>
      <w:r w:rsidR="007B4A0B">
        <w:rPr>
          <w:rFonts w:cs="Times New Roman"/>
        </w:rPr>
        <w:t>.000.000 inwoners leefden, heeft</w:t>
      </w:r>
      <w:r>
        <w:rPr>
          <w:rFonts w:cs="Times New Roman"/>
        </w:rPr>
        <w:t xml:space="preserve"> weten te voorzien van voedsel.</w:t>
      </w:r>
      <w:r>
        <w:rPr>
          <w:rStyle w:val="Voetnootmarkering"/>
          <w:rFonts w:cs="Times New Roman"/>
        </w:rPr>
        <w:footnoteReference w:id="144"/>
      </w:r>
      <w:r>
        <w:rPr>
          <w:rFonts w:cs="Times New Roman"/>
        </w:rPr>
        <w:t xml:space="preserve"> </w:t>
      </w:r>
      <w:r w:rsidR="00CA0D01">
        <w:rPr>
          <w:rFonts w:cs="Times New Roman"/>
        </w:rPr>
        <w:t>De keizers van Rome waren de grootste importeurs in Rome, zij zorgde</w:t>
      </w:r>
      <w:r w:rsidR="00A87092">
        <w:rPr>
          <w:rFonts w:cs="Times New Roman"/>
        </w:rPr>
        <w:t>n</w:t>
      </w:r>
      <w:r w:rsidR="00CA0D01">
        <w:rPr>
          <w:rFonts w:cs="Times New Roman"/>
        </w:rPr>
        <w:t xml:space="preserve"> voor het graan en bouwmaterialen voor hun werken. Rome groeide aan het eind van de Republikeinse periode enorm, van 200.000 inwoners tot 1 miljoen, waardoor ook de </w:t>
      </w:r>
      <w:r w:rsidR="007B4A0B">
        <w:rPr>
          <w:rFonts w:cs="Times New Roman"/>
        </w:rPr>
        <w:t xml:space="preserve">algehele </w:t>
      </w:r>
      <w:r w:rsidR="00CA0D01">
        <w:rPr>
          <w:rFonts w:cs="Times New Roman"/>
        </w:rPr>
        <w:t xml:space="preserve">consumptie van de stad </w:t>
      </w:r>
      <w:r w:rsidR="007B4A0B">
        <w:rPr>
          <w:rFonts w:cs="Times New Roman"/>
        </w:rPr>
        <w:t>explosief toenam</w:t>
      </w:r>
      <w:r w:rsidR="00CA0D01">
        <w:rPr>
          <w:rFonts w:cs="Times New Roman"/>
        </w:rPr>
        <w:t xml:space="preserve">. </w:t>
      </w:r>
      <w:r w:rsidR="00CA0D01">
        <w:rPr>
          <w:rStyle w:val="Voetnootmarkering"/>
          <w:rFonts w:cs="Times New Roman"/>
        </w:rPr>
        <w:footnoteReference w:id="145"/>
      </w:r>
      <w:r w:rsidR="00CA0D01">
        <w:rPr>
          <w:rFonts w:cs="Times New Roman"/>
        </w:rPr>
        <w:t xml:space="preserve"> </w:t>
      </w:r>
    </w:p>
    <w:p w:rsidR="001F0C7A" w:rsidRPr="00E5293B" w:rsidRDefault="006F314C" w:rsidP="001B4A59">
      <w:pPr>
        <w:spacing w:line="360" w:lineRule="auto"/>
        <w:rPr>
          <w:u w:val="single"/>
        </w:rPr>
      </w:pPr>
      <w:r>
        <w:rPr>
          <w:u w:val="single"/>
        </w:rPr>
        <w:t>Keizerlijke invloed op</w:t>
      </w:r>
      <w:r w:rsidR="00B6405B" w:rsidRPr="00E5293B">
        <w:rPr>
          <w:u w:val="single"/>
        </w:rPr>
        <w:t xml:space="preserve"> de handel</w:t>
      </w:r>
    </w:p>
    <w:p w:rsidR="00F629AC" w:rsidRDefault="00F629AC" w:rsidP="001B4A59">
      <w:pPr>
        <w:spacing w:line="360" w:lineRule="auto"/>
      </w:pPr>
      <w:r>
        <w:t>Niet alle handel was in hande</w:t>
      </w:r>
      <w:r w:rsidR="00204250">
        <w:t>n van particuliere handelaren</w:t>
      </w:r>
      <w:r>
        <w:t xml:space="preserve"> waarbij prijzen werden </w:t>
      </w:r>
      <w:r w:rsidR="007B4A0B">
        <w:t>vastgesteld door de vrije markt</w:t>
      </w:r>
      <w:r>
        <w:t>werking.</w:t>
      </w:r>
      <w:r>
        <w:rPr>
          <w:rStyle w:val="Voetnootmarkering"/>
        </w:rPr>
        <w:footnoteReference w:id="146"/>
      </w:r>
      <w:r w:rsidR="00863FD7">
        <w:t xml:space="preserve"> De Romeinse senaat</w:t>
      </w:r>
      <w:r>
        <w:t xml:space="preserve"> en later de keizer waren actief betrokken bij de toevoe</w:t>
      </w:r>
      <w:r w:rsidR="00204250">
        <w:t>r van voedsel naar de hoofdstad</w:t>
      </w:r>
      <w:r>
        <w:t>.</w:t>
      </w:r>
      <w:r>
        <w:rPr>
          <w:rStyle w:val="Voetnootmarkering"/>
        </w:rPr>
        <w:footnoteReference w:id="147"/>
      </w:r>
      <w:r w:rsidR="00863FD7">
        <w:t xml:space="preserve"> </w:t>
      </w:r>
      <w:r w:rsidR="00204250">
        <w:t>De keizers profiteerde</w:t>
      </w:r>
      <w:r w:rsidR="007B4A0B">
        <w:t>n</w:t>
      </w:r>
      <w:r w:rsidR="009111DD">
        <w:t xml:space="preserve"> van de handel</w:t>
      </w:r>
      <w:r w:rsidR="00204250">
        <w:t xml:space="preserve"> doordat</w:t>
      </w:r>
      <w:r w:rsidR="009111DD">
        <w:t xml:space="preserve"> hun </w:t>
      </w:r>
      <w:proofErr w:type="spellStart"/>
      <w:r w:rsidR="009111DD" w:rsidRPr="009111DD">
        <w:rPr>
          <w:i/>
        </w:rPr>
        <w:t>familia</w:t>
      </w:r>
      <w:proofErr w:type="spellEnd"/>
      <w:r w:rsidR="009111DD">
        <w:t xml:space="preserve"> het merendeel van de commerciële inkomens in handen</w:t>
      </w:r>
      <w:r w:rsidR="00204250">
        <w:t xml:space="preserve"> had</w:t>
      </w:r>
      <w:r w:rsidR="009111DD">
        <w:t>.</w:t>
      </w:r>
      <w:r w:rsidR="009111DD">
        <w:rPr>
          <w:rStyle w:val="Voetnootmarkering"/>
        </w:rPr>
        <w:footnoteReference w:id="148"/>
      </w:r>
      <w:r w:rsidR="009111DD">
        <w:t xml:space="preserve"> </w:t>
      </w:r>
      <w:r w:rsidR="007B4A0B">
        <w:t>De graanuitdelingen ten tijde</w:t>
      </w:r>
      <w:r w:rsidR="00863FD7">
        <w:t xml:space="preserve"> van de senaat was een machtsmiddel van senatoren om steun van </w:t>
      </w:r>
      <w:r w:rsidR="007B4A0B">
        <w:t xml:space="preserve"> het volk te krijgen. Ten tijde</w:t>
      </w:r>
      <w:r w:rsidR="00863FD7">
        <w:t xml:space="preserve"> van de keizers was de graanuitdeling een middel om de bevolking aan de keizer te binden. </w:t>
      </w:r>
    </w:p>
    <w:p w:rsidR="00BE798F" w:rsidRDefault="00BE798F" w:rsidP="001B4A59">
      <w:pPr>
        <w:spacing w:line="360" w:lineRule="auto"/>
      </w:pPr>
      <w:r>
        <w:t>De voornaamste reden dat de keizer</w:t>
      </w:r>
      <w:r w:rsidR="0081250D">
        <w:t>s</w:t>
      </w:r>
      <w:r>
        <w:t xml:space="preserve"> investeerde</w:t>
      </w:r>
      <w:r w:rsidR="0081250D">
        <w:t>n</w:t>
      </w:r>
      <w:r>
        <w:t xml:space="preserve"> in de handel was om de graanuitdeling in Rome aan Romeinse staatsbur</w:t>
      </w:r>
      <w:r w:rsidR="00204250">
        <w:t>gers goed te laten verlopen. De</w:t>
      </w:r>
      <w:r>
        <w:t xml:space="preserve"> graanuitdeling </w:t>
      </w:r>
      <w:r w:rsidR="00204250">
        <w:t xml:space="preserve">of </w:t>
      </w:r>
      <w:proofErr w:type="spellStart"/>
      <w:r w:rsidR="00204250" w:rsidRPr="00204250">
        <w:rPr>
          <w:i/>
        </w:rPr>
        <w:t>dole</w:t>
      </w:r>
      <w:proofErr w:type="spellEnd"/>
      <w:r w:rsidR="00204250">
        <w:t xml:space="preserve"> </w:t>
      </w:r>
      <w:r>
        <w:t xml:space="preserve">werd ingesteld in 123 v.Chr. door </w:t>
      </w:r>
      <w:proofErr w:type="spellStart"/>
      <w:r>
        <w:t>Gaius</w:t>
      </w:r>
      <w:proofErr w:type="spellEnd"/>
      <w:r>
        <w:t xml:space="preserve"> </w:t>
      </w:r>
      <w:proofErr w:type="spellStart"/>
      <w:r>
        <w:t>Gracchus</w:t>
      </w:r>
      <w:proofErr w:type="spellEnd"/>
      <w:r>
        <w:t xml:space="preserve"> als middel om de toegenomen omkoperij tegen te gaan. </w:t>
      </w:r>
      <w:r>
        <w:rPr>
          <w:rStyle w:val="Voetnootmarkering"/>
        </w:rPr>
        <w:footnoteReference w:id="149"/>
      </w:r>
      <w:r>
        <w:t xml:space="preserve"> Echter bleek al snel dat de landerijen rondom Rome niet meer voldoende graan konden leveren om de bevolking van Rome te vo</w:t>
      </w:r>
      <w:r w:rsidR="00204250">
        <w:t>eden en werd graan uit de</w:t>
      </w:r>
      <w:r>
        <w:t xml:space="preserve"> provincies gehaald. </w:t>
      </w:r>
      <w:r w:rsidR="0068224A">
        <w:t>Nadat de eerste graanuitdelingen of graanverkopen voor een kunstmatig lage prijs waren geweest was er geen weg terug voor de senaat.</w:t>
      </w:r>
      <w:r w:rsidR="0068224A">
        <w:rPr>
          <w:rStyle w:val="Voetnootmarkering"/>
        </w:rPr>
        <w:footnoteReference w:id="150"/>
      </w:r>
      <w:r w:rsidR="00204250">
        <w:t xml:space="preserve"> D</w:t>
      </w:r>
      <w:r w:rsidR="0068224A">
        <w:t xml:space="preserve">e senaat </w:t>
      </w:r>
      <w:r w:rsidR="007B4A0B">
        <w:t xml:space="preserve"> moest de</w:t>
      </w:r>
      <w:r w:rsidR="0068224A">
        <w:t xml:space="preserve"> </w:t>
      </w:r>
      <w:r w:rsidR="00204250">
        <w:t>graanuitdelingen steeds verder</w:t>
      </w:r>
      <w:r w:rsidR="0068224A">
        <w:t xml:space="preserve"> uitbreiden</w:t>
      </w:r>
      <w:r w:rsidR="00204250">
        <w:t xml:space="preserve"> om het volk tevreden te stemmen</w:t>
      </w:r>
      <w:r w:rsidR="0068224A">
        <w:t xml:space="preserve">. </w:t>
      </w:r>
      <w:r w:rsidR="005204CF">
        <w:t>In 8</w:t>
      </w:r>
      <w:r w:rsidR="00204250">
        <w:t xml:space="preserve">5 v.Chr. breidde </w:t>
      </w:r>
      <w:proofErr w:type="spellStart"/>
      <w:r w:rsidR="00204250">
        <w:t>Clodius</w:t>
      </w:r>
      <w:proofErr w:type="spellEnd"/>
      <w:r w:rsidR="00204250">
        <w:t xml:space="preserve"> de uitdelingen uit door</w:t>
      </w:r>
      <w:r w:rsidR="005204CF">
        <w:t xml:space="preserve"> het </w:t>
      </w:r>
      <w:r w:rsidR="00204250">
        <w:t xml:space="preserve">graan </w:t>
      </w:r>
      <w:r w:rsidR="005204CF">
        <w:t>gratis weg</w:t>
      </w:r>
      <w:r w:rsidR="00204250">
        <w:t xml:space="preserve"> te geven, de graanuitdeling </w:t>
      </w:r>
      <w:r w:rsidR="00CF0C59">
        <w:t>beschikbaar</w:t>
      </w:r>
      <w:r w:rsidR="00204250">
        <w:t xml:space="preserve"> te stellen</w:t>
      </w:r>
      <w:r w:rsidR="005204CF">
        <w:t xml:space="preserve"> voor vrijgelaten slaven en de minimum leeftijd om in</w:t>
      </w:r>
      <w:r w:rsidR="00204250">
        <w:t xml:space="preserve"> aanmerking te komen voor graan werd</w:t>
      </w:r>
      <w:r w:rsidR="00CF0C59">
        <w:t xml:space="preserve"> </w:t>
      </w:r>
      <w:r w:rsidR="005204CF">
        <w:t>verlaagd naar 10 jaar.</w:t>
      </w:r>
      <w:r w:rsidR="005204CF">
        <w:rPr>
          <w:rStyle w:val="Voetnootmarkering"/>
        </w:rPr>
        <w:footnoteReference w:id="151"/>
      </w:r>
      <w:r w:rsidR="005204CF">
        <w:t xml:space="preserve"> </w:t>
      </w:r>
      <w:r>
        <w:t xml:space="preserve">Eerst kwam het meeste graan uit Sicilië, na de verovering van Egypte verschoof dit zwaartepunt naar </w:t>
      </w:r>
      <w:proofErr w:type="spellStart"/>
      <w:r>
        <w:t>Noord-Afrika</w:t>
      </w:r>
      <w:proofErr w:type="spellEnd"/>
      <w:r>
        <w:t xml:space="preserve">. Graan werd geïmporteerd vanuit </w:t>
      </w:r>
      <w:proofErr w:type="spellStart"/>
      <w:r>
        <w:t>Carthago</w:t>
      </w:r>
      <w:proofErr w:type="spellEnd"/>
      <w:r>
        <w:t xml:space="preserve">, </w:t>
      </w:r>
      <w:proofErr w:type="spellStart"/>
      <w:r>
        <w:t>Misya</w:t>
      </w:r>
      <w:proofErr w:type="spellEnd"/>
      <w:r>
        <w:t xml:space="preserve">, </w:t>
      </w:r>
      <w:proofErr w:type="spellStart"/>
      <w:r>
        <w:t>Hippo</w:t>
      </w:r>
      <w:proofErr w:type="spellEnd"/>
      <w:r>
        <w:t xml:space="preserve"> </w:t>
      </w:r>
      <w:proofErr w:type="spellStart"/>
      <w:r>
        <w:t>Diarrytus</w:t>
      </w:r>
      <w:proofErr w:type="spellEnd"/>
      <w:r>
        <w:t xml:space="preserve">, Gummi en </w:t>
      </w:r>
      <w:proofErr w:type="spellStart"/>
      <w:r>
        <w:t>Curubis</w:t>
      </w:r>
      <w:proofErr w:type="spellEnd"/>
      <w:r>
        <w:t>.</w:t>
      </w:r>
      <w:r>
        <w:rPr>
          <w:rStyle w:val="Voetnootmarkering"/>
        </w:rPr>
        <w:footnoteReference w:id="152"/>
      </w:r>
      <w:r>
        <w:t xml:space="preserve">  </w:t>
      </w:r>
      <w:r w:rsidR="00C12674">
        <w:t xml:space="preserve">Gedurende het </w:t>
      </w:r>
      <w:r w:rsidR="00C12674">
        <w:lastRenderedPageBreak/>
        <w:t>keizerrijk werd nog steeds een deel van het graan gekocht, maar tevens was een groot deel hiervan belasting uit de provincië</w:t>
      </w:r>
      <w:r w:rsidR="00204250">
        <w:t>n die</w:t>
      </w:r>
      <w:r w:rsidR="00C12674">
        <w:t xml:space="preserve"> overschoten produceerden.</w:t>
      </w:r>
      <w:r w:rsidR="00C12674">
        <w:rPr>
          <w:rStyle w:val="Voetnootmarkering"/>
        </w:rPr>
        <w:footnoteReference w:id="153"/>
      </w:r>
      <w:r w:rsidR="00C12674">
        <w:t xml:space="preserve"> </w:t>
      </w:r>
      <w:r w:rsidR="007B4A0B">
        <w:t xml:space="preserve">Tijdens het bewind </w:t>
      </w:r>
      <w:r>
        <w:t xml:space="preserve">van Augustus was het aantal personen dat recht had op graan </w:t>
      </w:r>
      <w:r w:rsidR="00CF0C59">
        <w:t xml:space="preserve">van </w:t>
      </w:r>
      <w:r>
        <w:t>de</w:t>
      </w:r>
      <w:r w:rsidR="007B4A0B">
        <w:t xml:space="preserve"> staat ongeveer 200.000</w:t>
      </w:r>
      <w:r>
        <w:t>. Dit aantal is constant gebleven gedurende de keizerlijke periode van het Romeinse Rijk.</w:t>
      </w:r>
      <w:r>
        <w:rPr>
          <w:rStyle w:val="Voetnootmarkering"/>
        </w:rPr>
        <w:footnoteReference w:id="154"/>
      </w:r>
      <w:r>
        <w:t xml:space="preserve"> </w:t>
      </w:r>
    </w:p>
    <w:p w:rsidR="00511ECD" w:rsidRDefault="007B4A0B" w:rsidP="001B4A59">
      <w:pPr>
        <w:spacing w:line="360" w:lineRule="auto"/>
      </w:pPr>
      <w:r>
        <w:t xml:space="preserve">Keizer </w:t>
      </w:r>
      <w:r w:rsidR="0068224A">
        <w:t>Augustus</w:t>
      </w:r>
      <w:r>
        <w:t xml:space="preserve"> trok</w:t>
      </w:r>
      <w:r w:rsidR="0068224A">
        <w:t xml:space="preserve">, mede om zijn eigen </w:t>
      </w:r>
      <w:r>
        <w:t xml:space="preserve">machtspositie te versterken, </w:t>
      </w:r>
      <w:r w:rsidR="0068224A">
        <w:t xml:space="preserve">steeds meer bevoegdheden die te maken hadden met de graanuitdelingen naar zich toe. Hij was de eerste die het ambt van de </w:t>
      </w:r>
      <w:proofErr w:type="spellStart"/>
      <w:r w:rsidR="0068224A" w:rsidRPr="00BE798F">
        <w:rPr>
          <w:i/>
        </w:rPr>
        <w:t>praefectus</w:t>
      </w:r>
      <w:proofErr w:type="spellEnd"/>
      <w:r w:rsidR="0068224A" w:rsidRPr="00BE798F">
        <w:rPr>
          <w:i/>
        </w:rPr>
        <w:t xml:space="preserve"> </w:t>
      </w:r>
      <w:proofErr w:type="spellStart"/>
      <w:r w:rsidR="0068224A" w:rsidRPr="00BE798F">
        <w:rPr>
          <w:i/>
        </w:rPr>
        <w:t>annonae</w:t>
      </w:r>
      <w:proofErr w:type="spellEnd"/>
      <w:r w:rsidR="0068224A">
        <w:t xml:space="preserve"> instelde</w:t>
      </w:r>
      <w:r w:rsidR="009F06EC">
        <w:t xml:space="preserve"> in 7 of 8 n.Chr</w:t>
      </w:r>
      <w:r w:rsidR="0068224A">
        <w:t>.</w:t>
      </w:r>
      <w:r w:rsidR="0068224A">
        <w:rPr>
          <w:rStyle w:val="Voetnootmarkering"/>
        </w:rPr>
        <w:footnoteReference w:id="155"/>
      </w:r>
      <w:r w:rsidR="0068224A">
        <w:t xml:space="preserve"> </w:t>
      </w:r>
      <w:r w:rsidR="009F06EC">
        <w:t xml:space="preserve">De </w:t>
      </w:r>
      <w:proofErr w:type="spellStart"/>
      <w:r w:rsidR="009F06EC" w:rsidRPr="009F06EC">
        <w:rPr>
          <w:i/>
        </w:rPr>
        <w:t>praefectus</w:t>
      </w:r>
      <w:proofErr w:type="spellEnd"/>
      <w:r w:rsidR="009F06EC" w:rsidRPr="009F06EC">
        <w:rPr>
          <w:i/>
        </w:rPr>
        <w:t xml:space="preserve"> </w:t>
      </w:r>
      <w:proofErr w:type="spellStart"/>
      <w:r w:rsidR="009F06EC" w:rsidRPr="009F06EC">
        <w:rPr>
          <w:i/>
        </w:rPr>
        <w:t>annonae</w:t>
      </w:r>
      <w:proofErr w:type="spellEnd"/>
      <w:r w:rsidR="009F06EC">
        <w:t xml:space="preserve"> was een ambt dat enkel open stond voor leden van de bereden adel, de </w:t>
      </w:r>
      <w:proofErr w:type="spellStart"/>
      <w:r w:rsidR="009F06EC" w:rsidRPr="009F06EC">
        <w:rPr>
          <w:i/>
        </w:rPr>
        <w:t>equites</w:t>
      </w:r>
      <w:proofErr w:type="spellEnd"/>
      <w:r w:rsidR="009F06EC">
        <w:t>.</w:t>
      </w:r>
      <w:r w:rsidR="00011A7A">
        <w:t xml:space="preserve"> De </w:t>
      </w:r>
      <w:proofErr w:type="spellStart"/>
      <w:r w:rsidR="00011A7A" w:rsidRPr="00020BDF">
        <w:rPr>
          <w:i/>
        </w:rPr>
        <w:t>praefectus</w:t>
      </w:r>
      <w:proofErr w:type="spellEnd"/>
      <w:r w:rsidR="00011A7A">
        <w:t xml:space="preserve"> werd bijgestaan door een </w:t>
      </w:r>
      <w:proofErr w:type="spellStart"/>
      <w:r w:rsidR="00011A7A" w:rsidRPr="00011A7A">
        <w:rPr>
          <w:i/>
        </w:rPr>
        <w:t>adiutor</w:t>
      </w:r>
      <w:proofErr w:type="spellEnd"/>
      <w:r w:rsidR="00011A7A">
        <w:t xml:space="preserve">. </w:t>
      </w:r>
      <w:r w:rsidR="009F06EC">
        <w:t xml:space="preserve"> D</w:t>
      </w:r>
      <w:r w:rsidR="00011A7A">
        <w:t>eze twee ambten waren zeer belangrijk</w:t>
      </w:r>
      <w:r w:rsidR="009F06EC">
        <w:t xml:space="preserve">, </w:t>
      </w:r>
      <w:r w:rsidR="00011A7A">
        <w:t>wat</w:t>
      </w:r>
      <w:r w:rsidR="009F06EC">
        <w:t xml:space="preserve"> wordt onderstreept doordat de keizer zelf </w:t>
      </w:r>
      <w:r w:rsidR="00011A7A">
        <w:t>de personen aanwees die deze posten moesten vervullen.</w:t>
      </w:r>
      <w:r w:rsidR="00011A7A">
        <w:rPr>
          <w:rStyle w:val="Voetnootmarkering"/>
        </w:rPr>
        <w:footnoteReference w:id="156"/>
      </w:r>
      <w:r w:rsidR="00011A7A">
        <w:t xml:space="preserve"> </w:t>
      </w:r>
      <w:r w:rsidR="00FF7B01">
        <w:t>In Ostia waren veel controleurs en toezichthouders die elk proces nauwlettend in de gaten hielden en elke keer maten of de juiste hoeveelheden op de juiste plek werden geleverd.</w:t>
      </w:r>
      <w:r w:rsidR="00FF7B01">
        <w:rPr>
          <w:rStyle w:val="Voetnootmarkering"/>
        </w:rPr>
        <w:footnoteReference w:id="157"/>
      </w:r>
      <w:r w:rsidR="00FF7B01">
        <w:t xml:space="preserve"> </w:t>
      </w:r>
      <w:r w:rsidR="00CD586C">
        <w:t>Daarnaast waren er keizerlijke ambtenaren in de provincies om daar de graanbouw te bevorderen, goederen voor Rome te kopen en het vervoer van deze goederen te regelen.</w:t>
      </w:r>
      <w:r w:rsidR="00CD586C">
        <w:rPr>
          <w:rStyle w:val="Voetnootmarkering"/>
        </w:rPr>
        <w:footnoteReference w:id="158"/>
      </w:r>
      <w:r w:rsidR="00CD586C">
        <w:t xml:space="preserve"> Het was een verplichting te hebben gediend in de provincies voordat men in aanmerking kon komen voor het ambt van de </w:t>
      </w:r>
      <w:proofErr w:type="spellStart"/>
      <w:r w:rsidR="00CD586C" w:rsidRPr="00CD586C">
        <w:rPr>
          <w:i/>
        </w:rPr>
        <w:t>praefectus</w:t>
      </w:r>
      <w:proofErr w:type="spellEnd"/>
      <w:r w:rsidR="00CD586C" w:rsidRPr="00CD586C">
        <w:rPr>
          <w:i/>
        </w:rPr>
        <w:t xml:space="preserve"> </w:t>
      </w:r>
      <w:proofErr w:type="spellStart"/>
      <w:r w:rsidR="00CD586C" w:rsidRPr="00CD586C">
        <w:rPr>
          <w:i/>
        </w:rPr>
        <w:t>annonnea</w:t>
      </w:r>
      <w:proofErr w:type="spellEnd"/>
      <w:r w:rsidR="00CD586C">
        <w:t>.</w:t>
      </w:r>
      <w:r w:rsidR="00CD586C">
        <w:rPr>
          <w:rStyle w:val="Voetnootmarkering"/>
        </w:rPr>
        <w:footnoteReference w:id="159"/>
      </w:r>
      <w:r w:rsidR="00CD586C">
        <w:t xml:space="preserve"> </w:t>
      </w:r>
      <w:r w:rsidR="00FF7B01">
        <w:t>Er was een speciale taak weggelegd voor de graancontroleurs</w:t>
      </w:r>
      <w:r>
        <w:t>. Hun gildehuis</w:t>
      </w:r>
      <w:r w:rsidR="00620D70">
        <w:t>, waarvan de gevel nog goed bewaard is gebleven (</w:t>
      </w:r>
      <w:r w:rsidR="00556BC5">
        <w:t>afbeelding 9</w:t>
      </w:r>
      <w:r w:rsidR="00620D70">
        <w:t>)</w:t>
      </w:r>
      <w:r>
        <w:t xml:space="preserve"> stond in </w:t>
      </w:r>
      <w:proofErr w:type="spellStart"/>
      <w:r w:rsidR="00511ECD">
        <w:t>Ostia</w:t>
      </w:r>
      <w:proofErr w:type="spellEnd"/>
      <w:r w:rsidR="00511ECD">
        <w:t xml:space="preserve"> op steenworp afstand van de </w:t>
      </w:r>
      <w:proofErr w:type="spellStart"/>
      <w:r w:rsidR="00511ECD">
        <w:t>Tiber</w:t>
      </w:r>
      <w:proofErr w:type="spellEnd"/>
      <w:r w:rsidR="00511ECD">
        <w:t xml:space="preserve">. </w:t>
      </w:r>
      <w:r w:rsidR="00B953A1">
        <w:t xml:space="preserve">Zij </w:t>
      </w:r>
      <w:r w:rsidR="009F06EC">
        <w:t>waren verantwoordelijk voor de levering van de juiste hoeveelheid graan op de juiste plek.</w:t>
      </w:r>
    </w:p>
    <w:p w:rsidR="00511ECD" w:rsidRDefault="00511ECD" w:rsidP="001B4A59">
      <w:pPr>
        <w:spacing w:line="360" w:lineRule="auto"/>
      </w:pPr>
      <w:r>
        <w:rPr>
          <w:noProof/>
          <w:lang w:eastAsia="nl-NL"/>
        </w:rPr>
        <w:lastRenderedPageBreak/>
        <w:drawing>
          <wp:inline distT="0" distB="0" distL="0" distR="0">
            <wp:extent cx="5343525" cy="4007644"/>
            <wp:effectExtent l="19050" t="0" r="9525" b="0"/>
            <wp:docPr id="2" name="Afbeelding 2" descr="C:\Users\Acer\Pictures\Rome 2014\DSC09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Pictures\Rome 2014\DSC09456.JPG"/>
                    <pic:cNvPicPr>
                      <a:picLocks noChangeAspect="1" noChangeArrowheads="1"/>
                    </pic:cNvPicPr>
                  </pic:nvPicPr>
                  <pic:blipFill>
                    <a:blip r:embed="rId15" cstate="print"/>
                    <a:srcRect/>
                    <a:stretch>
                      <a:fillRect/>
                    </a:stretch>
                  </pic:blipFill>
                  <pic:spPr bwMode="auto">
                    <a:xfrm>
                      <a:off x="0" y="0"/>
                      <a:ext cx="5341759" cy="4006319"/>
                    </a:xfrm>
                    <a:prstGeom prst="rect">
                      <a:avLst/>
                    </a:prstGeom>
                    <a:noFill/>
                    <a:ln w="9525">
                      <a:noFill/>
                      <a:miter lim="800000"/>
                      <a:headEnd/>
                      <a:tailEnd/>
                    </a:ln>
                  </pic:spPr>
                </pic:pic>
              </a:graphicData>
            </a:graphic>
          </wp:inline>
        </w:drawing>
      </w:r>
    </w:p>
    <w:p w:rsidR="00511ECD" w:rsidRDefault="008A06A7" w:rsidP="001B4A59">
      <w:pPr>
        <w:spacing w:line="360" w:lineRule="auto"/>
      </w:pPr>
      <w:r>
        <w:t>Afbeelding</w:t>
      </w:r>
      <w:r w:rsidR="00556BC5">
        <w:t xml:space="preserve"> 9</w:t>
      </w:r>
      <w:r>
        <w:t xml:space="preserve">: </w:t>
      </w:r>
      <w:r w:rsidR="00511ECD">
        <w:t xml:space="preserve">Voorgevel van het gildehuis van de graanmeters te </w:t>
      </w:r>
      <w:proofErr w:type="spellStart"/>
      <w:r w:rsidR="00511ECD">
        <w:t>Ostia</w:t>
      </w:r>
      <w:proofErr w:type="spellEnd"/>
      <w:r w:rsidR="00511ECD">
        <w:t>.</w:t>
      </w:r>
      <w:r w:rsidR="00511ECD">
        <w:rPr>
          <w:rStyle w:val="Voetnootmarkering"/>
        </w:rPr>
        <w:footnoteReference w:id="160"/>
      </w:r>
    </w:p>
    <w:p w:rsidR="00EA6708" w:rsidRDefault="00F629AC" w:rsidP="001B4A59">
      <w:pPr>
        <w:spacing w:line="360" w:lineRule="auto"/>
      </w:pPr>
      <w:r>
        <w:t xml:space="preserve">Voornamelijk </w:t>
      </w:r>
      <w:proofErr w:type="spellStart"/>
      <w:r>
        <w:t>Claudius</w:t>
      </w:r>
      <w:proofErr w:type="spellEnd"/>
      <w:r>
        <w:t xml:space="preserve"> en </w:t>
      </w:r>
      <w:proofErr w:type="spellStart"/>
      <w:r>
        <w:t>Tiberius</w:t>
      </w:r>
      <w:proofErr w:type="spellEnd"/>
      <w:r>
        <w:t xml:space="preserve"> hebben sterk geïnvesteerd in O</w:t>
      </w:r>
      <w:r w:rsidR="00105989">
        <w:t xml:space="preserve">stia en in de aanleg en uitbreiding van </w:t>
      </w:r>
      <w:proofErr w:type="spellStart"/>
      <w:r w:rsidR="00105989">
        <w:t>Portus</w:t>
      </w:r>
      <w:proofErr w:type="spellEnd"/>
      <w:r w:rsidR="00105989">
        <w:t>.</w:t>
      </w:r>
      <w:r w:rsidR="00105989">
        <w:rPr>
          <w:rStyle w:val="Voetnootmarkering"/>
        </w:rPr>
        <w:footnoteReference w:id="161"/>
      </w:r>
      <w:r w:rsidR="00105989">
        <w:t xml:space="preserve"> </w:t>
      </w:r>
      <w:proofErr w:type="spellStart"/>
      <w:r w:rsidR="007B4A0B">
        <w:t>Claudius</w:t>
      </w:r>
      <w:proofErr w:type="spellEnd"/>
      <w:r w:rsidR="007B4A0B">
        <w:t xml:space="preserve"> heeft</w:t>
      </w:r>
      <w:r w:rsidR="00EB782B">
        <w:t xml:space="preserve"> </w:t>
      </w:r>
      <w:r w:rsidR="007B4A0B">
        <w:t xml:space="preserve">naast het initiatief van de bouw van </w:t>
      </w:r>
      <w:proofErr w:type="spellStart"/>
      <w:r w:rsidR="00B953A1">
        <w:t>Portus</w:t>
      </w:r>
      <w:proofErr w:type="spellEnd"/>
      <w:r w:rsidR="00EB782B">
        <w:t xml:space="preserve"> ook </w:t>
      </w:r>
      <w:r w:rsidR="00571E30">
        <w:t xml:space="preserve">de administratie in </w:t>
      </w:r>
      <w:proofErr w:type="spellStart"/>
      <w:r w:rsidR="00571E30">
        <w:t>Portus</w:t>
      </w:r>
      <w:proofErr w:type="spellEnd"/>
      <w:r w:rsidR="00571E30">
        <w:t xml:space="preserve"> en </w:t>
      </w:r>
      <w:proofErr w:type="spellStart"/>
      <w:r w:rsidR="00571E30">
        <w:t>Ostia</w:t>
      </w:r>
      <w:proofErr w:type="spellEnd"/>
      <w:r w:rsidR="00571E30">
        <w:t xml:space="preserve"> uitgebreid door het oprichten van nieuwe ambten. In </w:t>
      </w:r>
      <w:proofErr w:type="spellStart"/>
      <w:r w:rsidR="00571E30">
        <w:t>Portus</w:t>
      </w:r>
      <w:proofErr w:type="spellEnd"/>
      <w:r w:rsidR="00571E30">
        <w:t xml:space="preserve"> kwam een </w:t>
      </w:r>
      <w:r w:rsidR="00571E30" w:rsidRPr="00B443C2">
        <w:rPr>
          <w:i/>
        </w:rPr>
        <w:t xml:space="preserve">procurator </w:t>
      </w:r>
      <w:proofErr w:type="spellStart"/>
      <w:r w:rsidR="00571E30" w:rsidRPr="00B443C2">
        <w:rPr>
          <w:i/>
        </w:rPr>
        <w:t>portus</w:t>
      </w:r>
      <w:proofErr w:type="spellEnd"/>
      <w:r w:rsidR="00571E30">
        <w:t xml:space="preserve"> en in </w:t>
      </w:r>
      <w:proofErr w:type="spellStart"/>
      <w:r w:rsidR="00571E30">
        <w:t>Ostia</w:t>
      </w:r>
      <w:proofErr w:type="spellEnd"/>
      <w:r w:rsidR="00571E30">
        <w:t xml:space="preserve"> kwam de </w:t>
      </w:r>
      <w:r w:rsidR="00571E30" w:rsidRPr="00B443C2">
        <w:rPr>
          <w:i/>
        </w:rPr>
        <w:t xml:space="preserve">procurator </w:t>
      </w:r>
      <w:proofErr w:type="spellStart"/>
      <w:r w:rsidR="00571E30" w:rsidRPr="00B443C2">
        <w:rPr>
          <w:i/>
        </w:rPr>
        <w:t>annonae</w:t>
      </w:r>
      <w:proofErr w:type="spellEnd"/>
      <w:r w:rsidR="00571E30" w:rsidRPr="00B443C2">
        <w:rPr>
          <w:i/>
        </w:rPr>
        <w:t xml:space="preserve"> </w:t>
      </w:r>
      <w:proofErr w:type="spellStart"/>
      <w:r w:rsidR="00571E30" w:rsidRPr="00B443C2">
        <w:rPr>
          <w:i/>
        </w:rPr>
        <w:t>Ostis</w:t>
      </w:r>
      <w:proofErr w:type="spellEnd"/>
      <w:r w:rsidR="00571E30">
        <w:t>.</w:t>
      </w:r>
      <w:r w:rsidR="00B443C2">
        <w:rPr>
          <w:rStyle w:val="Voetnootmarkering"/>
        </w:rPr>
        <w:footnoteReference w:id="162"/>
      </w:r>
      <w:r w:rsidR="00571E30">
        <w:t xml:space="preserve"> Deze</w:t>
      </w:r>
      <w:r w:rsidR="007B4A0B">
        <w:t xml:space="preserve"> beide ambtenare</w:t>
      </w:r>
      <w:r w:rsidR="00B443C2">
        <w:t>n hielden zich</w:t>
      </w:r>
      <w:r w:rsidR="00B953A1">
        <w:t xml:space="preserve"> </w:t>
      </w:r>
      <w:r w:rsidR="00B443C2">
        <w:t xml:space="preserve">bezig met het verloop van de handel en toevoer naar Rome. </w:t>
      </w:r>
      <w:r w:rsidR="00D91F72">
        <w:t>Tevens waren zij verantwoordelijk voor de aanleg en onderhoud van de havens.</w:t>
      </w:r>
      <w:r w:rsidR="00D91F72">
        <w:rPr>
          <w:rStyle w:val="Voetnootmarkering"/>
        </w:rPr>
        <w:footnoteReference w:id="163"/>
      </w:r>
      <w:r w:rsidR="00D91F72">
        <w:t xml:space="preserve"> </w:t>
      </w:r>
      <w:r w:rsidR="00EE63ED">
        <w:t xml:space="preserve">Om dit te bewerkstelligen werkten de </w:t>
      </w:r>
      <w:r w:rsidR="00EE63ED" w:rsidRPr="00020BDF">
        <w:rPr>
          <w:i/>
        </w:rPr>
        <w:t>procuratoren</w:t>
      </w:r>
      <w:r w:rsidR="00EE63ED">
        <w:t xml:space="preserve"> nauw samen met de gildes. Op grafinscripties van procuratoren staan verschillende eerbetuigingen van </w:t>
      </w:r>
      <w:r w:rsidR="00B953A1">
        <w:t>handelsgildes</w:t>
      </w:r>
      <w:r w:rsidR="00EE63ED">
        <w:t xml:space="preserve">, maar ook </w:t>
      </w:r>
      <w:r w:rsidR="00B953A1">
        <w:t xml:space="preserve">van </w:t>
      </w:r>
      <w:r w:rsidR="00EE63ED">
        <w:t>gilde</w:t>
      </w:r>
      <w:r w:rsidR="00B953A1">
        <w:t>s</w:t>
      </w:r>
      <w:r w:rsidR="00EE63ED">
        <w:t xml:space="preserve"> die op het eerste gezicht niet veel met de handel te maken hebben, zoals het bouwvakkergilde, de </w:t>
      </w:r>
      <w:proofErr w:type="spellStart"/>
      <w:r w:rsidR="00EE63ED" w:rsidRPr="00EE63ED">
        <w:rPr>
          <w:i/>
        </w:rPr>
        <w:t>fabri</w:t>
      </w:r>
      <w:proofErr w:type="spellEnd"/>
      <w:r w:rsidR="00EE63ED" w:rsidRPr="00EE63ED">
        <w:rPr>
          <w:i/>
        </w:rPr>
        <w:t xml:space="preserve"> </w:t>
      </w:r>
      <w:proofErr w:type="spellStart"/>
      <w:r w:rsidR="00EE63ED" w:rsidRPr="00EE63ED">
        <w:rPr>
          <w:i/>
        </w:rPr>
        <w:t>tignuarii</w:t>
      </w:r>
      <w:proofErr w:type="spellEnd"/>
      <w:r w:rsidR="00EE63ED">
        <w:t>.</w:t>
      </w:r>
      <w:r w:rsidR="00EE63ED">
        <w:rPr>
          <w:rStyle w:val="Voetnootmarkering"/>
        </w:rPr>
        <w:footnoteReference w:id="164"/>
      </w:r>
      <w:r w:rsidR="00EE63ED">
        <w:t xml:space="preserve"> </w:t>
      </w:r>
      <w:r w:rsidR="002936FE">
        <w:t xml:space="preserve">De algehele keizerlijke organisatie vormde een coherent systeem dat </w:t>
      </w:r>
      <w:proofErr w:type="spellStart"/>
      <w:r w:rsidR="002936FE">
        <w:t>Portus</w:t>
      </w:r>
      <w:proofErr w:type="spellEnd"/>
      <w:r w:rsidR="002936FE">
        <w:t xml:space="preserve">, </w:t>
      </w:r>
      <w:proofErr w:type="spellStart"/>
      <w:r w:rsidR="002936FE">
        <w:t>Ostia</w:t>
      </w:r>
      <w:proofErr w:type="spellEnd"/>
      <w:r w:rsidR="002936FE">
        <w:t xml:space="preserve">, de </w:t>
      </w:r>
      <w:proofErr w:type="spellStart"/>
      <w:r w:rsidR="002936FE">
        <w:t>Tiber</w:t>
      </w:r>
      <w:proofErr w:type="spellEnd"/>
      <w:r w:rsidR="002936FE">
        <w:t xml:space="preserve"> en Rome met elkaar verbond.</w:t>
      </w:r>
      <w:r w:rsidR="002936FE">
        <w:rPr>
          <w:rStyle w:val="Voetnootmarkering"/>
        </w:rPr>
        <w:footnoteReference w:id="165"/>
      </w:r>
      <w:r w:rsidR="002936FE">
        <w:t xml:space="preserve"> </w:t>
      </w:r>
      <w:r w:rsidR="00B953A1">
        <w:t xml:space="preserve"> De keizers voerde </w:t>
      </w:r>
      <w:r w:rsidR="004D394F">
        <w:t xml:space="preserve">ook een apart </w:t>
      </w:r>
      <w:r w:rsidR="00BA5707">
        <w:t xml:space="preserve">belastingbeleid voor de handelssteden in </w:t>
      </w:r>
      <w:r w:rsidR="004D394F">
        <w:t xml:space="preserve">Middellandse Zee. Deze steden waren meestal vrijgesteld van het innen van de havenbelasting, de </w:t>
      </w:r>
      <w:proofErr w:type="spellStart"/>
      <w:r w:rsidR="004D394F" w:rsidRPr="004D394F">
        <w:rPr>
          <w:i/>
        </w:rPr>
        <w:t>portoria</w:t>
      </w:r>
      <w:proofErr w:type="spellEnd"/>
      <w:r w:rsidR="004D394F">
        <w:t xml:space="preserve">. De havenbelasting bedroeg  </w:t>
      </w:r>
      <w:r w:rsidR="004D394F">
        <w:lastRenderedPageBreak/>
        <w:t xml:space="preserve">2.5% over het ingevoerde goed en wordt ook wel de </w:t>
      </w:r>
      <w:r w:rsidR="004D394F" w:rsidRPr="004D394F">
        <w:rPr>
          <w:i/>
        </w:rPr>
        <w:t>quadragesima</w:t>
      </w:r>
      <w:r w:rsidR="004D394F">
        <w:t xml:space="preserve"> genoemd.</w:t>
      </w:r>
      <w:r w:rsidR="004D394F">
        <w:rPr>
          <w:rStyle w:val="Voetnootmarkering"/>
        </w:rPr>
        <w:footnoteReference w:id="166"/>
      </w:r>
      <w:r w:rsidR="004D394F">
        <w:t xml:space="preserve"> </w:t>
      </w:r>
      <w:r w:rsidR="00020BDF">
        <w:t>Hoewel al deze maatregelen en ambten overweldigend lijken, was de staatkundige invloed op private transacties erg</w:t>
      </w:r>
      <w:r w:rsidR="007B4A0B">
        <w:t xml:space="preserve"> klein. De staat greep tijdens</w:t>
      </w:r>
      <w:r w:rsidR="00020BDF">
        <w:t xml:space="preserve"> van de Republiek en de Keizertijd alleen in wanneer het directe belang van de handelssector of desbetreffende stad, dat wil zeggen het domein van de </w:t>
      </w:r>
      <w:proofErr w:type="spellStart"/>
      <w:r w:rsidR="00020BDF" w:rsidRPr="00020BDF">
        <w:rPr>
          <w:i/>
        </w:rPr>
        <w:t>publica</w:t>
      </w:r>
      <w:proofErr w:type="spellEnd"/>
      <w:r w:rsidR="00020BDF">
        <w:t>, negatief zou worden beïnvloed.</w:t>
      </w:r>
      <w:r w:rsidR="00020BDF">
        <w:rPr>
          <w:rStyle w:val="Voetnootmarkering"/>
        </w:rPr>
        <w:footnoteReference w:id="167"/>
      </w:r>
      <w:r w:rsidR="004D394F">
        <w:t xml:space="preserve"> </w:t>
      </w:r>
    </w:p>
    <w:p w:rsidR="00015584" w:rsidRDefault="006933E0" w:rsidP="001B4A59">
      <w:pPr>
        <w:spacing w:line="360" w:lineRule="auto"/>
      </w:pPr>
      <w:r>
        <w:t>De keizers hadden in bijna elke tak van de economie invloed. Enorm veel bedrijven en wingebieden, zoals groeves, houtzagerijen en scheepsw</w:t>
      </w:r>
      <w:r w:rsidR="007B4A0B">
        <w:t>erven en andere werkplaatsen waren eigendom van de keizer</w:t>
      </w:r>
      <w:r>
        <w:t xml:space="preserve">. Een groot deel van de werven en werkplaatsen in Ostia en Portus was ook in bezit van de keizer, evenals een groot deel van de administratie en handelaren die verantwoordelijk waren voor de aanvoerlijnen naar Rome. </w:t>
      </w:r>
      <w:r w:rsidR="00A85B55">
        <w:t>Naast de werven en werkplaatsen viel ook het transport van Ostia naar Rome geheel onder keizerlijk bestuur.</w:t>
      </w:r>
      <w:r w:rsidR="00A85B55">
        <w:rPr>
          <w:rStyle w:val="Voetnootmarkering"/>
        </w:rPr>
        <w:footnoteReference w:id="168"/>
      </w:r>
      <w:r w:rsidR="00A85B55">
        <w:t xml:space="preserve"> </w:t>
      </w:r>
      <w:r w:rsidR="00C167BC">
        <w:t xml:space="preserve"> </w:t>
      </w:r>
      <w:r w:rsidR="00A85B55">
        <w:t xml:space="preserve">De </w:t>
      </w:r>
      <w:proofErr w:type="spellStart"/>
      <w:r w:rsidR="00A85B55" w:rsidRPr="00A85B55">
        <w:rPr>
          <w:i/>
        </w:rPr>
        <w:t>curatores</w:t>
      </w:r>
      <w:proofErr w:type="spellEnd"/>
      <w:r w:rsidR="00A85B55" w:rsidRPr="00A85B55">
        <w:rPr>
          <w:i/>
        </w:rPr>
        <w:t xml:space="preserve"> </w:t>
      </w:r>
      <w:proofErr w:type="spellStart"/>
      <w:r w:rsidR="00A85B55" w:rsidRPr="00A85B55">
        <w:rPr>
          <w:i/>
        </w:rPr>
        <w:t>alvei</w:t>
      </w:r>
      <w:proofErr w:type="spellEnd"/>
      <w:r w:rsidR="00A85B55" w:rsidRPr="00A85B55">
        <w:rPr>
          <w:i/>
        </w:rPr>
        <w:t xml:space="preserve"> </w:t>
      </w:r>
      <w:proofErr w:type="spellStart"/>
      <w:r w:rsidR="00A85B55" w:rsidRPr="00A85B55">
        <w:rPr>
          <w:i/>
        </w:rPr>
        <w:t>Tiberis</w:t>
      </w:r>
      <w:proofErr w:type="spellEnd"/>
      <w:r w:rsidR="00A85B55" w:rsidRPr="00A85B55">
        <w:rPr>
          <w:i/>
        </w:rPr>
        <w:t xml:space="preserve"> et </w:t>
      </w:r>
      <w:proofErr w:type="spellStart"/>
      <w:r w:rsidR="00A85B55" w:rsidRPr="00A85B55">
        <w:rPr>
          <w:i/>
        </w:rPr>
        <w:t>riparum</w:t>
      </w:r>
      <w:proofErr w:type="spellEnd"/>
      <w:r w:rsidR="00A85B55" w:rsidRPr="00A85B55">
        <w:rPr>
          <w:i/>
        </w:rPr>
        <w:t xml:space="preserve"> </w:t>
      </w:r>
      <w:r w:rsidR="00A85B55">
        <w:t xml:space="preserve">was het </w:t>
      </w:r>
      <w:r w:rsidR="00015584">
        <w:t>gilde</w:t>
      </w:r>
      <w:r w:rsidR="00A85B55">
        <w:t xml:space="preserve"> dat de</w:t>
      </w:r>
      <w:r w:rsidR="007B4A0B">
        <w:t>ze</w:t>
      </w:r>
      <w:r w:rsidR="00A85B55">
        <w:t xml:space="preserve"> faciliteiten onderhielden.</w:t>
      </w:r>
      <w:r w:rsidR="00A85B55">
        <w:rPr>
          <w:rStyle w:val="Voetnootmarkering"/>
        </w:rPr>
        <w:footnoteReference w:id="169"/>
      </w:r>
      <w:r w:rsidR="00A85B55">
        <w:t xml:space="preserve"> Zo zijn er nog mijlstenen gevonden aan de rechterkant van </w:t>
      </w:r>
      <w:proofErr w:type="spellStart"/>
      <w:r w:rsidR="00A85B55">
        <w:t>Tiber</w:t>
      </w:r>
      <w:proofErr w:type="spellEnd"/>
      <w:r w:rsidR="00A85B55">
        <w:t xml:space="preserve"> wanneer men stroomopwaarts gaat, die door dit bestuurslichaam zijn neergezet. Tevens onderhielden zij de kades langs de </w:t>
      </w:r>
      <w:proofErr w:type="spellStart"/>
      <w:r w:rsidR="00A85B55">
        <w:t>Tiber</w:t>
      </w:r>
      <w:proofErr w:type="spellEnd"/>
      <w:r w:rsidR="00A85B55">
        <w:t>.</w:t>
      </w:r>
      <w:r w:rsidR="00D535B8">
        <w:t xml:space="preserve"> Dit gilde had haar zetel in </w:t>
      </w:r>
      <w:proofErr w:type="spellStart"/>
      <w:r w:rsidR="00D535B8">
        <w:t>Ostia</w:t>
      </w:r>
      <w:proofErr w:type="spellEnd"/>
      <w:r w:rsidR="00D535B8">
        <w:t xml:space="preserve">, het </w:t>
      </w:r>
      <w:proofErr w:type="spellStart"/>
      <w:r w:rsidR="00D535B8" w:rsidRPr="00D535B8">
        <w:rPr>
          <w:i/>
        </w:rPr>
        <w:t>statio</w:t>
      </w:r>
      <w:proofErr w:type="spellEnd"/>
      <w:r w:rsidR="00D535B8" w:rsidRPr="00D535B8">
        <w:rPr>
          <w:i/>
        </w:rPr>
        <w:t xml:space="preserve"> </w:t>
      </w:r>
      <w:proofErr w:type="spellStart"/>
      <w:r w:rsidR="00D535B8" w:rsidRPr="00D535B8">
        <w:rPr>
          <w:i/>
        </w:rPr>
        <w:t>alvei</w:t>
      </w:r>
      <w:proofErr w:type="spellEnd"/>
      <w:r w:rsidR="00D535B8" w:rsidRPr="00D535B8">
        <w:rPr>
          <w:i/>
        </w:rPr>
        <w:t xml:space="preserve"> </w:t>
      </w:r>
      <w:proofErr w:type="spellStart"/>
      <w:r w:rsidR="00D535B8" w:rsidRPr="00D535B8">
        <w:rPr>
          <w:i/>
        </w:rPr>
        <w:t>Tiberis</w:t>
      </w:r>
      <w:proofErr w:type="spellEnd"/>
      <w:r w:rsidR="00D535B8">
        <w:t>.</w:t>
      </w:r>
      <w:r w:rsidR="00D535B8">
        <w:rPr>
          <w:rStyle w:val="Voetnootmarkering"/>
        </w:rPr>
        <w:footnoteReference w:id="170"/>
      </w:r>
      <w:r w:rsidR="00D535B8">
        <w:t xml:space="preserve"> Het is echter onwaarschijnlijk dat de </w:t>
      </w:r>
      <w:r w:rsidR="00D535B8" w:rsidRPr="00916AE1">
        <w:rPr>
          <w:i/>
        </w:rPr>
        <w:t xml:space="preserve">curator </w:t>
      </w:r>
      <w:proofErr w:type="spellStart"/>
      <w:r w:rsidR="00D535B8" w:rsidRPr="00916AE1">
        <w:rPr>
          <w:i/>
        </w:rPr>
        <w:t>alvei</w:t>
      </w:r>
      <w:proofErr w:type="spellEnd"/>
      <w:r w:rsidR="00D535B8" w:rsidRPr="00916AE1">
        <w:rPr>
          <w:i/>
        </w:rPr>
        <w:t xml:space="preserve"> </w:t>
      </w:r>
      <w:proofErr w:type="spellStart"/>
      <w:r w:rsidR="00D535B8" w:rsidRPr="00916AE1">
        <w:rPr>
          <w:i/>
        </w:rPr>
        <w:t>Tiberis</w:t>
      </w:r>
      <w:proofErr w:type="spellEnd"/>
      <w:r w:rsidR="00D535B8">
        <w:t>, de hoogste positie binnen het gilde</w:t>
      </w:r>
      <w:r w:rsidR="007B4A0B">
        <w:t>,</w:t>
      </w:r>
      <w:r w:rsidR="00D535B8">
        <w:t xml:space="preserve"> alle activiteiten van de rivierschippers overzag. Het is waarschijnlijker dat hij in plaats hiervan </w:t>
      </w:r>
      <w:r w:rsidR="00971399">
        <w:t xml:space="preserve">alleen </w:t>
      </w:r>
      <w:r w:rsidR="00317F55">
        <w:t xml:space="preserve">verantwoordelijk was voor </w:t>
      </w:r>
      <w:r w:rsidR="00971399">
        <w:t xml:space="preserve">het onderhoud van </w:t>
      </w:r>
      <w:r w:rsidR="00D535B8">
        <w:t>de ka</w:t>
      </w:r>
      <w:r w:rsidR="00317F55">
        <w:t>des en de tussenstations</w:t>
      </w:r>
      <w:r w:rsidR="00D535B8">
        <w:t>.</w:t>
      </w:r>
      <w:r w:rsidR="00D535B8">
        <w:rPr>
          <w:rStyle w:val="Voetnootmarkering"/>
        </w:rPr>
        <w:footnoteReference w:id="171"/>
      </w:r>
      <w:r w:rsidR="00D535B8">
        <w:t xml:space="preserve"> </w:t>
      </w:r>
    </w:p>
    <w:p w:rsidR="00E5293B" w:rsidRDefault="009E3FD6" w:rsidP="001B4A59">
      <w:pPr>
        <w:spacing w:line="360" w:lineRule="auto"/>
      </w:pPr>
      <w:r>
        <w:t xml:space="preserve">De keizers hadden belang bij een goedwerkende haven als Ostia en Portus. </w:t>
      </w:r>
      <w:r w:rsidR="005B154B">
        <w:t xml:space="preserve">Deze afhankelijkheid was wederzijds, Ostia en Portus hadden een machtige patroon nodig om de havens te onderhouden en mogelijk uit te breidden. </w:t>
      </w:r>
      <w:r w:rsidR="000422B7">
        <w:t xml:space="preserve">De invloed van de keizers was merkbaar op alle terreinen doordat de gildes op elk aspect van het dagelijks leven in Ostia invloed hadden. </w:t>
      </w:r>
      <w:r w:rsidR="007B4A0B">
        <w:t>Dit betekent</w:t>
      </w:r>
      <w:r w:rsidR="007A7080">
        <w:t xml:space="preserve"> echter niet dat particuliere ondernemingen werden geremd door een bureaucratie die het handelsproces vertraagde. Het ambtenarenapparaat van de keizers was klein en hield zich vooral bezig met het houden van toezicht op de handel en leiding geven da</w:t>
      </w:r>
      <w:r w:rsidR="006933E0">
        <w:t>ar waar de keizer direct belang had</w:t>
      </w:r>
      <w:r w:rsidR="007A7080">
        <w:t xml:space="preserve">. </w:t>
      </w:r>
      <w:r w:rsidR="007B4A0B">
        <w:t>H</w:t>
      </w:r>
      <w:r w:rsidR="007A7080">
        <w:t>et</w:t>
      </w:r>
      <w:r w:rsidR="007B4A0B">
        <w:t xml:space="preserve"> waren</w:t>
      </w:r>
      <w:r w:rsidR="007A7080">
        <w:t xml:space="preserve"> de gildes die het werk deden in Ostia. </w:t>
      </w:r>
    </w:p>
    <w:p w:rsidR="001B4A59" w:rsidRDefault="001B4A59" w:rsidP="001B4A59">
      <w:pPr>
        <w:spacing w:line="360" w:lineRule="auto"/>
      </w:pPr>
    </w:p>
    <w:p w:rsidR="00185F34" w:rsidRDefault="00185F34" w:rsidP="001B4A59">
      <w:pPr>
        <w:spacing w:line="360" w:lineRule="auto"/>
      </w:pPr>
    </w:p>
    <w:p w:rsidR="001B4A59" w:rsidRDefault="001B4A59" w:rsidP="001B4A59">
      <w:pPr>
        <w:spacing w:line="360" w:lineRule="auto"/>
      </w:pPr>
    </w:p>
    <w:p w:rsidR="009C1D60" w:rsidRPr="001B4A59" w:rsidRDefault="009E3FD6" w:rsidP="001B4A59">
      <w:pPr>
        <w:spacing w:line="360" w:lineRule="auto"/>
        <w:rPr>
          <w:u w:val="single"/>
        </w:rPr>
      </w:pPr>
      <w:r w:rsidRPr="001B4A59">
        <w:rPr>
          <w:u w:val="single"/>
        </w:rPr>
        <w:lastRenderedPageBreak/>
        <w:t>Conclusie</w:t>
      </w:r>
    </w:p>
    <w:p w:rsidR="00EB4C86" w:rsidRDefault="003F4618" w:rsidP="00556BC5">
      <w:pPr>
        <w:spacing w:line="360" w:lineRule="auto"/>
      </w:pPr>
      <w:proofErr w:type="spellStart"/>
      <w:r>
        <w:t>Ostia</w:t>
      </w:r>
      <w:proofErr w:type="spellEnd"/>
      <w:r>
        <w:t xml:space="preserve"> kan worden gezien als een algemene havenstad omdat het reageer</w:t>
      </w:r>
      <w:r w:rsidR="00AC5581">
        <w:t>t op de vraag van zowel Rome als van het gehe</w:t>
      </w:r>
      <w:r w:rsidR="007B4A0B">
        <w:t>le Middellandse Zeegebied waarbij</w:t>
      </w:r>
      <w:r w:rsidR="00AC5581">
        <w:t xml:space="preserve"> de</w:t>
      </w:r>
      <w:r>
        <w:t xml:space="preserve"> keizers </w:t>
      </w:r>
      <w:r w:rsidR="000422B7">
        <w:t xml:space="preserve">een van de grootste </w:t>
      </w:r>
      <w:r>
        <w:t>afnemer</w:t>
      </w:r>
      <w:r w:rsidR="000422B7">
        <w:t>s</w:t>
      </w:r>
      <w:r>
        <w:t xml:space="preserve"> van goederen</w:t>
      </w:r>
      <w:r w:rsidR="00AC5581" w:rsidRPr="00AC5581">
        <w:t xml:space="preserve"> </w:t>
      </w:r>
      <w:r w:rsidR="00AC5581">
        <w:t>waren</w:t>
      </w:r>
      <w:r>
        <w:t>.</w:t>
      </w:r>
      <w:r w:rsidR="00AC5581">
        <w:t xml:space="preserve"> Import en export waren gelijk aan elkaar omdat de goederen die aankwamen in </w:t>
      </w:r>
      <w:proofErr w:type="spellStart"/>
      <w:r w:rsidR="00AC5581">
        <w:t>Ostia</w:t>
      </w:r>
      <w:proofErr w:type="spellEnd"/>
      <w:r w:rsidR="00AC5581">
        <w:t xml:space="preserve"> werden bewerkt of werden doorgevoerd naar andere steden in het Romeinse rijk.</w:t>
      </w:r>
      <w:r w:rsidR="00104525">
        <w:t xml:space="preserve"> </w:t>
      </w:r>
      <w:r w:rsidR="001D0986">
        <w:t>Het bestaan van een extensieve handelsnetwerk wordt bevestigd door de archeologische vondsten van producten waarvan is vastgesteld dat zij zijn v</w:t>
      </w:r>
      <w:r w:rsidR="00F02E48">
        <w:t>erhandeld en vervoerd ten tijde</w:t>
      </w:r>
      <w:r w:rsidR="001D0986">
        <w:t xml:space="preserve"> van het Romeinse keizerrijk. </w:t>
      </w:r>
      <w:r w:rsidR="00FC313A">
        <w:t xml:space="preserve">Aan de hand van de bronnen heb ik geprobeerd de aanname van </w:t>
      </w:r>
      <w:proofErr w:type="spellStart"/>
      <w:r w:rsidR="00FC313A">
        <w:t>Russell</w:t>
      </w:r>
      <w:proofErr w:type="spellEnd"/>
      <w:r w:rsidR="00FC313A">
        <w:t xml:space="preserve"> </w:t>
      </w:r>
      <w:proofErr w:type="spellStart"/>
      <w:r w:rsidR="00FC313A">
        <w:t>Meiggs</w:t>
      </w:r>
      <w:proofErr w:type="spellEnd"/>
      <w:r w:rsidR="00FC313A">
        <w:t xml:space="preserve"> te weerleggen en inzicht te verwerven tot een nieuw inzicht over </w:t>
      </w:r>
      <w:proofErr w:type="spellStart"/>
      <w:r w:rsidR="00FC313A">
        <w:t>Ostia</w:t>
      </w:r>
      <w:proofErr w:type="spellEnd"/>
      <w:r w:rsidR="00FC313A">
        <w:t xml:space="preserve">. </w:t>
      </w:r>
      <w:r w:rsidR="00C7111B">
        <w:t xml:space="preserve">Door te kijken naar de import, export en productie heb ik geprobeerd een zo duidelijk mogelijk beeld te scheppen van wat er werd verhandeld in </w:t>
      </w:r>
      <w:proofErr w:type="spellStart"/>
      <w:r w:rsidR="00C7111B">
        <w:t>Ostia</w:t>
      </w:r>
      <w:proofErr w:type="spellEnd"/>
      <w:r w:rsidR="00C7111B">
        <w:t xml:space="preserve"> en zo de inkomende en uitgaande handelsstromen te reconstrueren. </w:t>
      </w:r>
      <w:r w:rsidR="00104525">
        <w:t>De import genereerde de export</w:t>
      </w:r>
      <w:r w:rsidR="001D0986">
        <w:t>, dit dreef de circulatie van goederen</w:t>
      </w:r>
      <w:r w:rsidR="00F02E48">
        <w:t xml:space="preserve"> aan</w:t>
      </w:r>
      <w:r w:rsidR="00104525">
        <w:t>.</w:t>
      </w:r>
      <w:r>
        <w:t xml:space="preserve"> </w:t>
      </w:r>
      <w:proofErr w:type="spellStart"/>
      <w:r w:rsidR="00AC5581">
        <w:t>Ostia</w:t>
      </w:r>
      <w:proofErr w:type="spellEnd"/>
      <w:r w:rsidR="00AC5581">
        <w:t xml:space="preserve"> had </w:t>
      </w:r>
      <w:r w:rsidR="00FC313A">
        <w:t xml:space="preserve">zeker </w:t>
      </w:r>
      <w:r w:rsidR="00AC5581">
        <w:t>een uitzonderlijke relatie met Rome, maar was niet volledig afhankelijk van Rome.</w:t>
      </w:r>
      <w:r w:rsidR="00547F5D">
        <w:t xml:space="preserve"> </w:t>
      </w:r>
      <w:proofErr w:type="spellStart"/>
      <w:r w:rsidR="00547F5D">
        <w:t>Ostia</w:t>
      </w:r>
      <w:proofErr w:type="spellEnd"/>
      <w:r w:rsidR="00547F5D">
        <w:t xml:space="preserve"> ligt strategisch aan de monding van de </w:t>
      </w:r>
      <w:proofErr w:type="spellStart"/>
      <w:r w:rsidR="00547F5D">
        <w:t>Tiber</w:t>
      </w:r>
      <w:proofErr w:type="spellEnd"/>
      <w:r w:rsidR="00547F5D">
        <w:t>, waardoor zij de economische sectoren van het Italische achterland en het Middellandse Zeegebied met elkaar verbind</w:t>
      </w:r>
      <w:r w:rsidR="00B44753">
        <w:t>t</w:t>
      </w:r>
      <w:r w:rsidR="00547F5D">
        <w:t xml:space="preserve">. </w:t>
      </w:r>
      <w:r w:rsidR="000422B7">
        <w:t xml:space="preserve">Wanneer men kijkt naar de particuliere handel en de handel die gereguleerd werd door keizer, is vaak veel overlap te zien. </w:t>
      </w:r>
      <w:r w:rsidR="00AF1FE6">
        <w:t xml:space="preserve">De controle van de staat op de handel is overal </w:t>
      </w:r>
      <w:r w:rsidR="007B4A0B">
        <w:t>merkbaar omdat deze</w:t>
      </w:r>
      <w:r w:rsidR="00AF1FE6">
        <w:t xml:space="preserve"> alle gildes in Ostia controleert. De controle hierop moet niet </w:t>
      </w:r>
      <w:r w:rsidR="007B4A0B">
        <w:t xml:space="preserve">worden </w:t>
      </w:r>
      <w:r w:rsidR="00AF1FE6">
        <w:t>overschat</w:t>
      </w:r>
      <w:r w:rsidR="007B4A0B">
        <w:t>. D</w:t>
      </w:r>
      <w:r w:rsidR="00AF1FE6">
        <w:t xml:space="preserve">e Romeinse staat hield zich vooral bezig met het innen van belastingen en zorgen dat de toevoer naar Rome goed geregeld werd. </w:t>
      </w:r>
      <w:r w:rsidR="00104525">
        <w:t xml:space="preserve">Echter moet in ogenschouw worden genomen dat Ostia ook diende als opslagplaats voor goederen die al toebehoorde aan de keizers. </w:t>
      </w:r>
      <w:r w:rsidR="00317F55">
        <w:t xml:space="preserve">De gildes, hoewel zij natuurlijk onder controle stonden van het keizerlijk gezag, waren autonome lichamen, die een grote mate van zelfbeschikking hadden. </w:t>
      </w:r>
      <w:r w:rsidR="00F866E9">
        <w:t xml:space="preserve">De gildes, niet de keizer bepaalde de gang van zaken in </w:t>
      </w:r>
      <w:proofErr w:type="spellStart"/>
      <w:r w:rsidR="00F866E9">
        <w:t>Ostia</w:t>
      </w:r>
      <w:proofErr w:type="spellEnd"/>
      <w:r w:rsidR="00F866E9">
        <w:t xml:space="preserve">. </w:t>
      </w:r>
      <w:proofErr w:type="spellStart"/>
      <w:r w:rsidR="000422B7">
        <w:t>Ostia</w:t>
      </w:r>
      <w:proofErr w:type="spellEnd"/>
      <w:r w:rsidR="000422B7">
        <w:t xml:space="preserve"> kan los worden gezien van Rome omdat het alle kenmerken heeft van een handelsstad</w:t>
      </w:r>
      <w:r w:rsidR="00FC313A">
        <w:t>, voornaamste hiervan een evenredige import en export</w:t>
      </w:r>
      <w:r w:rsidR="000422B7">
        <w:t xml:space="preserve"> en omdat de invloed vanuit Rome </w:t>
      </w:r>
      <w:r w:rsidR="007A7080">
        <w:t xml:space="preserve">ophield bij het geven van de meest basale leiding van bovenaf, terwijl het werk werd gedaan door de gildes. </w:t>
      </w:r>
      <w:proofErr w:type="spellStart"/>
      <w:r w:rsidR="007F65C1">
        <w:t>Ostia</w:t>
      </w:r>
      <w:proofErr w:type="spellEnd"/>
      <w:r w:rsidR="007F65C1">
        <w:t xml:space="preserve"> kan daarom </w:t>
      </w:r>
      <w:r w:rsidR="00F866E9">
        <w:t xml:space="preserve">anders </w:t>
      </w:r>
      <w:r w:rsidR="001C093C">
        <w:t>worden gezien dan de algemene aanname dat zij het voorportaal van Rome was.</w:t>
      </w:r>
      <w:r w:rsidR="00F866E9">
        <w:t xml:space="preserve"> </w:t>
      </w:r>
      <w:proofErr w:type="spellStart"/>
      <w:r w:rsidR="00F866E9">
        <w:t>Ostia</w:t>
      </w:r>
      <w:proofErr w:type="spellEnd"/>
      <w:r w:rsidR="00F866E9">
        <w:t xml:space="preserve"> was een antieke handelsstad met een eigen karakter en is geen verlengstuk van </w:t>
      </w:r>
      <w:r w:rsidR="00B44753">
        <w:t xml:space="preserve">de stad </w:t>
      </w:r>
      <w:r w:rsidR="00F866E9">
        <w:t>Rome</w:t>
      </w:r>
      <w:r w:rsidR="00B44753">
        <w:t>.</w:t>
      </w:r>
      <w:r w:rsidR="00F866E9">
        <w:t xml:space="preserve"> </w:t>
      </w:r>
      <w:r w:rsidR="001C093C">
        <w:t xml:space="preserve"> </w:t>
      </w:r>
      <w:r w:rsidR="00DB2DEB">
        <w:t xml:space="preserve"> </w:t>
      </w:r>
      <w:r w:rsidR="007A7080">
        <w:t xml:space="preserve">  </w:t>
      </w:r>
      <w:r w:rsidR="000422B7">
        <w:t xml:space="preserve"> </w:t>
      </w:r>
      <w:r>
        <w:t xml:space="preserve"> </w:t>
      </w:r>
    </w:p>
    <w:p w:rsidR="00185F34" w:rsidRDefault="00185F34" w:rsidP="00556BC5">
      <w:pPr>
        <w:spacing w:line="360" w:lineRule="auto"/>
      </w:pPr>
    </w:p>
    <w:p w:rsidR="00185F34" w:rsidRDefault="00185F34" w:rsidP="00556BC5">
      <w:pPr>
        <w:spacing w:line="360" w:lineRule="auto"/>
      </w:pPr>
    </w:p>
    <w:p w:rsidR="00185F34" w:rsidRDefault="00185F34" w:rsidP="00556BC5">
      <w:pPr>
        <w:spacing w:line="360" w:lineRule="auto"/>
      </w:pPr>
    </w:p>
    <w:p w:rsidR="00185F34" w:rsidRDefault="00185F34" w:rsidP="00556BC5">
      <w:pPr>
        <w:spacing w:line="360" w:lineRule="auto"/>
      </w:pPr>
    </w:p>
    <w:p w:rsidR="00185F34" w:rsidRDefault="00185F34" w:rsidP="00556BC5">
      <w:pPr>
        <w:spacing w:line="360" w:lineRule="auto"/>
      </w:pPr>
    </w:p>
    <w:p w:rsidR="00551E43" w:rsidRDefault="00551E43" w:rsidP="00551E43">
      <w:pPr>
        <w:rPr>
          <w:u w:val="single"/>
          <w:lang w:val="en-US"/>
        </w:rPr>
      </w:pPr>
      <w:proofErr w:type="spellStart"/>
      <w:r w:rsidRPr="001B4A59">
        <w:rPr>
          <w:u w:val="single"/>
          <w:lang w:val="en-US"/>
        </w:rPr>
        <w:lastRenderedPageBreak/>
        <w:t>Bronnenlijst</w:t>
      </w:r>
      <w:proofErr w:type="spellEnd"/>
    </w:p>
    <w:p w:rsidR="00551E43" w:rsidRPr="00930B9D" w:rsidRDefault="00551E43" w:rsidP="00551E43">
      <w:pPr>
        <w:rPr>
          <w:u w:val="single"/>
          <w:lang w:val="en-US"/>
        </w:rPr>
      </w:pPr>
      <w:proofErr w:type="spellStart"/>
      <w:r w:rsidRPr="00930B9D">
        <w:rPr>
          <w:u w:val="single"/>
          <w:lang w:val="en-US"/>
        </w:rPr>
        <w:t>Primaire</w:t>
      </w:r>
      <w:proofErr w:type="spellEnd"/>
      <w:r w:rsidRPr="00930B9D">
        <w:rPr>
          <w:u w:val="single"/>
          <w:lang w:val="en-US"/>
        </w:rPr>
        <w:t xml:space="preserve"> </w:t>
      </w:r>
      <w:proofErr w:type="spellStart"/>
      <w:r w:rsidRPr="00930B9D">
        <w:rPr>
          <w:u w:val="single"/>
          <w:lang w:val="en-US"/>
        </w:rPr>
        <w:t>bronnen</w:t>
      </w:r>
      <w:proofErr w:type="spellEnd"/>
    </w:p>
    <w:p w:rsidR="00551E43" w:rsidRPr="0063475D" w:rsidRDefault="00551E43" w:rsidP="00551E43">
      <w:pPr>
        <w:rPr>
          <w:i/>
          <w:lang w:val="en-US"/>
        </w:rPr>
      </w:pPr>
      <w:r w:rsidRPr="0063475D">
        <w:rPr>
          <w:lang w:val="en-US"/>
        </w:rPr>
        <w:t xml:space="preserve">Aristides, </w:t>
      </w:r>
      <w:proofErr w:type="spellStart"/>
      <w:r w:rsidRPr="0063475D">
        <w:rPr>
          <w:i/>
          <w:lang w:val="en-US"/>
        </w:rPr>
        <w:t>Oratio</w:t>
      </w:r>
      <w:proofErr w:type="spellEnd"/>
    </w:p>
    <w:p w:rsidR="00551E43" w:rsidRDefault="00551E43" w:rsidP="00551E43">
      <w:pPr>
        <w:rPr>
          <w:lang w:val="en-US"/>
        </w:rPr>
      </w:pPr>
      <w:proofErr w:type="spellStart"/>
      <w:r>
        <w:rPr>
          <w:lang w:val="en-US"/>
        </w:rPr>
        <w:t>Stabo</w:t>
      </w:r>
      <w:proofErr w:type="spellEnd"/>
      <w:r>
        <w:rPr>
          <w:lang w:val="en-US"/>
        </w:rPr>
        <w:t xml:space="preserve">, via Anna </w:t>
      </w:r>
      <w:proofErr w:type="spellStart"/>
      <w:r>
        <w:rPr>
          <w:lang w:val="en-US"/>
        </w:rPr>
        <w:t>Gallina</w:t>
      </w:r>
      <w:proofErr w:type="spellEnd"/>
      <w:r>
        <w:rPr>
          <w:lang w:val="en-US"/>
        </w:rPr>
        <w:t xml:space="preserve"> </w:t>
      </w:r>
      <w:proofErr w:type="spellStart"/>
      <w:r>
        <w:rPr>
          <w:lang w:val="en-US"/>
        </w:rPr>
        <w:t>Zevi</w:t>
      </w:r>
      <w:proofErr w:type="spellEnd"/>
      <w:r>
        <w:rPr>
          <w:lang w:val="en-US"/>
        </w:rPr>
        <w:t xml:space="preserve"> &amp; Amanda </w:t>
      </w:r>
      <w:proofErr w:type="spellStart"/>
      <w:r>
        <w:rPr>
          <w:lang w:val="en-US"/>
        </w:rPr>
        <w:t>Claridge</w:t>
      </w:r>
      <w:proofErr w:type="spellEnd"/>
      <w:r>
        <w:rPr>
          <w:lang w:val="en-US"/>
        </w:rPr>
        <w:t xml:space="preserve">, </w:t>
      </w:r>
      <w:r w:rsidRPr="00590F1D">
        <w:rPr>
          <w:i/>
          <w:lang w:val="en-US"/>
        </w:rPr>
        <w:t xml:space="preserve">‘Roman Ostia’ Revisited,  Archeological and Historical papers in memory of </w:t>
      </w:r>
      <w:proofErr w:type="spellStart"/>
      <w:r w:rsidRPr="00590F1D">
        <w:rPr>
          <w:i/>
          <w:lang w:val="en-US"/>
        </w:rPr>
        <w:t>Russel</w:t>
      </w:r>
      <w:proofErr w:type="spellEnd"/>
      <w:r w:rsidRPr="00590F1D">
        <w:rPr>
          <w:i/>
          <w:lang w:val="en-US"/>
        </w:rPr>
        <w:t xml:space="preserve"> </w:t>
      </w:r>
      <w:proofErr w:type="spellStart"/>
      <w:r w:rsidRPr="00590F1D">
        <w:rPr>
          <w:i/>
          <w:lang w:val="en-US"/>
        </w:rPr>
        <w:t>Meiggs</w:t>
      </w:r>
      <w:proofErr w:type="spellEnd"/>
      <w:r>
        <w:rPr>
          <w:lang w:val="en-US"/>
        </w:rPr>
        <w:t xml:space="preserve"> (London 1996)</w:t>
      </w:r>
    </w:p>
    <w:p w:rsidR="00551E43" w:rsidRDefault="00551E43" w:rsidP="00551E43">
      <w:pPr>
        <w:rPr>
          <w:lang w:val="en-US"/>
        </w:rPr>
      </w:pPr>
      <w:r w:rsidRPr="00BB3583">
        <w:rPr>
          <w:lang w:val="en-US"/>
        </w:rPr>
        <w:t xml:space="preserve">Vitruvius, </w:t>
      </w:r>
      <w:proofErr w:type="spellStart"/>
      <w:r w:rsidRPr="00BB3583">
        <w:rPr>
          <w:i/>
          <w:lang w:val="en-US"/>
        </w:rPr>
        <w:t>Architectura</w:t>
      </w:r>
      <w:proofErr w:type="spellEnd"/>
      <w:r w:rsidRPr="00BB3583">
        <w:rPr>
          <w:i/>
          <w:lang w:val="en-US"/>
        </w:rPr>
        <w:t xml:space="preserve">, </w:t>
      </w:r>
      <w:r w:rsidRPr="00BB3583">
        <w:rPr>
          <w:lang w:val="en-US"/>
        </w:rPr>
        <w:t xml:space="preserve">via </w:t>
      </w:r>
      <w:r>
        <w:rPr>
          <w:lang w:val="en-US"/>
        </w:rPr>
        <w:t xml:space="preserve">Alan K. Bowman, Peter </w:t>
      </w:r>
      <w:proofErr w:type="spellStart"/>
      <w:r>
        <w:rPr>
          <w:lang w:val="en-US"/>
        </w:rPr>
        <w:t>Garnsey</w:t>
      </w:r>
      <w:proofErr w:type="spellEnd"/>
      <w:r>
        <w:rPr>
          <w:lang w:val="en-US"/>
        </w:rPr>
        <w:t xml:space="preserve">, Dominic </w:t>
      </w:r>
      <w:proofErr w:type="spellStart"/>
      <w:r>
        <w:rPr>
          <w:lang w:val="en-US"/>
        </w:rPr>
        <w:t>Rathbone</w:t>
      </w:r>
      <w:proofErr w:type="spellEnd"/>
      <w:r>
        <w:rPr>
          <w:lang w:val="en-US"/>
        </w:rPr>
        <w:t>, “Trade”, The Cambridge Ancient History, pp 710-740</w:t>
      </w:r>
    </w:p>
    <w:p w:rsidR="00551E43" w:rsidRPr="00A4284B" w:rsidRDefault="00551E43" w:rsidP="00551E43">
      <w:pPr>
        <w:spacing w:line="360" w:lineRule="auto"/>
        <w:rPr>
          <w:lang w:val="en-US"/>
        </w:rPr>
      </w:pPr>
      <w:r w:rsidRPr="00A4284B">
        <w:rPr>
          <w:lang w:val="en-US"/>
        </w:rPr>
        <w:t xml:space="preserve">Tacitus, </w:t>
      </w:r>
      <w:proofErr w:type="spellStart"/>
      <w:r w:rsidRPr="00A4284B">
        <w:rPr>
          <w:i/>
          <w:lang w:val="en-US"/>
        </w:rPr>
        <w:t>Analen</w:t>
      </w:r>
      <w:proofErr w:type="spellEnd"/>
      <w:r w:rsidRPr="00A4284B">
        <w:rPr>
          <w:lang w:val="en-US"/>
        </w:rPr>
        <w:t xml:space="preserve">, via </w:t>
      </w:r>
      <w:r>
        <w:rPr>
          <w:lang w:val="en-US"/>
        </w:rPr>
        <w:t xml:space="preserve">J. </w:t>
      </w:r>
      <w:proofErr w:type="spellStart"/>
      <w:r>
        <w:rPr>
          <w:lang w:val="en-US"/>
        </w:rPr>
        <w:t>Coulston</w:t>
      </w:r>
      <w:proofErr w:type="spellEnd"/>
      <w:r>
        <w:rPr>
          <w:lang w:val="en-US"/>
        </w:rPr>
        <w:t xml:space="preserve"> &amp; H. Dodge, Ancient Rome, The Archeology of the Eternal City, (Oxford 2011)</w:t>
      </w:r>
    </w:p>
    <w:p w:rsidR="00B70F1D" w:rsidRDefault="00B70F1D" w:rsidP="00551E43">
      <w:pPr>
        <w:rPr>
          <w:u w:val="single"/>
          <w:lang w:val="en-US"/>
        </w:rPr>
      </w:pPr>
    </w:p>
    <w:p w:rsidR="00551E43" w:rsidRPr="00551E43" w:rsidRDefault="00551E43" w:rsidP="00551E43">
      <w:pPr>
        <w:rPr>
          <w:u w:val="single"/>
          <w:lang w:val="en-US"/>
        </w:rPr>
      </w:pPr>
      <w:proofErr w:type="spellStart"/>
      <w:r w:rsidRPr="00551E43">
        <w:rPr>
          <w:u w:val="single"/>
          <w:lang w:val="en-US"/>
        </w:rPr>
        <w:t>Secundaire</w:t>
      </w:r>
      <w:proofErr w:type="spellEnd"/>
      <w:r w:rsidRPr="00551E43">
        <w:rPr>
          <w:u w:val="single"/>
          <w:lang w:val="en-US"/>
        </w:rPr>
        <w:t xml:space="preserve"> </w:t>
      </w:r>
      <w:proofErr w:type="spellStart"/>
      <w:r w:rsidRPr="00551E43">
        <w:rPr>
          <w:u w:val="single"/>
          <w:lang w:val="en-US"/>
        </w:rPr>
        <w:t>bronnen</w:t>
      </w:r>
      <w:proofErr w:type="spellEnd"/>
      <w:r w:rsidRPr="00551E43">
        <w:rPr>
          <w:u w:val="single"/>
          <w:lang w:val="en-US"/>
        </w:rPr>
        <w:t xml:space="preserve"> </w:t>
      </w:r>
    </w:p>
    <w:p w:rsidR="00551E43" w:rsidRDefault="00551E43" w:rsidP="00551E43">
      <w:pPr>
        <w:rPr>
          <w:lang w:val="en-US"/>
        </w:rPr>
      </w:pPr>
      <w:r>
        <w:rPr>
          <w:lang w:val="en-US"/>
        </w:rPr>
        <w:t xml:space="preserve">Anna </w:t>
      </w:r>
      <w:proofErr w:type="spellStart"/>
      <w:r>
        <w:rPr>
          <w:lang w:val="en-US"/>
        </w:rPr>
        <w:t>Gallina</w:t>
      </w:r>
      <w:proofErr w:type="spellEnd"/>
      <w:r>
        <w:rPr>
          <w:lang w:val="en-US"/>
        </w:rPr>
        <w:t xml:space="preserve"> </w:t>
      </w:r>
      <w:proofErr w:type="spellStart"/>
      <w:r>
        <w:rPr>
          <w:lang w:val="en-US"/>
        </w:rPr>
        <w:t>Zevi</w:t>
      </w:r>
      <w:proofErr w:type="spellEnd"/>
      <w:r>
        <w:rPr>
          <w:lang w:val="en-US"/>
        </w:rPr>
        <w:t xml:space="preserve"> &amp; Amanda </w:t>
      </w:r>
      <w:proofErr w:type="spellStart"/>
      <w:r>
        <w:rPr>
          <w:lang w:val="en-US"/>
        </w:rPr>
        <w:t>Claridge</w:t>
      </w:r>
      <w:proofErr w:type="spellEnd"/>
      <w:r>
        <w:rPr>
          <w:lang w:val="en-US"/>
        </w:rPr>
        <w:t xml:space="preserve">, </w:t>
      </w:r>
      <w:r w:rsidRPr="00590F1D">
        <w:rPr>
          <w:i/>
          <w:lang w:val="en-US"/>
        </w:rPr>
        <w:t xml:space="preserve">‘Roman Ostia’ Revisited,  Archeological and Historical papers in memory of </w:t>
      </w:r>
      <w:proofErr w:type="spellStart"/>
      <w:r w:rsidRPr="00590F1D">
        <w:rPr>
          <w:i/>
          <w:lang w:val="en-US"/>
        </w:rPr>
        <w:t>Russel</w:t>
      </w:r>
      <w:proofErr w:type="spellEnd"/>
      <w:r w:rsidRPr="00590F1D">
        <w:rPr>
          <w:i/>
          <w:lang w:val="en-US"/>
        </w:rPr>
        <w:t xml:space="preserve"> </w:t>
      </w:r>
      <w:proofErr w:type="spellStart"/>
      <w:r w:rsidRPr="00590F1D">
        <w:rPr>
          <w:i/>
          <w:lang w:val="en-US"/>
        </w:rPr>
        <w:t>Meiggs</w:t>
      </w:r>
      <w:proofErr w:type="spellEnd"/>
      <w:r>
        <w:rPr>
          <w:lang w:val="en-US"/>
        </w:rPr>
        <w:t xml:space="preserve"> (London 1996)</w:t>
      </w:r>
    </w:p>
    <w:p w:rsidR="00551E43" w:rsidRDefault="00551E43" w:rsidP="00551E43">
      <w:pPr>
        <w:rPr>
          <w:lang w:val="en-US"/>
        </w:rPr>
      </w:pPr>
      <w:r w:rsidRPr="00C05D07">
        <w:rPr>
          <w:lang w:val="en-US"/>
        </w:rPr>
        <w:t xml:space="preserve">D. </w:t>
      </w:r>
      <w:proofErr w:type="spellStart"/>
      <w:r w:rsidRPr="00C05D07">
        <w:rPr>
          <w:lang w:val="en-US"/>
        </w:rPr>
        <w:t>Favro</w:t>
      </w:r>
      <w:proofErr w:type="spellEnd"/>
      <w:r w:rsidRPr="00C05D07">
        <w:rPr>
          <w:lang w:val="en-US"/>
        </w:rPr>
        <w:t>, “Making Roma a World City</w:t>
      </w:r>
      <w:r>
        <w:rPr>
          <w:lang w:val="en-US"/>
        </w:rPr>
        <w:t xml:space="preserve">”, in </w:t>
      </w:r>
      <w:proofErr w:type="spellStart"/>
      <w:r>
        <w:rPr>
          <w:lang w:val="en-US"/>
        </w:rPr>
        <w:t>K.Galinsky</w:t>
      </w:r>
      <w:proofErr w:type="spellEnd"/>
      <w:r>
        <w:rPr>
          <w:lang w:val="en-US"/>
        </w:rPr>
        <w:t xml:space="preserve"> (ed.), 234-263</w:t>
      </w:r>
    </w:p>
    <w:p w:rsidR="00551E43" w:rsidRPr="000250C1" w:rsidRDefault="00551E43" w:rsidP="00551E43">
      <w:pPr>
        <w:rPr>
          <w:lang w:val="en-US"/>
        </w:rPr>
      </w:pPr>
      <w:r>
        <w:rPr>
          <w:lang w:val="en-US"/>
        </w:rPr>
        <w:t xml:space="preserve">Edward </w:t>
      </w:r>
      <w:proofErr w:type="spellStart"/>
      <w:r>
        <w:rPr>
          <w:lang w:val="en-US"/>
        </w:rPr>
        <w:t>Bispham</w:t>
      </w:r>
      <w:proofErr w:type="spellEnd"/>
      <w:r>
        <w:rPr>
          <w:lang w:val="en-US"/>
        </w:rPr>
        <w:t xml:space="preserve">, </w:t>
      </w:r>
      <w:r w:rsidRPr="00500671">
        <w:rPr>
          <w:i/>
          <w:lang w:val="en-US"/>
        </w:rPr>
        <w:t>Roman Europe</w:t>
      </w:r>
      <w:r>
        <w:rPr>
          <w:lang w:val="en-US"/>
        </w:rPr>
        <w:t xml:space="preserve"> (2008, New York) </w:t>
      </w:r>
    </w:p>
    <w:p w:rsidR="00551E43" w:rsidRPr="000250C1" w:rsidRDefault="00551E43" w:rsidP="00551E43">
      <w:r w:rsidRPr="000250C1">
        <w:t xml:space="preserve">Gemma C.M. Jansen, </w:t>
      </w:r>
      <w:r w:rsidRPr="000250C1">
        <w:rPr>
          <w:i/>
        </w:rPr>
        <w:t xml:space="preserve">Water in de Romeinse stad, </w:t>
      </w:r>
      <w:proofErr w:type="spellStart"/>
      <w:r w:rsidRPr="000250C1">
        <w:rPr>
          <w:i/>
        </w:rPr>
        <w:t>Pompeji</w:t>
      </w:r>
      <w:proofErr w:type="spellEnd"/>
      <w:r w:rsidRPr="000250C1">
        <w:rPr>
          <w:i/>
        </w:rPr>
        <w:t xml:space="preserve"> – </w:t>
      </w:r>
      <w:proofErr w:type="spellStart"/>
      <w:r w:rsidRPr="000250C1">
        <w:rPr>
          <w:i/>
        </w:rPr>
        <w:t>Herculaneum</w:t>
      </w:r>
      <w:proofErr w:type="spellEnd"/>
      <w:r w:rsidRPr="000250C1">
        <w:rPr>
          <w:i/>
        </w:rPr>
        <w:t xml:space="preserve"> – Ostia</w:t>
      </w:r>
      <w:r w:rsidRPr="000250C1">
        <w:t xml:space="preserve"> (Maastricht 2002)</w:t>
      </w:r>
    </w:p>
    <w:p w:rsidR="00551E43" w:rsidRDefault="00551E43" w:rsidP="00551E43">
      <w:pPr>
        <w:rPr>
          <w:lang w:val="en-US"/>
        </w:rPr>
      </w:pPr>
      <w:r>
        <w:rPr>
          <w:lang w:val="en-US"/>
        </w:rPr>
        <w:t xml:space="preserve">E.T. Salmon, </w:t>
      </w:r>
      <w:r w:rsidRPr="0058169A">
        <w:rPr>
          <w:i/>
          <w:lang w:val="en-US"/>
        </w:rPr>
        <w:t>The making of Roman Italy</w:t>
      </w:r>
      <w:r>
        <w:rPr>
          <w:lang w:val="en-US"/>
        </w:rPr>
        <w:t xml:space="preserve"> (1982, London)</w:t>
      </w:r>
    </w:p>
    <w:p w:rsidR="00551E43" w:rsidRDefault="00551E43" w:rsidP="00551E43">
      <w:pPr>
        <w:spacing w:line="360" w:lineRule="auto"/>
        <w:rPr>
          <w:lang w:val="en-US"/>
        </w:rPr>
      </w:pPr>
      <w:r>
        <w:rPr>
          <w:lang w:val="en-US"/>
        </w:rPr>
        <w:t xml:space="preserve">J. </w:t>
      </w:r>
      <w:proofErr w:type="spellStart"/>
      <w:r>
        <w:rPr>
          <w:lang w:val="en-US"/>
        </w:rPr>
        <w:t>Coulston</w:t>
      </w:r>
      <w:proofErr w:type="spellEnd"/>
      <w:r>
        <w:rPr>
          <w:lang w:val="en-US"/>
        </w:rPr>
        <w:t xml:space="preserve"> &amp; H. Dodge, Ancient Rome, The Archeology of the Eternal City, (Oxford 2011)</w:t>
      </w:r>
    </w:p>
    <w:p w:rsidR="00551E43" w:rsidRDefault="00551E43" w:rsidP="00551E43">
      <w:pPr>
        <w:rPr>
          <w:lang w:val="en-US"/>
        </w:rPr>
      </w:pPr>
      <w:r w:rsidRPr="00E17F81">
        <w:rPr>
          <w:lang w:val="en-US"/>
        </w:rPr>
        <w:t xml:space="preserve">Nancy H. </w:t>
      </w:r>
      <w:proofErr w:type="spellStart"/>
      <w:r w:rsidRPr="00E17F81">
        <w:rPr>
          <w:lang w:val="en-US"/>
        </w:rPr>
        <w:t>Ramage</w:t>
      </w:r>
      <w:proofErr w:type="spellEnd"/>
      <w:r w:rsidRPr="00E17F81">
        <w:rPr>
          <w:lang w:val="en-US"/>
        </w:rPr>
        <w:t xml:space="preserve"> &amp; Andrew </w:t>
      </w:r>
      <w:proofErr w:type="spellStart"/>
      <w:r w:rsidRPr="00E17F81">
        <w:rPr>
          <w:lang w:val="en-US"/>
        </w:rPr>
        <w:t>Ramage</w:t>
      </w:r>
      <w:proofErr w:type="spellEnd"/>
      <w:r w:rsidRPr="00E17F81">
        <w:rPr>
          <w:lang w:val="en-US"/>
        </w:rPr>
        <w:t xml:space="preserve">, </w:t>
      </w:r>
      <w:r>
        <w:rPr>
          <w:i/>
          <w:lang w:val="en-US"/>
        </w:rPr>
        <w:t xml:space="preserve">Roman Art fifth edition </w:t>
      </w:r>
      <w:r>
        <w:rPr>
          <w:lang w:val="en-US"/>
        </w:rPr>
        <w:t>(New Jersey, 2009)</w:t>
      </w:r>
    </w:p>
    <w:p w:rsidR="00551E43" w:rsidRDefault="00551E43" w:rsidP="00551E43">
      <w:pPr>
        <w:rPr>
          <w:lang w:val="en-US"/>
        </w:rPr>
      </w:pPr>
      <w:r>
        <w:rPr>
          <w:lang w:val="en-US"/>
        </w:rPr>
        <w:t xml:space="preserve">Philip de Souza, </w:t>
      </w:r>
      <w:r w:rsidRPr="00417734">
        <w:rPr>
          <w:i/>
          <w:lang w:val="en-US"/>
        </w:rPr>
        <w:t xml:space="preserve">Piracy in the </w:t>
      </w:r>
      <w:proofErr w:type="spellStart"/>
      <w:r w:rsidRPr="00417734">
        <w:rPr>
          <w:i/>
          <w:lang w:val="en-US"/>
        </w:rPr>
        <w:t>Greaco</w:t>
      </w:r>
      <w:proofErr w:type="spellEnd"/>
      <w:r w:rsidRPr="00417734">
        <w:rPr>
          <w:i/>
          <w:lang w:val="en-US"/>
        </w:rPr>
        <w:t>-Roman World</w:t>
      </w:r>
      <w:r>
        <w:rPr>
          <w:lang w:val="en-US"/>
        </w:rPr>
        <w:t xml:space="preserve"> (Cambridge, 1999)</w:t>
      </w:r>
    </w:p>
    <w:p w:rsidR="00551E43" w:rsidRDefault="00551E43" w:rsidP="00551E43">
      <w:pPr>
        <w:rPr>
          <w:lang w:val="en-US"/>
        </w:rPr>
      </w:pPr>
      <w:r>
        <w:rPr>
          <w:lang w:val="en-US"/>
        </w:rPr>
        <w:t xml:space="preserve">Russell </w:t>
      </w:r>
      <w:proofErr w:type="spellStart"/>
      <w:r>
        <w:rPr>
          <w:lang w:val="en-US"/>
        </w:rPr>
        <w:t>Meiggs</w:t>
      </w:r>
      <w:proofErr w:type="spellEnd"/>
      <w:r>
        <w:rPr>
          <w:lang w:val="en-US"/>
        </w:rPr>
        <w:t xml:space="preserve">, </w:t>
      </w:r>
      <w:r w:rsidRPr="001E48D7">
        <w:rPr>
          <w:i/>
          <w:lang w:val="en-US"/>
        </w:rPr>
        <w:t>Roman Ostia</w:t>
      </w:r>
      <w:r>
        <w:rPr>
          <w:lang w:val="en-US"/>
        </w:rPr>
        <w:t xml:space="preserve"> (Oxford, 1977)</w:t>
      </w:r>
    </w:p>
    <w:p w:rsidR="00551E43" w:rsidRDefault="00551E43" w:rsidP="00551E43">
      <w:pPr>
        <w:rPr>
          <w:lang w:val="en-US"/>
        </w:rPr>
      </w:pPr>
      <w:r w:rsidRPr="0078537A">
        <w:rPr>
          <w:lang w:val="en-US"/>
        </w:rPr>
        <w:t>Steven L. Tuck, “The Tiber and River transport</w:t>
      </w:r>
      <w:r>
        <w:rPr>
          <w:lang w:val="en-US"/>
        </w:rPr>
        <w:t xml:space="preserve">”, in The Cambridge Companion to Ancient Rome, edited by Paul </w:t>
      </w:r>
      <w:proofErr w:type="spellStart"/>
      <w:r>
        <w:rPr>
          <w:lang w:val="en-US"/>
        </w:rPr>
        <w:t>Erdkamp</w:t>
      </w:r>
      <w:proofErr w:type="spellEnd"/>
      <w:r>
        <w:rPr>
          <w:lang w:val="en-US"/>
        </w:rPr>
        <w:t>, pp. 229 – 245</w:t>
      </w:r>
    </w:p>
    <w:p w:rsidR="00551E43" w:rsidRDefault="00551E43" w:rsidP="00551E43">
      <w:pPr>
        <w:rPr>
          <w:lang w:val="en-US"/>
        </w:rPr>
      </w:pPr>
      <w:r>
        <w:rPr>
          <w:lang w:val="en-US"/>
        </w:rPr>
        <w:t xml:space="preserve">Alan K. Bowman, Peter </w:t>
      </w:r>
      <w:proofErr w:type="spellStart"/>
      <w:r>
        <w:rPr>
          <w:lang w:val="en-US"/>
        </w:rPr>
        <w:t>Garnsey</w:t>
      </w:r>
      <w:proofErr w:type="spellEnd"/>
      <w:r>
        <w:rPr>
          <w:lang w:val="en-US"/>
        </w:rPr>
        <w:t xml:space="preserve">, Dominic </w:t>
      </w:r>
      <w:proofErr w:type="spellStart"/>
      <w:r>
        <w:rPr>
          <w:lang w:val="en-US"/>
        </w:rPr>
        <w:t>Rathbone</w:t>
      </w:r>
      <w:proofErr w:type="spellEnd"/>
      <w:r>
        <w:rPr>
          <w:lang w:val="en-US"/>
        </w:rPr>
        <w:t>, “ Commerce and finance”, in The Cambridge Ancient History, pp 769 – 786</w:t>
      </w:r>
    </w:p>
    <w:p w:rsidR="00551E43" w:rsidRPr="00CA71B7" w:rsidRDefault="00551E43" w:rsidP="00551E43">
      <w:pPr>
        <w:rPr>
          <w:lang w:val="en-US"/>
        </w:rPr>
      </w:pPr>
      <w:r>
        <w:rPr>
          <w:lang w:val="en-US"/>
        </w:rPr>
        <w:t xml:space="preserve">Alan K. Bowman, Peter </w:t>
      </w:r>
      <w:proofErr w:type="spellStart"/>
      <w:r>
        <w:rPr>
          <w:lang w:val="en-US"/>
        </w:rPr>
        <w:t>Garnsey</w:t>
      </w:r>
      <w:proofErr w:type="spellEnd"/>
      <w:r>
        <w:rPr>
          <w:lang w:val="en-US"/>
        </w:rPr>
        <w:t xml:space="preserve">, Dominic </w:t>
      </w:r>
      <w:proofErr w:type="spellStart"/>
      <w:r>
        <w:rPr>
          <w:lang w:val="en-US"/>
        </w:rPr>
        <w:t>Rathbone</w:t>
      </w:r>
      <w:proofErr w:type="spellEnd"/>
      <w:r>
        <w:rPr>
          <w:lang w:val="en-US"/>
        </w:rPr>
        <w:t>, “Trade”, The Cambridge Ancient History, pp 710-740</w:t>
      </w:r>
    </w:p>
    <w:p w:rsidR="00551E43" w:rsidRDefault="00551E43" w:rsidP="00551E43">
      <w:pPr>
        <w:rPr>
          <w:lang w:val="en-US"/>
        </w:rPr>
      </w:pPr>
      <w:r>
        <w:rPr>
          <w:lang w:val="en-US"/>
        </w:rPr>
        <w:t xml:space="preserve">Sonia </w:t>
      </w:r>
      <w:proofErr w:type="spellStart"/>
      <w:r>
        <w:rPr>
          <w:lang w:val="en-US"/>
        </w:rPr>
        <w:t>Gallico</w:t>
      </w:r>
      <w:proofErr w:type="spellEnd"/>
      <w:r>
        <w:rPr>
          <w:lang w:val="en-US"/>
        </w:rPr>
        <w:t xml:space="preserve">, </w:t>
      </w:r>
      <w:r w:rsidRPr="00937114">
        <w:rPr>
          <w:i/>
          <w:lang w:val="en-US"/>
        </w:rPr>
        <w:t xml:space="preserve">Guide to the excavations of Ostia </w:t>
      </w:r>
      <w:proofErr w:type="spellStart"/>
      <w:r w:rsidRPr="00937114">
        <w:rPr>
          <w:i/>
          <w:lang w:val="en-US"/>
        </w:rPr>
        <w:t>Antica</w:t>
      </w:r>
      <w:proofErr w:type="spellEnd"/>
      <w:r w:rsidRPr="00937114">
        <w:rPr>
          <w:i/>
          <w:lang w:val="en-US"/>
        </w:rPr>
        <w:t xml:space="preserve"> with a section about the Renaissance </w:t>
      </w:r>
      <w:proofErr w:type="spellStart"/>
      <w:r w:rsidRPr="00937114">
        <w:rPr>
          <w:i/>
          <w:lang w:val="en-US"/>
        </w:rPr>
        <w:t>Borgo</w:t>
      </w:r>
      <w:proofErr w:type="spellEnd"/>
      <w:r>
        <w:rPr>
          <w:lang w:val="en-US"/>
        </w:rPr>
        <w:t xml:space="preserve"> (Rome, 2000)</w:t>
      </w:r>
    </w:p>
    <w:p w:rsidR="00551E43" w:rsidRPr="00CE1061" w:rsidRDefault="00551E43" w:rsidP="00551E43">
      <w:r w:rsidRPr="00CE1061">
        <w:rPr>
          <w:rFonts w:cs="Times New Roman"/>
        </w:rPr>
        <w:t xml:space="preserve">S. </w:t>
      </w:r>
      <w:proofErr w:type="spellStart"/>
      <w:r w:rsidRPr="00CE1061">
        <w:rPr>
          <w:rFonts w:cs="Times New Roman"/>
        </w:rPr>
        <w:t>Pescarin</w:t>
      </w:r>
      <w:proofErr w:type="spellEnd"/>
      <w:r w:rsidRPr="00CE1061">
        <w:rPr>
          <w:rFonts w:cs="Times New Roman"/>
        </w:rPr>
        <w:t xml:space="preserve">, </w:t>
      </w:r>
      <w:r w:rsidRPr="00590F1D">
        <w:rPr>
          <w:rFonts w:cs="Times New Roman"/>
          <w:i/>
        </w:rPr>
        <w:t>Rome, Archeologische gids van de eeuwige stad</w:t>
      </w:r>
      <w:r w:rsidRPr="00CE1061">
        <w:rPr>
          <w:rFonts w:cs="Times New Roman"/>
        </w:rPr>
        <w:t>, (Groningen 2000)</w:t>
      </w:r>
    </w:p>
    <w:p w:rsidR="00551E43" w:rsidRDefault="00551E43" w:rsidP="00551E43">
      <w:pPr>
        <w:rPr>
          <w:rFonts w:cs="Times New Roman"/>
          <w:lang w:val="en-US"/>
        </w:rPr>
      </w:pPr>
      <w:r w:rsidRPr="00042891">
        <w:rPr>
          <w:rFonts w:cs="Times New Roman"/>
          <w:lang w:val="en-US"/>
        </w:rPr>
        <w:lastRenderedPageBreak/>
        <w:t>W. Rollo, “Ostia” in Greece &amp; Rome, vol. 4, nr. 10, pp: 40 – 53</w:t>
      </w:r>
    </w:p>
    <w:p w:rsidR="00551E43" w:rsidRDefault="00551E43" w:rsidP="00551E43">
      <w:pPr>
        <w:rPr>
          <w:rFonts w:cs="Times New Roman"/>
          <w:lang w:val="en-US"/>
        </w:rPr>
      </w:pPr>
      <w:r>
        <w:rPr>
          <w:rFonts w:cs="Times New Roman"/>
          <w:lang w:val="en-US"/>
        </w:rPr>
        <w:t xml:space="preserve">Greg Woolf, </w:t>
      </w:r>
      <w:r w:rsidRPr="00116D70">
        <w:rPr>
          <w:rFonts w:cs="Times New Roman"/>
          <w:i/>
          <w:lang w:val="en-US"/>
        </w:rPr>
        <w:t>Roman World</w:t>
      </w:r>
      <w:r>
        <w:rPr>
          <w:rFonts w:cs="Times New Roman"/>
          <w:lang w:val="en-US"/>
        </w:rPr>
        <w:t xml:space="preserve"> (Cambridge 2003)</w:t>
      </w:r>
    </w:p>
    <w:p w:rsidR="00B70F1D" w:rsidRDefault="00B70F1D" w:rsidP="00551E43">
      <w:pPr>
        <w:rPr>
          <w:rFonts w:cs="Times New Roman"/>
          <w:lang w:val="en-US"/>
        </w:rPr>
      </w:pPr>
    </w:p>
    <w:p w:rsidR="00551E43" w:rsidRPr="00B70F1D" w:rsidRDefault="00551E43" w:rsidP="00551E43">
      <w:pPr>
        <w:rPr>
          <w:rFonts w:cs="Times New Roman"/>
          <w:u w:val="single"/>
          <w:lang w:val="en-US"/>
        </w:rPr>
      </w:pPr>
      <w:r w:rsidRPr="00B70F1D">
        <w:rPr>
          <w:rFonts w:cs="Times New Roman"/>
          <w:u w:val="single"/>
          <w:lang w:val="en-US"/>
        </w:rPr>
        <w:t>Websites</w:t>
      </w:r>
    </w:p>
    <w:p w:rsidR="00551E43" w:rsidRPr="0077152E" w:rsidRDefault="008A3DFD" w:rsidP="00551E43">
      <w:pPr>
        <w:rPr>
          <w:rFonts w:cs="Times New Roman"/>
          <w:lang w:val="en-US"/>
        </w:rPr>
      </w:pPr>
      <w:hyperlink r:id="rId16" w:history="1">
        <w:r w:rsidR="00551E43" w:rsidRPr="0077152E">
          <w:rPr>
            <w:rStyle w:val="Hyperlink"/>
            <w:rFonts w:cs="Times New Roman"/>
            <w:lang w:val="en-US"/>
          </w:rPr>
          <w:t>http://www.academicroom.com/video/roman-architecture-roman-way-life-and-death-ostia-port-rome-lecture-16-24</w:t>
        </w:r>
      </w:hyperlink>
    </w:p>
    <w:p w:rsidR="00551E43" w:rsidRPr="00BB3583" w:rsidRDefault="008A3DFD" w:rsidP="00551E43">
      <w:pPr>
        <w:rPr>
          <w:lang w:val="en-US"/>
        </w:rPr>
      </w:pPr>
      <w:hyperlink r:id="rId17" w:history="1">
        <w:r w:rsidR="00551E43" w:rsidRPr="0077152E">
          <w:rPr>
            <w:rStyle w:val="Hyperlink"/>
            <w:rFonts w:cs="Times New Roman"/>
            <w:lang w:val="en-US"/>
          </w:rPr>
          <w:t>http://www.initaly.com/regions/latium/ostia.htm</w:t>
        </w:r>
      </w:hyperlink>
    </w:p>
    <w:p w:rsidR="00551E43" w:rsidRPr="00BB3583" w:rsidRDefault="008A3DFD" w:rsidP="00551E43">
      <w:pPr>
        <w:rPr>
          <w:rFonts w:cs="Times New Roman"/>
          <w:lang w:val="en-US"/>
        </w:rPr>
      </w:pPr>
      <w:hyperlink r:id="rId18" w:history="1">
        <w:r w:rsidR="00551E43" w:rsidRPr="00BB3583">
          <w:rPr>
            <w:rStyle w:val="Hyperlink"/>
            <w:rFonts w:cs="Times New Roman"/>
            <w:lang w:val="en-US"/>
          </w:rPr>
          <w:t>http://www.ostia-antica.org/indexes.htm</w:t>
        </w:r>
      </w:hyperlink>
      <w:r w:rsidR="00551E43" w:rsidRPr="00BB3583">
        <w:rPr>
          <w:rFonts w:cs="Times New Roman"/>
          <w:lang w:val="en-US"/>
        </w:rPr>
        <w:t xml:space="preserve"> </w:t>
      </w:r>
    </w:p>
    <w:p w:rsidR="00551E43" w:rsidRPr="00551E43" w:rsidRDefault="00551E43">
      <w:pPr>
        <w:rPr>
          <w:lang w:val="en-US"/>
        </w:rPr>
      </w:pPr>
    </w:p>
    <w:sectPr w:rsidR="00551E43" w:rsidRPr="00551E43" w:rsidSect="00EC1D6F">
      <w:footerReference w:type="default" r:id="rId1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39B6" w:rsidRDefault="009439B6" w:rsidP="00A068DB">
      <w:pPr>
        <w:spacing w:after="0" w:line="240" w:lineRule="auto"/>
      </w:pPr>
      <w:r>
        <w:separator/>
      </w:r>
    </w:p>
  </w:endnote>
  <w:endnote w:type="continuationSeparator" w:id="0">
    <w:p w:rsidR="009439B6" w:rsidRDefault="009439B6" w:rsidP="00A068D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551424"/>
      <w:docPartObj>
        <w:docPartGallery w:val="Page Numbers (Bottom of Page)"/>
        <w:docPartUnique/>
      </w:docPartObj>
    </w:sdtPr>
    <w:sdtContent>
      <w:p w:rsidR="007962AF" w:rsidRDefault="008A3DFD">
        <w:pPr>
          <w:pStyle w:val="Voettekst"/>
          <w:jc w:val="center"/>
        </w:pPr>
        <w:fldSimple w:instr=" PAGE   \* MERGEFORMAT ">
          <w:r w:rsidR="00185F34">
            <w:rPr>
              <w:noProof/>
            </w:rPr>
            <w:t>30</w:t>
          </w:r>
        </w:fldSimple>
      </w:p>
    </w:sdtContent>
  </w:sdt>
  <w:p w:rsidR="007962AF" w:rsidRDefault="007962AF">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39B6" w:rsidRDefault="009439B6" w:rsidP="00A068DB">
      <w:pPr>
        <w:spacing w:after="0" w:line="240" w:lineRule="auto"/>
      </w:pPr>
      <w:r>
        <w:separator/>
      </w:r>
    </w:p>
  </w:footnote>
  <w:footnote w:type="continuationSeparator" w:id="0">
    <w:p w:rsidR="009439B6" w:rsidRDefault="009439B6" w:rsidP="00A068DB">
      <w:pPr>
        <w:spacing w:after="0" w:line="240" w:lineRule="auto"/>
      </w:pPr>
      <w:r>
        <w:continuationSeparator/>
      </w:r>
    </w:p>
  </w:footnote>
  <w:footnote w:id="1">
    <w:p w:rsidR="007962AF" w:rsidRPr="002663CF" w:rsidRDefault="007962AF" w:rsidP="002663CF">
      <w:pPr>
        <w:pStyle w:val="Voetnoottekst"/>
      </w:pPr>
      <w:r>
        <w:rPr>
          <w:rStyle w:val="Voetnootmarkering"/>
        </w:rPr>
        <w:footnoteRef/>
      </w:r>
      <w:r w:rsidRPr="002663CF">
        <w:t xml:space="preserve"> Bron: collectie auteur</w:t>
      </w:r>
    </w:p>
  </w:footnote>
  <w:footnote w:id="2">
    <w:p w:rsidR="007962AF" w:rsidRPr="002663CF" w:rsidRDefault="007962AF">
      <w:pPr>
        <w:pStyle w:val="Voetnoottekst"/>
      </w:pPr>
      <w:r>
        <w:rPr>
          <w:rStyle w:val="Voetnootmarkering"/>
        </w:rPr>
        <w:footnoteRef/>
      </w:r>
      <w:r w:rsidRPr="002663CF">
        <w:t xml:space="preserve"> </w:t>
      </w:r>
      <w:proofErr w:type="spellStart"/>
      <w:r w:rsidRPr="002663CF">
        <w:t>Meiggs</w:t>
      </w:r>
      <w:proofErr w:type="spellEnd"/>
      <w:r w:rsidRPr="002663CF">
        <w:t xml:space="preserve">, </w:t>
      </w:r>
      <w:r w:rsidRPr="002663CF">
        <w:rPr>
          <w:i/>
        </w:rPr>
        <w:t xml:space="preserve">Roman </w:t>
      </w:r>
      <w:proofErr w:type="spellStart"/>
      <w:r w:rsidRPr="002663CF">
        <w:rPr>
          <w:i/>
        </w:rPr>
        <w:t>Ostia</w:t>
      </w:r>
      <w:proofErr w:type="spellEnd"/>
      <w:r w:rsidRPr="002663CF">
        <w:t>, p 288</w:t>
      </w:r>
    </w:p>
  </w:footnote>
  <w:footnote w:id="3">
    <w:p w:rsidR="007962AF" w:rsidRPr="00B53BEA" w:rsidRDefault="007962AF" w:rsidP="007025C2">
      <w:pPr>
        <w:pStyle w:val="Voetnoottekst"/>
        <w:rPr>
          <w:lang w:val="en-US"/>
        </w:rPr>
      </w:pPr>
      <w:r>
        <w:rPr>
          <w:rStyle w:val="Voetnootmarkering"/>
        </w:rPr>
        <w:footnoteRef/>
      </w:r>
      <w:r w:rsidRPr="00B53BEA">
        <w:rPr>
          <w:lang w:val="en-US"/>
        </w:rPr>
        <w:t xml:space="preserve"> Aristides, </w:t>
      </w:r>
      <w:proofErr w:type="spellStart"/>
      <w:r w:rsidRPr="00B53BEA">
        <w:rPr>
          <w:i/>
          <w:lang w:val="en-US"/>
        </w:rPr>
        <w:t>Oratio</w:t>
      </w:r>
      <w:proofErr w:type="spellEnd"/>
      <w:r w:rsidRPr="00B53BEA">
        <w:rPr>
          <w:i/>
          <w:lang w:val="en-US"/>
        </w:rPr>
        <w:t xml:space="preserve"> xiv</w:t>
      </w:r>
      <w:r w:rsidRPr="00B53BEA">
        <w:rPr>
          <w:lang w:val="en-US"/>
        </w:rPr>
        <w:t xml:space="preserve"> </w:t>
      </w:r>
    </w:p>
  </w:footnote>
  <w:footnote w:id="4">
    <w:p w:rsidR="007962AF" w:rsidRPr="008A741E" w:rsidRDefault="007962AF" w:rsidP="00DA0B9B">
      <w:pPr>
        <w:pStyle w:val="Voetnoottekst"/>
        <w:rPr>
          <w:lang w:val="en-US"/>
        </w:rPr>
      </w:pPr>
      <w:r>
        <w:rPr>
          <w:rStyle w:val="Voetnootmarkering"/>
        </w:rPr>
        <w:footnoteRef/>
      </w:r>
      <w:r w:rsidRPr="008A741E">
        <w:rPr>
          <w:lang w:val="en-US"/>
        </w:rPr>
        <w:t xml:space="preserve"> </w:t>
      </w:r>
      <w:proofErr w:type="spellStart"/>
      <w:r w:rsidRPr="008A741E">
        <w:rPr>
          <w:lang w:val="en-US"/>
        </w:rPr>
        <w:t>Meiggs</w:t>
      </w:r>
      <w:proofErr w:type="spellEnd"/>
      <w:r w:rsidRPr="008A741E">
        <w:rPr>
          <w:lang w:val="en-US"/>
        </w:rPr>
        <w:t xml:space="preserve">, </w:t>
      </w:r>
      <w:r w:rsidRPr="008A741E">
        <w:rPr>
          <w:i/>
          <w:lang w:val="en-US"/>
        </w:rPr>
        <w:t>Roman Ostia</w:t>
      </w:r>
      <w:r w:rsidRPr="008A741E">
        <w:rPr>
          <w:lang w:val="en-US"/>
        </w:rPr>
        <w:t>, p 278</w:t>
      </w:r>
    </w:p>
  </w:footnote>
  <w:footnote w:id="5">
    <w:p w:rsidR="007962AF" w:rsidRPr="00A068DB" w:rsidRDefault="007962AF">
      <w:pPr>
        <w:pStyle w:val="Voetnoottekst"/>
        <w:rPr>
          <w:lang w:val="en-US"/>
        </w:rPr>
      </w:pPr>
      <w:r>
        <w:rPr>
          <w:rStyle w:val="Voetnootmarkering"/>
        </w:rPr>
        <w:footnoteRef/>
      </w:r>
      <w:r w:rsidRPr="00A068DB">
        <w:rPr>
          <w:lang w:val="en-US"/>
        </w:rPr>
        <w:t xml:space="preserve"> </w:t>
      </w:r>
      <w:proofErr w:type="spellStart"/>
      <w:r w:rsidRPr="00A068DB">
        <w:rPr>
          <w:lang w:val="en-US"/>
        </w:rPr>
        <w:t>Annales</w:t>
      </w:r>
      <w:proofErr w:type="spellEnd"/>
      <w:r w:rsidRPr="00A068DB">
        <w:rPr>
          <w:lang w:val="en-US"/>
        </w:rPr>
        <w:t xml:space="preserve"> II, 84-86 via </w:t>
      </w:r>
      <w:proofErr w:type="spellStart"/>
      <w:r w:rsidRPr="00A068DB">
        <w:rPr>
          <w:lang w:val="en-US"/>
        </w:rPr>
        <w:t>Gallico</w:t>
      </w:r>
      <w:proofErr w:type="spellEnd"/>
      <w:r w:rsidRPr="00A068DB">
        <w:rPr>
          <w:lang w:val="en-US"/>
        </w:rPr>
        <w:t xml:space="preserve">, </w:t>
      </w:r>
      <w:r w:rsidRPr="00A068DB">
        <w:rPr>
          <w:i/>
          <w:lang w:val="en-US"/>
        </w:rPr>
        <w:t xml:space="preserve">Ostia </w:t>
      </w:r>
      <w:proofErr w:type="spellStart"/>
      <w:r w:rsidRPr="00A068DB">
        <w:rPr>
          <w:i/>
          <w:lang w:val="en-US"/>
        </w:rPr>
        <w:t>Antica</w:t>
      </w:r>
      <w:proofErr w:type="spellEnd"/>
      <w:r w:rsidRPr="00A068DB">
        <w:rPr>
          <w:lang w:val="en-US"/>
        </w:rPr>
        <w:t>, p 4</w:t>
      </w:r>
    </w:p>
  </w:footnote>
  <w:footnote w:id="6">
    <w:p w:rsidR="007962AF" w:rsidRPr="00E3001A" w:rsidRDefault="007962AF">
      <w:pPr>
        <w:pStyle w:val="Voetnoottekst"/>
        <w:rPr>
          <w:lang w:val="en-US"/>
        </w:rPr>
      </w:pPr>
      <w:r>
        <w:rPr>
          <w:rStyle w:val="Voetnootmarkering"/>
        </w:rPr>
        <w:footnoteRef/>
      </w:r>
      <w:r w:rsidRPr="00E3001A">
        <w:rPr>
          <w:lang w:val="en-US"/>
        </w:rPr>
        <w:t xml:space="preserve"> </w:t>
      </w:r>
      <w:proofErr w:type="spellStart"/>
      <w:r w:rsidRPr="00A9195E">
        <w:rPr>
          <w:lang w:val="en-US"/>
        </w:rPr>
        <w:t>Gallico</w:t>
      </w:r>
      <w:proofErr w:type="spellEnd"/>
      <w:r w:rsidRPr="00A9195E">
        <w:rPr>
          <w:lang w:val="en-US"/>
        </w:rPr>
        <w:t xml:space="preserve">, </w:t>
      </w:r>
      <w:r w:rsidRPr="00A9195E">
        <w:rPr>
          <w:i/>
          <w:lang w:val="en-US"/>
        </w:rPr>
        <w:t xml:space="preserve">Guide to the excavations of Ostia </w:t>
      </w:r>
      <w:proofErr w:type="spellStart"/>
      <w:r w:rsidRPr="00A9195E">
        <w:rPr>
          <w:i/>
          <w:lang w:val="en-US"/>
        </w:rPr>
        <w:t>Antica</w:t>
      </w:r>
      <w:proofErr w:type="spellEnd"/>
      <w:r w:rsidRPr="00A9195E">
        <w:rPr>
          <w:i/>
          <w:lang w:val="en-US"/>
        </w:rPr>
        <w:t xml:space="preserve"> with a section about the Renaissance </w:t>
      </w:r>
      <w:proofErr w:type="spellStart"/>
      <w:r w:rsidRPr="00A9195E">
        <w:rPr>
          <w:i/>
          <w:lang w:val="en-US"/>
        </w:rPr>
        <w:t>Borgo</w:t>
      </w:r>
      <w:proofErr w:type="spellEnd"/>
      <w:r>
        <w:rPr>
          <w:lang w:val="en-US"/>
        </w:rPr>
        <w:t>, p 3</w:t>
      </w:r>
    </w:p>
  </w:footnote>
  <w:footnote w:id="7">
    <w:p w:rsidR="007962AF" w:rsidRPr="00A66F23" w:rsidRDefault="007962AF">
      <w:pPr>
        <w:pStyle w:val="Voetnoottekst"/>
        <w:rPr>
          <w:lang w:val="en-US"/>
        </w:rPr>
      </w:pPr>
      <w:r>
        <w:rPr>
          <w:rStyle w:val="Voetnootmarkering"/>
        </w:rPr>
        <w:footnoteRef/>
      </w:r>
      <w:r w:rsidRPr="00A66F23">
        <w:rPr>
          <w:lang w:val="en-US"/>
        </w:rPr>
        <w:t xml:space="preserve"> Salmon, </w:t>
      </w:r>
      <w:r w:rsidRPr="00A66F23">
        <w:rPr>
          <w:i/>
          <w:lang w:val="en-US"/>
        </w:rPr>
        <w:t>The Making of Roman Italy</w:t>
      </w:r>
      <w:r w:rsidRPr="00A66F23">
        <w:rPr>
          <w:lang w:val="en-US"/>
        </w:rPr>
        <w:t>, p 44</w:t>
      </w:r>
    </w:p>
  </w:footnote>
  <w:footnote w:id="8">
    <w:p w:rsidR="007962AF" w:rsidRPr="00627B5D" w:rsidRDefault="007962AF">
      <w:pPr>
        <w:pStyle w:val="Voetnoottekst"/>
        <w:rPr>
          <w:lang w:val="en-US"/>
        </w:rPr>
      </w:pPr>
      <w:r>
        <w:rPr>
          <w:rStyle w:val="Voetnootmarkering"/>
        </w:rPr>
        <w:footnoteRef/>
      </w:r>
      <w:r w:rsidRPr="00627B5D">
        <w:rPr>
          <w:lang w:val="en-US"/>
        </w:rPr>
        <w:t xml:space="preserve"> </w:t>
      </w:r>
      <w:r w:rsidRPr="00A66F23">
        <w:rPr>
          <w:lang w:val="en-US"/>
        </w:rPr>
        <w:t xml:space="preserve">Salmon, </w:t>
      </w:r>
      <w:r w:rsidRPr="00A66F23">
        <w:rPr>
          <w:i/>
          <w:lang w:val="en-US"/>
        </w:rPr>
        <w:t>The Making of Roman Italy</w:t>
      </w:r>
      <w:r w:rsidRPr="00A66F23">
        <w:rPr>
          <w:lang w:val="en-US"/>
        </w:rPr>
        <w:t>, p 44</w:t>
      </w:r>
    </w:p>
  </w:footnote>
  <w:footnote w:id="9">
    <w:p w:rsidR="007962AF" w:rsidRPr="00627B5D" w:rsidRDefault="007962AF">
      <w:pPr>
        <w:pStyle w:val="Voetnoottekst"/>
        <w:rPr>
          <w:lang w:val="en-US"/>
        </w:rPr>
      </w:pPr>
      <w:r>
        <w:rPr>
          <w:rStyle w:val="Voetnootmarkering"/>
        </w:rPr>
        <w:footnoteRef/>
      </w:r>
      <w:r w:rsidRPr="00627B5D">
        <w:rPr>
          <w:lang w:val="en-US"/>
        </w:rPr>
        <w:t xml:space="preserve"> </w:t>
      </w:r>
      <w:r w:rsidRPr="00A66F23">
        <w:rPr>
          <w:lang w:val="en-US"/>
        </w:rPr>
        <w:t xml:space="preserve">Salmon, </w:t>
      </w:r>
      <w:r w:rsidRPr="00A66F23">
        <w:rPr>
          <w:i/>
          <w:lang w:val="en-US"/>
        </w:rPr>
        <w:t>The Making of Roman Italy</w:t>
      </w:r>
      <w:r w:rsidRPr="00A66F23">
        <w:rPr>
          <w:lang w:val="en-US"/>
        </w:rPr>
        <w:t>, p 44</w:t>
      </w:r>
    </w:p>
  </w:footnote>
  <w:footnote w:id="10">
    <w:p w:rsidR="007962AF" w:rsidRPr="008355DE" w:rsidRDefault="007962AF" w:rsidP="008834E0">
      <w:pPr>
        <w:pStyle w:val="Voetnoottekst"/>
        <w:rPr>
          <w:lang w:val="en-US"/>
        </w:rPr>
      </w:pPr>
      <w:r>
        <w:rPr>
          <w:rStyle w:val="Voetnootmarkering"/>
        </w:rPr>
        <w:footnoteRef/>
      </w:r>
      <w:r w:rsidRPr="008355DE">
        <w:rPr>
          <w:lang w:val="en-US"/>
        </w:rPr>
        <w:t xml:space="preserve"> </w:t>
      </w:r>
      <w:r>
        <w:rPr>
          <w:lang w:val="en-US"/>
        </w:rPr>
        <w:t xml:space="preserve">Strabo vi 4.1 (286) via </w:t>
      </w:r>
      <w:proofErr w:type="spellStart"/>
      <w:r>
        <w:rPr>
          <w:lang w:val="en-US"/>
        </w:rPr>
        <w:t>Gallina</w:t>
      </w:r>
      <w:proofErr w:type="spellEnd"/>
      <w:r>
        <w:rPr>
          <w:lang w:val="en-US"/>
        </w:rPr>
        <w:t xml:space="preserve"> </w:t>
      </w:r>
      <w:proofErr w:type="spellStart"/>
      <w:r>
        <w:rPr>
          <w:lang w:val="en-US"/>
        </w:rPr>
        <w:t>Zevi</w:t>
      </w:r>
      <w:proofErr w:type="spellEnd"/>
      <w:r>
        <w:rPr>
          <w:lang w:val="en-US"/>
        </w:rPr>
        <w:t xml:space="preserve"> &amp; </w:t>
      </w:r>
      <w:proofErr w:type="spellStart"/>
      <w:r>
        <w:rPr>
          <w:lang w:val="en-US"/>
        </w:rPr>
        <w:t>Claridge</w:t>
      </w:r>
      <w:proofErr w:type="spellEnd"/>
      <w:r>
        <w:rPr>
          <w:lang w:val="en-US"/>
        </w:rPr>
        <w:t xml:space="preserve">, </w:t>
      </w:r>
      <w:r w:rsidRPr="008355DE">
        <w:rPr>
          <w:i/>
          <w:lang w:val="en-US"/>
        </w:rPr>
        <w:t xml:space="preserve">‘Roman Ostia’ </w:t>
      </w:r>
      <w:proofErr w:type="spellStart"/>
      <w:r w:rsidRPr="008355DE">
        <w:rPr>
          <w:i/>
          <w:lang w:val="en-US"/>
        </w:rPr>
        <w:t>revisted</w:t>
      </w:r>
      <w:proofErr w:type="spellEnd"/>
      <w:r>
        <w:rPr>
          <w:lang w:val="en-US"/>
        </w:rPr>
        <w:t>, p 271</w:t>
      </w:r>
    </w:p>
  </w:footnote>
  <w:footnote w:id="11">
    <w:p w:rsidR="007962AF" w:rsidRPr="002342AD" w:rsidRDefault="007962AF">
      <w:pPr>
        <w:pStyle w:val="Voetnoottekst"/>
        <w:rPr>
          <w:lang w:val="en-US"/>
        </w:rPr>
      </w:pPr>
      <w:r>
        <w:rPr>
          <w:rStyle w:val="Voetnootmarkering"/>
        </w:rPr>
        <w:footnoteRef/>
      </w:r>
      <w:r w:rsidRPr="002342AD">
        <w:rPr>
          <w:lang w:val="en-US"/>
        </w:rPr>
        <w:t xml:space="preserve"> </w:t>
      </w:r>
      <w:proofErr w:type="spellStart"/>
      <w:r w:rsidRPr="00A9195E">
        <w:rPr>
          <w:lang w:val="en-US"/>
        </w:rPr>
        <w:t>Gallico</w:t>
      </w:r>
      <w:proofErr w:type="spellEnd"/>
      <w:r w:rsidRPr="00A9195E">
        <w:rPr>
          <w:lang w:val="en-US"/>
        </w:rPr>
        <w:t xml:space="preserve">, </w:t>
      </w:r>
      <w:r w:rsidRPr="00A9195E">
        <w:rPr>
          <w:i/>
          <w:lang w:val="en-US"/>
        </w:rPr>
        <w:t xml:space="preserve">Guide to the excavations of Ostia </w:t>
      </w:r>
      <w:proofErr w:type="spellStart"/>
      <w:r w:rsidRPr="00A9195E">
        <w:rPr>
          <w:i/>
          <w:lang w:val="en-US"/>
        </w:rPr>
        <w:t>Antica</w:t>
      </w:r>
      <w:proofErr w:type="spellEnd"/>
      <w:r w:rsidRPr="00A9195E">
        <w:rPr>
          <w:i/>
          <w:lang w:val="en-US"/>
        </w:rPr>
        <w:t xml:space="preserve"> with a section about the Renaissance </w:t>
      </w:r>
      <w:proofErr w:type="spellStart"/>
      <w:r w:rsidRPr="00A9195E">
        <w:rPr>
          <w:i/>
          <w:lang w:val="en-US"/>
        </w:rPr>
        <w:t>Borgo</w:t>
      </w:r>
      <w:proofErr w:type="spellEnd"/>
      <w:r>
        <w:rPr>
          <w:lang w:val="en-US"/>
        </w:rPr>
        <w:t>, p 3</w:t>
      </w:r>
    </w:p>
  </w:footnote>
  <w:footnote w:id="12">
    <w:p w:rsidR="007962AF" w:rsidRDefault="007962AF" w:rsidP="004B2A10">
      <w:pPr>
        <w:pStyle w:val="Voetnoottekst"/>
      </w:pPr>
      <w:r>
        <w:rPr>
          <w:rStyle w:val="Voetnootmarkering"/>
        </w:rPr>
        <w:footnoteRef/>
      </w:r>
      <w:r>
        <w:t xml:space="preserve"> Jansen, </w:t>
      </w:r>
      <w:r w:rsidRPr="00A95F06">
        <w:rPr>
          <w:i/>
        </w:rPr>
        <w:t xml:space="preserve">Water in de Romeinse stad, </w:t>
      </w:r>
      <w:proofErr w:type="spellStart"/>
      <w:r w:rsidRPr="00A95F06">
        <w:rPr>
          <w:i/>
        </w:rPr>
        <w:t>Pomeji</w:t>
      </w:r>
      <w:proofErr w:type="spellEnd"/>
      <w:r w:rsidRPr="00A95F06">
        <w:rPr>
          <w:i/>
        </w:rPr>
        <w:t xml:space="preserve"> – </w:t>
      </w:r>
      <w:proofErr w:type="spellStart"/>
      <w:r w:rsidRPr="00A95F06">
        <w:rPr>
          <w:i/>
        </w:rPr>
        <w:t>Herculaneum</w:t>
      </w:r>
      <w:proofErr w:type="spellEnd"/>
      <w:r w:rsidRPr="00A95F06">
        <w:rPr>
          <w:i/>
        </w:rPr>
        <w:t xml:space="preserve"> – Ostia</w:t>
      </w:r>
      <w:r>
        <w:t>, p 127</w:t>
      </w:r>
    </w:p>
  </w:footnote>
  <w:footnote w:id="13">
    <w:p w:rsidR="007962AF" w:rsidRPr="00276ECD" w:rsidRDefault="007962AF">
      <w:pPr>
        <w:pStyle w:val="Voetnoottekst"/>
        <w:rPr>
          <w:lang w:val="en-US"/>
        </w:rPr>
      </w:pPr>
      <w:r>
        <w:rPr>
          <w:rStyle w:val="Voetnootmarkering"/>
        </w:rPr>
        <w:footnoteRef/>
      </w:r>
      <w:r w:rsidRPr="00276ECD">
        <w:rPr>
          <w:lang w:val="en-US"/>
        </w:rPr>
        <w:t xml:space="preserve"> </w:t>
      </w:r>
      <w:proofErr w:type="spellStart"/>
      <w:r w:rsidRPr="00276ECD">
        <w:rPr>
          <w:lang w:val="en-US"/>
        </w:rPr>
        <w:t>Meiggs</w:t>
      </w:r>
      <w:proofErr w:type="spellEnd"/>
      <w:r w:rsidRPr="00276ECD">
        <w:rPr>
          <w:lang w:val="en-US"/>
        </w:rPr>
        <w:t xml:space="preserve">, </w:t>
      </w:r>
      <w:r w:rsidRPr="00276ECD">
        <w:rPr>
          <w:i/>
          <w:lang w:val="en-US"/>
        </w:rPr>
        <w:t>Roman Ostia</w:t>
      </w:r>
      <w:r w:rsidRPr="00276ECD">
        <w:rPr>
          <w:lang w:val="en-US"/>
        </w:rPr>
        <w:t>, p 279</w:t>
      </w:r>
    </w:p>
  </w:footnote>
  <w:footnote w:id="14">
    <w:p w:rsidR="007962AF" w:rsidRPr="005204CF" w:rsidRDefault="007962AF">
      <w:pPr>
        <w:pStyle w:val="Voetnoottekst"/>
        <w:rPr>
          <w:lang w:val="en-US"/>
        </w:rPr>
      </w:pPr>
      <w:r>
        <w:rPr>
          <w:rStyle w:val="Voetnootmarkering"/>
        </w:rPr>
        <w:footnoteRef/>
      </w:r>
      <w:r w:rsidRPr="005204CF">
        <w:rPr>
          <w:lang w:val="en-US"/>
        </w:rPr>
        <w:t xml:space="preserve"> </w:t>
      </w:r>
      <w:r w:rsidRPr="009C7160">
        <w:rPr>
          <w:lang w:val="en-US"/>
        </w:rPr>
        <w:t>Mattingly</w:t>
      </w:r>
      <w:r>
        <w:rPr>
          <w:lang w:val="en-US"/>
        </w:rPr>
        <w:t xml:space="preserve"> &amp; </w:t>
      </w:r>
      <w:proofErr w:type="spellStart"/>
      <w:r>
        <w:rPr>
          <w:lang w:val="en-US"/>
        </w:rPr>
        <w:t>Aldrete</w:t>
      </w:r>
      <w:proofErr w:type="spellEnd"/>
      <w:r>
        <w:rPr>
          <w:lang w:val="en-US"/>
        </w:rPr>
        <w:t xml:space="preserve">, </w:t>
      </w:r>
      <w:r w:rsidRPr="009C7160">
        <w:rPr>
          <w:i/>
          <w:lang w:val="en-US"/>
        </w:rPr>
        <w:t xml:space="preserve">The feeding of Imperial Rome: the </w:t>
      </w:r>
      <w:proofErr w:type="spellStart"/>
      <w:r w:rsidRPr="009C7160">
        <w:rPr>
          <w:i/>
          <w:lang w:val="en-US"/>
        </w:rPr>
        <w:t>Mechanisc</w:t>
      </w:r>
      <w:proofErr w:type="spellEnd"/>
      <w:r w:rsidRPr="009C7160">
        <w:rPr>
          <w:i/>
          <w:lang w:val="en-US"/>
        </w:rPr>
        <w:t xml:space="preserve"> of the Food Supply System</w:t>
      </w:r>
      <w:r>
        <w:rPr>
          <w:lang w:val="en-US"/>
        </w:rPr>
        <w:t>, p 146</w:t>
      </w:r>
    </w:p>
  </w:footnote>
  <w:footnote w:id="15">
    <w:p w:rsidR="007962AF" w:rsidRPr="00C2688B" w:rsidRDefault="007962AF">
      <w:pPr>
        <w:pStyle w:val="Voetnoottekst"/>
        <w:rPr>
          <w:lang w:val="en-US"/>
        </w:rPr>
      </w:pPr>
      <w:r>
        <w:rPr>
          <w:rStyle w:val="Voetnootmarkering"/>
        </w:rPr>
        <w:footnoteRef/>
      </w:r>
      <w:r w:rsidRPr="00C2688B">
        <w:rPr>
          <w:lang w:val="en-US"/>
        </w:rPr>
        <w:t xml:space="preserve"> Tacitus, </w:t>
      </w:r>
      <w:proofErr w:type="spellStart"/>
      <w:r w:rsidRPr="00C2688B">
        <w:rPr>
          <w:i/>
          <w:lang w:val="en-US"/>
        </w:rPr>
        <w:t>Analen</w:t>
      </w:r>
      <w:proofErr w:type="spellEnd"/>
      <w:r w:rsidRPr="00C2688B">
        <w:rPr>
          <w:lang w:val="en-US"/>
        </w:rPr>
        <w:t xml:space="preserve">, 15.18 via </w:t>
      </w:r>
      <w:r w:rsidRPr="009C7160">
        <w:rPr>
          <w:lang w:val="en-US"/>
        </w:rPr>
        <w:t>Mattingly</w:t>
      </w:r>
      <w:r>
        <w:rPr>
          <w:lang w:val="en-US"/>
        </w:rPr>
        <w:t xml:space="preserve"> &amp; </w:t>
      </w:r>
      <w:proofErr w:type="spellStart"/>
      <w:r>
        <w:rPr>
          <w:lang w:val="en-US"/>
        </w:rPr>
        <w:t>Aldrete</w:t>
      </w:r>
      <w:proofErr w:type="spellEnd"/>
      <w:r>
        <w:rPr>
          <w:lang w:val="en-US"/>
        </w:rPr>
        <w:t xml:space="preserve">, </w:t>
      </w:r>
      <w:r w:rsidRPr="009C7160">
        <w:rPr>
          <w:i/>
          <w:lang w:val="en-US"/>
        </w:rPr>
        <w:t xml:space="preserve">The feeding of Imperial Rome: the </w:t>
      </w:r>
      <w:proofErr w:type="spellStart"/>
      <w:r w:rsidRPr="009C7160">
        <w:rPr>
          <w:i/>
          <w:lang w:val="en-US"/>
        </w:rPr>
        <w:t>Mechanisc</w:t>
      </w:r>
      <w:proofErr w:type="spellEnd"/>
      <w:r w:rsidRPr="009C7160">
        <w:rPr>
          <w:i/>
          <w:lang w:val="en-US"/>
        </w:rPr>
        <w:t xml:space="preserve"> of the Food Supply System</w:t>
      </w:r>
      <w:r>
        <w:rPr>
          <w:lang w:val="en-US"/>
        </w:rPr>
        <w:t>, p 146</w:t>
      </w:r>
    </w:p>
  </w:footnote>
  <w:footnote w:id="16">
    <w:p w:rsidR="007962AF" w:rsidRPr="00276ECD" w:rsidRDefault="007962AF">
      <w:pPr>
        <w:pStyle w:val="Voetnoottekst"/>
        <w:rPr>
          <w:lang w:val="en-US"/>
        </w:rPr>
      </w:pPr>
      <w:r>
        <w:rPr>
          <w:rStyle w:val="Voetnootmarkering"/>
        </w:rPr>
        <w:footnoteRef/>
      </w:r>
      <w:r w:rsidRPr="00276ECD">
        <w:rPr>
          <w:lang w:val="en-US"/>
        </w:rPr>
        <w:t xml:space="preserve"> </w:t>
      </w:r>
      <w:proofErr w:type="spellStart"/>
      <w:r w:rsidRPr="00276ECD">
        <w:rPr>
          <w:lang w:val="en-US"/>
        </w:rPr>
        <w:t>Meiggs</w:t>
      </w:r>
      <w:proofErr w:type="spellEnd"/>
      <w:r w:rsidRPr="00276ECD">
        <w:rPr>
          <w:lang w:val="en-US"/>
        </w:rPr>
        <w:t xml:space="preserve">, </w:t>
      </w:r>
      <w:r w:rsidRPr="00276ECD">
        <w:rPr>
          <w:i/>
          <w:lang w:val="en-US"/>
        </w:rPr>
        <w:t>Roman Ostia</w:t>
      </w:r>
      <w:r w:rsidRPr="00276ECD">
        <w:rPr>
          <w:lang w:val="en-US"/>
        </w:rPr>
        <w:t>, p 280</w:t>
      </w:r>
    </w:p>
  </w:footnote>
  <w:footnote w:id="17">
    <w:p w:rsidR="007962AF" w:rsidRPr="00276ECD" w:rsidRDefault="007962AF">
      <w:pPr>
        <w:pStyle w:val="Voetnoottekst"/>
        <w:rPr>
          <w:lang w:val="en-US"/>
        </w:rPr>
      </w:pPr>
      <w:r>
        <w:rPr>
          <w:rStyle w:val="Voetnootmarkering"/>
        </w:rPr>
        <w:footnoteRef/>
      </w:r>
      <w:r w:rsidRPr="00276ECD">
        <w:rPr>
          <w:lang w:val="en-US"/>
        </w:rPr>
        <w:t xml:space="preserve"> Gaius, </w:t>
      </w:r>
      <w:r w:rsidRPr="00276ECD">
        <w:rPr>
          <w:i/>
          <w:lang w:val="en-US"/>
        </w:rPr>
        <w:t>Inst</w:t>
      </w:r>
      <w:r w:rsidRPr="00276ECD">
        <w:rPr>
          <w:lang w:val="en-US"/>
        </w:rPr>
        <w:t xml:space="preserve">. </w:t>
      </w:r>
      <w:proofErr w:type="spellStart"/>
      <w:r w:rsidRPr="00276ECD">
        <w:rPr>
          <w:lang w:val="en-US"/>
        </w:rPr>
        <w:t>i</w:t>
      </w:r>
      <w:proofErr w:type="spellEnd"/>
      <w:r w:rsidRPr="00276ECD">
        <w:rPr>
          <w:lang w:val="en-US"/>
        </w:rPr>
        <w:t xml:space="preserve">. 32 c. via </w:t>
      </w:r>
      <w:proofErr w:type="spellStart"/>
      <w:r w:rsidRPr="00276ECD">
        <w:rPr>
          <w:lang w:val="en-US"/>
        </w:rPr>
        <w:t>Meiggs</w:t>
      </w:r>
      <w:proofErr w:type="spellEnd"/>
      <w:r w:rsidRPr="00276ECD">
        <w:rPr>
          <w:lang w:val="en-US"/>
        </w:rPr>
        <w:t xml:space="preserve">, </w:t>
      </w:r>
      <w:r w:rsidRPr="00276ECD">
        <w:rPr>
          <w:i/>
          <w:lang w:val="en-US"/>
        </w:rPr>
        <w:t>Roman Ostia</w:t>
      </w:r>
      <w:r w:rsidRPr="00276ECD">
        <w:rPr>
          <w:lang w:val="en-US"/>
        </w:rPr>
        <w:t>, p 291</w:t>
      </w:r>
    </w:p>
  </w:footnote>
  <w:footnote w:id="18">
    <w:p w:rsidR="007962AF" w:rsidRPr="00FC313A" w:rsidRDefault="007962AF">
      <w:pPr>
        <w:pStyle w:val="Voetnoottekst"/>
        <w:rPr>
          <w:lang w:val="en-US"/>
        </w:rPr>
      </w:pPr>
      <w:r>
        <w:rPr>
          <w:rStyle w:val="Voetnootmarkering"/>
        </w:rPr>
        <w:footnoteRef/>
      </w:r>
      <w:r w:rsidRPr="00FC313A">
        <w:rPr>
          <w:lang w:val="en-US"/>
        </w:rPr>
        <w:t xml:space="preserve"> Bron: </w:t>
      </w:r>
      <w:r w:rsidR="008A3DFD">
        <w:fldChar w:fldCharType="begin"/>
      </w:r>
      <w:r w:rsidR="008A3DFD" w:rsidRPr="00FC313A">
        <w:rPr>
          <w:lang w:val="en-US"/>
        </w:rPr>
        <w:instrText>HYPERLINK "http://www.ostia-antica.org/indexes.htm"</w:instrText>
      </w:r>
      <w:r w:rsidR="008A3DFD">
        <w:fldChar w:fldCharType="separate"/>
      </w:r>
      <w:r w:rsidRPr="00FC313A">
        <w:rPr>
          <w:rStyle w:val="Hyperlink"/>
          <w:lang w:val="en-US"/>
        </w:rPr>
        <w:t>http://www.ostia-antica.org/indexes.htm</w:t>
      </w:r>
      <w:r w:rsidR="008A3DFD">
        <w:fldChar w:fldCharType="end"/>
      </w:r>
      <w:r w:rsidRPr="00FC313A">
        <w:rPr>
          <w:lang w:val="en-US"/>
        </w:rPr>
        <w:t xml:space="preserve"> </w:t>
      </w:r>
    </w:p>
  </w:footnote>
  <w:footnote w:id="19">
    <w:p w:rsidR="007962AF" w:rsidRDefault="007962AF" w:rsidP="004B2A10">
      <w:pPr>
        <w:pStyle w:val="Voetnoottekst"/>
      </w:pPr>
      <w:r>
        <w:rPr>
          <w:rStyle w:val="Voetnootmarkering"/>
        </w:rPr>
        <w:footnoteRef/>
      </w:r>
      <w:r>
        <w:t xml:space="preserve"> Jansen, </w:t>
      </w:r>
      <w:r w:rsidRPr="00A95F06">
        <w:rPr>
          <w:i/>
        </w:rPr>
        <w:t xml:space="preserve">Water in de Romeinse stad, </w:t>
      </w:r>
      <w:proofErr w:type="spellStart"/>
      <w:r w:rsidRPr="00A95F06">
        <w:rPr>
          <w:i/>
        </w:rPr>
        <w:t>Pomeji</w:t>
      </w:r>
      <w:proofErr w:type="spellEnd"/>
      <w:r w:rsidRPr="00A95F06">
        <w:rPr>
          <w:i/>
        </w:rPr>
        <w:t xml:space="preserve"> – </w:t>
      </w:r>
      <w:proofErr w:type="spellStart"/>
      <w:r w:rsidRPr="00A95F06">
        <w:rPr>
          <w:i/>
        </w:rPr>
        <w:t>Herculaneum</w:t>
      </w:r>
      <w:proofErr w:type="spellEnd"/>
      <w:r w:rsidRPr="00A95F06">
        <w:rPr>
          <w:i/>
        </w:rPr>
        <w:t xml:space="preserve"> – Ostia</w:t>
      </w:r>
      <w:r>
        <w:t>, p 128</w:t>
      </w:r>
    </w:p>
  </w:footnote>
  <w:footnote w:id="20">
    <w:p w:rsidR="007962AF" w:rsidRPr="00FC313A" w:rsidRDefault="007962AF">
      <w:pPr>
        <w:pStyle w:val="Voetnoottekst"/>
        <w:rPr>
          <w:lang w:val="en-US"/>
        </w:rPr>
      </w:pPr>
      <w:r>
        <w:rPr>
          <w:rStyle w:val="Voetnootmarkering"/>
        </w:rPr>
        <w:footnoteRef/>
      </w:r>
      <w:r w:rsidRPr="00FC313A">
        <w:rPr>
          <w:lang w:val="en-US"/>
        </w:rPr>
        <w:t xml:space="preserve"> Meiggs, </w:t>
      </w:r>
      <w:r w:rsidRPr="00FC313A">
        <w:rPr>
          <w:i/>
          <w:lang w:val="en-US"/>
        </w:rPr>
        <w:t>Roman Ostia</w:t>
      </w:r>
      <w:r w:rsidRPr="00FC313A">
        <w:rPr>
          <w:lang w:val="en-US"/>
        </w:rPr>
        <w:t>, p 279</w:t>
      </w:r>
    </w:p>
  </w:footnote>
  <w:footnote w:id="21">
    <w:p w:rsidR="007962AF" w:rsidRPr="00C95315" w:rsidRDefault="007962AF" w:rsidP="007B7260">
      <w:pPr>
        <w:pStyle w:val="Voetnoottekst"/>
        <w:rPr>
          <w:lang w:val="en-US"/>
        </w:rPr>
      </w:pPr>
      <w:r>
        <w:rPr>
          <w:rStyle w:val="Voetnootmarkering"/>
        </w:rPr>
        <w:footnoteRef/>
      </w:r>
      <w:r w:rsidRPr="00C95315">
        <w:rPr>
          <w:lang w:val="en-US"/>
        </w:rPr>
        <w:t xml:space="preserve"> Woolf, </w:t>
      </w:r>
      <w:r w:rsidRPr="00C95315">
        <w:rPr>
          <w:i/>
          <w:lang w:val="en-US"/>
        </w:rPr>
        <w:t>Roman World</w:t>
      </w:r>
      <w:r w:rsidRPr="00C95315">
        <w:rPr>
          <w:lang w:val="en-US"/>
        </w:rPr>
        <w:t>, p 303</w:t>
      </w:r>
    </w:p>
  </w:footnote>
  <w:footnote w:id="22">
    <w:p w:rsidR="007962AF" w:rsidRPr="00C95315" w:rsidRDefault="007962AF" w:rsidP="007B7260">
      <w:pPr>
        <w:pStyle w:val="Voetnoottekst"/>
        <w:rPr>
          <w:lang w:val="en-US"/>
        </w:rPr>
      </w:pPr>
      <w:r>
        <w:rPr>
          <w:rStyle w:val="Voetnootmarkering"/>
        </w:rPr>
        <w:footnoteRef/>
      </w:r>
      <w:r w:rsidRPr="00C95315">
        <w:rPr>
          <w:lang w:val="en-US"/>
        </w:rPr>
        <w:t xml:space="preserve"> Woolf, </w:t>
      </w:r>
      <w:r w:rsidRPr="00C95315">
        <w:rPr>
          <w:i/>
          <w:lang w:val="en-US"/>
        </w:rPr>
        <w:t>Roman World</w:t>
      </w:r>
      <w:r w:rsidRPr="00C95315">
        <w:rPr>
          <w:lang w:val="en-US"/>
        </w:rPr>
        <w:t>, p 303</w:t>
      </w:r>
    </w:p>
  </w:footnote>
  <w:footnote w:id="23">
    <w:p w:rsidR="007962AF" w:rsidRPr="009254A9" w:rsidRDefault="007962AF" w:rsidP="007B7260">
      <w:pPr>
        <w:pStyle w:val="Voetnoottekst"/>
        <w:rPr>
          <w:lang w:val="en-US"/>
        </w:rPr>
      </w:pPr>
      <w:r>
        <w:rPr>
          <w:rStyle w:val="Voetnootmarkering"/>
        </w:rPr>
        <w:footnoteRef/>
      </w:r>
      <w:r w:rsidRPr="009254A9">
        <w:rPr>
          <w:lang w:val="en-US"/>
        </w:rPr>
        <w:t xml:space="preserve"> </w:t>
      </w:r>
      <w:proofErr w:type="spellStart"/>
      <w:r w:rsidRPr="009254A9">
        <w:rPr>
          <w:lang w:val="en-US"/>
        </w:rPr>
        <w:t>Blanning</w:t>
      </w:r>
      <w:proofErr w:type="spellEnd"/>
      <w:r w:rsidRPr="009254A9">
        <w:rPr>
          <w:lang w:val="en-US"/>
        </w:rPr>
        <w:t xml:space="preserve">, </w:t>
      </w:r>
      <w:r w:rsidRPr="009254A9">
        <w:rPr>
          <w:i/>
          <w:lang w:val="en-US"/>
        </w:rPr>
        <w:t>Roman Europe</w:t>
      </w:r>
      <w:r w:rsidRPr="009254A9">
        <w:rPr>
          <w:lang w:val="en-US"/>
        </w:rPr>
        <w:t>, p 189</w:t>
      </w:r>
    </w:p>
  </w:footnote>
  <w:footnote w:id="24">
    <w:p w:rsidR="007962AF" w:rsidRPr="00A50E24" w:rsidRDefault="007962AF" w:rsidP="007B7260">
      <w:pPr>
        <w:pStyle w:val="Voetnoottekst"/>
        <w:rPr>
          <w:lang w:val="en-US"/>
        </w:rPr>
      </w:pPr>
      <w:r>
        <w:rPr>
          <w:rStyle w:val="Voetnootmarkering"/>
        </w:rPr>
        <w:footnoteRef/>
      </w:r>
      <w:r w:rsidRPr="00A50E24">
        <w:rPr>
          <w:lang w:val="en-US"/>
        </w:rPr>
        <w:t xml:space="preserve"> </w:t>
      </w:r>
      <w:r w:rsidRPr="007261E1">
        <w:rPr>
          <w:lang w:val="en-US"/>
        </w:rPr>
        <w:t xml:space="preserve">Harris, </w:t>
      </w:r>
      <w:r w:rsidRPr="007261E1">
        <w:rPr>
          <w:i/>
          <w:lang w:val="en-US"/>
        </w:rPr>
        <w:t>Trade</w:t>
      </w:r>
      <w:r w:rsidRPr="007261E1">
        <w:rPr>
          <w:lang w:val="en-US"/>
        </w:rPr>
        <w:t>, p</w:t>
      </w:r>
      <w:r>
        <w:rPr>
          <w:lang w:val="en-US"/>
        </w:rPr>
        <w:t xml:space="preserve"> 737</w:t>
      </w:r>
    </w:p>
  </w:footnote>
  <w:footnote w:id="25">
    <w:p w:rsidR="007962AF" w:rsidRPr="00A85B55" w:rsidRDefault="007962AF" w:rsidP="007B7260">
      <w:pPr>
        <w:pStyle w:val="Voetnoottekst"/>
        <w:rPr>
          <w:lang w:val="en-US"/>
        </w:rPr>
      </w:pPr>
      <w:r>
        <w:rPr>
          <w:rStyle w:val="Voetnootmarkering"/>
        </w:rPr>
        <w:footnoteRef/>
      </w:r>
      <w:r w:rsidRPr="00A85B55">
        <w:rPr>
          <w:lang w:val="en-US"/>
        </w:rPr>
        <w:t xml:space="preserve"> Woolf, </w:t>
      </w:r>
      <w:r w:rsidRPr="00A85B55">
        <w:rPr>
          <w:i/>
          <w:lang w:val="en-US"/>
        </w:rPr>
        <w:t>Roman World</w:t>
      </w:r>
      <w:r w:rsidRPr="00A85B55">
        <w:rPr>
          <w:lang w:val="en-US"/>
        </w:rPr>
        <w:t>, p 306</w:t>
      </w:r>
    </w:p>
  </w:footnote>
  <w:footnote w:id="26">
    <w:p w:rsidR="007962AF" w:rsidRPr="00BE798F" w:rsidRDefault="007962AF" w:rsidP="007B7260">
      <w:pPr>
        <w:pStyle w:val="Voetnoottekst"/>
        <w:rPr>
          <w:lang w:val="en-US"/>
        </w:rPr>
      </w:pPr>
      <w:r>
        <w:rPr>
          <w:rStyle w:val="Voetnootmarkering"/>
        </w:rPr>
        <w:footnoteRef/>
      </w:r>
      <w:r w:rsidRPr="00BE798F">
        <w:rPr>
          <w:lang w:val="en-US"/>
        </w:rPr>
        <w:t xml:space="preserve"> Harris, </w:t>
      </w:r>
      <w:r w:rsidRPr="00BE798F">
        <w:rPr>
          <w:i/>
          <w:lang w:val="en-US"/>
        </w:rPr>
        <w:t>Trade</w:t>
      </w:r>
      <w:r w:rsidRPr="00BE798F">
        <w:rPr>
          <w:lang w:val="en-US"/>
        </w:rPr>
        <w:t>, p 711</w:t>
      </w:r>
    </w:p>
  </w:footnote>
  <w:footnote w:id="27">
    <w:p w:rsidR="007962AF" w:rsidRPr="005915C2" w:rsidRDefault="007962AF" w:rsidP="007B7260">
      <w:pPr>
        <w:pStyle w:val="Voetnoottekst"/>
        <w:rPr>
          <w:lang w:val="en-US"/>
        </w:rPr>
      </w:pPr>
      <w:r>
        <w:rPr>
          <w:rStyle w:val="Voetnootmarkering"/>
        </w:rPr>
        <w:footnoteRef/>
      </w:r>
      <w:r w:rsidRPr="005915C2">
        <w:rPr>
          <w:lang w:val="en-US"/>
        </w:rPr>
        <w:t xml:space="preserve"> Woolf, </w:t>
      </w:r>
      <w:r w:rsidRPr="005915C2">
        <w:rPr>
          <w:i/>
          <w:lang w:val="en-US"/>
        </w:rPr>
        <w:t>Roman World</w:t>
      </w:r>
      <w:r>
        <w:rPr>
          <w:lang w:val="en-US"/>
        </w:rPr>
        <w:t>, p 298</w:t>
      </w:r>
    </w:p>
  </w:footnote>
  <w:footnote w:id="28">
    <w:p w:rsidR="007962AF" w:rsidRPr="00487E37" w:rsidRDefault="007962AF" w:rsidP="007B7260">
      <w:pPr>
        <w:pStyle w:val="Voetnoottekst"/>
        <w:rPr>
          <w:lang w:val="en-US"/>
        </w:rPr>
      </w:pPr>
      <w:r>
        <w:rPr>
          <w:rStyle w:val="Voetnootmarkering"/>
        </w:rPr>
        <w:footnoteRef/>
      </w:r>
      <w:r w:rsidRPr="00487E37">
        <w:rPr>
          <w:lang w:val="en-US"/>
        </w:rPr>
        <w:t xml:space="preserve"> </w:t>
      </w:r>
      <w:r w:rsidRPr="007261E1">
        <w:rPr>
          <w:lang w:val="en-US"/>
        </w:rPr>
        <w:t xml:space="preserve">Harris, </w:t>
      </w:r>
      <w:r w:rsidRPr="007261E1">
        <w:rPr>
          <w:i/>
          <w:lang w:val="en-US"/>
        </w:rPr>
        <w:t>Trade</w:t>
      </w:r>
      <w:r w:rsidRPr="007261E1">
        <w:rPr>
          <w:lang w:val="en-US"/>
        </w:rPr>
        <w:t>, p 715</w:t>
      </w:r>
    </w:p>
  </w:footnote>
  <w:footnote w:id="29">
    <w:p w:rsidR="007962AF" w:rsidRPr="007261E1" w:rsidRDefault="007962AF" w:rsidP="007B7260">
      <w:pPr>
        <w:pStyle w:val="Voetnoottekst"/>
        <w:rPr>
          <w:lang w:val="en-US"/>
        </w:rPr>
      </w:pPr>
      <w:r>
        <w:rPr>
          <w:rStyle w:val="Voetnootmarkering"/>
        </w:rPr>
        <w:footnoteRef/>
      </w:r>
      <w:r w:rsidRPr="007261E1">
        <w:rPr>
          <w:lang w:val="en-US"/>
        </w:rPr>
        <w:t xml:space="preserve"> Harris, </w:t>
      </w:r>
      <w:r w:rsidRPr="007261E1">
        <w:rPr>
          <w:i/>
          <w:lang w:val="en-US"/>
        </w:rPr>
        <w:t>Trade</w:t>
      </w:r>
      <w:r w:rsidRPr="007261E1">
        <w:rPr>
          <w:lang w:val="en-US"/>
        </w:rPr>
        <w:t>, p</w:t>
      </w:r>
      <w:r>
        <w:rPr>
          <w:lang w:val="en-US"/>
        </w:rPr>
        <w:t xml:space="preserve"> 715</w:t>
      </w:r>
    </w:p>
  </w:footnote>
  <w:footnote w:id="30">
    <w:p w:rsidR="007962AF" w:rsidRPr="00C95315" w:rsidRDefault="007962AF">
      <w:pPr>
        <w:pStyle w:val="Voetnoottekst"/>
        <w:rPr>
          <w:lang w:val="en-US"/>
        </w:rPr>
      </w:pPr>
      <w:r>
        <w:rPr>
          <w:rStyle w:val="Voetnootmarkering"/>
        </w:rPr>
        <w:footnoteRef/>
      </w:r>
      <w:r w:rsidRPr="00C95315">
        <w:rPr>
          <w:lang w:val="en-US"/>
        </w:rPr>
        <w:t xml:space="preserve"> Woolf, </w:t>
      </w:r>
      <w:r w:rsidRPr="00C95315">
        <w:rPr>
          <w:i/>
          <w:lang w:val="en-US"/>
        </w:rPr>
        <w:t>Roman World</w:t>
      </w:r>
      <w:r w:rsidRPr="00C95315">
        <w:rPr>
          <w:lang w:val="en-US"/>
        </w:rPr>
        <w:t>, p 302</w:t>
      </w:r>
    </w:p>
  </w:footnote>
  <w:footnote w:id="31">
    <w:p w:rsidR="007962AF" w:rsidRPr="00C95315" w:rsidRDefault="007962AF">
      <w:pPr>
        <w:pStyle w:val="Voetnoottekst"/>
        <w:rPr>
          <w:lang w:val="en-US"/>
        </w:rPr>
      </w:pPr>
      <w:r>
        <w:rPr>
          <w:rStyle w:val="Voetnootmarkering"/>
        </w:rPr>
        <w:footnoteRef/>
      </w:r>
      <w:r w:rsidRPr="00C95315">
        <w:rPr>
          <w:lang w:val="en-US"/>
        </w:rPr>
        <w:t xml:space="preserve"> Woolf, </w:t>
      </w:r>
      <w:r w:rsidRPr="00C95315">
        <w:rPr>
          <w:i/>
          <w:lang w:val="en-US"/>
        </w:rPr>
        <w:t>Roman World</w:t>
      </w:r>
      <w:r w:rsidRPr="00C95315">
        <w:rPr>
          <w:lang w:val="en-US"/>
        </w:rPr>
        <w:t>, p 303</w:t>
      </w:r>
    </w:p>
  </w:footnote>
  <w:footnote w:id="32">
    <w:p w:rsidR="007962AF" w:rsidRPr="003717EB" w:rsidRDefault="007962AF">
      <w:pPr>
        <w:pStyle w:val="Voetnoottekst"/>
        <w:rPr>
          <w:lang w:val="en-US"/>
        </w:rPr>
      </w:pPr>
      <w:r>
        <w:rPr>
          <w:rStyle w:val="Voetnootmarkering"/>
        </w:rPr>
        <w:footnoteRef/>
      </w:r>
      <w:r w:rsidRPr="003717EB">
        <w:rPr>
          <w:lang w:val="en-US"/>
        </w:rPr>
        <w:t xml:space="preserve"> Woolf, </w:t>
      </w:r>
      <w:r w:rsidRPr="003717EB">
        <w:rPr>
          <w:i/>
          <w:lang w:val="en-US"/>
        </w:rPr>
        <w:t>Roman World</w:t>
      </w:r>
      <w:r w:rsidRPr="003717EB">
        <w:rPr>
          <w:lang w:val="en-US"/>
        </w:rPr>
        <w:t>, p 303</w:t>
      </w:r>
    </w:p>
  </w:footnote>
  <w:footnote w:id="33">
    <w:p w:rsidR="007962AF" w:rsidRPr="003A12D4" w:rsidRDefault="007962AF">
      <w:pPr>
        <w:pStyle w:val="Voetnoottekst"/>
        <w:rPr>
          <w:lang w:val="en-US"/>
        </w:rPr>
      </w:pPr>
      <w:r>
        <w:rPr>
          <w:rStyle w:val="Voetnootmarkering"/>
        </w:rPr>
        <w:footnoteRef/>
      </w:r>
      <w:r w:rsidRPr="003A12D4">
        <w:rPr>
          <w:lang w:val="en-US"/>
        </w:rPr>
        <w:t xml:space="preserve"> </w:t>
      </w:r>
      <w:proofErr w:type="spellStart"/>
      <w:r w:rsidRPr="004B2768">
        <w:rPr>
          <w:lang w:val="en-US"/>
        </w:rPr>
        <w:t>Erdkamp</w:t>
      </w:r>
      <w:proofErr w:type="spellEnd"/>
      <w:r w:rsidRPr="004B2768">
        <w:rPr>
          <w:lang w:val="en-US"/>
        </w:rPr>
        <w:t xml:space="preserve">, </w:t>
      </w:r>
      <w:r w:rsidRPr="003A12D4">
        <w:rPr>
          <w:i/>
          <w:lang w:val="en-US"/>
        </w:rPr>
        <w:t>The food supply of the capital</w:t>
      </w:r>
      <w:r w:rsidRPr="004B2768">
        <w:rPr>
          <w:lang w:val="en-US"/>
        </w:rPr>
        <w:t>, p</w:t>
      </w:r>
      <w:r>
        <w:rPr>
          <w:lang w:val="en-US"/>
        </w:rPr>
        <w:t xml:space="preserve"> 263</w:t>
      </w:r>
    </w:p>
  </w:footnote>
  <w:footnote w:id="34">
    <w:p w:rsidR="007962AF" w:rsidRPr="00C95315" w:rsidRDefault="007962AF">
      <w:pPr>
        <w:pStyle w:val="Voetnoottekst"/>
        <w:rPr>
          <w:lang w:val="en-US"/>
        </w:rPr>
      </w:pPr>
      <w:r>
        <w:rPr>
          <w:rStyle w:val="Voetnootmarkering"/>
        </w:rPr>
        <w:footnoteRef/>
      </w:r>
      <w:r w:rsidRPr="00C95315">
        <w:rPr>
          <w:lang w:val="en-US"/>
        </w:rPr>
        <w:t xml:space="preserve"> Woolf, </w:t>
      </w:r>
      <w:r w:rsidRPr="00C95315">
        <w:rPr>
          <w:i/>
          <w:lang w:val="en-US"/>
        </w:rPr>
        <w:t>Roman World</w:t>
      </w:r>
      <w:r>
        <w:rPr>
          <w:lang w:val="en-US"/>
        </w:rPr>
        <w:t>, p 305</w:t>
      </w:r>
    </w:p>
  </w:footnote>
  <w:footnote w:id="35">
    <w:p w:rsidR="007962AF" w:rsidRPr="00C95315" w:rsidRDefault="007962AF">
      <w:pPr>
        <w:pStyle w:val="Voetnoottekst"/>
        <w:rPr>
          <w:lang w:val="en-US"/>
        </w:rPr>
      </w:pPr>
      <w:r>
        <w:rPr>
          <w:rStyle w:val="Voetnootmarkering"/>
        </w:rPr>
        <w:footnoteRef/>
      </w:r>
      <w:r w:rsidRPr="00C95315">
        <w:rPr>
          <w:lang w:val="en-US"/>
        </w:rPr>
        <w:t xml:space="preserve"> </w:t>
      </w:r>
      <w:r w:rsidRPr="003717EB">
        <w:rPr>
          <w:lang w:val="en-US"/>
        </w:rPr>
        <w:t xml:space="preserve">Woolf, </w:t>
      </w:r>
      <w:r w:rsidRPr="003717EB">
        <w:rPr>
          <w:i/>
          <w:lang w:val="en-US"/>
        </w:rPr>
        <w:t>Roman World</w:t>
      </w:r>
      <w:r w:rsidRPr="003717EB">
        <w:rPr>
          <w:lang w:val="en-US"/>
        </w:rPr>
        <w:t>, p 305</w:t>
      </w:r>
    </w:p>
  </w:footnote>
  <w:footnote w:id="36">
    <w:p w:rsidR="007962AF" w:rsidRPr="004B2768" w:rsidRDefault="007962AF">
      <w:pPr>
        <w:pStyle w:val="Voetnoottekst"/>
        <w:rPr>
          <w:lang w:val="en-US"/>
        </w:rPr>
      </w:pPr>
      <w:r>
        <w:rPr>
          <w:rStyle w:val="Voetnootmarkering"/>
        </w:rPr>
        <w:footnoteRef/>
      </w:r>
      <w:r w:rsidRPr="004B2768">
        <w:rPr>
          <w:lang w:val="en-US"/>
        </w:rPr>
        <w:t xml:space="preserve"> </w:t>
      </w:r>
      <w:proofErr w:type="spellStart"/>
      <w:r w:rsidRPr="004B2768">
        <w:rPr>
          <w:lang w:val="en-US"/>
        </w:rPr>
        <w:t>Erdkamp</w:t>
      </w:r>
      <w:proofErr w:type="spellEnd"/>
      <w:r w:rsidRPr="004B2768">
        <w:rPr>
          <w:lang w:val="en-US"/>
        </w:rPr>
        <w:t xml:space="preserve">, </w:t>
      </w:r>
      <w:r w:rsidRPr="003A12D4">
        <w:rPr>
          <w:i/>
          <w:lang w:val="en-US"/>
        </w:rPr>
        <w:t>The food supply of the capital</w:t>
      </w:r>
      <w:r w:rsidRPr="004B2768">
        <w:rPr>
          <w:lang w:val="en-US"/>
        </w:rPr>
        <w:t>, p 262</w:t>
      </w:r>
    </w:p>
  </w:footnote>
  <w:footnote w:id="37">
    <w:p w:rsidR="007962AF" w:rsidRPr="005915C2" w:rsidRDefault="007962AF" w:rsidP="00C54086">
      <w:pPr>
        <w:pStyle w:val="Voetnoottekst"/>
        <w:rPr>
          <w:lang w:val="en-US"/>
        </w:rPr>
      </w:pPr>
      <w:r>
        <w:rPr>
          <w:rStyle w:val="Voetnootmarkering"/>
        </w:rPr>
        <w:footnoteRef/>
      </w:r>
      <w:r w:rsidRPr="005915C2">
        <w:rPr>
          <w:lang w:val="en-US"/>
        </w:rPr>
        <w:t xml:space="preserve"> Woolf, </w:t>
      </w:r>
      <w:r w:rsidRPr="005915C2">
        <w:rPr>
          <w:i/>
          <w:lang w:val="en-US"/>
        </w:rPr>
        <w:t>Roman World</w:t>
      </w:r>
      <w:r>
        <w:rPr>
          <w:lang w:val="en-US"/>
        </w:rPr>
        <w:t>, p 302</w:t>
      </w:r>
    </w:p>
  </w:footnote>
  <w:footnote w:id="38">
    <w:p w:rsidR="007962AF" w:rsidRPr="003717EB" w:rsidRDefault="007962AF" w:rsidP="00053C88">
      <w:pPr>
        <w:pStyle w:val="Voetnoottekst"/>
        <w:rPr>
          <w:lang w:val="en-US"/>
        </w:rPr>
      </w:pPr>
      <w:r>
        <w:rPr>
          <w:rStyle w:val="Voetnootmarkering"/>
        </w:rPr>
        <w:footnoteRef/>
      </w:r>
      <w:r>
        <w:rPr>
          <w:lang w:val="en-US"/>
        </w:rPr>
        <w:t xml:space="preserve"> Tuck, </w:t>
      </w:r>
      <w:r w:rsidRPr="003717EB">
        <w:rPr>
          <w:i/>
          <w:lang w:val="en-US"/>
        </w:rPr>
        <w:t>Tiber and river transport</w:t>
      </w:r>
      <w:r w:rsidRPr="003717EB">
        <w:rPr>
          <w:lang w:val="en-US"/>
        </w:rPr>
        <w:t xml:space="preserve">, </w:t>
      </w:r>
      <w:r>
        <w:rPr>
          <w:lang w:val="en-US"/>
        </w:rPr>
        <w:t>p 244</w:t>
      </w:r>
    </w:p>
  </w:footnote>
  <w:footnote w:id="39">
    <w:p w:rsidR="007962AF" w:rsidRPr="00BE0AE3" w:rsidRDefault="007962AF" w:rsidP="00053C88">
      <w:pPr>
        <w:pStyle w:val="Voetnoottekst"/>
        <w:rPr>
          <w:lang w:val="en-US"/>
        </w:rPr>
      </w:pPr>
      <w:r>
        <w:rPr>
          <w:rStyle w:val="Voetnootmarkering"/>
        </w:rPr>
        <w:footnoteRef/>
      </w:r>
      <w:r w:rsidRPr="00BE0AE3">
        <w:rPr>
          <w:lang w:val="en-US"/>
        </w:rPr>
        <w:t xml:space="preserve"> </w:t>
      </w:r>
      <w:r w:rsidRPr="009C7160">
        <w:rPr>
          <w:lang w:val="en-US"/>
        </w:rPr>
        <w:t>Mattingly</w:t>
      </w:r>
      <w:r>
        <w:rPr>
          <w:lang w:val="en-US"/>
        </w:rPr>
        <w:t xml:space="preserve"> &amp; </w:t>
      </w:r>
      <w:proofErr w:type="spellStart"/>
      <w:r>
        <w:rPr>
          <w:lang w:val="en-US"/>
        </w:rPr>
        <w:t>Aldrete</w:t>
      </w:r>
      <w:proofErr w:type="spellEnd"/>
      <w:r>
        <w:rPr>
          <w:lang w:val="en-US"/>
        </w:rPr>
        <w:t xml:space="preserve">, </w:t>
      </w:r>
      <w:r w:rsidRPr="009C7160">
        <w:rPr>
          <w:i/>
          <w:lang w:val="en-US"/>
        </w:rPr>
        <w:t>The feeding</w:t>
      </w:r>
      <w:r>
        <w:rPr>
          <w:i/>
          <w:lang w:val="en-US"/>
        </w:rPr>
        <w:t xml:space="preserve"> of Imperial Rome: the Mechanics</w:t>
      </w:r>
      <w:r w:rsidRPr="009C7160">
        <w:rPr>
          <w:i/>
          <w:lang w:val="en-US"/>
        </w:rPr>
        <w:t xml:space="preserve"> of the Food Supply System</w:t>
      </w:r>
      <w:r>
        <w:rPr>
          <w:lang w:val="en-US"/>
        </w:rPr>
        <w:t>, p 146</w:t>
      </w:r>
    </w:p>
  </w:footnote>
  <w:footnote w:id="40">
    <w:p w:rsidR="007962AF" w:rsidRPr="00CF7CB3" w:rsidRDefault="007962AF" w:rsidP="00053C88">
      <w:pPr>
        <w:pStyle w:val="Voetnoottekst"/>
        <w:rPr>
          <w:lang w:val="en-US"/>
        </w:rPr>
      </w:pPr>
      <w:r>
        <w:rPr>
          <w:rStyle w:val="Voetnootmarkering"/>
        </w:rPr>
        <w:footnoteRef/>
      </w:r>
      <w:r w:rsidRPr="00CF7CB3">
        <w:rPr>
          <w:lang w:val="en-US"/>
        </w:rPr>
        <w:t xml:space="preserve"> </w:t>
      </w:r>
      <w:r>
        <w:rPr>
          <w:lang w:val="en-US"/>
        </w:rPr>
        <w:t xml:space="preserve">Tuck, </w:t>
      </w:r>
      <w:r w:rsidRPr="003717EB">
        <w:rPr>
          <w:i/>
          <w:lang w:val="en-US"/>
        </w:rPr>
        <w:t>Tiber and river transport</w:t>
      </w:r>
      <w:r w:rsidRPr="003717EB">
        <w:rPr>
          <w:lang w:val="en-US"/>
        </w:rPr>
        <w:t xml:space="preserve">, </w:t>
      </w:r>
      <w:r>
        <w:rPr>
          <w:lang w:val="en-US"/>
        </w:rPr>
        <w:t>p 230</w:t>
      </w:r>
    </w:p>
  </w:footnote>
  <w:footnote w:id="41">
    <w:p w:rsidR="007962AF" w:rsidRPr="00173AB4" w:rsidRDefault="007962AF" w:rsidP="00053C88">
      <w:pPr>
        <w:pStyle w:val="Voetnoottekst"/>
        <w:rPr>
          <w:lang w:val="en-US"/>
        </w:rPr>
      </w:pPr>
      <w:r>
        <w:rPr>
          <w:rStyle w:val="Voetnootmarkering"/>
        </w:rPr>
        <w:footnoteRef/>
      </w:r>
      <w:r w:rsidRPr="00173AB4">
        <w:rPr>
          <w:lang w:val="en-US"/>
        </w:rPr>
        <w:t xml:space="preserve"> </w:t>
      </w:r>
      <w:proofErr w:type="spellStart"/>
      <w:r>
        <w:rPr>
          <w:lang w:val="en-US"/>
        </w:rPr>
        <w:t>Gallina</w:t>
      </w:r>
      <w:proofErr w:type="spellEnd"/>
      <w:r>
        <w:rPr>
          <w:lang w:val="en-US"/>
        </w:rPr>
        <w:t xml:space="preserve"> </w:t>
      </w:r>
      <w:proofErr w:type="spellStart"/>
      <w:r>
        <w:rPr>
          <w:lang w:val="en-US"/>
        </w:rPr>
        <w:t>Zevi</w:t>
      </w:r>
      <w:proofErr w:type="spellEnd"/>
      <w:r>
        <w:rPr>
          <w:lang w:val="en-US"/>
        </w:rPr>
        <w:t xml:space="preserve"> &amp; </w:t>
      </w:r>
      <w:proofErr w:type="spellStart"/>
      <w:r>
        <w:rPr>
          <w:lang w:val="en-US"/>
        </w:rPr>
        <w:t>Claridge</w:t>
      </w:r>
      <w:proofErr w:type="spellEnd"/>
      <w:r>
        <w:rPr>
          <w:lang w:val="en-US"/>
        </w:rPr>
        <w:t xml:space="preserve">, </w:t>
      </w:r>
      <w:r w:rsidRPr="008355DE">
        <w:rPr>
          <w:i/>
          <w:lang w:val="en-US"/>
        </w:rPr>
        <w:t xml:space="preserve">‘Roman Ostia’ </w:t>
      </w:r>
      <w:proofErr w:type="spellStart"/>
      <w:r w:rsidRPr="008355DE">
        <w:rPr>
          <w:i/>
          <w:lang w:val="en-US"/>
        </w:rPr>
        <w:t>revisted</w:t>
      </w:r>
      <w:proofErr w:type="spellEnd"/>
      <w:r>
        <w:rPr>
          <w:lang w:val="en-US"/>
        </w:rPr>
        <w:t>, p 290</w:t>
      </w:r>
    </w:p>
  </w:footnote>
  <w:footnote w:id="42">
    <w:p w:rsidR="007962AF" w:rsidRPr="00276ECD" w:rsidRDefault="007962AF" w:rsidP="00053C88">
      <w:pPr>
        <w:pStyle w:val="Voetnoottekst"/>
        <w:rPr>
          <w:lang w:val="en-US"/>
        </w:rPr>
      </w:pPr>
      <w:r>
        <w:rPr>
          <w:rStyle w:val="Voetnootmarkering"/>
        </w:rPr>
        <w:footnoteRef/>
      </w:r>
      <w:r w:rsidRPr="00276ECD">
        <w:rPr>
          <w:lang w:val="en-US"/>
        </w:rPr>
        <w:t xml:space="preserve"> </w:t>
      </w:r>
      <w:r w:rsidRPr="009C7160">
        <w:rPr>
          <w:lang w:val="en-US"/>
        </w:rPr>
        <w:t>Mattingly</w:t>
      </w:r>
      <w:r>
        <w:rPr>
          <w:lang w:val="en-US"/>
        </w:rPr>
        <w:t xml:space="preserve"> &amp; </w:t>
      </w:r>
      <w:proofErr w:type="spellStart"/>
      <w:r>
        <w:rPr>
          <w:lang w:val="en-US"/>
        </w:rPr>
        <w:t>Aldrete</w:t>
      </w:r>
      <w:proofErr w:type="spellEnd"/>
      <w:r>
        <w:rPr>
          <w:lang w:val="en-US"/>
        </w:rPr>
        <w:t xml:space="preserve">, </w:t>
      </w:r>
      <w:r w:rsidRPr="009C7160">
        <w:rPr>
          <w:i/>
          <w:lang w:val="en-US"/>
        </w:rPr>
        <w:t>The feedin</w:t>
      </w:r>
      <w:r>
        <w:rPr>
          <w:i/>
          <w:lang w:val="en-US"/>
        </w:rPr>
        <w:t>g of Imperial Rome: the Mechani</w:t>
      </w:r>
      <w:r w:rsidRPr="009C7160">
        <w:rPr>
          <w:i/>
          <w:lang w:val="en-US"/>
        </w:rPr>
        <w:t>c</w:t>
      </w:r>
      <w:r>
        <w:rPr>
          <w:i/>
          <w:lang w:val="en-US"/>
        </w:rPr>
        <w:t>s</w:t>
      </w:r>
      <w:r w:rsidRPr="009C7160">
        <w:rPr>
          <w:i/>
          <w:lang w:val="en-US"/>
        </w:rPr>
        <w:t xml:space="preserve"> of the Food Supply System</w:t>
      </w:r>
      <w:r>
        <w:rPr>
          <w:lang w:val="en-US"/>
        </w:rPr>
        <w:t>, p 149</w:t>
      </w:r>
    </w:p>
  </w:footnote>
  <w:footnote w:id="43">
    <w:p w:rsidR="007962AF" w:rsidRPr="003E2F2C" w:rsidRDefault="007962AF" w:rsidP="00053C88">
      <w:pPr>
        <w:pStyle w:val="Voetnoottekst"/>
        <w:rPr>
          <w:lang w:val="en-US"/>
        </w:rPr>
      </w:pPr>
      <w:r>
        <w:rPr>
          <w:rStyle w:val="Voetnootmarkering"/>
        </w:rPr>
        <w:footnoteRef/>
      </w:r>
      <w:r w:rsidRPr="003E2F2C">
        <w:rPr>
          <w:lang w:val="en-US"/>
        </w:rPr>
        <w:t xml:space="preserve"> </w:t>
      </w:r>
      <w:r>
        <w:rPr>
          <w:lang w:val="en-US"/>
        </w:rPr>
        <w:t>Martial 4.64 via M</w:t>
      </w:r>
      <w:r w:rsidRPr="009C7160">
        <w:rPr>
          <w:lang w:val="en-US"/>
        </w:rPr>
        <w:t>attingly</w:t>
      </w:r>
      <w:r>
        <w:rPr>
          <w:lang w:val="en-US"/>
        </w:rPr>
        <w:t xml:space="preserve"> &amp; </w:t>
      </w:r>
      <w:proofErr w:type="spellStart"/>
      <w:r>
        <w:rPr>
          <w:lang w:val="en-US"/>
        </w:rPr>
        <w:t>Aldrete</w:t>
      </w:r>
      <w:proofErr w:type="spellEnd"/>
      <w:r>
        <w:rPr>
          <w:lang w:val="en-US"/>
        </w:rPr>
        <w:t xml:space="preserve">, </w:t>
      </w:r>
      <w:r w:rsidRPr="009C7160">
        <w:rPr>
          <w:i/>
          <w:lang w:val="en-US"/>
        </w:rPr>
        <w:t>The feeding of Imperial Rome: the Mechanic</w:t>
      </w:r>
      <w:r>
        <w:rPr>
          <w:i/>
          <w:lang w:val="en-US"/>
        </w:rPr>
        <w:t>s</w:t>
      </w:r>
      <w:r w:rsidRPr="009C7160">
        <w:rPr>
          <w:i/>
          <w:lang w:val="en-US"/>
        </w:rPr>
        <w:t xml:space="preserve"> of the Food Supply System</w:t>
      </w:r>
      <w:r>
        <w:rPr>
          <w:lang w:val="en-US"/>
        </w:rPr>
        <w:t>, p 149</w:t>
      </w:r>
    </w:p>
  </w:footnote>
  <w:footnote w:id="44">
    <w:p w:rsidR="007962AF" w:rsidRPr="00FC313A" w:rsidRDefault="007962AF" w:rsidP="00A114F5">
      <w:pPr>
        <w:pStyle w:val="Voetnoottekst"/>
      </w:pPr>
      <w:r>
        <w:rPr>
          <w:rStyle w:val="Voetnootmarkering"/>
        </w:rPr>
        <w:footnoteRef/>
      </w:r>
      <w:r w:rsidRPr="00A114F5">
        <w:rPr>
          <w:lang w:val="de-DE"/>
        </w:rPr>
        <w:t xml:space="preserve"> L.A. en L.B. Holland, </w:t>
      </w:r>
      <w:proofErr w:type="spellStart"/>
      <w:r w:rsidRPr="00A114F5">
        <w:rPr>
          <w:i/>
          <w:lang w:val="de-DE"/>
        </w:rPr>
        <w:t>Archeology</w:t>
      </w:r>
      <w:proofErr w:type="spellEnd"/>
      <w:r w:rsidRPr="00A114F5">
        <w:rPr>
          <w:lang w:val="de-DE"/>
        </w:rPr>
        <w:t xml:space="preserve">, 3 (1950) 87. </w:t>
      </w:r>
      <w:r w:rsidRPr="00FC313A">
        <w:t xml:space="preserve">Via Meiggs, </w:t>
      </w:r>
      <w:r w:rsidRPr="00FC313A">
        <w:rPr>
          <w:i/>
        </w:rPr>
        <w:t>Roman Ostia</w:t>
      </w:r>
      <w:r w:rsidRPr="00FC313A">
        <w:t>, p 290</w:t>
      </w:r>
    </w:p>
  </w:footnote>
  <w:footnote w:id="45">
    <w:p w:rsidR="007962AF" w:rsidRDefault="007962AF" w:rsidP="00053C88">
      <w:pPr>
        <w:pStyle w:val="Voetnoottekst"/>
      </w:pPr>
      <w:r>
        <w:rPr>
          <w:rStyle w:val="Voetnootmarkering"/>
        </w:rPr>
        <w:footnoteRef/>
      </w:r>
      <w:r>
        <w:t xml:space="preserve"> Jansen, </w:t>
      </w:r>
      <w:r w:rsidRPr="00A95F06">
        <w:rPr>
          <w:i/>
        </w:rPr>
        <w:t xml:space="preserve">Water in de Romeinse stad, </w:t>
      </w:r>
      <w:proofErr w:type="spellStart"/>
      <w:r w:rsidRPr="00A95F06">
        <w:rPr>
          <w:i/>
        </w:rPr>
        <w:t>Pomeji</w:t>
      </w:r>
      <w:proofErr w:type="spellEnd"/>
      <w:r w:rsidRPr="00A95F06">
        <w:rPr>
          <w:i/>
        </w:rPr>
        <w:t xml:space="preserve"> – </w:t>
      </w:r>
      <w:proofErr w:type="spellStart"/>
      <w:r w:rsidRPr="00A95F06">
        <w:rPr>
          <w:i/>
        </w:rPr>
        <w:t>Herculaneum</w:t>
      </w:r>
      <w:proofErr w:type="spellEnd"/>
      <w:r w:rsidRPr="00A95F06">
        <w:rPr>
          <w:i/>
        </w:rPr>
        <w:t xml:space="preserve"> – </w:t>
      </w:r>
      <w:proofErr w:type="spellStart"/>
      <w:r w:rsidRPr="00A95F06">
        <w:rPr>
          <w:i/>
        </w:rPr>
        <w:t>Ostia</w:t>
      </w:r>
      <w:proofErr w:type="spellEnd"/>
      <w:r>
        <w:t>, p 125</w:t>
      </w:r>
    </w:p>
  </w:footnote>
  <w:footnote w:id="46">
    <w:p w:rsidR="007962AF" w:rsidRPr="006C02C3" w:rsidRDefault="007962AF" w:rsidP="00053C88">
      <w:pPr>
        <w:pStyle w:val="Voetnoottekst"/>
        <w:rPr>
          <w:lang w:val="en-US"/>
        </w:rPr>
      </w:pPr>
      <w:r>
        <w:rPr>
          <w:rStyle w:val="Voetnootmarkering"/>
        </w:rPr>
        <w:footnoteRef/>
      </w:r>
      <w:r w:rsidRPr="006C02C3">
        <w:rPr>
          <w:lang w:val="en-US"/>
        </w:rPr>
        <w:t xml:space="preserve"> </w:t>
      </w:r>
      <w:proofErr w:type="spellStart"/>
      <w:r w:rsidRPr="00A85B55">
        <w:rPr>
          <w:lang w:val="en-US"/>
        </w:rPr>
        <w:t>Meiggs</w:t>
      </w:r>
      <w:proofErr w:type="spellEnd"/>
      <w:r w:rsidRPr="00A85B55">
        <w:rPr>
          <w:lang w:val="en-US"/>
        </w:rPr>
        <w:t xml:space="preserve">, </w:t>
      </w:r>
      <w:r w:rsidRPr="00A85B55">
        <w:rPr>
          <w:i/>
          <w:lang w:val="en-US"/>
        </w:rPr>
        <w:t>Roman Ostia</w:t>
      </w:r>
      <w:r w:rsidRPr="00A85B55">
        <w:rPr>
          <w:lang w:val="en-US"/>
        </w:rPr>
        <w:t>, p 277</w:t>
      </w:r>
    </w:p>
  </w:footnote>
  <w:footnote w:id="47">
    <w:p w:rsidR="007962AF" w:rsidRPr="00173AB4" w:rsidRDefault="007962AF" w:rsidP="00053C88">
      <w:pPr>
        <w:pStyle w:val="Voetnoottekst"/>
        <w:rPr>
          <w:lang w:val="en-US"/>
        </w:rPr>
      </w:pPr>
      <w:r>
        <w:rPr>
          <w:rStyle w:val="Voetnootmarkering"/>
        </w:rPr>
        <w:footnoteRef/>
      </w:r>
      <w:r w:rsidRPr="00173AB4">
        <w:rPr>
          <w:lang w:val="en-US"/>
        </w:rPr>
        <w:t xml:space="preserve"> G. W. Houston, ‘Ports in perspective: some comparative materials on Roman merchant ships and ports</w:t>
      </w:r>
      <w:r>
        <w:rPr>
          <w:lang w:val="en-US"/>
        </w:rPr>
        <w:t xml:space="preserve">’, AJA 92 (1988), 553 – 64 via </w:t>
      </w:r>
      <w:proofErr w:type="spellStart"/>
      <w:r>
        <w:rPr>
          <w:lang w:val="en-US"/>
        </w:rPr>
        <w:t>Gallina</w:t>
      </w:r>
      <w:proofErr w:type="spellEnd"/>
      <w:r>
        <w:rPr>
          <w:lang w:val="en-US"/>
        </w:rPr>
        <w:t xml:space="preserve"> </w:t>
      </w:r>
      <w:proofErr w:type="spellStart"/>
      <w:r>
        <w:rPr>
          <w:lang w:val="en-US"/>
        </w:rPr>
        <w:t>Zevi</w:t>
      </w:r>
      <w:proofErr w:type="spellEnd"/>
      <w:r>
        <w:rPr>
          <w:lang w:val="en-US"/>
        </w:rPr>
        <w:t xml:space="preserve"> &amp; </w:t>
      </w:r>
      <w:proofErr w:type="spellStart"/>
      <w:r>
        <w:rPr>
          <w:lang w:val="en-US"/>
        </w:rPr>
        <w:t>Claridge</w:t>
      </w:r>
      <w:proofErr w:type="spellEnd"/>
      <w:r>
        <w:rPr>
          <w:lang w:val="en-US"/>
        </w:rPr>
        <w:t xml:space="preserve">, </w:t>
      </w:r>
      <w:r w:rsidRPr="008355DE">
        <w:rPr>
          <w:i/>
          <w:lang w:val="en-US"/>
        </w:rPr>
        <w:t xml:space="preserve">‘Roman Ostia’ </w:t>
      </w:r>
      <w:proofErr w:type="spellStart"/>
      <w:r w:rsidRPr="008355DE">
        <w:rPr>
          <w:i/>
          <w:lang w:val="en-US"/>
        </w:rPr>
        <w:t>revisted</w:t>
      </w:r>
      <w:proofErr w:type="spellEnd"/>
      <w:r>
        <w:rPr>
          <w:lang w:val="en-US"/>
        </w:rPr>
        <w:t>, p 284</w:t>
      </w:r>
    </w:p>
  </w:footnote>
  <w:footnote w:id="48">
    <w:p w:rsidR="007962AF" w:rsidRPr="00FA1FB3" w:rsidRDefault="007962AF" w:rsidP="00053C88">
      <w:pPr>
        <w:pStyle w:val="Voetnoottekst"/>
        <w:rPr>
          <w:lang w:val="en-US"/>
        </w:rPr>
      </w:pPr>
      <w:r>
        <w:rPr>
          <w:rStyle w:val="Voetnootmarkering"/>
        </w:rPr>
        <w:footnoteRef/>
      </w:r>
      <w:r w:rsidRPr="00FA1FB3">
        <w:rPr>
          <w:lang w:val="en-US"/>
        </w:rPr>
        <w:t xml:space="preserve"> </w:t>
      </w:r>
      <w:r w:rsidRPr="009C7160">
        <w:rPr>
          <w:lang w:val="en-US"/>
        </w:rPr>
        <w:t>Mattingly</w:t>
      </w:r>
      <w:r>
        <w:rPr>
          <w:lang w:val="en-US"/>
        </w:rPr>
        <w:t xml:space="preserve"> &amp; </w:t>
      </w:r>
      <w:proofErr w:type="spellStart"/>
      <w:r>
        <w:rPr>
          <w:lang w:val="en-US"/>
        </w:rPr>
        <w:t>Aldrete</w:t>
      </w:r>
      <w:proofErr w:type="spellEnd"/>
      <w:r>
        <w:rPr>
          <w:lang w:val="en-US"/>
        </w:rPr>
        <w:t xml:space="preserve">, </w:t>
      </w:r>
      <w:r w:rsidRPr="009C7160">
        <w:rPr>
          <w:i/>
          <w:lang w:val="en-US"/>
        </w:rPr>
        <w:t>The feeding of Imperial Rome: the Mechanic</w:t>
      </w:r>
      <w:r>
        <w:rPr>
          <w:i/>
          <w:lang w:val="en-US"/>
        </w:rPr>
        <w:t>s</w:t>
      </w:r>
      <w:r w:rsidRPr="009C7160">
        <w:rPr>
          <w:i/>
          <w:lang w:val="en-US"/>
        </w:rPr>
        <w:t xml:space="preserve"> of the Food Supply System</w:t>
      </w:r>
      <w:r>
        <w:rPr>
          <w:lang w:val="en-US"/>
        </w:rPr>
        <w:t>, p 148</w:t>
      </w:r>
    </w:p>
  </w:footnote>
  <w:footnote w:id="49">
    <w:p w:rsidR="007962AF" w:rsidRPr="00983E96" w:rsidRDefault="007962AF" w:rsidP="00053C88">
      <w:pPr>
        <w:pStyle w:val="Voetnoottekst"/>
        <w:rPr>
          <w:lang w:val="en-US"/>
        </w:rPr>
      </w:pPr>
      <w:r>
        <w:rPr>
          <w:rStyle w:val="Voetnootmarkering"/>
        </w:rPr>
        <w:footnoteRef/>
      </w:r>
      <w:r w:rsidRPr="00983E96">
        <w:rPr>
          <w:lang w:val="en-US"/>
        </w:rPr>
        <w:t xml:space="preserve"> </w:t>
      </w:r>
      <w:r>
        <w:rPr>
          <w:lang w:val="en-US"/>
        </w:rPr>
        <w:t xml:space="preserve">CIL 14.352 via </w:t>
      </w:r>
      <w:r w:rsidRPr="009C7160">
        <w:rPr>
          <w:lang w:val="en-US"/>
        </w:rPr>
        <w:t>Mattingly</w:t>
      </w:r>
      <w:r>
        <w:rPr>
          <w:lang w:val="en-US"/>
        </w:rPr>
        <w:t xml:space="preserve"> &amp; </w:t>
      </w:r>
      <w:proofErr w:type="spellStart"/>
      <w:r>
        <w:rPr>
          <w:lang w:val="en-US"/>
        </w:rPr>
        <w:t>Aldrete</w:t>
      </w:r>
      <w:proofErr w:type="spellEnd"/>
      <w:r>
        <w:rPr>
          <w:lang w:val="en-US"/>
        </w:rPr>
        <w:t xml:space="preserve">, </w:t>
      </w:r>
      <w:r w:rsidRPr="009C7160">
        <w:rPr>
          <w:i/>
          <w:lang w:val="en-US"/>
        </w:rPr>
        <w:t>The feeding of Imperial Rome: the Mechanic</w:t>
      </w:r>
      <w:r>
        <w:rPr>
          <w:i/>
          <w:lang w:val="en-US"/>
        </w:rPr>
        <w:t>s</w:t>
      </w:r>
      <w:r w:rsidRPr="009C7160">
        <w:rPr>
          <w:i/>
          <w:lang w:val="en-US"/>
        </w:rPr>
        <w:t xml:space="preserve"> of the Food Supply System</w:t>
      </w:r>
      <w:r>
        <w:rPr>
          <w:lang w:val="en-US"/>
        </w:rPr>
        <w:t>, p 148</w:t>
      </w:r>
    </w:p>
  </w:footnote>
  <w:footnote w:id="50">
    <w:p w:rsidR="007962AF" w:rsidRPr="008A741E" w:rsidRDefault="007962AF" w:rsidP="00053C88">
      <w:pPr>
        <w:pStyle w:val="Voetnoottekst"/>
      </w:pPr>
      <w:r>
        <w:rPr>
          <w:rStyle w:val="Voetnootmarkering"/>
        </w:rPr>
        <w:footnoteRef/>
      </w:r>
      <w:r w:rsidRPr="008A741E">
        <w:t xml:space="preserve"> 4114; </w:t>
      </w:r>
      <w:proofErr w:type="spellStart"/>
      <w:r w:rsidRPr="008A741E">
        <w:t>cf</w:t>
      </w:r>
      <w:proofErr w:type="spellEnd"/>
      <w:r w:rsidRPr="008A741E">
        <w:t xml:space="preserve"> 170, 352 via </w:t>
      </w:r>
      <w:proofErr w:type="spellStart"/>
      <w:r w:rsidRPr="008A741E">
        <w:t>Meiggs</w:t>
      </w:r>
      <w:proofErr w:type="spellEnd"/>
      <w:r w:rsidRPr="008A741E">
        <w:t xml:space="preserve">, </w:t>
      </w:r>
      <w:r w:rsidRPr="008A741E">
        <w:rPr>
          <w:i/>
        </w:rPr>
        <w:t xml:space="preserve">Roman </w:t>
      </w:r>
      <w:proofErr w:type="spellStart"/>
      <w:r w:rsidRPr="008A741E">
        <w:rPr>
          <w:i/>
        </w:rPr>
        <w:t>Ostia</w:t>
      </w:r>
      <w:proofErr w:type="spellEnd"/>
      <w:r w:rsidRPr="008A741E">
        <w:t>, p</w:t>
      </w:r>
      <w:r>
        <w:t xml:space="preserve"> 269</w:t>
      </w:r>
    </w:p>
  </w:footnote>
  <w:footnote w:id="51">
    <w:p w:rsidR="007962AF" w:rsidRPr="00140D97" w:rsidRDefault="007962AF" w:rsidP="00053C88">
      <w:pPr>
        <w:pStyle w:val="Voetnoottekst"/>
        <w:rPr>
          <w:lang w:val="en-US"/>
        </w:rPr>
      </w:pPr>
      <w:r>
        <w:rPr>
          <w:rStyle w:val="Voetnootmarkering"/>
        </w:rPr>
        <w:footnoteRef/>
      </w:r>
      <w:r w:rsidRPr="00140D97">
        <w:rPr>
          <w:lang w:val="en-US"/>
        </w:rPr>
        <w:t xml:space="preserve"> </w:t>
      </w:r>
      <w:r w:rsidRPr="009C7160">
        <w:rPr>
          <w:lang w:val="en-US"/>
        </w:rPr>
        <w:t>Mattingly</w:t>
      </w:r>
      <w:r>
        <w:rPr>
          <w:lang w:val="en-US"/>
        </w:rPr>
        <w:t xml:space="preserve"> &amp; </w:t>
      </w:r>
      <w:proofErr w:type="spellStart"/>
      <w:r>
        <w:rPr>
          <w:lang w:val="en-US"/>
        </w:rPr>
        <w:t>Aldrete</w:t>
      </w:r>
      <w:proofErr w:type="spellEnd"/>
      <w:r>
        <w:rPr>
          <w:lang w:val="en-US"/>
        </w:rPr>
        <w:t xml:space="preserve">, </w:t>
      </w:r>
      <w:r w:rsidRPr="009C7160">
        <w:rPr>
          <w:i/>
          <w:lang w:val="en-US"/>
        </w:rPr>
        <w:t>The feeding</w:t>
      </w:r>
      <w:r>
        <w:rPr>
          <w:i/>
          <w:lang w:val="en-US"/>
        </w:rPr>
        <w:t xml:space="preserve"> of Imperial Rome: the Mechanics</w:t>
      </w:r>
      <w:r w:rsidRPr="009C7160">
        <w:rPr>
          <w:i/>
          <w:lang w:val="en-US"/>
        </w:rPr>
        <w:t xml:space="preserve"> of the Food Supply System</w:t>
      </w:r>
      <w:r>
        <w:rPr>
          <w:lang w:val="en-US"/>
        </w:rPr>
        <w:t>, p 148</w:t>
      </w:r>
    </w:p>
  </w:footnote>
  <w:footnote w:id="52">
    <w:p w:rsidR="007962AF" w:rsidRPr="00FC313A" w:rsidRDefault="007962AF" w:rsidP="00053C88">
      <w:pPr>
        <w:pStyle w:val="Voetnoottekst"/>
      </w:pPr>
      <w:r>
        <w:rPr>
          <w:rStyle w:val="Voetnootmarkering"/>
        </w:rPr>
        <w:footnoteRef/>
      </w:r>
      <w:r w:rsidRPr="00FC313A">
        <w:t xml:space="preserve"> Meiggs, </w:t>
      </w:r>
      <w:r w:rsidRPr="00FC313A">
        <w:rPr>
          <w:i/>
        </w:rPr>
        <w:t>Roman Ostia</w:t>
      </w:r>
      <w:r w:rsidRPr="00FC313A">
        <w:t>, p 275</w:t>
      </w:r>
    </w:p>
  </w:footnote>
  <w:footnote w:id="53">
    <w:p w:rsidR="007962AF" w:rsidRPr="00FC313A" w:rsidRDefault="007962AF" w:rsidP="00053C88">
      <w:pPr>
        <w:pStyle w:val="Voetnoottekst"/>
      </w:pPr>
      <w:r>
        <w:rPr>
          <w:rStyle w:val="Voetnootmarkering"/>
        </w:rPr>
        <w:footnoteRef/>
      </w:r>
      <w:r w:rsidRPr="00FC313A">
        <w:t xml:space="preserve"> Meiggs, </w:t>
      </w:r>
      <w:r w:rsidRPr="00FC313A">
        <w:rPr>
          <w:i/>
        </w:rPr>
        <w:t>Roman Ostia</w:t>
      </w:r>
      <w:r w:rsidRPr="00FC313A">
        <w:t>, p 289-290</w:t>
      </w:r>
    </w:p>
  </w:footnote>
  <w:footnote w:id="54">
    <w:p w:rsidR="007962AF" w:rsidRPr="00FC313A" w:rsidRDefault="007962AF" w:rsidP="00053C88">
      <w:pPr>
        <w:pStyle w:val="Voetnoottekst"/>
      </w:pPr>
      <w:r>
        <w:rPr>
          <w:rStyle w:val="Voetnootmarkering"/>
        </w:rPr>
        <w:footnoteRef/>
      </w:r>
      <w:r w:rsidRPr="00FC313A">
        <w:t xml:space="preserve"> Meiggs, </w:t>
      </w:r>
      <w:r w:rsidRPr="00FC313A">
        <w:rPr>
          <w:i/>
        </w:rPr>
        <w:t>Roman Ostia</w:t>
      </w:r>
      <w:r w:rsidRPr="00FC313A">
        <w:t>, p 291</w:t>
      </w:r>
    </w:p>
  </w:footnote>
  <w:footnote w:id="55">
    <w:p w:rsidR="007962AF" w:rsidRPr="006C19DB" w:rsidRDefault="007962AF" w:rsidP="00053C88">
      <w:pPr>
        <w:pStyle w:val="Voetnoottekst"/>
      </w:pPr>
      <w:r>
        <w:rPr>
          <w:rStyle w:val="Voetnootmarkering"/>
        </w:rPr>
        <w:footnoteRef/>
      </w:r>
      <w:r w:rsidRPr="006C19DB">
        <w:t xml:space="preserve"> Bron: collectie auteur</w:t>
      </w:r>
    </w:p>
  </w:footnote>
  <w:footnote w:id="56">
    <w:p w:rsidR="007962AF" w:rsidRPr="00FC313A" w:rsidRDefault="007962AF" w:rsidP="008238AB">
      <w:pPr>
        <w:pStyle w:val="Voetnoottekst"/>
        <w:rPr>
          <w:lang w:val="en-US"/>
        </w:rPr>
      </w:pPr>
      <w:r>
        <w:rPr>
          <w:rStyle w:val="Voetnootmarkering"/>
        </w:rPr>
        <w:footnoteRef/>
      </w:r>
      <w:r w:rsidRPr="00FC313A">
        <w:rPr>
          <w:lang w:val="en-US"/>
        </w:rPr>
        <w:t xml:space="preserve"> Blanning, </w:t>
      </w:r>
      <w:r w:rsidRPr="00FC313A">
        <w:rPr>
          <w:i/>
          <w:lang w:val="en-US"/>
        </w:rPr>
        <w:t>Roman Europe</w:t>
      </w:r>
      <w:r w:rsidRPr="00FC313A">
        <w:rPr>
          <w:lang w:val="en-US"/>
        </w:rPr>
        <w:t>, p 183</w:t>
      </w:r>
    </w:p>
  </w:footnote>
  <w:footnote w:id="57">
    <w:p w:rsidR="007962AF" w:rsidRPr="00836990" w:rsidRDefault="007962AF">
      <w:pPr>
        <w:pStyle w:val="Voetnoottekst"/>
        <w:rPr>
          <w:lang w:val="en-US"/>
        </w:rPr>
      </w:pPr>
      <w:r>
        <w:rPr>
          <w:rStyle w:val="Voetnootmarkering"/>
        </w:rPr>
        <w:footnoteRef/>
      </w:r>
      <w:r w:rsidRPr="00836990">
        <w:rPr>
          <w:lang w:val="en-US"/>
        </w:rPr>
        <w:t xml:space="preserve"> </w:t>
      </w:r>
      <w:r w:rsidRPr="009C7160">
        <w:rPr>
          <w:lang w:val="en-US"/>
        </w:rPr>
        <w:t>Mattingly</w:t>
      </w:r>
      <w:r>
        <w:rPr>
          <w:lang w:val="en-US"/>
        </w:rPr>
        <w:t xml:space="preserve"> &amp; </w:t>
      </w:r>
      <w:proofErr w:type="spellStart"/>
      <w:r>
        <w:rPr>
          <w:lang w:val="en-US"/>
        </w:rPr>
        <w:t>Aldrete</w:t>
      </w:r>
      <w:proofErr w:type="spellEnd"/>
      <w:r>
        <w:rPr>
          <w:lang w:val="en-US"/>
        </w:rPr>
        <w:t xml:space="preserve">, </w:t>
      </w:r>
      <w:r w:rsidRPr="009C7160">
        <w:rPr>
          <w:i/>
          <w:lang w:val="en-US"/>
        </w:rPr>
        <w:t>The feeding of Imperial Rome: the Mechanic</w:t>
      </w:r>
      <w:r>
        <w:rPr>
          <w:i/>
          <w:lang w:val="en-US"/>
        </w:rPr>
        <w:t>s</w:t>
      </w:r>
      <w:r w:rsidRPr="009C7160">
        <w:rPr>
          <w:i/>
          <w:lang w:val="en-US"/>
        </w:rPr>
        <w:t xml:space="preserve"> of the Food Supply System</w:t>
      </w:r>
      <w:r>
        <w:rPr>
          <w:lang w:val="en-US"/>
        </w:rPr>
        <w:t>, p 148</w:t>
      </w:r>
    </w:p>
  </w:footnote>
  <w:footnote w:id="58">
    <w:p w:rsidR="007962AF" w:rsidRPr="004C51E7" w:rsidRDefault="007962AF" w:rsidP="004C51E7">
      <w:pPr>
        <w:pStyle w:val="Voetnoottekst"/>
      </w:pPr>
      <w:r>
        <w:rPr>
          <w:rStyle w:val="Voetnootmarkering"/>
        </w:rPr>
        <w:footnoteRef/>
      </w:r>
      <w:r w:rsidRPr="004C51E7">
        <w:t xml:space="preserve"> </w:t>
      </w:r>
      <w:proofErr w:type="spellStart"/>
      <w:r w:rsidRPr="004C51E7">
        <w:t>Calza</w:t>
      </w:r>
      <w:proofErr w:type="spellEnd"/>
      <w:r w:rsidRPr="004C51E7">
        <w:t xml:space="preserve">, </w:t>
      </w:r>
      <w:proofErr w:type="spellStart"/>
      <w:r w:rsidRPr="004C51E7">
        <w:t>art.cit</w:t>
      </w:r>
      <w:proofErr w:type="spellEnd"/>
      <w:r w:rsidRPr="004C51E7">
        <w:t xml:space="preserve">. 196-206 via </w:t>
      </w:r>
      <w:proofErr w:type="spellStart"/>
      <w:r w:rsidRPr="004C51E7">
        <w:t>Meiggs</w:t>
      </w:r>
      <w:proofErr w:type="spellEnd"/>
      <w:r w:rsidRPr="004C51E7">
        <w:t xml:space="preserve">, </w:t>
      </w:r>
      <w:r w:rsidRPr="004C51E7">
        <w:rPr>
          <w:i/>
        </w:rPr>
        <w:t xml:space="preserve">Roman </w:t>
      </w:r>
      <w:proofErr w:type="spellStart"/>
      <w:r w:rsidRPr="004C51E7">
        <w:rPr>
          <w:i/>
        </w:rPr>
        <w:t>Ostia</w:t>
      </w:r>
      <w:proofErr w:type="spellEnd"/>
      <w:r w:rsidRPr="004C51E7">
        <w:t>, p 283</w:t>
      </w:r>
    </w:p>
  </w:footnote>
  <w:footnote w:id="59">
    <w:p w:rsidR="007962AF" w:rsidRPr="009711F0" w:rsidRDefault="007962AF" w:rsidP="009711F0">
      <w:pPr>
        <w:pStyle w:val="Voetnoottekst"/>
      </w:pPr>
      <w:r>
        <w:rPr>
          <w:rStyle w:val="Voetnootmarkering"/>
        </w:rPr>
        <w:footnoteRef/>
      </w:r>
      <w:r w:rsidRPr="009711F0">
        <w:t xml:space="preserve"> Bron: </w:t>
      </w:r>
      <w:hyperlink r:id="rId1" w:history="1">
        <w:r w:rsidRPr="009711F0">
          <w:rPr>
            <w:rStyle w:val="Hyperlink"/>
            <w:rFonts w:cs="Times New Roman"/>
          </w:rPr>
          <w:t>http://www.academicroom.com/video/roman-architecture-roman-way-life-and-death-ostia-port-rome-lecture-16-24</w:t>
        </w:r>
      </w:hyperlink>
    </w:p>
  </w:footnote>
  <w:footnote w:id="60">
    <w:p w:rsidR="007962AF" w:rsidRPr="00FC313A" w:rsidRDefault="007962AF" w:rsidP="007D0DCE">
      <w:pPr>
        <w:pStyle w:val="Voetnoottekst"/>
      </w:pPr>
      <w:r>
        <w:rPr>
          <w:rStyle w:val="Voetnootmarkering"/>
        </w:rPr>
        <w:footnoteRef/>
      </w:r>
      <w:r w:rsidRPr="00FC313A">
        <w:t xml:space="preserve"> Bron: collectie auteur</w:t>
      </w:r>
    </w:p>
  </w:footnote>
  <w:footnote w:id="61">
    <w:p w:rsidR="007962AF" w:rsidRPr="00A9195E" w:rsidRDefault="007962AF" w:rsidP="007D0DCE">
      <w:pPr>
        <w:pStyle w:val="Voetnoottekst"/>
        <w:rPr>
          <w:lang w:val="en-US"/>
        </w:rPr>
      </w:pPr>
      <w:r>
        <w:rPr>
          <w:rStyle w:val="Voetnootmarkering"/>
        </w:rPr>
        <w:footnoteRef/>
      </w:r>
      <w:r w:rsidRPr="00A9195E">
        <w:rPr>
          <w:lang w:val="en-US"/>
        </w:rPr>
        <w:t xml:space="preserve"> </w:t>
      </w:r>
      <w:proofErr w:type="spellStart"/>
      <w:r w:rsidRPr="00A9195E">
        <w:rPr>
          <w:lang w:val="en-US"/>
        </w:rPr>
        <w:t>Gallico</w:t>
      </w:r>
      <w:proofErr w:type="spellEnd"/>
      <w:r w:rsidRPr="00A9195E">
        <w:rPr>
          <w:lang w:val="en-US"/>
        </w:rPr>
        <w:t xml:space="preserve">, </w:t>
      </w:r>
      <w:r w:rsidRPr="00A9195E">
        <w:rPr>
          <w:i/>
          <w:lang w:val="en-US"/>
        </w:rPr>
        <w:t xml:space="preserve">Guide to the excavations of Ostia </w:t>
      </w:r>
      <w:proofErr w:type="spellStart"/>
      <w:r w:rsidRPr="00A9195E">
        <w:rPr>
          <w:i/>
          <w:lang w:val="en-US"/>
        </w:rPr>
        <w:t>Antica</w:t>
      </w:r>
      <w:proofErr w:type="spellEnd"/>
      <w:r w:rsidRPr="00A9195E">
        <w:rPr>
          <w:i/>
          <w:lang w:val="en-US"/>
        </w:rPr>
        <w:t xml:space="preserve"> with a section about the Renaissance </w:t>
      </w:r>
      <w:proofErr w:type="spellStart"/>
      <w:r w:rsidRPr="00A9195E">
        <w:rPr>
          <w:i/>
          <w:lang w:val="en-US"/>
        </w:rPr>
        <w:t>Borgo</w:t>
      </w:r>
      <w:proofErr w:type="spellEnd"/>
      <w:r>
        <w:rPr>
          <w:lang w:val="en-US"/>
        </w:rPr>
        <w:t>, p 26</w:t>
      </w:r>
    </w:p>
  </w:footnote>
  <w:footnote w:id="62">
    <w:p w:rsidR="007962AF" w:rsidRPr="00FC313A" w:rsidRDefault="007962AF">
      <w:pPr>
        <w:pStyle w:val="Voetnoottekst"/>
        <w:rPr>
          <w:lang w:val="en-US"/>
        </w:rPr>
      </w:pPr>
      <w:r>
        <w:rPr>
          <w:rStyle w:val="Voetnootmarkering"/>
        </w:rPr>
        <w:footnoteRef/>
      </w:r>
      <w:r w:rsidRPr="00FC313A">
        <w:rPr>
          <w:lang w:val="en-US"/>
        </w:rPr>
        <w:t xml:space="preserve"> Meiggs, </w:t>
      </w:r>
      <w:r w:rsidRPr="00FC313A">
        <w:rPr>
          <w:i/>
          <w:lang w:val="en-US"/>
        </w:rPr>
        <w:t>Roman Ostia</w:t>
      </w:r>
      <w:r w:rsidRPr="00FC313A">
        <w:rPr>
          <w:lang w:val="en-US"/>
        </w:rPr>
        <w:t>, p 283</w:t>
      </w:r>
    </w:p>
  </w:footnote>
  <w:footnote w:id="63">
    <w:p w:rsidR="007962AF" w:rsidRPr="0081250D" w:rsidRDefault="007962AF">
      <w:pPr>
        <w:pStyle w:val="Voetnoottekst"/>
        <w:rPr>
          <w:lang w:val="en-US"/>
        </w:rPr>
      </w:pPr>
      <w:r>
        <w:rPr>
          <w:rStyle w:val="Voetnootmarkering"/>
        </w:rPr>
        <w:footnoteRef/>
      </w:r>
      <w:r w:rsidRPr="0081250D">
        <w:rPr>
          <w:lang w:val="en-US"/>
        </w:rPr>
        <w:t xml:space="preserve"> </w:t>
      </w:r>
      <w:proofErr w:type="spellStart"/>
      <w:r w:rsidRPr="0081250D">
        <w:rPr>
          <w:lang w:val="en-US"/>
        </w:rPr>
        <w:t>Meiggs</w:t>
      </w:r>
      <w:proofErr w:type="spellEnd"/>
      <w:r w:rsidRPr="0081250D">
        <w:rPr>
          <w:lang w:val="en-US"/>
        </w:rPr>
        <w:t xml:space="preserve">, </w:t>
      </w:r>
      <w:r w:rsidRPr="0081250D">
        <w:rPr>
          <w:i/>
          <w:lang w:val="en-US"/>
        </w:rPr>
        <w:t>Roman Ostia</w:t>
      </w:r>
      <w:r w:rsidRPr="0081250D">
        <w:rPr>
          <w:lang w:val="en-US"/>
        </w:rPr>
        <w:t>, p 286</w:t>
      </w:r>
    </w:p>
  </w:footnote>
  <w:footnote w:id="64">
    <w:p w:rsidR="007962AF" w:rsidRPr="0081250D" w:rsidRDefault="007962AF">
      <w:pPr>
        <w:pStyle w:val="Voetnoottekst"/>
        <w:rPr>
          <w:lang w:val="en-US"/>
        </w:rPr>
      </w:pPr>
      <w:r>
        <w:rPr>
          <w:rStyle w:val="Voetnootmarkering"/>
        </w:rPr>
        <w:footnoteRef/>
      </w:r>
      <w:r w:rsidRPr="0081250D">
        <w:rPr>
          <w:lang w:val="en-US"/>
        </w:rPr>
        <w:t xml:space="preserve"> </w:t>
      </w:r>
      <w:proofErr w:type="spellStart"/>
      <w:r w:rsidRPr="0081250D">
        <w:rPr>
          <w:lang w:val="en-US"/>
        </w:rPr>
        <w:t>Meiggs</w:t>
      </w:r>
      <w:proofErr w:type="spellEnd"/>
      <w:r w:rsidRPr="0081250D">
        <w:rPr>
          <w:lang w:val="en-US"/>
        </w:rPr>
        <w:t xml:space="preserve">, </w:t>
      </w:r>
      <w:r w:rsidRPr="0081250D">
        <w:rPr>
          <w:i/>
          <w:lang w:val="en-US"/>
        </w:rPr>
        <w:t>Roman Ostia</w:t>
      </w:r>
      <w:r w:rsidRPr="0081250D">
        <w:rPr>
          <w:lang w:val="en-US"/>
        </w:rPr>
        <w:t>, p 311</w:t>
      </w:r>
    </w:p>
  </w:footnote>
  <w:footnote w:id="65">
    <w:p w:rsidR="007962AF" w:rsidRPr="0081250D" w:rsidRDefault="007962AF" w:rsidP="006701C0">
      <w:pPr>
        <w:pStyle w:val="Voetnoottekst"/>
        <w:rPr>
          <w:lang w:val="en-US"/>
        </w:rPr>
      </w:pPr>
      <w:r>
        <w:rPr>
          <w:rStyle w:val="Voetnootmarkering"/>
        </w:rPr>
        <w:footnoteRef/>
      </w:r>
      <w:r w:rsidRPr="0081250D">
        <w:rPr>
          <w:lang w:val="en-US"/>
        </w:rPr>
        <w:t xml:space="preserve"> </w:t>
      </w:r>
      <w:proofErr w:type="spellStart"/>
      <w:r w:rsidRPr="0081250D">
        <w:rPr>
          <w:lang w:val="en-US"/>
        </w:rPr>
        <w:t>Meiggs</w:t>
      </w:r>
      <w:proofErr w:type="spellEnd"/>
      <w:r w:rsidRPr="0081250D">
        <w:rPr>
          <w:lang w:val="en-US"/>
        </w:rPr>
        <w:t xml:space="preserve">, </w:t>
      </w:r>
      <w:r w:rsidRPr="0081250D">
        <w:rPr>
          <w:i/>
          <w:lang w:val="en-US"/>
        </w:rPr>
        <w:t>Roman Ostia</w:t>
      </w:r>
      <w:r w:rsidRPr="0081250D">
        <w:rPr>
          <w:lang w:val="en-US"/>
        </w:rPr>
        <w:t>, p 311</w:t>
      </w:r>
    </w:p>
  </w:footnote>
  <w:footnote w:id="66">
    <w:p w:rsidR="007962AF" w:rsidRPr="009B0547" w:rsidRDefault="007962AF" w:rsidP="006701C0">
      <w:pPr>
        <w:pStyle w:val="Voetnoottekst"/>
        <w:rPr>
          <w:lang w:val="en-US"/>
        </w:rPr>
      </w:pPr>
      <w:r>
        <w:rPr>
          <w:rStyle w:val="Voetnootmarkering"/>
        </w:rPr>
        <w:footnoteRef/>
      </w:r>
      <w:r w:rsidRPr="009B0547">
        <w:rPr>
          <w:lang w:val="en-US"/>
        </w:rPr>
        <w:t xml:space="preserve"> </w:t>
      </w:r>
      <w:proofErr w:type="spellStart"/>
      <w:r w:rsidRPr="009B0547">
        <w:rPr>
          <w:lang w:val="en-US"/>
        </w:rPr>
        <w:t>Meiggs</w:t>
      </w:r>
      <w:proofErr w:type="spellEnd"/>
      <w:r w:rsidRPr="009B0547">
        <w:rPr>
          <w:lang w:val="en-US"/>
        </w:rPr>
        <w:t xml:space="preserve">, </w:t>
      </w:r>
      <w:r w:rsidRPr="009B0547">
        <w:rPr>
          <w:i/>
          <w:lang w:val="en-US"/>
        </w:rPr>
        <w:t>Roman Ostia</w:t>
      </w:r>
      <w:r w:rsidRPr="009B0547">
        <w:rPr>
          <w:lang w:val="en-US"/>
        </w:rPr>
        <w:t>, p 312</w:t>
      </w:r>
    </w:p>
  </w:footnote>
  <w:footnote w:id="67">
    <w:p w:rsidR="007962AF" w:rsidRPr="008A741E" w:rsidRDefault="007962AF">
      <w:pPr>
        <w:pStyle w:val="Voetnoottekst"/>
        <w:rPr>
          <w:lang w:val="en-US"/>
        </w:rPr>
      </w:pPr>
      <w:r>
        <w:rPr>
          <w:rStyle w:val="Voetnootmarkering"/>
        </w:rPr>
        <w:footnoteRef/>
      </w:r>
      <w:r w:rsidRPr="008A741E">
        <w:rPr>
          <w:lang w:val="en-US"/>
        </w:rPr>
        <w:t xml:space="preserve"> </w:t>
      </w:r>
      <w:proofErr w:type="spellStart"/>
      <w:r w:rsidRPr="008A741E">
        <w:rPr>
          <w:lang w:val="en-US"/>
        </w:rPr>
        <w:t>Meiggs</w:t>
      </w:r>
      <w:proofErr w:type="spellEnd"/>
      <w:r w:rsidRPr="008A741E">
        <w:rPr>
          <w:lang w:val="en-US"/>
        </w:rPr>
        <w:t xml:space="preserve">, </w:t>
      </w:r>
      <w:r w:rsidRPr="008A741E">
        <w:rPr>
          <w:i/>
          <w:lang w:val="en-US"/>
        </w:rPr>
        <w:t>Roman Ostia</w:t>
      </w:r>
      <w:r w:rsidRPr="008A741E">
        <w:rPr>
          <w:lang w:val="en-US"/>
        </w:rPr>
        <w:t>, p 287</w:t>
      </w:r>
    </w:p>
  </w:footnote>
  <w:footnote w:id="68">
    <w:p w:rsidR="007962AF" w:rsidRPr="00447CBC" w:rsidRDefault="007962AF">
      <w:pPr>
        <w:pStyle w:val="Voetnoottekst"/>
        <w:rPr>
          <w:lang w:val="en-US"/>
        </w:rPr>
      </w:pPr>
      <w:r>
        <w:rPr>
          <w:rStyle w:val="Voetnootmarkering"/>
        </w:rPr>
        <w:footnoteRef/>
      </w:r>
      <w:r w:rsidRPr="00447CBC">
        <w:rPr>
          <w:lang w:val="en-US"/>
        </w:rPr>
        <w:t xml:space="preserve"> </w:t>
      </w:r>
      <w:r w:rsidRPr="009C7160">
        <w:rPr>
          <w:lang w:val="en-US"/>
        </w:rPr>
        <w:t>Mattingly</w:t>
      </w:r>
      <w:r>
        <w:rPr>
          <w:lang w:val="en-US"/>
        </w:rPr>
        <w:t xml:space="preserve"> &amp; </w:t>
      </w:r>
      <w:proofErr w:type="spellStart"/>
      <w:r>
        <w:rPr>
          <w:lang w:val="en-US"/>
        </w:rPr>
        <w:t>Aldrete</w:t>
      </w:r>
      <w:proofErr w:type="spellEnd"/>
      <w:r>
        <w:rPr>
          <w:lang w:val="en-US"/>
        </w:rPr>
        <w:t xml:space="preserve">, </w:t>
      </w:r>
      <w:r w:rsidRPr="009C7160">
        <w:rPr>
          <w:i/>
          <w:lang w:val="en-US"/>
        </w:rPr>
        <w:t>The feedi</w:t>
      </w:r>
      <w:r>
        <w:rPr>
          <w:i/>
          <w:lang w:val="en-US"/>
        </w:rPr>
        <w:t>ng of Imperial Rome: the Mechanics</w:t>
      </w:r>
      <w:r w:rsidRPr="009C7160">
        <w:rPr>
          <w:i/>
          <w:lang w:val="en-US"/>
        </w:rPr>
        <w:t xml:space="preserve"> of the Food Supply System</w:t>
      </w:r>
      <w:r>
        <w:rPr>
          <w:lang w:val="en-US"/>
        </w:rPr>
        <w:t>, p 150</w:t>
      </w:r>
    </w:p>
  </w:footnote>
  <w:footnote w:id="69">
    <w:p w:rsidR="007962AF" w:rsidRPr="008A741E" w:rsidRDefault="007962AF">
      <w:pPr>
        <w:pStyle w:val="Voetnoottekst"/>
        <w:rPr>
          <w:lang w:val="en-US"/>
        </w:rPr>
      </w:pPr>
      <w:r>
        <w:rPr>
          <w:rStyle w:val="Voetnootmarkering"/>
        </w:rPr>
        <w:footnoteRef/>
      </w:r>
      <w:r w:rsidRPr="008A741E">
        <w:rPr>
          <w:lang w:val="en-US"/>
        </w:rPr>
        <w:t xml:space="preserve"> </w:t>
      </w:r>
      <w:proofErr w:type="spellStart"/>
      <w:r w:rsidRPr="008A741E">
        <w:rPr>
          <w:lang w:val="en-US"/>
        </w:rPr>
        <w:t>Meiggs</w:t>
      </w:r>
      <w:proofErr w:type="spellEnd"/>
      <w:r w:rsidRPr="008A741E">
        <w:rPr>
          <w:lang w:val="en-US"/>
        </w:rPr>
        <w:t xml:space="preserve">, </w:t>
      </w:r>
      <w:r w:rsidRPr="008A741E">
        <w:rPr>
          <w:i/>
          <w:lang w:val="en-US"/>
        </w:rPr>
        <w:t>Roman Ostia</w:t>
      </w:r>
      <w:r w:rsidRPr="008A741E">
        <w:rPr>
          <w:lang w:val="en-US"/>
        </w:rPr>
        <w:t>, p 279</w:t>
      </w:r>
    </w:p>
  </w:footnote>
  <w:footnote w:id="70">
    <w:p w:rsidR="007962AF" w:rsidRPr="00882141" w:rsidRDefault="007962AF">
      <w:pPr>
        <w:pStyle w:val="Voetnoottekst"/>
        <w:rPr>
          <w:lang w:val="en-US"/>
        </w:rPr>
      </w:pPr>
      <w:r>
        <w:rPr>
          <w:rStyle w:val="Voetnootmarkering"/>
        </w:rPr>
        <w:footnoteRef/>
      </w:r>
      <w:r w:rsidRPr="00882141">
        <w:rPr>
          <w:lang w:val="en-US"/>
        </w:rPr>
        <w:t xml:space="preserve"> CIL VI 9183 via </w:t>
      </w:r>
      <w:r w:rsidRPr="00020BDF">
        <w:rPr>
          <w:lang w:val="en-US"/>
        </w:rPr>
        <w:t xml:space="preserve">Bowman &amp; </w:t>
      </w:r>
      <w:proofErr w:type="spellStart"/>
      <w:r w:rsidRPr="00020BDF">
        <w:rPr>
          <w:lang w:val="en-US"/>
        </w:rPr>
        <w:t>Garnsey</w:t>
      </w:r>
      <w:proofErr w:type="spellEnd"/>
      <w:r w:rsidRPr="00020BDF">
        <w:rPr>
          <w:lang w:val="en-US"/>
        </w:rPr>
        <w:t xml:space="preserve"> &amp; </w:t>
      </w:r>
      <w:proofErr w:type="spellStart"/>
      <w:r w:rsidRPr="00020BDF">
        <w:rPr>
          <w:lang w:val="en-US"/>
        </w:rPr>
        <w:t>Rathbone</w:t>
      </w:r>
      <w:proofErr w:type="spellEnd"/>
      <w:r w:rsidRPr="00020BDF">
        <w:rPr>
          <w:lang w:val="en-US"/>
        </w:rPr>
        <w:t xml:space="preserve">, </w:t>
      </w:r>
      <w:r w:rsidRPr="002651C8">
        <w:rPr>
          <w:i/>
          <w:lang w:val="en-US"/>
        </w:rPr>
        <w:t>Commerce and finance</w:t>
      </w:r>
      <w:r>
        <w:rPr>
          <w:lang w:val="en-US"/>
        </w:rPr>
        <w:t>, p 776</w:t>
      </w:r>
    </w:p>
  </w:footnote>
  <w:footnote w:id="71">
    <w:p w:rsidR="007962AF" w:rsidRPr="00711C21" w:rsidRDefault="007962AF">
      <w:pPr>
        <w:pStyle w:val="Voetnoottekst"/>
        <w:rPr>
          <w:lang w:val="en-US"/>
        </w:rPr>
      </w:pPr>
      <w:r>
        <w:rPr>
          <w:rStyle w:val="Voetnootmarkering"/>
        </w:rPr>
        <w:footnoteRef/>
      </w:r>
      <w:r w:rsidRPr="00711C21">
        <w:rPr>
          <w:lang w:val="en-US"/>
        </w:rPr>
        <w:t xml:space="preserve"> </w:t>
      </w:r>
      <w:r w:rsidRPr="00020BDF">
        <w:rPr>
          <w:lang w:val="en-US"/>
        </w:rPr>
        <w:t xml:space="preserve">Bowman &amp; </w:t>
      </w:r>
      <w:proofErr w:type="spellStart"/>
      <w:r w:rsidRPr="00020BDF">
        <w:rPr>
          <w:lang w:val="en-US"/>
        </w:rPr>
        <w:t>Garnsey</w:t>
      </w:r>
      <w:proofErr w:type="spellEnd"/>
      <w:r w:rsidRPr="00020BDF">
        <w:rPr>
          <w:lang w:val="en-US"/>
        </w:rPr>
        <w:t xml:space="preserve"> &amp; </w:t>
      </w:r>
      <w:proofErr w:type="spellStart"/>
      <w:r w:rsidRPr="00020BDF">
        <w:rPr>
          <w:lang w:val="en-US"/>
        </w:rPr>
        <w:t>Rathbone</w:t>
      </w:r>
      <w:proofErr w:type="spellEnd"/>
      <w:r w:rsidRPr="00020BDF">
        <w:rPr>
          <w:lang w:val="en-US"/>
        </w:rPr>
        <w:t xml:space="preserve">, </w:t>
      </w:r>
      <w:r w:rsidRPr="002651C8">
        <w:rPr>
          <w:i/>
          <w:lang w:val="en-US"/>
        </w:rPr>
        <w:t>Commerce and finance</w:t>
      </w:r>
      <w:r>
        <w:rPr>
          <w:lang w:val="en-US"/>
        </w:rPr>
        <w:t>, p 774</w:t>
      </w:r>
    </w:p>
  </w:footnote>
  <w:footnote w:id="72">
    <w:p w:rsidR="007962AF" w:rsidRPr="00711C21" w:rsidRDefault="007962AF">
      <w:pPr>
        <w:pStyle w:val="Voetnoottekst"/>
        <w:rPr>
          <w:lang w:val="en-US"/>
        </w:rPr>
      </w:pPr>
      <w:r>
        <w:rPr>
          <w:rStyle w:val="Voetnootmarkering"/>
        </w:rPr>
        <w:footnoteRef/>
      </w:r>
      <w:r w:rsidRPr="00711C21">
        <w:rPr>
          <w:lang w:val="en-US"/>
        </w:rPr>
        <w:t xml:space="preserve"> </w:t>
      </w:r>
      <w:proofErr w:type="spellStart"/>
      <w:r w:rsidRPr="00711C21">
        <w:rPr>
          <w:lang w:val="en-US"/>
        </w:rPr>
        <w:t>Meiggs</w:t>
      </w:r>
      <w:proofErr w:type="spellEnd"/>
      <w:r w:rsidRPr="00711C21">
        <w:rPr>
          <w:lang w:val="en-US"/>
        </w:rPr>
        <w:t xml:space="preserve">, </w:t>
      </w:r>
      <w:r w:rsidRPr="00711C21">
        <w:rPr>
          <w:i/>
          <w:lang w:val="en-US"/>
        </w:rPr>
        <w:t>Roman Ostia</w:t>
      </w:r>
      <w:r w:rsidRPr="00711C21">
        <w:rPr>
          <w:lang w:val="en-US"/>
        </w:rPr>
        <w:t>, p 287</w:t>
      </w:r>
    </w:p>
  </w:footnote>
  <w:footnote w:id="73">
    <w:p w:rsidR="007962AF" w:rsidRPr="00575570" w:rsidRDefault="007962AF" w:rsidP="002936FE">
      <w:pPr>
        <w:pStyle w:val="Voetnoottekst"/>
        <w:rPr>
          <w:lang w:val="en-US"/>
        </w:rPr>
      </w:pPr>
      <w:r>
        <w:rPr>
          <w:rStyle w:val="Voetnootmarkering"/>
        </w:rPr>
        <w:footnoteRef/>
      </w:r>
      <w:r w:rsidRPr="00575570">
        <w:rPr>
          <w:lang w:val="en-US"/>
        </w:rPr>
        <w:t xml:space="preserve"> </w:t>
      </w:r>
      <w:r w:rsidRPr="009C7160">
        <w:rPr>
          <w:lang w:val="en-US"/>
        </w:rPr>
        <w:t>Mattingly</w:t>
      </w:r>
      <w:r>
        <w:rPr>
          <w:lang w:val="en-US"/>
        </w:rPr>
        <w:t xml:space="preserve"> &amp; </w:t>
      </w:r>
      <w:proofErr w:type="spellStart"/>
      <w:r>
        <w:rPr>
          <w:lang w:val="en-US"/>
        </w:rPr>
        <w:t>Aldrete</w:t>
      </w:r>
      <w:proofErr w:type="spellEnd"/>
      <w:r>
        <w:rPr>
          <w:lang w:val="en-US"/>
        </w:rPr>
        <w:t xml:space="preserve">, </w:t>
      </w:r>
      <w:r w:rsidRPr="009C7160">
        <w:rPr>
          <w:i/>
          <w:lang w:val="en-US"/>
        </w:rPr>
        <w:t>The feeding</w:t>
      </w:r>
      <w:r>
        <w:rPr>
          <w:i/>
          <w:lang w:val="en-US"/>
        </w:rPr>
        <w:t xml:space="preserve"> of Imperial Rome: the Mechanics</w:t>
      </w:r>
      <w:r w:rsidRPr="009C7160">
        <w:rPr>
          <w:i/>
          <w:lang w:val="en-US"/>
        </w:rPr>
        <w:t xml:space="preserve"> of the Food Supply System</w:t>
      </w:r>
      <w:r>
        <w:rPr>
          <w:lang w:val="en-US"/>
        </w:rPr>
        <w:t>, p 150</w:t>
      </w:r>
    </w:p>
  </w:footnote>
  <w:footnote w:id="74">
    <w:p w:rsidR="007962AF" w:rsidRPr="000E4E3C" w:rsidRDefault="007962AF">
      <w:pPr>
        <w:pStyle w:val="Voetnoottekst"/>
        <w:rPr>
          <w:lang w:val="en-US"/>
        </w:rPr>
      </w:pPr>
      <w:r>
        <w:rPr>
          <w:rStyle w:val="Voetnootmarkering"/>
        </w:rPr>
        <w:footnoteRef/>
      </w:r>
      <w:r w:rsidRPr="000E4E3C">
        <w:rPr>
          <w:lang w:val="en-US"/>
        </w:rPr>
        <w:t xml:space="preserve"> </w:t>
      </w:r>
      <w:r w:rsidRPr="009C7160">
        <w:rPr>
          <w:lang w:val="en-US"/>
        </w:rPr>
        <w:t>Mattingly</w:t>
      </w:r>
      <w:r>
        <w:rPr>
          <w:lang w:val="en-US"/>
        </w:rPr>
        <w:t xml:space="preserve"> &amp; </w:t>
      </w:r>
      <w:proofErr w:type="spellStart"/>
      <w:r>
        <w:rPr>
          <w:lang w:val="en-US"/>
        </w:rPr>
        <w:t>Aldrete</w:t>
      </w:r>
      <w:proofErr w:type="spellEnd"/>
      <w:r>
        <w:rPr>
          <w:lang w:val="en-US"/>
        </w:rPr>
        <w:t xml:space="preserve">, </w:t>
      </w:r>
      <w:r w:rsidRPr="009C7160">
        <w:rPr>
          <w:i/>
          <w:lang w:val="en-US"/>
        </w:rPr>
        <w:t>The feeding of Imp</w:t>
      </w:r>
      <w:r>
        <w:rPr>
          <w:i/>
          <w:lang w:val="en-US"/>
        </w:rPr>
        <w:t>erial Rome: the Mechanics</w:t>
      </w:r>
      <w:r w:rsidRPr="009C7160">
        <w:rPr>
          <w:i/>
          <w:lang w:val="en-US"/>
        </w:rPr>
        <w:t xml:space="preserve"> of the Food Supply System</w:t>
      </w:r>
      <w:r>
        <w:rPr>
          <w:lang w:val="en-US"/>
        </w:rPr>
        <w:t>, p 150</w:t>
      </w:r>
    </w:p>
  </w:footnote>
  <w:footnote w:id="75">
    <w:p w:rsidR="007962AF" w:rsidRPr="004F4F1F" w:rsidRDefault="007962AF">
      <w:pPr>
        <w:pStyle w:val="Voetnoottekst"/>
        <w:rPr>
          <w:lang w:val="en-US"/>
        </w:rPr>
      </w:pPr>
      <w:r>
        <w:rPr>
          <w:rStyle w:val="Voetnootmarkering"/>
        </w:rPr>
        <w:footnoteRef/>
      </w:r>
      <w:r w:rsidRPr="004F4F1F">
        <w:rPr>
          <w:lang w:val="en-US"/>
        </w:rPr>
        <w:t xml:space="preserve"> </w:t>
      </w:r>
      <w:r w:rsidRPr="009C7160">
        <w:rPr>
          <w:lang w:val="en-US"/>
        </w:rPr>
        <w:t>Mattingly</w:t>
      </w:r>
      <w:r>
        <w:rPr>
          <w:lang w:val="en-US"/>
        </w:rPr>
        <w:t xml:space="preserve"> &amp; </w:t>
      </w:r>
      <w:proofErr w:type="spellStart"/>
      <w:r>
        <w:rPr>
          <w:lang w:val="en-US"/>
        </w:rPr>
        <w:t>Aldrete</w:t>
      </w:r>
      <w:proofErr w:type="spellEnd"/>
      <w:r>
        <w:rPr>
          <w:lang w:val="en-US"/>
        </w:rPr>
        <w:t xml:space="preserve">, </w:t>
      </w:r>
      <w:r w:rsidRPr="009C7160">
        <w:rPr>
          <w:i/>
          <w:lang w:val="en-US"/>
        </w:rPr>
        <w:t>The feedin</w:t>
      </w:r>
      <w:r>
        <w:rPr>
          <w:i/>
          <w:lang w:val="en-US"/>
        </w:rPr>
        <w:t>g of Imperial Rome: the Mechani</w:t>
      </w:r>
      <w:r w:rsidRPr="009C7160">
        <w:rPr>
          <w:i/>
          <w:lang w:val="en-US"/>
        </w:rPr>
        <w:t>c</w:t>
      </w:r>
      <w:r>
        <w:rPr>
          <w:i/>
          <w:lang w:val="en-US"/>
        </w:rPr>
        <w:t>s</w:t>
      </w:r>
      <w:r w:rsidRPr="009C7160">
        <w:rPr>
          <w:i/>
          <w:lang w:val="en-US"/>
        </w:rPr>
        <w:t xml:space="preserve"> of the Food Supply System</w:t>
      </w:r>
      <w:r>
        <w:rPr>
          <w:lang w:val="en-US"/>
        </w:rPr>
        <w:t>, p 150</w:t>
      </w:r>
    </w:p>
  </w:footnote>
  <w:footnote w:id="76">
    <w:p w:rsidR="007962AF" w:rsidRPr="00C57681" w:rsidRDefault="007962AF">
      <w:pPr>
        <w:pStyle w:val="Voetnoottekst"/>
        <w:rPr>
          <w:lang w:val="en-US"/>
        </w:rPr>
      </w:pPr>
      <w:r>
        <w:rPr>
          <w:rStyle w:val="Voetnootmarkering"/>
        </w:rPr>
        <w:footnoteRef/>
      </w:r>
      <w:r w:rsidRPr="00C57681">
        <w:rPr>
          <w:lang w:val="en-US"/>
        </w:rPr>
        <w:t xml:space="preserve"> </w:t>
      </w:r>
      <w:proofErr w:type="spellStart"/>
      <w:r w:rsidRPr="00C57681">
        <w:rPr>
          <w:lang w:val="en-US"/>
        </w:rPr>
        <w:t>D’Arms</w:t>
      </w:r>
      <w:proofErr w:type="spellEnd"/>
      <w:r w:rsidRPr="00C57681">
        <w:rPr>
          <w:lang w:val="en-US"/>
        </w:rPr>
        <w:t xml:space="preserve">, </w:t>
      </w:r>
      <w:r w:rsidRPr="00C57681">
        <w:rPr>
          <w:i/>
          <w:lang w:val="en-US"/>
        </w:rPr>
        <w:t>Commerce</w:t>
      </w:r>
      <w:r w:rsidRPr="00C57681">
        <w:rPr>
          <w:lang w:val="en-US"/>
        </w:rPr>
        <w:t xml:space="preserve">, </w:t>
      </w:r>
      <w:proofErr w:type="spellStart"/>
      <w:r w:rsidRPr="00C57681">
        <w:rPr>
          <w:lang w:val="en-US"/>
        </w:rPr>
        <w:t>Schleich</w:t>
      </w:r>
      <w:proofErr w:type="spellEnd"/>
      <w:r w:rsidRPr="00C57681">
        <w:rPr>
          <w:lang w:val="en-US"/>
        </w:rPr>
        <w:t xml:space="preserve"> (1984) 53-70 via </w:t>
      </w:r>
      <w:r w:rsidRPr="007261E1">
        <w:rPr>
          <w:lang w:val="en-US"/>
        </w:rPr>
        <w:t xml:space="preserve">Harris, </w:t>
      </w:r>
      <w:r w:rsidRPr="007261E1">
        <w:rPr>
          <w:i/>
          <w:lang w:val="en-US"/>
        </w:rPr>
        <w:t>Trade</w:t>
      </w:r>
      <w:r w:rsidRPr="007261E1">
        <w:rPr>
          <w:lang w:val="en-US"/>
        </w:rPr>
        <w:t>, p</w:t>
      </w:r>
      <w:r>
        <w:rPr>
          <w:lang w:val="en-US"/>
        </w:rPr>
        <w:t xml:space="preserve"> 733</w:t>
      </w:r>
    </w:p>
  </w:footnote>
  <w:footnote w:id="77">
    <w:p w:rsidR="007962AF" w:rsidRPr="00536B32" w:rsidRDefault="007962AF">
      <w:pPr>
        <w:pStyle w:val="Voetnoottekst"/>
        <w:rPr>
          <w:lang w:val="en-US"/>
        </w:rPr>
      </w:pPr>
      <w:r>
        <w:rPr>
          <w:rStyle w:val="Voetnootmarkering"/>
        </w:rPr>
        <w:footnoteRef/>
      </w:r>
      <w:r w:rsidRPr="00536B32">
        <w:rPr>
          <w:lang w:val="en-US"/>
        </w:rPr>
        <w:t xml:space="preserve"> </w:t>
      </w:r>
      <w:r w:rsidRPr="009C7160">
        <w:rPr>
          <w:lang w:val="en-US"/>
        </w:rPr>
        <w:t>Mattingly</w:t>
      </w:r>
      <w:r>
        <w:rPr>
          <w:lang w:val="en-US"/>
        </w:rPr>
        <w:t xml:space="preserve"> &amp; </w:t>
      </w:r>
      <w:proofErr w:type="spellStart"/>
      <w:r>
        <w:rPr>
          <w:lang w:val="en-US"/>
        </w:rPr>
        <w:t>Aldrete</w:t>
      </w:r>
      <w:proofErr w:type="spellEnd"/>
      <w:r>
        <w:rPr>
          <w:lang w:val="en-US"/>
        </w:rPr>
        <w:t xml:space="preserve">, </w:t>
      </w:r>
      <w:r w:rsidRPr="009C7160">
        <w:rPr>
          <w:i/>
          <w:lang w:val="en-US"/>
        </w:rPr>
        <w:t>The feedi</w:t>
      </w:r>
      <w:r>
        <w:rPr>
          <w:i/>
          <w:lang w:val="en-US"/>
        </w:rPr>
        <w:t xml:space="preserve">ng of Imperial Rome: the </w:t>
      </w:r>
      <w:proofErr w:type="spellStart"/>
      <w:r>
        <w:rPr>
          <w:i/>
          <w:lang w:val="en-US"/>
        </w:rPr>
        <w:t>Mechan</w:t>
      </w:r>
      <w:r w:rsidRPr="009C7160">
        <w:rPr>
          <w:i/>
          <w:lang w:val="en-US"/>
        </w:rPr>
        <w:t>c</w:t>
      </w:r>
      <w:r>
        <w:rPr>
          <w:i/>
          <w:lang w:val="en-US"/>
        </w:rPr>
        <w:t>s</w:t>
      </w:r>
      <w:proofErr w:type="spellEnd"/>
      <w:r w:rsidRPr="009C7160">
        <w:rPr>
          <w:i/>
          <w:lang w:val="en-US"/>
        </w:rPr>
        <w:t xml:space="preserve"> of the Food Supply System</w:t>
      </w:r>
      <w:r>
        <w:rPr>
          <w:lang w:val="en-US"/>
        </w:rPr>
        <w:t>, p 143</w:t>
      </w:r>
    </w:p>
  </w:footnote>
  <w:footnote w:id="78">
    <w:p w:rsidR="007962AF" w:rsidRPr="00276ECD" w:rsidRDefault="007962AF" w:rsidP="000D3582">
      <w:pPr>
        <w:pStyle w:val="Voetnoottekst"/>
      </w:pPr>
      <w:r>
        <w:rPr>
          <w:rStyle w:val="Voetnootmarkering"/>
        </w:rPr>
        <w:footnoteRef/>
      </w:r>
      <w:r w:rsidRPr="00276ECD">
        <w:t xml:space="preserve"> </w:t>
      </w:r>
      <w:proofErr w:type="spellStart"/>
      <w:r w:rsidRPr="00276ECD">
        <w:t>Meiggs</w:t>
      </w:r>
      <w:proofErr w:type="spellEnd"/>
      <w:r w:rsidRPr="00276ECD">
        <w:t xml:space="preserve">, </w:t>
      </w:r>
      <w:r w:rsidRPr="00276ECD">
        <w:rPr>
          <w:i/>
        </w:rPr>
        <w:t xml:space="preserve">Roman </w:t>
      </w:r>
      <w:proofErr w:type="spellStart"/>
      <w:r w:rsidRPr="00276ECD">
        <w:rPr>
          <w:i/>
        </w:rPr>
        <w:t>Ostia</w:t>
      </w:r>
      <w:proofErr w:type="spellEnd"/>
      <w:r w:rsidRPr="00276ECD">
        <w:t>, p 275</w:t>
      </w:r>
    </w:p>
  </w:footnote>
  <w:footnote w:id="79">
    <w:p w:rsidR="007962AF" w:rsidRDefault="007962AF" w:rsidP="000D3582">
      <w:pPr>
        <w:pStyle w:val="Voetnoottekst"/>
      </w:pPr>
      <w:r>
        <w:rPr>
          <w:rStyle w:val="Voetnootmarkering"/>
        </w:rPr>
        <w:footnoteRef/>
      </w:r>
      <w:r>
        <w:t xml:space="preserve"> </w:t>
      </w:r>
      <w:proofErr w:type="spellStart"/>
      <w:r w:rsidRPr="0031769F">
        <w:t>Meiggs</w:t>
      </w:r>
      <w:proofErr w:type="spellEnd"/>
      <w:r w:rsidRPr="0031769F">
        <w:t xml:space="preserve">, </w:t>
      </w:r>
      <w:r w:rsidRPr="0031769F">
        <w:rPr>
          <w:i/>
        </w:rPr>
        <w:t xml:space="preserve">Roman </w:t>
      </w:r>
      <w:proofErr w:type="spellStart"/>
      <w:r w:rsidRPr="0031769F">
        <w:rPr>
          <w:i/>
        </w:rPr>
        <w:t>Ostia</w:t>
      </w:r>
      <w:proofErr w:type="spellEnd"/>
      <w:r w:rsidRPr="0031769F">
        <w:t>, p</w:t>
      </w:r>
      <w:r>
        <w:t xml:space="preserve"> 282</w:t>
      </w:r>
    </w:p>
  </w:footnote>
  <w:footnote w:id="80">
    <w:p w:rsidR="007962AF" w:rsidRDefault="007962AF" w:rsidP="001B2139">
      <w:pPr>
        <w:pStyle w:val="Voetnoottekst"/>
      </w:pPr>
      <w:r>
        <w:rPr>
          <w:rStyle w:val="Voetnootmarkering"/>
        </w:rPr>
        <w:footnoteRef/>
      </w:r>
      <w:r>
        <w:t xml:space="preserve"> </w:t>
      </w:r>
      <w:proofErr w:type="spellStart"/>
      <w:r>
        <w:t>Meiggs</w:t>
      </w:r>
      <w:proofErr w:type="spellEnd"/>
      <w:r>
        <w:t xml:space="preserve">, </w:t>
      </w:r>
      <w:r w:rsidRPr="00564400">
        <w:rPr>
          <w:i/>
        </w:rPr>
        <w:t xml:space="preserve">Roman </w:t>
      </w:r>
      <w:proofErr w:type="spellStart"/>
      <w:r w:rsidRPr="00564400">
        <w:rPr>
          <w:i/>
        </w:rPr>
        <w:t>Ostia</w:t>
      </w:r>
      <w:proofErr w:type="spellEnd"/>
      <w:r>
        <w:t>, p 280</w:t>
      </w:r>
    </w:p>
  </w:footnote>
  <w:footnote w:id="81">
    <w:p w:rsidR="007962AF" w:rsidRPr="00930B9D" w:rsidRDefault="007962AF" w:rsidP="000D3582">
      <w:pPr>
        <w:pStyle w:val="Voetnoottekst"/>
      </w:pPr>
      <w:r>
        <w:rPr>
          <w:rStyle w:val="Voetnootmarkering"/>
        </w:rPr>
        <w:footnoteRef/>
      </w:r>
      <w:r w:rsidRPr="00930B9D">
        <w:t xml:space="preserve"> Bron: collectie auteur</w:t>
      </w:r>
    </w:p>
  </w:footnote>
  <w:footnote w:id="82">
    <w:p w:rsidR="007962AF" w:rsidRPr="00536B32" w:rsidRDefault="007962AF">
      <w:pPr>
        <w:pStyle w:val="Voetnoottekst"/>
        <w:rPr>
          <w:lang w:val="en-US"/>
        </w:rPr>
      </w:pPr>
      <w:r>
        <w:rPr>
          <w:rStyle w:val="Voetnootmarkering"/>
        </w:rPr>
        <w:footnoteRef/>
      </w:r>
      <w:r w:rsidRPr="00536B32">
        <w:rPr>
          <w:lang w:val="en-US"/>
        </w:rPr>
        <w:t xml:space="preserve"> </w:t>
      </w:r>
      <w:r w:rsidRPr="009C7160">
        <w:rPr>
          <w:lang w:val="en-US"/>
        </w:rPr>
        <w:t>Mattingly</w:t>
      </w:r>
      <w:r>
        <w:rPr>
          <w:lang w:val="en-US"/>
        </w:rPr>
        <w:t xml:space="preserve"> &amp; </w:t>
      </w:r>
      <w:proofErr w:type="spellStart"/>
      <w:r>
        <w:rPr>
          <w:lang w:val="en-US"/>
        </w:rPr>
        <w:t>Aldrete</w:t>
      </w:r>
      <w:proofErr w:type="spellEnd"/>
      <w:r>
        <w:rPr>
          <w:lang w:val="en-US"/>
        </w:rPr>
        <w:t xml:space="preserve">, </w:t>
      </w:r>
      <w:r w:rsidRPr="009C7160">
        <w:rPr>
          <w:i/>
          <w:lang w:val="en-US"/>
        </w:rPr>
        <w:t>The feedin</w:t>
      </w:r>
      <w:r>
        <w:rPr>
          <w:i/>
          <w:lang w:val="en-US"/>
        </w:rPr>
        <w:t>g of Imperial Rome: the Mechanics</w:t>
      </w:r>
      <w:r w:rsidRPr="009C7160">
        <w:rPr>
          <w:i/>
          <w:lang w:val="en-US"/>
        </w:rPr>
        <w:t xml:space="preserve"> of the Food Supply System</w:t>
      </w:r>
      <w:r>
        <w:rPr>
          <w:lang w:val="en-US"/>
        </w:rPr>
        <w:t>, p 143</w:t>
      </w:r>
    </w:p>
  </w:footnote>
  <w:footnote w:id="83">
    <w:p w:rsidR="007962AF" w:rsidRPr="00AC5581" w:rsidRDefault="007962AF" w:rsidP="00F25265">
      <w:pPr>
        <w:pStyle w:val="Voetnoottekst"/>
        <w:rPr>
          <w:lang w:val="en-US"/>
        </w:rPr>
      </w:pPr>
      <w:r>
        <w:rPr>
          <w:rStyle w:val="Voetnootmarkering"/>
        </w:rPr>
        <w:footnoteRef/>
      </w:r>
      <w:r w:rsidRPr="00AC5581">
        <w:rPr>
          <w:lang w:val="en-US"/>
        </w:rPr>
        <w:t xml:space="preserve"> </w:t>
      </w:r>
      <w:proofErr w:type="spellStart"/>
      <w:r w:rsidRPr="00AC5581">
        <w:rPr>
          <w:lang w:val="en-US"/>
        </w:rPr>
        <w:t>Blanning</w:t>
      </w:r>
      <w:proofErr w:type="spellEnd"/>
      <w:r w:rsidRPr="00AC5581">
        <w:rPr>
          <w:lang w:val="en-US"/>
        </w:rPr>
        <w:t xml:space="preserve">, </w:t>
      </w:r>
      <w:r w:rsidRPr="00AC5581">
        <w:rPr>
          <w:i/>
          <w:lang w:val="en-US"/>
        </w:rPr>
        <w:t>Roman Europe</w:t>
      </w:r>
      <w:r w:rsidRPr="00AC5581">
        <w:rPr>
          <w:lang w:val="en-US"/>
        </w:rPr>
        <w:t>, p 178</w:t>
      </w:r>
    </w:p>
  </w:footnote>
  <w:footnote w:id="84">
    <w:p w:rsidR="007962AF" w:rsidRPr="00AC5581" w:rsidRDefault="007962AF" w:rsidP="00AA35D0">
      <w:pPr>
        <w:pStyle w:val="Voetnoottekst"/>
        <w:rPr>
          <w:lang w:val="en-US"/>
        </w:rPr>
      </w:pPr>
      <w:r>
        <w:rPr>
          <w:rStyle w:val="Voetnootmarkering"/>
        </w:rPr>
        <w:footnoteRef/>
      </w:r>
      <w:r w:rsidRPr="00AC5581">
        <w:rPr>
          <w:lang w:val="en-US"/>
        </w:rPr>
        <w:t xml:space="preserve"> </w:t>
      </w:r>
      <w:proofErr w:type="spellStart"/>
      <w:r w:rsidRPr="00AC5581">
        <w:rPr>
          <w:lang w:val="en-US"/>
        </w:rPr>
        <w:t>Meiggs</w:t>
      </w:r>
      <w:proofErr w:type="spellEnd"/>
      <w:r w:rsidRPr="00AC5581">
        <w:rPr>
          <w:lang w:val="en-US"/>
        </w:rPr>
        <w:t xml:space="preserve">, </w:t>
      </w:r>
      <w:r w:rsidRPr="00AC5581">
        <w:rPr>
          <w:i/>
          <w:lang w:val="en-US"/>
        </w:rPr>
        <w:t>Roman Ostia</w:t>
      </w:r>
      <w:r w:rsidRPr="00AC5581">
        <w:rPr>
          <w:lang w:val="en-US"/>
        </w:rPr>
        <w:t>, p 274</w:t>
      </w:r>
    </w:p>
  </w:footnote>
  <w:footnote w:id="85">
    <w:p w:rsidR="007962AF" w:rsidRPr="006C02C3" w:rsidRDefault="007962AF" w:rsidP="0021748F">
      <w:pPr>
        <w:pStyle w:val="Voetnoottekst"/>
        <w:rPr>
          <w:lang w:val="en-US"/>
        </w:rPr>
      </w:pPr>
      <w:r>
        <w:rPr>
          <w:rStyle w:val="Voetnootmarkering"/>
        </w:rPr>
        <w:footnoteRef/>
      </w:r>
      <w:r w:rsidRPr="006C02C3">
        <w:rPr>
          <w:lang w:val="en-US"/>
        </w:rPr>
        <w:t xml:space="preserve"> </w:t>
      </w:r>
      <w:proofErr w:type="spellStart"/>
      <w:r w:rsidRPr="006C02C3">
        <w:rPr>
          <w:lang w:val="en-US"/>
        </w:rPr>
        <w:t>Meiggs</w:t>
      </w:r>
      <w:proofErr w:type="spellEnd"/>
      <w:r w:rsidRPr="006C02C3">
        <w:rPr>
          <w:lang w:val="en-US"/>
        </w:rPr>
        <w:t xml:space="preserve">, </w:t>
      </w:r>
      <w:r w:rsidRPr="006C02C3">
        <w:rPr>
          <w:i/>
          <w:lang w:val="en-US"/>
        </w:rPr>
        <w:t>Roman Ostia</w:t>
      </w:r>
      <w:r w:rsidRPr="006C02C3">
        <w:rPr>
          <w:lang w:val="en-US"/>
        </w:rPr>
        <w:t>, p 275</w:t>
      </w:r>
    </w:p>
  </w:footnote>
  <w:footnote w:id="86">
    <w:p w:rsidR="007962AF" w:rsidRPr="006F35B5" w:rsidRDefault="007962AF" w:rsidP="009C3765">
      <w:pPr>
        <w:pStyle w:val="Voetnoottekst"/>
        <w:rPr>
          <w:lang w:val="en-US"/>
        </w:rPr>
      </w:pPr>
      <w:r>
        <w:rPr>
          <w:rStyle w:val="Voetnootmarkering"/>
        </w:rPr>
        <w:footnoteRef/>
      </w:r>
      <w:r w:rsidRPr="006F35B5">
        <w:rPr>
          <w:lang w:val="en-US"/>
        </w:rPr>
        <w:t xml:space="preserve"> </w:t>
      </w:r>
      <w:proofErr w:type="spellStart"/>
      <w:r w:rsidRPr="006F35B5">
        <w:rPr>
          <w:lang w:val="en-US"/>
        </w:rPr>
        <w:t>Meiggs</w:t>
      </w:r>
      <w:proofErr w:type="spellEnd"/>
      <w:r w:rsidRPr="006F35B5">
        <w:rPr>
          <w:lang w:val="en-US"/>
        </w:rPr>
        <w:t xml:space="preserve">, </w:t>
      </w:r>
      <w:r w:rsidRPr="006F35B5">
        <w:rPr>
          <w:i/>
          <w:lang w:val="en-US"/>
        </w:rPr>
        <w:t>Roman Ostia</w:t>
      </w:r>
      <w:r w:rsidRPr="006F35B5">
        <w:rPr>
          <w:lang w:val="en-US"/>
        </w:rPr>
        <w:t>, p 271</w:t>
      </w:r>
    </w:p>
  </w:footnote>
  <w:footnote w:id="87">
    <w:p w:rsidR="007962AF" w:rsidRPr="006F35B5" w:rsidRDefault="007962AF" w:rsidP="009C3765">
      <w:pPr>
        <w:pStyle w:val="Voetnoottekst"/>
        <w:rPr>
          <w:lang w:val="en-US"/>
        </w:rPr>
      </w:pPr>
      <w:r>
        <w:rPr>
          <w:rStyle w:val="Voetnootmarkering"/>
        </w:rPr>
        <w:footnoteRef/>
      </w:r>
      <w:r w:rsidRPr="006F35B5">
        <w:rPr>
          <w:lang w:val="en-US"/>
        </w:rPr>
        <w:t xml:space="preserve"> </w:t>
      </w:r>
      <w:proofErr w:type="spellStart"/>
      <w:r w:rsidRPr="006F35B5">
        <w:rPr>
          <w:lang w:val="en-US"/>
        </w:rPr>
        <w:t>Meiggs</w:t>
      </w:r>
      <w:proofErr w:type="spellEnd"/>
      <w:r w:rsidRPr="006F35B5">
        <w:rPr>
          <w:lang w:val="en-US"/>
        </w:rPr>
        <w:t xml:space="preserve">, </w:t>
      </w:r>
      <w:r w:rsidRPr="006F35B5">
        <w:rPr>
          <w:i/>
          <w:lang w:val="en-US"/>
        </w:rPr>
        <w:t>Roman Ostia</w:t>
      </w:r>
      <w:r w:rsidRPr="006F35B5">
        <w:rPr>
          <w:lang w:val="en-US"/>
        </w:rPr>
        <w:t>, p 270</w:t>
      </w:r>
    </w:p>
  </w:footnote>
  <w:footnote w:id="88">
    <w:p w:rsidR="007962AF" w:rsidRPr="0021748F" w:rsidRDefault="007962AF" w:rsidP="0035207B">
      <w:pPr>
        <w:pStyle w:val="Voetnoottekst"/>
        <w:rPr>
          <w:lang w:val="en-US"/>
        </w:rPr>
      </w:pPr>
      <w:r>
        <w:rPr>
          <w:rStyle w:val="Voetnootmarkering"/>
        </w:rPr>
        <w:footnoteRef/>
      </w:r>
      <w:r w:rsidRPr="0021748F">
        <w:rPr>
          <w:lang w:val="en-US"/>
        </w:rPr>
        <w:t xml:space="preserve"> </w:t>
      </w:r>
      <w:r w:rsidRPr="007261E1">
        <w:rPr>
          <w:lang w:val="en-US"/>
        </w:rPr>
        <w:t xml:space="preserve">Harris, </w:t>
      </w:r>
      <w:r w:rsidRPr="007261E1">
        <w:rPr>
          <w:i/>
          <w:lang w:val="en-US"/>
        </w:rPr>
        <w:t>Trade</w:t>
      </w:r>
      <w:r w:rsidRPr="007261E1">
        <w:rPr>
          <w:lang w:val="en-US"/>
        </w:rPr>
        <w:t>, p</w:t>
      </w:r>
      <w:r>
        <w:rPr>
          <w:lang w:val="en-US"/>
        </w:rPr>
        <w:t xml:space="preserve"> 717</w:t>
      </w:r>
    </w:p>
  </w:footnote>
  <w:footnote w:id="89">
    <w:p w:rsidR="007962AF" w:rsidRPr="007312B2" w:rsidRDefault="007962AF" w:rsidP="0035207B">
      <w:pPr>
        <w:pStyle w:val="Voetnoottekst"/>
        <w:rPr>
          <w:lang w:val="en-US"/>
        </w:rPr>
      </w:pPr>
      <w:r>
        <w:rPr>
          <w:rStyle w:val="Voetnootmarkering"/>
        </w:rPr>
        <w:footnoteRef/>
      </w:r>
      <w:r w:rsidRPr="007312B2">
        <w:rPr>
          <w:lang w:val="en-US"/>
        </w:rPr>
        <w:t xml:space="preserve"> </w:t>
      </w:r>
      <w:r w:rsidRPr="007261E1">
        <w:rPr>
          <w:lang w:val="en-US"/>
        </w:rPr>
        <w:t xml:space="preserve">Harris, </w:t>
      </w:r>
      <w:r w:rsidRPr="007261E1">
        <w:rPr>
          <w:i/>
          <w:lang w:val="en-US"/>
        </w:rPr>
        <w:t>Trade</w:t>
      </w:r>
      <w:r w:rsidRPr="007261E1">
        <w:rPr>
          <w:lang w:val="en-US"/>
        </w:rPr>
        <w:t>, p</w:t>
      </w:r>
      <w:r>
        <w:rPr>
          <w:lang w:val="en-US"/>
        </w:rPr>
        <w:t xml:space="preserve"> 717</w:t>
      </w:r>
    </w:p>
  </w:footnote>
  <w:footnote w:id="90">
    <w:p w:rsidR="007962AF" w:rsidRPr="009C3765" w:rsidRDefault="007962AF" w:rsidP="009C3765">
      <w:pPr>
        <w:pStyle w:val="Voetnoottekst"/>
        <w:rPr>
          <w:lang w:val="en-US"/>
        </w:rPr>
      </w:pPr>
      <w:r>
        <w:rPr>
          <w:rStyle w:val="Voetnootmarkering"/>
        </w:rPr>
        <w:footnoteRef/>
      </w:r>
      <w:r w:rsidRPr="009C3765">
        <w:rPr>
          <w:lang w:val="en-US"/>
        </w:rPr>
        <w:t xml:space="preserve"> </w:t>
      </w:r>
      <w:proofErr w:type="spellStart"/>
      <w:r w:rsidRPr="009C3765">
        <w:rPr>
          <w:lang w:val="en-US"/>
        </w:rPr>
        <w:t>Meiggs</w:t>
      </w:r>
      <w:proofErr w:type="spellEnd"/>
      <w:r w:rsidRPr="009C3765">
        <w:rPr>
          <w:lang w:val="en-US"/>
        </w:rPr>
        <w:t xml:space="preserve">, </w:t>
      </w:r>
      <w:r w:rsidRPr="009C3765">
        <w:rPr>
          <w:i/>
          <w:lang w:val="en-US"/>
        </w:rPr>
        <w:t>Roman Ostia</w:t>
      </w:r>
      <w:r w:rsidRPr="009C3765">
        <w:rPr>
          <w:lang w:val="en-US"/>
        </w:rPr>
        <w:t>, p 272</w:t>
      </w:r>
    </w:p>
  </w:footnote>
  <w:footnote w:id="91">
    <w:p w:rsidR="007962AF" w:rsidRPr="006F35B5" w:rsidRDefault="007962AF" w:rsidP="009C3765">
      <w:pPr>
        <w:pStyle w:val="Voetnoottekst"/>
        <w:rPr>
          <w:lang w:val="en-US"/>
        </w:rPr>
      </w:pPr>
      <w:r>
        <w:rPr>
          <w:rStyle w:val="Voetnootmarkering"/>
        </w:rPr>
        <w:footnoteRef/>
      </w:r>
      <w:r w:rsidRPr="006F35B5">
        <w:rPr>
          <w:lang w:val="en-US"/>
        </w:rPr>
        <w:t xml:space="preserve"> </w:t>
      </w:r>
      <w:proofErr w:type="spellStart"/>
      <w:r w:rsidRPr="0016525D">
        <w:rPr>
          <w:lang w:val="en-US"/>
        </w:rPr>
        <w:t>Meiggs</w:t>
      </w:r>
      <w:proofErr w:type="spellEnd"/>
      <w:r w:rsidRPr="0016525D">
        <w:rPr>
          <w:lang w:val="en-US"/>
        </w:rPr>
        <w:t xml:space="preserve">, </w:t>
      </w:r>
      <w:r w:rsidRPr="0016525D">
        <w:rPr>
          <w:i/>
          <w:lang w:val="en-US"/>
        </w:rPr>
        <w:t>Roman Ostia</w:t>
      </w:r>
      <w:r w:rsidRPr="0016525D">
        <w:rPr>
          <w:lang w:val="en-US"/>
        </w:rPr>
        <w:t>, p 271</w:t>
      </w:r>
    </w:p>
  </w:footnote>
  <w:footnote w:id="92">
    <w:p w:rsidR="007962AF" w:rsidRPr="009C7160" w:rsidRDefault="007962AF">
      <w:pPr>
        <w:pStyle w:val="Voetnoottekst"/>
        <w:rPr>
          <w:lang w:val="en-US"/>
        </w:rPr>
      </w:pPr>
      <w:r>
        <w:rPr>
          <w:rStyle w:val="Voetnootmarkering"/>
        </w:rPr>
        <w:footnoteRef/>
      </w:r>
      <w:r w:rsidRPr="009C7160">
        <w:rPr>
          <w:lang w:val="en-US"/>
        </w:rPr>
        <w:t xml:space="preserve"> Dodge &amp; Ward-Perkins 1992 via Mattingly</w:t>
      </w:r>
      <w:r>
        <w:rPr>
          <w:lang w:val="en-US"/>
        </w:rPr>
        <w:t xml:space="preserve"> &amp; </w:t>
      </w:r>
      <w:proofErr w:type="spellStart"/>
      <w:r>
        <w:rPr>
          <w:lang w:val="en-US"/>
        </w:rPr>
        <w:t>Aldrete</w:t>
      </w:r>
      <w:proofErr w:type="spellEnd"/>
      <w:r>
        <w:rPr>
          <w:lang w:val="en-US"/>
        </w:rPr>
        <w:t xml:space="preserve">, </w:t>
      </w:r>
      <w:r w:rsidRPr="009C7160">
        <w:rPr>
          <w:i/>
          <w:lang w:val="en-US"/>
        </w:rPr>
        <w:t>The feeding of Imperial Rome</w:t>
      </w:r>
      <w:r>
        <w:rPr>
          <w:i/>
          <w:lang w:val="en-US"/>
        </w:rPr>
        <w:t>: the Mechanics</w:t>
      </w:r>
      <w:r w:rsidRPr="009C7160">
        <w:rPr>
          <w:i/>
          <w:lang w:val="en-US"/>
        </w:rPr>
        <w:t xml:space="preserve"> of the Food Supply System</w:t>
      </w:r>
      <w:r>
        <w:rPr>
          <w:lang w:val="en-US"/>
        </w:rPr>
        <w:t>, p 142</w:t>
      </w:r>
    </w:p>
  </w:footnote>
  <w:footnote w:id="93">
    <w:p w:rsidR="007962AF" w:rsidRPr="00FC313A" w:rsidRDefault="007962AF" w:rsidP="007C646B">
      <w:pPr>
        <w:pStyle w:val="Voetnoottekst"/>
      </w:pPr>
      <w:r>
        <w:rPr>
          <w:rStyle w:val="Voetnootmarkering"/>
        </w:rPr>
        <w:footnoteRef/>
      </w:r>
      <w:r w:rsidRPr="00FC313A">
        <w:t xml:space="preserve"> Blanning, </w:t>
      </w:r>
      <w:r w:rsidRPr="00FC313A">
        <w:rPr>
          <w:i/>
        </w:rPr>
        <w:t>Roman Europe</w:t>
      </w:r>
      <w:r w:rsidRPr="00FC313A">
        <w:t>, p 191</w:t>
      </w:r>
    </w:p>
  </w:footnote>
  <w:footnote w:id="94">
    <w:p w:rsidR="007962AF" w:rsidRPr="008A741E" w:rsidRDefault="007962AF" w:rsidP="00C14410">
      <w:pPr>
        <w:pStyle w:val="Voetnoottekst"/>
      </w:pPr>
      <w:r>
        <w:rPr>
          <w:rStyle w:val="Voetnootmarkering"/>
        </w:rPr>
        <w:footnoteRef/>
      </w:r>
      <w:r w:rsidRPr="008A741E">
        <w:t xml:space="preserve"> Bron: collectie auteur</w:t>
      </w:r>
    </w:p>
  </w:footnote>
  <w:footnote w:id="95">
    <w:p w:rsidR="007962AF" w:rsidRPr="00571CF0" w:rsidRDefault="007962AF">
      <w:pPr>
        <w:pStyle w:val="Voetnoottekst"/>
        <w:rPr>
          <w:lang w:val="en-US"/>
        </w:rPr>
      </w:pPr>
      <w:r>
        <w:rPr>
          <w:rStyle w:val="Voetnootmarkering"/>
        </w:rPr>
        <w:footnoteRef/>
      </w:r>
      <w:r w:rsidRPr="00571CF0">
        <w:rPr>
          <w:lang w:val="en-US"/>
        </w:rPr>
        <w:t xml:space="preserve"> </w:t>
      </w:r>
      <w:r w:rsidRPr="007261E1">
        <w:rPr>
          <w:lang w:val="en-US"/>
        </w:rPr>
        <w:t xml:space="preserve">Harris, </w:t>
      </w:r>
      <w:r w:rsidRPr="007261E1">
        <w:rPr>
          <w:i/>
          <w:lang w:val="en-US"/>
        </w:rPr>
        <w:t>Trade</w:t>
      </w:r>
      <w:r w:rsidRPr="007261E1">
        <w:rPr>
          <w:lang w:val="en-US"/>
        </w:rPr>
        <w:t>, p</w:t>
      </w:r>
      <w:r>
        <w:rPr>
          <w:lang w:val="en-US"/>
        </w:rPr>
        <w:t xml:space="preserve"> 728</w:t>
      </w:r>
    </w:p>
  </w:footnote>
  <w:footnote w:id="96">
    <w:p w:rsidR="007962AF" w:rsidRPr="00FC313A" w:rsidRDefault="007962AF" w:rsidP="00AE11D1">
      <w:pPr>
        <w:pStyle w:val="Voetnoottekst"/>
        <w:rPr>
          <w:lang w:val="en-US"/>
        </w:rPr>
      </w:pPr>
      <w:r>
        <w:rPr>
          <w:rStyle w:val="Voetnootmarkering"/>
        </w:rPr>
        <w:footnoteRef/>
      </w:r>
      <w:r w:rsidRPr="00FC313A">
        <w:rPr>
          <w:lang w:val="en-US"/>
        </w:rPr>
        <w:t xml:space="preserve"> Blanning, </w:t>
      </w:r>
      <w:r w:rsidRPr="00FC313A">
        <w:rPr>
          <w:i/>
          <w:lang w:val="en-US"/>
        </w:rPr>
        <w:t>Roman Europe</w:t>
      </w:r>
      <w:r w:rsidRPr="00FC313A">
        <w:rPr>
          <w:lang w:val="en-US"/>
        </w:rPr>
        <w:t>, p 191</w:t>
      </w:r>
    </w:p>
  </w:footnote>
  <w:footnote w:id="97">
    <w:p w:rsidR="007962AF" w:rsidRPr="00FC313A" w:rsidRDefault="007962AF" w:rsidP="00AE11D1">
      <w:pPr>
        <w:pStyle w:val="Voetnoottekst"/>
        <w:rPr>
          <w:lang w:val="en-US"/>
        </w:rPr>
      </w:pPr>
      <w:r>
        <w:rPr>
          <w:rStyle w:val="Voetnootmarkering"/>
        </w:rPr>
        <w:footnoteRef/>
      </w:r>
      <w:r w:rsidRPr="00FC313A">
        <w:rPr>
          <w:lang w:val="en-US"/>
        </w:rPr>
        <w:t xml:space="preserve"> Bron: collectie auteur</w:t>
      </w:r>
    </w:p>
  </w:footnote>
  <w:footnote w:id="98">
    <w:p w:rsidR="007962AF" w:rsidRPr="00FC313A" w:rsidRDefault="007962AF" w:rsidP="00AE11D1">
      <w:pPr>
        <w:pStyle w:val="Voetnoottekst"/>
        <w:rPr>
          <w:lang w:val="en-US"/>
        </w:rPr>
      </w:pPr>
      <w:r>
        <w:rPr>
          <w:rStyle w:val="Voetnootmarkering"/>
        </w:rPr>
        <w:footnoteRef/>
      </w:r>
      <w:r w:rsidRPr="00FC313A">
        <w:rPr>
          <w:lang w:val="en-US"/>
        </w:rPr>
        <w:t xml:space="preserve"> Harris, </w:t>
      </w:r>
      <w:r w:rsidRPr="00FC313A">
        <w:rPr>
          <w:i/>
          <w:lang w:val="en-US"/>
        </w:rPr>
        <w:t>Trade</w:t>
      </w:r>
      <w:r w:rsidRPr="00FC313A">
        <w:rPr>
          <w:lang w:val="en-US"/>
        </w:rPr>
        <w:t>, p 728</w:t>
      </w:r>
    </w:p>
  </w:footnote>
  <w:footnote w:id="99">
    <w:p w:rsidR="007962AF" w:rsidRPr="00FC313A" w:rsidRDefault="007962AF" w:rsidP="00AE11D1">
      <w:pPr>
        <w:pStyle w:val="Voetnoottekst"/>
        <w:rPr>
          <w:lang w:val="en-US"/>
        </w:rPr>
      </w:pPr>
      <w:r>
        <w:rPr>
          <w:rStyle w:val="Voetnootmarkering"/>
        </w:rPr>
        <w:footnoteRef/>
      </w:r>
      <w:r w:rsidRPr="00FC313A">
        <w:rPr>
          <w:lang w:val="en-US"/>
        </w:rPr>
        <w:t xml:space="preserve"> Vitr. </w:t>
      </w:r>
      <w:r w:rsidRPr="00FC313A">
        <w:rPr>
          <w:i/>
          <w:lang w:val="en-US"/>
        </w:rPr>
        <w:t>De Achr</w:t>
      </w:r>
      <w:r w:rsidRPr="00FC313A">
        <w:rPr>
          <w:lang w:val="en-US"/>
        </w:rPr>
        <w:t xml:space="preserve">. 1.2.8. via Harris, </w:t>
      </w:r>
      <w:r w:rsidRPr="00FC313A">
        <w:rPr>
          <w:i/>
          <w:lang w:val="en-US"/>
        </w:rPr>
        <w:t>Trade</w:t>
      </w:r>
      <w:r w:rsidRPr="00FC313A">
        <w:rPr>
          <w:lang w:val="en-US"/>
        </w:rPr>
        <w:t>, p 725</w:t>
      </w:r>
    </w:p>
  </w:footnote>
  <w:footnote w:id="100">
    <w:p w:rsidR="007962AF" w:rsidRPr="00FC313A" w:rsidRDefault="007962AF" w:rsidP="00E91B6C">
      <w:pPr>
        <w:pStyle w:val="Voetnoottekst"/>
        <w:rPr>
          <w:lang w:val="en-US"/>
        </w:rPr>
      </w:pPr>
      <w:r>
        <w:rPr>
          <w:rStyle w:val="Voetnootmarkering"/>
        </w:rPr>
        <w:footnoteRef/>
      </w:r>
      <w:r w:rsidRPr="00FC313A">
        <w:rPr>
          <w:lang w:val="en-US"/>
        </w:rPr>
        <w:t xml:space="preserve"> Meiggs, </w:t>
      </w:r>
      <w:r w:rsidRPr="00FC313A">
        <w:rPr>
          <w:i/>
          <w:lang w:val="en-US"/>
        </w:rPr>
        <w:t>Roman Ostia</w:t>
      </w:r>
      <w:r w:rsidRPr="00FC313A">
        <w:rPr>
          <w:lang w:val="en-US"/>
        </w:rPr>
        <w:t>, p 263</w:t>
      </w:r>
    </w:p>
  </w:footnote>
  <w:footnote w:id="101">
    <w:p w:rsidR="007962AF" w:rsidRPr="00FC313A" w:rsidRDefault="007962AF" w:rsidP="004F2857">
      <w:pPr>
        <w:pStyle w:val="Voetnoottekst"/>
        <w:rPr>
          <w:lang w:val="en-US"/>
        </w:rPr>
      </w:pPr>
      <w:r>
        <w:rPr>
          <w:rStyle w:val="Voetnootmarkering"/>
        </w:rPr>
        <w:footnoteRef/>
      </w:r>
      <w:r w:rsidRPr="00FC313A">
        <w:rPr>
          <w:lang w:val="en-US"/>
        </w:rPr>
        <w:t xml:space="preserve"> Meiggs, </w:t>
      </w:r>
      <w:r w:rsidRPr="00FC313A">
        <w:rPr>
          <w:i/>
          <w:lang w:val="en-US"/>
        </w:rPr>
        <w:t>Roman Ostia</w:t>
      </w:r>
      <w:r w:rsidRPr="00FC313A">
        <w:rPr>
          <w:lang w:val="en-US"/>
        </w:rPr>
        <w:t>, p 264</w:t>
      </w:r>
    </w:p>
  </w:footnote>
  <w:footnote w:id="102">
    <w:p w:rsidR="007962AF" w:rsidRPr="006C02C3" w:rsidRDefault="007962AF" w:rsidP="004F2857">
      <w:pPr>
        <w:pStyle w:val="Voetnoottekst"/>
        <w:rPr>
          <w:lang w:val="en-US"/>
        </w:rPr>
      </w:pPr>
      <w:r>
        <w:rPr>
          <w:rStyle w:val="Voetnootmarkering"/>
        </w:rPr>
        <w:footnoteRef/>
      </w:r>
      <w:r w:rsidRPr="006C02C3">
        <w:rPr>
          <w:lang w:val="en-US"/>
        </w:rPr>
        <w:t xml:space="preserve"> </w:t>
      </w:r>
      <w:proofErr w:type="spellStart"/>
      <w:r w:rsidRPr="006C02C3">
        <w:rPr>
          <w:lang w:val="en-US"/>
        </w:rPr>
        <w:t>Meiggs</w:t>
      </w:r>
      <w:proofErr w:type="spellEnd"/>
      <w:r w:rsidRPr="006C02C3">
        <w:rPr>
          <w:lang w:val="en-US"/>
        </w:rPr>
        <w:t xml:space="preserve">, </w:t>
      </w:r>
      <w:r w:rsidRPr="006C02C3">
        <w:rPr>
          <w:i/>
          <w:lang w:val="en-US"/>
        </w:rPr>
        <w:t>Roman Ostia</w:t>
      </w:r>
      <w:r w:rsidRPr="006C02C3">
        <w:rPr>
          <w:lang w:val="en-US"/>
        </w:rPr>
        <w:t>, p 266</w:t>
      </w:r>
    </w:p>
  </w:footnote>
  <w:footnote w:id="103">
    <w:p w:rsidR="007962AF" w:rsidRPr="006C02C3" w:rsidRDefault="007962AF" w:rsidP="00E91B6C">
      <w:pPr>
        <w:pStyle w:val="Voetnoottekst"/>
        <w:rPr>
          <w:lang w:val="en-US"/>
        </w:rPr>
      </w:pPr>
      <w:r>
        <w:rPr>
          <w:rStyle w:val="Voetnootmarkering"/>
        </w:rPr>
        <w:footnoteRef/>
      </w:r>
      <w:r w:rsidRPr="006C02C3">
        <w:rPr>
          <w:lang w:val="en-US"/>
        </w:rPr>
        <w:t xml:space="preserve"> </w:t>
      </w:r>
      <w:proofErr w:type="spellStart"/>
      <w:r w:rsidRPr="006C02C3">
        <w:rPr>
          <w:lang w:val="en-US"/>
        </w:rPr>
        <w:t>Blanning</w:t>
      </w:r>
      <w:proofErr w:type="spellEnd"/>
      <w:r w:rsidRPr="006C02C3">
        <w:rPr>
          <w:lang w:val="en-US"/>
        </w:rPr>
        <w:t xml:space="preserve">, </w:t>
      </w:r>
      <w:r w:rsidRPr="006C02C3">
        <w:rPr>
          <w:i/>
          <w:lang w:val="en-US"/>
        </w:rPr>
        <w:t>Roman Europe</w:t>
      </w:r>
      <w:r w:rsidRPr="006C02C3">
        <w:rPr>
          <w:lang w:val="en-US"/>
        </w:rPr>
        <w:t>, p 180</w:t>
      </w:r>
    </w:p>
  </w:footnote>
  <w:footnote w:id="104">
    <w:p w:rsidR="007962AF" w:rsidRPr="00D06C5E" w:rsidRDefault="007962AF">
      <w:pPr>
        <w:pStyle w:val="Voetnoottekst"/>
        <w:rPr>
          <w:lang w:val="en-US"/>
        </w:rPr>
      </w:pPr>
      <w:r>
        <w:rPr>
          <w:rStyle w:val="Voetnootmarkering"/>
        </w:rPr>
        <w:footnoteRef/>
      </w:r>
      <w:r w:rsidRPr="00D06C5E">
        <w:rPr>
          <w:lang w:val="en-US"/>
        </w:rPr>
        <w:t xml:space="preserve"> </w:t>
      </w:r>
      <w:r w:rsidRPr="007261E1">
        <w:rPr>
          <w:lang w:val="en-US"/>
        </w:rPr>
        <w:t xml:space="preserve">Harris, </w:t>
      </w:r>
      <w:r w:rsidRPr="007261E1">
        <w:rPr>
          <w:i/>
          <w:lang w:val="en-US"/>
        </w:rPr>
        <w:t>Trade</w:t>
      </w:r>
      <w:r w:rsidRPr="007261E1">
        <w:rPr>
          <w:lang w:val="en-US"/>
        </w:rPr>
        <w:t>, p</w:t>
      </w:r>
      <w:r>
        <w:rPr>
          <w:lang w:val="en-US"/>
        </w:rPr>
        <w:t xml:space="preserve"> 720</w:t>
      </w:r>
    </w:p>
  </w:footnote>
  <w:footnote w:id="105">
    <w:p w:rsidR="007962AF" w:rsidRPr="000C2EF9" w:rsidRDefault="007962AF">
      <w:pPr>
        <w:pStyle w:val="Voetnoottekst"/>
      </w:pPr>
      <w:r>
        <w:rPr>
          <w:rStyle w:val="Voetnootmarkering"/>
        </w:rPr>
        <w:footnoteRef/>
      </w:r>
      <w:r w:rsidRPr="0081250D">
        <w:t xml:space="preserve"> </w:t>
      </w:r>
      <w:proofErr w:type="spellStart"/>
      <w:r w:rsidRPr="0081250D">
        <w:t>Strab</w:t>
      </w:r>
      <w:proofErr w:type="spellEnd"/>
      <w:r w:rsidRPr="0081250D">
        <w:t xml:space="preserve">. </w:t>
      </w:r>
      <w:r w:rsidRPr="000C2EF9">
        <w:t>Iv.197 en v.218 (me</w:t>
      </w:r>
      <w:r>
        <w:t xml:space="preserve">t </w:t>
      </w:r>
      <w:proofErr w:type="spellStart"/>
      <w:r>
        <w:t>Harris</w:t>
      </w:r>
      <w:proofErr w:type="spellEnd"/>
      <w:r>
        <w:t xml:space="preserve"> (1989)124). Via </w:t>
      </w:r>
      <w:proofErr w:type="spellStart"/>
      <w:r w:rsidRPr="0081250D">
        <w:t>Harris</w:t>
      </w:r>
      <w:proofErr w:type="spellEnd"/>
      <w:r w:rsidRPr="0081250D">
        <w:t xml:space="preserve">, </w:t>
      </w:r>
      <w:proofErr w:type="spellStart"/>
      <w:r w:rsidRPr="0081250D">
        <w:rPr>
          <w:i/>
        </w:rPr>
        <w:t>Trade</w:t>
      </w:r>
      <w:proofErr w:type="spellEnd"/>
      <w:r w:rsidRPr="0081250D">
        <w:t>, p 720</w:t>
      </w:r>
    </w:p>
  </w:footnote>
  <w:footnote w:id="106">
    <w:p w:rsidR="007962AF" w:rsidRPr="000C2EF9" w:rsidRDefault="007962AF" w:rsidP="00E91B6C">
      <w:pPr>
        <w:pStyle w:val="Voetnoottekst"/>
      </w:pPr>
      <w:r>
        <w:rPr>
          <w:rStyle w:val="Voetnootmarkering"/>
        </w:rPr>
        <w:footnoteRef/>
      </w:r>
      <w:r w:rsidRPr="000C2EF9">
        <w:t xml:space="preserve"> </w:t>
      </w:r>
      <w:proofErr w:type="spellStart"/>
      <w:r w:rsidRPr="000C2EF9">
        <w:t>Meiggs</w:t>
      </w:r>
      <w:proofErr w:type="spellEnd"/>
      <w:r w:rsidRPr="000C2EF9">
        <w:t xml:space="preserve">, </w:t>
      </w:r>
      <w:r w:rsidRPr="000C2EF9">
        <w:rPr>
          <w:i/>
        </w:rPr>
        <w:t xml:space="preserve">Roman </w:t>
      </w:r>
      <w:proofErr w:type="spellStart"/>
      <w:r w:rsidRPr="000C2EF9">
        <w:rPr>
          <w:i/>
        </w:rPr>
        <w:t>Ostia</w:t>
      </w:r>
      <w:proofErr w:type="spellEnd"/>
      <w:r w:rsidRPr="000C2EF9">
        <w:t>, p 267</w:t>
      </w:r>
    </w:p>
  </w:footnote>
  <w:footnote w:id="107">
    <w:p w:rsidR="007962AF" w:rsidRPr="0081250D" w:rsidRDefault="007962AF" w:rsidP="00E91B6C">
      <w:pPr>
        <w:pStyle w:val="Voetnoottekst"/>
      </w:pPr>
      <w:r>
        <w:rPr>
          <w:rStyle w:val="Voetnootmarkering"/>
        </w:rPr>
        <w:footnoteRef/>
      </w:r>
      <w:r w:rsidRPr="0081250D">
        <w:t xml:space="preserve"> </w:t>
      </w:r>
      <w:proofErr w:type="spellStart"/>
      <w:r w:rsidRPr="0081250D">
        <w:t>Meiggs</w:t>
      </w:r>
      <w:proofErr w:type="spellEnd"/>
      <w:r w:rsidRPr="0081250D">
        <w:t xml:space="preserve">, </w:t>
      </w:r>
      <w:r w:rsidRPr="0081250D">
        <w:rPr>
          <w:i/>
        </w:rPr>
        <w:t xml:space="preserve">Roman </w:t>
      </w:r>
      <w:proofErr w:type="spellStart"/>
      <w:r w:rsidRPr="0081250D">
        <w:rPr>
          <w:i/>
        </w:rPr>
        <w:t>Ostia</w:t>
      </w:r>
      <w:proofErr w:type="spellEnd"/>
      <w:r w:rsidRPr="0081250D">
        <w:t>, p 267</w:t>
      </w:r>
    </w:p>
  </w:footnote>
  <w:footnote w:id="108">
    <w:p w:rsidR="007962AF" w:rsidRPr="0081250D" w:rsidRDefault="007962AF">
      <w:pPr>
        <w:pStyle w:val="Voetnoottekst"/>
      </w:pPr>
      <w:r>
        <w:rPr>
          <w:rStyle w:val="Voetnootmarkering"/>
        </w:rPr>
        <w:footnoteRef/>
      </w:r>
      <w:r w:rsidRPr="0081250D">
        <w:t xml:space="preserve"> </w:t>
      </w:r>
      <w:proofErr w:type="spellStart"/>
      <w:r w:rsidRPr="0081250D">
        <w:t>Meiggs</w:t>
      </w:r>
      <w:proofErr w:type="spellEnd"/>
      <w:r w:rsidRPr="0081250D">
        <w:t xml:space="preserve">, </w:t>
      </w:r>
      <w:r w:rsidRPr="0081250D">
        <w:rPr>
          <w:i/>
        </w:rPr>
        <w:t xml:space="preserve">Roman </w:t>
      </w:r>
      <w:proofErr w:type="spellStart"/>
      <w:r w:rsidRPr="0081250D">
        <w:rPr>
          <w:i/>
        </w:rPr>
        <w:t>Ostia</w:t>
      </w:r>
      <w:proofErr w:type="spellEnd"/>
      <w:r w:rsidRPr="0081250D">
        <w:t>, p 266</w:t>
      </w:r>
    </w:p>
  </w:footnote>
  <w:footnote w:id="109">
    <w:p w:rsidR="007962AF" w:rsidRPr="0081250D" w:rsidRDefault="007962AF">
      <w:pPr>
        <w:pStyle w:val="Voetnoottekst"/>
      </w:pPr>
      <w:r>
        <w:rPr>
          <w:rStyle w:val="Voetnootmarkering"/>
        </w:rPr>
        <w:footnoteRef/>
      </w:r>
      <w:r w:rsidRPr="0081250D">
        <w:t xml:space="preserve"> </w:t>
      </w:r>
      <w:proofErr w:type="spellStart"/>
      <w:r w:rsidRPr="0081250D">
        <w:t>Meiggs</w:t>
      </w:r>
      <w:proofErr w:type="spellEnd"/>
      <w:r w:rsidRPr="0081250D">
        <w:t xml:space="preserve">, </w:t>
      </w:r>
      <w:r w:rsidRPr="0081250D">
        <w:rPr>
          <w:i/>
        </w:rPr>
        <w:t xml:space="preserve">Roman </w:t>
      </w:r>
      <w:proofErr w:type="spellStart"/>
      <w:r w:rsidRPr="0081250D">
        <w:rPr>
          <w:i/>
        </w:rPr>
        <w:t>Ostia</w:t>
      </w:r>
      <w:proofErr w:type="spellEnd"/>
      <w:r w:rsidRPr="0081250D">
        <w:t>, p 266</w:t>
      </w:r>
    </w:p>
  </w:footnote>
  <w:footnote w:id="110">
    <w:p w:rsidR="007962AF" w:rsidRPr="00E91B6C" w:rsidRDefault="007962AF">
      <w:pPr>
        <w:pStyle w:val="Voetnoottekst"/>
        <w:rPr>
          <w:lang w:val="en-US"/>
        </w:rPr>
      </w:pPr>
      <w:r>
        <w:rPr>
          <w:rStyle w:val="Voetnootmarkering"/>
        </w:rPr>
        <w:footnoteRef/>
      </w:r>
      <w:r w:rsidRPr="00E91B6C">
        <w:rPr>
          <w:lang w:val="en-US"/>
        </w:rPr>
        <w:t xml:space="preserve"> </w:t>
      </w:r>
      <w:r w:rsidRPr="007261E1">
        <w:rPr>
          <w:lang w:val="en-US"/>
        </w:rPr>
        <w:t xml:space="preserve">Harris, </w:t>
      </w:r>
      <w:r w:rsidRPr="007261E1">
        <w:rPr>
          <w:i/>
          <w:lang w:val="en-US"/>
        </w:rPr>
        <w:t>Trade</w:t>
      </w:r>
      <w:r w:rsidRPr="007261E1">
        <w:rPr>
          <w:lang w:val="en-US"/>
        </w:rPr>
        <w:t>, p</w:t>
      </w:r>
      <w:r>
        <w:rPr>
          <w:lang w:val="en-US"/>
        </w:rPr>
        <w:t xml:space="preserve"> 720</w:t>
      </w:r>
    </w:p>
  </w:footnote>
  <w:footnote w:id="111">
    <w:p w:rsidR="007962AF" w:rsidRPr="006C02C3" w:rsidRDefault="007962AF">
      <w:pPr>
        <w:pStyle w:val="Voetnoottekst"/>
        <w:rPr>
          <w:lang w:val="en-US"/>
        </w:rPr>
      </w:pPr>
      <w:r>
        <w:rPr>
          <w:rStyle w:val="Voetnootmarkering"/>
        </w:rPr>
        <w:footnoteRef/>
      </w:r>
      <w:r w:rsidRPr="006C02C3">
        <w:rPr>
          <w:lang w:val="en-US"/>
        </w:rPr>
        <w:t xml:space="preserve"> </w:t>
      </w:r>
      <w:proofErr w:type="spellStart"/>
      <w:r w:rsidRPr="006C02C3">
        <w:rPr>
          <w:lang w:val="en-US"/>
        </w:rPr>
        <w:t>Meiggs</w:t>
      </w:r>
      <w:proofErr w:type="spellEnd"/>
      <w:r w:rsidRPr="006C02C3">
        <w:rPr>
          <w:lang w:val="en-US"/>
        </w:rPr>
        <w:t xml:space="preserve">, </w:t>
      </w:r>
      <w:r w:rsidRPr="006C02C3">
        <w:rPr>
          <w:i/>
          <w:lang w:val="en-US"/>
        </w:rPr>
        <w:t>Roman Ostia</w:t>
      </w:r>
      <w:r w:rsidRPr="006C02C3">
        <w:rPr>
          <w:lang w:val="en-US"/>
        </w:rPr>
        <w:t>, p 269</w:t>
      </w:r>
    </w:p>
  </w:footnote>
  <w:footnote w:id="112">
    <w:p w:rsidR="007962AF" w:rsidRPr="006C02C3" w:rsidRDefault="007962AF">
      <w:pPr>
        <w:pStyle w:val="Voetnoottekst"/>
        <w:rPr>
          <w:lang w:val="en-US"/>
        </w:rPr>
      </w:pPr>
      <w:r>
        <w:rPr>
          <w:rStyle w:val="Voetnootmarkering"/>
        </w:rPr>
        <w:footnoteRef/>
      </w:r>
      <w:r w:rsidRPr="006C02C3">
        <w:rPr>
          <w:lang w:val="en-US"/>
        </w:rPr>
        <w:t xml:space="preserve"> </w:t>
      </w:r>
      <w:proofErr w:type="spellStart"/>
      <w:r w:rsidRPr="006C02C3">
        <w:rPr>
          <w:lang w:val="en-US"/>
        </w:rPr>
        <w:t>Meiggs</w:t>
      </w:r>
      <w:proofErr w:type="spellEnd"/>
      <w:r w:rsidRPr="006C02C3">
        <w:rPr>
          <w:lang w:val="en-US"/>
        </w:rPr>
        <w:t xml:space="preserve">, </w:t>
      </w:r>
      <w:r w:rsidRPr="006C02C3">
        <w:rPr>
          <w:i/>
          <w:lang w:val="en-US"/>
        </w:rPr>
        <w:t>Roman Ostia</w:t>
      </w:r>
      <w:r w:rsidRPr="006C02C3">
        <w:rPr>
          <w:lang w:val="en-US"/>
        </w:rPr>
        <w:t>, p 269</w:t>
      </w:r>
    </w:p>
  </w:footnote>
  <w:footnote w:id="113">
    <w:p w:rsidR="007962AF" w:rsidRPr="006C02C3" w:rsidRDefault="007962AF">
      <w:pPr>
        <w:pStyle w:val="Voetnoottekst"/>
        <w:rPr>
          <w:lang w:val="en-US"/>
        </w:rPr>
      </w:pPr>
      <w:r>
        <w:rPr>
          <w:rStyle w:val="Voetnootmarkering"/>
        </w:rPr>
        <w:footnoteRef/>
      </w:r>
      <w:r w:rsidRPr="006C02C3">
        <w:rPr>
          <w:lang w:val="en-US"/>
        </w:rPr>
        <w:t xml:space="preserve"> </w:t>
      </w:r>
      <w:proofErr w:type="spellStart"/>
      <w:r w:rsidRPr="006C02C3">
        <w:rPr>
          <w:lang w:val="en-US"/>
        </w:rPr>
        <w:t>Meiggs</w:t>
      </w:r>
      <w:proofErr w:type="spellEnd"/>
      <w:r w:rsidRPr="006C02C3">
        <w:rPr>
          <w:lang w:val="en-US"/>
        </w:rPr>
        <w:t xml:space="preserve">, </w:t>
      </w:r>
      <w:r w:rsidRPr="006C02C3">
        <w:rPr>
          <w:i/>
          <w:lang w:val="en-US"/>
        </w:rPr>
        <w:t>Roman Ostia</w:t>
      </w:r>
      <w:r w:rsidRPr="006C02C3">
        <w:rPr>
          <w:lang w:val="en-US"/>
        </w:rPr>
        <w:t>, p 269</w:t>
      </w:r>
    </w:p>
  </w:footnote>
  <w:footnote w:id="114">
    <w:p w:rsidR="007962AF" w:rsidRPr="00766B12" w:rsidRDefault="007962AF">
      <w:pPr>
        <w:pStyle w:val="Voetnoottekst"/>
        <w:rPr>
          <w:lang w:val="en-US"/>
        </w:rPr>
      </w:pPr>
      <w:r>
        <w:rPr>
          <w:rStyle w:val="Voetnootmarkering"/>
        </w:rPr>
        <w:footnoteRef/>
      </w:r>
      <w:r w:rsidRPr="00766B12">
        <w:rPr>
          <w:lang w:val="en-US"/>
        </w:rPr>
        <w:t xml:space="preserve"> </w:t>
      </w:r>
      <w:proofErr w:type="spellStart"/>
      <w:r w:rsidRPr="00766B12">
        <w:rPr>
          <w:lang w:val="en-US"/>
        </w:rPr>
        <w:t>Meiggs</w:t>
      </w:r>
      <w:proofErr w:type="spellEnd"/>
      <w:r w:rsidRPr="00766B12">
        <w:rPr>
          <w:lang w:val="en-US"/>
        </w:rPr>
        <w:t xml:space="preserve">, </w:t>
      </w:r>
      <w:r w:rsidRPr="00766B12">
        <w:rPr>
          <w:i/>
          <w:lang w:val="en-US"/>
        </w:rPr>
        <w:t>Roman Ostia</w:t>
      </w:r>
      <w:r w:rsidRPr="00766B12">
        <w:rPr>
          <w:lang w:val="en-US"/>
        </w:rPr>
        <w:t>, p 270</w:t>
      </w:r>
    </w:p>
  </w:footnote>
  <w:footnote w:id="115">
    <w:p w:rsidR="007962AF" w:rsidRPr="009E09C4" w:rsidRDefault="007962AF" w:rsidP="00766B12">
      <w:pPr>
        <w:pStyle w:val="Voetnoottekst"/>
        <w:rPr>
          <w:lang w:val="en-US"/>
        </w:rPr>
      </w:pPr>
      <w:r>
        <w:rPr>
          <w:rStyle w:val="Voetnootmarkering"/>
        </w:rPr>
        <w:footnoteRef/>
      </w:r>
      <w:r w:rsidRPr="009E09C4">
        <w:rPr>
          <w:lang w:val="en-US"/>
        </w:rPr>
        <w:t xml:space="preserve"> </w:t>
      </w:r>
      <w:proofErr w:type="spellStart"/>
      <w:r w:rsidRPr="00A9195E">
        <w:rPr>
          <w:lang w:val="en-US"/>
        </w:rPr>
        <w:t>Gallico</w:t>
      </w:r>
      <w:proofErr w:type="spellEnd"/>
      <w:r w:rsidRPr="00A9195E">
        <w:rPr>
          <w:lang w:val="en-US"/>
        </w:rPr>
        <w:t xml:space="preserve">, </w:t>
      </w:r>
      <w:r w:rsidRPr="00A9195E">
        <w:rPr>
          <w:i/>
          <w:lang w:val="en-US"/>
        </w:rPr>
        <w:t xml:space="preserve">Guide to the excavations of Ostia </w:t>
      </w:r>
      <w:proofErr w:type="spellStart"/>
      <w:r w:rsidRPr="00A9195E">
        <w:rPr>
          <w:i/>
          <w:lang w:val="en-US"/>
        </w:rPr>
        <w:t>Antica</w:t>
      </w:r>
      <w:proofErr w:type="spellEnd"/>
      <w:r w:rsidRPr="00A9195E">
        <w:rPr>
          <w:i/>
          <w:lang w:val="en-US"/>
        </w:rPr>
        <w:t xml:space="preserve"> with a section about the Renaissance </w:t>
      </w:r>
      <w:proofErr w:type="spellStart"/>
      <w:r w:rsidRPr="00A9195E">
        <w:rPr>
          <w:i/>
          <w:lang w:val="en-US"/>
        </w:rPr>
        <w:t>Borgo</w:t>
      </w:r>
      <w:proofErr w:type="spellEnd"/>
      <w:r>
        <w:rPr>
          <w:lang w:val="en-US"/>
        </w:rPr>
        <w:t>, p 54</w:t>
      </w:r>
    </w:p>
  </w:footnote>
  <w:footnote w:id="116">
    <w:p w:rsidR="007962AF" w:rsidRPr="0081250D" w:rsidRDefault="007962AF" w:rsidP="00577FCB">
      <w:pPr>
        <w:pStyle w:val="Voetnoottekst"/>
        <w:rPr>
          <w:lang w:val="en-US"/>
        </w:rPr>
      </w:pPr>
      <w:r>
        <w:rPr>
          <w:rStyle w:val="Voetnootmarkering"/>
        </w:rPr>
        <w:footnoteRef/>
      </w:r>
      <w:r w:rsidRPr="0081250D">
        <w:rPr>
          <w:lang w:val="en-US"/>
        </w:rPr>
        <w:t xml:space="preserve"> </w:t>
      </w:r>
      <w:proofErr w:type="spellStart"/>
      <w:r w:rsidRPr="0081250D">
        <w:rPr>
          <w:lang w:val="en-US"/>
        </w:rPr>
        <w:t>Meiggs</w:t>
      </w:r>
      <w:proofErr w:type="spellEnd"/>
      <w:r w:rsidRPr="0081250D">
        <w:rPr>
          <w:lang w:val="en-US"/>
        </w:rPr>
        <w:t xml:space="preserve">, </w:t>
      </w:r>
      <w:r w:rsidRPr="0081250D">
        <w:rPr>
          <w:i/>
          <w:lang w:val="en-US"/>
        </w:rPr>
        <w:t>Roman Ostia</w:t>
      </w:r>
      <w:r w:rsidRPr="0081250D">
        <w:rPr>
          <w:lang w:val="en-US"/>
        </w:rPr>
        <w:t>, p 270</w:t>
      </w:r>
    </w:p>
  </w:footnote>
  <w:footnote w:id="117">
    <w:p w:rsidR="007962AF" w:rsidRPr="0081250D" w:rsidRDefault="007962AF" w:rsidP="00766B12">
      <w:pPr>
        <w:pStyle w:val="Voetnoottekst"/>
        <w:rPr>
          <w:lang w:val="en-US"/>
        </w:rPr>
      </w:pPr>
      <w:r>
        <w:rPr>
          <w:rStyle w:val="Voetnootmarkering"/>
        </w:rPr>
        <w:footnoteRef/>
      </w:r>
      <w:r w:rsidRPr="0081250D">
        <w:rPr>
          <w:lang w:val="en-US"/>
        </w:rPr>
        <w:t xml:space="preserve"> </w:t>
      </w:r>
      <w:proofErr w:type="spellStart"/>
      <w:r w:rsidRPr="0081250D">
        <w:rPr>
          <w:lang w:val="en-US"/>
        </w:rPr>
        <w:t>Meiggs</w:t>
      </w:r>
      <w:proofErr w:type="spellEnd"/>
      <w:r w:rsidRPr="0081250D">
        <w:rPr>
          <w:lang w:val="en-US"/>
        </w:rPr>
        <w:t xml:space="preserve">, </w:t>
      </w:r>
      <w:r w:rsidRPr="0081250D">
        <w:rPr>
          <w:i/>
          <w:lang w:val="en-US"/>
        </w:rPr>
        <w:t>Roman Ostia</w:t>
      </w:r>
      <w:r w:rsidRPr="0081250D">
        <w:rPr>
          <w:lang w:val="en-US"/>
        </w:rPr>
        <w:t>, p 272</w:t>
      </w:r>
    </w:p>
  </w:footnote>
  <w:footnote w:id="118">
    <w:p w:rsidR="007962AF" w:rsidRPr="0081250D" w:rsidRDefault="007962AF">
      <w:pPr>
        <w:pStyle w:val="Voetnoottekst"/>
        <w:rPr>
          <w:lang w:val="en-US"/>
        </w:rPr>
      </w:pPr>
      <w:r>
        <w:rPr>
          <w:rStyle w:val="Voetnootmarkering"/>
        </w:rPr>
        <w:footnoteRef/>
      </w:r>
      <w:r w:rsidRPr="0081250D">
        <w:rPr>
          <w:lang w:val="en-US"/>
        </w:rPr>
        <w:t xml:space="preserve"> </w:t>
      </w:r>
      <w:proofErr w:type="spellStart"/>
      <w:r w:rsidRPr="0081250D">
        <w:rPr>
          <w:lang w:val="en-US"/>
        </w:rPr>
        <w:t>Meiggs</w:t>
      </w:r>
      <w:proofErr w:type="spellEnd"/>
      <w:r w:rsidRPr="0081250D">
        <w:rPr>
          <w:lang w:val="en-US"/>
        </w:rPr>
        <w:t xml:space="preserve">, </w:t>
      </w:r>
      <w:r w:rsidRPr="0081250D">
        <w:rPr>
          <w:i/>
          <w:lang w:val="en-US"/>
        </w:rPr>
        <w:t>Roman Ostia</w:t>
      </w:r>
      <w:r w:rsidRPr="0081250D">
        <w:rPr>
          <w:lang w:val="en-US"/>
        </w:rPr>
        <w:t>, p 272</w:t>
      </w:r>
    </w:p>
  </w:footnote>
  <w:footnote w:id="119">
    <w:p w:rsidR="007962AF" w:rsidRPr="0081250D" w:rsidRDefault="007962AF">
      <w:pPr>
        <w:pStyle w:val="Voetnoottekst"/>
        <w:rPr>
          <w:lang w:val="en-US"/>
        </w:rPr>
      </w:pPr>
      <w:r>
        <w:rPr>
          <w:rStyle w:val="Voetnootmarkering"/>
        </w:rPr>
        <w:footnoteRef/>
      </w:r>
      <w:r w:rsidRPr="0081250D">
        <w:rPr>
          <w:lang w:val="en-US"/>
        </w:rPr>
        <w:t xml:space="preserve"> </w:t>
      </w:r>
      <w:proofErr w:type="spellStart"/>
      <w:r w:rsidRPr="0081250D">
        <w:rPr>
          <w:lang w:val="en-US"/>
        </w:rPr>
        <w:t>Meiggs</w:t>
      </w:r>
      <w:proofErr w:type="spellEnd"/>
      <w:r w:rsidRPr="0081250D">
        <w:rPr>
          <w:lang w:val="en-US"/>
        </w:rPr>
        <w:t xml:space="preserve">, </w:t>
      </w:r>
      <w:r w:rsidRPr="0081250D">
        <w:rPr>
          <w:i/>
          <w:lang w:val="en-US"/>
        </w:rPr>
        <w:t>Roman Ostia</w:t>
      </w:r>
      <w:r w:rsidRPr="0081250D">
        <w:rPr>
          <w:lang w:val="en-US"/>
        </w:rPr>
        <w:t>, p 272</w:t>
      </w:r>
    </w:p>
  </w:footnote>
  <w:footnote w:id="120">
    <w:p w:rsidR="007962AF" w:rsidRPr="00BB0396" w:rsidRDefault="007962AF">
      <w:pPr>
        <w:pStyle w:val="Voetnoottekst"/>
        <w:rPr>
          <w:lang w:val="en-US"/>
        </w:rPr>
      </w:pPr>
      <w:r>
        <w:rPr>
          <w:rStyle w:val="Voetnootmarkering"/>
        </w:rPr>
        <w:footnoteRef/>
      </w:r>
      <w:r w:rsidRPr="00BB0396">
        <w:rPr>
          <w:lang w:val="en-US"/>
        </w:rPr>
        <w:t xml:space="preserve"> </w:t>
      </w:r>
      <w:r w:rsidRPr="007261E1">
        <w:rPr>
          <w:lang w:val="en-US"/>
        </w:rPr>
        <w:t xml:space="preserve">Harris, </w:t>
      </w:r>
      <w:r w:rsidRPr="007261E1">
        <w:rPr>
          <w:i/>
          <w:lang w:val="en-US"/>
        </w:rPr>
        <w:t>Trade</w:t>
      </w:r>
      <w:r w:rsidRPr="007261E1">
        <w:rPr>
          <w:lang w:val="en-US"/>
        </w:rPr>
        <w:t>, p</w:t>
      </w:r>
      <w:r>
        <w:rPr>
          <w:lang w:val="en-US"/>
        </w:rPr>
        <w:t xml:space="preserve"> 718</w:t>
      </w:r>
    </w:p>
  </w:footnote>
  <w:footnote w:id="121">
    <w:p w:rsidR="007962AF" w:rsidRPr="00BB0396" w:rsidRDefault="007962AF" w:rsidP="001F11E8">
      <w:pPr>
        <w:pStyle w:val="Voetnoottekst"/>
        <w:rPr>
          <w:lang w:val="en-US"/>
        </w:rPr>
      </w:pPr>
      <w:r>
        <w:rPr>
          <w:rStyle w:val="Voetnootmarkering"/>
        </w:rPr>
        <w:footnoteRef/>
      </w:r>
      <w:r w:rsidRPr="00BB0396">
        <w:rPr>
          <w:lang w:val="en-US"/>
        </w:rPr>
        <w:t xml:space="preserve"> </w:t>
      </w:r>
      <w:proofErr w:type="spellStart"/>
      <w:r w:rsidRPr="00BB0396">
        <w:rPr>
          <w:lang w:val="en-US"/>
        </w:rPr>
        <w:t>Blanning</w:t>
      </w:r>
      <w:proofErr w:type="spellEnd"/>
      <w:r w:rsidRPr="00BB0396">
        <w:rPr>
          <w:lang w:val="en-US"/>
        </w:rPr>
        <w:t xml:space="preserve">, </w:t>
      </w:r>
      <w:r w:rsidRPr="00BB0396">
        <w:rPr>
          <w:i/>
          <w:lang w:val="en-US"/>
        </w:rPr>
        <w:t>Roman Europe</w:t>
      </w:r>
      <w:r w:rsidRPr="00BB0396">
        <w:rPr>
          <w:lang w:val="en-US"/>
        </w:rPr>
        <w:t>, p 181</w:t>
      </w:r>
    </w:p>
  </w:footnote>
  <w:footnote w:id="122">
    <w:p w:rsidR="007962AF" w:rsidRPr="0081250D" w:rsidRDefault="007962AF" w:rsidP="001F11E8">
      <w:pPr>
        <w:pStyle w:val="Voetnoottekst"/>
        <w:rPr>
          <w:lang w:val="en-US"/>
        </w:rPr>
      </w:pPr>
      <w:r>
        <w:rPr>
          <w:rStyle w:val="Voetnootmarkering"/>
        </w:rPr>
        <w:footnoteRef/>
      </w:r>
      <w:r w:rsidRPr="0081250D">
        <w:rPr>
          <w:lang w:val="en-US"/>
        </w:rPr>
        <w:t xml:space="preserve"> </w:t>
      </w:r>
      <w:proofErr w:type="spellStart"/>
      <w:r w:rsidRPr="0081250D">
        <w:rPr>
          <w:lang w:val="en-US"/>
        </w:rPr>
        <w:t>Blanning</w:t>
      </w:r>
      <w:proofErr w:type="spellEnd"/>
      <w:r w:rsidRPr="0081250D">
        <w:rPr>
          <w:lang w:val="en-US"/>
        </w:rPr>
        <w:t xml:space="preserve">, </w:t>
      </w:r>
      <w:r w:rsidRPr="0081250D">
        <w:rPr>
          <w:i/>
          <w:lang w:val="en-US"/>
        </w:rPr>
        <w:t>Roman Europe</w:t>
      </w:r>
      <w:r w:rsidRPr="0081250D">
        <w:rPr>
          <w:lang w:val="en-US"/>
        </w:rPr>
        <w:t>, p 181</w:t>
      </w:r>
    </w:p>
  </w:footnote>
  <w:footnote w:id="123">
    <w:p w:rsidR="007962AF" w:rsidRPr="0081250D" w:rsidRDefault="007962AF" w:rsidP="001F11E8">
      <w:pPr>
        <w:pStyle w:val="Voetnoottekst"/>
        <w:rPr>
          <w:lang w:val="en-US"/>
        </w:rPr>
      </w:pPr>
      <w:r>
        <w:rPr>
          <w:rStyle w:val="Voetnootmarkering"/>
        </w:rPr>
        <w:footnoteRef/>
      </w:r>
      <w:r w:rsidRPr="0081250D">
        <w:rPr>
          <w:lang w:val="en-US"/>
        </w:rPr>
        <w:t xml:space="preserve"> </w:t>
      </w:r>
      <w:proofErr w:type="spellStart"/>
      <w:r w:rsidRPr="0081250D">
        <w:rPr>
          <w:lang w:val="en-US"/>
        </w:rPr>
        <w:t>Blanning</w:t>
      </w:r>
      <w:proofErr w:type="spellEnd"/>
      <w:r w:rsidRPr="0081250D">
        <w:rPr>
          <w:lang w:val="en-US"/>
        </w:rPr>
        <w:t xml:space="preserve">, </w:t>
      </w:r>
      <w:r w:rsidRPr="0081250D">
        <w:rPr>
          <w:i/>
          <w:lang w:val="en-US"/>
        </w:rPr>
        <w:t>Roman Europe</w:t>
      </w:r>
      <w:r w:rsidRPr="0081250D">
        <w:rPr>
          <w:lang w:val="en-US"/>
        </w:rPr>
        <w:t>, p 182</w:t>
      </w:r>
    </w:p>
  </w:footnote>
  <w:footnote w:id="124">
    <w:p w:rsidR="007962AF" w:rsidRPr="0081250D" w:rsidRDefault="007962AF" w:rsidP="001F11E8">
      <w:pPr>
        <w:pStyle w:val="Voetnoottekst"/>
        <w:rPr>
          <w:lang w:val="en-US"/>
        </w:rPr>
      </w:pPr>
      <w:r>
        <w:rPr>
          <w:rStyle w:val="Voetnootmarkering"/>
        </w:rPr>
        <w:footnoteRef/>
      </w:r>
      <w:r w:rsidRPr="0081250D">
        <w:rPr>
          <w:lang w:val="en-US"/>
        </w:rPr>
        <w:t xml:space="preserve"> </w:t>
      </w:r>
      <w:proofErr w:type="spellStart"/>
      <w:r w:rsidRPr="0081250D">
        <w:rPr>
          <w:lang w:val="en-US"/>
        </w:rPr>
        <w:t>Meiggs</w:t>
      </w:r>
      <w:proofErr w:type="spellEnd"/>
      <w:r w:rsidRPr="0081250D">
        <w:rPr>
          <w:lang w:val="en-US"/>
        </w:rPr>
        <w:t xml:space="preserve">, </w:t>
      </w:r>
      <w:r w:rsidRPr="0081250D">
        <w:rPr>
          <w:i/>
          <w:lang w:val="en-US"/>
        </w:rPr>
        <w:t>Roman Ostia</w:t>
      </w:r>
      <w:r w:rsidRPr="0081250D">
        <w:rPr>
          <w:lang w:val="en-US"/>
        </w:rPr>
        <w:t>, p 292</w:t>
      </w:r>
    </w:p>
  </w:footnote>
  <w:footnote w:id="125">
    <w:p w:rsidR="007962AF" w:rsidRPr="00A7254A" w:rsidRDefault="007962AF">
      <w:pPr>
        <w:pStyle w:val="Voetnoottekst"/>
        <w:rPr>
          <w:lang w:val="en-US"/>
        </w:rPr>
      </w:pPr>
      <w:r>
        <w:rPr>
          <w:rStyle w:val="Voetnootmarkering"/>
        </w:rPr>
        <w:footnoteRef/>
      </w:r>
      <w:r w:rsidRPr="00A7254A">
        <w:rPr>
          <w:lang w:val="en-US"/>
        </w:rPr>
        <w:t xml:space="preserve"> </w:t>
      </w:r>
      <w:r w:rsidRPr="007261E1">
        <w:rPr>
          <w:lang w:val="en-US"/>
        </w:rPr>
        <w:t xml:space="preserve">Harris, </w:t>
      </w:r>
      <w:r w:rsidRPr="007261E1">
        <w:rPr>
          <w:i/>
          <w:lang w:val="en-US"/>
        </w:rPr>
        <w:t>Trade</w:t>
      </w:r>
      <w:r w:rsidRPr="007261E1">
        <w:rPr>
          <w:lang w:val="en-US"/>
        </w:rPr>
        <w:t>, p</w:t>
      </w:r>
      <w:r>
        <w:rPr>
          <w:lang w:val="en-US"/>
        </w:rPr>
        <w:t xml:space="preserve"> 732</w:t>
      </w:r>
    </w:p>
  </w:footnote>
  <w:footnote w:id="126">
    <w:p w:rsidR="007962AF" w:rsidRPr="006416E3" w:rsidRDefault="007962AF">
      <w:pPr>
        <w:pStyle w:val="Voetnoottekst"/>
        <w:rPr>
          <w:lang w:val="en-US"/>
        </w:rPr>
      </w:pPr>
      <w:r>
        <w:rPr>
          <w:rStyle w:val="Voetnootmarkering"/>
        </w:rPr>
        <w:footnoteRef/>
      </w:r>
      <w:r w:rsidRPr="006416E3">
        <w:rPr>
          <w:lang w:val="en-US"/>
        </w:rPr>
        <w:t xml:space="preserve"> </w:t>
      </w:r>
      <w:r w:rsidRPr="007261E1">
        <w:rPr>
          <w:lang w:val="en-US"/>
        </w:rPr>
        <w:t xml:space="preserve">Harris, </w:t>
      </w:r>
      <w:r w:rsidRPr="007261E1">
        <w:rPr>
          <w:i/>
          <w:lang w:val="en-US"/>
        </w:rPr>
        <w:t>Trade</w:t>
      </w:r>
      <w:r w:rsidRPr="007261E1">
        <w:rPr>
          <w:lang w:val="en-US"/>
        </w:rPr>
        <w:t>, p</w:t>
      </w:r>
      <w:r>
        <w:rPr>
          <w:lang w:val="en-US"/>
        </w:rPr>
        <w:t xml:space="preserve"> 733</w:t>
      </w:r>
    </w:p>
  </w:footnote>
  <w:footnote w:id="127">
    <w:p w:rsidR="007962AF" w:rsidRPr="00A50E24" w:rsidRDefault="007962AF">
      <w:pPr>
        <w:pStyle w:val="Voetnoottekst"/>
        <w:rPr>
          <w:lang w:val="en-US"/>
        </w:rPr>
      </w:pPr>
      <w:r>
        <w:rPr>
          <w:rStyle w:val="Voetnootmarkering"/>
        </w:rPr>
        <w:footnoteRef/>
      </w:r>
      <w:r w:rsidRPr="00A50E24">
        <w:rPr>
          <w:lang w:val="en-US"/>
        </w:rPr>
        <w:t xml:space="preserve"> </w:t>
      </w:r>
      <w:r w:rsidRPr="007261E1">
        <w:rPr>
          <w:lang w:val="en-US"/>
        </w:rPr>
        <w:t xml:space="preserve">Harris, </w:t>
      </w:r>
      <w:r w:rsidRPr="007261E1">
        <w:rPr>
          <w:i/>
          <w:lang w:val="en-US"/>
        </w:rPr>
        <w:t>Trade</w:t>
      </w:r>
      <w:r w:rsidRPr="007261E1">
        <w:rPr>
          <w:lang w:val="en-US"/>
        </w:rPr>
        <w:t>, p</w:t>
      </w:r>
      <w:r>
        <w:rPr>
          <w:lang w:val="en-US"/>
        </w:rPr>
        <w:t xml:space="preserve"> 734</w:t>
      </w:r>
    </w:p>
  </w:footnote>
  <w:footnote w:id="128">
    <w:p w:rsidR="007962AF" w:rsidRPr="006416E3" w:rsidRDefault="007962AF">
      <w:pPr>
        <w:pStyle w:val="Voetnoottekst"/>
        <w:rPr>
          <w:lang w:val="en-US"/>
        </w:rPr>
      </w:pPr>
      <w:r>
        <w:rPr>
          <w:rStyle w:val="Voetnootmarkering"/>
        </w:rPr>
        <w:footnoteRef/>
      </w:r>
      <w:r w:rsidRPr="006416E3">
        <w:rPr>
          <w:lang w:val="en-US"/>
        </w:rPr>
        <w:t xml:space="preserve"> </w:t>
      </w:r>
      <w:proofErr w:type="spellStart"/>
      <w:r w:rsidRPr="006416E3">
        <w:rPr>
          <w:lang w:val="en-US"/>
        </w:rPr>
        <w:t>Coll</w:t>
      </w:r>
      <w:proofErr w:type="spellEnd"/>
      <w:r w:rsidRPr="006416E3">
        <w:rPr>
          <w:lang w:val="en-US"/>
        </w:rPr>
        <w:t xml:space="preserve">, Etienne, </w:t>
      </w:r>
      <w:r w:rsidRPr="006416E3">
        <w:rPr>
          <w:i/>
          <w:lang w:val="en-US"/>
        </w:rPr>
        <w:t>et al</w:t>
      </w:r>
      <w:r w:rsidRPr="006416E3">
        <w:rPr>
          <w:lang w:val="en-US"/>
        </w:rPr>
        <w:t xml:space="preserve">. (1977) via </w:t>
      </w:r>
      <w:r w:rsidRPr="007261E1">
        <w:rPr>
          <w:lang w:val="en-US"/>
        </w:rPr>
        <w:t xml:space="preserve">Harris, </w:t>
      </w:r>
      <w:r w:rsidRPr="007261E1">
        <w:rPr>
          <w:i/>
          <w:lang w:val="en-US"/>
        </w:rPr>
        <w:t>Trade</w:t>
      </w:r>
      <w:r w:rsidRPr="007261E1">
        <w:rPr>
          <w:lang w:val="en-US"/>
        </w:rPr>
        <w:t>, p</w:t>
      </w:r>
      <w:r>
        <w:rPr>
          <w:lang w:val="en-US"/>
        </w:rPr>
        <w:t xml:space="preserve"> 732</w:t>
      </w:r>
    </w:p>
  </w:footnote>
  <w:footnote w:id="129">
    <w:p w:rsidR="007962AF" w:rsidRPr="00442D38" w:rsidRDefault="007962AF">
      <w:pPr>
        <w:pStyle w:val="Voetnoottekst"/>
        <w:rPr>
          <w:lang w:val="en-US"/>
        </w:rPr>
      </w:pPr>
      <w:r>
        <w:rPr>
          <w:rStyle w:val="Voetnootmarkering"/>
        </w:rPr>
        <w:footnoteRef/>
      </w:r>
      <w:r w:rsidRPr="00442D38">
        <w:rPr>
          <w:lang w:val="en-US"/>
        </w:rPr>
        <w:t xml:space="preserve"> </w:t>
      </w:r>
      <w:r w:rsidRPr="007261E1">
        <w:rPr>
          <w:lang w:val="en-US"/>
        </w:rPr>
        <w:t xml:space="preserve">Harris, </w:t>
      </w:r>
      <w:r w:rsidRPr="007261E1">
        <w:rPr>
          <w:i/>
          <w:lang w:val="en-US"/>
        </w:rPr>
        <w:t>Trade</w:t>
      </w:r>
      <w:r w:rsidRPr="007261E1">
        <w:rPr>
          <w:lang w:val="en-US"/>
        </w:rPr>
        <w:t>, p</w:t>
      </w:r>
      <w:r>
        <w:rPr>
          <w:lang w:val="en-US"/>
        </w:rPr>
        <w:t xml:space="preserve"> 726</w:t>
      </w:r>
    </w:p>
  </w:footnote>
  <w:footnote w:id="130">
    <w:p w:rsidR="007962AF" w:rsidRPr="00442D38" w:rsidRDefault="007962AF" w:rsidP="001F11E8">
      <w:pPr>
        <w:pStyle w:val="Voetnoottekst"/>
        <w:rPr>
          <w:lang w:val="en-US"/>
        </w:rPr>
      </w:pPr>
      <w:r>
        <w:rPr>
          <w:rStyle w:val="Voetnootmarkering"/>
        </w:rPr>
        <w:footnoteRef/>
      </w:r>
      <w:r w:rsidRPr="00442D38">
        <w:rPr>
          <w:lang w:val="en-US"/>
        </w:rPr>
        <w:t xml:space="preserve"> </w:t>
      </w:r>
      <w:proofErr w:type="spellStart"/>
      <w:r w:rsidRPr="00442D38">
        <w:rPr>
          <w:lang w:val="en-US"/>
        </w:rPr>
        <w:t>Blanning</w:t>
      </w:r>
      <w:proofErr w:type="spellEnd"/>
      <w:r w:rsidRPr="00442D38">
        <w:rPr>
          <w:lang w:val="en-US"/>
        </w:rPr>
        <w:t xml:space="preserve">, </w:t>
      </w:r>
      <w:r w:rsidRPr="00442D38">
        <w:rPr>
          <w:i/>
          <w:lang w:val="en-US"/>
        </w:rPr>
        <w:t>Roman Europe</w:t>
      </w:r>
      <w:r w:rsidRPr="00442D38">
        <w:rPr>
          <w:lang w:val="en-US"/>
        </w:rPr>
        <w:t>, p 179</w:t>
      </w:r>
    </w:p>
  </w:footnote>
  <w:footnote w:id="131">
    <w:p w:rsidR="007962AF" w:rsidRPr="0081250D" w:rsidRDefault="007962AF" w:rsidP="001F11E8">
      <w:pPr>
        <w:pStyle w:val="Voetnoottekst"/>
        <w:rPr>
          <w:lang w:val="en-US"/>
        </w:rPr>
      </w:pPr>
      <w:r>
        <w:rPr>
          <w:rStyle w:val="Voetnootmarkering"/>
        </w:rPr>
        <w:footnoteRef/>
      </w:r>
      <w:r w:rsidRPr="0081250D">
        <w:rPr>
          <w:lang w:val="en-US"/>
        </w:rPr>
        <w:t xml:space="preserve"> </w:t>
      </w:r>
      <w:proofErr w:type="spellStart"/>
      <w:r w:rsidRPr="0081250D">
        <w:rPr>
          <w:lang w:val="en-US"/>
        </w:rPr>
        <w:t>Blanning</w:t>
      </w:r>
      <w:proofErr w:type="spellEnd"/>
      <w:r w:rsidRPr="0081250D">
        <w:rPr>
          <w:lang w:val="en-US"/>
        </w:rPr>
        <w:t xml:space="preserve">, </w:t>
      </w:r>
      <w:r w:rsidRPr="0081250D">
        <w:rPr>
          <w:i/>
          <w:lang w:val="en-US"/>
        </w:rPr>
        <w:t>Roman Europe</w:t>
      </w:r>
      <w:r w:rsidRPr="0081250D">
        <w:rPr>
          <w:lang w:val="en-US"/>
        </w:rPr>
        <w:t>, p 179</w:t>
      </w:r>
    </w:p>
  </w:footnote>
  <w:footnote w:id="132">
    <w:p w:rsidR="007962AF" w:rsidRPr="002D560D" w:rsidRDefault="007962AF">
      <w:pPr>
        <w:pStyle w:val="Voetnoottekst"/>
        <w:rPr>
          <w:lang w:val="en-US"/>
        </w:rPr>
      </w:pPr>
      <w:r>
        <w:rPr>
          <w:rStyle w:val="Voetnootmarkering"/>
        </w:rPr>
        <w:footnoteRef/>
      </w:r>
      <w:r w:rsidRPr="002D560D">
        <w:rPr>
          <w:lang w:val="en-US"/>
        </w:rPr>
        <w:t xml:space="preserve"> </w:t>
      </w:r>
      <w:r w:rsidRPr="007261E1">
        <w:rPr>
          <w:lang w:val="en-US"/>
        </w:rPr>
        <w:t xml:space="preserve">Harris, </w:t>
      </w:r>
      <w:r w:rsidRPr="007261E1">
        <w:rPr>
          <w:i/>
          <w:lang w:val="en-US"/>
        </w:rPr>
        <w:t>Trade</w:t>
      </w:r>
      <w:r w:rsidRPr="007261E1">
        <w:rPr>
          <w:lang w:val="en-US"/>
        </w:rPr>
        <w:t>, p</w:t>
      </w:r>
      <w:r>
        <w:rPr>
          <w:lang w:val="en-US"/>
        </w:rPr>
        <w:t xml:space="preserve"> 726</w:t>
      </w:r>
    </w:p>
  </w:footnote>
  <w:footnote w:id="133">
    <w:p w:rsidR="007962AF" w:rsidRPr="002D560D" w:rsidRDefault="007962AF">
      <w:pPr>
        <w:pStyle w:val="Voetnoottekst"/>
        <w:rPr>
          <w:lang w:val="en-US"/>
        </w:rPr>
      </w:pPr>
      <w:r>
        <w:rPr>
          <w:rStyle w:val="Voetnootmarkering"/>
        </w:rPr>
        <w:footnoteRef/>
      </w:r>
      <w:r w:rsidRPr="002D560D">
        <w:rPr>
          <w:lang w:val="en-US"/>
        </w:rPr>
        <w:t xml:space="preserve"> </w:t>
      </w:r>
      <w:r w:rsidRPr="007261E1">
        <w:rPr>
          <w:lang w:val="en-US"/>
        </w:rPr>
        <w:t xml:space="preserve">Harris, </w:t>
      </w:r>
      <w:r w:rsidRPr="007261E1">
        <w:rPr>
          <w:i/>
          <w:lang w:val="en-US"/>
        </w:rPr>
        <w:t>Trade</w:t>
      </w:r>
      <w:r w:rsidRPr="007261E1">
        <w:rPr>
          <w:lang w:val="en-US"/>
        </w:rPr>
        <w:t>, p</w:t>
      </w:r>
      <w:r>
        <w:rPr>
          <w:lang w:val="en-US"/>
        </w:rPr>
        <w:t xml:space="preserve"> 726</w:t>
      </w:r>
    </w:p>
  </w:footnote>
  <w:footnote w:id="134">
    <w:p w:rsidR="007962AF" w:rsidRPr="002D560D" w:rsidRDefault="007962AF" w:rsidP="001F11E8">
      <w:pPr>
        <w:pStyle w:val="Voetnoottekst"/>
        <w:rPr>
          <w:lang w:val="en-US"/>
        </w:rPr>
      </w:pPr>
      <w:r>
        <w:rPr>
          <w:rStyle w:val="Voetnootmarkering"/>
        </w:rPr>
        <w:footnoteRef/>
      </w:r>
      <w:r w:rsidRPr="002D560D">
        <w:rPr>
          <w:lang w:val="en-US"/>
        </w:rPr>
        <w:t xml:space="preserve"> </w:t>
      </w:r>
      <w:proofErr w:type="spellStart"/>
      <w:r w:rsidRPr="002D560D">
        <w:rPr>
          <w:lang w:val="en-US"/>
        </w:rPr>
        <w:t>Blanning</w:t>
      </w:r>
      <w:proofErr w:type="spellEnd"/>
      <w:r w:rsidRPr="002D560D">
        <w:rPr>
          <w:lang w:val="en-US"/>
        </w:rPr>
        <w:t xml:space="preserve">, </w:t>
      </w:r>
      <w:r w:rsidRPr="002D560D">
        <w:rPr>
          <w:i/>
          <w:lang w:val="en-US"/>
        </w:rPr>
        <w:t>Roman Europe</w:t>
      </w:r>
      <w:r w:rsidRPr="002D560D">
        <w:rPr>
          <w:lang w:val="en-US"/>
        </w:rPr>
        <w:t>, p 179</w:t>
      </w:r>
    </w:p>
  </w:footnote>
  <w:footnote w:id="135">
    <w:p w:rsidR="007962AF" w:rsidRPr="0081250D" w:rsidRDefault="007962AF" w:rsidP="001F11E8">
      <w:pPr>
        <w:pStyle w:val="Voetnoottekst"/>
        <w:rPr>
          <w:lang w:val="en-US"/>
        </w:rPr>
      </w:pPr>
      <w:r>
        <w:rPr>
          <w:rStyle w:val="Voetnootmarkering"/>
        </w:rPr>
        <w:footnoteRef/>
      </w:r>
      <w:r w:rsidRPr="0081250D">
        <w:rPr>
          <w:lang w:val="en-US"/>
        </w:rPr>
        <w:t xml:space="preserve"> </w:t>
      </w:r>
      <w:proofErr w:type="spellStart"/>
      <w:r w:rsidRPr="0081250D">
        <w:rPr>
          <w:lang w:val="en-US"/>
        </w:rPr>
        <w:t>Blanning</w:t>
      </w:r>
      <w:proofErr w:type="spellEnd"/>
      <w:r w:rsidRPr="0081250D">
        <w:rPr>
          <w:lang w:val="en-US"/>
        </w:rPr>
        <w:t xml:space="preserve">, </w:t>
      </w:r>
      <w:r w:rsidRPr="0081250D">
        <w:rPr>
          <w:i/>
          <w:lang w:val="en-US"/>
        </w:rPr>
        <w:t>Roman Europe</w:t>
      </w:r>
      <w:r w:rsidRPr="0081250D">
        <w:rPr>
          <w:lang w:val="en-US"/>
        </w:rPr>
        <w:t>, p 179</w:t>
      </w:r>
    </w:p>
  </w:footnote>
  <w:footnote w:id="136">
    <w:p w:rsidR="007962AF" w:rsidRPr="0043013F" w:rsidRDefault="007962AF">
      <w:pPr>
        <w:pStyle w:val="Voetnoottekst"/>
        <w:rPr>
          <w:lang w:val="en-US"/>
        </w:rPr>
      </w:pPr>
      <w:r>
        <w:rPr>
          <w:rStyle w:val="Voetnootmarkering"/>
        </w:rPr>
        <w:footnoteRef/>
      </w:r>
      <w:r w:rsidRPr="0043013F">
        <w:rPr>
          <w:lang w:val="en-US"/>
        </w:rPr>
        <w:t xml:space="preserve"> </w:t>
      </w:r>
      <w:r w:rsidRPr="007261E1">
        <w:rPr>
          <w:lang w:val="en-US"/>
        </w:rPr>
        <w:t xml:space="preserve">Harris, </w:t>
      </w:r>
      <w:r w:rsidRPr="007261E1">
        <w:rPr>
          <w:i/>
          <w:lang w:val="en-US"/>
        </w:rPr>
        <w:t>Trade</w:t>
      </w:r>
      <w:r w:rsidRPr="007261E1">
        <w:rPr>
          <w:lang w:val="en-US"/>
        </w:rPr>
        <w:t>, p</w:t>
      </w:r>
      <w:r>
        <w:rPr>
          <w:lang w:val="en-US"/>
        </w:rPr>
        <w:t xml:space="preserve"> 722</w:t>
      </w:r>
    </w:p>
  </w:footnote>
  <w:footnote w:id="137">
    <w:p w:rsidR="007962AF" w:rsidRPr="0043013F" w:rsidRDefault="007962AF">
      <w:pPr>
        <w:pStyle w:val="Voetnoottekst"/>
        <w:rPr>
          <w:lang w:val="en-US"/>
        </w:rPr>
      </w:pPr>
      <w:r>
        <w:rPr>
          <w:rStyle w:val="Voetnootmarkering"/>
        </w:rPr>
        <w:footnoteRef/>
      </w:r>
      <w:r w:rsidRPr="0043013F">
        <w:rPr>
          <w:lang w:val="en-US"/>
        </w:rPr>
        <w:t xml:space="preserve"> </w:t>
      </w:r>
      <w:r w:rsidRPr="007261E1">
        <w:rPr>
          <w:lang w:val="en-US"/>
        </w:rPr>
        <w:t xml:space="preserve">Harris, </w:t>
      </w:r>
      <w:r w:rsidRPr="007261E1">
        <w:rPr>
          <w:i/>
          <w:lang w:val="en-US"/>
        </w:rPr>
        <w:t>Trade</w:t>
      </w:r>
      <w:r w:rsidRPr="007261E1">
        <w:rPr>
          <w:lang w:val="en-US"/>
        </w:rPr>
        <w:t>, p</w:t>
      </w:r>
      <w:r>
        <w:rPr>
          <w:lang w:val="en-US"/>
        </w:rPr>
        <w:t xml:space="preserve"> 722</w:t>
      </w:r>
    </w:p>
  </w:footnote>
  <w:footnote w:id="138">
    <w:p w:rsidR="007962AF" w:rsidRPr="0081250D" w:rsidRDefault="007962AF">
      <w:pPr>
        <w:pStyle w:val="Voetnoottekst"/>
        <w:rPr>
          <w:lang w:val="en-US"/>
        </w:rPr>
      </w:pPr>
      <w:r>
        <w:rPr>
          <w:rStyle w:val="Voetnootmarkering"/>
        </w:rPr>
        <w:footnoteRef/>
      </w:r>
      <w:r w:rsidRPr="0081250D">
        <w:rPr>
          <w:lang w:val="en-US"/>
        </w:rPr>
        <w:t xml:space="preserve"> </w:t>
      </w:r>
      <w:r w:rsidRPr="007261E1">
        <w:rPr>
          <w:lang w:val="en-US"/>
        </w:rPr>
        <w:t xml:space="preserve">Harris, </w:t>
      </w:r>
      <w:r w:rsidRPr="007261E1">
        <w:rPr>
          <w:i/>
          <w:lang w:val="en-US"/>
        </w:rPr>
        <w:t>Trade</w:t>
      </w:r>
      <w:r w:rsidRPr="007261E1">
        <w:rPr>
          <w:lang w:val="en-US"/>
        </w:rPr>
        <w:t>, p</w:t>
      </w:r>
      <w:r>
        <w:rPr>
          <w:lang w:val="en-US"/>
        </w:rPr>
        <w:t xml:space="preserve"> 722</w:t>
      </w:r>
    </w:p>
  </w:footnote>
  <w:footnote w:id="139">
    <w:p w:rsidR="007962AF" w:rsidRPr="0081250D" w:rsidRDefault="007962AF" w:rsidP="00783847">
      <w:pPr>
        <w:pStyle w:val="Voetnoottekst"/>
      </w:pPr>
      <w:r>
        <w:rPr>
          <w:rStyle w:val="Voetnootmarkering"/>
        </w:rPr>
        <w:footnoteRef/>
      </w:r>
      <w:r w:rsidRPr="0081250D">
        <w:t xml:space="preserve"> Bron: collectie auteur</w:t>
      </w:r>
    </w:p>
  </w:footnote>
  <w:footnote w:id="140">
    <w:p w:rsidR="007962AF" w:rsidRDefault="007962AF" w:rsidP="001F11E8">
      <w:pPr>
        <w:pStyle w:val="Voetnoottekst"/>
      </w:pPr>
      <w:r>
        <w:rPr>
          <w:rStyle w:val="Voetnootmarkering"/>
        </w:rPr>
        <w:footnoteRef/>
      </w:r>
      <w:r>
        <w:t xml:space="preserve"> </w:t>
      </w:r>
      <w:proofErr w:type="spellStart"/>
      <w:r>
        <w:t>Blanning</w:t>
      </w:r>
      <w:proofErr w:type="spellEnd"/>
      <w:r>
        <w:t xml:space="preserve">, </w:t>
      </w:r>
      <w:r w:rsidRPr="000D155B">
        <w:rPr>
          <w:i/>
        </w:rPr>
        <w:t xml:space="preserve">Roman </w:t>
      </w:r>
      <w:proofErr w:type="spellStart"/>
      <w:r w:rsidRPr="000D155B">
        <w:rPr>
          <w:i/>
        </w:rPr>
        <w:t>Europe</w:t>
      </w:r>
      <w:proofErr w:type="spellEnd"/>
      <w:r>
        <w:t>, p 183</w:t>
      </w:r>
    </w:p>
  </w:footnote>
  <w:footnote w:id="141">
    <w:p w:rsidR="007962AF" w:rsidRPr="00B53BEA" w:rsidRDefault="007962AF" w:rsidP="001F11E8">
      <w:pPr>
        <w:pStyle w:val="Voetnoottekst"/>
        <w:rPr>
          <w:lang w:val="en-US"/>
        </w:rPr>
      </w:pPr>
      <w:r>
        <w:rPr>
          <w:rStyle w:val="Voetnootmarkering"/>
        </w:rPr>
        <w:footnoteRef/>
      </w:r>
      <w:r w:rsidRPr="00B53BEA">
        <w:rPr>
          <w:lang w:val="en-US"/>
        </w:rPr>
        <w:t xml:space="preserve"> </w:t>
      </w:r>
      <w:proofErr w:type="spellStart"/>
      <w:r w:rsidRPr="00B53BEA">
        <w:rPr>
          <w:lang w:val="en-US"/>
        </w:rPr>
        <w:t>Meiggs</w:t>
      </w:r>
      <w:proofErr w:type="spellEnd"/>
      <w:r w:rsidRPr="00B53BEA">
        <w:rPr>
          <w:lang w:val="en-US"/>
        </w:rPr>
        <w:t xml:space="preserve">, </w:t>
      </w:r>
      <w:r w:rsidRPr="00B53BEA">
        <w:rPr>
          <w:i/>
          <w:lang w:val="en-US"/>
        </w:rPr>
        <w:t>Roman Ostia</w:t>
      </w:r>
      <w:r w:rsidRPr="00B53BEA">
        <w:rPr>
          <w:lang w:val="en-US"/>
        </w:rPr>
        <w:t>, p 271</w:t>
      </w:r>
    </w:p>
  </w:footnote>
  <w:footnote w:id="142">
    <w:p w:rsidR="007962AF" w:rsidRPr="00487E37" w:rsidRDefault="007962AF" w:rsidP="00C54086">
      <w:pPr>
        <w:pStyle w:val="Voetnoottekst"/>
        <w:rPr>
          <w:lang w:val="en-US"/>
        </w:rPr>
      </w:pPr>
      <w:r>
        <w:rPr>
          <w:rStyle w:val="Voetnootmarkering"/>
        </w:rPr>
        <w:footnoteRef/>
      </w:r>
      <w:r w:rsidRPr="00487E37">
        <w:rPr>
          <w:lang w:val="en-US"/>
        </w:rPr>
        <w:t xml:space="preserve"> HN viii. 190-1 via Harris, </w:t>
      </w:r>
      <w:r w:rsidRPr="00487E37">
        <w:rPr>
          <w:i/>
          <w:lang w:val="en-US"/>
        </w:rPr>
        <w:t>Trade</w:t>
      </w:r>
      <w:r w:rsidRPr="00487E37">
        <w:rPr>
          <w:lang w:val="en-US"/>
        </w:rPr>
        <w:t>, p 724</w:t>
      </w:r>
    </w:p>
  </w:footnote>
  <w:footnote w:id="143">
    <w:p w:rsidR="007962AF" w:rsidRPr="009B0547" w:rsidRDefault="007962AF">
      <w:pPr>
        <w:pStyle w:val="Voetnoottekst"/>
        <w:rPr>
          <w:lang w:val="en-US"/>
        </w:rPr>
      </w:pPr>
      <w:r>
        <w:rPr>
          <w:rStyle w:val="Voetnootmarkering"/>
        </w:rPr>
        <w:footnoteRef/>
      </w:r>
      <w:r w:rsidRPr="00F96760">
        <w:rPr>
          <w:lang w:val="en-US"/>
        </w:rPr>
        <w:t xml:space="preserve"> </w:t>
      </w:r>
      <w:r>
        <w:rPr>
          <w:lang w:val="en-US"/>
        </w:rPr>
        <w:t xml:space="preserve">Harris, </w:t>
      </w:r>
      <w:r w:rsidRPr="00F96760">
        <w:rPr>
          <w:i/>
          <w:lang w:val="en-US"/>
        </w:rPr>
        <w:t>Trade</w:t>
      </w:r>
      <w:r>
        <w:rPr>
          <w:lang w:val="en-US"/>
        </w:rPr>
        <w:t>, p 739</w:t>
      </w:r>
    </w:p>
  </w:footnote>
  <w:footnote w:id="144">
    <w:p w:rsidR="007962AF" w:rsidRPr="009C7160" w:rsidRDefault="007962AF">
      <w:pPr>
        <w:pStyle w:val="Voetnoottekst"/>
        <w:rPr>
          <w:lang w:val="en-US"/>
        </w:rPr>
      </w:pPr>
      <w:r>
        <w:rPr>
          <w:rStyle w:val="Voetnootmarkering"/>
        </w:rPr>
        <w:footnoteRef/>
      </w:r>
      <w:r w:rsidRPr="009C7160">
        <w:rPr>
          <w:lang w:val="en-US"/>
        </w:rPr>
        <w:t xml:space="preserve"> Mattingly</w:t>
      </w:r>
      <w:r>
        <w:rPr>
          <w:lang w:val="en-US"/>
        </w:rPr>
        <w:t xml:space="preserve"> &amp; </w:t>
      </w:r>
      <w:proofErr w:type="spellStart"/>
      <w:r>
        <w:rPr>
          <w:lang w:val="en-US"/>
        </w:rPr>
        <w:t>Aldrete</w:t>
      </w:r>
      <w:proofErr w:type="spellEnd"/>
      <w:r>
        <w:rPr>
          <w:lang w:val="en-US"/>
        </w:rPr>
        <w:t xml:space="preserve">, </w:t>
      </w:r>
      <w:r w:rsidRPr="009C7160">
        <w:rPr>
          <w:i/>
          <w:lang w:val="en-US"/>
        </w:rPr>
        <w:t>The feedin</w:t>
      </w:r>
      <w:r>
        <w:rPr>
          <w:i/>
          <w:lang w:val="en-US"/>
        </w:rPr>
        <w:t>g of Imperial Rome: the Mechanics</w:t>
      </w:r>
      <w:r w:rsidRPr="009C7160">
        <w:rPr>
          <w:i/>
          <w:lang w:val="en-US"/>
        </w:rPr>
        <w:t xml:space="preserve"> of the Food Supply System</w:t>
      </w:r>
      <w:r>
        <w:rPr>
          <w:lang w:val="en-US"/>
        </w:rPr>
        <w:t>, p 142</w:t>
      </w:r>
    </w:p>
  </w:footnote>
  <w:footnote w:id="145">
    <w:p w:rsidR="007962AF" w:rsidRPr="005915C2" w:rsidRDefault="007962AF" w:rsidP="00CA0D01">
      <w:pPr>
        <w:pStyle w:val="Voetnoottekst"/>
        <w:rPr>
          <w:lang w:val="en-US"/>
        </w:rPr>
      </w:pPr>
      <w:r>
        <w:rPr>
          <w:rStyle w:val="Voetnootmarkering"/>
        </w:rPr>
        <w:footnoteRef/>
      </w:r>
      <w:r w:rsidRPr="005915C2">
        <w:rPr>
          <w:lang w:val="en-US"/>
        </w:rPr>
        <w:t xml:space="preserve"> Woolf, </w:t>
      </w:r>
      <w:r w:rsidRPr="005915C2">
        <w:rPr>
          <w:i/>
          <w:lang w:val="en-US"/>
        </w:rPr>
        <w:t>Roman World</w:t>
      </w:r>
      <w:r>
        <w:rPr>
          <w:lang w:val="en-US"/>
        </w:rPr>
        <w:t>, p 302</w:t>
      </w:r>
    </w:p>
  </w:footnote>
  <w:footnote w:id="146">
    <w:p w:rsidR="007962AF" w:rsidRPr="00B53BEA" w:rsidRDefault="007962AF">
      <w:pPr>
        <w:pStyle w:val="Voetnoottekst"/>
        <w:rPr>
          <w:lang w:val="en-US"/>
        </w:rPr>
      </w:pPr>
      <w:r>
        <w:rPr>
          <w:rStyle w:val="Voetnootmarkering"/>
        </w:rPr>
        <w:footnoteRef/>
      </w:r>
      <w:r w:rsidRPr="00B53BEA">
        <w:rPr>
          <w:lang w:val="en-US"/>
        </w:rPr>
        <w:t xml:space="preserve"> </w:t>
      </w:r>
      <w:proofErr w:type="spellStart"/>
      <w:r w:rsidRPr="00B53BEA">
        <w:rPr>
          <w:lang w:val="en-US"/>
        </w:rPr>
        <w:t>Blanning</w:t>
      </w:r>
      <w:proofErr w:type="spellEnd"/>
      <w:r w:rsidRPr="00B53BEA">
        <w:rPr>
          <w:lang w:val="en-US"/>
        </w:rPr>
        <w:t xml:space="preserve">, </w:t>
      </w:r>
      <w:r w:rsidRPr="00B53BEA">
        <w:rPr>
          <w:i/>
          <w:lang w:val="en-US"/>
        </w:rPr>
        <w:t>Roman Europe</w:t>
      </w:r>
      <w:r w:rsidRPr="00B53BEA">
        <w:rPr>
          <w:lang w:val="en-US"/>
        </w:rPr>
        <w:t>, p 186</w:t>
      </w:r>
    </w:p>
  </w:footnote>
  <w:footnote w:id="147">
    <w:p w:rsidR="007962AF" w:rsidRPr="00B53BEA" w:rsidRDefault="007962AF">
      <w:pPr>
        <w:pStyle w:val="Voetnoottekst"/>
        <w:rPr>
          <w:lang w:val="en-US"/>
        </w:rPr>
      </w:pPr>
      <w:r>
        <w:rPr>
          <w:rStyle w:val="Voetnootmarkering"/>
        </w:rPr>
        <w:footnoteRef/>
      </w:r>
      <w:r w:rsidRPr="00B53BEA">
        <w:rPr>
          <w:lang w:val="en-US"/>
        </w:rPr>
        <w:t xml:space="preserve"> </w:t>
      </w:r>
      <w:proofErr w:type="spellStart"/>
      <w:r w:rsidRPr="00B53BEA">
        <w:rPr>
          <w:lang w:val="en-US"/>
        </w:rPr>
        <w:t>Blanning</w:t>
      </w:r>
      <w:proofErr w:type="spellEnd"/>
      <w:r w:rsidRPr="00B53BEA">
        <w:rPr>
          <w:lang w:val="en-US"/>
        </w:rPr>
        <w:t xml:space="preserve">, </w:t>
      </w:r>
      <w:r w:rsidRPr="00B53BEA">
        <w:rPr>
          <w:i/>
          <w:lang w:val="en-US"/>
        </w:rPr>
        <w:t>Roman Europe</w:t>
      </w:r>
      <w:r w:rsidRPr="00B53BEA">
        <w:rPr>
          <w:lang w:val="en-US"/>
        </w:rPr>
        <w:t>, p 187</w:t>
      </w:r>
    </w:p>
  </w:footnote>
  <w:footnote w:id="148">
    <w:p w:rsidR="007962AF" w:rsidRPr="009111DD" w:rsidRDefault="007962AF">
      <w:pPr>
        <w:pStyle w:val="Voetnoottekst"/>
        <w:rPr>
          <w:lang w:val="en-US"/>
        </w:rPr>
      </w:pPr>
      <w:r>
        <w:rPr>
          <w:rStyle w:val="Voetnootmarkering"/>
        </w:rPr>
        <w:footnoteRef/>
      </w:r>
      <w:r w:rsidRPr="009111DD">
        <w:rPr>
          <w:lang w:val="en-US"/>
        </w:rPr>
        <w:t xml:space="preserve"> </w:t>
      </w:r>
      <w:r w:rsidRPr="007261E1">
        <w:rPr>
          <w:lang w:val="en-US"/>
        </w:rPr>
        <w:t xml:space="preserve">Harris, </w:t>
      </w:r>
      <w:r w:rsidRPr="007261E1">
        <w:rPr>
          <w:i/>
          <w:lang w:val="en-US"/>
        </w:rPr>
        <w:t>Trade</w:t>
      </w:r>
      <w:r w:rsidRPr="007261E1">
        <w:rPr>
          <w:lang w:val="en-US"/>
        </w:rPr>
        <w:t>, p</w:t>
      </w:r>
      <w:r>
        <w:rPr>
          <w:lang w:val="en-US"/>
        </w:rPr>
        <w:t xml:space="preserve"> 733</w:t>
      </w:r>
    </w:p>
  </w:footnote>
  <w:footnote w:id="149">
    <w:p w:rsidR="007962AF" w:rsidRPr="00EC4E8B" w:rsidRDefault="007962AF" w:rsidP="00BE798F">
      <w:pPr>
        <w:pStyle w:val="Voetnoottekst"/>
        <w:rPr>
          <w:lang w:val="en-US"/>
        </w:rPr>
      </w:pPr>
      <w:r>
        <w:rPr>
          <w:rStyle w:val="Voetnootmarkering"/>
        </w:rPr>
        <w:footnoteRef/>
      </w:r>
      <w:r w:rsidRPr="00EC4E8B">
        <w:rPr>
          <w:lang w:val="en-US"/>
        </w:rPr>
        <w:t xml:space="preserve"> </w:t>
      </w:r>
      <w:proofErr w:type="spellStart"/>
      <w:r w:rsidRPr="004B2768">
        <w:rPr>
          <w:lang w:val="en-US"/>
        </w:rPr>
        <w:t>Erdkamp</w:t>
      </w:r>
      <w:proofErr w:type="spellEnd"/>
      <w:r w:rsidRPr="004B2768">
        <w:rPr>
          <w:lang w:val="en-US"/>
        </w:rPr>
        <w:t xml:space="preserve">, </w:t>
      </w:r>
      <w:r w:rsidRPr="003A12D4">
        <w:rPr>
          <w:i/>
          <w:lang w:val="en-US"/>
        </w:rPr>
        <w:t>The food supply of the capital</w:t>
      </w:r>
      <w:r w:rsidRPr="004B2768">
        <w:rPr>
          <w:lang w:val="en-US"/>
        </w:rPr>
        <w:t>, p</w:t>
      </w:r>
      <w:r>
        <w:rPr>
          <w:lang w:val="en-US"/>
        </w:rPr>
        <w:t xml:space="preserve"> 263</w:t>
      </w:r>
    </w:p>
  </w:footnote>
  <w:footnote w:id="150">
    <w:p w:rsidR="007962AF" w:rsidRPr="0068224A" w:rsidRDefault="007962AF">
      <w:pPr>
        <w:pStyle w:val="Voetnoottekst"/>
        <w:rPr>
          <w:lang w:val="en-US"/>
        </w:rPr>
      </w:pPr>
      <w:r>
        <w:rPr>
          <w:rStyle w:val="Voetnootmarkering"/>
        </w:rPr>
        <w:footnoteRef/>
      </w:r>
      <w:r w:rsidRPr="0068224A">
        <w:rPr>
          <w:lang w:val="en-US"/>
        </w:rPr>
        <w:t xml:space="preserve"> </w:t>
      </w:r>
      <w:r w:rsidRPr="009C7160">
        <w:rPr>
          <w:lang w:val="en-US"/>
        </w:rPr>
        <w:t>Mattingly</w:t>
      </w:r>
      <w:r>
        <w:rPr>
          <w:lang w:val="en-US"/>
        </w:rPr>
        <w:t xml:space="preserve"> &amp; </w:t>
      </w:r>
      <w:proofErr w:type="spellStart"/>
      <w:r>
        <w:rPr>
          <w:lang w:val="en-US"/>
        </w:rPr>
        <w:t>Aldrete</w:t>
      </w:r>
      <w:proofErr w:type="spellEnd"/>
      <w:r>
        <w:rPr>
          <w:lang w:val="en-US"/>
        </w:rPr>
        <w:t xml:space="preserve">, </w:t>
      </w:r>
      <w:r w:rsidRPr="009C7160">
        <w:rPr>
          <w:i/>
          <w:lang w:val="en-US"/>
        </w:rPr>
        <w:t>The feeding</w:t>
      </w:r>
      <w:r>
        <w:rPr>
          <w:i/>
          <w:lang w:val="en-US"/>
        </w:rPr>
        <w:t xml:space="preserve"> of Imperial Rome: the Mechanics</w:t>
      </w:r>
      <w:r w:rsidRPr="009C7160">
        <w:rPr>
          <w:i/>
          <w:lang w:val="en-US"/>
        </w:rPr>
        <w:t xml:space="preserve"> of the Food Supply System</w:t>
      </w:r>
      <w:r>
        <w:rPr>
          <w:lang w:val="en-US"/>
        </w:rPr>
        <w:t>, p 143</w:t>
      </w:r>
    </w:p>
  </w:footnote>
  <w:footnote w:id="151">
    <w:p w:rsidR="007962AF" w:rsidRPr="005204CF" w:rsidRDefault="007962AF">
      <w:pPr>
        <w:pStyle w:val="Voetnoottekst"/>
        <w:rPr>
          <w:lang w:val="en-US"/>
        </w:rPr>
      </w:pPr>
      <w:r>
        <w:rPr>
          <w:rStyle w:val="Voetnootmarkering"/>
        </w:rPr>
        <w:footnoteRef/>
      </w:r>
      <w:r w:rsidRPr="005204CF">
        <w:rPr>
          <w:lang w:val="en-US"/>
        </w:rPr>
        <w:t xml:space="preserve"> </w:t>
      </w:r>
      <w:r w:rsidRPr="009C7160">
        <w:rPr>
          <w:lang w:val="en-US"/>
        </w:rPr>
        <w:t>Mattingly</w:t>
      </w:r>
      <w:r>
        <w:rPr>
          <w:lang w:val="en-US"/>
        </w:rPr>
        <w:t xml:space="preserve"> &amp; </w:t>
      </w:r>
      <w:proofErr w:type="spellStart"/>
      <w:r>
        <w:rPr>
          <w:lang w:val="en-US"/>
        </w:rPr>
        <w:t>Aldrete</w:t>
      </w:r>
      <w:proofErr w:type="spellEnd"/>
      <w:r>
        <w:rPr>
          <w:lang w:val="en-US"/>
        </w:rPr>
        <w:t xml:space="preserve">, </w:t>
      </w:r>
      <w:r w:rsidRPr="009C7160">
        <w:rPr>
          <w:i/>
          <w:lang w:val="en-US"/>
        </w:rPr>
        <w:t>The feeding</w:t>
      </w:r>
      <w:r>
        <w:rPr>
          <w:i/>
          <w:lang w:val="en-US"/>
        </w:rPr>
        <w:t xml:space="preserve"> of Imperial Rome: the Mechanics</w:t>
      </w:r>
      <w:r w:rsidRPr="009C7160">
        <w:rPr>
          <w:i/>
          <w:lang w:val="en-US"/>
        </w:rPr>
        <w:t xml:space="preserve"> of the Food Supply System</w:t>
      </w:r>
      <w:r>
        <w:rPr>
          <w:lang w:val="en-US"/>
        </w:rPr>
        <w:t>, p 145-46</w:t>
      </w:r>
    </w:p>
  </w:footnote>
  <w:footnote w:id="152">
    <w:p w:rsidR="007962AF" w:rsidRPr="001C41C9" w:rsidRDefault="007962AF" w:rsidP="00BE798F">
      <w:pPr>
        <w:pStyle w:val="Voetnoottekst"/>
      </w:pPr>
      <w:r>
        <w:rPr>
          <w:rStyle w:val="Voetnootmarkering"/>
        </w:rPr>
        <w:footnoteRef/>
      </w:r>
      <w:r w:rsidRPr="001C41C9">
        <w:t xml:space="preserve"> S 4549 via </w:t>
      </w:r>
      <w:proofErr w:type="spellStart"/>
      <w:r>
        <w:t>Meiggs</w:t>
      </w:r>
      <w:proofErr w:type="spellEnd"/>
      <w:r>
        <w:t xml:space="preserve">, </w:t>
      </w:r>
      <w:r w:rsidRPr="00564400">
        <w:rPr>
          <w:i/>
        </w:rPr>
        <w:t xml:space="preserve">Roman </w:t>
      </w:r>
      <w:proofErr w:type="spellStart"/>
      <w:r w:rsidRPr="00564400">
        <w:rPr>
          <w:i/>
        </w:rPr>
        <w:t>Ostia</w:t>
      </w:r>
      <w:proofErr w:type="spellEnd"/>
      <w:r>
        <w:t>, p 286-287</w:t>
      </w:r>
    </w:p>
  </w:footnote>
  <w:footnote w:id="153">
    <w:p w:rsidR="007962AF" w:rsidRPr="00C12674" w:rsidRDefault="007962AF">
      <w:pPr>
        <w:pStyle w:val="Voetnoottekst"/>
        <w:rPr>
          <w:lang w:val="en-US"/>
        </w:rPr>
      </w:pPr>
      <w:r>
        <w:rPr>
          <w:rStyle w:val="Voetnootmarkering"/>
        </w:rPr>
        <w:footnoteRef/>
      </w:r>
      <w:r w:rsidRPr="00C12674">
        <w:rPr>
          <w:lang w:val="en-US"/>
        </w:rPr>
        <w:t xml:space="preserve"> </w:t>
      </w:r>
      <w:r w:rsidRPr="009C7160">
        <w:rPr>
          <w:lang w:val="en-US"/>
        </w:rPr>
        <w:t>Mattingly</w:t>
      </w:r>
      <w:r>
        <w:rPr>
          <w:lang w:val="en-US"/>
        </w:rPr>
        <w:t xml:space="preserve"> &amp; </w:t>
      </w:r>
      <w:proofErr w:type="spellStart"/>
      <w:r>
        <w:rPr>
          <w:lang w:val="en-US"/>
        </w:rPr>
        <w:t>Aldrete</w:t>
      </w:r>
      <w:proofErr w:type="spellEnd"/>
      <w:r>
        <w:rPr>
          <w:lang w:val="en-US"/>
        </w:rPr>
        <w:t xml:space="preserve">, </w:t>
      </w:r>
      <w:r w:rsidRPr="009C7160">
        <w:rPr>
          <w:i/>
          <w:lang w:val="en-US"/>
        </w:rPr>
        <w:t>The feeding</w:t>
      </w:r>
      <w:r>
        <w:rPr>
          <w:i/>
          <w:lang w:val="en-US"/>
        </w:rPr>
        <w:t xml:space="preserve"> of Imperial Rome: the Mechanics</w:t>
      </w:r>
      <w:r w:rsidRPr="009C7160">
        <w:rPr>
          <w:i/>
          <w:lang w:val="en-US"/>
        </w:rPr>
        <w:t xml:space="preserve"> of the Food Supply System</w:t>
      </w:r>
      <w:r>
        <w:rPr>
          <w:lang w:val="en-US"/>
        </w:rPr>
        <w:t>, p 145</w:t>
      </w:r>
    </w:p>
  </w:footnote>
  <w:footnote w:id="154">
    <w:p w:rsidR="007962AF" w:rsidRPr="00AE4FBF" w:rsidRDefault="007962AF" w:rsidP="00BE798F">
      <w:pPr>
        <w:pStyle w:val="Voetnoottekst"/>
        <w:rPr>
          <w:lang w:val="en-US"/>
        </w:rPr>
      </w:pPr>
      <w:r>
        <w:rPr>
          <w:rStyle w:val="Voetnootmarkering"/>
        </w:rPr>
        <w:footnoteRef/>
      </w:r>
      <w:r w:rsidRPr="00AE4FBF">
        <w:rPr>
          <w:lang w:val="en-US"/>
        </w:rPr>
        <w:t xml:space="preserve"> </w:t>
      </w:r>
      <w:proofErr w:type="spellStart"/>
      <w:r w:rsidRPr="004B2768">
        <w:rPr>
          <w:lang w:val="en-US"/>
        </w:rPr>
        <w:t>Erdkamp</w:t>
      </w:r>
      <w:proofErr w:type="spellEnd"/>
      <w:r w:rsidRPr="004B2768">
        <w:rPr>
          <w:lang w:val="en-US"/>
        </w:rPr>
        <w:t xml:space="preserve">, </w:t>
      </w:r>
      <w:r w:rsidRPr="003A12D4">
        <w:rPr>
          <w:i/>
          <w:lang w:val="en-US"/>
        </w:rPr>
        <w:t>The food supply of the capital</w:t>
      </w:r>
      <w:r w:rsidRPr="004B2768">
        <w:rPr>
          <w:lang w:val="en-US"/>
        </w:rPr>
        <w:t>, p</w:t>
      </w:r>
      <w:r>
        <w:rPr>
          <w:lang w:val="en-US"/>
        </w:rPr>
        <w:t xml:space="preserve"> 266</w:t>
      </w:r>
    </w:p>
  </w:footnote>
  <w:footnote w:id="155">
    <w:p w:rsidR="007962AF" w:rsidRPr="00BE798F" w:rsidRDefault="007962AF" w:rsidP="0068224A">
      <w:pPr>
        <w:pStyle w:val="Voetnoottekst"/>
        <w:rPr>
          <w:lang w:val="en-US"/>
        </w:rPr>
      </w:pPr>
      <w:r>
        <w:rPr>
          <w:rStyle w:val="Voetnootmarkering"/>
        </w:rPr>
        <w:footnoteRef/>
      </w:r>
      <w:r w:rsidRPr="00BE798F">
        <w:rPr>
          <w:lang w:val="en-US"/>
        </w:rPr>
        <w:t xml:space="preserve"> </w:t>
      </w:r>
      <w:r w:rsidRPr="007261E1">
        <w:rPr>
          <w:lang w:val="en-US"/>
        </w:rPr>
        <w:t xml:space="preserve">Harris, </w:t>
      </w:r>
      <w:r w:rsidRPr="007261E1">
        <w:rPr>
          <w:i/>
          <w:lang w:val="en-US"/>
        </w:rPr>
        <w:t>Trade</w:t>
      </w:r>
      <w:r w:rsidRPr="007261E1">
        <w:rPr>
          <w:lang w:val="en-US"/>
        </w:rPr>
        <w:t>, p</w:t>
      </w:r>
      <w:r>
        <w:rPr>
          <w:lang w:val="en-US"/>
        </w:rPr>
        <w:t xml:space="preserve"> 717</w:t>
      </w:r>
    </w:p>
  </w:footnote>
  <w:footnote w:id="156">
    <w:p w:rsidR="007962AF" w:rsidRPr="00011A7A" w:rsidRDefault="007962AF">
      <w:pPr>
        <w:pStyle w:val="Voetnoottekst"/>
        <w:rPr>
          <w:lang w:val="en-US"/>
        </w:rPr>
      </w:pPr>
      <w:r>
        <w:rPr>
          <w:rStyle w:val="Voetnootmarkering"/>
        </w:rPr>
        <w:footnoteRef/>
      </w:r>
      <w:r w:rsidRPr="00011A7A">
        <w:rPr>
          <w:lang w:val="en-US"/>
        </w:rPr>
        <w:t xml:space="preserve"> </w:t>
      </w:r>
      <w:r w:rsidRPr="009C7160">
        <w:rPr>
          <w:lang w:val="en-US"/>
        </w:rPr>
        <w:t>Mattingly</w:t>
      </w:r>
      <w:r>
        <w:rPr>
          <w:lang w:val="en-US"/>
        </w:rPr>
        <w:t xml:space="preserve"> &amp; </w:t>
      </w:r>
      <w:proofErr w:type="spellStart"/>
      <w:r>
        <w:rPr>
          <w:lang w:val="en-US"/>
        </w:rPr>
        <w:t>Aldrete</w:t>
      </w:r>
      <w:proofErr w:type="spellEnd"/>
      <w:r>
        <w:rPr>
          <w:lang w:val="en-US"/>
        </w:rPr>
        <w:t xml:space="preserve">, </w:t>
      </w:r>
      <w:r w:rsidRPr="009C7160">
        <w:rPr>
          <w:i/>
          <w:lang w:val="en-US"/>
        </w:rPr>
        <w:t>The feeding</w:t>
      </w:r>
      <w:r>
        <w:rPr>
          <w:i/>
          <w:lang w:val="en-US"/>
        </w:rPr>
        <w:t xml:space="preserve"> of Imperial Rome: the Mechanics</w:t>
      </w:r>
      <w:r w:rsidRPr="009C7160">
        <w:rPr>
          <w:i/>
          <w:lang w:val="en-US"/>
        </w:rPr>
        <w:t xml:space="preserve"> of the Food Supply System</w:t>
      </w:r>
      <w:r>
        <w:rPr>
          <w:lang w:val="en-US"/>
        </w:rPr>
        <w:t>, p 151</w:t>
      </w:r>
    </w:p>
  </w:footnote>
  <w:footnote w:id="157">
    <w:p w:rsidR="007962AF" w:rsidRPr="00FF7B01" w:rsidRDefault="007962AF">
      <w:pPr>
        <w:pStyle w:val="Voetnoottekst"/>
        <w:rPr>
          <w:lang w:val="en-US"/>
        </w:rPr>
      </w:pPr>
      <w:r>
        <w:rPr>
          <w:rStyle w:val="Voetnootmarkering"/>
        </w:rPr>
        <w:footnoteRef/>
      </w:r>
      <w:r w:rsidRPr="00FF7B01">
        <w:rPr>
          <w:lang w:val="en-US"/>
        </w:rPr>
        <w:t xml:space="preserve"> </w:t>
      </w:r>
      <w:r w:rsidRPr="009C7160">
        <w:rPr>
          <w:lang w:val="en-US"/>
        </w:rPr>
        <w:t>Mattingly</w:t>
      </w:r>
      <w:r>
        <w:rPr>
          <w:lang w:val="en-US"/>
        </w:rPr>
        <w:t xml:space="preserve"> &amp; </w:t>
      </w:r>
      <w:proofErr w:type="spellStart"/>
      <w:r>
        <w:rPr>
          <w:lang w:val="en-US"/>
        </w:rPr>
        <w:t>Aldrete</w:t>
      </w:r>
      <w:proofErr w:type="spellEnd"/>
      <w:r>
        <w:rPr>
          <w:lang w:val="en-US"/>
        </w:rPr>
        <w:t xml:space="preserve">, </w:t>
      </w:r>
      <w:r w:rsidRPr="009C7160">
        <w:rPr>
          <w:i/>
          <w:lang w:val="en-US"/>
        </w:rPr>
        <w:t>The feeding of Im</w:t>
      </w:r>
      <w:r>
        <w:rPr>
          <w:i/>
          <w:lang w:val="en-US"/>
        </w:rPr>
        <w:t>perial Rome: the Mechanics</w:t>
      </w:r>
      <w:r w:rsidRPr="009C7160">
        <w:rPr>
          <w:i/>
          <w:lang w:val="en-US"/>
        </w:rPr>
        <w:t xml:space="preserve"> of the Food Supply System</w:t>
      </w:r>
      <w:r>
        <w:rPr>
          <w:lang w:val="en-US"/>
        </w:rPr>
        <w:t>, p 148</w:t>
      </w:r>
    </w:p>
  </w:footnote>
  <w:footnote w:id="158">
    <w:p w:rsidR="007962AF" w:rsidRPr="00CD586C" w:rsidRDefault="007962AF">
      <w:pPr>
        <w:pStyle w:val="Voetnoottekst"/>
        <w:rPr>
          <w:lang w:val="en-US"/>
        </w:rPr>
      </w:pPr>
      <w:r>
        <w:rPr>
          <w:rStyle w:val="Voetnootmarkering"/>
        </w:rPr>
        <w:footnoteRef/>
      </w:r>
      <w:r w:rsidRPr="00CD586C">
        <w:rPr>
          <w:lang w:val="en-US"/>
        </w:rPr>
        <w:t xml:space="preserve"> </w:t>
      </w:r>
      <w:r w:rsidRPr="009C7160">
        <w:rPr>
          <w:lang w:val="en-US"/>
        </w:rPr>
        <w:t>Mattingly</w:t>
      </w:r>
      <w:r>
        <w:rPr>
          <w:lang w:val="en-US"/>
        </w:rPr>
        <w:t xml:space="preserve"> &amp; </w:t>
      </w:r>
      <w:proofErr w:type="spellStart"/>
      <w:r>
        <w:rPr>
          <w:lang w:val="en-US"/>
        </w:rPr>
        <w:t>Aldrete</w:t>
      </w:r>
      <w:proofErr w:type="spellEnd"/>
      <w:r>
        <w:rPr>
          <w:lang w:val="en-US"/>
        </w:rPr>
        <w:t xml:space="preserve">, </w:t>
      </w:r>
      <w:r w:rsidRPr="009C7160">
        <w:rPr>
          <w:i/>
          <w:lang w:val="en-US"/>
        </w:rPr>
        <w:t>The feedin</w:t>
      </w:r>
      <w:r>
        <w:rPr>
          <w:i/>
          <w:lang w:val="en-US"/>
        </w:rPr>
        <w:t>g of Imperial Rome: the Mechanics</w:t>
      </w:r>
      <w:r w:rsidRPr="009C7160">
        <w:rPr>
          <w:i/>
          <w:lang w:val="en-US"/>
        </w:rPr>
        <w:t xml:space="preserve"> of the Food Supply System</w:t>
      </w:r>
      <w:r>
        <w:rPr>
          <w:lang w:val="en-US"/>
        </w:rPr>
        <w:t>, p 153</w:t>
      </w:r>
    </w:p>
  </w:footnote>
  <w:footnote w:id="159">
    <w:p w:rsidR="007962AF" w:rsidRPr="00CD586C" w:rsidRDefault="007962AF">
      <w:pPr>
        <w:pStyle w:val="Voetnoottekst"/>
        <w:rPr>
          <w:lang w:val="en-US"/>
        </w:rPr>
      </w:pPr>
      <w:r>
        <w:rPr>
          <w:rStyle w:val="Voetnootmarkering"/>
        </w:rPr>
        <w:footnoteRef/>
      </w:r>
      <w:r w:rsidRPr="00CD586C">
        <w:rPr>
          <w:lang w:val="en-US"/>
        </w:rPr>
        <w:t xml:space="preserve"> </w:t>
      </w:r>
      <w:r w:rsidRPr="009C7160">
        <w:rPr>
          <w:lang w:val="en-US"/>
        </w:rPr>
        <w:t>Mattingly</w:t>
      </w:r>
      <w:r>
        <w:rPr>
          <w:lang w:val="en-US"/>
        </w:rPr>
        <w:t xml:space="preserve"> &amp; </w:t>
      </w:r>
      <w:proofErr w:type="spellStart"/>
      <w:r>
        <w:rPr>
          <w:lang w:val="en-US"/>
        </w:rPr>
        <w:t>Aldrete</w:t>
      </w:r>
      <w:proofErr w:type="spellEnd"/>
      <w:r>
        <w:rPr>
          <w:lang w:val="en-US"/>
        </w:rPr>
        <w:t xml:space="preserve">, </w:t>
      </w:r>
      <w:r w:rsidRPr="009C7160">
        <w:rPr>
          <w:i/>
          <w:lang w:val="en-US"/>
        </w:rPr>
        <w:t>The feedin</w:t>
      </w:r>
      <w:r>
        <w:rPr>
          <w:i/>
          <w:lang w:val="en-US"/>
        </w:rPr>
        <w:t>g of Imperial Rome: the Mechanics</w:t>
      </w:r>
      <w:r w:rsidRPr="009C7160">
        <w:rPr>
          <w:i/>
          <w:lang w:val="en-US"/>
        </w:rPr>
        <w:t xml:space="preserve"> of the Food Supply System</w:t>
      </w:r>
      <w:r>
        <w:rPr>
          <w:lang w:val="en-US"/>
        </w:rPr>
        <w:t>, p 153</w:t>
      </w:r>
    </w:p>
  </w:footnote>
  <w:footnote w:id="160">
    <w:p w:rsidR="007962AF" w:rsidRPr="00511ECD" w:rsidRDefault="007962AF">
      <w:pPr>
        <w:pStyle w:val="Voetnoottekst"/>
        <w:rPr>
          <w:lang w:val="en-US"/>
        </w:rPr>
      </w:pPr>
      <w:r>
        <w:rPr>
          <w:rStyle w:val="Voetnootmarkering"/>
        </w:rPr>
        <w:footnoteRef/>
      </w:r>
      <w:r w:rsidRPr="00511ECD">
        <w:rPr>
          <w:lang w:val="en-US"/>
        </w:rPr>
        <w:t xml:space="preserve"> </w:t>
      </w:r>
      <w:proofErr w:type="spellStart"/>
      <w:r w:rsidRPr="00511ECD">
        <w:rPr>
          <w:lang w:val="en-US"/>
        </w:rPr>
        <w:t>Bron</w:t>
      </w:r>
      <w:proofErr w:type="spellEnd"/>
      <w:r w:rsidRPr="00511ECD">
        <w:rPr>
          <w:lang w:val="en-US"/>
        </w:rPr>
        <w:t xml:space="preserve">: </w:t>
      </w:r>
      <w:r>
        <w:rPr>
          <w:lang w:val="en-US"/>
        </w:rPr>
        <w:t>collective auteur</w:t>
      </w:r>
    </w:p>
  </w:footnote>
  <w:footnote w:id="161">
    <w:p w:rsidR="007962AF" w:rsidRPr="00B53BEA" w:rsidRDefault="007962AF">
      <w:pPr>
        <w:pStyle w:val="Voetnoottekst"/>
        <w:rPr>
          <w:lang w:val="en-US"/>
        </w:rPr>
      </w:pPr>
      <w:r>
        <w:rPr>
          <w:rStyle w:val="Voetnootmarkering"/>
        </w:rPr>
        <w:footnoteRef/>
      </w:r>
      <w:r w:rsidRPr="00B53BEA">
        <w:rPr>
          <w:lang w:val="en-US"/>
        </w:rPr>
        <w:t xml:space="preserve"> </w:t>
      </w:r>
      <w:proofErr w:type="spellStart"/>
      <w:r w:rsidRPr="00B53BEA">
        <w:rPr>
          <w:lang w:val="en-US"/>
        </w:rPr>
        <w:t>Blanning</w:t>
      </w:r>
      <w:proofErr w:type="spellEnd"/>
      <w:r w:rsidRPr="00B53BEA">
        <w:rPr>
          <w:lang w:val="en-US"/>
        </w:rPr>
        <w:t xml:space="preserve">, </w:t>
      </w:r>
      <w:r w:rsidRPr="00B53BEA">
        <w:rPr>
          <w:i/>
          <w:lang w:val="en-US"/>
        </w:rPr>
        <w:t>Roman Europe</w:t>
      </w:r>
      <w:r w:rsidRPr="00B53BEA">
        <w:rPr>
          <w:lang w:val="en-US"/>
        </w:rPr>
        <w:t>, p 187</w:t>
      </w:r>
    </w:p>
  </w:footnote>
  <w:footnote w:id="162">
    <w:p w:rsidR="007962AF" w:rsidRPr="00B443C2" w:rsidRDefault="007962AF">
      <w:pPr>
        <w:pStyle w:val="Voetnoottekst"/>
        <w:rPr>
          <w:lang w:val="en-US"/>
        </w:rPr>
      </w:pPr>
      <w:r>
        <w:rPr>
          <w:rStyle w:val="Voetnootmarkering"/>
        </w:rPr>
        <w:footnoteRef/>
      </w:r>
      <w:r w:rsidRPr="00B443C2">
        <w:rPr>
          <w:lang w:val="en-US"/>
        </w:rPr>
        <w:t xml:space="preserve"> </w:t>
      </w:r>
      <w:r w:rsidRPr="009C7160">
        <w:rPr>
          <w:lang w:val="en-US"/>
        </w:rPr>
        <w:t>Mattingly</w:t>
      </w:r>
      <w:r>
        <w:rPr>
          <w:lang w:val="en-US"/>
        </w:rPr>
        <w:t xml:space="preserve"> &amp; </w:t>
      </w:r>
      <w:proofErr w:type="spellStart"/>
      <w:r>
        <w:rPr>
          <w:lang w:val="en-US"/>
        </w:rPr>
        <w:t>Aldrete</w:t>
      </w:r>
      <w:proofErr w:type="spellEnd"/>
      <w:r>
        <w:rPr>
          <w:lang w:val="en-US"/>
        </w:rPr>
        <w:t xml:space="preserve">, </w:t>
      </w:r>
      <w:r w:rsidRPr="009C7160">
        <w:rPr>
          <w:i/>
          <w:lang w:val="en-US"/>
        </w:rPr>
        <w:t>The feeding</w:t>
      </w:r>
      <w:r>
        <w:rPr>
          <w:i/>
          <w:lang w:val="en-US"/>
        </w:rPr>
        <w:t xml:space="preserve"> of Imperial Rome: the Mechanics</w:t>
      </w:r>
      <w:r w:rsidRPr="009C7160">
        <w:rPr>
          <w:i/>
          <w:lang w:val="en-US"/>
        </w:rPr>
        <w:t xml:space="preserve"> of the Food Supply System</w:t>
      </w:r>
      <w:r>
        <w:rPr>
          <w:lang w:val="en-US"/>
        </w:rPr>
        <w:t>, p 151</w:t>
      </w:r>
    </w:p>
  </w:footnote>
  <w:footnote w:id="163">
    <w:p w:rsidR="007962AF" w:rsidRPr="00D91F72" w:rsidRDefault="007962AF">
      <w:pPr>
        <w:pStyle w:val="Voetnoottekst"/>
        <w:rPr>
          <w:lang w:val="en-US"/>
        </w:rPr>
      </w:pPr>
      <w:r>
        <w:rPr>
          <w:rStyle w:val="Voetnootmarkering"/>
        </w:rPr>
        <w:footnoteRef/>
      </w:r>
      <w:r w:rsidRPr="00D91F72">
        <w:rPr>
          <w:lang w:val="en-US"/>
        </w:rPr>
        <w:t xml:space="preserve"> </w:t>
      </w:r>
      <w:r w:rsidRPr="009C7160">
        <w:rPr>
          <w:lang w:val="en-US"/>
        </w:rPr>
        <w:t>Mattingly</w:t>
      </w:r>
      <w:r>
        <w:rPr>
          <w:lang w:val="en-US"/>
        </w:rPr>
        <w:t xml:space="preserve"> &amp; </w:t>
      </w:r>
      <w:proofErr w:type="spellStart"/>
      <w:r>
        <w:rPr>
          <w:lang w:val="en-US"/>
        </w:rPr>
        <w:t>Aldrete</w:t>
      </w:r>
      <w:proofErr w:type="spellEnd"/>
      <w:r>
        <w:rPr>
          <w:lang w:val="en-US"/>
        </w:rPr>
        <w:t xml:space="preserve">, </w:t>
      </w:r>
      <w:r w:rsidRPr="009C7160">
        <w:rPr>
          <w:i/>
          <w:lang w:val="en-US"/>
        </w:rPr>
        <w:t>The feeding</w:t>
      </w:r>
      <w:r>
        <w:rPr>
          <w:i/>
          <w:lang w:val="en-US"/>
        </w:rPr>
        <w:t xml:space="preserve"> of Imperial Rome: the Mechanics</w:t>
      </w:r>
      <w:r w:rsidRPr="009C7160">
        <w:rPr>
          <w:i/>
          <w:lang w:val="en-US"/>
        </w:rPr>
        <w:t xml:space="preserve"> of the Food Supply System</w:t>
      </w:r>
      <w:r>
        <w:rPr>
          <w:lang w:val="en-US"/>
        </w:rPr>
        <w:t>, p 153</w:t>
      </w:r>
    </w:p>
  </w:footnote>
  <w:footnote w:id="164">
    <w:p w:rsidR="007962AF" w:rsidRPr="00EE63ED" w:rsidRDefault="007962AF">
      <w:pPr>
        <w:pStyle w:val="Voetnoottekst"/>
        <w:rPr>
          <w:lang w:val="en-US"/>
        </w:rPr>
      </w:pPr>
      <w:r>
        <w:rPr>
          <w:rStyle w:val="Voetnootmarkering"/>
        </w:rPr>
        <w:footnoteRef/>
      </w:r>
      <w:r w:rsidRPr="00EE63ED">
        <w:rPr>
          <w:lang w:val="en-US"/>
        </w:rPr>
        <w:t xml:space="preserve"> </w:t>
      </w:r>
      <w:r w:rsidRPr="009C7160">
        <w:rPr>
          <w:lang w:val="en-US"/>
        </w:rPr>
        <w:t>Mattingly</w:t>
      </w:r>
      <w:r>
        <w:rPr>
          <w:lang w:val="en-US"/>
        </w:rPr>
        <w:t xml:space="preserve"> &amp; </w:t>
      </w:r>
      <w:proofErr w:type="spellStart"/>
      <w:r>
        <w:rPr>
          <w:lang w:val="en-US"/>
        </w:rPr>
        <w:t>Aldrete</w:t>
      </w:r>
      <w:proofErr w:type="spellEnd"/>
      <w:r>
        <w:rPr>
          <w:lang w:val="en-US"/>
        </w:rPr>
        <w:t xml:space="preserve">, </w:t>
      </w:r>
      <w:r w:rsidRPr="009C7160">
        <w:rPr>
          <w:i/>
          <w:lang w:val="en-US"/>
        </w:rPr>
        <w:t>The feeding of I</w:t>
      </w:r>
      <w:r>
        <w:rPr>
          <w:i/>
          <w:lang w:val="en-US"/>
        </w:rPr>
        <w:t>mperial Rome: the Mechani</w:t>
      </w:r>
      <w:r w:rsidRPr="009C7160">
        <w:rPr>
          <w:i/>
          <w:lang w:val="en-US"/>
        </w:rPr>
        <w:t>c</w:t>
      </w:r>
      <w:r>
        <w:rPr>
          <w:i/>
          <w:lang w:val="en-US"/>
        </w:rPr>
        <w:t>s</w:t>
      </w:r>
      <w:r w:rsidRPr="009C7160">
        <w:rPr>
          <w:i/>
          <w:lang w:val="en-US"/>
        </w:rPr>
        <w:t xml:space="preserve"> of the Food Supply System</w:t>
      </w:r>
      <w:r>
        <w:rPr>
          <w:lang w:val="en-US"/>
        </w:rPr>
        <w:t>, p 151</w:t>
      </w:r>
    </w:p>
  </w:footnote>
  <w:footnote w:id="165">
    <w:p w:rsidR="007962AF" w:rsidRPr="002936FE" w:rsidRDefault="007962AF">
      <w:pPr>
        <w:pStyle w:val="Voetnoottekst"/>
        <w:rPr>
          <w:lang w:val="en-US"/>
        </w:rPr>
      </w:pPr>
      <w:r>
        <w:rPr>
          <w:rStyle w:val="Voetnootmarkering"/>
        </w:rPr>
        <w:footnoteRef/>
      </w:r>
      <w:r w:rsidRPr="002936FE">
        <w:rPr>
          <w:lang w:val="en-US"/>
        </w:rPr>
        <w:t xml:space="preserve"> </w:t>
      </w:r>
      <w:r w:rsidRPr="009C7160">
        <w:rPr>
          <w:lang w:val="en-US"/>
        </w:rPr>
        <w:t>Mattingly</w:t>
      </w:r>
      <w:r>
        <w:rPr>
          <w:lang w:val="en-US"/>
        </w:rPr>
        <w:t xml:space="preserve"> &amp; </w:t>
      </w:r>
      <w:proofErr w:type="spellStart"/>
      <w:r>
        <w:rPr>
          <w:lang w:val="en-US"/>
        </w:rPr>
        <w:t>Aldrete</w:t>
      </w:r>
      <w:proofErr w:type="spellEnd"/>
      <w:r>
        <w:rPr>
          <w:lang w:val="en-US"/>
        </w:rPr>
        <w:t xml:space="preserve">, </w:t>
      </w:r>
      <w:r w:rsidRPr="009C7160">
        <w:rPr>
          <w:i/>
          <w:lang w:val="en-US"/>
        </w:rPr>
        <w:t>The feedin</w:t>
      </w:r>
      <w:r>
        <w:rPr>
          <w:i/>
          <w:lang w:val="en-US"/>
        </w:rPr>
        <w:t>g of Imperial Rome: the Mechani</w:t>
      </w:r>
      <w:r w:rsidRPr="009C7160">
        <w:rPr>
          <w:i/>
          <w:lang w:val="en-US"/>
        </w:rPr>
        <w:t>c</w:t>
      </w:r>
      <w:r>
        <w:rPr>
          <w:i/>
          <w:lang w:val="en-US"/>
        </w:rPr>
        <w:t>s</w:t>
      </w:r>
      <w:r w:rsidRPr="009C7160">
        <w:rPr>
          <w:i/>
          <w:lang w:val="en-US"/>
        </w:rPr>
        <w:t xml:space="preserve"> of the Food Supply System</w:t>
      </w:r>
      <w:r>
        <w:rPr>
          <w:lang w:val="en-US"/>
        </w:rPr>
        <w:t>, p 153</w:t>
      </w:r>
    </w:p>
  </w:footnote>
  <w:footnote w:id="166">
    <w:p w:rsidR="007962AF" w:rsidRPr="00DB740C" w:rsidRDefault="007962AF">
      <w:pPr>
        <w:pStyle w:val="Voetnoottekst"/>
        <w:rPr>
          <w:lang w:val="en-US"/>
        </w:rPr>
      </w:pPr>
      <w:r>
        <w:rPr>
          <w:rStyle w:val="Voetnootmarkering"/>
        </w:rPr>
        <w:footnoteRef/>
      </w:r>
      <w:r w:rsidRPr="00DB740C">
        <w:rPr>
          <w:lang w:val="en-US"/>
        </w:rPr>
        <w:t xml:space="preserve"> </w:t>
      </w:r>
      <w:r w:rsidRPr="007261E1">
        <w:rPr>
          <w:lang w:val="en-US"/>
        </w:rPr>
        <w:t xml:space="preserve">Harris, </w:t>
      </w:r>
      <w:r w:rsidRPr="007261E1">
        <w:rPr>
          <w:i/>
          <w:lang w:val="en-US"/>
        </w:rPr>
        <w:t>Trade</w:t>
      </w:r>
      <w:r w:rsidRPr="007261E1">
        <w:rPr>
          <w:lang w:val="en-US"/>
        </w:rPr>
        <w:t>, p</w:t>
      </w:r>
      <w:r>
        <w:rPr>
          <w:lang w:val="en-US"/>
        </w:rPr>
        <w:t xml:space="preserve"> 738</w:t>
      </w:r>
    </w:p>
  </w:footnote>
  <w:footnote w:id="167">
    <w:p w:rsidR="007962AF" w:rsidRPr="00020BDF" w:rsidRDefault="007962AF">
      <w:pPr>
        <w:pStyle w:val="Voetnoottekst"/>
        <w:rPr>
          <w:lang w:val="en-US"/>
        </w:rPr>
      </w:pPr>
      <w:r>
        <w:rPr>
          <w:rStyle w:val="Voetnootmarkering"/>
        </w:rPr>
        <w:footnoteRef/>
      </w:r>
      <w:r w:rsidRPr="00020BDF">
        <w:rPr>
          <w:lang w:val="en-US"/>
        </w:rPr>
        <w:t xml:space="preserve"> Bowman &amp; </w:t>
      </w:r>
      <w:proofErr w:type="spellStart"/>
      <w:r w:rsidRPr="00020BDF">
        <w:rPr>
          <w:lang w:val="en-US"/>
        </w:rPr>
        <w:t>Garnsey</w:t>
      </w:r>
      <w:proofErr w:type="spellEnd"/>
      <w:r w:rsidRPr="00020BDF">
        <w:rPr>
          <w:lang w:val="en-US"/>
        </w:rPr>
        <w:t xml:space="preserve"> &amp; </w:t>
      </w:r>
      <w:proofErr w:type="spellStart"/>
      <w:r w:rsidRPr="00020BDF">
        <w:rPr>
          <w:lang w:val="en-US"/>
        </w:rPr>
        <w:t>Rathbone</w:t>
      </w:r>
      <w:proofErr w:type="spellEnd"/>
      <w:r w:rsidRPr="00020BDF">
        <w:rPr>
          <w:lang w:val="en-US"/>
        </w:rPr>
        <w:t xml:space="preserve">, </w:t>
      </w:r>
      <w:r w:rsidRPr="002651C8">
        <w:rPr>
          <w:i/>
          <w:lang w:val="en-US"/>
        </w:rPr>
        <w:t>Commerce and finance</w:t>
      </w:r>
      <w:r>
        <w:rPr>
          <w:lang w:val="en-US"/>
        </w:rPr>
        <w:t>, p 783</w:t>
      </w:r>
    </w:p>
  </w:footnote>
  <w:footnote w:id="168">
    <w:p w:rsidR="007962AF" w:rsidRPr="00020BDF" w:rsidRDefault="007962AF">
      <w:pPr>
        <w:pStyle w:val="Voetnoottekst"/>
        <w:rPr>
          <w:lang w:val="en-US"/>
        </w:rPr>
      </w:pPr>
      <w:r>
        <w:rPr>
          <w:rStyle w:val="Voetnootmarkering"/>
        </w:rPr>
        <w:footnoteRef/>
      </w:r>
      <w:r w:rsidRPr="00020BDF">
        <w:rPr>
          <w:lang w:val="en-US"/>
        </w:rPr>
        <w:t xml:space="preserve"> </w:t>
      </w:r>
      <w:proofErr w:type="spellStart"/>
      <w:r w:rsidRPr="00020BDF">
        <w:rPr>
          <w:lang w:val="en-US"/>
        </w:rPr>
        <w:t>Meiggs</w:t>
      </w:r>
      <w:proofErr w:type="spellEnd"/>
      <w:r w:rsidRPr="00020BDF">
        <w:rPr>
          <w:lang w:val="en-US"/>
        </w:rPr>
        <w:t xml:space="preserve">, </w:t>
      </w:r>
      <w:r w:rsidRPr="00020BDF">
        <w:rPr>
          <w:i/>
          <w:lang w:val="en-US"/>
        </w:rPr>
        <w:t>Roman Ostia</w:t>
      </w:r>
      <w:r w:rsidRPr="00020BDF">
        <w:rPr>
          <w:lang w:val="en-US"/>
        </w:rPr>
        <w:t>, p 303</w:t>
      </w:r>
    </w:p>
  </w:footnote>
  <w:footnote w:id="169">
    <w:p w:rsidR="007962AF" w:rsidRPr="00B53BEA" w:rsidRDefault="007962AF">
      <w:pPr>
        <w:pStyle w:val="Voetnoottekst"/>
        <w:rPr>
          <w:lang w:val="en-US"/>
        </w:rPr>
      </w:pPr>
      <w:r>
        <w:rPr>
          <w:rStyle w:val="Voetnootmarkering"/>
        </w:rPr>
        <w:footnoteRef/>
      </w:r>
      <w:r w:rsidRPr="00B53BEA">
        <w:rPr>
          <w:lang w:val="en-US"/>
        </w:rPr>
        <w:t xml:space="preserve"> </w:t>
      </w:r>
      <w:proofErr w:type="spellStart"/>
      <w:r w:rsidRPr="00B53BEA">
        <w:rPr>
          <w:lang w:val="en-US"/>
        </w:rPr>
        <w:t>Meiggs</w:t>
      </w:r>
      <w:proofErr w:type="spellEnd"/>
      <w:r w:rsidRPr="00B53BEA">
        <w:rPr>
          <w:lang w:val="en-US"/>
        </w:rPr>
        <w:t xml:space="preserve">, </w:t>
      </w:r>
      <w:r w:rsidRPr="00B53BEA">
        <w:rPr>
          <w:i/>
          <w:lang w:val="en-US"/>
        </w:rPr>
        <w:t>Roman Ostia</w:t>
      </w:r>
      <w:r w:rsidRPr="00B53BEA">
        <w:rPr>
          <w:lang w:val="en-US"/>
        </w:rPr>
        <w:t>, p 303</w:t>
      </w:r>
    </w:p>
  </w:footnote>
  <w:footnote w:id="170">
    <w:p w:rsidR="007962AF" w:rsidRPr="00B53BEA" w:rsidRDefault="007962AF">
      <w:pPr>
        <w:pStyle w:val="Voetnoottekst"/>
        <w:rPr>
          <w:lang w:val="en-US"/>
        </w:rPr>
      </w:pPr>
      <w:r>
        <w:rPr>
          <w:rStyle w:val="Voetnootmarkering"/>
        </w:rPr>
        <w:footnoteRef/>
      </w:r>
      <w:r w:rsidRPr="00B53BEA">
        <w:rPr>
          <w:lang w:val="en-US"/>
        </w:rPr>
        <w:t xml:space="preserve"> S 5320 via </w:t>
      </w:r>
      <w:proofErr w:type="spellStart"/>
      <w:r w:rsidRPr="00B53BEA">
        <w:rPr>
          <w:lang w:val="en-US"/>
        </w:rPr>
        <w:t>Meiggs</w:t>
      </w:r>
      <w:proofErr w:type="spellEnd"/>
      <w:r w:rsidRPr="00B53BEA">
        <w:rPr>
          <w:lang w:val="en-US"/>
        </w:rPr>
        <w:t xml:space="preserve">, </w:t>
      </w:r>
      <w:r w:rsidRPr="00B53BEA">
        <w:rPr>
          <w:i/>
          <w:lang w:val="en-US"/>
        </w:rPr>
        <w:t>Roman Ostia</w:t>
      </w:r>
      <w:r w:rsidRPr="00B53BEA">
        <w:rPr>
          <w:lang w:val="en-US"/>
        </w:rPr>
        <w:t>, p 303</w:t>
      </w:r>
    </w:p>
  </w:footnote>
  <w:footnote w:id="171">
    <w:p w:rsidR="007962AF" w:rsidRPr="0081250D" w:rsidRDefault="007962AF">
      <w:pPr>
        <w:pStyle w:val="Voetnoottekst"/>
        <w:rPr>
          <w:lang w:val="en-US"/>
        </w:rPr>
      </w:pPr>
      <w:r>
        <w:rPr>
          <w:rStyle w:val="Voetnootmarkering"/>
        </w:rPr>
        <w:footnoteRef/>
      </w:r>
      <w:r w:rsidRPr="0081250D">
        <w:rPr>
          <w:lang w:val="en-US"/>
        </w:rPr>
        <w:t xml:space="preserve"> </w:t>
      </w:r>
      <w:proofErr w:type="spellStart"/>
      <w:r w:rsidRPr="0081250D">
        <w:rPr>
          <w:lang w:val="en-US"/>
        </w:rPr>
        <w:t>Meiggs</w:t>
      </w:r>
      <w:proofErr w:type="spellEnd"/>
      <w:r w:rsidRPr="0081250D">
        <w:rPr>
          <w:lang w:val="en-US"/>
        </w:rPr>
        <w:t xml:space="preserve">, </w:t>
      </w:r>
      <w:r w:rsidRPr="0081250D">
        <w:rPr>
          <w:i/>
          <w:lang w:val="en-US"/>
        </w:rPr>
        <w:t>Roman Ostia</w:t>
      </w:r>
      <w:r w:rsidRPr="0081250D">
        <w:rPr>
          <w:lang w:val="en-US"/>
        </w:rPr>
        <w:t>, p 303</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E2A7E"/>
    <w:multiLevelType w:val="hybridMultilevel"/>
    <w:tmpl w:val="6CBCFF4E"/>
    <w:lvl w:ilvl="0" w:tplc="D1846A46">
      <w:start w:val="2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2257240F"/>
    <w:multiLevelType w:val="hybridMultilevel"/>
    <w:tmpl w:val="54104124"/>
    <w:lvl w:ilvl="0" w:tplc="B7CEF0B8">
      <w:start w:val="2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6F4C7AF8"/>
    <w:multiLevelType w:val="hybridMultilevel"/>
    <w:tmpl w:val="D23020FC"/>
    <w:lvl w:ilvl="0" w:tplc="64EE7A4A">
      <w:start w:val="2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234A8E"/>
    <w:rsid w:val="00011A7A"/>
    <w:rsid w:val="00015584"/>
    <w:rsid w:val="00020BDF"/>
    <w:rsid w:val="0002122E"/>
    <w:rsid w:val="00021F2A"/>
    <w:rsid w:val="00031BFB"/>
    <w:rsid w:val="0003528F"/>
    <w:rsid w:val="00035EA7"/>
    <w:rsid w:val="000422B7"/>
    <w:rsid w:val="00053C88"/>
    <w:rsid w:val="000568E6"/>
    <w:rsid w:val="00060AB9"/>
    <w:rsid w:val="000642CE"/>
    <w:rsid w:val="00073FE0"/>
    <w:rsid w:val="0007456D"/>
    <w:rsid w:val="000931C5"/>
    <w:rsid w:val="000A38DF"/>
    <w:rsid w:val="000B2243"/>
    <w:rsid w:val="000B2CFA"/>
    <w:rsid w:val="000B31C5"/>
    <w:rsid w:val="000C2EF9"/>
    <w:rsid w:val="000C481E"/>
    <w:rsid w:val="000C563C"/>
    <w:rsid w:val="000D155B"/>
    <w:rsid w:val="000D3582"/>
    <w:rsid w:val="000D3DC9"/>
    <w:rsid w:val="000D565D"/>
    <w:rsid w:val="000E06E5"/>
    <w:rsid w:val="000E4E3C"/>
    <w:rsid w:val="000F5935"/>
    <w:rsid w:val="000F5E85"/>
    <w:rsid w:val="00101221"/>
    <w:rsid w:val="00104525"/>
    <w:rsid w:val="00105989"/>
    <w:rsid w:val="00105F18"/>
    <w:rsid w:val="00110E0E"/>
    <w:rsid w:val="00111FFA"/>
    <w:rsid w:val="00114304"/>
    <w:rsid w:val="00126433"/>
    <w:rsid w:val="0013144D"/>
    <w:rsid w:val="00140D97"/>
    <w:rsid w:val="00153462"/>
    <w:rsid w:val="0016525D"/>
    <w:rsid w:val="00170E48"/>
    <w:rsid w:val="00170F69"/>
    <w:rsid w:val="00173AB4"/>
    <w:rsid w:val="00173D59"/>
    <w:rsid w:val="00174847"/>
    <w:rsid w:val="00176477"/>
    <w:rsid w:val="00176F9D"/>
    <w:rsid w:val="00185F34"/>
    <w:rsid w:val="00191AA8"/>
    <w:rsid w:val="001A22EA"/>
    <w:rsid w:val="001B1156"/>
    <w:rsid w:val="001B2139"/>
    <w:rsid w:val="001B4A59"/>
    <w:rsid w:val="001C093C"/>
    <w:rsid w:val="001C1440"/>
    <w:rsid w:val="001C3A06"/>
    <w:rsid w:val="001C41C9"/>
    <w:rsid w:val="001C4BAD"/>
    <w:rsid w:val="001D0986"/>
    <w:rsid w:val="001F0C7A"/>
    <w:rsid w:val="001F11E8"/>
    <w:rsid w:val="001F449E"/>
    <w:rsid w:val="001F46C5"/>
    <w:rsid w:val="00204250"/>
    <w:rsid w:val="00216D44"/>
    <w:rsid w:val="0021748F"/>
    <w:rsid w:val="00231573"/>
    <w:rsid w:val="002342AD"/>
    <w:rsid w:val="00234A8E"/>
    <w:rsid w:val="00236798"/>
    <w:rsid w:val="002578AD"/>
    <w:rsid w:val="002651C8"/>
    <w:rsid w:val="002663CF"/>
    <w:rsid w:val="00271701"/>
    <w:rsid w:val="00276ECD"/>
    <w:rsid w:val="00290FF3"/>
    <w:rsid w:val="002936FE"/>
    <w:rsid w:val="00294990"/>
    <w:rsid w:val="002C3963"/>
    <w:rsid w:val="002C5748"/>
    <w:rsid w:val="002C6089"/>
    <w:rsid w:val="002D560D"/>
    <w:rsid w:val="002E6CA1"/>
    <w:rsid w:val="002F3E9D"/>
    <w:rsid w:val="0031283E"/>
    <w:rsid w:val="0031316F"/>
    <w:rsid w:val="00314FE1"/>
    <w:rsid w:val="0031769F"/>
    <w:rsid w:val="00317F55"/>
    <w:rsid w:val="00341877"/>
    <w:rsid w:val="00347B8B"/>
    <w:rsid w:val="0035207B"/>
    <w:rsid w:val="0036617F"/>
    <w:rsid w:val="0036742D"/>
    <w:rsid w:val="003717EB"/>
    <w:rsid w:val="003773B0"/>
    <w:rsid w:val="00393653"/>
    <w:rsid w:val="003971E6"/>
    <w:rsid w:val="003A0346"/>
    <w:rsid w:val="003A12D4"/>
    <w:rsid w:val="003A36EB"/>
    <w:rsid w:val="003A4EB9"/>
    <w:rsid w:val="003B1BA9"/>
    <w:rsid w:val="003B6A31"/>
    <w:rsid w:val="003B7AD1"/>
    <w:rsid w:val="003C7FFB"/>
    <w:rsid w:val="003D4202"/>
    <w:rsid w:val="003D6363"/>
    <w:rsid w:val="003D70AA"/>
    <w:rsid w:val="003E2F2C"/>
    <w:rsid w:val="003F3A80"/>
    <w:rsid w:val="003F4618"/>
    <w:rsid w:val="00406B7F"/>
    <w:rsid w:val="004076C0"/>
    <w:rsid w:val="00407BA3"/>
    <w:rsid w:val="00413D07"/>
    <w:rsid w:val="0043013F"/>
    <w:rsid w:val="00442D38"/>
    <w:rsid w:val="00442F1D"/>
    <w:rsid w:val="004460AA"/>
    <w:rsid w:val="00447CBC"/>
    <w:rsid w:val="004571AC"/>
    <w:rsid w:val="0047146C"/>
    <w:rsid w:val="00474EC8"/>
    <w:rsid w:val="00487E37"/>
    <w:rsid w:val="00496489"/>
    <w:rsid w:val="004A401C"/>
    <w:rsid w:val="004A67D5"/>
    <w:rsid w:val="004B1B5E"/>
    <w:rsid w:val="004B2768"/>
    <w:rsid w:val="004B2A10"/>
    <w:rsid w:val="004C134B"/>
    <w:rsid w:val="004C2DDC"/>
    <w:rsid w:val="004C51E7"/>
    <w:rsid w:val="004D2385"/>
    <w:rsid w:val="004D394F"/>
    <w:rsid w:val="004F2857"/>
    <w:rsid w:val="004F4B54"/>
    <w:rsid w:val="004F4F1F"/>
    <w:rsid w:val="004F6F9A"/>
    <w:rsid w:val="0050109C"/>
    <w:rsid w:val="00511ECD"/>
    <w:rsid w:val="0051248F"/>
    <w:rsid w:val="005127BA"/>
    <w:rsid w:val="005204CF"/>
    <w:rsid w:val="00536B32"/>
    <w:rsid w:val="00542682"/>
    <w:rsid w:val="00545F5C"/>
    <w:rsid w:val="005479FB"/>
    <w:rsid w:val="00547F5D"/>
    <w:rsid w:val="00550C54"/>
    <w:rsid w:val="00551E43"/>
    <w:rsid w:val="00551E89"/>
    <w:rsid w:val="00553F1E"/>
    <w:rsid w:val="00555F80"/>
    <w:rsid w:val="00556BC5"/>
    <w:rsid w:val="00557FC4"/>
    <w:rsid w:val="005614FF"/>
    <w:rsid w:val="00564400"/>
    <w:rsid w:val="005676CE"/>
    <w:rsid w:val="00571CF0"/>
    <w:rsid w:val="00571E30"/>
    <w:rsid w:val="00575570"/>
    <w:rsid w:val="00577E12"/>
    <w:rsid w:val="00577FCB"/>
    <w:rsid w:val="00586900"/>
    <w:rsid w:val="005915C2"/>
    <w:rsid w:val="00596811"/>
    <w:rsid w:val="005A0A7C"/>
    <w:rsid w:val="005B154B"/>
    <w:rsid w:val="005B3312"/>
    <w:rsid w:val="005B413A"/>
    <w:rsid w:val="005D0CA3"/>
    <w:rsid w:val="005D3038"/>
    <w:rsid w:val="005F2EDA"/>
    <w:rsid w:val="006102BB"/>
    <w:rsid w:val="006179F2"/>
    <w:rsid w:val="00620D70"/>
    <w:rsid w:val="00627B5D"/>
    <w:rsid w:val="00635D0A"/>
    <w:rsid w:val="0063637A"/>
    <w:rsid w:val="006416E3"/>
    <w:rsid w:val="006431E7"/>
    <w:rsid w:val="00645E55"/>
    <w:rsid w:val="00650FB1"/>
    <w:rsid w:val="00655D38"/>
    <w:rsid w:val="00660E04"/>
    <w:rsid w:val="006626F1"/>
    <w:rsid w:val="00670026"/>
    <w:rsid w:val="006701C0"/>
    <w:rsid w:val="00671066"/>
    <w:rsid w:val="00676D8A"/>
    <w:rsid w:val="0068224A"/>
    <w:rsid w:val="00685141"/>
    <w:rsid w:val="00685E6D"/>
    <w:rsid w:val="00687CE7"/>
    <w:rsid w:val="006933E0"/>
    <w:rsid w:val="0069567A"/>
    <w:rsid w:val="006A4586"/>
    <w:rsid w:val="006A5679"/>
    <w:rsid w:val="006C02C3"/>
    <w:rsid w:val="006C19DB"/>
    <w:rsid w:val="006D0D14"/>
    <w:rsid w:val="006D2C1F"/>
    <w:rsid w:val="006E2CE5"/>
    <w:rsid w:val="006E37F7"/>
    <w:rsid w:val="006F0752"/>
    <w:rsid w:val="006F314C"/>
    <w:rsid w:val="006F35B5"/>
    <w:rsid w:val="007025C2"/>
    <w:rsid w:val="007045EB"/>
    <w:rsid w:val="007073C8"/>
    <w:rsid w:val="00711C21"/>
    <w:rsid w:val="007261E1"/>
    <w:rsid w:val="007312B2"/>
    <w:rsid w:val="0073432D"/>
    <w:rsid w:val="00742571"/>
    <w:rsid w:val="0076007E"/>
    <w:rsid w:val="007601D0"/>
    <w:rsid w:val="00760A14"/>
    <w:rsid w:val="00760E61"/>
    <w:rsid w:val="00763B36"/>
    <w:rsid w:val="00766B12"/>
    <w:rsid w:val="007726F1"/>
    <w:rsid w:val="007771C5"/>
    <w:rsid w:val="00783847"/>
    <w:rsid w:val="007870D2"/>
    <w:rsid w:val="00787D3B"/>
    <w:rsid w:val="00791619"/>
    <w:rsid w:val="0079328E"/>
    <w:rsid w:val="007934AF"/>
    <w:rsid w:val="00793876"/>
    <w:rsid w:val="007962AF"/>
    <w:rsid w:val="00796A91"/>
    <w:rsid w:val="0079712C"/>
    <w:rsid w:val="007975B8"/>
    <w:rsid w:val="007A0695"/>
    <w:rsid w:val="007A0BD7"/>
    <w:rsid w:val="007A6552"/>
    <w:rsid w:val="007A7080"/>
    <w:rsid w:val="007B1A6A"/>
    <w:rsid w:val="007B4A0B"/>
    <w:rsid w:val="007B7260"/>
    <w:rsid w:val="007C646B"/>
    <w:rsid w:val="007D0DCE"/>
    <w:rsid w:val="007E121E"/>
    <w:rsid w:val="007E1FC0"/>
    <w:rsid w:val="007F65C1"/>
    <w:rsid w:val="0081250D"/>
    <w:rsid w:val="008238AB"/>
    <w:rsid w:val="00826F2B"/>
    <w:rsid w:val="008355DE"/>
    <w:rsid w:val="00836990"/>
    <w:rsid w:val="00852DE8"/>
    <w:rsid w:val="0086272E"/>
    <w:rsid w:val="00863FD7"/>
    <w:rsid w:val="00866D0C"/>
    <w:rsid w:val="00882141"/>
    <w:rsid w:val="00882E36"/>
    <w:rsid w:val="008834E0"/>
    <w:rsid w:val="00885895"/>
    <w:rsid w:val="00887916"/>
    <w:rsid w:val="008A06A7"/>
    <w:rsid w:val="008A3DFD"/>
    <w:rsid w:val="008A5C3E"/>
    <w:rsid w:val="008A741E"/>
    <w:rsid w:val="008B03FF"/>
    <w:rsid w:val="008C6C80"/>
    <w:rsid w:val="008C725A"/>
    <w:rsid w:val="008D06C6"/>
    <w:rsid w:val="008D1484"/>
    <w:rsid w:val="008D66E0"/>
    <w:rsid w:val="008F2D20"/>
    <w:rsid w:val="008F2DEA"/>
    <w:rsid w:val="008F6338"/>
    <w:rsid w:val="00906739"/>
    <w:rsid w:val="009111DD"/>
    <w:rsid w:val="00913C83"/>
    <w:rsid w:val="00916AE1"/>
    <w:rsid w:val="009254A9"/>
    <w:rsid w:val="00927034"/>
    <w:rsid w:val="00930B9D"/>
    <w:rsid w:val="00933F90"/>
    <w:rsid w:val="0094162E"/>
    <w:rsid w:val="009439B6"/>
    <w:rsid w:val="00947209"/>
    <w:rsid w:val="00947708"/>
    <w:rsid w:val="00962BCA"/>
    <w:rsid w:val="009711F0"/>
    <w:rsid w:val="00971399"/>
    <w:rsid w:val="009734FB"/>
    <w:rsid w:val="009735B7"/>
    <w:rsid w:val="00983E96"/>
    <w:rsid w:val="00985E81"/>
    <w:rsid w:val="009863A4"/>
    <w:rsid w:val="009A489C"/>
    <w:rsid w:val="009A771B"/>
    <w:rsid w:val="009A78DC"/>
    <w:rsid w:val="009B0547"/>
    <w:rsid w:val="009C1D60"/>
    <w:rsid w:val="009C3765"/>
    <w:rsid w:val="009C4EDD"/>
    <w:rsid w:val="009C7160"/>
    <w:rsid w:val="009D0278"/>
    <w:rsid w:val="009D5B7C"/>
    <w:rsid w:val="009E09C4"/>
    <w:rsid w:val="009E3FD6"/>
    <w:rsid w:val="009F06EC"/>
    <w:rsid w:val="009F423E"/>
    <w:rsid w:val="00A007D6"/>
    <w:rsid w:val="00A02F34"/>
    <w:rsid w:val="00A055C9"/>
    <w:rsid w:val="00A068DB"/>
    <w:rsid w:val="00A114F5"/>
    <w:rsid w:val="00A1167B"/>
    <w:rsid w:val="00A2107D"/>
    <w:rsid w:val="00A234A0"/>
    <w:rsid w:val="00A23B57"/>
    <w:rsid w:val="00A3350C"/>
    <w:rsid w:val="00A366D8"/>
    <w:rsid w:val="00A375B0"/>
    <w:rsid w:val="00A403BE"/>
    <w:rsid w:val="00A4688B"/>
    <w:rsid w:val="00A500C3"/>
    <w:rsid w:val="00A50E24"/>
    <w:rsid w:val="00A55C7C"/>
    <w:rsid w:val="00A57216"/>
    <w:rsid w:val="00A66E0D"/>
    <w:rsid w:val="00A66F23"/>
    <w:rsid w:val="00A7254A"/>
    <w:rsid w:val="00A7556A"/>
    <w:rsid w:val="00A76ED2"/>
    <w:rsid w:val="00A773D6"/>
    <w:rsid w:val="00A8051E"/>
    <w:rsid w:val="00A85B55"/>
    <w:rsid w:val="00A87092"/>
    <w:rsid w:val="00A9195E"/>
    <w:rsid w:val="00A95F06"/>
    <w:rsid w:val="00A96B43"/>
    <w:rsid w:val="00AA35D0"/>
    <w:rsid w:val="00AA439E"/>
    <w:rsid w:val="00AB6179"/>
    <w:rsid w:val="00AC53B2"/>
    <w:rsid w:val="00AC5581"/>
    <w:rsid w:val="00AC5BA3"/>
    <w:rsid w:val="00AD02E9"/>
    <w:rsid w:val="00AD4B07"/>
    <w:rsid w:val="00AE11D1"/>
    <w:rsid w:val="00AE1560"/>
    <w:rsid w:val="00AE4FBF"/>
    <w:rsid w:val="00AF1FE6"/>
    <w:rsid w:val="00AF32EA"/>
    <w:rsid w:val="00AF6D65"/>
    <w:rsid w:val="00B0255F"/>
    <w:rsid w:val="00B14EF3"/>
    <w:rsid w:val="00B23320"/>
    <w:rsid w:val="00B25B16"/>
    <w:rsid w:val="00B26D0A"/>
    <w:rsid w:val="00B30B84"/>
    <w:rsid w:val="00B35ABE"/>
    <w:rsid w:val="00B443C2"/>
    <w:rsid w:val="00B44753"/>
    <w:rsid w:val="00B53BEA"/>
    <w:rsid w:val="00B6405B"/>
    <w:rsid w:val="00B67075"/>
    <w:rsid w:val="00B70F1D"/>
    <w:rsid w:val="00B74AAB"/>
    <w:rsid w:val="00B832C9"/>
    <w:rsid w:val="00B83BD3"/>
    <w:rsid w:val="00B85C18"/>
    <w:rsid w:val="00B90C6F"/>
    <w:rsid w:val="00B94691"/>
    <w:rsid w:val="00B953A1"/>
    <w:rsid w:val="00BA5707"/>
    <w:rsid w:val="00BA6C87"/>
    <w:rsid w:val="00BA737E"/>
    <w:rsid w:val="00BB0396"/>
    <w:rsid w:val="00BB06B1"/>
    <w:rsid w:val="00BD2C64"/>
    <w:rsid w:val="00BD5147"/>
    <w:rsid w:val="00BE0AE3"/>
    <w:rsid w:val="00BE5619"/>
    <w:rsid w:val="00BE5A05"/>
    <w:rsid w:val="00BE798F"/>
    <w:rsid w:val="00C01E0E"/>
    <w:rsid w:val="00C12674"/>
    <w:rsid w:val="00C13D5C"/>
    <w:rsid w:val="00C14410"/>
    <w:rsid w:val="00C167BC"/>
    <w:rsid w:val="00C16DA0"/>
    <w:rsid w:val="00C2688B"/>
    <w:rsid w:val="00C30EAC"/>
    <w:rsid w:val="00C54086"/>
    <w:rsid w:val="00C57681"/>
    <w:rsid w:val="00C668D2"/>
    <w:rsid w:val="00C66F74"/>
    <w:rsid w:val="00C7111B"/>
    <w:rsid w:val="00C90135"/>
    <w:rsid w:val="00C95315"/>
    <w:rsid w:val="00C95834"/>
    <w:rsid w:val="00CA0D01"/>
    <w:rsid w:val="00CB6E88"/>
    <w:rsid w:val="00CB783D"/>
    <w:rsid w:val="00CC16DD"/>
    <w:rsid w:val="00CD364A"/>
    <w:rsid w:val="00CD52AF"/>
    <w:rsid w:val="00CD586C"/>
    <w:rsid w:val="00CD63DE"/>
    <w:rsid w:val="00CF0C59"/>
    <w:rsid w:val="00CF5FC3"/>
    <w:rsid w:val="00CF7CB3"/>
    <w:rsid w:val="00D02E3D"/>
    <w:rsid w:val="00D02EE5"/>
    <w:rsid w:val="00D06C5E"/>
    <w:rsid w:val="00D17477"/>
    <w:rsid w:val="00D32707"/>
    <w:rsid w:val="00D40573"/>
    <w:rsid w:val="00D42739"/>
    <w:rsid w:val="00D43792"/>
    <w:rsid w:val="00D502BA"/>
    <w:rsid w:val="00D535B8"/>
    <w:rsid w:val="00D54C22"/>
    <w:rsid w:val="00D62DBA"/>
    <w:rsid w:val="00D63443"/>
    <w:rsid w:val="00D734B7"/>
    <w:rsid w:val="00D91F72"/>
    <w:rsid w:val="00D929F5"/>
    <w:rsid w:val="00D94C8B"/>
    <w:rsid w:val="00D96A0A"/>
    <w:rsid w:val="00D972B8"/>
    <w:rsid w:val="00D97E09"/>
    <w:rsid w:val="00D97E59"/>
    <w:rsid w:val="00D97FAB"/>
    <w:rsid w:val="00DA0B9B"/>
    <w:rsid w:val="00DA2E96"/>
    <w:rsid w:val="00DA4FF2"/>
    <w:rsid w:val="00DB1B4D"/>
    <w:rsid w:val="00DB2DEB"/>
    <w:rsid w:val="00DB740C"/>
    <w:rsid w:val="00DC3208"/>
    <w:rsid w:val="00DC4AA8"/>
    <w:rsid w:val="00DC7F48"/>
    <w:rsid w:val="00DD1D59"/>
    <w:rsid w:val="00E12057"/>
    <w:rsid w:val="00E24808"/>
    <w:rsid w:val="00E27817"/>
    <w:rsid w:val="00E3001A"/>
    <w:rsid w:val="00E3140E"/>
    <w:rsid w:val="00E45010"/>
    <w:rsid w:val="00E50E00"/>
    <w:rsid w:val="00E5293B"/>
    <w:rsid w:val="00E534BC"/>
    <w:rsid w:val="00E66467"/>
    <w:rsid w:val="00E71585"/>
    <w:rsid w:val="00E80920"/>
    <w:rsid w:val="00E9156F"/>
    <w:rsid w:val="00E91B6C"/>
    <w:rsid w:val="00EA0689"/>
    <w:rsid w:val="00EA1151"/>
    <w:rsid w:val="00EA27DA"/>
    <w:rsid w:val="00EA6708"/>
    <w:rsid w:val="00EB1DC4"/>
    <w:rsid w:val="00EB27EE"/>
    <w:rsid w:val="00EB3114"/>
    <w:rsid w:val="00EB3890"/>
    <w:rsid w:val="00EB4C86"/>
    <w:rsid w:val="00EB782B"/>
    <w:rsid w:val="00EC1D6F"/>
    <w:rsid w:val="00EC4E8B"/>
    <w:rsid w:val="00ED5AFC"/>
    <w:rsid w:val="00EE63ED"/>
    <w:rsid w:val="00F02E48"/>
    <w:rsid w:val="00F06B64"/>
    <w:rsid w:val="00F128F7"/>
    <w:rsid w:val="00F12DDC"/>
    <w:rsid w:val="00F23D83"/>
    <w:rsid w:val="00F25265"/>
    <w:rsid w:val="00F2608F"/>
    <w:rsid w:val="00F32E38"/>
    <w:rsid w:val="00F36468"/>
    <w:rsid w:val="00F37DF3"/>
    <w:rsid w:val="00F406B6"/>
    <w:rsid w:val="00F430E6"/>
    <w:rsid w:val="00F51BDB"/>
    <w:rsid w:val="00F52C26"/>
    <w:rsid w:val="00F5324C"/>
    <w:rsid w:val="00F554F2"/>
    <w:rsid w:val="00F61F4D"/>
    <w:rsid w:val="00F629AC"/>
    <w:rsid w:val="00F83437"/>
    <w:rsid w:val="00F866E9"/>
    <w:rsid w:val="00F874CC"/>
    <w:rsid w:val="00F96760"/>
    <w:rsid w:val="00FA1FB3"/>
    <w:rsid w:val="00FA7A48"/>
    <w:rsid w:val="00FB4A55"/>
    <w:rsid w:val="00FC313A"/>
    <w:rsid w:val="00FC7933"/>
    <w:rsid w:val="00FD08E6"/>
    <w:rsid w:val="00FE6A23"/>
    <w:rsid w:val="00FF58E3"/>
    <w:rsid w:val="00FF7B01"/>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C1D6F"/>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Standaard"/>
    <w:link w:val="VoetnoottekstChar"/>
    <w:uiPriority w:val="99"/>
    <w:semiHidden/>
    <w:unhideWhenUsed/>
    <w:rsid w:val="00A068DB"/>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A068DB"/>
    <w:rPr>
      <w:sz w:val="20"/>
      <w:szCs w:val="20"/>
    </w:rPr>
  </w:style>
  <w:style w:type="character" w:styleId="Voetnootmarkering">
    <w:name w:val="footnote reference"/>
    <w:basedOn w:val="Standaardalinea-lettertype"/>
    <w:uiPriority w:val="99"/>
    <w:semiHidden/>
    <w:unhideWhenUsed/>
    <w:rsid w:val="00A068DB"/>
    <w:rPr>
      <w:vertAlign w:val="superscript"/>
    </w:rPr>
  </w:style>
  <w:style w:type="character" w:styleId="Hyperlink">
    <w:name w:val="Hyperlink"/>
    <w:basedOn w:val="Standaardalinea-lettertype"/>
    <w:uiPriority w:val="99"/>
    <w:unhideWhenUsed/>
    <w:rsid w:val="00763B36"/>
    <w:rPr>
      <w:color w:val="0000FF" w:themeColor="hyperlink"/>
      <w:u w:val="single"/>
    </w:rPr>
  </w:style>
  <w:style w:type="paragraph" w:styleId="Ballontekst">
    <w:name w:val="Balloon Text"/>
    <w:basedOn w:val="Standaard"/>
    <w:link w:val="BallontekstChar"/>
    <w:uiPriority w:val="99"/>
    <w:semiHidden/>
    <w:unhideWhenUsed/>
    <w:rsid w:val="00A9195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9195E"/>
    <w:rPr>
      <w:rFonts w:ascii="Tahoma" w:hAnsi="Tahoma" w:cs="Tahoma"/>
      <w:sz w:val="16"/>
      <w:szCs w:val="16"/>
    </w:rPr>
  </w:style>
  <w:style w:type="paragraph" w:styleId="Koptekst">
    <w:name w:val="header"/>
    <w:basedOn w:val="Standaard"/>
    <w:link w:val="KoptekstChar"/>
    <w:uiPriority w:val="99"/>
    <w:semiHidden/>
    <w:unhideWhenUsed/>
    <w:rsid w:val="00B53BEA"/>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B53BEA"/>
  </w:style>
  <w:style w:type="paragraph" w:styleId="Voettekst">
    <w:name w:val="footer"/>
    <w:basedOn w:val="Standaard"/>
    <w:link w:val="VoettekstChar"/>
    <w:uiPriority w:val="99"/>
    <w:unhideWhenUsed/>
    <w:rsid w:val="00B53BE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53BEA"/>
  </w:style>
  <w:style w:type="paragraph" w:styleId="Lijstalinea">
    <w:name w:val="List Paragraph"/>
    <w:basedOn w:val="Standaard"/>
    <w:uiPriority w:val="34"/>
    <w:qFormat/>
    <w:rsid w:val="00FF58E3"/>
    <w:pPr>
      <w:ind w:left="720"/>
      <w:contextualSpacing/>
    </w:pPr>
  </w:style>
</w:styles>
</file>

<file path=word/webSettings.xml><?xml version="1.0" encoding="utf-8"?>
<w:webSettings xmlns:r="http://schemas.openxmlformats.org/officeDocument/2006/relationships" xmlns:w="http://schemas.openxmlformats.org/wordprocessingml/2006/main">
  <w:divs>
    <w:div w:id="445924708">
      <w:bodyDiv w:val="1"/>
      <w:marLeft w:val="0"/>
      <w:marRight w:val="0"/>
      <w:marTop w:val="0"/>
      <w:marBottom w:val="0"/>
      <w:divBdr>
        <w:top w:val="none" w:sz="0" w:space="0" w:color="auto"/>
        <w:left w:val="none" w:sz="0" w:space="0" w:color="auto"/>
        <w:bottom w:val="none" w:sz="0" w:space="0" w:color="auto"/>
        <w:right w:val="none" w:sz="0" w:space="0" w:color="auto"/>
      </w:divBdr>
      <w:divsChild>
        <w:div w:id="159852621">
          <w:marLeft w:val="0"/>
          <w:marRight w:val="0"/>
          <w:marTop w:val="0"/>
          <w:marBottom w:val="0"/>
          <w:divBdr>
            <w:top w:val="none" w:sz="0" w:space="0" w:color="auto"/>
            <w:left w:val="none" w:sz="0" w:space="0" w:color="auto"/>
            <w:bottom w:val="none" w:sz="0" w:space="0" w:color="auto"/>
            <w:right w:val="none" w:sz="0" w:space="0" w:color="auto"/>
          </w:divBdr>
        </w:div>
        <w:div w:id="635259153">
          <w:marLeft w:val="0"/>
          <w:marRight w:val="0"/>
          <w:marTop w:val="0"/>
          <w:marBottom w:val="0"/>
          <w:divBdr>
            <w:top w:val="none" w:sz="0" w:space="0" w:color="auto"/>
            <w:left w:val="none" w:sz="0" w:space="0" w:color="auto"/>
            <w:bottom w:val="none" w:sz="0" w:space="0" w:color="auto"/>
            <w:right w:val="none" w:sz="0" w:space="0" w:color="auto"/>
          </w:divBdr>
        </w:div>
        <w:div w:id="744180753">
          <w:marLeft w:val="0"/>
          <w:marRight w:val="0"/>
          <w:marTop w:val="0"/>
          <w:marBottom w:val="0"/>
          <w:divBdr>
            <w:top w:val="none" w:sz="0" w:space="0" w:color="auto"/>
            <w:left w:val="none" w:sz="0" w:space="0" w:color="auto"/>
            <w:bottom w:val="none" w:sz="0" w:space="0" w:color="auto"/>
            <w:right w:val="none" w:sz="0" w:space="0" w:color="auto"/>
          </w:divBdr>
        </w:div>
        <w:div w:id="884877813">
          <w:marLeft w:val="0"/>
          <w:marRight w:val="0"/>
          <w:marTop w:val="0"/>
          <w:marBottom w:val="0"/>
          <w:divBdr>
            <w:top w:val="none" w:sz="0" w:space="0" w:color="auto"/>
            <w:left w:val="none" w:sz="0" w:space="0" w:color="auto"/>
            <w:bottom w:val="none" w:sz="0" w:space="0" w:color="auto"/>
            <w:right w:val="none" w:sz="0" w:space="0" w:color="auto"/>
          </w:divBdr>
        </w:div>
        <w:div w:id="1049836909">
          <w:marLeft w:val="0"/>
          <w:marRight w:val="0"/>
          <w:marTop w:val="0"/>
          <w:marBottom w:val="0"/>
          <w:divBdr>
            <w:top w:val="none" w:sz="0" w:space="0" w:color="auto"/>
            <w:left w:val="none" w:sz="0" w:space="0" w:color="auto"/>
            <w:bottom w:val="none" w:sz="0" w:space="0" w:color="auto"/>
            <w:right w:val="none" w:sz="0" w:space="0" w:color="auto"/>
          </w:divBdr>
        </w:div>
        <w:div w:id="1216355024">
          <w:marLeft w:val="0"/>
          <w:marRight w:val="0"/>
          <w:marTop w:val="0"/>
          <w:marBottom w:val="0"/>
          <w:divBdr>
            <w:top w:val="none" w:sz="0" w:space="0" w:color="auto"/>
            <w:left w:val="none" w:sz="0" w:space="0" w:color="auto"/>
            <w:bottom w:val="none" w:sz="0" w:space="0" w:color="auto"/>
            <w:right w:val="none" w:sz="0" w:space="0" w:color="auto"/>
          </w:divBdr>
          <w:divsChild>
            <w:div w:id="1514568691">
              <w:marLeft w:val="0"/>
              <w:marRight w:val="0"/>
              <w:marTop w:val="0"/>
              <w:marBottom w:val="0"/>
              <w:divBdr>
                <w:top w:val="none" w:sz="0" w:space="0" w:color="auto"/>
                <w:left w:val="none" w:sz="0" w:space="0" w:color="auto"/>
                <w:bottom w:val="none" w:sz="0" w:space="0" w:color="auto"/>
                <w:right w:val="none" w:sz="0" w:space="0" w:color="auto"/>
              </w:divBdr>
              <w:divsChild>
                <w:div w:id="288442132">
                  <w:marLeft w:val="0"/>
                  <w:marRight w:val="0"/>
                  <w:marTop w:val="0"/>
                  <w:marBottom w:val="0"/>
                  <w:divBdr>
                    <w:top w:val="none" w:sz="0" w:space="0" w:color="auto"/>
                    <w:left w:val="none" w:sz="0" w:space="0" w:color="auto"/>
                    <w:bottom w:val="none" w:sz="0" w:space="0" w:color="auto"/>
                    <w:right w:val="none" w:sz="0" w:space="0" w:color="auto"/>
                  </w:divBdr>
                  <w:divsChild>
                    <w:div w:id="1954751911">
                      <w:marLeft w:val="0"/>
                      <w:marRight w:val="0"/>
                      <w:marTop w:val="0"/>
                      <w:marBottom w:val="0"/>
                      <w:divBdr>
                        <w:top w:val="none" w:sz="0" w:space="0" w:color="auto"/>
                        <w:left w:val="none" w:sz="0" w:space="0" w:color="auto"/>
                        <w:bottom w:val="none" w:sz="0" w:space="0" w:color="auto"/>
                        <w:right w:val="none" w:sz="0" w:space="0" w:color="auto"/>
                      </w:divBdr>
                      <w:divsChild>
                        <w:div w:id="636223854">
                          <w:marLeft w:val="0"/>
                          <w:marRight w:val="0"/>
                          <w:marTop w:val="0"/>
                          <w:marBottom w:val="0"/>
                          <w:divBdr>
                            <w:top w:val="none" w:sz="0" w:space="0" w:color="auto"/>
                            <w:left w:val="none" w:sz="0" w:space="0" w:color="auto"/>
                            <w:bottom w:val="none" w:sz="0" w:space="0" w:color="auto"/>
                            <w:right w:val="none" w:sz="0" w:space="0" w:color="auto"/>
                          </w:divBdr>
                        </w:div>
                        <w:div w:id="1157725803">
                          <w:marLeft w:val="0"/>
                          <w:marRight w:val="0"/>
                          <w:marTop w:val="0"/>
                          <w:marBottom w:val="0"/>
                          <w:divBdr>
                            <w:top w:val="none" w:sz="0" w:space="0" w:color="auto"/>
                            <w:left w:val="none" w:sz="0" w:space="0" w:color="auto"/>
                            <w:bottom w:val="none" w:sz="0" w:space="0" w:color="auto"/>
                            <w:right w:val="none" w:sz="0" w:space="0" w:color="auto"/>
                          </w:divBdr>
                          <w:divsChild>
                            <w:div w:id="1162620232">
                              <w:marLeft w:val="0"/>
                              <w:marRight w:val="0"/>
                              <w:marTop w:val="0"/>
                              <w:marBottom w:val="0"/>
                              <w:divBdr>
                                <w:top w:val="none" w:sz="0" w:space="0" w:color="auto"/>
                                <w:left w:val="none" w:sz="0" w:space="0" w:color="auto"/>
                                <w:bottom w:val="none" w:sz="0" w:space="0" w:color="auto"/>
                                <w:right w:val="none" w:sz="0" w:space="0" w:color="auto"/>
                              </w:divBdr>
                              <w:divsChild>
                                <w:div w:id="17899541">
                                  <w:marLeft w:val="0"/>
                                  <w:marRight w:val="0"/>
                                  <w:marTop w:val="0"/>
                                  <w:marBottom w:val="0"/>
                                  <w:divBdr>
                                    <w:top w:val="none" w:sz="0" w:space="0" w:color="auto"/>
                                    <w:left w:val="none" w:sz="0" w:space="0" w:color="auto"/>
                                    <w:bottom w:val="none" w:sz="0" w:space="0" w:color="auto"/>
                                    <w:right w:val="none" w:sz="0" w:space="0" w:color="auto"/>
                                  </w:divBdr>
                                  <w:divsChild>
                                    <w:div w:id="680742347">
                                      <w:marLeft w:val="0"/>
                                      <w:marRight w:val="0"/>
                                      <w:marTop w:val="0"/>
                                      <w:marBottom w:val="0"/>
                                      <w:divBdr>
                                        <w:top w:val="none" w:sz="0" w:space="0" w:color="auto"/>
                                        <w:left w:val="none" w:sz="0" w:space="0" w:color="auto"/>
                                        <w:bottom w:val="none" w:sz="0" w:space="0" w:color="auto"/>
                                        <w:right w:val="none" w:sz="0" w:space="0" w:color="auto"/>
                                      </w:divBdr>
                                      <w:divsChild>
                                        <w:div w:id="352146183">
                                          <w:marLeft w:val="0"/>
                                          <w:marRight w:val="0"/>
                                          <w:marTop w:val="0"/>
                                          <w:marBottom w:val="0"/>
                                          <w:divBdr>
                                            <w:top w:val="none" w:sz="0" w:space="0" w:color="auto"/>
                                            <w:left w:val="none" w:sz="0" w:space="0" w:color="auto"/>
                                            <w:bottom w:val="none" w:sz="0" w:space="0" w:color="auto"/>
                                            <w:right w:val="none" w:sz="0" w:space="0" w:color="auto"/>
                                          </w:divBdr>
                                        </w:div>
                                        <w:div w:id="523132024">
                                          <w:marLeft w:val="0"/>
                                          <w:marRight w:val="0"/>
                                          <w:marTop w:val="0"/>
                                          <w:marBottom w:val="0"/>
                                          <w:divBdr>
                                            <w:top w:val="none" w:sz="0" w:space="0" w:color="auto"/>
                                            <w:left w:val="none" w:sz="0" w:space="0" w:color="auto"/>
                                            <w:bottom w:val="none" w:sz="0" w:space="0" w:color="auto"/>
                                            <w:right w:val="none" w:sz="0" w:space="0" w:color="auto"/>
                                          </w:divBdr>
                                        </w:div>
                                        <w:div w:id="608394568">
                                          <w:marLeft w:val="0"/>
                                          <w:marRight w:val="0"/>
                                          <w:marTop w:val="0"/>
                                          <w:marBottom w:val="0"/>
                                          <w:divBdr>
                                            <w:top w:val="none" w:sz="0" w:space="0" w:color="auto"/>
                                            <w:left w:val="none" w:sz="0" w:space="0" w:color="auto"/>
                                            <w:bottom w:val="none" w:sz="0" w:space="0" w:color="auto"/>
                                            <w:right w:val="none" w:sz="0" w:space="0" w:color="auto"/>
                                          </w:divBdr>
                                        </w:div>
                                        <w:div w:id="116470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573802">
                                  <w:marLeft w:val="0"/>
                                  <w:marRight w:val="0"/>
                                  <w:marTop w:val="0"/>
                                  <w:marBottom w:val="0"/>
                                  <w:divBdr>
                                    <w:top w:val="none" w:sz="0" w:space="0" w:color="auto"/>
                                    <w:left w:val="none" w:sz="0" w:space="0" w:color="auto"/>
                                    <w:bottom w:val="none" w:sz="0" w:space="0" w:color="auto"/>
                                    <w:right w:val="none" w:sz="0" w:space="0" w:color="auto"/>
                                  </w:divBdr>
                                </w:div>
                                <w:div w:id="117672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30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516457">
          <w:marLeft w:val="0"/>
          <w:marRight w:val="0"/>
          <w:marTop w:val="0"/>
          <w:marBottom w:val="0"/>
          <w:divBdr>
            <w:top w:val="none" w:sz="0" w:space="0" w:color="auto"/>
            <w:left w:val="none" w:sz="0" w:space="0" w:color="auto"/>
            <w:bottom w:val="none" w:sz="0" w:space="0" w:color="auto"/>
            <w:right w:val="none" w:sz="0" w:space="0" w:color="auto"/>
          </w:divBdr>
        </w:div>
      </w:divsChild>
    </w:div>
    <w:div w:id="685014902">
      <w:bodyDiv w:val="1"/>
      <w:marLeft w:val="0"/>
      <w:marRight w:val="0"/>
      <w:marTop w:val="0"/>
      <w:marBottom w:val="0"/>
      <w:divBdr>
        <w:top w:val="none" w:sz="0" w:space="0" w:color="auto"/>
        <w:left w:val="none" w:sz="0" w:space="0" w:color="auto"/>
        <w:bottom w:val="none" w:sz="0" w:space="0" w:color="auto"/>
        <w:right w:val="none" w:sz="0" w:space="0" w:color="auto"/>
      </w:divBdr>
      <w:divsChild>
        <w:div w:id="297152935">
          <w:marLeft w:val="0"/>
          <w:marRight w:val="0"/>
          <w:marTop w:val="0"/>
          <w:marBottom w:val="0"/>
          <w:divBdr>
            <w:top w:val="none" w:sz="0" w:space="0" w:color="auto"/>
            <w:left w:val="none" w:sz="0" w:space="0" w:color="auto"/>
            <w:bottom w:val="none" w:sz="0" w:space="0" w:color="auto"/>
            <w:right w:val="none" w:sz="0" w:space="0" w:color="auto"/>
          </w:divBdr>
        </w:div>
        <w:div w:id="770008402">
          <w:marLeft w:val="0"/>
          <w:marRight w:val="0"/>
          <w:marTop w:val="0"/>
          <w:marBottom w:val="0"/>
          <w:divBdr>
            <w:top w:val="none" w:sz="0" w:space="0" w:color="auto"/>
            <w:left w:val="none" w:sz="0" w:space="0" w:color="auto"/>
            <w:bottom w:val="none" w:sz="0" w:space="0" w:color="auto"/>
            <w:right w:val="none" w:sz="0" w:space="0" w:color="auto"/>
          </w:divBdr>
        </w:div>
        <w:div w:id="18693700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ostia-antica.org/indexes.ht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initaly.com/regions/latium/ostia.htm" TargetMode="External"/><Relationship Id="rId2" Type="http://schemas.openxmlformats.org/officeDocument/2006/relationships/numbering" Target="numbering.xml"/><Relationship Id="rId16" Type="http://schemas.openxmlformats.org/officeDocument/2006/relationships/hyperlink" Target="http://www.academicroom.com/video/roman-architecture-roman-way-life-and-death-ostia-port-rome-lecture-16-24"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notes.xml.rels><?xml version="1.0" encoding="UTF-8" standalone="yes"?>
<Relationships xmlns="http://schemas.openxmlformats.org/package/2006/relationships"><Relationship Id="rId1" Type="http://schemas.openxmlformats.org/officeDocument/2006/relationships/hyperlink" Target="http://www.academicroom.com/video/roman-architecture-roman-way-life-and-death-ostia-port-rome-lecture-16-24"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E748AC-1DAB-4FB8-9DF0-CA1B9631C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2128</TotalTime>
  <Pages>31</Pages>
  <Words>8573</Words>
  <Characters>47153</Characters>
  <Application>Microsoft Office Word</Application>
  <DocSecurity>0</DocSecurity>
  <Lines>392</Lines>
  <Paragraphs>111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40</cp:revision>
  <dcterms:created xsi:type="dcterms:W3CDTF">2014-04-09T14:32:00Z</dcterms:created>
  <dcterms:modified xsi:type="dcterms:W3CDTF">2014-05-13T13:21:00Z</dcterms:modified>
</cp:coreProperties>
</file>