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204" w:rsidRPr="00CB15FB" w:rsidRDefault="00C9024F">
      <w:pPr>
        <w:pStyle w:val="Default"/>
        <w:jc w:val="both"/>
        <w:rPr>
          <w:color w:val="4F6228" w:themeColor="accent3" w:themeShade="80"/>
          <w:sz w:val="48"/>
          <w:szCs w:val="48"/>
          <w:lang w:val="en-US"/>
        </w:rPr>
      </w:pPr>
      <w:r w:rsidRPr="00CB15FB">
        <w:rPr>
          <w:color w:val="4F6228" w:themeColor="accent3" w:themeShade="80"/>
          <w:sz w:val="48"/>
          <w:szCs w:val="48"/>
          <w:lang w:val="en-US"/>
        </w:rPr>
        <w:t>Dogs with spontaneous pneumothorax:</w:t>
      </w:r>
    </w:p>
    <w:p w:rsidR="00C30204" w:rsidRPr="00CB15FB" w:rsidRDefault="00F07BFA">
      <w:pPr>
        <w:pStyle w:val="Default"/>
        <w:jc w:val="both"/>
        <w:rPr>
          <w:color w:val="4F6228" w:themeColor="accent3" w:themeShade="80"/>
          <w:sz w:val="48"/>
          <w:szCs w:val="48"/>
          <w:lang w:val="en-US"/>
        </w:rPr>
      </w:pPr>
      <w:r w:rsidRPr="00CB15FB">
        <w:rPr>
          <w:color w:val="4F6228" w:themeColor="accent3" w:themeShade="80"/>
          <w:sz w:val="48"/>
          <w:szCs w:val="48"/>
          <w:lang w:val="en-US"/>
        </w:rPr>
        <w:t>What</w:t>
      </w:r>
      <w:r w:rsidR="00FD21CA" w:rsidRPr="00CB15FB">
        <w:rPr>
          <w:color w:val="4F6228" w:themeColor="accent3" w:themeShade="80"/>
          <w:sz w:val="48"/>
          <w:szCs w:val="48"/>
          <w:lang w:val="en-US"/>
        </w:rPr>
        <w:t xml:space="preserve"> is the </w:t>
      </w:r>
      <w:r w:rsidR="007D233B" w:rsidRPr="00CB15FB">
        <w:rPr>
          <w:color w:val="4F6228" w:themeColor="accent3" w:themeShade="80"/>
          <w:sz w:val="48"/>
          <w:szCs w:val="48"/>
          <w:lang w:val="en-US"/>
        </w:rPr>
        <w:t>value of computed tomography as compared to radiographs?</w:t>
      </w:r>
    </w:p>
    <w:p w:rsidR="000729EA" w:rsidRDefault="000729EA">
      <w:pPr>
        <w:pStyle w:val="Default"/>
        <w:jc w:val="both"/>
        <w:rPr>
          <w:i/>
          <w:sz w:val="52"/>
          <w:szCs w:val="52"/>
          <w:lang w:val="en-US"/>
        </w:rPr>
      </w:pPr>
    </w:p>
    <w:p w:rsidR="00C30204" w:rsidRPr="00F07BFA" w:rsidRDefault="00C9024F">
      <w:pPr>
        <w:pStyle w:val="Default"/>
        <w:jc w:val="both"/>
        <w:rPr>
          <w:sz w:val="28"/>
          <w:szCs w:val="28"/>
          <w:lang w:val="en-US"/>
        </w:rPr>
      </w:pPr>
      <w:r w:rsidRPr="00F07BFA">
        <w:rPr>
          <w:sz w:val="28"/>
          <w:szCs w:val="28"/>
          <w:lang w:val="en-US"/>
        </w:rPr>
        <w:t xml:space="preserve">J.A.F. </w:t>
      </w:r>
      <w:proofErr w:type="spellStart"/>
      <w:r w:rsidRPr="00F07BFA">
        <w:rPr>
          <w:sz w:val="28"/>
          <w:szCs w:val="28"/>
          <w:lang w:val="en-US"/>
        </w:rPr>
        <w:t>Polderman</w:t>
      </w:r>
      <w:proofErr w:type="spellEnd"/>
      <w:r w:rsidR="00CB15FB">
        <w:rPr>
          <w:sz w:val="28"/>
          <w:szCs w:val="28"/>
          <w:lang w:val="en-US"/>
        </w:rPr>
        <w:t>,</w:t>
      </w:r>
      <w:r w:rsidR="00F07BFA" w:rsidRPr="00F07BFA">
        <w:rPr>
          <w:sz w:val="28"/>
          <w:szCs w:val="28"/>
          <w:lang w:val="en-US"/>
        </w:rPr>
        <w:t xml:space="preserve"> </w:t>
      </w:r>
      <w:proofErr w:type="spellStart"/>
      <w:r w:rsidR="00F07BFA" w:rsidRPr="00F07BFA">
        <w:rPr>
          <w:sz w:val="28"/>
          <w:szCs w:val="28"/>
          <w:lang w:val="en-US"/>
        </w:rPr>
        <w:t>BSc</w:t>
      </w:r>
      <w:proofErr w:type="spellEnd"/>
    </w:p>
    <w:p w:rsidR="00C30204" w:rsidRPr="00F07BFA" w:rsidRDefault="00F07BFA">
      <w:pPr>
        <w:pStyle w:val="Default"/>
        <w:jc w:val="both"/>
        <w:rPr>
          <w:sz w:val="28"/>
          <w:szCs w:val="28"/>
          <w:lang w:val="en-US"/>
        </w:rPr>
      </w:pPr>
      <w:r w:rsidRPr="00F07BFA">
        <w:rPr>
          <w:sz w:val="28"/>
          <w:szCs w:val="28"/>
          <w:lang w:val="en-US"/>
        </w:rPr>
        <w:t>Supervisor:</w:t>
      </w:r>
      <w:r w:rsidR="00C9024F" w:rsidRPr="00F07BFA">
        <w:rPr>
          <w:sz w:val="28"/>
          <w:szCs w:val="28"/>
          <w:lang w:val="en-US"/>
        </w:rPr>
        <w:t xml:space="preserve"> </w:t>
      </w:r>
      <w:r w:rsidRPr="00F07BFA">
        <w:rPr>
          <w:sz w:val="28"/>
          <w:szCs w:val="28"/>
          <w:lang w:val="en-US"/>
        </w:rPr>
        <w:t xml:space="preserve">Dr. S.A.E.B. </w:t>
      </w:r>
      <w:proofErr w:type="spellStart"/>
      <w:r w:rsidRPr="00F07BFA">
        <w:rPr>
          <w:sz w:val="28"/>
          <w:szCs w:val="28"/>
          <w:lang w:val="en-US"/>
        </w:rPr>
        <w:t>Boroffka</w:t>
      </w:r>
      <w:proofErr w:type="spellEnd"/>
      <w:r w:rsidRPr="00F07BFA">
        <w:rPr>
          <w:sz w:val="28"/>
          <w:szCs w:val="28"/>
          <w:lang w:val="en-US"/>
        </w:rPr>
        <w:t xml:space="preserve">, </w:t>
      </w:r>
      <w:proofErr w:type="spellStart"/>
      <w:r w:rsidRPr="00F07BFA">
        <w:rPr>
          <w:sz w:val="28"/>
          <w:szCs w:val="28"/>
          <w:lang w:val="en-US"/>
        </w:rPr>
        <w:t>Dr.med.vet</w:t>
      </w:r>
      <w:proofErr w:type="spellEnd"/>
      <w:r w:rsidRPr="00F07BFA">
        <w:rPr>
          <w:sz w:val="28"/>
          <w:szCs w:val="28"/>
          <w:lang w:val="en-US"/>
        </w:rPr>
        <w:t>., PhD, dipl. ECVDI</w:t>
      </w:r>
    </w:p>
    <w:p w:rsidR="00C30204" w:rsidRPr="0099758A" w:rsidRDefault="0033463D">
      <w:pPr>
        <w:pStyle w:val="Heading1"/>
        <w:jc w:val="both"/>
        <w:rPr>
          <w:color w:val="4F6228" w:themeColor="accent3" w:themeShade="80"/>
        </w:rPr>
      </w:pPr>
      <w:r w:rsidRPr="0099758A">
        <w:rPr>
          <w:color w:val="4F6228" w:themeColor="accent3" w:themeShade="80"/>
        </w:rPr>
        <w:t>Abstract</w:t>
      </w:r>
    </w:p>
    <w:p w:rsidR="00D52A56" w:rsidRDefault="00D52A56" w:rsidP="00D52A56">
      <w:pPr>
        <w:jc w:val="both"/>
      </w:pPr>
      <w:r>
        <w:t xml:space="preserve">Spontaneous pneumothorax in dogs is </w:t>
      </w:r>
      <w:r w:rsidR="000729EA">
        <w:t xml:space="preserve">a pneumothorax occurring without a history of trauma. The </w:t>
      </w:r>
      <w:r>
        <w:t xml:space="preserve">most commonly </w:t>
      </w:r>
      <w:r w:rsidR="000729EA">
        <w:t>described cause</w:t>
      </w:r>
      <w:r w:rsidR="00780C45">
        <w:t xml:space="preserve"> is </w:t>
      </w:r>
      <w:r w:rsidR="000729EA">
        <w:t>a</w:t>
      </w:r>
      <w:r>
        <w:t xml:space="preserve"> rupture of pulmonary blebs and/or </w:t>
      </w:r>
      <w:proofErr w:type="spellStart"/>
      <w:r>
        <w:t>bullae</w:t>
      </w:r>
      <w:proofErr w:type="spellEnd"/>
      <w:r>
        <w:t xml:space="preserve">. In this retrospective study radiographs and CT-scans of 30 patients diagnosed with spontaneous pneumothorax were </w:t>
      </w:r>
      <w:r w:rsidR="00AC753C">
        <w:t>evaluated</w:t>
      </w:r>
      <w:r>
        <w:t xml:space="preserve">. The objective was to determine the added value of computed tomography as compared to radiographs in diagnosing the cause of spontaneous pneumothorax. Examination showed radiographs to be excellent for diagnosing pneumothorax, but CT-scan a better choice for detecting </w:t>
      </w:r>
      <w:r w:rsidR="002E76DD">
        <w:t>the cause for the spontaneous pneumothorax</w:t>
      </w:r>
      <w:r>
        <w:t xml:space="preserve">. </w:t>
      </w:r>
    </w:p>
    <w:p w:rsidR="00E405F7" w:rsidRPr="00D8631E" w:rsidRDefault="00E405F7">
      <w:pPr>
        <w:pStyle w:val="Heading1"/>
        <w:jc w:val="both"/>
        <w:rPr>
          <w:lang w:val="en-US"/>
        </w:rPr>
        <w:sectPr w:rsidR="00E405F7" w:rsidRPr="00D8631E" w:rsidSect="004B198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0866B7" w:rsidRDefault="000866B7">
      <w:pPr>
        <w:pStyle w:val="Heading1"/>
        <w:jc w:val="both"/>
        <w:rPr>
          <w:color w:val="4F6228" w:themeColor="accent3" w:themeShade="80"/>
          <w:lang w:val="en-US"/>
        </w:rPr>
      </w:pPr>
    </w:p>
    <w:p w:rsidR="00C30204" w:rsidRPr="0099758A" w:rsidRDefault="00547B4E">
      <w:pPr>
        <w:pStyle w:val="Heading1"/>
        <w:jc w:val="both"/>
        <w:rPr>
          <w:color w:val="4F6228" w:themeColor="accent3" w:themeShade="80"/>
          <w:lang w:val="en-US"/>
        </w:rPr>
      </w:pPr>
      <w:r w:rsidRPr="00547B4E">
        <w:rPr>
          <w:color w:val="4F6228" w:themeColor="accent3" w:themeShade="80"/>
          <w:lang w:val="en-US"/>
        </w:rPr>
        <w:t>Introduction</w:t>
      </w:r>
    </w:p>
    <w:p w:rsidR="00000000" w:rsidRDefault="0082796E">
      <w:pPr>
        <w:jc w:val="both"/>
      </w:pPr>
      <w:r>
        <w:t xml:space="preserve">A pneumothorax </w:t>
      </w:r>
      <w:r w:rsidR="00780C45">
        <w:t>is described as</w:t>
      </w:r>
      <w:r w:rsidR="002823DF">
        <w:t xml:space="preserve"> a</w:t>
      </w:r>
      <w:r w:rsidR="0033463D">
        <w:t xml:space="preserve">ir accumulation in the pleural space </w:t>
      </w:r>
      <w:r w:rsidR="002823DF">
        <w:t>causing</w:t>
      </w:r>
      <w:r w:rsidR="0033463D">
        <w:t xml:space="preserve"> the lung lobes to collapse. This</w:t>
      </w:r>
      <w:r w:rsidR="0033463D" w:rsidRPr="006A5A99">
        <w:t xml:space="preserve"> condition</w:t>
      </w:r>
      <w:r w:rsidR="0033463D">
        <w:t xml:space="preserve"> can be </w:t>
      </w:r>
      <w:r w:rsidR="002823DF">
        <w:t xml:space="preserve">classified </w:t>
      </w:r>
      <w:r w:rsidR="0033463D">
        <w:t xml:space="preserve">according to </w:t>
      </w:r>
      <w:r>
        <w:t xml:space="preserve">the </w:t>
      </w:r>
      <w:proofErr w:type="spellStart"/>
      <w:r w:rsidR="0033463D">
        <w:t>pathophysiology</w:t>
      </w:r>
      <w:proofErr w:type="spellEnd"/>
      <w:r w:rsidR="0033463D">
        <w:t>: open (pleural space in contact with</w:t>
      </w:r>
      <w:r w:rsidR="00780C45">
        <w:t xml:space="preserve"> the</w:t>
      </w:r>
      <w:r w:rsidR="0033463D">
        <w:t xml:space="preserve"> environment)</w:t>
      </w:r>
      <w:r>
        <w:t>/</w:t>
      </w:r>
      <w:r w:rsidR="0033463D">
        <w:t>closed pneumothorax</w:t>
      </w:r>
      <w:r w:rsidR="002823DF">
        <w:t xml:space="preserve"> or</w:t>
      </w:r>
      <w:r w:rsidR="0033463D">
        <w:t xml:space="preserve"> according to </w:t>
      </w:r>
      <w:r>
        <w:t xml:space="preserve">the </w:t>
      </w:r>
      <w:r w:rsidR="0033463D">
        <w:t xml:space="preserve">cause: traumatic, spontaneous and iatrogenic. </w:t>
      </w:r>
      <w:r w:rsidR="002823DF">
        <w:t xml:space="preserve">A </w:t>
      </w:r>
      <w:r w:rsidR="0033463D">
        <w:t xml:space="preserve">traumatic pneumothorax </w:t>
      </w:r>
      <w:r w:rsidR="002823DF">
        <w:t>occurs in dogs most often</w:t>
      </w:r>
      <w:r w:rsidR="0033463D">
        <w:t>, for example by car accidents or perforating bite wounds</w:t>
      </w:r>
      <w:r w:rsidR="002823DF">
        <w:t>, whereas a s</w:t>
      </w:r>
      <w:r w:rsidR="0033463D">
        <w:t>pontaneous pneumothorax is rare</w:t>
      </w:r>
      <w:r w:rsidR="00273020">
        <w:fldChar w:fldCharType="begin"/>
      </w:r>
      <w:r w:rsidR="004A6F6C">
        <w:instrText>ADDIN RW.CITE{{152 Pawloski,D.R. 2010}}</w:instrText>
      </w:r>
      <w:r w:rsidR="00273020">
        <w:fldChar w:fldCharType="separate"/>
      </w:r>
      <w:r w:rsidR="004A6F6C" w:rsidRPr="004A6F6C">
        <w:rPr>
          <w:rFonts w:eastAsia="Times New Roman"/>
          <w:vertAlign w:val="superscript"/>
        </w:rPr>
        <w:t>1</w:t>
      </w:r>
      <w:r w:rsidR="00273020">
        <w:fldChar w:fldCharType="end"/>
      </w:r>
      <w:r w:rsidR="0033463D">
        <w:t>. Spontaneous pneum</w:t>
      </w:r>
      <w:r w:rsidR="00E53A02">
        <w:t>o</w:t>
      </w:r>
      <w:r w:rsidR="0033463D">
        <w:t xml:space="preserve">thorax is </w:t>
      </w:r>
      <w:r w:rsidR="002823DF">
        <w:t xml:space="preserve">defined </w:t>
      </w:r>
      <w:r w:rsidR="0033463D">
        <w:t xml:space="preserve">as a closed pneumothorax without either a traumatic or iatrogenic </w:t>
      </w:r>
      <w:r w:rsidR="00780C45">
        <w:t xml:space="preserve">cause </w:t>
      </w:r>
      <w:r w:rsidR="00273020">
        <w:fldChar w:fldCharType="begin"/>
      </w:r>
      <w:r w:rsidR="004A6F6C">
        <w:instrText>ADDIN RW.CITE{{148 Au,J.J. 2006; 152 Pawloski,D.R. 2010; 154 Puerto, David A 2002}}</w:instrText>
      </w:r>
      <w:r w:rsidR="00273020">
        <w:fldChar w:fldCharType="separate"/>
      </w:r>
      <w:r w:rsidR="004A6F6C" w:rsidRPr="004A6F6C">
        <w:rPr>
          <w:rFonts w:eastAsia="Times New Roman"/>
          <w:vertAlign w:val="superscript"/>
        </w:rPr>
        <w:t>1-3</w:t>
      </w:r>
      <w:r w:rsidR="00273020">
        <w:fldChar w:fldCharType="end"/>
      </w:r>
      <w:r w:rsidR="0033463D">
        <w:t xml:space="preserve">. </w:t>
      </w:r>
      <w:r w:rsidR="00780C45">
        <w:t>In dogs, t</w:t>
      </w:r>
      <w:r>
        <w:t>here is no</w:t>
      </w:r>
      <w:r w:rsidR="0033463D" w:rsidRPr="00301C01">
        <w:t xml:space="preserve"> sex or age predisposition, but some studies suggest that the Siberian husky is </w:t>
      </w:r>
      <w:r>
        <w:t xml:space="preserve">more </w:t>
      </w:r>
      <w:r w:rsidR="0033463D" w:rsidRPr="00301C01">
        <w:t xml:space="preserve">susceptible for </w:t>
      </w:r>
      <w:r w:rsidR="00E53A02">
        <w:t xml:space="preserve">spontaneous </w:t>
      </w:r>
      <w:r w:rsidR="0033463D" w:rsidRPr="00301C01">
        <w:t xml:space="preserve">pneumothorax. In both dogs and humans, </w:t>
      </w:r>
      <w:r w:rsidR="0043703E">
        <w:t>t</w:t>
      </w:r>
      <w:r w:rsidR="0017031B">
        <w:t xml:space="preserve">he most common reason for a spontaneous pneumothorax is </w:t>
      </w:r>
      <w:r>
        <w:t>the</w:t>
      </w:r>
      <w:r w:rsidRPr="00301C01">
        <w:t xml:space="preserve"> </w:t>
      </w:r>
      <w:r w:rsidR="0033463D" w:rsidRPr="00301C01">
        <w:t xml:space="preserve">rupture of </w:t>
      </w:r>
      <w:r w:rsidR="0033463D" w:rsidRPr="00301C01">
        <w:lastRenderedPageBreak/>
        <w:t>pulmonary blebs and bullae</w:t>
      </w:r>
      <w:r w:rsidR="00273020">
        <w:fldChar w:fldCharType="begin"/>
      </w:r>
      <w:r w:rsidR="004A6F6C">
        <w:instrText>ADDIN RW.CITE{{148 Au,J.J. 2006; 153 Lipscomb,V.J. 2003; 152 Pawloski,D.R. 2010}}</w:instrText>
      </w:r>
      <w:r w:rsidR="00273020">
        <w:fldChar w:fldCharType="separate"/>
      </w:r>
      <w:r w:rsidR="004A6F6C" w:rsidRPr="004A6F6C">
        <w:rPr>
          <w:rFonts w:eastAsia="Times New Roman"/>
          <w:vertAlign w:val="superscript"/>
        </w:rPr>
        <w:t>1</w:t>
      </w:r>
      <w:proofErr w:type="gramStart"/>
      <w:r w:rsidR="004A6F6C" w:rsidRPr="004A6F6C">
        <w:rPr>
          <w:rFonts w:eastAsia="Times New Roman"/>
          <w:vertAlign w:val="superscript"/>
        </w:rPr>
        <w:t>,2,4</w:t>
      </w:r>
      <w:proofErr w:type="gramEnd"/>
      <w:r w:rsidR="00273020">
        <w:fldChar w:fldCharType="end"/>
      </w:r>
      <w:r w:rsidR="0033463D" w:rsidRPr="00301C01">
        <w:t xml:space="preserve">. </w:t>
      </w:r>
      <w:proofErr w:type="gramStart"/>
      <w:r w:rsidR="0033463D" w:rsidRPr="00301C01">
        <w:t xml:space="preserve">According to </w:t>
      </w:r>
      <w:proofErr w:type="spellStart"/>
      <w:r w:rsidR="0033463D" w:rsidRPr="00301C01">
        <w:t>Pawloski</w:t>
      </w:r>
      <w:proofErr w:type="spellEnd"/>
      <w:r w:rsidR="0033463D" w:rsidRPr="00301C01">
        <w:t xml:space="preserve"> et al: </w:t>
      </w:r>
      <w:r w:rsidR="00834BA2">
        <w:rPr>
          <w:i/>
        </w:rPr>
        <w:t>‘</w:t>
      </w:r>
      <w:r w:rsidR="0033463D" w:rsidRPr="00301C01">
        <w:rPr>
          <w:i/>
        </w:rPr>
        <w:t>a bleb is defined as an air-filled alveolar dilatation within the visceral pleura, most commonly located at the lung apices.</w:t>
      </w:r>
      <w:proofErr w:type="gramEnd"/>
      <w:r w:rsidR="0033463D" w:rsidRPr="00301C01">
        <w:rPr>
          <w:i/>
        </w:rPr>
        <w:t xml:space="preserve"> Air travels from within the lung parenchyma to the surface of the lung to accumulate between the internal and external elastic layers of the visceral pleura, thus forming a bleb. A bulla is identified as a </w:t>
      </w:r>
      <w:proofErr w:type="spellStart"/>
      <w:r w:rsidR="0033463D" w:rsidRPr="00301C01">
        <w:rPr>
          <w:i/>
        </w:rPr>
        <w:t>nonepithelialized</w:t>
      </w:r>
      <w:proofErr w:type="spellEnd"/>
      <w:r w:rsidR="0033463D" w:rsidRPr="00301C01">
        <w:rPr>
          <w:i/>
        </w:rPr>
        <w:t>, air filled space within the visceral pleura, produced by the disruption of the intra</w:t>
      </w:r>
      <w:r w:rsidR="0043703E">
        <w:rPr>
          <w:i/>
        </w:rPr>
        <w:t>-</w:t>
      </w:r>
      <w:r w:rsidR="0033463D" w:rsidRPr="00301C01">
        <w:rPr>
          <w:i/>
        </w:rPr>
        <w:t xml:space="preserve">alveolar septa. Disruption includes destruction, dilatation, and confluence of adjacent alveoli. In contrast to blebs, </w:t>
      </w:r>
      <w:proofErr w:type="spellStart"/>
      <w:r w:rsidR="0033463D" w:rsidRPr="00301C01">
        <w:rPr>
          <w:i/>
        </w:rPr>
        <w:t>bullae</w:t>
      </w:r>
      <w:proofErr w:type="spellEnd"/>
      <w:r w:rsidR="0033463D" w:rsidRPr="00301C01">
        <w:rPr>
          <w:i/>
        </w:rPr>
        <w:t xml:space="preserve"> are located within the connective tissue septa of the lung and the internal layer of the visceral pleura.</w:t>
      </w:r>
      <w:r w:rsidR="00834BA2">
        <w:rPr>
          <w:i/>
        </w:rPr>
        <w:t>’</w:t>
      </w:r>
      <w:r w:rsidR="0033463D" w:rsidRPr="00301C01">
        <w:t xml:space="preserve"> </w:t>
      </w:r>
      <w:r w:rsidR="00273020">
        <w:fldChar w:fldCharType="begin"/>
      </w:r>
      <w:r w:rsidR="004A6F6C">
        <w:instrText>ADDIN RW.CITE{{152 Pawloski,D.R. 2010}}</w:instrText>
      </w:r>
      <w:r w:rsidR="00273020">
        <w:fldChar w:fldCharType="separate"/>
      </w:r>
      <w:r w:rsidR="004A6F6C" w:rsidRPr="004A6F6C">
        <w:rPr>
          <w:rFonts w:eastAsia="Times New Roman"/>
          <w:vertAlign w:val="superscript"/>
        </w:rPr>
        <w:t>1</w:t>
      </w:r>
      <w:r w:rsidR="00273020">
        <w:fldChar w:fldCharType="end"/>
      </w:r>
    </w:p>
    <w:p w:rsidR="00000000" w:rsidRDefault="0071271D">
      <w:pPr>
        <w:jc w:val="both"/>
      </w:pPr>
      <w:r>
        <w:t xml:space="preserve">For the prognosis and best therapy, </w:t>
      </w:r>
      <w:r w:rsidR="0082796E">
        <w:t>the</w:t>
      </w:r>
      <w:r w:rsidRPr="00C76F47">
        <w:t xml:space="preserve"> identif</w:t>
      </w:r>
      <w:r w:rsidR="0082796E">
        <w:t>ication</w:t>
      </w:r>
      <w:r w:rsidR="00780C45">
        <w:t xml:space="preserve"> of</w:t>
      </w:r>
      <w:r w:rsidRPr="00C76F47">
        <w:t xml:space="preserve"> the p</w:t>
      </w:r>
      <w:r>
        <w:t>rimary cause of the spontaneous pneumothorax</w:t>
      </w:r>
      <w:r w:rsidR="00780C45">
        <w:t xml:space="preserve"> is important</w:t>
      </w:r>
      <w:r>
        <w:t xml:space="preserve"> </w:t>
      </w:r>
      <w:r w:rsidR="00273020">
        <w:fldChar w:fldCharType="begin"/>
      </w:r>
      <w:r w:rsidR="004A6F6C">
        <w:instrText>ADDIN RW.CITE{{149 Valentine, A 1996}}</w:instrText>
      </w:r>
      <w:r w:rsidR="00273020">
        <w:fldChar w:fldCharType="separate"/>
      </w:r>
      <w:r w:rsidR="004A6F6C" w:rsidRPr="004A6F6C">
        <w:rPr>
          <w:rFonts w:eastAsia="Times New Roman"/>
          <w:vertAlign w:val="superscript"/>
        </w:rPr>
        <w:t>5</w:t>
      </w:r>
      <w:r w:rsidR="00273020">
        <w:fldChar w:fldCharType="end"/>
      </w:r>
      <w:r>
        <w:t xml:space="preserve">. </w:t>
      </w:r>
      <w:r w:rsidR="0082796E">
        <w:t>T</w:t>
      </w:r>
      <w:r w:rsidR="0033463D">
        <w:t>he primary cause is</w:t>
      </w:r>
      <w:r>
        <w:t xml:space="preserve"> often</w:t>
      </w:r>
      <w:r w:rsidR="0033463D">
        <w:t xml:space="preserve"> not evident from clinical history and results </w:t>
      </w:r>
      <w:r w:rsidR="0082796E">
        <w:t xml:space="preserve">of the </w:t>
      </w:r>
      <w:r w:rsidR="0033463D">
        <w:t xml:space="preserve">clinical examination. </w:t>
      </w:r>
      <w:r w:rsidR="00934370">
        <w:t>Therefor</w:t>
      </w:r>
      <w:r w:rsidR="00780C45">
        <w:t>e</w:t>
      </w:r>
      <w:r w:rsidR="00934370">
        <w:t xml:space="preserve"> diagnostic imaging </w:t>
      </w:r>
      <w:r w:rsidR="00780C45">
        <w:t xml:space="preserve">techniques </w:t>
      </w:r>
      <w:r w:rsidR="00D91740">
        <w:t>play an</w:t>
      </w:r>
      <w:r w:rsidR="0033463D">
        <w:t xml:space="preserve"> important</w:t>
      </w:r>
      <w:r w:rsidR="009C5E08">
        <w:t xml:space="preserve"> </w:t>
      </w:r>
      <w:r w:rsidR="00D91740">
        <w:t>role in finding and</w:t>
      </w:r>
      <w:r w:rsidR="009C5E08">
        <w:t xml:space="preserve"> </w:t>
      </w:r>
      <w:r w:rsidR="00D91740">
        <w:t xml:space="preserve">imaging </w:t>
      </w:r>
      <w:r w:rsidR="009C5E08">
        <w:t xml:space="preserve">the </w:t>
      </w:r>
      <w:r w:rsidR="00780C45">
        <w:t>cause. It is essential to</w:t>
      </w:r>
      <w:r w:rsidR="0033463D">
        <w:t xml:space="preserve"> consider which diagnostic imaging techniques </w:t>
      </w:r>
      <w:r w:rsidR="0033463D">
        <w:lastRenderedPageBreak/>
        <w:t>are available and which gives the most information on the diagnosis</w:t>
      </w:r>
      <w:r>
        <w:t xml:space="preserve"> of</w:t>
      </w:r>
      <w:r w:rsidR="0033463D">
        <w:t xml:space="preserve"> pneumothorax</w:t>
      </w:r>
      <w:r>
        <w:t xml:space="preserve"> and</w:t>
      </w:r>
      <w:r w:rsidR="0033463D">
        <w:t xml:space="preserve"> </w:t>
      </w:r>
      <w:r w:rsidR="00780C45">
        <w:t xml:space="preserve">the identification of </w:t>
      </w:r>
      <w:r w:rsidR="0033463D">
        <w:t xml:space="preserve">the underlying cause. </w:t>
      </w:r>
      <w:r w:rsidR="00D91740">
        <w:t>R</w:t>
      </w:r>
      <w:r w:rsidR="0033463D">
        <w:t>adiographs and computed tomography are the most frequently used techniques</w:t>
      </w:r>
      <w:r w:rsidR="00D91740">
        <w:t xml:space="preserve"> to image the thorax</w:t>
      </w:r>
      <w:r w:rsidR="0033463D">
        <w:t>.</w:t>
      </w:r>
      <w:r w:rsidR="00B568BE">
        <w:t xml:space="preserve"> In humans, </w:t>
      </w:r>
      <w:r w:rsidR="00D91740">
        <w:t xml:space="preserve">is has been described that </w:t>
      </w:r>
      <w:r w:rsidR="00B568BE">
        <w:t xml:space="preserve">CT is better in detecting blebs and </w:t>
      </w:r>
      <w:proofErr w:type="spellStart"/>
      <w:r w:rsidR="00B568BE">
        <w:t>bullae</w:t>
      </w:r>
      <w:proofErr w:type="spellEnd"/>
      <w:r w:rsidR="00B568BE">
        <w:t xml:space="preserve"> in comparison to radiography</w:t>
      </w:r>
      <w:r w:rsidR="00273020">
        <w:fldChar w:fldCharType="begin"/>
      </w:r>
      <w:r w:rsidR="004A6F6C">
        <w:instrText>ADDIN RW.CITE{{157 Carr, Denis H 1984}}</w:instrText>
      </w:r>
      <w:r w:rsidR="00273020">
        <w:fldChar w:fldCharType="separate"/>
      </w:r>
      <w:r w:rsidR="004A6F6C" w:rsidRPr="004A6F6C">
        <w:rPr>
          <w:rFonts w:eastAsia="Times New Roman"/>
          <w:vertAlign w:val="superscript"/>
        </w:rPr>
        <w:t>6</w:t>
      </w:r>
      <w:r w:rsidR="00273020">
        <w:fldChar w:fldCharType="end"/>
      </w:r>
      <w:r w:rsidR="00B568BE">
        <w:t xml:space="preserve">. Au et al. used CT for identifying </w:t>
      </w:r>
      <w:proofErr w:type="spellStart"/>
      <w:r w:rsidR="00B568BE">
        <w:t>bullae</w:t>
      </w:r>
      <w:proofErr w:type="spellEnd"/>
      <w:r w:rsidR="00B568BE">
        <w:t xml:space="preserve"> and blebs. In 9 out of 12 dogs, </w:t>
      </w:r>
      <w:proofErr w:type="spellStart"/>
      <w:r w:rsidR="00B568BE">
        <w:t>bullae</w:t>
      </w:r>
      <w:proofErr w:type="spellEnd"/>
      <w:r w:rsidR="00B568BE">
        <w:t xml:space="preserve"> and blebs were identified</w:t>
      </w:r>
      <w:r w:rsidR="00273020">
        <w:fldChar w:fldCharType="begin"/>
      </w:r>
      <w:r w:rsidR="004A6F6C">
        <w:instrText>ADDIN RW.CITE{{148 Au,J.J. 2006}}</w:instrText>
      </w:r>
      <w:r w:rsidR="00273020">
        <w:fldChar w:fldCharType="separate"/>
      </w:r>
      <w:r w:rsidR="004A6F6C" w:rsidRPr="004A6F6C">
        <w:rPr>
          <w:rFonts w:eastAsia="Times New Roman"/>
          <w:vertAlign w:val="superscript"/>
        </w:rPr>
        <w:t>2</w:t>
      </w:r>
      <w:r w:rsidR="00273020">
        <w:fldChar w:fldCharType="end"/>
      </w:r>
      <w:r w:rsidR="00B568BE">
        <w:t>.</w:t>
      </w:r>
      <w:r w:rsidR="0033463D">
        <w:t xml:space="preserve"> </w:t>
      </w:r>
      <w:r w:rsidR="0082796E">
        <w:t xml:space="preserve">The purpose of this retrospective study is to compare radiographic and CT findings to diagnose and </w:t>
      </w:r>
      <w:r w:rsidR="007214E3">
        <w:t xml:space="preserve">to </w:t>
      </w:r>
      <w:r w:rsidR="00536922">
        <w:t xml:space="preserve">evaluate the usefulness of </w:t>
      </w:r>
      <w:r w:rsidR="0082796E">
        <w:t>identify</w:t>
      </w:r>
      <w:r w:rsidR="00536922">
        <w:t>ing</w:t>
      </w:r>
      <w:r w:rsidR="0082796E">
        <w:t xml:space="preserve"> the cause of primary spontaneous pneumothorax in dogs.</w:t>
      </w:r>
    </w:p>
    <w:p w:rsidR="00C30204" w:rsidRPr="0099758A" w:rsidRDefault="0033463D">
      <w:pPr>
        <w:pStyle w:val="Heading1"/>
        <w:jc w:val="both"/>
        <w:rPr>
          <w:color w:val="4F6228" w:themeColor="accent3" w:themeShade="80"/>
        </w:rPr>
      </w:pPr>
      <w:r w:rsidRPr="0099758A">
        <w:rPr>
          <w:color w:val="4F6228" w:themeColor="accent3" w:themeShade="80"/>
        </w:rPr>
        <w:t>Material &amp; Methods</w:t>
      </w:r>
    </w:p>
    <w:p w:rsidR="00C30204" w:rsidRDefault="0033463D" w:rsidP="00D8631E">
      <w:pPr>
        <w:spacing w:after="0"/>
        <w:jc w:val="both"/>
        <w:rPr>
          <w:i/>
        </w:rPr>
      </w:pPr>
      <w:r w:rsidRPr="00D101B8">
        <w:rPr>
          <w:i/>
        </w:rPr>
        <w:t>Patients</w:t>
      </w:r>
    </w:p>
    <w:p w:rsidR="00C30204" w:rsidRDefault="0033463D">
      <w:pPr>
        <w:jc w:val="both"/>
      </w:pPr>
      <w:r>
        <w:t xml:space="preserve">In this </w:t>
      </w:r>
      <w:r w:rsidR="0071271D">
        <w:t xml:space="preserve">retrospective </w:t>
      </w:r>
      <w:r w:rsidRPr="006A7FA7">
        <w:t xml:space="preserve">study 30 </w:t>
      </w:r>
      <w:r>
        <w:t xml:space="preserve">dogs </w:t>
      </w:r>
      <w:r w:rsidR="0071271D">
        <w:t xml:space="preserve">diagnosed </w:t>
      </w:r>
      <w:r>
        <w:t xml:space="preserve">with </w:t>
      </w:r>
      <w:r w:rsidR="0071271D">
        <w:t xml:space="preserve">spontaneous </w:t>
      </w:r>
      <w:r>
        <w:t xml:space="preserve">pneumothorax were reviewed from </w:t>
      </w:r>
      <w:r w:rsidR="00E53A02">
        <w:t>2006</w:t>
      </w:r>
      <w:r w:rsidRPr="00C76F47">
        <w:rPr>
          <w:color w:val="FF0000"/>
        </w:rPr>
        <w:t xml:space="preserve"> </w:t>
      </w:r>
      <w:r w:rsidRPr="00E53A02">
        <w:t>to 2014</w:t>
      </w:r>
      <w:r>
        <w:t xml:space="preserve">.  These cases were </w:t>
      </w:r>
      <w:r w:rsidR="008137EB">
        <w:t>retrieved from</w:t>
      </w:r>
      <w:r>
        <w:t xml:space="preserve"> patient records of the University of Utrecht and the </w:t>
      </w:r>
      <w:proofErr w:type="spellStart"/>
      <w:r>
        <w:t>Medisch</w:t>
      </w:r>
      <w:proofErr w:type="spellEnd"/>
      <w:r>
        <w:t xml:space="preserve"> Centrum </w:t>
      </w:r>
      <w:proofErr w:type="spellStart"/>
      <w:r>
        <w:t>voor</w:t>
      </w:r>
      <w:proofErr w:type="spellEnd"/>
      <w:r>
        <w:t xml:space="preserve"> </w:t>
      </w:r>
      <w:proofErr w:type="spellStart"/>
      <w:r>
        <w:t>Dieren</w:t>
      </w:r>
      <w:proofErr w:type="spellEnd"/>
      <w:r>
        <w:t xml:space="preserve"> in Amsterdam.</w:t>
      </w:r>
      <w:r w:rsidR="00E53A02">
        <w:t xml:space="preserve"> Patients diagnosed with spontaneous pneumothorax </w:t>
      </w:r>
      <w:r w:rsidR="008137EB">
        <w:t>with no history of trauma</w:t>
      </w:r>
      <w:r w:rsidR="00E53A02">
        <w:t xml:space="preserve"> were included.</w:t>
      </w:r>
      <w:r>
        <w:t xml:space="preserve"> </w:t>
      </w:r>
      <w:r w:rsidR="001C1BFB">
        <w:t>Diagnostic work-up included:</w:t>
      </w:r>
      <w:r>
        <w:t xml:space="preserve"> clinical history, results of clinical examination, radiographs and CT-scans, surgery and/or pathology reports. </w:t>
      </w:r>
      <w:r w:rsidR="00B568BE">
        <w:t xml:space="preserve">In all patients a CT-scan was performed and in 20 patients also a radiographic examination. </w:t>
      </w:r>
      <w:r w:rsidR="00CB1628">
        <w:t xml:space="preserve">Radiographic and CT examination were all performed within </w:t>
      </w:r>
      <w:r w:rsidR="00605235">
        <w:t>5 days</w:t>
      </w:r>
      <w:r w:rsidR="00CB1628">
        <w:t xml:space="preserve">. </w:t>
      </w:r>
      <w:r w:rsidR="00B83D42">
        <w:t>During the CT examination i</w:t>
      </w:r>
      <w:r w:rsidR="00B568BE">
        <w:t xml:space="preserve">n 73% (n=22) of the patients a thorax drain was present </w:t>
      </w:r>
      <w:r w:rsidR="00B83D42">
        <w:t xml:space="preserve">and </w:t>
      </w:r>
      <w:r w:rsidR="00B568BE">
        <w:t xml:space="preserve">during </w:t>
      </w:r>
      <w:r w:rsidR="00B83D42">
        <w:t>radiographic examination i</w:t>
      </w:r>
      <w:r w:rsidR="00B568BE">
        <w:t>n 55% (n=11) patients.</w:t>
      </w:r>
    </w:p>
    <w:p w:rsidR="00C30204" w:rsidRDefault="0033463D" w:rsidP="00D8631E">
      <w:pPr>
        <w:spacing w:after="0"/>
        <w:jc w:val="both"/>
        <w:rPr>
          <w:i/>
        </w:rPr>
      </w:pPr>
      <w:r w:rsidRPr="00D101B8">
        <w:rPr>
          <w:i/>
        </w:rPr>
        <w:t>Diagnostic details</w:t>
      </w:r>
    </w:p>
    <w:p w:rsidR="00C30204" w:rsidRDefault="001C1BFB">
      <w:pPr>
        <w:jc w:val="both"/>
      </w:pPr>
      <w:r>
        <w:t>Radiographic examination of the thorax consisted of a</w:t>
      </w:r>
      <w:r w:rsidR="0033463D" w:rsidRPr="006A7FA7">
        <w:t xml:space="preserve"> </w:t>
      </w:r>
      <w:proofErr w:type="spellStart"/>
      <w:r w:rsidR="0033463D" w:rsidRPr="006A7FA7">
        <w:t>dorsoventral</w:t>
      </w:r>
      <w:proofErr w:type="spellEnd"/>
      <w:r w:rsidR="0033463D" w:rsidRPr="006A7FA7">
        <w:t xml:space="preserve"> and </w:t>
      </w:r>
      <w:r w:rsidR="008137EB">
        <w:t xml:space="preserve">left </w:t>
      </w:r>
      <w:r w:rsidR="0033463D" w:rsidRPr="006A7FA7">
        <w:t>lateral (DV and DS) view.</w:t>
      </w:r>
    </w:p>
    <w:p w:rsidR="00C30204" w:rsidRDefault="0033463D">
      <w:pPr>
        <w:jc w:val="both"/>
      </w:pPr>
      <w:r>
        <w:t xml:space="preserve">For CT </w:t>
      </w:r>
      <w:r w:rsidR="008137EB">
        <w:t>examination</w:t>
      </w:r>
      <w:r>
        <w:t>, a</w:t>
      </w:r>
      <w:r w:rsidRPr="00F754ED">
        <w:t xml:space="preserve">ll the dogs were placed under general anaesthesia and positioned in </w:t>
      </w:r>
      <w:proofErr w:type="spellStart"/>
      <w:r w:rsidRPr="00F754ED">
        <w:lastRenderedPageBreak/>
        <w:t>sternal</w:t>
      </w:r>
      <w:proofErr w:type="spellEnd"/>
      <w:r w:rsidRPr="00F754ED">
        <w:t xml:space="preserve"> </w:t>
      </w:r>
      <w:proofErr w:type="spellStart"/>
      <w:r w:rsidRPr="00F754ED">
        <w:t>recumbency</w:t>
      </w:r>
      <w:proofErr w:type="spellEnd"/>
      <w:r w:rsidRPr="00F754ED">
        <w:t xml:space="preserve"> on the CT table using a single-slice helical CT scanner (Philips </w:t>
      </w:r>
      <w:proofErr w:type="spellStart"/>
      <w:r w:rsidRPr="00F754ED">
        <w:t>Secura</w:t>
      </w:r>
      <w:proofErr w:type="spellEnd"/>
      <w:r w:rsidRPr="00F754ED">
        <w:t xml:space="preserve">, Philips NV, Eindhoven, </w:t>
      </w:r>
      <w:proofErr w:type="gramStart"/>
      <w:r w:rsidRPr="00F754ED">
        <w:t>the</w:t>
      </w:r>
      <w:proofErr w:type="gramEnd"/>
      <w:r w:rsidRPr="00F754ED">
        <w:t xml:space="preserve"> Netherlands). The </w:t>
      </w:r>
      <w:proofErr w:type="spellStart"/>
      <w:r w:rsidRPr="00F754ED">
        <w:t>scanogram</w:t>
      </w:r>
      <w:proofErr w:type="spellEnd"/>
      <w:r w:rsidRPr="00F754ED">
        <w:t xml:space="preserve"> was made in </w:t>
      </w:r>
      <w:proofErr w:type="spellStart"/>
      <w:r w:rsidRPr="00F754ED">
        <w:t>latero</w:t>
      </w:r>
      <w:proofErr w:type="spellEnd"/>
      <w:r w:rsidRPr="00F754ED">
        <w:t xml:space="preserve">-lateral and </w:t>
      </w:r>
      <w:proofErr w:type="spellStart"/>
      <w:r w:rsidRPr="00F754ED">
        <w:t>dorso</w:t>
      </w:r>
      <w:proofErr w:type="spellEnd"/>
      <w:r w:rsidRPr="00F754ED">
        <w:t xml:space="preserve">-ventral views from the thoracic inlet to halfway the liver, so the entire thorax was included. Scan plane was planned perpendicularly to the vertebrae. Technical settings were 120 kV, 200 </w:t>
      </w:r>
      <w:proofErr w:type="spellStart"/>
      <w:r w:rsidRPr="00F754ED">
        <w:t>mA</w:t>
      </w:r>
      <w:proofErr w:type="spellEnd"/>
      <w:r w:rsidRPr="00F754ED">
        <w:t>, 1 s tube rotation time, 250 mm field of view, 512 × 512 matrix and with a high spatial frequency algorithm. The scans were made in helical acquisition mode with a slice thickness between 2-5 mm depending on patient size and the specific indication with a pitch of 1.</w:t>
      </w:r>
    </w:p>
    <w:p w:rsidR="00D8631E" w:rsidRDefault="0033463D" w:rsidP="00D8631E">
      <w:pPr>
        <w:spacing w:after="0"/>
        <w:jc w:val="both"/>
        <w:rPr>
          <w:i/>
        </w:rPr>
      </w:pPr>
      <w:r w:rsidRPr="00D101B8">
        <w:rPr>
          <w:i/>
        </w:rPr>
        <w:t>Interpretation</w:t>
      </w:r>
    </w:p>
    <w:p w:rsidR="00DB6182" w:rsidRDefault="008137EB" w:rsidP="00DB6182">
      <w:pPr>
        <w:jc w:val="both"/>
      </w:pPr>
      <w:r>
        <w:t xml:space="preserve">CT images were reviewed by a </w:t>
      </w:r>
      <w:r w:rsidR="00AC753C">
        <w:t xml:space="preserve">first year </w:t>
      </w:r>
      <w:r>
        <w:t>master student (</w:t>
      </w:r>
      <w:r w:rsidR="00B568BE">
        <w:t xml:space="preserve">J.A.F. </w:t>
      </w:r>
      <w:proofErr w:type="spellStart"/>
      <w:r w:rsidR="00B568BE">
        <w:t>Polderman</w:t>
      </w:r>
      <w:proofErr w:type="spellEnd"/>
      <w:r>
        <w:t>) under supervision of a</w:t>
      </w:r>
      <w:r w:rsidR="00B568BE">
        <w:t xml:space="preserve"> board-certified radiologist (S.A.E.B. </w:t>
      </w:r>
      <w:proofErr w:type="spellStart"/>
      <w:r w:rsidR="00B568BE">
        <w:t>Boroffka</w:t>
      </w:r>
      <w:proofErr w:type="spellEnd"/>
      <w:r>
        <w:t xml:space="preserve">). </w:t>
      </w:r>
      <w:r w:rsidR="001C1BFB">
        <w:t>The following criteria were evaluated on the</w:t>
      </w:r>
      <w:r w:rsidR="0033463D">
        <w:t xml:space="preserve"> radiographs and CT-</w:t>
      </w:r>
      <w:r>
        <w:t>images</w:t>
      </w:r>
      <w:r w:rsidR="001C1BFB">
        <w:t>:</w:t>
      </w:r>
      <w:r w:rsidR="0033463D">
        <w:t xml:space="preserve"> degree of pneumothorax </w:t>
      </w:r>
      <w:r w:rsidR="00C24870">
        <w:t xml:space="preserve">subjectively </w:t>
      </w:r>
      <w:r w:rsidR="0033463D">
        <w:t>(mild, moderate</w:t>
      </w:r>
      <w:r w:rsidR="004215B1">
        <w:t xml:space="preserve"> and severe</w:t>
      </w:r>
      <w:r w:rsidR="0033463D" w:rsidRPr="005E36D1">
        <w:t xml:space="preserve">), </w:t>
      </w:r>
      <w:proofErr w:type="spellStart"/>
      <w:r>
        <w:t>uni</w:t>
      </w:r>
      <w:proofErr w:type="spellEnd"/>
      <w:r>
        <w:t>- or bilateral pneumothorax</w:t>
      </w:r>
      <w:r w:rsidR="00A007C7">
        <w:t xml:space="preserve">, </w:t>
      </w:r>
      <w:r w:rsidR="0033463D" w:rsidRPr="005E36D1">
        <w:t>presence</w:t>
      </w:r>
      <w:r w:rsidR="0033463D">
        <w:t xml:space="preserve"> of </w:t>
      </w:r>
      <w:proofErr w:type="spellStart"/>
      <w:r w:rsidR="0033463D">
        <w:t>bullae</w:t>
      </w:r>
      <w:proofErr w:type="spellEnd"/>
      <w:r w:rsidR="0033463D">
        <w:t xml:space="preserve"> and/or blebs (number, size, location, visibility of the wall) or presence of another cause for pneumothorax. These findings were compared to the surgery and/or pathology reports</w:t>
      </w:r>
      <w:r w:rsidR="00A007C7">
        <w:t xml:space="preserve">, which </w:t>
      </w:r>
      <w:r w:rsidR="0033463D">
        <w:t>serve</w:t>
      </w:r>
      <w:r w:rsidR="00A007C7">
        <w:t>d</w:t>
      </w:r>
      <w:r w:rsidR="0033463D">
        <w:t xml:space="preserve"> as the golden standard for the diagnosis </w:t>
      </w:r>
      <w:r w:rsidR="001C1BFB">
        <w:t>of the cause for</w:t>
      </w:r>
      <w:r w:rsidR="0033463D">
        <w:t xml:space="preserve"> spontaneous pneumothorax</w:t>
      </w:r>
      <w:r w:rsidR="00A007C7">
        <w:t xml:space="preserve"> in this patient</w:t>
      </w:r>
      <w:r w:rsidR="00C24870">
        <w:t xml:space="preserve"> </w:t>
      </w:r>
      <w:r w:rsidR="00A007C7">
        <w:t>group</w:t>
      </w:r>
      <w:r w:rsidR="00605235">
        <w:t>.</w:t>
      </w:r>
    </w:p>
    <w:p w:rsidR="00C30204" w:rsidRPr="0099758A" w:rsidRDefault="0033463D">
      <w:pPr>
        <w:pStyle w:val="Heading1"/>
        <w:jc w:val="both"/>
        <w:rPr>
          <w:color w:val="4F6228" w:themeColor="accent3" w:themeShade="80"/>
        </w:rPr>
      </w:pPr>
      <w:r w:rsidRPr="0099758A">
        <w:rPr>
          <w:color w:val="4F6228" w:themeColor="accent3" w:themeShade="80"/>
        </w:rPr>
        <w:t>Results</w:t>
      </w:r>
    </w:p>
    <w:p w:rsidR="00C30204" w:rsidRDefault="0033463D" w:rsidP="00D8631E">
      <w:pPr>
        <w:spacing w:after="0"/>
        <w:jc w:val="both"/>
        <w:rPr>
          <w:i/>
        </w:rPr>
      </w:pPr>
      <w:r w:rsidRPr="00500DC6">
        <w:rPr>
          <w:i/>
        </w:rPr>
        <w:t>Patient details</w:t>
      </w:r>
    </w:p>
    <w:p w:rsidR="00C30204" w:rsidRDefault="0033463D">
      <w:pPr>
        <w:jc w:val="both"/>
      </w:pPr>
      <w:r>
        <w:t xml:space="preserve">30 cases </w:t>
      </w:r>
      <w:r w:rsidR="001C1BFB">
        <w:t>met the criteria of a spontaneous pneumothorax. Various</w:t>
      </w:r>
      <w:r>
        <w:t xml:space="preserve"> breeds were</w:t>
      </w:r>
      <w:r w:rsidR="001C1BFB">
        <w:t xml:space="preserve"> presented</w:t>
      </w:r>
      <w:r>
        <w:t>: Labrador retrievers (n=7),</w:t>
      </w:r>
      <w:r w:rsidRPr="008B7FF2">
        <w:t xml:space="preserve"> </w:t>
      </w:r>
      <w:r w:rsidR="00B568BE">
        <w:t>German Shepherd (n=4</w:t>
      </w:r>
      <w:r>
        <w:t>),</w:t>
      </w:r>
      <w:r w:rsidR="00E53A02">
        <w:t xml:space="preserve"> </w:t>
      </w:r>
      <w:proofErr w:type="spellStart"/>
      <w:r>
        <w:t>Heidewachtel</w:t>
      </w:r>
      <w:proofErr w:type="spellEnd"/>
      <w:r>
        <w:t xml:space="preserve"> (n=2), mixed breed (n=2), </w:t>
      </w:r>
      <w:r w:rsidR="00CB1628">
        <w:t xml:space="preserve">and 1 of each breed: </w:t>
      </w:r>
      <w:proofErr w:type="spellStart"/>
      <w:r>
        <w:t>Mastino</w:t>
      </w:r>
      <w:proofErr w:type="spellEnd"/>
      <w:r>
        <w:t xml:space="preserve"> </w:t>
      </w:r>
      <w:r w:rsidR="004215B1">
        <w:t>Napolitano</w:t>
      </w:r>
      <w:r>
        <w:t xml:space="preserve">, Jack Russell Terrier, Saluki, Border Collie, Airedale Terrier, Akita, Golden retriever, Great Japanese Dog, Scotch Collie, Afghan Hound, Bullmastiff, Irish Wolfhound, Shih Tzu, Rhodesian Ridgeback and </w:t>
      </w:r>
      <w:proofErr w:type="spellStart"/>
      <w:r>
        <w:lastRenderedPageBreak/>
        <w:t>Labradoodle</w:t>
      </w:r>
      <w:proofErr w:type="spellEnd"/>
      <w:r>
        <w:t xml:space="preserve">. </w:t>
      </w:r>
      <w:r w:rsidRPr="007C25DD">
        <w:t xml:space="preserve">50% (n=15) was male (47% </w:t>
      </w:r>
      <w:r w:rsidR="00F6181C">
        <w:rPr>
          <w:noProof/>
          <w:lang w:val="nl-NL" w:eastAsia="nl-NL"/>
        </w:rPr>
        <w:drawing>
          <wp:anchor distT="0" distB="0" distL="114300" distR="114300" simplePos="0" relativeHeight="251673600" behindDoc="0" locked="0" layoutInCell="1" allowOverlap="1">
            <wp:simplePos x="4000500" y="895350"/>
            <wp:positionH relativeFrom="margin">
              <wp:align>right</wp:align>
            </wp:positionH>
            <wp:positionV relativeFrom="margin">
              <wp:align>bottom</wp:align>
            </wp:positionV>
            <wp:extent cx="2655570" cy="20478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451 Radiograph pneumothorax congenital lobar emphysema2.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2047875"/>
                    </a:xfrm>
                    <a:prstGeom prst="rect">
                      <a:avLst/>
                    </a:prstGeom>
                  </pic:spPr>
                </pic:pic>
              </a:graphicData>
            </a:graphic>
          </wp:anchor>
        </w:drawing>
      </w:r>
      <w:r w:rsidRPr="007C25DD">
        <w:t>castrated</w:t>
      </w:r>
      <w:r w:rsidR="005868FE">
        <w:t xml:space="preserve"> </w:t>
      </w:r>
      <w:r w:rsidRPr="007C25DD">
        <w:t>(n=</w:t>
      </w:r>
      <w:r w:rsidR="00E53A02">
        <w:t>7</w:t>
      </w:r>
      <w:r w:rsidRPr="007C25DD">
        <w:t>)), 50% (n=15)</w:t>
      </w:r>
      <w:r w:rsidR="005868FE">
        <w:t xml:space="preserve"> </w:t>
      </w:r>
      <w:r w:rsidRPr="007C25DD">
        <w:t>was female (67% sterilized</w:t>
      </w:r>
      <w:r w:rsidR="005868FE">
        <w:t xml:space="preserve"> </w:t>
      </w:r>
      <w:r w:rsidRPr="007C25DD">
        <w:t>(n=</w:t>
      </w:r>
      <w:r w:rsidR="00E53A02">
        <w:t>10</w:t>
      </w:r>
      <w:r w:rsidRPr="007C25DD">
        <w:t>)).</w:t>
      </w:r>
      <w:r w:rsidRPr="007C25DD">
        <w:rPr>
          <w:color w:val="3366FF"/>
        </w:rPr>
        <w:t xml:space="preserve"> </w:t>
      </w:r>
      <w:r w:rsidRPr="00D47D97">
        <w:rPr>
          <w:lang w:val="en-US"/>
        </w:rPr>
        <w:t xml:space="preserve">Age ranged from 7 months </w:t>
      </w:r>
      <w:r w:rsidR="004D365B">
        <w:rPr>
          <w:noProof/>
          <w:lang w:val="nl-NL" w:eastAsia="nl-NL"/>
        </w:rPr>
        <w:drawing>
          <wp:anchor distT="0" distB="0" distL="114300" distR="114300" simplePos="0" relativeHeight="251680768" behindDoc="0" locked="0" layoutInCell="1" allowOverlap="1">
            <wp:simplePos x="4000500" y="895350"/>
            <wp:positionH relativeFrom="margin">
              <wp:align>right</wp:align>
            </wp:positionH>
            <wp:positionV relativeFrom="margin">
              <wp:align>top</wp:align>
            </wp:positionV>
            <wp:extent cx="2655570" cy="26612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871 CT left bleb mild pneumothorax.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2661285"/>
                    </a:xfrm>
                    <a:prstGeom prst="rect">
                      <a:avLst/>
                    </a:prstGeom>
                  </pic:spPr>
                </pic:pic>
              </a:graphicData>
            </a:graphic>
          </wp:anchor>
        </w:drawing>
      </w:r>
      <w:r w:rsidR="00F6181C">
        <w:rPr>
          <w:noProof/>
          <w:lang w:val="nl-NL" w:eastAsia="nl-NL"/>
        </w:rPr>
        <w:drawing>
          <wp:anchor distT="0" distB="0" distL="114300" distR="114300" simplePos="0" relativeHeight="251672576" behindDoc="0" locked="0" layoutInCell="1" allowOverlap="1">
            <wp:simplePos x="4000500" y="895350"/>
            <wp:positionH relativeFrom="margin">
              <wp:align>left</wp:align>
            </wp:positionH>
            <wp:positionV relativeFrom="margin">
              <wp:align>bottom</wp:align>
            </wp:positionV>
            <wp:extent cx="2655570" cy="31527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451 Radiograph pneumothorax congenital lobar emphysema.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3152775"/>
                    </a:xfrm>
                    <a:prstGeom prst="rect">
                      <a:avLst/>
                    </a:prstGeom>
                  </pic:spPr>
                </pic:pic>
              </a:graphicData>
            </a:graphic>
          </wp:anchor>
        </w:drawing>
      </w:r>
      <w:r w:rsidRPr="00D47D97">
        <w:rPr>
          <w:lang w:val="en-US"/>
        </w:rPr>
        <w:t>to 10 years</w:t>
      </w:r>
      <w:r w:rsidR="00B568BE">
        <w:rPr>
          <w:lang w:val="en-US"/>
        </w:rPr>
        <w:t xml:space="preserve"> with a</w:t>
      </w:r>
      <w:r w:rsidR="00CB1628">
        <w:rPr>
          <w:lang w:val="en-US"/>
        </w:rPr>
        <w:t>n</w:t>
      </w:r>
      <w:r w:rsidR="00B568BE">
        <w:rPr>
          <w:lang w:val="en-US"/>
        </w:rPr>
        <w:t xml:space="preserve"> average of 4</w:t>
      </w:r>
      <w:proofErr w:type="gramStart"/>
      <w:r w:rsidR="00B568BE">
        <w:rPr>
          <w:lang w:val="en-US"/>
        </w:rPr>
        <w:t>,6</w:t>
      </w:r>
      <w:proofErr w:type="gramEnd"/>
      <w:r w:rsidR="00B568BE">
        <w:rPr>
          <w:lang w:val="en-US"/>
        </w:rPr>
        <w:t xml:space="preserve"> years</w:t>
      </w:r>
      <w:r w:rsidRPr="00D47D97">
        <w:rPr>
          <w:lang w:val="en-US"/>
        </w:rPr>
        <w:t xml:space="preserve">. </w:t>
      </w:r>
      <w:r>
        <w:t>Weight ranged from 5 to 51</w:t>
      </w:r>
      <w:proofErr w:type="gramStart"/>
      <w:r>
        <w:t>,8</w:t>
      </w:r>
      <w:proofErr w:type="gramEnd"/>
      <w:r>
        <w:t xml:space="preserve"> kilograms</w:t>
      </w:r>
      <w:r w:rsidR="00B568BE">
        <w:t xml:space="preserve"> with a</w:t>
      </w:r>
      <w:r w:rsidR="00CB1628">
        <w:t>n</w:t>
      </w:r>
      <w:r w:rsidR="00B568BE">
        <w:t xml:space="preserve"> average of 29,6 kilograms</w:t>
      </w:r>
      <w:r>
        <w:t xml:space="preserve">. </w:t>
      </w:r>
    </w:p>
    <w:p w:rsidR="008F222F" w:rsidRDefault="008F222F">
      <w:pPr>
        <w:jc w:val="both"/>
      </w:pPr>
      <w:r>
        <w:rPr>
          <w:noProof/>
          <w:lang w:val="nl-NL" w:eastAsia="nl-NL"/>
        </w:rPr>
        <w:drawing>
          <wp:anchor distT="0" distB="0" distL="114300" distR="114300" simplePos="0" relativeHeight="251668480" behindDoc="0" locked="0" layoutInCell="1" allowOverlap="1">
            <wp:simplePos x="895350" y="6877050"/>
            <wp:positionH relativeFrom="margin">
              <wp:align>left</wp:align>
            </wp:positionH>
            <wp:positionV relativeFrom="margin">
              <wp:align>center</wp:align>
            </wp:positionV>
            <wp:extent cx="2655570" cy="27044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451 CT pneumothorax congenital lobar emphysema.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2704465"/>
                    </a:xfrm>
                    <a:prstGeom prst="rect">
                      <a:avLst/>
                    </a:prstGeom>
                  </pic:spPr>
                </pic:pic>
              </a:graphicData>
            </a:graphic>
          </wp:anchor>
        </w:drawing>
      </w:r>
    </w:p>
    <w:p w:rsidR="00C30204" w:rsidRDefault="0033463D" w:rsidP="00D8631E">
      <w:pPr>
        <w:spacing w:after="0"/>
        <w:jc w:val="both"/>
        <w:rPr>
          <w:i/>
        </w:rPr>
      </w:pPr>
      <w:r w:rsidRPr="00500DC6">
        <w:rPr>
          <w:i/>
        </w:rPr>
        <w:t>Diagnostic details</w:t>
      </w:r>
    </w:p>
    <w:p w:rsidR="00B568BE" w:rsidRDefault="00273020">
      <w:pPr>
        <w:jc w:val="both"/>
      </w:pPr>
      <w:r w:rsidRPr="00273020">
        <w:rPr>
          <w:noProof/>
          <w:lang w:val="en-US" w:eastAsia="nl-NL"/>
        </w:rPr>
        <w:pict>
          <v:shapetype id="_x0000_t202" coordsize="21600,21600" o:spt="202" path="m,l,21600r21600,l21600,xe">
            <v:stroke joinstyle="miter"/>
            <v:path gradientshapeok="t" o:connecttype="rect"/>
          </v:shapetype>
          <v:shape id="Text Box 7" o:spid="_x0000_s1026" type="#_x0000_t202" style="position:absolute;left:0;text-align:left;margin-left:247.1pt;margin-top:345.95pt;width:209.1pt;height:44.0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" stroked="f">
            <v:textbox inset="0,0,0,0">
              <w:txbxContent>
                <w:p w:rsidR="008F222F" w:rsidRPr="00F6181C" w:rsidRDefault="00F6181C" w:rsidP="008F222F">
                  <w:pPr>
                    <w:pStyle w:val="Caption"/>
                    <w:rPr>
                      <w:noProof/>
                      <w:color w:val="4F6228" w:themeColor="accent3" w:themeShade="80"/>
                    </w:rPr>
                  </w:pPr>
                  <w:r w:rsidRPr="00F6181C">
                    <w:rPr>
                      <w:color w:val="4F6228" w:themeColor="accent3" w:themeShade="80"/>
                    </w:rPr>
                    <w:t>Figu</w:t>
                  </w:r>
                  <w:r w:rsidR="008F222F" w:rsidRPr="00F6181C">
                    <w:rPr>
                      <w:color w:val="4F6228" w:themeColor="accent3" w:themeShade="80"/>
                    </w:rPr>
                    <w:t>r</w:t>
                  </w:r>
                  <w:r w:rsidRPr="00F6181C">
                    <w:rPr>
                      <w:color w:val="4F6228" w:themeColor="accent3" w:themeShade="80"/>
                    </w:rPr>
                    <w:t>e</w:t>
                  </w:r>
                  <w:r w:rsidR="008F222F" w:rsidRPr="00F6181C">
                    <w:rPr>
                      <w:color w:val="4F6228" w:themeColor="accent3" w:themeShade="80"/>
                    </w:rPr>
                    <w:t xml:space="preserve"> </w:t>
                  </w:r>
                  <w:r w:rsidR="00823D48">
                    <w:rPr>
                      <w:color w:val="4F6228" w:themeColor="accent3" w:themeShade="80"/>
                    </w:rPr>
                    <w:t>2</w:t>
                  </w:r>
                  <w:r w:rsidRPr="00F6181C">
                    <w:rPr>
                      <w:color w:val="4F6228" w:themeColor="accent3" w:themeShade="80"/>
                    </w:rPr>
                    <w:t>: 3 year old Shih Tzu: transverse CT image</w:t>
                  </w:r>
                  <w:r>
                    <w:rPr>
                      <w:color w:val="4F6228" w:themeColor="accent3" w:themeShade="80"/>
                    </w:rPr>
                    <w:t xml:space="preserve"> (A), </w:t>
                  </w:r>
                  <w:proofErr w:type="spellStart"/>
                  <w:r>
                    <w:rPr>
                      <w:color w:val="4F6228" w:themeColor="accent3" w:themeShade="80"/>
                    </w:rPr>
                    <w:t>dorsoventral</w:t>
                  </w:r>
                  <w:proofErr w:type="spellEnd"/>
                  <w:r>
                    <w:rPr>
                      <w:color w:val="4F6228" w:themeColor="accent3" w:themeShade="80"/>
                    </w:rPr>
                    <w:t xml:space="preserve"> radiograph (B) and left lateral radiograph (C) </w:t>
                  </w:r>
                  <w:r w:rsidRPr="00F6181C">
                    <w:rPr>
                      <w:color w:val="4F6228" w:themeColor="accent3" w:themeShade="80"/>
                    </w:rPr>
                    <w:t>showing pneumothorax and congenital lobar emphysema</w:t>
                  </w:r>
                  <w:r>
                    <w:rPr>
                      <w:color w:val="4F6228" w:themeColor="accent3" w:themeShade="80"/>
                    </w:rPr>
                    <w:t>.</w:t>
                  </w:r>
                </w:p>
              </w:txbxContent>
            </v:textbox>
            <w10:wrap type="square"/>
          </v:shape>
        </w:pict>
      </w:r>
      <w:r w:rsidRPr="00273020">
        <w:rPr>
          <w:noProof/>
          <w:lang w:val="en-US" w:eastAsia="nl-NL"/>
        </w:rPr>
        <w:pict>
          <v:shape id="Text Box 12" o:spid="_x0000_s1027" type="#_x0000_t202" style="position:absolute;left:0;text-align:left;margin-left:247.1pt;margin-top:71.05pt;width:209.1pt;height:37.5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" stroked="f">
            <v:textbox inset="0,0,0,0">
              <w:txbxContent>
                <w:p w:rsidR="000866B7" w:rsidRPr="000866B7" w:rsidRDefault="00823D48" w:rsidP="000866B7">
                  <w:pPr>
                    <w:pStyle w:val="Caption"/>
                    <w:jc w:val="both"/>
                    <w:rPr>
                      <w:color w:val="4F6228" w:themeColor="accent3" w:themeShade="80"/>
                      <w:lang w:val="en-US"/>
                    </w:rPr>
                  </w:pPr>
                  <w:r>
                    <w:rPr>
                      <w:color w:val="4F6228" w:themeColor="accent3" w:themeShade="80"/>
                      <w:lang w:val="en-US"/>
                    </w:rPr>
                    <w:t>Figure 1</w:t>
                  </w:r>
                  <w:r w:rsidR="004D365B" w:rsidRPr="000866B7">
                    <w:rPr>
                      <w:color w:val="4F6228" w:themeColor="accent3" w:themeShade="80"/>
                      <w:lang w:val="en-US"/>
                    </w:rPr>
                    <w:t xml:space="preserve">: </w:t>
                  </w:r>
                  <w:r w:rsidR="000866B7" w:rsidRPr="000866B7">
                    <w:rPr>
                      <w:color w:val="4F6228" w:themeColor="accent3" w:themeShade="80"/>
                      <w:lang w:val="en-US"/>
                    </w:rPr>
                    <w:t xml:space="preserve">8 year old </w:t>
                  </w:r>
                  <w:proofErr w:type="spellStart"/>
                  <w:r w:rsidR="000866B7" w:rsidRPr="000866B7">
                    <w:rPr>
                      <w:color w:val="4F6228" w:themeColor="accent3" w:themeShade="80"/>
                      <w:lang w:val="en-US"/>
                    </w:rPr>
                    <w:t>Scot</w:t>
                  </w:r>
                  <w:r w:rsidR="00AC753C">
                    <w:rPr>
                      <w:color w:val="4F6228" w:themeColor="accent3" w:themeShade="80"/>
                      <w:lang w:val="en-US"/>
                    </w:rPr>
                    <w:t>ish</w:t>
                  </w:r>
                  <w:proofErr w:type="spellEnd"/>
                  <w:r w:rsidR="000866B7" w:rsidRPr="000866B7">
                    <w:rPr>
                      <w:color w:val="4F6228" w:themeColor="accent3" w:themeShade="80"/>
                      <w:lang w:val="en-US"/>
                    </w:rPr>
                    <w:t xml:space="preserve"> Collie: transverse CT image showing mild pneumothorax with bleb formation (arrow)</w:t>
                  </w:r>
                </w:p>
              </w:txbxContent>
            </v:textbox>
            <w10:wrap type="square"/>
          </v:shape>
        </w:pict>
      </w:r>
      <w:r w:rsidRPr="00273020">
        <w:rPr>
          <w:noProof/>
          <w:lang w:val="en-US" w:eastAsia="nl-NL"/>
        </w:rPr>
        <w:pict>
          <v:shape id="Text Box 8" o:spid="_x0000_s1028" type="#_x0000_t202" style="position:absolute;left:0;text-align:left;margin-left:-239.55pt;margin-top:104.35pt;width:24.75pt;height:25.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" filled="f" stroked="f">
            <v:textbox>
              <w:txbxContent>
                <w:p w:rsidR="00F6181C" w:rsidRPr="00F6181C" w:rsidRDefault="00F6181C">
                  <w:pPr>
                    <w:rPr>
                      <w:color w:val="FFFFFF" w:themeColor="background1"/>
                      <w:lang w:val="nl-NL"/>
                    </w:rPr>
                  </w:pPr>
                  <w:r w:rsidRPr="00F6181C">
                    <w:rPr>
                      <w:color w:val="FFFFFF" w:themeColor="background1"/>
                      <w:lang w:val="nl-NL"/>
                    </w:rPr>
                    <w:t>A</w:t>
                  </w:r>
                </w:p>
              </w:txbxContent>
            </v:textbox>
          </v:shape>
        </w:pict>
      </w:r>
      <w:r w:rsidR="00A007C7">
        <w:t xml:space="preserve">On both radiographs </w:t>
      </w:r>
      <w:r w:rsidR="00B568BE">
        <w:t>and CT</w:t>
      </w:r>
      <w:r w:rsidR="00A007C7">
        <w:t xml:space="preserve">, the pneumothorax was visible. CT showed in </w:t>
      </w:r>
      <w:r w:rsidR="0033463D">
        <w:t>97% (n=29)</w:t>
      </w:r>
      <w:r w:rsidR="005868FE">
        <w:t xml:space="preserve"> </w:t>
      </w:r>
      <w:r w:rsidR="0033463D">
        <w:t xml:space="preserve">of the patients </w:t>
      </w:r>
      <w:r w:rsidR="005868FE">
        <w:t xml:space="preserve">a </w:t>
      </w:r>
      <w:r w:rsidR="0033463D">
        <w:t>bilateral pneumothorax</w:t>
      </w:r>
      <w:r w:rsidR="00A007C7">
        <w:t>, whereas on radiograp</w:t>
      </w:r>
      <w:r w:rsidR="00B568BE">
        <w:t>hs 85% were diagnosed bilateral</w:t>
      </w:r>
      <w:r w:rsidR="0033463D">
        <w:t xml:space="preserve">. </w:t>
      </w:r>
      <w:r w:rsidR="00B568BE">
        <w:t xml:space="preserve">In three patients, unilateral pneumothorax was diagnosed on radiographs, but CT showed bilateral. CT showed that </w:t>
      </w:r>
      <w:r w:rsidR="0033463D">
        <w:t>23% (n=7)</w:t>
      </w:r>
      <w:r w:rsidR="005868FE">
        <w:t xml:space="preserve"> </w:t>
      </w:r>
      <w:r w:rsidR="0033463D">
        <w:t xml:space="preserve">of the patients had </w:t>
      </w:r>
      <w:r w:rsidR="005868FE">
        <w:t xml:space="preserve">a </w:t>
      </w:r>
      <w:r w:rsidR="0033463D">
        <w:t>mild, 27%</w:t>
      </w:r>
      <w:r w:rsidR="005868FE">
        <w:t xml:space="preserve"> </w:t>
      </w:r>
      <w:r w:rsidR="0033463D">
        <w:t xml:space="preserve">(n=8) had </w:t>
      </w:r>
      <w:r w:rsidR="005868FE">
        <w:t xml:space="preserve">a </w:t>
      </w:r>
      <w:r w:rsidR="0033463D">
        <w:t xml:space="preserve">moderate, </w:t>
      </w:r>
      <w:r w:rsidR="005868FE">
        <w:t xml:space="preserve">and </w:t>
      </w:r>
      <w:r w:rsidR="0033463D">
        <w:t>50% (n=15)</w:t>
      </w:r>
      <w:r w:rsidR="005868FE">
        <w:t xml:space="preserve"> </w:t>
      </w:r>
      <w:r w:rsidR="0033463D">
        <w:t xml:space="preserve">had </w:t>
      </w:r>
      <w:r w:rsidR="005868FE">
        <w:t xml:space="preserve">a </w:t>
      </w:r>
      <w:r w:rsidR="0033463D">
        <w:t>severe pneumothorax.</w:t>
      </w:r>
      <w:r w:rsidR="00B568BE">
        <w:t xml:space="preserve"> Radiographs showed that 35% (n=7) had a mild, 40% (n=8) had a moderate and 25% (n=5) had a severe pneumothorax.</w:t>
      </w:r>
      <w:r w:rsidR="0033463D">
        <w:t xml:space="preserve"> </w:t>
      </w:r>
      <w:r w:rsidR="00B568BE">
        <w:t xml:space="preserve">In 65% (n=13) patients, the severity of pneumothorax differed between radiographs and CT scan. </w:t>
      </w:r>
    </w:p>
    <w:p w:rsidR="00C30204" w:rsidRDefault="00273020">
      <w:pPr>
        <w:jc w:val="both"/>
      </w:pPr>
      <w:r w:rsidRPr="00273020">
        <w:rPr>
          <w:noProof/>
          <w:lang w:val="en-US" w:eastAsia="nl-NL"/>
        </w:rPr>
        <w:pict>
          <v:shape id="Text Box 15" o:spid="_x0000_s1029" type="#_x0000_t202" style="position:absolute;left:0;text-align:left;margin-left:5.5pt;margin-top:272.95pt;width:26.35pt;height:25.05pt;z-index:2516869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" filled="f" stroked="f">
            <v:textbox>
              <w:txbxContent>
                <w:p w:rsidR="004A6F6C" w:rsidRPr="004A6F6C" w:rsidRDefault="004A6F6C" w:rsidP="004A6F6C">
                  <w:pPr>
                    <w:rPr>
                      <w:b/>
                      <w:color w:val="FFFFFF" w:themeColor="background1"/>
                      <w:lang w:val="nl-NL"/>
                    </w:rPr>
                  </w:pPr>
                  <w:r>
                    <w:rPr>
                      <w:b/>
                      <w:color w:val="FFFFFF" w:themeColor="background1"/>
                      <w:lang w:val="nl-NL"/>
                    </w:rPr>
                    <w:t>C</w:t>
                  </w:r>
                </w:p>
              </w:txbxContent>
            </v:textbox>
          </v:shape>
        </w:pict>
      </w:r>
      <w:r w:rsidRPr="00273020">
        <w:rPr>
          <w:noProof/>
          <w:lang w:val="en-US" w:eastAsia="nl-NL"/>
        </w:rPr>
        <w:pict>
          <v:shape id="Text Box 2" o:spid="_x0000_s1030" type="#_x0000_t202" style="position:absolute;left:0;text-align:left;margin-left:-61.2pt;margin-top:22.75pt;width:26.35pt;height:26.25pt;z-index:2516848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" filled="f" stroked="f">
            <v:textbox>
              <w:txbxContent>
                <w:p w:rsidR="004A6F6C" w:rsidRPr="004A6F6C" w:rsidRDefault="004A6F6C">
                  <w:pPr>
                    <w:rPr>
                      <w:b/>
                      <w:color w:val="FFFFFF" w:themeColor="background1"/>
                    </w:rPr>
                  </w:pPr>
                  <w:r w:rsidRPr="004A6F6C">
                    <w:rPr>
                      <w:b/>
                      <w:color w:val="FFFFFF" w:themeColor="background1"/>
                    </w:rPr>
                    <w:t>A</w:t>
                  </w:r>
                </w:p>
              </w:txbxContent>
            </v:textbox>
          </v:shape>
        </w:pict>
      </w:r>
      <w:r w:rsidRPr="00273020">
        <w:rPr>
          <w:noProof/>
          <w:lang w:val="en-US" w:eastAsia="nl-NL"/>
        </w:rPr>
        <w:pict>
          <v:shape id="Text Box 14" o:spid="_x0000_s1031" type="#_x0000_t202" style="position:absolute;left:0;text-align:left;margin-left:-62.7pt;margin-top:271.75pt;width:26.35pt;height:25.05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" filled="f" stroked="f">
            <v:textbox>
              <w:txbxContent>
                <w:p w:rsidR="004A6F6C" w:rsidRPr="004A6F6C" w:rsidRDefault="004A6F6C" w:rsidP="004A6F6C">
                  <w:pPr>
                    <w:rPr>
                      <w:b/>
                      <w:color w:val="FFFFFF" w:themeColor="background1"/>
                      <w:lang w:val="nl-NL"/>
                    </w:rPr>
                  </w:pPr>
                  <w:r>
                    <w:rPr>
                      <w:b/>
                      <w:color w:val="FFFFFF" w:themeColor="background1"/>
                      <w:lang w:val="nl-NL"/>
                    </w:rPr>
                    <w:t>B</w:t>
                  </w:r>
                </w:p>
              </w:txbxContent>
            </v:textbox>
          </v:shape>
        </w:pict>
      </w:r>
      <w:r w:rsidR="006B6F34">
        <w:t>On radiographs the cause of spontaneous pneumothorax was suspected i</w:t>
      </w:r>
      <w:r w:rsidR="00E53A02">
        <w:t xml:space="preserve">n </w:t>
      </w:r>
      <w:r w:rsidR="006B6F34">
        <w:t>5</w:t>
      </w:r>
      <w:r w:rsidR="00E53A02">
        <w:t xml:space="preserve"> (</w:t>
      </w:r>
      <w:r w:rsidR="006B6F34">
        <w:t>25%</w:t>
      </w:r>
      <w:r w:rsidR="00E53A02">
        <w:t>) patients</w:t>
      </w:r>
      <w:r w:rsidR="006B6F34">
        <w:t xml:space="preserve">. In 4 </w:t>
      </w:r>
      <w:r w:rsidR="00B6237B">
        <w:t>dog</w:t>
      </w:r>
      <w:r w:rsidR="006B6F34">
        <w:t>s (8</w:t>
      </w:r>
      <w:r w:rsidR="00E53A02">
        <w:t xml:space="preserve">0%) bleb(s) </w:t>
      </w:r>
      <w:r w:rsidR="006B6F34">
        <w:t>and</w:t>
      </w:r>
      <w:r w:rsidR="00E53A02">
        <w:t xml:space="preserve"> </w:t>
      </w:r>
      <w:r w:rsidR="006B6F34">
        <w:t>i</w:t>
      </w:r>
      <w:r w:rsidR="00E53A02">
        <w:t xml:space="preserve">n </w:t>
      </w:r>
      <w:r w:rsidR="006B6F34">
        <w:t>1 (</w:t>
      </w:r>
      <w:r w:rsidR="00E53A02">
        <w:t>20%)</w:t>
      </w:r>
      <w:r w:rsidR="006B6F34">
        <w:t xml:space="preserve"> </w:t>
      </w:r>
      <w:r w:rsidR="00B6237B">
        <w:t>dog</w:t>
      </w:r>
      <w:r w:rsidR="00E53A02">
        <w:t xml:space="preserve"> congenital lobar emphysema was </w:t>
      </w:r>
      <w:r w:rsidR="006B6F34">
        <w:t>diagnosed</w:t>
      </w:r>
      <w:r w:rsidR="00E53A02">
        <w:t>.</w:t>
      </w:r>
      <w:r w:rsidR="0033463D">
        <w:t xml:space="preserve"> </w:t>
      </w:r>
    </w:p>
    <w:p w:rsidR="00C30204" w:rsidRDefault="00273020">
      <w:pPr>
        <w:jc w:val="both"/>
      </w:pPr>
      <w:r w:rsidRPr="00273020">
        <w:rPr>
          <w:noProof/>
          <w:lang w:val="en-US" w:eastAsia="nl-NL"/>
        </w:rPr>
        <w:lastRenderedPageBreak/>
        <w:pict>
          <v:shape id="Text Box 16" o:spid="_x0000_s1032" type="#_x0000_t202" style="position:absolute;left:0;text-align:left;margin-left:179.5pt;margin-top:-205.35pt;width:26.35pt;height:25.05pt;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" filled="f" stroked="f">
            <v:textbox>
              <w:txbxContent>
                <w:p w:rsidR="004A6F6C" w:rsidRPr="004A6F6C" w:rsidRDefault="004A6F6C" w:rsidP="004A6F6C">
                  <w:pPr>
                    <w:rPr>
                      <w:b/>
                      <w:color w:val="FFFFFF" w:themeColor="background1"/>
                    </w:rPr>
                  </w:pPr>
                  <w:r w:rsidRPr="004A6F6C">
                    <w:rPr>
                      <w:b/>
                      <w:color w:val="FFFFFF" w:themeColor="background1"/>
                    </w:rPr>
                    <w:t>A</w:t>
                  </w:r>
                </w:p>
              </w:txbxContent>
            </v:textbox>
          </v:shape>
        </w:pict>
      </w:r>
      <w:r w:rsidRPr="00273020">
        <w:rPr>
          <w:noProof/>
          <w:lang w:val="en-US" w:eastAsia="nl-NL"/>
        </w:rPr>
        <w:pict>
          <v:shape id="Text Box 17" o:spid="_x0000_s1033" type="#_x0000_t202" style="position:absolute;left:0;text-align:left;margin-left:428.5pt;margin-top:-205.35pt;width:26.35pt;height:25.05pt;z-index:251688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" filled="f" stroked="f">
            <v:textbox>
              <w:txbxContent>
                <w:p w:rsidR="004A6F6C" w:rsidRPr="005E25C4" w:rsidRDefault="005E25C4" w:rsidP="004A6F6C">
                  <w:pPr>
                    <w:rPr>
                      <w:b/>
                      <w:color w:val="FFFFFF" w:themeColor="background1"/>
                      <w:lang w:val="nl-NL"/>
                    </w:rPr>
                  </w:pPr>
                  <w:r>
                    <w:rPr>
                      <w:b/>
                      <w:color w:val="FFFFFF" w:themeColor="background1"/>
                      <w:lang w:val="nl-NL"/>
                    </w:rPr>
                    <w:t>B</w:t>
                  </w:r>
                </w:p>
              </w:txbxContent>
            </v:textbox>
          </v:shape>
        </w:pict>
      </w:r>
      <w:r w:rsidRPr="00273020">
        <w:rPr>
          <w:noProof/>
          <w:lang w:val="en-US" w:eastAsia="nl-NL"/>
        </w:rPr>
        <w:pict>
          <v:shape id="Text Box 5" o:spid="_x0000_s1034" type="#_x0000_t202" style="position:absolute;left:0;text-align:left;margin-left:244.15pt;margin-top:189pt;width:207pt;height:81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" stroked="f">
            <v:textbox inset="0,0,0,0">
              <w:txbxContent>
                <w:p w:rsidR="00BF4EE6" w:rsidRDefault="00BF4EE6" w:rsidP="008F222F">
                  <w:pPr>
                    <w:pStyle w:val="Caption"/>
                    <w:spacing w:after="0"/>
                    <w:jc w:val="both"/>
                    <w:rPr>
                      <w:color w:val="4F6228" w:themeColor="accent3" w:themeShade="80"/>
                    </w:rPr>
                  </w:pPr>
                  <w:r>
                    <w:rPr>
                      <w:color w:val="4F6228" w:themeColor="accent3" w:themeShade="80"/>
                    </w:rPr>
                    <w:t>Figure</w:t>
                  </w:r>
                  <w:r w:rsidRPr="0078409F">
                    <w:rPr>
                      <w:color w:val="4F6228" w:themeColor="accent3" w:themeShade="80"/>
                    </w:rPr>
                    <w:t xml:space="preserve"> </w:t>
                  </w:r>
                  <w:r w:rsidR="000866B7">
                    <w:rPr>
                      <w:color w:val="4F6228" w:themeColor="accent3" w:themeShade="80"/>
                    </w:rPr>
                    <w:t>3</w:t>
                  </w:r>
                  <w:r w:rsidRPr="0078409F">
                    <w:rPr>
                      <w:color w:val="4F6228" w:themeColor="accent3" w:themeShade="80"/>
                    </w:rPr>
                    <w:t>:</w:t>
                  </w:r>
                  <w:r>
                    <w:rPr>
                      <w:color w:val="4F6228" w:themeColor="accent3" w:themeShade="80"/>
                    </w:rPr>
                    <w:t xml:space="preserve"> </w:t>
                  </w:r>
                  <w:r w:rsidR="008F222F">
                    <w:rPr>
                      <w:color w:val="4F6228" w:themeColor="accent3" w:themeShade="80"/>
                    </w:rPr>
                    <w:t>7 year old German shepherd: transverse CT image</w:t>
                  </w:r>
                  <w:r w:rsidR="004D365B">
                    <w:rPr>
                      <w:color w:val="4F6228" w:themeColor="accent3" w:themeShade="80"/>
                    </w:rPr>
                    <w:t xml:space="preserve"> (A</w:t>
                  </w:r>
                  <w:r w:rsidR="008F222F">
                    <w:rPr>
                      <w:color w:val="4F6228" w:themeColor="accent3" w:themeShade="80"/>
                    </w:rPr>
                    <w:t>) at the level of the thoracic inlet showing</w:t>
                  </w:r>
                  <w:r w:rsidR="00AC753C">
                    <w:rPr>
                      <w:color w:val="4F6228" w:themeColor="accent3" w:themeShade="80"/>
                    </w:rPr>
                    <w:t xml:space="preserve"> a</w:t>
                  </w:r>
                  <w:r w:rsidR="008F222F">
                    <w:rPr>
                      <w:color w:val="4F6228" w:themeColor="accent3" w:themeShade="80"/>
                    </w:rPr>
                    <w:t xml:space="preserve"> </w:t>
                  </w:r>
                  <w:proofErr w:type="spellStart"/>
                  <w:r w:rsidR="008F222F">
                    <w:rPr>
                      <w:color w:val="4F6228" w:themeColor="accent3" w:themeShade="80"/>
                    </w:rPr>
                    <w:t>bullae</w:t>
                  </w:r>
                  <w:proofErr w:type="spellEnd"/>
                  <w:r w:rsidR="008F222F">
                    <w:rPr>
                      <w:color w:val="4F6228" w:themeColor="accent3" w:themeShade="80"/>
                    </w:rPr>
                    <w:t xml:space="preserve"> in the apex of the left cranial lung lobe. </w:t>
                  </w:r>
                  <w:r>
                    <w:rPr>
                      <w:color w:val="4F6228" w:themeColor="accent3" w:themeShade="80"/>
                    </w:rPr>
                    <w:t>Left lateral</w:t>
                  </w:r>
                  <w:r w:rsidR="004D365B">
                    <w:rPr>
                      <w:color w:val="4F6228" w:themeColor="accent3" w:themeShade="80"/>
                    </w:rPr>
                    <w:t xml:space="preserve"> (B</w:t>
                  </w:r>
                  <w:r>
                    <w:rPr>
                      <w:color w:val="4F6228" w:themeColor="accent3" w:themeShade="80"/>
                    </w:rPr>
                    <w:t xml:space="preserve">) </w:t>
                  </w:r>
                  <w:r w:rsidR="008F222F">
                    <w:rPr>
                      <w:color w:val="4F6228" w:themeColor="accent3" w:themeShade="80"/>
                    </w:rPr>
                    <w:t xml:space="preserve">and </w:t>
                  </w:r>
                  <w:proofErr w:type="spellStart"/>
                  <w:r w:rsidR="008F222F">
                    <w:rPr>
                      <w:color w:val="4F6228" w:themeColor="accent3" w:themeShade="80"/>
                    </w:rPr>
                    <w:t>dorsoventral</w:t>
                  </w:r>
                  <w:proofErr w:type="spellEnd"/>
                  <w:r w:rsidR="008F222F">
                    <w:rPr>
                      <w:color w:val="4F6228" w:themeColor="accent3" w:themeShade="80"/>
                    </w:rPr>
                    <w:t xml:space="preserve"> (</w:t>
                  </w:r>
                  <w:r w:rsidR="004D365B">
                    <w:rPr>
                      <w:color w:val="4F6228" w:themeColor="accent3" w:themeShade="80"/>
                    </w:rPr>
                    <w:t>C</w:t>
                  </w:r>
                  <w:r>
                    <w:rPr>
                      <w:color w:val="4F6228" w:themeColor="accent3" w:themeShade="80"/>
                    </w:rPr>
                    <w:t xml:space="preserve">) radiograph showing a severe bilateral pneumothorax. All lung lobes are severely </w:t>
                  </w:r>
                  <w:proofErr w:type="spellStart"/>
                  <w:r>
                    <w:rPr>
                      <w:color w:val="4F6228" w:themeColor="accent3" w:themeShade="80"/>
                    </w:rPr>
                    <w:t>atelectic</w:t>
                  </w:r>
                  <w:proofErr w:type="spellEnd"/>
                  <w:r>
                    <w:rPr>
                      <w:color w:val="4F6228" w:themeColor="accent3" w:themeShade="80"/>
                    </w:rPr>
                    <w:t xml:space="preserve">. No </w:t>
                  </w:r>
                  <w:proofErr w:type="spellStart"/>
                  <w:r>
                    <w:rPr>
                      <w:color w:val="4F6228" w:themeColor="accent3" w:themeShade="80"/>
                    </w:rPr>
                    <w:t>bullae</w:t>
                  </w:r>
                  <w:proofErr w:type="spellEnd"/>
                  <w:r>
                    <w:rPr>
                      <w:color w:val="4F6228" w:themeColor="accent3" w:themeShade="80"/>
                    </w:rPr>
                    <w:t xml:space="preserve"> were </w:t>
                  </w:r>
                  <w:r w:rsidR="00AC753C">
                    <w:rPr>
                      <w:color w:val="4F6228" w:themeColor="accent3" w:themeShade="80"/>
                    </w:rPr>
                    <w:t xml:space="preserve">visible </w:t>
                  </w:r>
                  <w:r>
                    <w:rPr>
                      <w:color w:val="4F6228" w:themeColor="accent3" w:themeShade="80"/>
                    </w:rPr>
                    <w:t>on th</w:t>
                  </w:r>
                  <w:r w:rsidR="00AC753C">
                    <w:rPr>
                      <w:color w:val="4F6228" w:themeColor="accent3" w:themeShade="80"/>
                    </w:rPr>
                    <w:t>ese</w:t>
                  </w:r>
                  <w:r>
                    <w:rPr>
                      <w:color w:val="4F6228" w:themeColor="accent3" w:themeShade="80"/>
                    </w:rPr>
                    <w:t xml:space="preserve"> radiograph</w:t>
                  </w:r>
                  <w:r w:rsidR="00AC753C">
                    <w:rPr>
                      <w:color w:val="4F6228" w:themeColor="accent3" w:themeShade="80"/>
                    </w:rPr>
                    <w:t>s</w:t>
                  </w:r>
                  <w:r>
                    <w:rPr>
                      <w:color w:val="4F6228" w:themeColor="accent3" w:themeShade="80"/>
                    </w:rPr>
                    <w:t>.</w:t>
                  </w:r>
                </w:p>
                <w:p w:rsidR="00BF4EE6" w:rsidRPr="00B414AC" w:rsidRDefault="00BF4EE6" w:rsidP="00BF4EE6">
                  <w:pPr>
                    <w:pStyle w:val="Caption"/>
                    <w:rPr>
                      <w:rFonts w:ascii="Cambria" w:eastAsia="Times New Roman" w:hAnsi="Cambria"/>
                      <w:noProof/>
                      <w:color w:val="365F91"/>
                    </w:rPr>
                  </w:pPr>
                </w:p>
              </w:txbxContent>
            </v:textbox>
            <w10:wrap type="square"/>
          </v:shape>
        </w:pict>
      </w:r>
      <w:r w:rsidRPr="00273020">
        <w:rPr>
          <w:noProof/>
          <w:lang w:val="en-US" w:eastAsia="nl-NL"/>
        </w:rPr>
        <w:pict>
          <v:shape id="Text Box 10" o:spid="_x0000_s1035" type="#_x0000_t202" style="position:absolute;left:0;text-align:left;margin-left:4.15pt;margin-top:203.8pt;width:24.75pt;height:25.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" filled="f" stroked="f">
            <v:textbox>
              <w:txbxContent>
                <w:p w:rsidR="00F6181C" w:rsidRPr="00F6181C" w:rsidRDefault="00F6181C" w:rsidP="00F6181C">
                  <w:pPr>
                    <w:rPr>
                      <w:color w:val="FFFFFF" w:themeColor="background1"/>
                      <w:lang w:val="nl-NL"/>
                    </w:rPr>
                  </w:pPr>
                  <w:r>
                    <w:rPr>
                      <w:color w:val="FFFFFF" w:themeColor="background1"/>
                      <w:lang w:val="nl-NL"/>
                    </w:rPr>
                    <w:t>C</w:t>
                  </w:r>
                </w:p>
              </w:txbxContent>
            </v:textbox>
          </v:shape>
        </w:pict>
      </w:r>
      <w:r w:rsidRPr="00273020">
        <w:rPr>
          <w:noProof/>
          <w:lang w:val="en-US" w:eastAsia="nl-NL"/>
        </w:rPr>
        <w:pict>
          <v:shape id="Text Box 9" o:spid="_x0000_s1036" type="#_x0000_t202" style="position:absolute;left:0;text-align:left;margin-left:-65.55pt;margin-top:198.55pt;width:24.75pt;height:25.5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" filled="f" stroked="f">
            <v:textbox>
              <w:txbxContent>
                <w:p w:rsidR="00F6181C" w:rsidRPr="00F6181C" w:rsidRDefault="00F6181C" w:rsidP="00F6181C">
                  <w:pPr>
                    <w:rPr>
                      <w:color w:val="FFFFFF" w:themeColor="background1"/>
                      <w:lang w:val="nl-NL"/>
                    </w:rPr>
                  </w:pPr>
                  <w:r>
                    <w:rPr>
                      <w:color w:val="FFFFFF" w:themeColor="background1"/>
                      <w:lang w:val="nl-NL"/>
                    </w:rPr>
                    <w:t>B</w:t>
                  </w:r>
                </w:p>
              </w:txbxContent>
            </v:textbox>
          </v:shape>
        </w:pict>
      </w:r>
      <w:r w:rsidR="006B6F34">
        <w:t xml:space="preserve">On the </w:t>
      </w:r>
      <w:r w:rsidR="00B6237B">
        <w:t xml:space="preserve">CT examination, </w:t>
      </w:r>
      <w:r w:rsidR="006B6F34">
        <w:t>in 24 patients (</w:t>
      </w:r>
      <w:r w:rsidR="0033463D">
        <w:t xml:space="preserve">80%), the cause of </w:t>
      </w:r>
      <w:r w:rsidR="005868FE">
        <w:t xml:space="preserve">the </w:t>
      </w:r>
      <w:r w:rsidR="0033463D">
        <w:t xml:space="preserve">pneumothorax </w:t>
      </w:r>
      <w:r w:rsidR="006B6F34">
        <w:t>could be diagnosed</w:t>
      </w:r>
      <w:r w:rsidR="005868FE">
        <w:t>. In</w:t>
      </w:r>
      <w:r w:rsidR="0033463D">
        <w:t xml:space="preserve"> </w:t>
      </w:r>
      <w:r w:rsidR="006B6F34">
        <w:t xml:space="preserve">15 </w:t>
      </w:r>
      <w:r w:rsidR="00B6237B">
        <w:t>dog</w:t>
      </w:r>
      <w:r w:rsidR="006B6F34">
        <w:t>s (</w:t>
      </w:r>
      <w:r w:rsidR="0033463D">
        <w:t>63%)</w:t>
      </w:r>
      <w:r w:rsidR="005868FE">
        <w:t xml:space="preserve"> </w:t>
      </w:r>
      <w:r w:rsidR="0033463D">
        <w:t>bleb</w:t>
      </w:r>
      <w:r w:rsidR="005868FE">
        <w:t>(s)</w:t>
      </w:r>
      <w:r w:rsidR="0033463D">
        <w:t xml:space="preserve">, </w:t>
      </w:r>
      <w:r w:rsidR="005868FE">
        <w:t xml:space="preserve">in </w:t>
      </w:r>
      <w:r w:rsidR="006B6F34">
        <w:t xml:space="preserve">5 </w:t>
      </w:r>
      <w:r w:rsidR="00B6237B">
        <w:t>dog</w:t>
      </w:r>
      <w:r w:rsidR="006B6F34">
        <w:t xml:space="preserve">s </w:t>
      </w:r>
      <w:r w:rsidR="00B6237B">
        <w:t>(</w:t>
      </w:r>
      <w:r w:rsidR="0033463D">
        <w:t>21%) (</w:t>
      </w:r>
      <w:proofErr w:type="gramStart"/>
      <w:r w:rsidR="0033463D">
        <w:t>pleura)</w:t>
      </w:r>
      <w:proofErr w:type="gramEnd"/>
      <w:r w:rsidR="0033463D">
        <w:t>pneumonia (</w:t>
      </w:r>
      <w:r w:rsidR="00B6237B">
        <w:t xml:space="preserve">1 </w:t>
      </w:r>
      <w:r w:rsidR="0033463D">
        <w:t>patient</w:t>
      </w:r>
      <w:r w:rsidR="00B6237B">
        <w:t xml:space="preserve"> a </w:t>
      </w:r>
      <w:r w:rsidR="0033463D">
        <w:t xml:space="preserve">corpus </w:t>
      </w:r>
      <w:r w:rsidR="004D365B">
        <w:rPr>
          <w:noProof/>
          <w:lang w:val="nl-NL" w:eastAsia="nl-NL"/>
        </w:rPr>
        <w:drawing>
          <wp:anchor distT="0" distB="0" distL="114300" distR="114300" simplePos="0" relativeHeight="251678720" behindDoc="0" locked="0" layoutInCell="1" allowOverlap="1">
            <wp:simplePos x="895350" y="3562350"/>
            <wp:positionH relativeFrom="margin">
              <wp:align>left</wp:align>
            </wp:positionH>
            <wp:positionV relativeFrom="margin">
              <wp:align>center</wp:align>
            </wp:positionV>
            <wp:extent cx="2655570" cy="33712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675 Radiograph pneumothorax DV.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3371215"/>
                    </a:xfrm>
                    <a:prstGeom prst="rect">
                      <a:avLst/>
                    </a:prstGeom>
                  </pic:spPr>
                </pic:pic>
              </a:graphicData>
            </a:graphic>
          </wp:anchor>
        </w:drawing>
      </w:r>
      <w:r w:rsidR="004D365B">
        <w:rPr>
          <w:noProof/>
          <w:lang w:val="nl-NL" w:eastAsia="nl-NL"/>
        </w:rPr>
        <w:drawing>
          <wp:anchor distT="0" distB="0" distL="114300" distR="114300" simplePos="0" relativeHeight="251677696" behindDoc="0" locked="0" layoutInCell="1" allowOverlap="1">
            <wp:simplePos x="895350" y="895350"/>
            <wp:positionH relativeFrom="margin">
              <wp:align>left</wp:align>
            </wp:positionH>
            <wp:positionV relativeFrom="margin">
              <wp:align>top</wp:align>
            </wp:positionV>
            <wp:extent cx="2655570" cy="26612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675 CT left cranial lobe bleb.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2661285"/>
                    </a:xfrm>
                    <a:prstGeom prst="rect">
                      <a:avLst/>
                    </a:prstGeom>
                  </pic:spPr>
                </pic:pic>
              </a:graphicData>
            </a:graphic>
          </wp:anchor>
        </w:drawing>
      </w:r>
      <w:proofErr w:type="spellStart"/>
      <w:r w:rsidR="0033463D">
        <w:t>alienum</w:t>
      </w:r>
      <w:proofErr w:type="spellEnd"/>
      <w:r w:rsidR="00B6237B">
        <w:t xml:space="preserve"> was suspected</w:t>
      </w:r>
      <w:r w:rsidR="0033463D">
        <w:t xml:space="preserve">), </w:t>
      </w:r>
      <w:r w:rsidR="005868FE">
        <w:t xml:space="preserve">in </w:t>
      </w:r>
      <w:r w:rsidR="00B6237B">
        <w:t>2 dogs (</w:t>
      </w:r>
      <w:r w:rsidR="0033463D">
        <w:t xml:space="preserve">8%) </w:t>
      </w:r>
      <w:r w:rsidR="004D365B">
        <w:rPr>
          <w:noProof/>
          <w:lang w:val="nl-NL" w:eastAsia="nl-NL"/>
        </w:rPr>
        <w:drawing>
          <wp:anchor distT="0" distB="0" distL="114300" distR="114300" simplePos="0" relativeHeight="251679744" behindDoc="0" locked="0" layoutInCell="1" allowOverlap="1">
            <wp:simplePos x="4000500" y="895350"/>
            <wp:positionH relativeFrom="margin">
              <wp:align>right</wp:align>
            </wp:positionH>
            <wp:positionV relativeFrom="margin">
              <wp:align>top</wp:align>
            </wp:positionV>
            <wp:extent cx="2655570" cy="23145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675 Radiograph pneumothorax left lateral.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570" cy="2314575"/>
                    </a:xfrm>
                    <a:prstGeom prst="rect">
                      <a:avLst/>
                    </a:prstGeom>
                  </pic:spPr>
                </pic:pic>
              </a:graphicData>
            </a:graphic>
          </wp:anchor>
        </w:drawing>
      </w:r>
      <w:r w:rsidR="00E53A02">
        <w:t xml:space="preserve">abnormal </w:t>
      </w:r>
      <w:r w:rsidR="0033463D">
        <w:t>lung lobe(s) and congenital lobar emphysema</w:t>
      </w:r>
      <w:r w:rsidR="00B6237B">
        <w:t xml:space="preserve"> respectively was diagnosed</w:t>
      </w:r>
      <w:r w:rsidR="0033463D">
        <w:t>.</w:t>
      </w:r>
      <w:r w:rsidR="00FD21CA">
        <w:t xml:space="preserve"> </w:t>
      </w:r>
      <w:r w:rsidR="00B6237B">
        <w:t>A</w:t>
      </w:r>
      <w:r w:rsidR="001F236E">
        <w:t xml:space="preserve">bnormal lung lobes were </w:t>
      </w:r>
      <w:r w:rsidR="00704F3A">
        <w:t>diagnosed</w:t>
      </w:r>
      <w:r w:rsidR="00B6237B">
        <w:t xml:space="preserve"> in</w:t>
      </w:r>
      <w:r w:rsidR="001F236E">
        <w:t xml:space="preserve"> patients with pathological </w:t>
      </w:r>
      <w:r w:rsidR="00704F3A">
        <w:t xml:space="preserve">pulmonary </w:t>
      </w:r>
      <w:r w:rsidR="001F236E">
        <w:t xml:space="preserve">changes without the presence of </w:t>
      </w:r>
      <w:r w:rsidR="00704F3A">
        <w:t>a</w:t>
      </w:r>
      <w:r w:rsidR="001F236E">
        <w:t xml:space="preserve"> corpus </w:t>
      </w:r>
      <w:proofErr w:type="spellStart"/>
      <w:r w:rsidR="001F236E">
        <w:t>alienum</w:t>
      </w:r>
      <w:proofErr w:type="spellEnd"/>
      <w:r w:rsidR="001F236E">
        <w:t xml:space="preserve"> or (pleura</w:t>
      </w:r>
      <w:proofErr w:type="gramStart"/>
      <w:r w:rsidR="001F236E">
        <w:t>)pneumonia</w:t>
      </w:r>
      <w:proofErr w:type="gramEnd"/>
      <w:r w:rsidR="001F236E">
        <w:t xml:space="preserve">. </w:t>
      </w:r>
      <w:r w:rsidR="005868FE">
        <w:t>The</w:t>
      </w:r>
      <w:r w:rsidR="00704F3A">
        <w:t>se</w:t>
      </w:r>
      <w:r w:rsidR="005868FE">
        <w:t xml:space="preserve"> findings are summarized in </w:t>
      </w:r>
      <w:r w:rsidR="00970EED">
        <w:t>table 1.</w:t>
      </w:r>
    </w:p>
    <w:p w:rsidR="00637B4A" w:rsidRDefault="00273020" w:rsidP="00637B4A">
      <w:pPr>
        <w:jc w:val="both"/>
      </w:pPr>
      <w:r w:rsidRPr="00273020">
        <w:rPr>
          <w:noProof/>
          <w:lang w:val="en-US" w:eastAsia="nl-NL"/>
        </w:rPr>
        <w:pict>
          <v:shape id="Text Box 18" o:spid="_x0000_s1037" type="#_x0000_t202" style="position:absolute;left:0;text-align:left;margin-left:-62.7pt;margin-top:124.8pt;width:26.35pt;height:25.05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kFLkCAADB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" filled="f" stroked="f">
            <v:textbox>
              <w:txbxContent>
                <w:p w:rsidR="004A6F6C" w:rsidRPr="005E25C4" w:rsidRDefault="005E25C4" w:rsidP="004A6F6C">
                  <w:pPr>
                    <w:rPr>
                      <w:b/>
                      <w:color w:val="FFFFFF" w:themeColor="background1"/>
                      <w:lang w:val="nl-NL"/>
                    </w:rPr>
                  </w:pPr>
                  <w:r>
                    <w:rPr>
                      <w:b/>
                      <w:color w:val="FFFFFF" w:themeColor="background1"/>
                      <w:lang w:val="nl-NL"/>
                    </w:rPr>
                    <w:t>C</w:t>
                  </w:r>
                </w:p>
              </w:txbxContent>
            </v:textbox>
          </v:shape>
        </w:pict>
      </w:r>
      <w:r w:rsidR="00637B4A">
        <w:t xml:space="preserve">In 33% (n=10) of the patients, surgery was performed. </w:t>
      </w:r>
      <w:r w:rsidR="006F31BB">
        <w:t>In one patient who had surgery, the found cause was lung fibrosis. This diagnosis was missed on both radiographs and CT.</w:t>
      </w:r>
      <w:r w:rsidR="00637B4A">
        <w:t xml:space="preserve"> In all other patients, the findings during surgery matched the diagnosis on CT-scan.</w:t>
      </w:r>
      <w:r w:rsidR="00F0057F">
        <w:t xml:space="preserve"> However in most cases the surgery reports did not contain </w:t>
      </w:r>
      <w:r w:rsidR="00704F3A">
        <w:t xml:space="preserve">detailed </w:t>
      </w:r>
      <w:r w:rsidR="00F0057F">
        <w:t xml:space="preserve">information </w:t>
      </w:r>
      <w:r w:rsidR="00704F3A">
        <w:t xml:space="preserve">on </w:t>
      </w:r>
      <w:proofErr w:type="spellStart"/>
      <w:r w:rsidR="00F0057F">
        <w:t>bullae</w:t>
      </w:r>
      <w:proofErr w:type="spellEnd"/>
      <w:r w:rsidR="00F0057F">
        <w:t xml:space="preserve"> size, number and location.</w:t>
      </w:r>
    </w:p>
    <w:p w:rsidR="00637B4A" w:rsidRDefault="00637B4A" w:rsidP="00637B4A">
      <w:pPr>
        <w:jc w:val="both"/>
      </w:pPr>
      <w:r>
        <w:t xml:space="preserve">In 27% (n=8) of the patients, pathology was performed. In one patient, the radiographs and CT-scan showed </w:t>
      </w:r>
      <w:proofErr w:type="spellStart"/>
      <w:r>
        <w:t>bullae</w:t>
      </w:r>
      <w:proofErr w:type="spellEnd"/>
      <w:r>
        <w:t xml:space="preserve">, but pathology reported </w:t>
      </w:r>
      <w:proofErr w:type="spellStart"/>
      <w:r>
        <w:t>pleuritis</w:t>
      </w:r>
      <w:proofErr w:type="spellEnd"/>
      <w:r>
        <w:t xml:space="preserve">. In all other patients, the </w:t>
      </w:r>
      <w:r w:rsidR="00D13E9F">
        <w:t xml:space="preserve">pathology </w:t>
      </w:r>
      <w:r>
        <w:t>findings</w:t>
      </w:r>
      <w:r w:rsidR="00D13E9F">
        <w:t xml:space="preserve"> </w:t>
      </w:r>
      <w:r>
        <w:t xml:space="preserve">matched </w:t>
      </w:r>
      <w:r w:rsidR="00D13E9F">
        <w:t xml:space="preserve">CT </w:t>
      </w:r>
      <w:r>
        <w:t>diagnosis</w:t>
      </w:r>
      <w:r w:rsidR="00D13E9F">
        <w:t xml:space="preserve">. </w:t>
      </w:r>
      <w:r w:rsidR="00F0057F">
        <w:t>However</w:t>
      </w:r>
      <w:r w:rsidR="00D13E9F">
        <w:t xml:space="preserve">, also </w:t>
      </w:r>
      <w:r w:rsidR="00F0057F">
        <w:t xml:space="preserve">pathology reports did not contain </w:t>
      </w:r>
      <w:r w:rsidR="00D13E9F">
        <w:t xml:space="preserve">detailed </w:t>
      </w:r>
      <w:r w:rsidR="00F0057F">
        <w:t xml:space="preserve">information about </w:t>
      </w:r>
      <w:proofErr w:type="spellStart"/>
      <w:r w:rsidR="00F0057F">
        <w:t>bullae</w:t>
      </w:r>
      <w:proofErr w:type="spellEnd"/>
      <w:r w:rsidR="00F0057F">
        <w:t xml:space="preserve"> size, number and location. </w:t>
      </w:r>
    </w:p>
    <w:p w:rsidR="00C30204" w:rsidRPr="0099758A" w:rsidRDefault="00273020" w:rsidP="00C30204">
      <w:pPr>
        <w:pStyle w:val="Heading1"/>
        <w:jc w:val="both"/>
        <w:rPr>
          <w:color w:val="4F6228" w:themeColor="accent3" w:themeShade="80"/>
        </w:rPr>
      </w:pPr>
      <w:r w:rsidRPr="00273020">
        <w:rPr>
          <w:noProof/>
          <w:lang w:val="en-US" w:eastAsia="nl-NL"/>
        </w:rPr>
        <w:lastRenderedPageBreak/>
        <w:pict>
          <v:shape id="Text Box 4" o:spid="_x0000_s1038" type="#_x0000_t202" style="position:absolute;left:0;text-align:left;margin-left:2.65pt;margin-top:229.5pt;width:448.85pt;height:23.7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" stroked="f">
            <v:textbox inset="0,0,0,0">
              <w:txbxContent>
                <w:p w:rsidR="008F222F" w:rsidRPr="005F441E" w:rsidRDefault="008F222F" w:rsidP="008F222F">
                  <w:pPr>
                    <w:pStyle w:val="Caption"/>
                    <w:rPr>
                      <w:noProof/>
                      <w:color w:val="4F6228" w:themeColor="accent3" w:themeShade="80"/>
                    </w:rPr>
                  </w:pPr>
                  <w:proofErr w:type="gramStart"/>
                  <w:r>
                    <w:rPr>
                      <w:color w:val="4F6228" w:themeColor="accent3" w:themeShade="80"/>
                    </w:rPr>
                    <w:t>Table</w:t>
                  </w:r>
                  <w:r w:rsidRPr="005F441E">
                    <w:rPr>
                      <w:color w:val="4F6228" w:themeColor="accent3" w:themeShade="80"/>
                    </w:rPr>
                    <w:t xml:space="preserve"> </w:t>
                  </w:r>
                  <w:r w:rsidR="00273020" w:rsidRPr="005F441E">
                    <w:rPr>
                      <w:color w:val="4F6228" w:themeColor="accent3" w:themeShade="80"/>
                    </w:rPr>
                    <w:fldChar w:fldCharType="begin"/>
                  </w:r>
                  <w:r w:rsidRPr="005F441E">
                    <w:rPr>
                      <w:color w:val="4F6228" w:themeColor="accent3" w:themeShade="80"/>
                    </w:rPr>
                    <w:instrText xml:space="preserve"> SEQ Tabel \* ARABIC </w:instrText>
                  </w:r>
                  <w:r w:rsidR="00273020" w:rsidRPr="005F441E">
                    <w:rPr>
                      <w:color w:val="4F6228" w:themeColor="accent3" w:themeShade="80"/>
                    </w:rPr>
                    <w:fldChar w:fldCharType="separate"/>
                  </w:r>
                  <w:r>
                    <w:rPr>
                      <w:noProof/>
                      <w:color w:val="4F6228" w:themeColor="accent3" w:themeShade="80"/>
                    </w:rPr>
                    <w:t>1</w:t>
                  </w:r>
                  <w:r w:rsidR="00273020" w:rsidRPr="005F441E">
                    <w:rPr>
                      <w:color w:val="4F6228" w:themeColor="accent3" w:themeShade="80"/>
                    </w:rPr>
                    <w:fldChar w:fldCharType="end"/>
                  </w:r>
                  <w:r w:rsidRPr="005F441E">
                    <w:rPr>
                      <w:color w:val="4F6228" w:themeColor="accent3" w:themeShade="80"/>
                    </w:rPr>
                    <w:t>: Results</w:t>
                  </w:r>
                  <w:r>
                    <w:rPr>
                      <w:color w:val="4F6228" w:themeColor="accent3" w:themeShade="80"/>
                    </w:rPr>
                    <w:t xml:space="preserve"> of the 30 patients in this study.</w:t>
                  </w:r>
                  <w:proofErr w:type="gramEnd"/>
                  <w:r>
                    <w:rPr>
                      <w:color w:val="4F6228" w:themeColor="accent3" w:themeShade="80"/>
                    </w:rPr>
                    <w:t xml:space="preserve"> In 20 patients, radiographs were performed. In all patients CT was performed.</w:t>
                  </w:r>
                </w:p>
              </w:txbxContent>
            </v:textbox>
            <w10:wrap type="square"/>
          </v:shape>
        </w:pict>
      </w:r>
      <w:r w:rsidR="004D365B">
        <w:rPr>
          <w:noProof/>
          <w:lang w:val="nl-NL" w:eastAsia="nl-NL"/>
        </w:rPr>
        <w:drawing>
          <wp:anchor distT="0" distB="0" distL="114300" distR="114300" simplePos="0" relativeHeight="251658240" behindDoc="0" locked="0" layoutInCell="1" allowOverlap="1">
            <wp:simplePos x="0" y="0"/>
            <wp:positionH relativeFrom="column">
              <wp:posOffset>2540</wp:posOffset>
            </wp:positionH>
            <wp:positionV relativeFrom="paragraph">
              <wp:posOffset>-725170</wp:posOffset>
            </wp:positionV>
            <wp:extent cx="5762625" cy="3619500"/>
            <wp:effectExtent l="0" t="0" r="0" b="0"/>
            <wp:wrapSquare wrapText="bothSides"/>
            <wp:docPr id="1" name="Picture 0" descr="Tabel pneumothorax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pneumothorax results.png"/>
                    <pic:cNvPicPr/>
                  </pic:nvPicPr>
                  <pic:blipFill>
                    <a:blip r:embed="rId20"/>
                    <a:stretch>
                      <a:fillRect/>
                    </a:stretch>
                  </pic:blipFill>
                  <pic:spPr>
                    <a:xfrm>
                      <a:off x="0" y="0"/>
                      <a:ext cx="5762625" cy="3619500"/>
                    </a:xfrm>
                    <a:prstGeom prst="rect">
                      <a:avLst/>
                    </a:prstGeom>
                  </pic:spPr>
                </pic:pic>
              </a:graphicData>
            </a:graphic>
          </wp:anchor>
        </w:drawing>
      </w:r>
      <w:r w:rsidR="0033463D" w:rsidRPr="0099758A">
        <w:rPr>
          <w:color w:val="4F6228" w:themeColor="accent3" w:themeShade="80"/>
        </w:rPr>
        <w:t>Discussion</w:t>
      </w:r>
    </w:p>
    <w:p w:rsidR="00000000" w:rsidRDefault="0039750B">
      <w:pPr>
        <w:jc w:val="both"/>
      </w:pPr>
      <w:r>
        <w:t>Several</w:t>
      </w:r>
      <w:r w:rsidR="00834BA2">
        <w:t xml:space="preserve"> veterinary</w:t>
      </w:r>
      <w:r>
        <w:t xml:space="preserve"> s</w:t>
      </w:r>
      <w:r w:rsidR="0033463D">
        <w:t xml:space="preserve">tudies </w:t>
      </w:r>
      <w:r>
        <w:t xml:space="preserve">have </w:t>
      </w:r>
      <w:r w:rsidR="0033463D">
        <w:t>show</w:t>
      </w:r>
      <w:r>
        <w:t>n</w:t>
      </w:r>
      <w:r w:rsidR="0033463D">
        <w:t xml:space="preserve"> that radiographs are effective for detecting pneumothorax, but ha</w:t>
      </w:r>
      <w:r>
        <w:t>ve a</w:t>
      </w:r>
      <w:r w:rsidR="0033463D">
        <w:t xml:space="preserve"> poor sensitivity for identifying blebs and bullae</w:t>
      </w:r>
      <w:r w:rsidR="00273020">
        <w:fldChar w:fldCharType="begin"/>
      </w:r>
      <w:r w:rsidR="004A6F6C">
        <w:instrText>ADDIN RW.CITE{{148 Au,J.J. 2006; 153 Lipscomb,V.J. 2003; 154 Puerto, David A 2002}}</w:instrText>
      </w:r>
      <w:r w:rsidR="00273020">
        <w:fldChar w:fldCharType="separate"/>
      </w:r>
      <w:r w:rsidR="004A6F6C" w:rsidRPr="004A6F6C">
        <w:rPr>
          <w:rFonts w:eastAsia="Times New Roman"/>
          <w:vertAlign w:val="superscript"/>
        </w:rPr>
        <w:t>2-4</w:t>
      </w:r>
      <w:r w:rsidR="00273020">
        <w:fldChar w:fldCharType="end"/>
      </w:r>
      <w:r w:rsidR="0033463D">
        <w:t>. Au et al compared CT with thoracic radiography in 12 dogs and found almost 2</w:t>
      </w:r>
      <w:proofErr w:type="gramStart"/>
      <w:r w:rsidR="0033463D">
        <w:t>,5</w:t>
      </w:r>
      <w:proofErr w:type="gramEnd"/>
      <w:r w:rsidR="0033463D">
        <w:t xml:space="preserve"> times as many </w:t>
      </w:r>
      <w:proofErr w:type="spellStart"/>
      <w:r w:rsidR="00834BA2">
        <w:t>bullae</w:t>
      </w:r>
      <w:proofErr w:type="spellEnd"/>
      <w:r w:rsidR="00834BA2">
        <w:t xml:space="preserve"> using CT as compared to</w:t>
      </w:r>
      <w:r w:rsidR="0033463D">
        <w:t xml:space="preserve"> radiography. </w:t>
      </w:r>
      <w:r w:rsidR="008F700A">
        <w:t xml:space="preserve">In the same study </w:t>
      </w:r>
      <w:r w:rsidR="0033463D">
        <w:t>CT scans showed the majority of the lung lesions</w:t>
      </w:r>
      <w:r w:rsidR="007061EB">
        <w:t xml:space="preserve"> were blebs (9 out of 12)</w:t>
      </w:r>
      <w:r w:rsidR="0033463D">
        <w:t xml:space="preserve">, </w:t>
      </w:r>
      <w:r w:rsidR="008F700A">
        <w:t xml:space="preserve">but </w:t>
      </w:r>
      <w:r w:rsidR="0033463D">
        <w:t>additional lesions were discovered during surgery, which were not detected on CT</w:t>
      </w:r>
      <w:r w:rsidR="00273020">
        <w:fldChar w:fldCharType="begin"/>
      </w:r>
      <w:r w:rsidR="004A6F6C">
        <w:instrText>ADDIN RW.CITE{{148 Au,J.J. 2006}}</w:instrText>
      </w:r>
      <w:r w:rsidR="00273020">
        <w:fldChar w:fldCharType="separate"/>
      </w:r>
      <w:r w:rsidR="004A6F6C" w:rsidRPr="004A6F6C">
        <w:rPr>
          <w:rFonts w:eastAsia="Times New Roman"/>
          <w:vertAlign w:val="superscript"/>
        </w:rPr>
        <w:t>2</w:t>
      </w:r>
      <w:r w:rsidR="00273020">
        <w:fldChar w:fldCharType="end"/>
      </w:r>
      <w:r w:rsidR="0033463D">
        <w:t>.</w:t>
      </w:r>
      <w:r w:rsidR="004E0355">
        <w:rPr>
          <w:lang w:val="en-US"/>
        </w:rPr>
        <w:t xml:space="preserve"> </w:t>
      </w:r>
      <w:r w:rsidR="00B568BE">
        <w:rPr>
          <w:lang w:val="en-US"/>
        </w:rPr>
        <w:t>A</w:t>
      </w:r>
      <w:r w:rsidR="00547B4E" w:rsidRPr="00547B4E">
        <w:rPr>
          <w:lang w:val="en-US"/>
        </w:rPr>
        <w:t>ll radiographs</w:t>
      </w:r>
      <w:r w:rsidR="00B568BE">
        <w:rPr>
          <w:lang w:val="en-US"/>
        </w:rPr>
        <w:t xml:space="preserve"> (n=20)</w:t>
      </w:r>
      <w:r w:rsidR="00547B4E" w:rsidRPr="00547B4E">
        <w:rPr>
          <w:lang w:val="en-US"/>
        </w:rPr>
        <w:t xml:space="preserve"> showed pneumothorax</w:t>
      </w:r>
      <w:r w:rsidR="00B568BE">
        <w:rPr>
          <w:lang w:val="en-US"/>
        </w:rPr>
        <w:t>,</w:t>
      </w:r>
      <w:r w:rsidR="00547B4E" w:rsidRPr="00547B4E">
        <w:rPr>
          <w:lang w:val="en-US"/>
        </w:rPr>
        <w:t xml:space="preserve"> </w:t>
      </w:r>
      <w:r w:rsidR="00B568BE">
        <w:t>b</w:t>
      </w:r>
      <w:r w:rsidR="00FE71A5">
        <w:t>ut in only 25% (n=5) of the cases the cause of spontaneous pneumothorax was found.</w:t>
      </w:r>
      <w:r w:rsidR="00245DE8">
        <w:t xml:space="preserve"> </w:t>
      </w:r>
      <w:r w:rsidR="00137F9D">
        <w:t xml:space="preserve">In CT 80% (n=24) of causes were found, </w:t>
      </w:r>
      <w:r w:rsidR="008F7B1F">
        <w:t>however</w:t>
      </w:r>
      <w:r w:rsidR="00137F9D">
        <w:t>, in 20%</w:t>
      </w:r>
      <w:r w:rsidR="00D8631E">
        <w:t xml:space="preserve"> (n=6))</w:t>
      </w:r>
      <w:r w:rsidR="00137F9D">
        <w:t xml:space="preserve"> of the cases, the cause of pneumothorax was also not discovered.</w:t>
      </w:r>
      <w:r w:rsidR="00FE71A5">
        <w:t xml:space="preserve"> </w:t>
      </w:r>
      <w:r w:rsidR="00834BA2">
        <w:t xml:space="preserve">In one patient, the cause of pneumothorax was not discovered </w:t>
      </w:r>
      <w:r w:rsidR="007061EB">
        <w:t>on</w:t>
      </w:r>
      <w:r w:rsidR="00834BA2">
        <w:t xml:space="preserve"> radiographs, CT-scan or surgery. </w:t>
      </w:r>
      <w:r w:rsidR="00FE71A5">
        <w:t>These results suggest that CT is superior</w:t>
      </w:r>
      <w:r w:rsidR="008F7B1F">
        <w:t xml:space="preserve"> to radiographs</w:t>
      </w:r>
      <w:r w:rsidR="00FE71A5">
        <w:t xml:space="preserve"> in discovering causes of pneumothorax. </w:t>
      </w:r>
      <w:r w:rsidR="007061EB">
        <w:t>K</w:t>
      </w:r>
      <w:r w:rsidR="004E0355">
        <w:t xml:space="preserve">nowing </w:t>
      </w:r>
      <w:r w:rsidR="00B568BE">
        <w:t>the cause</w:t>
      </w:r>
      <w:r w:rsidR="007061EB">
        <w:t xml:space="preserve"> and exact location</w:t>
      </w:r>
      <w:r w:rsidR="00B568BE">
        <w:t xml:space="preserve"> of </w:t>
      </w:r>
      <w:r w:rsidR="007061EB">
        <w:t>the abnormal pulmonary/pleural tissue in patients with spontaneous pneumothorax is of great importance for</w:t>
      </w:r>
      <w:r w:rsidR="00B568BE">
        <w:t xml:space="preserve"> choosing the correct therapy and surgery approach</w:t>
      </w:r>
      <w:r w:rsidR="00EE62CE">
        <w:t xml:space="preserve">. </w:t>
      </w:r>
      <w:r w:rsidR="007061EB">
        <w:t xml:space="preserve">However, </w:t>
      </w:r>
      <w:r w:rsidR="00605235">
        <w:t>i</w:t>
      </w:r>
      <w:r w:rsidR="00EE62CE">
        <w:t xml:space="preserve">t </w:t>
      </w:r>
      <w:r w:rsidR="007061EB">
        <w:t xml:space="preserve">remains </w:t>
      </w:r>
      <w:r w:rsidR="00EE62CE">
        <w:t xml:space="preserve">important </w:t>
      </w:r>
      <w:r w:rsidR="007061EB">
        <w:t>to evaluate as much of</w:t>
      </w:r>
      <w:r w:rsidR="00EE62CE">
        <w:t xml:space="preserve"> lung</w:t>
      </w:r>
      <w:r w:rsidR="00637B4A">
        <w:t xml:space="preserve"> </w:t>
      </w:r>
      <w:r w:rsidR="007061EB">
        <w:t xml:space="preserve">as possible </w:t>
      </w:r>
      <w:r w:rsidR="00637B4A">
        <w:t>during surgery</w:t>
      </w:r>
      <w:r w:rsidR="00EE62CE">
        <w:t xml:space="preserve">, for other lesions may be missed on CT. </w:t>
      </w:r>
      <w:r w:rsidR="00834BA2">
        <w:t xml:space="preserve">CT is also widely used in human medicine to assess spontaneous pneumothorax, and sensitivity of </w:t>
      </w:r>
      <w:proofErr w:type="spellStart"/>
      <w:r w:rsidR="00834BA2">
        <w:t>bullae</w:t>
      </w:r>
      <w:proofErr w:type="spellEnd"/>
      <w:r w:rsidR="00834BA2">
        <w:t xml:space="preserve"> detection has been reported as high as 91,8%</w:t>
      </w:r>
      <w:r w:rsidR="00273020">
        <w:fldChar w:fldCharType="begin"/>
      </w:r>
      <w:r w:rsidR="004A6F6C">
        <w:instrText>ADDIN RW.CITE{{155 Mitlehner, W 1992}}</w:instrText>
      </w:r>
      <w:r w:rsidR="00273020">
        <w:fldChar w:fldCharType="separate"/>
      </w:r>
      <w:r w:rsidR="004A6F6C" w:rsidRPr="004A6F6C">
        <w:rPr>
          <w:rFonts w:eastAsia="Times New Roman"/>
          <w:vertAlign w:val="superscript"/>
        </w:rPr>
        <w:t>7</w:t>
      </w:r>
      <w:r w:rsidR="00273020">
        <w:fldChar w:fldCharType="end"/>
      </w:r>
      <w:r w:rsidR="00834BA2">
        <w:t>.</w:t>
      </w:r>
      <w:r w:rsidR="00834BA2" w:rsidRPr="00834BA2">
        <w:t xml:space="preserve"> </w:t>
      </w:r>
      <w:r w:rsidR="00834BA2">
        <w:t xml:space="preserve">In a human study, the value of CT in detecting </w:t>
      </w:r>
      <w:proofErr w:type="spellStart"/>
      <w:r w:rsidR="00834BA2">
        <w:t>bullae</w:t>
      </w:r>
      <w:proofErr w:type="spellEnd"/>
      <w:r w:rsidR="00834BA2">
        <w:t xml:space="preserve"> and blebs were compared to radiographs in 35 patients. CT showed pathological changes in 31 out of 35 patients. In most patients small (&lt;2cm) and few blebs (n&lt;5) were discovered</w:t>
      </w:r>
      <w:r w:rsidR="001039AC" w:rsidRPr="001039AC">
        <w:t xml:space="preserve">. </w:t>
      </w:r>
      <w:r w:rsidR="001039AC">
        <w:t>On radiographs</w:t>
      </w:r>
      <w:r w:rsidR="001039AC" w:rsidRPr="001039AC">
        <w:t xml:space="preserve">, </w:t>
      </w:r>
      <w:r w:rsidR="001039AC">
        <w:t xml:space="preserve">in 11 out of </w:t>
      </w:r>
      <w:r w:rsidR="001039AC" w:rsidRPr="001039AC">
        <w:t>35 cases</w:t>
      </w:r>
      <w:r w:rsidR="001039AC">
        <w:t xml:space="preserve"> lung lesions were discovered on the </w:t>
      </w:r>
      <w:proofErr w:type="spellStart"/>
      <w:r w:rsidR="001039AC">
        <w:t>ipsilateral</w:t>
      </w:r>
      <w:proofErr w:type="spellEnd"/>
      <w:r w:rsidR="001039AC">
        <w:t xml:space="preserve"> (in 2 out of </w:t>
      </w:r>
      <w:r w:rsidR="001039AC" w:rsidRPr="001039AC">
        <w:t>35 c</w:t>
      </w:r>
      <w:r w:rsidR="001039AC">
        <w:t xml:space="preserve">ases not confirmed by CT), in 3 out of </w:t>
      </w:r>
      <w:r w:rsidR="001039AC" w:rsidRPr="001039AC">
        <w:t>35 o</w:t>
      </w:r>
      <w:r w:rsidR="001039AC">
        <w:t>n the bilateral and in 4 out of 35</w:t>
      </w:r>
      <w:r w:rsidR="001039AC" w:rsidRPr="001039AC">
        <w:t xml:space="preserve"> on the </w:t>
      </w:r>
      <w:proofErr w:type="spellStart"/>
      <w:r w:rsidR="001039AC" w:rsidRPr="001039AC">
        <w:t>contralateral</w:t>
      </w:r>
      <w:proofErr w:type="spellEnd"/>
      <w:r w:rsidR="001039AC" w:rsidRPr="001039AC">
        <w:t xml:space="preserve"> side</w:t>
      </w:r>
      <w:r w:rsidR="00273020">
        <w:fldChar w:fldCharType="begin"/>
      </w:r>
      <w:r w:rsidR="004A6F6C">
        <w:instrText>ADDIN RW.CITE{{155 Mitlehner, W 1992}}</w:instrText>
      </w:r>
      <w:r w:rsidR="00273020">
        <w:fldChar w:fldCharType="separate"/>
      </w:r>
      <w:r w:rsidR="004A6F6C" w:rsidRPr="004A6F6C">
        <w:rPr>
          <w:rFonts w:eastAsia="Times New Roman"/>
          <w:vertAlign w:val="superscript"/>
        </w:rPr>
        <w:t>7</w:t>
      </w:r>
      <w:r w:rsidR="00273020">
        <w:fldChar w:fldCharType="end"/>
      </w:r>
      <w:r w:rsidR="00834BA2">
        <w:t xml:space="preserve">. This study proved CT a good diagnostic technique for detecting </w:t>
      </w:r>
      <w:proofErr w:type="spellStart"/>
      <w:r w:rsidR="00834BA2">
        <w:t>bullae</w:t>
      </w:r>
      <w:proofErr w:type="spellEnd"/>
      <w:r w:rsidR="00834BA2">
        <w:t xml:space="preserve"> and blebs</w:t>
      </w:r>
      <w:r w:rsidR="001039AC">
        <w:t xml:space="preserve"> as compared to radiographs</w:t>
      </w:r>
      <w:r w:rsidR="00834BA2">
        <w:t>.</w:t>
      </w:r>
    </w:p>
    <w:p w:rsidR="00000000" w:rsidRDefault="00B264F6">
      <w:pPr>
        <w:jc w:val="both"/>
        <w:rPr>
          <w:color w:val="FF0000"/>
          <w:lang w:val="en-US"/>
        </w:rPr>
      </w:pPr>
      <w:r>
        <w:t>M</w:t>
      </w:r>
      <w:r w:rsidR="00137F9D">
        <w:t xml:space="preserve">issing blebs on CT could be </w:t>
      </w:r>
      <w:r>
        <w:t xml:space="preserve">due to </w:t>
      </w:r>
      <w:r w:rsidR="00137F9D">
        <w:t xml:space="preserve">the pneumothorax </w:t>
      </w:r>
      <w:r>
        <w:t xml:space="preserve">causing </w:t>
      </w:r>
      <w:proofErr w:type="spellStart"/>
      <w:r>
        <w:t>atelectasis</w:t>
      </w:r>
      <w:proofErr w:type="spellEnd"/>
      <w:r>
        <w:t xml:space="preserve"> of the pulmonary tissue and therefor</w:t>
      </w:r>
      <w:r w:rsidR="00B568BE">
        <w:t>e</w:t>
      </w:r>
      <w:r>
        <w:t xml:space="preserve"> making </w:t>
      </w:r>
      <w:r w:rsidR="002C7D02">
        <w:t xml:space="preserve">it more difficult to distinguish blebs. </w:t>
      </w:r>
      <w:r>
        <w:t>Also the</w:t>
      </w:r>
      <w:r w:rsidR="00D8631E">
        <w:t xml:space="preserve"> small bleb size, rupture of the bleb or</w:t>
      </w:r>
      <w:r w:rsidR="002C7D02">
        <w:t xml:space="preserve"> the re</w:t>
      </w:r>
      <w:r w:rsidR="002C7D02" w:rsidRPr="002C7D02">
        <w:t xml:space="preserve">solution of the CT </w:t>
      </w:r>
      <w:r>
        <w:t>could explain why ble</w:t>
      </w:r>
      <w:r w:rsidR="001039AC">
        <w:t>bs were missed on the CT images</w:t>
      </w:r>
      <w:r w:rsidR="00273020" w:rsidRPr="002C7D02">
        <w:fldChar w:fldCharType="begin"/>
      </w:r>
      <w:r w:rsidR="004A6F6C">
        <w:instrText>ADDIN RW.CITE{{147 Reetz,J.A. 2013}}</w:instrText>
      </w:r>
      <w:r w:rsidR="00273020" w:rsidRPr="002C7D02">
        <w:fldChar w:fldCharType="separate"/>
      </w:r>
      <w:r w:rsidR="004A6F6C" w:rsidRPr="004A6F6C">
        <w:rPr>
          <w:rFonts w:eastAsia="Times New Roman"/>
          <w:vertAlign w:val="superscript"/>
        </w:rPr>
        <w:t>8</w:t>
      </w:r>
      <w:r w:rsidR="00273020" w:rsidRPr="002C7D02">
        <w:fldChar w:fldCharType="end"/>
      </w:r>
      <w:r w:rsidR="002C7D02" w:rsidRPr="002C7D02">
        <w:t>.</w:t>
      </w:r>
      <w:r w:rsidR="003A3928">
        <w:t xml:space="preserve"> </w:t>
      </w:r>
    </w:p>
    <w:p w:rsidR="00000000" w:rsidRDefault="00A655D4">
      <w:pPr>
        <w:jc w:val="both"/>
      </w:pPr>
      <w:r>
        <w:lastRenderedPageBreak/>
        <w:t>As in previous studies, t</w:t>
      </w:r>
      <w:r w:rsidR="001F236E">
        <w:t xml:space="preserve">his study also showed that </w:t>
      </w:r>
      <w:r>
        <w:t xml:space="preserve">the majority </w:t>
      </w:r>
      <w:r w:rsidR="00306B06">
        <w:t xml:space="preserve">of </w:t>
      </w:r>
      <w:r w:rsidR="001F236E">
        <w:t xml:space="preserve">dogs </w:t>
      </w:r>
      <w:r>
        <w:t>with spontaneous</w:t>
      </w:r>
      <w:r w:rsidR="001F236E">
        <w:t xml:space="preserve"> pneumothorax </w:t>
      </w:r>
      <w:r>
        <w:t xml:space="preserve">were </w:t>
      </w:r>
      <w:r w:rsidR="001F236E">
        <w:t xml:space="preserve">large breeds, </w:t>
      </w:r>
      <w:r>
        <w:t>(</w:t>
      </w:r>
      <w:r w:rsidR="00803195">
        <w:t xml:space="preserve">the </w:t>
      </w:r>
      <w:r w:rsidR="001F236E">
        <w:t>average weight is 29</w:t>
      </w:r>
      <w:proofErr w:type="gramStart"/>
      <w:r w:rsidR="001F236E">
        <w:t>,6</w:t>
      </w:r>
      <w:proofErr w:type="gramEnd"/>
      <w:r w:rsidR="001F236E">
        <w:t xml:space="preserve"> </w:t>
      </w:r>
      <w:r>
        <w:t>kg)</w:t>
      </w:r>
      <w:r w:rsidR="00AC753C">
        <w:t xml:space="preserve"> with o</w:t>
      </w:r>
      <w:r w:rsidR="001F236E">
        <w:t>nly two patients weigh</w:t>
      </w:r>
      <w:r w:rsidR="00AC753C">
        <w:t>ing</w:t>
      </w:r>
      <w:r w:rsidR="001F236E">
        <w:t xml:space="preserve"> below 10 kilograms</w:t>
      </w:r>
      <w:r w:rsidR="00605235">
        <w:t>.</w:t>
      </w:r>
      <w:r w:rsidR="001F236E">
        <w:t xml:space="preserve"> </w:t>
      </w:r>
      <w:r w:rsidR="001039AC">
        <w:t xml:space="preserve">In one of these patients the cause of spontaneous pneumothorax was congenital lobar emphysema and in the other bleb formation. </w:t>
      </w:r>
      <w:r w:rsidR="001F236E">
        <w:t xml:space="preserve">Several studies suggested that the Siberian husky is predisposed for </w:t>
      </w:r>
      <w:r w:rsidR="00306B06">
        <w:t xml:space="preserve">spontaneous </w:t>
      </w:r>
      <w:r w:rsidR="001F236E">
        <w:t xml:space="preserve">pneumothorax, but none of the patients in this study </w:t>
      </w:r>
      <w:r w:rsidR="00A61FB4">
        <w:t>were</w:t>
      </w:r>
      <w:r w:rsidR="001F236E">
        <w:t xml:space="preserve"> Siberian husky</w:t>
      </w:r>
      <w:r w:rsidR="00A61FB4">
        <w:t xml:space="preserve"> breed</w:t>
      </w:r>
      <w:r w:rsidR="00273020">
        <w:fldChar w:fldCharType="begin"/>
      </w:r>
      <w:r w:rsidR="004A6F6C">
        <w:instrText>ADDIN RW.CITE{{148 Au,J.J. 2006; 153 Lipscomb,V.J. 2003; 152 Pawloski,D.R. 2010}}</w:instrText>
      </w:r>
      <w:r w:rsidR="00273020">
        <w:fldChar w:fldCharType="separate"/>
      </w:r>
      <w:r w:rsidR="004A6F6C" w:rsidRPr="004A6F6C">
        <w:rPr>
          <w:rFonts w:eastAsia="Times New Roman"/>
          <w:vertAlign w:val="superscript"/>
        </w:rPr>
        <w:t>1</w:t>
      </w:r>
      <w:proofErr w:type="gramStart"/>
      <w:r w:rsidR="004A6F6C" w:rsidRPr="004A6F6C">
        <w:rPr>
          <w:rFonts w:eastAsia="Times New Roman"/>
          <w:vertAlign w:val="superscript"/>
        </w:rPr>
        <w:t>,2,4</w:t>
      </w:r>
      <w:proofErr w:type="gramEnd"/>
      <w:r w:rsidR="00273020">
        <w:fldChar w:fldCharType="end"/>
      </w:r>
      <w:r w:rsidR="001F236E">
        <w:t xml:space="preserve">. </w:t>
      </w:r>
    </w:p>
    <w:p w:rsidR="003A3928" w:rsidRPr="00F0057F" w:rsidRDefault="00306B06" w:rsidP="00AC753C">
      <w:pPr>
        <w:jc w:val="both"/>
        <w:rPr>
          <w:lang w:val="en-US"/>
        </w:rPr>
      </w:pPr>
      <w:r>
        <w:t xml:space="preserve">Looking at these results, are radiographs still necessary for diagnosing spontaneous pneumothorax? This study shows that in both CT and radiographs the sensitivity for showing pneumothorax is 100%.  </w:t>
      </w:r>
      <w:r w:rsidR="003A3928">
        <w:t>CT patients ha</w:t>
      </w:r>
      <w:r>
        <w:t>ve</w:t>
      </w:r>
      <w:r w:rsidR="003A3928">
        <w:t xml:space="preserve"> to be p</w:t>
      </w:r>
      <w:r w:rsidR="00C47BF6">
        <w:t>laced under general anaesthesia. T</w:t>
      </w:r>
      <w:r w:rsidR="003A3928">
        <w:t xml:space="preserve">he </w:t>
      </w:r>
      <w:r>
        <w:t xml:space="preserve">clinical </w:t>
      </w:r>
      <w:r w:rsidR="003A3928">
        <w:t xml:space="preserve">condition of the patient is crucial when placing the patient under general anaesthesia. Therefore it is important to know </w:t>
      </w:r>
      <w:r>
        <w:t xml:space="preserve">in advance </w:t>
      </w:r>
      <w:r w:rsidR="003A3928">
        <w:t>the severity of the pneumothorax. Radiographs are exce</w:t>
      </w:r>
      <w:r w:rsidR="00EE62CE">
        <w:t xml:space="preserve">llent for viewing and </w:t>
      </w:r>
      <w:r w:rsidR="009A6247">
        <w:t xml:space="preserve">evaluating the degree of </w:t>
      </w:r>
      <w:r w:rsidR="00EE62CE">
        <w:t xml:space="preserve">pneumothorax, without the need of anaesthesia. </w:t>
      </w:r>
      <w:r w:rsidR="00547B4E" w:rsidRPr="00F0057F">
        <w:rPr>
          <w:lang w:val="en-US"/>
        </w:rPr>
        <w:t xml:space="preserve">So </w:t>
      </w:r>
      <w:r w:rsidR="00F0057F">
        <w:rPr>
          <w:lang w:val="en-US"/>
        </w:rPr>
        <w:t>it can be beneficial to</w:t>
      </w:r>
      <w:r w:rsidR="00F0057F" w:rsidRPr="00F0057F">
        <w:rPr>
          <w:lang w:val="en-US"/>
        </w:rPr>
        <w:t xml:space="preserve"> u</w:t>
      </w:r>
      <w:r w:rsidR="00F0057F">
        <w:rPr>
          <w:lang w:val="en-US"/>
        </w:rPr>
        <w:t xml:space="preserve">se radiography </w:t>
      </w:r>
      <w:r w:rsidR="00547B4E" w:rsidRPr="00F0057F">
        <w:rPr>
          <w:lang w:val="en-US"/>
        </w:rPr>
        <w:t>before CT.</w:t>
      </w:r>
      <w:r w:rsidR="007D233B" w:rsidRPr="00F0057F">
        <w:rPr>
          <w:lang w:val="en-US"/>
        </w:rPr>
        <w:t xml:space="preserve"> </w:t>
      </w:r>
    </w:p>
    <w:p w:rsidR="00000000" w:rsidRDefault="009A6247">
      <w:pPr>
        <w:jc w:val="both"/>
      </w:pPr>
      <w:r>
        <w:t>This study demonstrated that</w:t>
      </w:r>
      <w:r w:rsidR="001F236E" w:rsidRPr="001F236E">
        <w:t xml:space="preserve"> the </w:t>
      </w:r>
      <w:r>
        <w:t xml:space="preserve">evaluation of the </w:t>
      </w:r>
      <w:r w:rsidR="001F236E" w:rsidRPr="001F236E">
        <w:t>degree of pneumothorax differed between radiographs and CT</w:t>
      </w:r>
      <w:r w:rsidR="005F441E">
        <w:t xml:space="preserve"> in 65</w:t>
      </w:r>
      <w:r w:rsidR="001F236E" w:rsidRPr="001F236E">
        <w:t xml:space="preserve">% of the </w:t>
      </w:r>
      <w:r>
        <w:t>dog</w:t>
      </w:r>
      <w:r w:rsidRPr="001F236E">
        <w:t>s</w:t>
      </w:r>
      <w:r w:rsidR="001F236E" w:rsidRPr="001F236E">
        <w:t xml:space="preserve">. </w:t>
      </w:r>
      <w:r>
        <w:t>This</w:t>
      </w:r>
      <w:r w:rsidRPr="001F236E">
        <w:t xml:space="preserve"> </w:t>
      </w:r>
      <w:r w:rsidR="001F236E" w:rsidRPr="001F236E">
        <w:t xml:space="preserve">could suggest that </w:t>
      </w:r>
      <w:r>
        <w:t>CT</w:t>
      </w:r>
      <w:r w:rsidR="001F236E" w:rsidRPr="001F236E">
        <w:t xml:space="preserve"> is better </w:t>
      </w:r>
      <w:r w:rsidR="005F441E">
        <w:t>to</w:t>
      </w:r>
      <w:r w:rsidR="001F236E" w:rsidRPr="001F236E">
        <w:t xml:space="preserve"> determine the severity of </w:t>
      </w:r>
      <w:r w:rsidR="00F0057F">
        <w:t xml:space="preserve">the </w:t>
      </w:r>
      <w:r w:rsidR="001F236E" w:rsidRPr="001F236E">
        <w:t>pneumothorax. But in some patients there was a time interval between the radiographs and CT. This time in</w:t>
      </w:r>
      <w:r w:rsidR="00F0057F">
        <w:t>terval differed from 1 hour to</w:t>
      </w:r>
      <w:r w:rsidR="001F236E" w:rsidRPr="001F236E">
        <w:t xml:space="preserve"> 7 days. Also in </w:t>
      </w:r>
      <w:r w:rsidR="005F441E">
        <w:t>most</w:t>
      </w:r>
      <w:r w:rsidR="001F236E" w:rsidRPr="001F236E">
        <w:t xml:space="preserve"> cases suction was perfor</w:t>
      </w:r>
      <w:r w:rsidR="00F0057F">
        <w:t>med before either radiographs or</w:t>
      </w:r>
      <w:r w:rsidR="001F236E" w:rsidRPr="001F236E">
        <w:t xml:space="preserve"> CT</w:t>
      </w:r>
      <w:r w:rsidR="005F441E">
        <w:t xml:space="preserve">, </w:t>
      </w:r>
      <w:r w:rsidR="00AC753C">
        <w:t xml:space="preserve">influencing </w:t>
      </w:r>
      <w:r w:rsidR="005F441E">
        <w:t xml:space="preserve">the </w:t>
      </w:r>
      <w:r w:rsidR="00AC753C">
        <w:t xml:space="preserve">degree </w:t>
      </w:r>
      <w:r w:rsidR="005F441E">
        <w:t>of pneumothorax</w:t>
      </w:r>
      <w:r w:rsidR="001F236E" w:rsidRPr="001F236E">
        <w:t>.</w:t>
      </w:r>
    </w:p>
    <w:p w:rsidR="00000000" w:rsidRDefault="005F441E">
      <w:pPr>
        <w:jc w:val="both"/>
        <w:rPr>
          <w:lang w:val="en-US"/>
        </w:rPr>
      </w:pPr>
      <w:r>
        <w:t xml:space="preserve">In dogs, the most common cause of spontaneous pneumothorax is </w:t>
      </w:r>
      <w:r w:rsidR="009A6247">
        <w:t>the rupture of blebs/</w:t>
      </w:r>
      <w:r>
        <w:t>bullae</w:t>
      </w:r>
      <w:r w:rsidR="00273020">
        <w:fldChar w:fldCharType="begin"/>
      </w:r>
      <w:r w:rsidR="004A6F6C">
        <w:instrText>ADDIN RW.CITE{{148 Au,J.J. 2006; 153 Lipscomb,V.J. 2003; 152 Pawloski,D.R. 2010}}</w:instrText>
      </w:r>
      <w:r w:rsidR="00273020">
        <w:fldChar w:fldCharType="separate"/>
      </w:r>
      <w:r w:rsidR="004A6F6C" w:rsidRPr="004A6F6C">
        <w:rPr>
          <w:rFonts w:eastAsia="Times New Roman"/>
          <w:vertAlign w:val="superscript"/>
        </w:rPr>
        <w:t>1</w:t>
      </w:r>
      <w:proofErr w:type="gramStart"/>
      <w:r w:rsidR="004A6F6C" w:rsidRPr="004A6F6C">
        <w:rPr>
          <w:rFonts w:eastAsia="Times New Roman"/>
          <w:vertAlign w:val="superscript"/>
        </w:rPr>
        <w:t>,2,4</w:t>
      </w:r>
      <w:proofErr w:type="gramEnd"/>
      <w:r w:rsidR="00273020">
        <w:fldChar w:fldCharType="end"/>
      </w:r>
      <w:r>
        <w:t xml:space="preserve">. In humans blebs and </w:t>
      </w:r>
      <w:proofErr w:type="spellStart"/>
      <w:r>
        <w:t>bullae</w:t>
      </w:r>
      <w:proofErr w:type="spellEnd"/>
      <w:r>
        <w:t xml:space="preserve"> are also frequently discovered in patients with spontaneous pneumothorax. </w:t>
      </w:r>
      <w:r w:rsidR="009A6247">
        <w:t xml:space="preserve">However, </w:t>
      </w:r>
      <w:r>
        <w:t>it seems that the</w:t>
      </w:r>
      <w:r w:rsidR="009A6247">
        <w:t>se</w:t>
      </w:r>
      <w:r>
        <w:t xml:space="preserve"> are seldom the actual cause </w:t>
      </w:r>
      <w:r>
        <w:lastRenderedPageBreak/>
        <w:t xml:space="preserve">of the </w:t>
      </w:r>
      <w:r w:rsidR="0078612B">
        <w:t xml:space="preserve">spontaneous </w:t>
      </w:r>
      <w:r>
        <w:t xml:space="preserve">pneumothorax. </w:t>
      </w:r>
      <w:r w:rsidR="009A6247">
        <w:t>I</w:t>
      </w:r>
      <w:r>
        <w:t>nflammatory changes</w:t>
      </w:r>
      <w:r w:rsidR="00794C89">
        <w:t xml:space="preserve"> resulting in increased porosity</w:t>
      </w:r>
      <w:r>
        <w:t xml:space="preserve"> located</w:t>
      </w:r>
      <w:r w:rsidR="00F0057F">
        <w:t xml:space="preserve"> within</w:t>
      </w:r>
      <w:r>
        <w:t xml:space="preserve"> the distal airways seem to be an important cause for the pneumothorax</w:t>
      </w:r>
      <w:r w:rsidR="00273020">
        <w:fldChar w:fldCharType="begin"/>
      </w:r>
      <w:r w:rsidR="004A6F6C">
        <w:instrText>ADDIN RW.CITE{{161 Schramel,F.M. 1997}}</w:instrText>
      </w:r>
      <w:r w:rsidR="00273020">
        <w:fldChar w:fldCharType="separate"/>
      </w:r>
      <w:r w:rsidR="004A6F6C" w:rsidRPr="004A6F6C">
        <w:rPr>
          <w:rFonts w:eastAsia="Times New Roman"/>
          <w:vertAlign w:val="superscript"/>
        </w:rPr>
        <w:t>9</w:t>
      </w:r>
      <w:r w:rsidR="00273020">
        <w:fldChar w:fldCharType="end"/>
      </w:r>
      <w:r>
        <w:t>.</w:t>
      </w:r>
      <w:r w:rsidR="00794C89">
        <w:t xml:space="preserve"> </w:t>
      </w:r>
      <w:r w:rsidR="00A61FB4">
        <w:t>Other causes described in humans are hereditary predisposition, anatomical abnormalities of the bronchial tree and abnormal connective tissue</w:t>
      </w:r>
      <w:r w:rsidR="00273020">
        <w:fldChar w:fldCharType="begin"/>
      </w:r>
      <w:r w:rsidR="004A6F6C">
        <w:instrText>ADDIN RW.CITE{{162 Noppen, M 2010}}</w:instrText>
      </w:r>
      <w:r w:rsidR="00273020">
        <w:fldChar w:fldCharType="separate"/>
      </w:r>
      <w:r w:rsidR="004A6F6C" w:rsidRPr="004A6F6C">
        <w:rPr>
          <w:rFonts w:eastAsia="Times New Roman"/>
          <w:vertAlign w:val="superscript"/>
        </w:rPr>
        <w:t>10</w:t>
      </w:r>
      <w:r w:rsidR="00273020">
        <w:fldChar w:fldCharType="end"/>
      </w:r>
      <w:r w:rsidR="00A61FB4">
        <w:t>.</w:t>
      </w:r>
      <w:r w:rsidR="001F236E" w:rsidRPr="001F236E">
        <w:t xml:space="preserve"> </w:t>
      </w:r>
      <w:r w:rsidR="00A61FB4">
        <w:t xml:space="preserve">In </w:t>
      </w:r>
      <w:r w:rsidR="0078612B">
        <w:t xml:space="preserve">contrary to humans, where there is a predisposition reported with a ratio 2:1 in male versus female, </w:t>
      </w:r>
      <w:r w:rsidR="00AC753C">
        <w:t>no difference</w:t>
      </w:r>
      <w:r w:rsidR="00A61FB4">
        <w:t xml:space="preserve"> in incidence between male and female</w:t>
      </w:r>
      <w:r w:rsidR="0078612B">
        <w:t xml:space="preserve"> was found </w:t>
      </w:r>
      <w:r w:rsidR="00273020">
        <w:rPr>
          <w:lang w:val="en-US"/>
        </w:rPr>
        <w:fldChar w:fldCharType="begin"/>
      </w:r>
      <w:r w:rsidR="004A6F6C">
        <w:rPr>
          <w:lang w:val="en-US"/>
        </w:rPr>
        <w:instrText>ADDIN RW.CITE{{163 Primrose,W.R. 1984}}</w:instrText>
      </w:r>
      <w:r w:rsidR="00273020">
        <w:rPr>
          <w:lang w:val="en-US"/>
        </w:rPr>
        <w:fldChar w:fldCharType="separate"/>
      </w:r>
      <w:r w:rsidR="004A6F6C" w:rsidRPr="004A6F6C">
        <w:rPr>
          <w:rFonts w:eastAsia="Times New Roman"/>
          <w:vertAlign w:val="superscript"/>
        </w:rPr>
        <w:t>11</w:t>
      </w:r>
      <w:r w:rsidR="00273020">
        <w:rPr>
          <w:lang w:val="en-US"/>
        </w:rPr>
        <w:fldChar w:fldCharType="end"/>
      </w:r>
      <w:r w:rsidR="00A61FB4">
        <w:rPr>
          <w:lang w:val="en-US"/>
        </w:rPr>
        <w:t>.</w:t>
      </w:r>
    </w:p>
    <w:p w:rsidR="00000000" w:rsidRDefault="004A6F6C">
      <w:pPr>
        <w:pStyle w:val="Heading1"/>
        <w:jc w:val="both"/>
        <w:rPr>
          <w:color w:val="4F6228" w:themeColor="accent3" w:themeShade="80"/>
          <w:lang w:val="en-US"/>
        </w:rPr>
      </w:pPr>
      <w:r w:rsidRPr="004A6F6C">
        <w:rPr>
          <w:color w:val="4F6228" w:themeColor="accent3" w:themeShade="80"/>
          <w:lang w:val="en-US"/>
        </w:rPr>
        <w:t>References</w:t>
      </w:r>
      <w:bookmarkStart w:id="0" w:name="_GoBack"/>
      <w:bookmarkEnd w:id="0"/>
    </w:p>
    <w:p w:rsidR="00000000" w:rsidRDefault="00273020">
      <w:pPr>
        <w:pStyle w:val="NormalWeb"/>
        <w:ind w:firstLine="450"/>
        <w:jc w:val="both"/>
        <w:rPr>
          <w:rFonts w:ascii="Calibri" w:hAnsi="Calibri"/>
          <w:sz w:val="22"/>
          <w:lang w:val="en-US"/>
        </w:rPr>
      </w:pPr>
      <w:r w:rsidRPr="00273020">
        <w:rPr>
          <w:lang w:val="en-US"/>
        </w:rPr>
        <w:fldChar w:fldCharType="begin"/>
      </w:r>
      <w:r w:rsidR="004A6F6C">
        <w:rPr>
          <w:lang w:val="en-US"/>
        </w:rPr>
        <w:instrText>ADDIN RW.BIB{{&lt;?xml version="1.0"?&gt;&lt;RWBibSettings&gt;&lt;Option name="LINE_SPACING" value="1" /&gt;&lt;Option name="INDENT" value="FIRST_LINE" /&gt;&lt;Option name="MARGIN_UNIT" value="Centimeters" /&gt;&lt;/RWBibSettings&gt;}}</w:instrText>
      </w:r>
      <w:r w:rsidRPr="00273020">
        <w:rPr>
          <w:lang w:val="en-US"/>
        </w:rPr>
        <w:fldChar w:fldCharType="separate"/>
      </w:r>
      <w:r w:rsidR="004A6F6C" w:rsidRPr="004A6F6C">
        <w:rPr>
          <w:rFonts w:ascii="Calibri" w:hAnsi="Calibri"/>
          <w:sz w:val="22"/>
          <w:lang w:val="en-US"/>
        </w:rPr>
        <w:t xml:space="preserve">1. Pawloski DR, Broaddus KD. Pneumothorax: A review. </w:t>
      </w:r>
      <w:r w:rsidR="004A6F6C" w:rsidRPr="004A6F6C">
        <w:rPr>
          <w:rFonts w:ascii="Calibri" w:hAnsi="Calibri"/>
          <w:i/>
          <w:iCs/>
          <w:sz w:val="22"/>
          <w:lang w:val="en-US"/>
        </w:rPr>
        <w:t>J Am Anim Hosp Assoc</w:t>
      </w:r>
      <w:r w:rsidR="004A6F6C" w:rsidRPr="004A6F6C">
        <w:rPr>
          <w:rFonts w:ascii="Calibri" w:hAnsi="Calibri"/>
          <w:sz w:val="22"/>
          <w:lang w:val="en-US"/>
        </w:rPr>
        <w:t>. 2010;46(6):385-397. doi: 46/6/385 [pii].</w:t>
      </w:r>
    </w:p>
    <w:p w:rsidR="00000000" w:rsidRDefault="004A6F6C">
      <w:pPr>
        <w:pStyle w:val="NormalWeb"/>
        <w:ind w:firstLine="450"/>
        <w:jc w:val="both"/>
        <w:rPr>
          <w:rFonts w:ascii="Calibri" w:hAnsi="Calibri"/>
          <w:sz w:val="22"/>
          <w:lang w:val="en-US"/>
        </w:rPr>
      </w:pPr>
      <w:r w:rsidRPr="00FD42FE">
        <w:rPr>
          <w:rFonts w:ascii="Calibri" w:hAnsi="Calibri"/>
          <w:sz w:val="22"/>
        </w:rPr>
        <w:t xml:space="preserve">2. Au JJ, Weisman DL, Stefanacci JD, Palmisano MP. </w:t>
      </w:r>
      <w:r w:rsidRPr="004A6F6C">
        <w:rPr>
          <w:rFonts w:ascii="Calibri" w:hAnsi="Calibri"/>
          <w:sz w:val="22"/>
          <w:lang w:val="en-US"/>
        </w:rPr>
        <w:t xml:space="preserve">Use of computed tomography for evaluation of lung lesions associated with spontaneous pneumothorax in dogs: 12 cases (1999-2002). </w:t>
      </w:r>
      <w:r w:rsidRPr="004A6F6C">
        <w:rPr>
          <w:rFonts w:ascii="Calibri" w:hAnsi="Calibri"/>
          <w:i/>
          <w:iCs/>
          <w:sz w:val="22"/>
          <w:lang w:val="en-US"/>
        </w:rPr>
        <w:t>J Am Vet Med Assoc</w:t>
      </w:r>
      <w:r w:rsidRPr="004A6F6C">
        <w:rPr>
          <w:rFonts w:ascii="Calibri" w:hAnsi="Calibri"/>
          <w:sz w:val="22"/>
          <w:lang w:val="en-US"/>
        </w:rPr>
        <w:t>. 2006;228(5):733-737. doi: 10.2460/javma.228.5.733 [doi].</w:t>
      </w:r>
    </w:p>
    <w:p w:rsidR="00000000" w:rsidRPr="00FD42FE" w:rsidRDefault="004A6F6C">
      <w:pPr>
        <w:pStyle w:val="NormalWeb"/>
        <w:ind w:firstLine="450"/>
        <w:jc w:val="both"/>
        <w:rPr>
          <w:rFonts w:ascii="Calibri" w:hAnsi="Calibri"/>
          <w:sz w:val="22"/>
        </w:rPr>
      </w:pPr>
      <w:r w:rsidRPr="004A6F6C">
        <w:rPr>
          <w:rFonts w:ascii="Calibri" w:hAnsi="Calibri"/>
          <w:sz w:val="22"/>
          <w:lang w:val="en-US"/>
        </w:rPr>
        <w:t xml:space="preserve">3. Puerto DA, Brockman DJ, Lindquist C, Drobatz K. Surgical and nonsurgical management of and selected risk factors for spontaneous pneumothorax in dogs: 64 cases (1986-1999). </w:t>
      </w:r>
      <w:r w:rsidRPr="00FD42FE">
        <w:rPr>
          <w:rFonts w:ascii="Calibri" w:hAnsi="Calibri"/>
          <w:i/>
          <w:iCs/>
          <w:sz w:val="22"/>
        </w:rPr>
        <w:t>J Am Vet Med Assoc</w:t>
      </w:r>
      <w:r w:rsidRPr="00FD42FE">
        <w:rPr>
          <w:rFonts w:ascii="Calibri" w:hAnsi="Calibri"/>
          <w:sz w:val="22"/>
        </w:rPr>
        <w:t>. 2002;220(11):1670-1674.</w:t>
      </w:r>
    </w:p>
    <w:p w:rsidR="00000000" w:rsidRDefault="004A6F6C">
      <w:pPr>
        <w:pStyle w:val="NormalWeb"/>
        <w:ind w:firstLine="450"/>
        <w:jc w:val="both"/>
        <w:rPr>
          <w:rFonts w:ascii="Calibri" w:hAnsi="Calibri"/>
          <w:sz w:val="22"/>
          <w:lang w:val="en-US"/>
        </w:rPr>
      </w:pPr>
      <w:r w:rsidRPr="00FD42FE">
        <w:rPr>
          <w:rFonts w:ascii="Calibri" w:hAnsi="Calibri"/>
          <w:sz w:val="22"/>
        </w:rPr>
        <w:t xml:space="preserve">4. Lipscomb VJ, Hardie RJ, Dubielzig RR. </w:t>
      </w:r>
      <w:r w:rsidRPr="004A6F6C">
        <w:rPr>
          <w:rFonts w:ascii="Calibri" w:hAnsi="Calibri"/>
          <w:sz w:val="22"/>
          <w:lang w:val="en-US"/>
        </w:rPr>
        <w:t xml:space="preserve">Spontaneous pneumothorax caused by pulmonary blebs and bullae in 12 dogs. </w:t>
      </w:r>
      <w:r w:rsidRPr="004A6F6C">
        <w:rPr>
          <w:rFonts w:ascii="Calibri" w:hAnsi="Calibri"/>
          <w:i/>
          <w:iCs/>
          <w:sz w:val="22"/>
          <w:lang w:val="en-US"/>
        </w:rPr>
        <w:t>J Am Anim Hosp Assoc</w:t>
      </w:r>
      <w:r w:rsidRPr="004A6F6C">
        <w:rPr>
          <w:rFonts w:ascii="Calibri" w:hAnsi="Calibri"/>
          <w:sz w:val="22"/>
          <w:lang w:val="en-US"/>
        </w:rPr>
        <w:t>. 2003;39(5):435-445.</w:t>
      </w:r>
    </w:p>
    <w:p w:rsidR="00000000" w:rsidRDefault="004A6F6C">
      <w:pPr>
        <w:pStyle w:val="NormalWeb"/>
        <w:ind w:firstLine="450"/>
        <w:jc w:val="both"/>
        <w:rPr>
          <w:rFonts w:ascii="Calibri" w:hAnsi="Calibri"/>
          <w:sz w:val="22"/>
          <w:lang w:val="en-US"/>
        </w:rPr>
      </w:pPr>
      <w:r w:rsidRPr="004A6F6C">
        <w:rPr>
          <w:rFonts w:ascii="Calibri" w:hAnsi="Calibri"/>
          <w:sz w:val="22"/>
          <w:lang w:val="en-US"/>
        </w:rPr>
        <w:t xml:space="preserve">5. Valentine A, Smeak D, Allen D, Mauterer J, Minihan A. Spontaneous pneumothorax in dogs. </w:t>
      </w:r>
      <w:r w:rsidRPr="004A6F6C">
        <w:rPr>
          <w:rFonts w:ascii="Calibri" w:hAnsi="Calibri"/>
          <w:i/>
          <w:iCs/>
          <w:sz w:val="22"/>
          <w:lang w:val="en-US"/>
        </w:rPr>
        <w:t>The Compendium on continuing education for the practicing veterinarian</w:t>
      </w:r>
      <w:r w:rsidRPr="004A6F6C">
        <w:rPr>
          <w:rFonts w:ascii="Calibri" w:hAnsi="Calibri"/>
          <w:sz w:val="22"/>
          <w:lang w:val="en-US"/>
        </w:rPr>
        <w:t>. 1996;18.</w:t>
      </w:r>
    </w:p>
    <w:p w:rsidR="00000000" w:rsidRDefault="004A6F6C">
      <w:pPr>
        <w:pStyle w:val="NormalWeb"/>
        <w:ind w:firstLine="450"/>
        <w:jc w:val="both"/>
        <w:rPr>
          <w:rFonts w:ascii="Calibri" w:hAnsi="Calibri"/>
          <w:sz w:val="22"/>
          <w:lang w:val="en-US"/>
        </w:rPr>
      </w:pPr>
      <w:r w:rsidRPr="004A6F6C">
        <w:rPr>
          <w:rFonts w:ascii="Calibri" w:hAnsi="Calibri"/>
          <w:sz w:val="22"/>
          <w:lang w:val="en-US"/>
        </w:rPr>
        <w:t xml:space="preserve">6. Carr DH, Pride NB. Computed tomography in pre-operative assessment of </w:t>
      </w:r>
      <w:r w:rsidRPr="004A6F6C">
        <w:rPr>
          <w:rFonts w:ascii="Calibri" w:hAnsi="Calibri"/>
          <w:sz w:val="22"/>
          <w:lang w:val="en-US"/>
        </w:rPr>
        <w:lastRenderedPageBreak/>
        <w:t xml:space="preserve">bullous emphysema. </w:t>
      </w:r>
      <w:r w:rsidRPr="004A6F6C">
        <w:rPr>
          <w:rFonts w:ascii="Calibri" w:hAnsi="Calibri"/>
          <w:i/>
          <w:iCs/>
          <w:sz w:val="22"/>
          <w:lang w:val="en-US"/>
        </w:rPr>
        <w:t>Clin Radiol</w:t>
      </w:r>
      <w:r w:rsidRPr="004A6F6C">
        <w:rPr>
          <w:rFonts w:ascii="Calibri" w:hAnsi="Calibri"/>
          <w:sz w:val="22"/>
          <w:lang w:val="en-US"/>
        </w:rPr>
        <w:t>. 1984;35(1):43-45.</w:t>
      </w:r>
    </w:p>
    <w:p w:rsidR="00000000" w:rsidRDefault="004A6F6C">
      <w:pPr>
        <w:pStyle w:val="NormalWeb"/>
        <w:ind w:firstLine="450"/>
        <w:jc w:val="both"/>
        <w:rPr>
          <w:rFonts w:ascii="Calibri" w:hAnsi="Calibri"/>
          <w:sz w:val="22"/>
          <w:lang w:val="en-US"/>
        </w:rPr>
      </w:pPr>
      <w:r w:rsidRPr="004A6F6C">
        <w:rPr>
          <w:rFonts w:ascii="Calibri" w:hAnsi="Calibri"/>
          <w:sz w:val="22"/>
          <w:lang w:val="en-US"/>
        </w:rPr>
        <w:t xml:space="preserve">7. Mitlehner W, Friedrich M, Dissmann W. Value of computer tomography in the detection of bullae and blebs in patients with primary spontaneous pneumothorax. </w:t>
      </w:r>
      <w:r w:rsidRPr="004A6F6C">
        <w:rPr>
          <w:rFonts w:ascii="Calibri" w:hAnsi="Calibri"/>
          <w:i/>
          <w:iCs/>
          <w:sz w:val="22"/>
          <w:lang w:val="en-US"/>
        </w:rPr>
        <w:t>Respiration</w:t>
      </w:r>
      <w:r w:rsidRPr="004A6F6C">
        <w:rPr>
          <w:rFonts w:ascii="Calibri" w:hAnsi="Calibri"/>
          <w:sz w:val="22"/>
          <w:lang w:val="en-US"/>
        </w:rPr>
        <w:t>. 1992;59(4):221-227.</w:t>
      </w:r>
    </w:p>
    <w:p w:rsidR="00000000" w:rsidRDefault="004A6F6C">
      <w:pPr>
        <w:pStyle w:val="NormalWeb"/>
        <w:ind w:firstLine="450"/>
        <w:jc w:val="both"/>
        <w:rPr>
          <w:rFonts w:ascii="Calibri" w:hAnsi="Calibri"/>
          <w:sz w:val="22"/>
          <w:lang w:val="en-US"/>
        </w:rPr>
      </w:pPr>
      <w:r w:rsidRPr="004A6F6C">
        <w:rPr>
          <w:rFonts w:ascii="Calibri" w:hAnsi="Calibri"/>
          <w:sz w:val="22"/>
          <w:lang w:val="en-US"/>
        </w:rPr>
        <w:t xml:space="preserve">8. Reetz JA, Caceres AV, Suran JN, Oura TJ, Zwingenberger AL, Mai W. Sensitivity, positive predictive value, and interobserver variability of computed tomography in the diagnosis of bullae associated with spontaneous pneumothorax in dogs: 19 cases (2003-2012). </w:t>
      </w:r>
      <w:r w:rsidRPr="004A6F6C">
        <w:rPr>
          <w:rFonts w:ascii="Calibri" w:hAnsi="Calibri"/>
          <w:i/>
          <w:iCs/>
          <w:sz w:val="22"/>
          <w:lang w:val="en-US"/>
        </w:rPr>
        <w:t>J Am Vet Med Assoc</w:t>
      </w:r>
      <w:r w:rsidRPr="004A6F6C">
        <w:rPr>
          <w:rFonts w:ascii="Calibri" w:hAnsi="Calibri"/>
          <w:sz w:val="22"/>
          <w:lang w:val="en-US"/>
        </w:rPr>
        <w:t>. 2013;243(2):244-251. doi: 10.2460/javma.243.2.244 [doi].</w:t>
      </w:r>
    </w:p>
    <w:p w:rsidR="00000000" w:rsidRDefault="004A6F6C">
      <w:pPr>
        <w:pStyle w:val="NormalWeb"/>
        <w:ind w:firstLine="450"/>
        <w:jc w:val="both"/>
        <w:rPr>
          <w:rFonts w:ascii="Calibri" w:hAnsi="Calibri"/>
          <w:sz w:val="22"/>
          <w:lang w:val="en-US"/>
        </w:rPr>
      </w:pPr>
      <w:r w:rsidRPr="004A6F6C">
        <w:rPr>
          <w:rFonts w:ascii="Calibri" w:hAnsi="Calibri"/>
          <w:sz w:val="22"/>
          <w:lang w:val="en-US"/>
        </w:rPr>
        <w:lastRenderedPageBreak/>
        <w:t xml:space="preserve">9. Schramel FM, Postmus PE, Vanderschueren RG. Current aspects of spontaneous pneumothorax. </w:t>
      </w:r>
      <w:r w:rsidRPr="004A6F6C">
        <w:rPr>
          <w:rFonts w:ascii="Calibri" w:hAnsi="Calibri"/>
          <w:i/>
          <w:iCs/>
          <w:sz w:val="22"/>
          <w:lang w:val="en-US"/>
        </w:rPr>
        <w:t>Eur Respir J</w:t>
      </w:r>
      <w:r w:rsidRPr="004A6F6C">
        <w:rPr>
          <w:rFonts w:ascii="Calibri" w:hAnsi="Calibri"/>
          <w:sz w:val="22"/>
          <w:lang w:val="en-US"/>
        </w:rPr>
        <w:t>. 1997;10(6):1372-1379.</w:t>
      </w:r>
    </w:p>
    <w:p w:rsidR="00000000" w:rsidRDefault="004A6F6C">
      <w:pPr>
        <w:pStyle w:val="NormalWeb"/>
        <w:ind w:firstLine="450"/>
        <w:jc w:val="both"/>
        <w:rPr>
          <w:rFonts w:ascii="Calibri" w:hAnsi="Calibri"/>
          <w:sz w:val="22"/>
          <w:lang w:val="en-US"/>
        </w:rPr>
      </w:pPr>
      <w:r w:rsidRPr="004A6F6C">
        <w:rPr>
          <w:rFonts w:ascii="Calibri" w:hAnsi="Calibri"/>
          <w:sz w:val="22"/>
          <w:lang w:val="en-US"/>
        </w:rPr>
        <w:t xml:space="preserve">10. Noppen M. Spontaneous pneumothorax: Epidemiology, pathophysiology and cause. </w:t>
      </w:r>
      <w:r w:rsidRPr="004A6F6C">
        <w:rPr>
          <w:rFonts w:ascii="Calibri" w:hAnsi="Calibri"/>
          <w:i/>
          <w:iCs/>
          <w:sz w:val="22"/>
          <w:lang w:val="en-US"/>
        </w:rPr>
        <w:t>Eur Respir Rev</w:t>
      </w:r>
      <w:r w:rsidRPr="004A6F6C">
        <w:rPr>
          <w:rFonts w:ascii="Calibri" w:hAnsi="Calibri"/>
          <w:sz w:val="22"/>
          <w:lang w:val="en-US"/>
        </w:rPr>
        <w:t>. 2010;19(117):217-219.</w:t>
      </w:r>
    </w:p>
    <w:p w:rsidR="00000000" w:rsidRDefault="004A6F6C">
      <w:pPr>
        <w:pStyle w:val="NormalWeb"/>
        <w:ind w:firstLine="450"/>
        <w:jc w:val="both"/>
        <w:rPr>
          <w:rFonts w:ascii="Calibri" w:hAnsi="Calibri"/>
          <w:sz w:val="22"/>
        </w:rPr>
      </w:pPr>
      <w:r w:rsidRPr="004A6F6C">
        <w:rPr>
          <w:rFonts w:ascii="Calibri" w:hAnsi="Calibri"/>
          <w:sz w:val="22"/>
          <w:lang w:val="en-US"/>
        </w:rPr>
        <w:t xml:space="preserve">11. Primrose WR. Spontaneous pneumothorax: A retrospective review of aetiology, pathogenesis and management. </w:t>
      </w:r>
      <w:r w:rsidRPr="004A6F6C">
        <w:rPr>
          <w:rFonts w:ascii="Calibri" w:hAnsi="Calibri"/>
          <w:i/>
          <w:iCs/>
          <w:sz w:val="22"/>
        </w:rPr>
        <w:t>Scott Med J</w:t>
      </w:r>
      <w:r w:rsidRPr="004A6F6C">
        <w:rPr>
          <w:rFonts w:ascii="Calibri" w:hAnsi="Calibri"/>
          <w:sz w:val="22"/>
        </w:rPr>
        <w:t>. 1984;29(1):15-20.</w:t>
      </w:r>
    </w:p>
    <w:p w:rsidR="00000000" w:rsidRDefault="004A6F6C">
      <w:pPr>
        <w:jc w:val="both"/>
        <w:rPr>
          <w:lang w:val="en-US"/>
        </w:rPr>
      </w:pPr>
      <w:r w:rsidRPr="004A6F6C">
        <w:rPr>
          <w:rFonts w:eastAsia="Times New Roman"/>
        </w:rPr>
        <w:t> </w:t>
      </w:r>
      <w:r w:rsidR="00273020">
        <w:rPr>
          <w:lang w:val="en-US"/>
        </w:rPr>
        <w:fldChar w:fldCharType="end"/>
      </w:r>
      <w:r w:rsidR="00A61FB4" w:rsidRPr="00A61FB4">
        <w:rPr>
          <w:lang w:val="en-US"/>
        </w:rPr>
        <w:t xml:space="preserve">  </w:t>
      </w:r>
    </w:p>
    <w:p w:rsidR="00000000" w:rsidRDefault="006B33B0" w:rsidP="00AC753C">
      <w:pPr>
        <w:jc w:val="both"/>
        <w:rPr>
          <w:lang w:val="en-US"/>
          <w:rPrChange w:id="1" w:author="Johnjohn" w:date="1900-00-00T02:52:00Z">
            <w:rPr>
              <w:b/>
              <w:i/>
            </w:rPr>
          </w:rPrChange>
        </w:rPr>
        <w:sectPr w:rsidR="00000000" w:rsidSect="00E405F7">
          <w:type w:val="continuous"/>
          <w:pgSz w:w="11906" w:h="16838"/>
          <w:pgMar w:top="1417" w:right="1417" w:bottom="1417" w:left="1417" w:header="708" w:footer="708" w:gutter="0"/>
          <w:cols w:num="2" w:space="708"/>
          <w:docGrid w:linePitch="360"/>
        </w:sectPr>
      </w:pPr>
    </w:p>
    <w:p w:rsidR="00000000" w:rsidRDefault="006B33B0">
      <w:pPr>
        <w:jc w:val="both"/>
        <w:rPr>
          <w:color w:val="3366FF"/>
          <w:lang w:val="en-US"/>
        </w:rPr>
      </w:pPr>
    </w:p>
    <w:p w:rsidR="00000000" w:rsidRDefault="006B33B0">
      <w:pPr>
        <w:keepNext/>
        <w:jc w:val="both"/>
      </w:pPr>
    </w:p>
    <w:p w:rsidR="00000000" w:rsidRDefault="006B33B0">
      <w:pPr>
        <w:keepNext/>
        <w:jc w:val="both"/>
      </w:pPr>
    </w:p>
    <w:p w:rsidR="00000000" w:rsidRDefault="006B33B0">
      <w:pPr>
        <w:keepNext/>
        <w:jc w:val="both"/>
        <w:rPr>
          <w:lang w:val="en-US"/>
        </w:rPr>
      </w:pPr>
    </w:p>
    <w:p w:rsidR="00000000" w:rsidRDefault="006B33B0">
      <w:pPr>
        <w:pStyle w:val="Heading1"/>
        <w:jc w:val="both"/>
        <w:rPr>
          <w:color w:val="4F6228" w:themeColor="accent3" w:themeShade="80"/>
          <w:lang w:val="en-US"/>
        </w:rPr>
      </w:pPr>
    </w:p>
    <w:p w:rsidR="006B33B0" w:rsidRDefault="006B33B0">
      <w:pPr>
        <w:jc w:val="both"/>
        <w:rPr>
          <w:color w:val="4F6228" w:themeColor="accent3" w:themeShade="80"/>
          <w:lang w:val="en-US"/>
        </w:rPr>
      </w:pPr>
    </w:p>
    <w:sectPr w:rsidR="006B33B0" w:rsidSect="00E405F7">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3B0" w:rsidRDefault="006B33B0" w:rsidP="00116CD5">
      <w:pPr>
        <w:spacing w:after="0" w:line="240" w:lineRule="auto"/>
      </w:pPr>
      <w:r>
        <w:separator/>
      </w:r>
    </w:p>
  </w:endnote>
  <w:endnote w:type="continuationSeparator" w:id="0">
    <w:p w:rsidR="006B33B0" w:rsidRDefault="006B33B0" w:rsidP="00116C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ＭＳ ゴシック">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6C" w:rsidRDefault="004A6F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666631"/>
      <w:docPartObj>
        <w:docPartGallery w:val="Page Numbers (Bottom of Page)"/>
        <w:docPartUnique/>
      </w:docPartObj>
    </w:sdtPr>
    <w:sdtContent>
      <w:p w:rsidR="004A6F6C" w:rsidRDefault="004A6F6C">
        <w:pPr>
          <w:pStyle w:val="Footer"/>
          <w:jc w:val="right"/>
        </w:pPr>
        <w:r>
          <w:t xml:space="preserve"> </w:t>
        </w:r>
        <w:r w:rsidR="00273020">
          <w:fldChar w:fldCharType="begin"/>
        </w:r>
        <w:r>
          <w:instrText>PAGE   \* MERGEFORMAT</w:instrText>
        </w:r>
        <w:r w:rsidR="00273020">
          <w:fldChar w:fldCharType="separate"/>
        </w:r>
        <w:r w:rsidR="00FD42FE" w:rsidRPr="00FD42FE">
          <w:rPr>
            <w:noProof/>
            <w:lang w:val="nl-NL"/>
          </w:rPr>
          <w:t>1</w:t>
        </w:r>
        <w:r w:rsidR="00273020">
          <w:fldChar w:fldCharType="end"/>
        </w:r>
      </w:p>
    </w:sdtContent>
  </w:sdt>
  <w:p w:rsidR="004A6F6C" w:rsidRDefault="004A6F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6C" w:rsidRDefault="004A6F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3B0" w:rsidRDefault="006B33B0" w:rsidP="00116CD5">
      <w:pPr>
        <w:spacing w:after="0" w:line="240" w:lineRule="auto"/>
      </w:pPr>
      <w:r>
        <w:separator/>
      </w:r>
    </w:p>
  </w:footnote>
  <w:footnote w:type="continuationSeparator" w:id="0">
    <w:p w:rsidR="006B33B0" w:rsidRDefault="006B33B0" w:rsidP="00116C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6C" w:rsidRDefault="004A6F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6C" w:rsidRDefault="004A6F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F6C" w:rsidRDefault="004A6F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86C17"/>
    <w:multiLevelType w:val="hybridMultilevel"/>
    <w:tmpl w:val="170C7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32D10B6"/>
    <w:multiLevelType w:val="hybridMultilevel"/>
    <w:tmpl w:val="B790A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E00596A"/>
    <w:multiLevelType w:val="hybridMultilevel"/>
    <w:tmpl w:val="17161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EE61487"/>
    <w:multiLevelType w:val="hybridMultilevel"/>
    <w:tmpl w:val="4D866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EDD565D"/>
    <w:multiLevelType w:val="hybridMultilevel"/>
    <w:tmpl w:val="C7A46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trackRevisions/>
  <w:defaultTabStop w:val="708"/>
  <w:hyphenationZone w:val="425"/>
  <w:characterSpacingControl w:val="doNotCompress"/>
  <w:hdrShapeDefaults>
    <o:shapedefaults v:ext="edit" spidmax="5122">
      <o:colormenu v:ext="edit" fillcolor="none" strokecolor="none"/>
    </o:shapedefaults>
  </w:hdrShapeDefaults>
  <w:footnotePr>
    <w:footnote w:id="-1"/>
    <w:footnote w:id="0"/>
  </w:footnotePr>
  <w:endnotePr>
    <w:endnote w:id="-1"/>
    <w:endnote w:id="0"/>
  </w:endnotePr>
  <w:compat/>
  <w:rsids>
    <w:rsidRoot w:val="004B6CE7"/>
    <w:rsid w:val="000021E2"/>
    <w:rsid w:val="00005222"/>
    <w:rsid w:val="00025A47"/>
    <w:rsid w:val="0005633A"/>
    <w:rsid w:val="00063D6B"/>
    <w:rsid w:val="00071941"/>
    <w:rsid w:val="000729EA"/>
    <w:rsid w:val="000866B7"/>
    <w:rsid w:val="000920E6"/>
    <w:rsid w:val="000A02EB"/>
    <w:rsid w:val="000B184F"/>
    <w:rsid w:val="000C1DAA"/>
    <w:rsid w:val="001039AC"/>
    <w:rsid w:val="001160A3"/>
    <w:rsid w:val="00116CD5"/>
    <w:rsid w:val="001346BC"/>
    <w:rsid w:val="00137F9D"/>
    <w:rsid w:val="0017031B"/>
    <w:rsid w:val="00177C08"/>
    <w:rsid w:val="00183041"/>
    <w:rsid w:val="0019207D"/>
    <w:rsid w:val="00193E59"/>
    <w:rsid w:val="001B641E"/>
    <w:rsid w:val="001C186E"/>
    <w:rsid w:val="001C1BFB"/>
    <w:rsid w:val="001F164E"/>
    <w:rsid w:val="001F236E"/>
    <w:rsid w:val="002262C4"/>
    <w:rsid w:val="002338B1"/>
    <w:rsid w:val="002361C0"/>
    <w:rsid w:val="00245DE8"/>
    <w:rsid w:val="002664E3"/>
    <w:rsid w:val="00273020"/>
    <w:rsid w:val="002823DF"/>
    <w:rsid w:val="00285E7F"/>
    <w:rsid w:val="002C7D02"/>
    <w:rsid w:val="002E76DD"/>
    <w:rsid w:val="00301C01"/>
    <w:rsid w:val="00306B06"/>
    <w:rsid w:val="003201B9"/>
    <w:rsid w:val="0033463D"/>
    <w:rsid w:val="0033604B"/>
    <w:rsid w:val="003479AD"/>
    <w:rsid w:val="003574CF"/>
    <w:rsid w:val="003656B9"/>
    <w:rsid w:val="003730E9"/>
    <w:rsid w:val="00374FA6"/>
    <w:rsid w:val="003806C3"/>
    <w:rsid w:val="003922F1"/>
    <w:rsid w:val="0039750B"/>
    <w:rsid w:val="003A3928"/>
    <w:rsid w:val="003D5064"/>
    <w:rsid w:val="003D5319"/>
    <w:rsid w:val="003D746E"/>
    <w:rsid w:val="00407A44"/>
    <w:rsid w:val="00412308"/>
    <w:rsid w:val="0041615C"/>
    <w:rsid w:val="00420DBE"/>
    <w:rsid w:val="004215B1"/>
    <w:rsid w:val="0043703E"/>
    <w:rsid w:val="00443C51"/>
    <w:rsid w:val="00451538"/>
    <w:rsid w:val="004538E5"/>
    <w:rsid w:val="00467F10"/>
    <w:rsid w:val="00483078"/>
    <w:rsid w:val="0048565F"/>
    <w:rsid w:val="004930F3"/>
    <w:rsid w:val="00493B6C"/>
    <w:rsid w:val="004A6F6C"/>
    <w:rsid w:val="004B198B"/>
    <w:rsid w:val="004B6CE7"/>
    <w:rsid w:val="004C0CC5"/>
    <w:rsid w:val="004C6CAA"/>
    <w:rsid w:val="004D365B"/>
    <w:rsid w:val="004D54BA"/>
    <w:rsid w:val="004E0355"/>
    <w:rsid w:val="004F6D95"/>
    <w:rsid w:val="00500D0B"/>
    <w:rsid w:val="00500DC6"/>
    <w:rsid w:val="00503923"/>
    <w:rsid w:val="00517025"/>
    <w:rsid w:val="00521C93"/>
    <w:rsid w:val="00532A4E"/>
    <w:rsid w:val="005354EC"/>
    <w:rsid w:val="00536922"/>
    <w:rsid w:val="00542C7D"/>
    <w:rsid w:val="00547B4E"/>
    <w:rsid w:val="005868FE"/>
    <w:rsid w:val="005A6C1F"/>
    <w:rsid w:val="005C2393"/>
    <w:rsid w:val="005C3330"/>
    <w:rsid w:val="005C6C2B"/>
    <w:rsid w:val="005D5568"/>
    <w:rsid w:val="005D69EB"/>
    <w:rsid w:val="005E25C4"/>
    <w:rsid w:val="005E36D1"/>
    <w:rsid w:val="005F441E"/>
    <w:rsid w:val="00601F48"/>
    <w:rsid w:val="00605235"/>
    <w:rsid w:val="006164B7"/>
    <w:rsid w:val="00637B4A"/>
    <w:rsid w:val="00640A19"/>
    <w:rsid w:val="006442F1"/>
    <w:rsid w:val="00657AF5"/>
    <w:rsid w:val="00671552"/>
    <w:rsid w:val="00680C77"/>
    <w:rsid w:val="006A5A99"/>
    <w:rsid w:val="006A7FA7"/>
    <w:rsid w:val="006B031C"/>
    <w:rsid w:val="006B33B0"/>
    <w:rsid w:val="006B67B4"/>
    <w:rsid w:val="006B6F34"/>
    <w:rsid w:val="006C5DE6"/>
    <w:rsid w:val="006E1B07"/>
    <w:rsid w:val="006F31BB"/>
    <w:rsid w:val="00704F3A"/>
    <w:rsid w:val="00705F6F"/>
    <w:rsid w:val="007061EB"/>
    <w:rsid w:val="007063DB"/>
    <w:rsid w:val="00712114"/>
    <w:rsid w:val="0071271D"/>
    <w:rsid w:val="00716D3C"/>
    <w:rsid w:val="007214E3"/>
    <w:rsid w:val="00737B31"/>
    <w:rsid w:val="0076108E"/>
    <w:rsid w:val="00780C45"/>
    <w:rsid w:val="0078409F"/>
    <w:rsid w:val="0078612B"/>
    <w:rsid w:val="00794C89"/>
    <w:rsid w:val="007C25DD"/>
    <w:rsid w:val="007D233B"/>
    <w:rsid w:val="007D5E11"/>
    <w:rsid w:val="00800993"/>
    <w:rsid w:val="00803195"/>
    <w:rsid w:val="008065EC"/>
    <w:rsid w:val="008137EB"/>
    <w:rsid w:val="00820108"/>
    <w:rsid w:val="00821C79"/>
    <w:rsid w:val="00823D48"/>
    <w:rsid w:val="0082796E"/>
    <w:rsid w:val="00834BA2"/>
    <w:rsid w:val="00835708"/>
    <w:rsid w:val="00866F43"/>
    <w:rsid w:val="0088228A"/>
    <w:rsid w:val="008835A4"/>
    <w:rsid w:val="00892F2F"/>
    <w:rsid w:val="00896624"/>
    <w:rsid w:val="008970C0"/>
    <w:rsid w:val="008B70BE"/>
    <w:rsid w:val="008B7FF2"/>
    <w:rsid w:val="008D63F6"/>
    <w:rsid w:val="008E717E"/>
    <w:rsid w:val="008F222F"/>
    <w:rsid w:val="008F700A"/>
    <w:rsid w:val="008F7B1F"/>
    <w:rsid w:val="009023DD"/>
    <w:rsid w:val="0092607E"/>
    <w:rsid w:val="009315B5"/>
    <w:rsid w:val="00934370"/>
    <w:rsid w:val="00935DFF"/>
    <w:rsid w:val="00941DE6"/>
    <w:rsid w:val="00944BE9"/>
    <w:rsid w:val="00946133"/>
    <w:rsid w:val="00970EED"/>
    <w:rsid w:val="009900C0"/>
    <w:rsid w:val="0099758A"/>
    <w:rsid w:val="009A6247"/>
    <w:rsid w:val="009A69D7"/>
    <w:rsid w:val="009A74C3"/>
    <w:rsid w:val="009B5EEF"/>
    <w:rsid w:val="009B7688"/>
    <w:rsid w:val="009C5E08"/>
    <w:rsid w:val="009C6E20"/>
    <w:rsid w:val="009E14B5"/>
    <w:rsid w:val="00A007C7"/>
    <w:rsid w:val="00A03015"/>
    <w:rsid w:val="00A045E5"/>
    <w:rsid w:val="00A14789"/>
    <w:rsid w:val="00A61FB4"/>
    <w:rsid w:val="00A655D4"/>
    <w:rsid w:val="00A66387"/>
    <w:rsid w:val="00AB1140"/>
    <w:rsid w:val="00AC753C"/>
    <w:rsid w:val="00AD60F9"/>
    <w:rsid w:val="00B11164"/>
    <w:rsid w:val="00B264F6"/>
    <w:rsid w:val="00B35403"/>
    <w:rsid w:val="00B568BE"/>
    <w:rsid w:val="00B60CA4"/>
    <w:rsid w:val="00B61FF1"/>
    <w:rsid w:val="00B6237B"/>
    <w:rsid w:val="00B63371"/>
    <w:rsid w:val="00B66E62"/>
    <w:rsid w:val="00B807B4"/>
    <w:rsid w:val="00B83D42"/>
    <w:rsid w:val="00B84547"/>
    <w:rsid w:val="00BD7B78"/>
    <w:rsid w:val="00BE4A11"/>
    <w:rsid w:val="00BF18DE"/>
    <w:rsid w:val="00BF4EE6"/>
    <w:rsid w:val="00BF7E35"/>
    <w:rsid w:val="00C04F3D"/>
    <w:rsid w:val="00C12271"/>
    <w:rsid w:val="00C17A17"/>
    <w:rsid w:val="00C24870"/>
    <w:rsid w:val="00C30204"/>
    <w:rsid w:val="00C46EA9"/>
    <w:rsid w:val="00C47BF6"/>
    <w:rsid w:val="00C76F47"/>
    <w:rsid w:val="00C80C43"/>
    <w:rsid w:val="00C84EAC"/>
    <w:rsid w:val="00C9024F"/>
    <w:rsid w:val="00C92EC8"/>
    <w:rsid w:val="00CB15FB"/>
    <w:rsid w:val="00CB1628"/>
    <w:rsid w:val="00CB5A82"/>
    <w:rsid w:val="00CC4CA0"/>
    <w:rsid w:val="00CD228D"/>
    <w:rsid w:val="00CD2C78"/>
    <w:rsid w:val="00D03F64"/>
    <w:rsid w:val="00D101B8"/>
    <w:rsid w:val="00D13E9F"/>
    <w:rsid w:val="00D43E3F"/>
    <w:rsid w:val="00D47D97"/>
    <w:rsid w:val="00D52A56"/>
    <w:rsid w:val="00D60C96"/>
    <w:rsid w:val="00D650B1"/>
    <w:rsid w:val="00D774E1"/>
    <w:rsid w:val="00D85A94"/>
    <w:rsid w:val="00D8631E"/>
    <w:rsid w:val="00D91740"/>
    <w:rsid w:val="00DA40A5"/>
    <w:rsid w:val="00DB6182"/>
    <w:rsid w:val="00DE70C2"/>
    <w:rsid w:val="00DF1390"/>
    <w:rsid w:val="00E16F26"/>
    <w:rsid w:val="00E405F7"/>
    <w:rsid w:val="00E40DD8"/>
    <w:rsid w:val="00E53A02"/>
    <w:rsid w:val="00E72980"/>
    <w:rsid w:val="00E852DD"/>
    <w:rsid w:val="00E85A82"/>
    <w:rsid w:val="00EA4D54"/>
    <w:rsid w:val="00EE3697"/>
    <w:rsid w:val="00EE62CE"/>
    <w:rsid w:val="00EE7931"/>
    <w:rsid w:val="00F0057F"/>
    <w:rsid w:val="00F07BFA"/>
    <w:rsid w:val="00F26062"/>
    <w:rsid w:val="00F423C4"/>
    <w:rsid w:val="00F6181C"/>
    <w:rsid w:val="00F633D4"/>
    <w:rsid w:val="00F754ED"/>
    <w:rsid w:val="00F85E3B"/>
    <w:rsid w:val="00FD21CA"/>
    <w:rsid w:val="00FD42FE"/>
    <w:rsid w:val="00FE71A5"/>
    <w:rsid w:val="00FF68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98B"/>
    <w:pPr>
      <w:spacing w:after="200" w:line="276" w:lineRule="auto"/>
    </w:pPr>
    <w:rPr>
      <w:lang w:val="en-GB" w:eastAsia="en-US"/>
    </w:rPr>
  </w:style>
  <w:style w:type="paragraph" w:styleId="Heading1">
    <w:name w:val="heading 1"/>
    <w:basedOn w:val="Normal"/>
    <w:next w:val="Normal"/>
    <w:link w:val="Heading1Char"/>
    <w:uiPriority w:val="99"/>
    <w:qFormat/>
    <w:rsid w:val="00025A4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locked/>
    <w:rsid w:val="006052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5A47"/>
    <w:rPr>
      <w:rFonts w:ascii="Cambria" w:hAnsi="Cambria" w:cs="Times New Roman"/>
      <w:b/>
      <w:bCs/>
      <w:color w:val="365F91"/>
      <w:sz w:val="28"/>
      <w:szCs w:val="28"/>
      <w:lang w:val="en-GB"/>
    </w:rPr>
  </w:style>
  <w:style w:type="paragraph" w:customStyle="1" w:styleId="Default">
    <w:name w:val="Default"/>
    <w:uiPriority w:val="99"/>
    <w:rsid w:val="004B6CE7"/>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99"/>
    <w:qFormat/>
    <w:rsid w:val="008065EC"/>
    <w:pPr>
      <w:ind w:left="720"/>
      <w:contextualSpacing/>
    </w:pPr>
  </w:style>
  <w:style w:type="table" w:styleId="TableGrid">
    <w:name w:val="Table Grid"/>
    <w:basedOn w:val="TableNormal"/>
    <w:uiPriority w:val="99"/>
    <w:locked/>
    <w:rsid w:val="009C6E20"/>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23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3DF"/>
    <w:rPr>
      <w:rFonts w:ascii="Lucida Grande" w:hAnsi="Lucida Grande" w:cs="Lucida Grande"/>
      <w:sz w:val="18"/>
      <w:szCs w:val="18"/>
      <w:lang w:val="en-GB" w:eastAsia="en-US"/>
    </w:rPr>
  </w:style>
  <w:style w:type="character" w:styleId="CommentReference">
    <w:name w:val="annotation reference"/>
    <w:basedOn w:val="DefaultParagraphFont"/>
    <w:uiPriority w:val="99"/>
    <w:semiHidden/>
    <w:unhideWhenUsed/>
    <w:rsid w:val="002823DF"/>
    <w:rPr>
      <w:sz w:val="18"/>
      <w:szCs w:val="18"/>
    </w:rPr>
  </w:style>
  <w:style w:type="paragraph" w:styleId="CommentText">
    <w:name w:val="annotation text"/>
    <w:basedOn w:val="Normal"/>
    <w:link w:val="CommentTextChar"/>
    <w:uiPriority w:val="99"/>
    <w:semiHidden/>
    <w:unhideWhenUsed/>
    <w:rsid w:val="002823DF"/>
    <w:pPr>
      <w:spacing w:line="240" w:lineRule="auto"/>
    </w:pPr>
    <w:rPr>
      <w:sz w:val="24"/>
      <w:szCs w:val="24"/>
    </w:rPr>
  </w:style>
  <w:style w:type="character" w:customStyle="1" w:styleId="CommentTextChar">
    <w:name w:val="Comment Text Char"/>
    <w:basedOn w:val="DefaultParagraphFont"/>
    <w:link w:val="CommentText"/>
    <w:uiPriority w:val="99"/>
    <w:semiHidden/>
    <w:rsid w:val="002823DF"/>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2823DF"/>
    <w:rPr>
      <w:b/>
      <w:bCs/>
      <w:sz w:val="20"/>
      <w:szCs w:val="20"/>
    </w:rPr>
  </w:style>
  <w:style w:type="character" w:customStyle="1" w:styleId="CommentSubjectChar">
    <w:name w:val="Comment Subject Char"/>
    <w:basedOn w:val="CommentTextChar"/>
    <w:link w:val="CommentSubject"/>
    <w:uiPriority w:val="99"/>
    <w:semiHidden/>
    <w:rsid w:val="002823DF"/>
    <w:rPr>
      <w:b/>
      <w:bCs/>
      <w:sz w:val="20"/>
      <w:szCs w:val="20"/>
      <w:lang w:val="en-GB" w:eastAsia="en-US"/>
    </w:rPr>
  </w:style>
  <w:style w:type="paragraph" w:styleId="Caption">
    <w:name w:val="caption"/>
    <w:basedOn w:val="Normal"/>
    <w:next w:val="Normal"/>
    <w:unhideWhenUsed/>
    <w:qFormat/>
    <w:locked/>
    <w:rsid w:val="00716D3C"/>
    <w:pPr>
      <w:spacing w:line="240" w:lineRule="auto"/>
    </w:pPr>
    <w:rPr>
      <w:b/>
      <w:bCs/>
      <w:color w:val="4F81BD" w:themeColor="accent1"/>
      <w:sz w:val="18"/>
      <w:szCs w:val="18"/>
    </w:rPr>
  </w:style>
  <w:style w:type="paragraph" w:styleId="Header">
    <w:name w:val="header"/>
    <w:basedOn w:val="Normal"/>
    <w:link w:val="HeaderChar"/>
    <w:uiPriority w:val="99"/>
    <w:unhideWhenUsed/>
    <w:rsid w:val="00116C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6CD5"/>
    <w:rPr>
      <w:lang w:val="en-GB" w:eastAsia="en-US"/>
    </w:rPr>
  </w:style>
  <w:style w:type="paragraph" w:styleId="Footer">
    <w:name w:val="footer"/>
    <w:basedOn w:val="Normal"/>
    <w:link w:val="FooterChar"/>
    <w:uiPriority w:val="99"/>
    <w:unhideWhenUsed/>
    <w:rsid w:val="00116C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6CD5"/>
    <w:rPr>
      <w:lang w:val="en-GB" w:eastAsia="en-US"/>
    </w:rPr>
  </w:style>
  <w:style w:type="paragraph" w:styleId="NormalWeb">
    <w:name w:val="Normal (Web)"/>
    <w:basedOn w:val="Normal"/>
    <w:uiPriority w:val="99"/>
    <w:semiHidden/>
    <w:unhideWhenUsed/>
    <w:rsid w:val="00605235"/>
    <w:pPr>
      <w:spacing w:before="100" w:beforeAutospacing="1" w:after="100" w:afterAutospacing="1" w:line="240" w:lineRule="auto"/>
    </w:pPr>
    <w:rPr>
      <w:rFonts w:ascii="Times New Roman" w:eastAsiaTheme="minorEastAsia" w:hAnsi="Times New Roman"/>
      <w:sz w:val="24"/>
      <w:szCs w:val="24"/>
      <w:lang w:val="nl-NL" w:eastAsia="nl-NL"/>
    </w:rPr>
  </w:style>
  <w:style w:type="character" w:customStyle="1" w:styleId="Heading2Char">
    <w:name w:val="Heading 2 Char"/>
    <w:basedOn w:val="DefaultParagraphFont"/>
    <w:link w:val="Heading2"/>
    <w:rsid w:val="00605235"/>
    <w:rPr>
      <w:rFonts w:asciiTheme="majorHAnsi" w:eastAsiaTheme="majorEastAsia" w:hAnsiTheme="majorHAnsi" w:cstheme="majorBidi"/>
      <w:b/>
      <w:bCs/>
      <w:color w:val="4F81BD" w:themeColor="accent1"/>
      <w:sz w:val="26"/>
      <w:szCs w:val="26"/>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B198B"/>
    <w:pPr>
      <w:spacing w:after="200" w:line="276" w:lineRule="auto"/>
    </w:pPr>
    <w:rPr>
      <w:lang w:val="en-GB" w:eastAsia="en-US"/>
    </w:rPr>
  </w:style>
  <w:style w:type="paragraph" w:styleId="Kop1">
    <w:name w:val="heading 1"/>
    <w:basedOn w:val="Normaal"/>
    <w:next w:val="Normaal"/>
    <w:link w:val="Kop1Teken"/>
    <w:uiPriority w:val="99"/>
    <w:qFormat/>
    <w:rsid w:val="00025A47"/>
    <w:pPr>
      <w:keepNext/>
      <w:keepLines/>
      <w:spacing w:before="480" w:after="0"/>
      <w:outlineLvl w:val="0"/>
    </w:pPr>
    <w:rPr>
      <w:rFonts w:ascii="Cambria" w:eastAsia="Times New Roman" w:hAnsi="Cambria"/>
      <w:b/>
      <w:bCs/>
      <w:color w:val="365F91"/>
      <w:sz w:val="28"/>
      <w:szCs w:val="28"/>
    </w:rPr>
  </w:style>
  <w:style w:type="paragraph" w:styleId="Kop2">
    <w:name w:val="heading 2"/>
    <w:basedOn w:val="Normaal"/>
    <w:next w:val="Normaal"/>
    <w:link w:val="Kop2Teken"/>
    <w:unhideWhenUsed/>
    <w:qFormat/>
    <w:locked/>
    <w:rsid w:val="006052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9"/>
    <w:locked/>
    <w:rsid w:val="00025A47"/>
    <w:rPr>
      <w:rFonts w:ascii="Cambria" w:hAnsi="Cambria" w:cs="Times New Roman"/>
      <w:b/>
      <w:bCs/>
      <w:color w:val="365F91"/>
      <w:sz w:val="28"/>
      <w:szCs w:val="28"/>
      <w:lang w:val="en-GB"/>
    </w:rPr>
  </w:style>
  <w:style w:type="paragraph" w:customStyle="1" w:styleId="Default">
    <w:name w:val="Default"/>
    <w:uiPriority w:val="99"/>
    <w:rsid w:val="004B6CE7"/>
    <w:pPr>
      <w:autoSpaceDE w:val="0"/>
      <w:autoSpaceDN w:val="0"/>
      <w:adjustRightInd w:val="0"/>
    </w:pPr>
    <w:rPr>
      <w:rFonts w:ascii="Times New Roman" w:hAnsi="Times New Roman"/>
      <w:color w:val="000000"/>
      <w:sz w:val="24"/>
      <w:szCs w:val="24"/>
      <w:lang w:eastAsia="en-US"/>
    </w:rPr>
  </w:style>
  <w:style w:type="paragraph" w:styleId="Lijstalinea">
    <w:name w:val="List Paragraph"/>
    <w:basedOn w:val="Normaal"/>
    <w:uiPriority w:val="99"/>
    <w:qFormat/>
    <w:rsid w:val="008065EC"/>
    <w:pPr>
      <w:ind w:left="720"/>
      <w:contextualSpacing/>
    </w:pPr>
  </w:style>
  <w:style w:type="table" w:styleId="Tabelraster">
    <w:name w:val="Table Grid"/>
    <w:basedOn w:val="Standaardtabel"/>
    <w:uiPriority w:val="99"/>
    <w:locked/>
    <w:rsid w:val="009C6E20"/>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2823DF"/>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823DF"/>
    <w:rPr>
      <w:rFonts w:ascii="Lucida Grande" w:hAnsi="Lucida Grande" w:cs="Lucida Grande"/>
      <w:sz w:val="18"/>
      <w:szCs w:val="18"/>
      <w:lang w:val="en-GB" w:eastAsia="en-US"/>
    </w:rPr>
  </w:style>
  <w:style w:type="character" w:styleId="Verwijzingopmerking">
    <w:name w:val="annotation reference"/>
    <w:basedOn w:val="Standaardalinea-lettertype"/>
    <w:uiPriority w:val="99"/>
    <w:semiHidden/>
    <w:unhideWhenUsed/>
    <w:rsid w:val="002823DF"/>
    <w:rPr>
      <w:sz w:val="18"/>
      <w:szCs w:val="18"/>
    </w:rPr>
  </w:style>
  <w:style w:type="paragraph" w:styleId="Tekstopmerking">
    <w:name w:val="annotation text"/>
    <w:basedOn w:val="Normaal"/>
    <w:link w:val="TekstopmerkingTeken"/>
    <w:uiPriority w:val="99"/>
    <w:semiHidden/>
    <w:unhideWhenUsed/>
    <w:rsid w:val="002823DF"/>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2823DF"/>
    <w:rPr>
      <w:sz w:val="24"/>
      <w:szCs w:val="24"/>
      <w:lang w:val="en-GB" w:eastAsia="en-US"/>
    </w:rPr>
  </w:style>
  <w:style w:type="paragraph" w:styleId="Onderwerpvanopmerking">
    <w:name w:val="annotation subject"/>
    <w:basedOn w:val="Tekstopmerking"/>
    <w:next w:val="Tekstopmerking"/>
    <w:link w:val="OnderwerpvanopmerkingTeken"/>
    <w:uiPriority w:val="99"/>
    <w:semiHidden/>
    <w:unhideWhenUsed/>
    <w:rsid w:val="002823DF"/>
    <w:rPr>
      <w:b/>
      <w:bCs/>
      <w:sz w:val="20"/>
      <w:szCs w:val="20"/>
    </w:rPr>
  </w:style>
  <w:style w:type="character" w:customStyle="1" w:styleId="OnderwerpvanopmerkingTeken">
    <w:name w:val="Onderwerp van opmerking Teken"/>
    <w:basedOn w:val="TekstopmerkingTeken"/>
    <w:link w:val="Onderwerpvanopmerking"/>
    <w:uiPriority w:val="99"/>
    <w:semiHidden/>
    <w:rsid w:val="002823DF"/>
    <w:rPr>
      <w:b/>
      <w:bCs/>
      <w:sz w:val="20"/>
      <w:szCs w:val="20"/>
      <w:lang w:val="en-GB" w:eastAsia="en-US"/>
    </w:rPr>
  </w:style>
  <w:style w:type="paragraph" w:styleId="Bijschrift">
    <w:name w:val="caption"/>
    <w:basedOn w:val="Normaal"/>
    <w:next w:val="Normaal"/>
    <w:unhideWhenUsed/>
    <w:qFormat/>
    <w:locked/>
    <w:rsid w:val="00716D3C"/>
    <w:pPr>
      <w:spacing w:line="240" w:lineRule="auto"/>
    </w:pPr>
    <w:rPr>
      <w:b/>
      <w:bCs/>
      <w:color w:val="4F81BD" w:themeColor="accent1"/>
      <w:sz w:val="18"/>
      <w:szCs w:val="18"/>
    </w:rPr>
  </w:style>
  <w:style w:type="paragraph" w:styleId="Koptekst">
    <w:name w:val="header"/>
    <w:basedOn w:val="Normaal"/>
    <w:link w:val="KoptekstTeken"/>
    <w:uiPriority w:val="99"/>
    <w:unhideWhenUsed/>
    <w:rsid w:val="00116CD5"/>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116CD5"/>
    <w:rPr>
      <w:lang w:val="en-GB" w:eastAsia="en-US"/>
    </w:rPr>
  </w:style>
  <w:style w:type="paragraph" w:styleId="Voettekst">
    <w:name w:val="footer"/>
    <w:basedOn w:val="Normaal"/>
    <w:link w:val="VoettekstTeken"/>
    <w:uiPriority w:val="99"/>
    <w:unhideWhenUsed/>
    <w:rsid w:val="00116CD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16CD5"/>
    <w:rPr>
      <w:lang w:val="en-GB" w:eastAsia="en-US"/>
    </w:rPr>
  </w:style>
  <w:style w:type="paragraph" w:styleId="Normaalweb">
    <w:name w:val="Normal (Web)"/>
    <w:basedOn w:val="Normaal"/>
    <w:uiPriority w:val="99"/>
    <w:semiHidden/>
    <w:unhideWhenUsed/>
    <w:rsid w:val="00605235"/>
    <w:pPr>
      <w:spacing w:before="100" w:beforeAutospacing="1" w:after="100" w:afterAutospacing="1" w:line="240" w:lineRule="auto"/>
    </w:pPr>
    <w:rPr>
      <w:rFonts w:ascii="Times New Roman" w:eastAsiaTheme="minorEastAsia" w:hAnsi="Times New Roman"/>
      <w:sz w:val="24"/>
      <w:szCs w:val="24"/>
      <w:lang w:val="nl-NL" w:eastAsia="nl-NL"/>
    </w:rPr>
  </w:style>
  <w:style w:type="character" w:customStyle="1" w:styleId="Kop2Teken">
    <w:name w:val="Kop 2 Teken"/>
    <w:basedOn w:val="Standaardalinea-lettertype"/>
    <w:link w:val="Kop2"/>
    <w:rsid w:val="00605235"/>
    <w:rPr>
      <w:rFonts w:asciiTheme="majorHAnsi" w:eastAsiaTheme="majorEastAsia" w:hAnsiTheme="majorHAnsi" w:cstheme="majorBidi"/>
      <w:b/>
      <w:bCs/>
      <w:color w:val="4F81BD" w:themeColor="accent1"/>
      <w:sz w:val="26"/>
      <w:szCs w:val="26"/>
      <w:lang w:val="en-GB" w:eastAsia="en-US"/>
    </w:rPr>
  </w:style>
</w:styles>
</file>

<file path=word/webSettings.xml><?xml version="1.0" encoding="utf-8"?>
<w:webSettings xmlns:r="http://schemas.openxmlformats.org/officeDocument/2006/relationships" xmlns:w="http://schemas.openxmlformats.org/wordprocessingml/2006/main">
  <w:divs>
    <w:div w:id="2050711">
      <w:bodyDiv w:val="1"/>
      <w:marLeft w:val="0"/>
      <w:marRight w:val="0"/>
      <w:marTop w:val="0"/>
      <w:marBottom w:val="0"/>
      <w:divBdr>
        <w:top w:val="none" w:sz="0" w:space="0" w:color="auto"/>
        <w:left w:val="none" w:sz="0" w:space="0" w:color="auto"/>
        <w:bottom w:val="none" w:sz="0" w:space="0" w:color="auto"/>
        <w:right w:val="none" w:sz="0" w:space="0" w:color="auto"/>
      </w:divBdr>
    </w:div>
    <w:div w:id="139343402">
      <w:bodyDiv w:val="1"/>
      <w:marLeft w:val="0"/>
      <w:marRight w:val="0"/>
      <w:marTop w:val="0"/>
      <w:marBottom w:val="0"/>
      <w:divBdr>
        <w:top w:val="none" w:sz="0" w:space="0" w:color="auto"/>
        <w:left w:val="none" w:sz="0" w:space="0" w:color="auto"/>
        <w:bottom w:val="none" w:sz="0" w:space="0" w:color="auto"/>
        <w:right w:val="none" w:sz="0" w:space="0" w:color="auto"/>
      </w:divBdr>
    </w:div>
    <w:div w:id="153573958">
      <w:bodyDiv w:val="1"/>
      <w:marLeft w:val="0"/>
      <w:marRight w:val="0"/>
      <w:marTop w:val="0"/>
      <w:marBottom w:val="0"/>
      <w:divBdr>
        <w:top w:val="none" w:sz="0" w:space="0" w:color="auto"/>
        <w:left w:val="none" w:sz="0" w:space="0" w:color="auto"/>
        <w:bottom w:val="none" w:sz="0" w:space="0" w:color="auto"/>
        <w:right w:val="none" w:sz="0" w:space="0" w:color="auto"/>
      </w:divBdr>
    </w:div>
    <w:div w:id="204564782">
      <w:bodyDiv w:val="1"/>
      <w:marLeft w:val="0"/>
      <w:marRight w:val="0"/>
      <w:marTop w:val="0"/>
      <w:marBottom w:val="0"/>
      <w:divBdr>
        <w:top w:val="none" w:sz="0" w:space="0" w:color="auto"/>
        <w:left w:val="none" w:sz="0" w:space="0" w:color="auto"/>
        <w:bottom w:val="none" w:sz="0" w:space="0" w:color="auto"/>
        <w:right w:val="none" w:sz="0" w:space="0" w:color="auto"/>
      </w:divBdr>
    </w:div>
    <w:div w:id="225646648">
      <w:bodyDiv w:val="1"/>
      <w:marLeft w:val="0"/>
      <w:marRight w:val="0"/>
      <w:marTop w:val="0"/>
      <w:marBottom w:val="0"/>
      <w:divBdr>
        <w:top w:val="none" w:sz="0" w:space="0" w:color="auto"/>
        <w:left w:val="none" w:sz="0" w:space="0" w:color="auto"/>
        <w:bottom w:val="none" w:sz="0" w:space="0" w:color="auto"/>
        <w:right w:val="none" w:sz="0" w:space="0" w:color="auto"/>
      </w:divBdr>
    </w:div>
    <w:div w:id="236941977">
      <w:bodyDiv w:val="1"/>
      <w:marLeft w:val="0"/>
      <w:marRight w:val="0"/>
      <w:marTop w:val="0"/>
      <w:marBottom w:val="0"/>
      <w:divBdr>
        <w:top w:val="none" w:sz="0" w:space="0" w:color="auto"/>
        <w:left w:val="none" w:sz="0" w:space="0" w:color="auto"/>
        <w:bottom w:val="none" w:sz="0" w:space="0" w:color="auto"/>
        <w:right w:val="none" w:sz="0" w:space="0" w:color="auto"/>
      </w:divBdr>
    </w:div>
    <w:div w:id="271473092">
      <w:bodyDiv w:val="1"/>
      <w:marLeft w:val="0"/>
      <w:marRight w:val="0"/>
      <w:marTop w:val="0"/>
      <w:marBottom w:val="0"/>
      <w:divBdr>
        <w:top w:val="none" w:sz="0" w:space="0" w:color="auto"/>
        <w:left w:val="none" w:sz="0" w:space="0" w:color="auto"/>
        <w:bottom w:val="none" w:sz="0" w:space="0" w:color="auto"/>
        <w:right w:val="none" w:sz="0" w:space="0" w:color="auto"/>
      </w:divBdr>
    </w:div>
    <w:div w:id="452984933">
      <w:bodyDiv w:val="1"/>
      <w:marLeft w:val="0"/>
      <w:marRight w:val="0"/>
      <w:marTop w:val="0"/>
      <w:marBottom w:val="0"/>
      <w:divBdr>
        <w:top w:val="none" w:sz="0" w:space="0" w:color="auto"/>
        <w:left w:val="none" w:sz="0" w:space="0" w:color="auto"/>
        <w:bottom w:val="none" w:sz="0" w:space="0" w:color="auto"/>
        <w:right w:val="none" w:sz="0" w:space="0" w:color="auto"/>
      </w:divBdr>
    </w:div>
    <w:div w:id="651132341">
      <w:marLeft w:val="0"/>
      <w:marRight w:val="0"/>
      <w:marTop w:val="0"/>
      <w:marBottom w:val="0"/>
      <w:divBdr>
        <w:top w:val="none" w:sz="0" w:space="0" w:color="auto"/>
        <w:left w:val="none" w:sz="0" w:space="0" w:color="auto"/>
        <w:bottom w:val="none" w:sz="0" w:space="0" w:color="auto"/>
        <w:right w:val="none" w:sz="0" w:space="0" w:color="auto"/>
      </w:divBdr>
    </w:div>
    <w:div w:id="664018063">
      <w:bodyDiv w:val="1"/>
      <w:marLeft w:val="0"/>
      <w:marRight w:val="0"/>
      <w:marTop w:val="0"/>
      <w:marBottom w:val="0"/>
      <w:divBdr>
        <w:top w:val="none" w:sz="0" w:space="0" w:color="auto"/>
        <w:left w:val="none" w:sz="0" w:space="0" w:color="auto"/>
        <w:bottom w:val="none" w:sz="0" w:space="0" w:color="auto"/>
        <w:right w:val="none" w:sz="0" w:space="0" w:color="auto"/>
      </w:divBdr>
    </w:div>
    <w:div w:id="672992381">
      <w:bodyDiv w:val="1"/>
      <w:marLeft w:val="0"/>
      <w:marRight w:val="0"/>
      <w:marTop w:val="0"/>
      <w:marBottom w:val="0"/>
      <w:divBdr>
        <w:top w:val="none" w:sz="0" w:space="0" w:color="auto"/>
        <w:left w:val="none" w:sz="0" w:space="0" w:color="auto"/>
        <w:bottom w:val="none" w:sz="0" w:space="0" w:color="auto"/>
        <w:right w:val="none" w:sz="0" w:space="0" w:color="auto"/>
      </w:divBdr>
    </w:div>
    <w:div w:id="681319478">
      <w:bodyDiv w:val="1"/>
      <w:marLeft w:val="0"/>
      <w:marRight w:val="0"/>
      <w:marTop w:val="0"/>
      <w:marBottom w:val="0"/>
      <w:divBdr>
        <w:top w:val="none" w:sz="0" w:space="0" w:color="auto"/>
        <w:left w:val="none" w:sz="0" w:space="0" w:color="auto"/>
        <w:bottom w:val="none" w:sz="0" w:space="0" w:color="auto"/>
        <w:right w:val="none" w:sz="0" w:space="0" w:color="auto"/>
      </w:divBdr>
    </w:div>
    <w:div w:id="701512017">
      <w:bodyDiv w:val="1"/>
      <w:marLeft w:val="0"/>
      <w:marRight w:val="0"/>
      <w:marTop w:val="0"/>
      <w:marBottom w:val="0"/>
      <w:divBdr>
        <w:top w:val="none" w:sz="0" w:space="0" w:color="auto"/>
        <w:left w:val="none" w:sz="0" w:space="0" w:color="auto"/>
        <w:bottom w:val="none" w:sz="0" w:space="0" w:color="auto"/>
        <w:right w:val="none" w:sz="0" w:space="0" w:color="auto"/>
      </w:divBdr>
    </w:div>
    <w:div w:id="701564123">
      <w:bodyDiv w:val="1"/>
      <w:marLeft w:val="0"/>
      <w:marRight w:val="0"/>
      <w:marTop w:val="0"/>
      <w:marBottom w:val="0"/>
      <w:divBdr>
        <w:top w:val="none" w:sz="0" w:space="0" w:color="auto"/>
        <w:left w:val="none" w:sz="0" w:space="0" w:color="auto"/>
        <w:bottom w:val="none" w:sz="0" w:space="0" w:color="auto"/>
        <w:right w:val="none" w:sz="0" w:space="0" w:color="auto"/>
      </w:divBdr>
    </w:div>
    <w:div w:id="730420420">
      <w:bodyDiv w:val="1"/>
      <w:marLeft w:val="0"/>
      <w:marRight w:val="0"/>
      <w:marTop w:val="0"/>
      <w:marBottom w:val="0"/>
      <w:divBdr>
        <w:top w:val="none" w:sz="0" w:space="0" w:color="auto"/>
        <w:left w:val="none" w:sz="0" w:space="0" w:color="auto"/>
        <w:bottom w:val="none" w:sz="0" w:space="0" w:color="auto"/>
        <w:right w:val="none" w:sz="0" w:space="0" w:color="auto"/>
      </w:divBdr>
    </w:div>
    <w:div w:id="750279814">
      <w:bodyDiv w:val="1"/>
      <w:marLeft w:val="0"/>
      <w:marRight w:val="0"/>
      <w:marTop w:val="0"/>
      <w:marBottom w:val="0"/>
      <w:divBdr>
        <w:top w:val="none" w:sz="0" w:space="0" w:color="auto"/>
        <w:left w:val="none" w:sz="0" w:space="0" w:color="auto"/>
        <w:bottom w:val="none" w:sz="0" w:space="0" w:color="auto"/>
        <w:right w:val="none" w:sz="0" w:space="0" w:color="auto"/>
      </w:divBdr>
    </w:div>
    <w:div w:id="761221829">
      <w:bodyDiv w:val="1"/>
      <w:marLeft w:val="0"/>
      <w:marRight w:val="0"/>
      <w:marTop w:val="0"/>
      <w:marBottom w:val="0"/>
      <w:divBdr>
        <w:top w:val="none" w:sz="0" w:space="0" w:color="auto"/>
        <w:left w:val="none" w:sz="0" w:space="0" w:color="auto"/>
        <w:bottom w:val="none" w:sz="0" w:space="0" w:color="auto"/>
        <w:right w:val="none" w:sz="0" w:space="0" w:color="auto"/>
      </w:divBdr>
    </w:div>
    <w:div w:id="767652381">
      <w:bodyDiv w:val="1"/>
      <w:marLeft w:val="0"/>
      <w:marRight w:val="0"/>
      <w:marTop w:val="0"/>
      <w:marBottom w:val="0"/>
      <w:divBdr>
        <w:top w:val="none" w:sz="0" w:space="0" w:color="auto"/>
        <w:left w:val="none" w:sz="0" w:space="0" w:color="auto"/>
        <w:bottom w:val="none" w:sz="0" w:space="0" w:color="auto"/>
        <w:right w:val="none" w:sz="0" w:space="0" w:color="auto"/>
      </w:divBdr>
    </w:div>
    <w:div w:id="781847093">
      <w:bodyDiv w:val="1"/>
      <w:marLeft w:val="0"/>
      <w:marRight w:val="0"/>
      <w:marTop w:val="0"/>
      <w:marBottom w:val="0"/>
      <w:divBdr>
        <w:top w:val="none" w:sz="0" w:space="0" w:color="auto"/>
        <w:left w:val="none" w:sz="0" w:space="0" w:color="auto"/>
        <w:bottom w:val="none" w:sz="0" w:space="0" w:color="auto"/>
        <w:right w:val="none" w:sz="0" w:space="0" w:color="auto"/>
      </w:divBdr>
    </w:div>
    <w:div w:id="860432394">
      <w:bodyDiv w:val="1"/>
      <w:marLeft w:val="0"/>
      <w:marRight w:val="0"/>
      <w:marTop w:val="0"/>
      <w:marBottom w:val="0"/>
      <w:divBdr>
        <w:top w:val="none" w:sz="0" w:space="0" w:color="auto"/>
        <w:left w:val="none" w:sz="0" w:space="0" w:color="auto"/>
        <w:bottom w:val="none" w:sz="0" w:space="0" w:color="auto"/>
        <w:right w:val="none" w:sz="0" w:space="0" w:color="auto"/>
      </w:divBdr>
    </w:div>
    <w:div w:id="886260583">
      <w:bodyDiv w:val="1"/>
      <w:marLeft w:val="0"/>
      <w:marRight w:val="0"/>
      <w:marTop w:val="0"/>
      <w:marBottom w:val="0"/>
      <w:divBdr>
        <w:top w:val="none" w:sz="0" w:space="0" w:color="auto"/>
        <w:left w:val="none" w:sz="0" w:space="0" w:color="auto"/>
        <w:bottom w:val="none" w:sz="0" w:space="0" w:color="auto"/>
        <w:right w:val="none" w:sz="0" w:space="0" w:color="auto"/>
      </w:divBdr>
    </w:div>
    <w:div w:id="1007442145">
      <w:bodyDiv w:val="1"/>
      <w:marLeft w:val="0"/>
      <w:marRight w:val="0"/>
      <w:marTop w:val="0"/>
      <w:marBottom w:val="0"/>
      <w:divBdr>
        <w:top w:val="none" w:sz="0" w:space="0" w:color="auto"/>
        <w:left w:val="none" w:sz="0" w:space="0" w:color="auto"/>
        <w:bottom w:val="none" w:sz="0" w:space="0" w:color="auto"/>
        <w:right w:val="none" w:sz="0" w:space="0" w:color="auto"/>
      </w:divBdr>
    </w:div>
    <w:div w:id="1010596702">
      <w:bodyDiv w:val="1"/>
      <w:marLeft w:val="0"/>
      <w:marRight w:val="0"/>
      <w:marTop w:val="0"/>
      <w:marBottom w:val="0"/>
      <w:divBdr>
        <w:top w:val="none" w:sz="0" w:space="0" w:color="auto"/>
        <w:left w:val="none" w:sz="0" w:space="0" w:color="auto"/>
        <w:bottom w:val="none" w:sz="0" w:space="0" w:color="auto"/>
        <w:right w:val="none" w:sz="0" w:space="0" w:color="auto"/>
      </w:divBdr>
    </w:div>
    <w:div w:id="1045909222">
      <w:bodyDiv w:val="1"/>
      <w:marLeft w:val="0"/>
      <w:marRight w:val="0"/>
      <w:marTop w:val="0"/>
      <w:marBottom w:val="0"/>
      <w:divBdr>
        <w:top w:val="none" w:sz="0" w:space="0" w:color="auto"/>
        <w:left w:val="none" w:sz="0" w:space="0" w:color="auto"/>
        <w:bottom w:val="none" w:sz="0" w:space="0" w:color="auto"/>
        <w:right w:val="none" w:sz="0" w:space="0" w:color="auto"/>
      </w:divBdr>
    </w:div>
    <w:div w:id="1059013266">
      <w:bodyDiv w:val="1"/>
      <w:marLeft w:val="0"/>
      <w:marRight w:val="0"/>
      <w:marTop w:val="0"/>
      <w:marBottom w:val="0"/>
      <w:divBdr>
        <w:top w:val="none" w:sz="0" w:space="0" w:color="auto"/>
        <w:left w:val="none" w:sz="0" w:space="0" w:color="auto"/>
        <w:bottom w:val="none" w:sz="0" w:space="0" w:color="auto"/>
        <w:right w:val="none" w:sz="0" w:space="0" w:color="auto"/>
      </w:divBdr>
    </w:div>
    <w:div w:id="1068767067">
      <w:bodyDiv w:val="1"/>
      <w:marLeft w:val="0"/>
      <w:marRight w:val="0"/>
      <w:marTop w:val="0"/>
      <w:marBottom w:val="0"/>
      <w:divBdr>
        <w:top w:val="none" w:sz="0" w:space="0" w:color="auto"/>
        <w:left w:val="none" w:sz="0" w:space="0" w:color="auto"/>
        <w:bottom w:val="none" w:sz="0" w:space="0" w:color="auto"/>
        <w:right w:val="none" w:sz="0" w:space="0" w:color="auto"/>
      </w:divBdr>
    </w:div>
    <w:div w:id="1120103691">
      <w:bodyDiv w:val="1"/>
      <w:marLeft w:val="0"/>
      <w:marRight w:val="0"/>
      <w:marTop w:val="0"/>
      <w:marBottom w:val="0"/>
      <w:divBdr>
        <w:top w:val="none" w:sz="0" w:space="0" w:color="auto"/>
        <w:left w:val="none" w:sz="0" w:space="0" w:color="auto"/>
        <w:bottom w:val="none" w:sz="0" w:space="0" w:color="auto"/>
        <w:right w:val="none" w:sz="0" w:space="0" w:color="auto"/>
      </w:divBdr>
    </w:div>
    <w:div w:id="1164931457">
      <w:bodyDiv w:val="1"/>
      <w:marLeft w:val="0"/>
      <w:marRight w:val="0"/>
      <w:marTop w:val="0"/>
      <w:marBottom w:val="0"/>
      <w:divBdr>
        <w:top w:val="none" w:sz="0" w:space="0" w:color="auto"/>
        <w:left w:val="none" w:sz="0" w:space="0" w:color="auto"/>
        <w:bottom w:val="none" w:sz="0" w:space="0" w:color="auto"/>
        <w:right w:val="none" w:sz="0" w:space="0" w:color="auto"/>
      </w:divBdr>
    </w:div>
    <w:div w:id="1234967669">
      <w:bodyDiv w:val="1"/>
      <w:marLeft w:val="0"/>
      <w:marRight w:val="0"/>
      <w:marTop w:val="0"/>
      <w:marBottom w:val="0"/>
      <w:divBdr>
        <w:top w:val="none" w:sz="0" w:space="0" w:color="auto"/>
        <w:left w:val="none" w:sz="0" w:space="0" w:color="auto"/>
        <w:bottom w:val="none" w:sz="0" w:space="0" w:color="auto"/>
        <w:right w:val="none" w:sz="0" w:space="0" w:color="auto"/>
      </w:divBdr>
    </w:div>
    <w:div w:id="1301351511">
      <w:bodyDiv w:val="1"/>
      <w:marLeft w:val="0"/>
      <w:marRight w:val="0"/>
      <w:marTop w:val="0"/>
      <w:marBottom w:val="0"/>
      <w:divBdr>
        <w:top w:val="none" w:sz="0" w:space="0" w:color="auto"/>
        <w:left w:val="none" w:sz="0" w:space="0" w:color="auto"/>
        <w:bottom w:val="none" w:sz="0" w:space="0" w:color="auto"/>
        <w:right w:val="none" w:sz="0" w:space="0" w:color="auto"/>
      </w:divBdr>
    </w:div>
    <w:div w:id="1371951580">
      <w:bodyDiv w:val="1"/>
      <w:marLeft w:val="0"/>
      <w:marRight w:val="0"/>
      <w:marTop w:val="0"/>
      <w:marBottom w:val="0"/>
      <w:divBdr>
        <w:top w:val="none" w:sz="0" w:space="0" w:color="auto"/>
        <w:left w:val="none" w:sz="0" w:space="0" w:color="auto"/>
        <w:bottom w:val="none" w:sz="0" w:space="0" w:color="auto"/>
        <w:right w:val="none" w:sz="0" w:space="0" w:color="auto"/>
      </w:divBdr>
    </w:div>
    <w:div w:id="1456631334">
      <w:bodyDiv w:val="1"/>
      <w:marLeft w:val="0"/>
      <w:marRight w:val="0"/>
      <w:marTop w:val="0"/>
      <w:marBottom w:val="0"/>
      <w:divBdr>
        <w:top w:val="none" w:sz="0" w:space="0" w:color="auto"/>
        <w:left w:val="none" w:sz="0" w:space="0" w:color="auto"/>
        <w:bottom w:val="none" w:sz="0" w:space="0" w:color="auto"/>
        <w:right w:val="none" w:sz="0" w:space="0" w:color="auto"/>
      </w:divBdr>
    </w:div>
    <w:div w:id="1521897821">
      <w:bodyDiv w:val="1"/>
      <w:marLeft w:val="0"/>
      <w:marRight w:val="0"/>
      <w:marTop w:val="0"/>
      <w:marBottom w:val="0"/>
      <w:divBdr>
        <w:top w:val="none" w:sz="0" w:space="0" w:color="auto"/>
        <w:left w:val="none" w:sz="0" w:space="0" w:color="auto"/>
        <w:bottom w:val="none" w:sz="0" w:space="0" w:color="auto"/>
        <w:right w:val="none" w:sz="0" w:space="0" w:color="auto"/>
      </w:divBdr>
    </w:div>
    <w:div w:id="1528106295">
      <w:bodyDiv w:val="1"/>
      <w:marLeft w:val="0"/>
      <w:marRight w:val="0"/>
      <w:marTop w:val="0"/>
      <w:marBottom w:val="0"/>
      <w:divBdr>
        <w:top w:val="none" w:sz="0" w:space="0" w:color="auto"/>
        <w:left w:val="none" w:sz="0" w:space="0" w:color="auto"/>
        <w:bottom w:val="none" w:sz="0" w:space="0" w:color="auto"/>
        <w:right w:val="none" w:sz="0" w:space="0" w:color="auto"/>
      </w:divBdr>
    </w:div>
    <w:div w:id="1554275233">
      <w:bodyDiv w:val="1"/>
      <w:marLeft w:val="0"/>
      <w:marRight w:val="0"/>
      <w:marTop w:val="0"/>
      <w:marBottom w:val="0"/>
      <w:divBdr>
        <w:top w:val="none" w:sz="0" w:space="0" w:color="auto"/>
        <w:left w:val="none" w:sz="0" w:space="0" w:color="auto"/>
        <w:bottom w:val="none" w:sz="0" w:space="0" w:color="auto"/>
        <w:right w:val="none" w:sz="0" w:space="0" w:color="auto"/>
      </w:divBdr>
    </w:div>
    <w:div w:id="1557544975">
      <w:bodyDiv w:val="1"/>
      <w:marLeft w:val="0"/>
      <w:marRight w:val="0"/>
      <w:marTop w:val="0"/>
      <w:marBottom w:val="0"/>
      <w:divBdr>
        <w:top w:val="none" w:sz="0" w:space="0" w:color="auto"/>
        <w:left w:val="none" w:sz="0" w:space="0" w:color="auto"/>
        <w:bottom w:val="none" w:sz="0" w:space="0" w:color="auto"/>
        <w:right w:val="none" w:sz="0" w:space="0" w:color="auto"/>
      </w:divBdr>
    </w:div>
    <w:div w:id="1598978454">
      <w:bodyDiv w:val="1"/>
      <w:marLeft w:val="0"/>
      <w:marRight w:val="0"/>
      <w:marTop w:val="0"/>
      <w:marBottom w:val="0"/>
      <w:divBdr>
        <w:top w:val="none" w:sz="0" w:space="0" w:color="auto"/>
        <w:left w:val="none" w:sz="0" w:space="0" w:color="auto"/>
        <w:bottom w:val="none" w:sz="0" w:space="0" w:color="auto"/>
        <w:right w:val="none" w:sz="0" w:space="0" w:color="auto"/>
      </w:divBdr>
    </w:div>
    <w:div w:id="1637485460">
      <w:bodyDiv w:val="1"/>
      <w:marLeft w:val="0"/>
      <w:marRight w:val="0"/>
      <w:marTop w:val="0"/>
      <w:marBottom w:val="0"/>
      <w:divBdr>
        <w:top w:val="none" w:sz="0" w:space="0" w:color="auto"/>
        <w:left w:val="none" w:sz="0" w:space="0" w:color="auto"/>
        <w:bottom w:val="none" w:sz="0" w:space="0" w:color="auto"/>
        <w:right w:val="none" w:sz="0" w:space="0" w:color="auto"/>
      </w:divBdr>
    </w:div>
    <w:div w:id="1747149881">
      <w:bodyDiv w:val="1"/>
      <w:marLeft w:val="0"/>
      <w:marRight w:val="0"/>
      <w:marTop w:val="0"/>
      <w:marBottom w:val="0"/>
      <w:divBdr>
        <w:top w:val="none" w:sz="0" w:space="0" w:color="auto"/>
        <w:left w:val="none" w:sz="0" w:space="0" w:color="auto"/>
        <w:bottom w:val="none" w:sz="0" w:space="0" w:color="auto"/>
        <w:right w:val="none" w:sz="0" w:space="0" w:color="auto"/>
      </w:divBdr>
    </w:div>
    <w:div w:id="1793939873">
      <w:bodyDiv w:val="1"/>
      <w:marLeft w:val="0"/>
      <w:marRight w:val="0"/>
      <w:marTop w:val="0"/>
      <w:marBottom w:val="0"/>
      <w:divBdr>
        <w:top w:val="none" w:sz="0" w:space="0" w:color="auto"/>
        <w:left w:val="none" w:sz="0" w:space="0" w:color="auto"/>
        <w:bottom w:val="none" w:sz="0" w:space="0" w:color="auto"/>
        <w:right w:val="none" w:sz="0" w:space="0" w:color="auto"/>
      </w:divBdr>
    </w:div>
    <w:div w:id="1799496203">
      <w:bodyDiv w:val="1"/>
      <w:marLeft w:val="0"/>
      <w:marRight w:val="0"/>
      <w:marTop w:val="0"/>
      <w:marBottom w:val="0"/>
      <w:divBdr>
        <w:top w:val="none" w:sz="0" w:space="0" w:color="auto"/>
        <w:left w:val="none" w:sz="0" w:space="0" w:color="auto"/>
        <w:bottom w:val="none" w:sz="0" w:space="0" w:color="auto"/>
        <w:right w:val="none" w:sz="0" w:space="0" w:color="auto"/>
      </w:divBdr>
    </w:div>
    <w:div w:id="1833519355">
      <w:bodyDiv w:val="1"/>
      <w:marLeft w:val="0"/>
      <w:marRight w:val="0"/>
      <w:marTop w:val="0"/>
      <w:marBottom w:val="0"/>
      <w:divBdr>
        <w:top w:val="none" w:sz="0" w:space="0" w:color="auto"/>
        <w:left w:val="none" w:sz="0" w:space="0" w:color="auto"/>
        <w:bottom w:val="none" w:sz="0" w:space="0" w:color="auto"/>
        <w:right w:val="none" w:sz="0" w:space="0" w:color="auto"/>
      </w:divBdr>
    </w:div>
    <w:div w:id="1839806829">
      <w:bodyDiv w:val="1"/>
      <w:marLeft w:val="0"/>
      <w:marRight w:val="0"/>
      <w:marTop w:val="0"/>
      <w:marBottom w:val="0"/>
      <w:divBdr>
        <w:top w:val="none" w:sz="0" w:space="0" w:color="auto"/>
        <w:left w:val="none" w:sz="0" w:space="0" w:color="auto"/>
        <w:bottom w:val="none" w:sz="0" w:space="0" w:color="auto"/>
        <w:right w:val="none" w:sz="0" w:space="0" w:color="auto"/>
      </w:divBdr>
    </w:div>
    <w:div w:id="1843352933">
      <w:bodyDiv w:val="1"/>
      <w:marLeft w:val="0"/>
      <w:marRight w:val="0"/>
      <w:marTop w:val="0"/>
      <w:marBottom w:val="0"/>
      <w:divBdr>
        <w:top w:val="none" w:sz="0" w:space="0" w:color="auto"/>
        <w:left w:val="none" w:sz="0" w:space="0" w:color="auto"/>
        <w:bottom w:val="none" w:sz="0" w:space="0" w:color="auto"/>
        <w:right w:val="none" w:sz="0" w:space="0" w:color="auto"/>
      </w:divBdr>
    </w:div>
    <w:div w:id="1866092769">
      <w:bodyDiv w:val="1"/>
      <w:marLeft w:val="0"/>
      <w:marRight w:val="0"/>
      <w:marTop w:val="0"/>
      <w:marBottom w:val="0"/>
      <w:divBdr>
        <w:top w:val="none" w:sz="0" w:space="0" w:color="auto"/>
        <w:left w:val="none" w:sz="0" w:space="0" w:color="auto"/>
        <w:bottom w:val="none" w:sz="0" w:space="0" w:color="auto"/>
        <w:right w:val="none" w:sz="0" w:space="0" w:color="auto"/>
      </w:divBdr>
    </w:div>
    <w:div w:id="1926497666">
      <w:bodyDiv w:val="1"/>
      <w:marLeft w:val="0"/>
      <w:marRight w:val="0"/>
      <w:marTop w:val="0"/>
      <w:marBottom w:val="0"/>
      <w:divBdr>
        <w:top w:val="none" w:sz="0" w:space="0" w:color="auto"/>
        <w:left w:val="none" w:sz="0" w:space="0" w:color="auto"/>
        <w:bottom w:val="none" w:sz="0" w:space="0" w:color="auto"/>
        <w:right w:val="none" w:sz="0" w:space="0" w:color="auto"/>
      </w:divBdr>
    </w:div>
    <w:div w:id="2055619228">
      <w:bodyDiv w:val="1"/>
      <w:marLeft w:val="0"/>
      <w:marRight w:val="0"/>
      <w:marTop w:val="0"/>
      <w:marBottom w:val="0"/>
      <w:divBdr>
        <w:top w:val="none" w:sz="0" w:space="0" w:color="auto"/>
        <w:left w:val="none" w:sz="0" w:space="0" w:color="auto"/>
        <w:bottom w:val="none" w:sz="0" w:space="0" w:color="auto"/>
        <w:right w:val="none" w:sz="0" w:space="0" w:color="auto"/>
      </w:divBdr>
    </w:div>
    <w:div w:id="207632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2468</Words>
  <Characters>13578</Characters>
  <Application>Microsoft Office Word</Application>
  <DocSecurity>0</DocSecurity>
  <Lines>113</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vt:lpstr>
    </vt:vector>
  </TitlesOfParts>
  <Company>Microsoft</Company>
  <LinksUpToDate>false</LinksUpToDate>
  <CharactersWithSpaces>16014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Polderman, J.A.F.</dc:creator>
  <cp:lastModifiedBy>Johnjohn</cp:lastModifiedBy>
  <cp:revision>2</cp:revision>
  <dcterms:created xsi:type="dcterms:W3CDTF">2014-10-27T15:30:00Z</dcterms:created>
  <dcterms:modified xsi:type="dcterms:W3CDTF">2014-10-27T15:30:00Z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10012</vt:lpwstr>
  </property>
  <property fmtid="{D5CDD505-2E9C-101B-9397-08002B2CF9AE}" pid="3" name="WnCSubscriberId">
    <vt:lpwstr>3815</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Documents///Dogs with spontaneous pneumothorax CT versus radiographs</vt:lpwstr>
  </property>
</Properties>
</file>