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55A" w:rsidRDefault="00BA455A" w:rsidP="00C059A4">
      <w:pPr>
        <w:jc w:val="center"/>
        <w:rPr>
          <w:sz w:val="28"/>
        </w:rPr>
      </w:pPr>
    </w:p>
    <w:p w:rsidR="00BA455A" w:rsidRDefault="00BA455A" w:rsidP="00C059A4">
      <w:pPr>
        <w:jc w:val="center"/>
        <w:rPr>
          <w:sz w:val="28"/>
        </w:rPr>
      </w:pPr>
    </w:p>
    <w:p w:rsidR="00BA455A" w:rsidRDefault="00BA455A" w:rsidP="00C059A4">
      <w:pPr>
        <w:jc w:val="center"/>
        <w:rPr>
          <w:sz w:val="28"/>
        </w:rPr>
      </w:pPr>
    </w:p>
    <w:p w:rsidR="00BA455A" w:rsidRPr="00F32926" w:rsidRDefault="00BA455A" w:rsidP="00C059A4">
      <w:pPr>
        <w:jc w:val="center"/>
        <w:rPr>
          <w:rFonts w:ascii="Times New Roman" w:hAnsi="Times New Roman"/>
          <w:sz w:val="28"/>
        </w:rPr>
      </w:pPr>
    </w:p>
    <w:p w:rsidR="00BA455A" w:rsidRPr="00F32926" w:rsidRDefault="00BA455A" w:rsidP="00C059A4">
      <w:pPr>
        <w:jc w:val="center"/>
        <w:rPr>
          <w:rFonts w:ascii="Times New Roman" w:hAnsi="Times New Roman"/>
          <w:sz w:val="28"/>
        </w:rPr>
      </w:pPr>
      <w:r w:rsidRPr="00F32926">
        <w:rPr>
          <w:rFonts w:ascii="Times New Roman" w:hAnsi="Times New Roman"/>
          <w:sz w:val="28"/>
        </w:rPr>
        <w:t>Bouwen in het Rome van de Keizers</w:t>
      </w:r>
    </w:p>
    <w:p w:rsidR="00BA455A" w:rsidRPr="00F32926" w:rsidRDefault="00BA455A" w:rsidP="00C059A4">
      <w:pPr>
        <w:jc w:val="center"/>
        <w:rPr>
          <w:rFonts w:ascii="Times New Roman" w:hAnsi="Times New Roman"/>
          <w:sz w:val="24"/>
          <w:szCs w:val="24"/>
        </w:rPr>
      </w:pPr>
      <w:r>
        <w:rPr>
          <w:rFonts w:ascii="Times New Roman" w:hAnsi="Times New Roman"/>
          <w:sz w:val="24"/>
          <w:szCs w:val="24"/>
        </w:rPr>
        <w:t>Materiaalgebruik en krachtenspel in de constructies van bouwwerken</w:t>
      </w:r>
    </w:p>
    <w:p w:rsidR="00BA455A" w:rsidRPr="00F32926" w:rsidRDefault="00BA455A" w:rsidP="00C059A4">
      <w:pPr>
        <w:jc w:val="center"/>
        <w:rPr>
          <w:rFonts w:ascii="Times New Roman" w:hAnsi="Times New Roman"/>
        </w:rPr>
      </w:pPr>
    </w:p>
    <w:p w:rsidR="00BA455A" w:rsidRDefault="00BA455A" w:rsidP="00C059A4">
      <w:pPr>
        <w:jc w:val="center"/>
      </w:pPr>
      <w:r w:rsidRPr="004E7B8E">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453.75pt;height:340.5pt;visibility:visible">
            <v:imagedata r:id="rId7" o:title=""/>
          </v:shape>
        </w:pict>
      </w:r>
    </w:p>
    <w:p w:rsidR="00BA455A" w:rsidRDefault="00BA455A" w:rsidP="00C059A4">
      <w:pPr>
        <w:jc w:val="center"/>
      </w:pPr>
    </w:p>
    <w:p w:rsidR="00BA455A" w:rsidRDefault="00BA455A" w:rsidP="00C059A4">
      <w:pPr>
        <w:jc w:val="center"/>
      </w:pPr>
    </w:p>
    <w:p w:rsidR="00BA455A" w:rsidRDefault="00BA455A" w:rsidP="00C059A4"/>
    <w:p w:rsidR="00BA455A" w:rsidRPr="00F32926" w:rsidRDefault="00BA455A" w:rsidP="00C059A4">
      <w:pPr>
        <w:rPr>
          <w:rFonts w:ascii="Times New Roman" w:hAnsi="Times New Roman"/>
          <w:sz w:val="28"/>
          <w:szCs w:val="28"/>
        </w:rPr>
      </w:pPr>
      <w:r w:rsidRPr="00F32926">
        <w:rPr>
          <w:rFonts w:ascii="Times New Roman" w:hAnsi="Times New Roman"/>
          <w:sz w:val="28"/>
          <w:szCs w:val="28"/>
        </w:rPr>
        <w:t>Docent: Dr. S. Stevens</w:t>
      </w:r>
      <w:r w:rsidRPr="00F32926">
        <w:rPr>
          <w:rFonts w:ascii="Times New Roman" w:hAnsi="Times New Roman"/>
          <w:sz w:val="28"/>
          <w:szCs w:val="28"/>
        </w:rPr>
        <w:tab/>
      </w:r>
      <w:r w:rsidRPr="00F32926">
        <w:rPr>
          <w:rFonts w:ascii="Times New Roman" w:hAnsi="Times New Roman"/>
          <w:sz w:val="28"/>
          <w:szCs w:val="28"/>
        </w:rPr>
        <w:tab/>
      </w:r>
      <w:r w:rsidRPr="00F32926">
        <w:rPr>
          <w:rFonts w:ascii="Times New Roman" w:hAnsi="Times New Roman"/>
          <w:sz w:val="28"/>
          <w:szCs w:val="28"/>
        </w:rPr>
        <w:tab/>
      </w:r>
      <w:r w:rsidRPr="00F32926">
        <w:rPr>
          <w:rFonts w:ascii="Times New Roman" w:hAnsi="Times New Roman"/>
          <w:sz w:val="28"/>
          <w:szCs w:val="28"/>
        </w:rPr>
        <w:tab/>
      </w:r>
      <w:r w:rsidRPr="00F32926">
        <w:rPr>
          <w:rFonts w:ascii="Times New Roman" w:hAnsi="Times New Roman"/>
          <w:sz w:val="28"/>
          <w:szCs w:val="28"/>
        </w:rPr>
        <w:tab/>
      </w:r>
      <w:r w:rsidRPr="00F32926">
        <w:rPr>
          <w:rFonts w:ascii="Times New Roman" w:hAnsi="Times New Roman"/>
          <w:sz w:val="28"/>
          <w:szCs w:val="28"/>
        </w:rPr>
        <w:tab/>
      </w:r>
      <w:r>
        <w:rPr>
          <w:rFonts w:ascii="Times New Roman" w:hAnsi="Times New Roman"/>
          <w:sz w:val="28"/>
          <w:szCs w:val="28"/>
        </w:rPr>
        <w:t xml:space="preserve">April </w:t>
      </w:r>
      <w:r w:rsidRPr="00F32926">
        <w:rPr>
          <w:rFonts w:ascii="Times New Roman" w:hAnsi="Times New Roman"/>
          <w:sz w:val="28"/>
          <w:szCs w:val="28"/>
        </w:rPr>
        <w:t>2014</w:t>
      </w:r>
    </w:p>
    <w:p w:rsidR="00BA455A" w:rsidRPr="00F32926" w:rsidRDefault="00BA455A" w:rsidP="00C059A4">
      <w:pPr>
        <w:rPr>
          <w:rFonts w:ascii="Times New Roman" w:hAnsi="Times New Roman"/>
          <w:sz w:val="28"/>
          <w:szCs w:val="28"/>
        </w:rPr>
      </w:pPr>
      <w:r w:rsidRPr="00F32926">
        <w:rPr>
          <w:rFonts w:ascii="Times New Roman" w:hAnsi="Times New Roman"/>
          <w:sz w:val="28"/>
          <w:szCs w:val="28"/>
        </w:rPr>
        <w:t>Student: H.J.J. Gitz</w:t>
      </w:r>
      <w:r w:rsidRPr="00F32926">
        <w:rPr>
          <w:rFonts w:ascii="Times New Roman" w:hAnsi="Times New Roman"/>
          <w:sz w:val="28"/>
          <w:szCs w:val="28"/>
        </w:rPr>
        <w:tab/>
      </w:r>
      <w:r w:rsidRPr="00F32926">
        <w:rPr>
          <w:rFonts w:ascii="Times New Roman" w:hAnsi="Times New Roman"/>
          <w:sz w:val="28"/>
          <w:szCs w:val="28"/>
        </w:rPr>
        <w:tab/>
      </w:r>
      <w:r w:rsidRPr="00F32926">
        <w:rPr>
          <w:rFonts w:ascii="Times New Roman" w:hAnsi="Times New Roman"/>
          <w:sz w:val="28"/>
          <w:szCs w:val="28"/>
        </w:rPr>
        <w:tab/>
      </w:r>
      <w:r w:rsidRPr="00F32926">
        <w:rPr>
          <w:rFonts w:ascii="Times New Roman" w:hAnsi="Times New Roman"/>
          <w:sz w:val="28"/>
          <w:szCs w:val="28"/>
        </w:rPr>
        <w:tab/>
      </w:r>
      <w:r w:rsidRPr="00F32926">
        <w:rPr>
          <w:rFonts w:ascii="Times New Roman" w:hAnsi="Times New Roman"/>
          <w:sz w:val="28"/>
          <w:szCs w:val="28"/>
        </w:rPr>
        <w:tab/>
      </w:r>
      <w:r w:rsidRPr="00F32926">
        <w:rPr>
          <w:rFonts w:ascii="Times New Roman" w:hAnsi="Times New Roman"/>
          <w:sz w:val="28"/>
          <w:szCs w:val="28"/>
        </w:rPr>
        <w:tab/>
        <w:t>Aantal</w:t>
      </w:r>
      <w:r>
        <w:rPr>
          <w:rFonts w:ascii="Times New Roman" w:hAnsi="Times New Roman"/>
          <w:sz w:val="28"/>
          <w:szCs w:val="28"/>
        </w:rPr>
        <w:t xml:space="preserve"> </w:t>
      </w:r>
      <w:r w:rsidRPr="00F32926">
        <w:rPr>
          <w:rFonts w:ascii="Times New Roman" w:hAnsi="Times New Roman"/>
          <w:sz w:val="28"/>
          <w:szCs w:val="28"/>
        </w:rPr>
        <w:t>woorden:</w:t>
      </w:r>
      <w:r>
        <w:rPr>
          <w:rFonts w:ascii="Times New Roman" w:hAnsi="Times New Roman"/>
          <w:sz w:val="28"/>
          <w:szCs w:val="28"/>
        </w:rPr>
        <w:t xml:space="preserve"> 9262</w:t>
      </w:r>
    </w:p>
    <w:p w:rsidR="00BA455A" w:rsidRDefault="00BA455A" w:rsidP="00C059A4"/>
    <w:p w:rsidR="00BA455A" w:rsidRDefault="00BA455A" w:rsidP="00C059A4"/>
    <w:p w:rsidR="00BA455A" w:rsidRDefault="00BA455A" w:rsidP="00BE54E9">
      <w:pPr>
        <w:spacing w:line="360" w:lineRule="auto"/>
        <w:rPr>
          <w:rFonts w:ascii="Times New Roman" w:hAnsi="Times New Roman"/>
          <w:sz w:val="24"/>
          <w:szCs w:val="24"/>
        </w:rPr>
      </w:pPr>
    </w:p>
    <w:p w:rsidR="00BA455A" w:rsidRPr="00FD02B2" w:rsidRDefault="00BA455A" w:rsidP="00BE54E9">
      <w:pPr>
        <w:spacing w:line="360" w:lineRule="auto"/>
        <w:rPr>
          <w:rFonts w:ascii="Times New Roman" w:hAnsi="Times New Roman"/>
          <w:sz w:val="24"/>
          <w:szCs w:val="24"/>
        </w:rPr>
      </w:pPr>
      <w:r w:rsidRPr="00FD02B2">
        <w:rPr>
          <w:rFonts w:ascii="Times New Roman" w:hAnsi="Times New Roman"/>
          <w:sz w:val="24"/>
          <w:szCs w:val="24"/>
        </w:rPr>
        <w:t>Inhoudsopgave</w:t>
      </w:r>
    </w:p>
    <w:p w:rsidR="00BA455A" w:rsidRDefault="00BA455A" w:rsidP="00BE54E9">
      <w:pPr>
        <w:spacing w:line="360" w:lineRule="auto"/>
        <w:rPr>
          <w:rFonts w:ascii="Times New Roman" w:hAnsi="Times New Roman"/>
          <w:sz w:val="24"/>
          <w:szCs w:val="24"/>
        </w:rPr>
      </w:pPr>
      <w:r>
        <w:rPr>
          <w:rFonts w:ascii="Times New Roman" w:hAnsi="Times New Roman"/>
          <w:sz w:val="24"/>
          <w:szCs w:val="24"/>
        </w:rPr>
        <w:t>Afbeeldingen…………………………………………………………..3</w:t>
      </w:r>
    </w:p>
    <w:p w:rsidR="00BA455A" w:rsidRPr="00FD02B2" w:rsidRDefault="00BA455A" w:rsidP="00BE54E9">
      <w:pPr>
        <w:spacing w:line="360" w:lineRule="auto"/>
        <w:rPr>
          <w:rFonts w:ascii="Times New Roman" w:hAnsi="Times New Roman"/>
          <w:sz w:val="24"/>
          <w:szCs w:val="24"/>
        </w:rPr>
      </w:pPr>
      <w:r w:rsidRPr="00FD02B2">
        <w:rPr>
          <w:rFonts w:ascii="Times New Roman" w:hAnsi="Times New Roman"/>
          <w:sz w:val="24"/>
          <w:szCs w:val="24"/>
        </w:rPr>
        <w:t>1.  Inleiding</w:t>
      </w:r>
      <w:r>
        <w:rPr>
          <w:rFonts w:ascii="Times New Roman" w:hAnsi="Times New Roman"/>
          <w:sz w:val="24"/>
          <w:szCs w:val="24"/>
        </w:rPr>
        <w:t>…………………………………………………………….5</w:t>
      </w:r>
    </w:p>
    <w:p w:rsidR="00BA455A" w:rsidRPr="00FD02B2" w:rsidRDefault="00BA455A" w:rsidP="00BE54E9">
      <w:pPr>
        <w:spacing w:line="360" w:lineRule="auto"/>
        <w:rPr>
          <w:rFonts w:ascii="Times New Roman" w:hAnsi="Times New Roman"/>
          <w:sz w:val="24"/>
          <w:szCs w:val="24"/>
        </w:rPr>
      </w:pPr>
      <w:r w:rsidRPr="00FD02B2">
        <w:rPr>
          <w:rFonts w:ascii="Times New Roman" w:hAnsi="Times New Roman"/>
          <w:sz w:val="24"/>
          <w:szCs w:val="24"/>
        </w:rPr>
        <w:t xml:space="preserve">2.  </w:t>
      </w:r>
      <w:r>
        <w:rPr>
          <w:rFonts w:ascii="Times New Roman" w:hAnsi="Times New Roman"/>
          <w:sz w:val="24"/>
          <w:szCs w:val="24"/>
        </w:rPr>
        <w:t>Bronnen en methodologie………......................................................6</w:t>
      </w:r>
    </w:p>
    <w:p w:rsidR="00BA455A" w:rsidRPr="00FD02B2" w:rsidRDefault="00BA455A" w:rsidP="00BE54E9">
      <w:pPr>
        <w:spacing w:line="360" w:lineRule="auto"/>
        <w:rPr>
          <w:rFonts w:ascii="Times New Roman" w:hAnsi="Times New Roman"/>
          <w:sz w:val="24"/>
          <w:szCs w:val="24"/>
        </w:rPr>
      </w:pPr>
      <w:r w:rsidRPr="00FD02B2">
        <w:rPr>
          <w:rFonts w:ascii="Times New Roman" w:hAnsi="Times New Roman"/>
          <w:sz w:val="24"/>
          <w:szCs w:val="24"/>
        </w:rPr>
        <w:t>3. Toegepaste bouwmaterialen</w:t>
      </w:r>
      <w:r>
        <w:rPr>
          <w:rFonts w:ascii="Times New Roman" w:hAnsi="Times New Roman"/>
          <w:sz w:val="24"/>
          <w:szCs w:val="24"/>
        </w:rPr>
        <w:t xml:space="preserve"> in de eerste drie eeuwen n. Chr…..…  12</w:t>
      </w:r>
    </w:p>
    <w:p w:rsidR="00BA455A" w:rsidRPr="00FD02B2" w:rsidRDefault="00BA455A" w:rsidP="00BE54E9">
      <w:pPr>
        <w:spacing w:line="360" w:lineRule="auto"/>
        <w:rPr>
          <w:rFonts w:ascii="Times New Roman" w:hAnsi="Times New Roman"/>
          <w:sz w:val="24"/>
          <w:szCs w:val="24"/>
        </w:rPr>
      </w:pPr>
      <w:r>
        <w:rPr>
          <w:rFonts w:ascii="Times New Roman" w:hAnsi="Times New Roman"/>
          <w:sz w:val="24"/>
          <w:szCs w:val="24"/>
        </w:rPr>
        <w:t>4.</w:t>
      </w:r>
      <w:r w:rsidRPr="00FD02B2">
        <w:rPr>
          <w:rFonts w:ascii="Times New Roman" w:hAnsi="Times New Roman"/>
          <w:sz w:val="24"/>
          <w:szCs w:val="24"/>
        </w:rPr>
        <w:t xml:space="preserve"> Romeins beton</w:t>
      </w:r>
      <w:r>
        <w:rPr>
          <w:rFonts w:ascii="Times New Roman" w:hAnsi="Times New Roman"/>
          <w:sz w:val="24"/>
          <w:szCs w:val="24"/>
        </w:rPr>
        <w:t>……………………………………………………...19</w:t>
      </w:r>
    </w:p>
    <w:p w:rsidR="00BA455A" w:rsidRPr="00FD02B2" w:rsidRDefault="00BA455A" w:rsidP="00BE54E9">
      <w:pPr>
        <w:spacing w:line="360" w:lineRule="auto"/>
        <w:rPr>
          <w:rFonts w:ascii="Times New Roman" w:hAnsi="Times New Roman"/>
          <w:sz w:val="24"/>
          <w:szCs w:val="24"/>
        </w:rPr>
      </w:pPr>
      <w:r>
        <w:rPr>
          <w:rFonts w:ascii="Times New Roman" w:hAnsi="Times New Roman"/>
          <w:sz w:val="24"/>
          <w:szCs w:val="24"/>
        </w:rPr>
        <w:t>5</w:t>
      </w:r>
      <w:r w:rsidRPr="00FD02B2">
        <w:rPr>
          <w:rFonts w:ascii="Times New Roman" w:hAnsi="Times New Roman"/>
          <w:sz w:val="24"/>
          <w:szCs w:val="24"/>
        </w:rPr>
        <w:t xml:space="preserve">. </w:t>
      </w:r>
      <w:r>
        <w:rPr>
          <w:rFonts w:ascii="Times New Roman" w:hAnsi="Times New Roman"/>
          <w:sz w:val="24"/>
          <w:szCs w:val="24"/>
        </w:rPr>
        <w:t>Romeinse bouwtechnieken…………………………………………27</w:t>
      </w:r>
    </w:p>
    <w:p w:rsidR="00BA455A" w:rsidRPr="00FD02B2" w:rsidRDefault="00BA455A" w:rsidP="00BE54E9">
      <w:pPr>
        <w:spacing w:line="360" w:lineRule="auto"/>
        <w:rPr>
          <w:rFonts w:ascii="Times New Roman" w:hAnsi="Times New Roman"/>
          <w:sz w:val="24"/>
          <w:szCs w:val="24"/>
        </w:rPr>
      </w:pPr>
      <w:r>
        <w:rPr>
          <w:rFonts w:ascii="Times New Roman" w:hAnsi="Times New Roman"/>
          <w:sz w:val="24"/>
          <w:szCs w:val="24"/>
        </w:rPr>
        <w:t>6</w:t>
      </w:r>
      <w:r w:rsidRPr="00FD02B2">
        <w:rPr>
          <w:rFonts w:ascii="Times New Roman" w:hAnsi="Times New Roman"/>
          <w:sz w:val="24"/>
          <w:szCs w:val="24"/>
        </w:rPr>
        <w:t xml:space="preserve">. </w:t>
      </w:r>
      <w:r>
        <w:rPr>
          <w:rFonts w:ascii="Times New Roman" w:hAnsi="Times New Roman"/>
          <w:sz w:val="24"/>
          <w:szCs w:val="24"/>
        </w:rPr>
        <w:t>Enkele voorbeelden van onderzoek aan</w:t>
      </w:r>
      <w:r w:rsidRPr="00FD02B2">
        <w:rPr>
          <w:rFonts w:ascii="Times New Roman" w:hAnsi="Times New Roman"/>
          <w:sz w:val="24"/>
          <w:szCs w:val="24"/>
        </w:rPr>
        <w:t xml:space="preserve"> grootschalige gebouwen</w:t>
      </w:r>
      <w:r>
        <w:rPr>
          <w:rFonts w:ascii="Times New Roman" w:hAnsi="Times New Roman"/>
          <w:sz w:val="24"/>
          <w:szCs w:val="24"/>
        </w:rPr>
        <w:t>…37</w:t>
      </w:r>
    </w:p>
    <w:p w:rsidR="00BA455A" w:rsidRPr="0048295E" w:rsidRDefault="00BA455A" w:rsidP="0048295E">
      <w:pPr>
        <w:pStyle w:val="NoSpacing"/>
        <w:rPr>
          <w:rFonts w:ascii="Times New Roman" w:hAnsi="Times New Roman"/>
          <w:sz w:val="24"/>
          <w:szCs w:val="24"/>
        </w:rPr>
      </w:pPr>
      <w:r>
        <w:rPr>
          <w:rFonts w:ascii="Times New Roman" w:hAnsi="Times New Roman"/>
          <w:sz w:val="24"/>
          <w:szCs w:val="24"/>
        </w:rPr>
        <w:t>7.</w:t>
      </w:r>
      <w:r w:rsidRPr="0048295E">
        <w:rPr>
          <w:rFonts w:ascii="Times New Roman" w:hAnsi="Times New Roman"/>
          <w:sz w:val="24"/>
          <w:szCs w:val="24"/>
        </w:rPr>
        <w:t xml:space="preserve"> Conclusie</w:t>
      </w:r>
      <w:r>
        <w:rPr>
          <w:rFonts w:ascii="Times New Roman" w:hAnsi="Times New Roman"/>
          <w:sz w:val="24"/>
          <w:szCs w:val="24"/>
        </w:rPr>
        <w:t>…………………………………………………………...43</w:t>
      </w:r>
    </w:p>
    <w:p w:rsidR="00BA455A" w:rsidRDefault="00BA455A" w:rsidP="0048295E">
      <w:pPr>
        <w:pStyle w:val="NoSpacing"/>
        <w:rPr>
          <w:rFonts w:ascii="Times New Roman" w:hAnsi="Times New Roman"/>
          <w:sz w:val="24"/>
          <w:szCs w:val="24"/>
        </w:rPr>
      </w:pPr>
    </w:p>
    <w:p w:rsidR="00BA455A" w:rsidRPr="0048295E" w:rsidRDefault="00BA455A" w:rsidP="00D35F3C">
      <w:pPr>
        <w:pStyle w:val="NoSpacing"/>
        <w:spacing w:line="360" w:lineRule="auto"/>
        <w:rPr>
          <w:rFonts w:ascii="Times New Roman" w:hAnsi="Times New Roman"/>
          <w:sz w:val="24"/>
          <w:szCs w:val="24"/>
        </w:rPr>
      </w:pPr>
      <w:r>
        <w:rPr>
          <w:rFonts w:ascii="Times New Roman" w:hAnsi="Times New Roman"/>
          <w:sz w:val="24"/>
          <w:szCs w:val="24"/>
        </w:rPr>
        <w:t>8</w:t>
      </w:r>
      <w:r w:rsidRPr="0048295E">
        <w:rPr>
          <w:rFonts w:ascii="Times New Roman" w:hAnsi="Times New Roman"/>
          <w:sz w:val="24"/>
          <w:szCs w:val="24"/>
        </w:rPr>
        <w:t>. Literatuur</w:t>
      </w:r>
      <w:r>
        <w:rPr>
          <w:rFonts w:ascii="Times New Roman" w:hAnsi="Times New Roman"/>
          <w:sz w:val="24"/>
          <w:szCs w:val="24"/>
        </w:rPr>
        <w:t>…………………………………………………………...45</w:t>
      </w: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pPr>
    </w:p>
    <w:p w:rsidR="00BA455A" w:rsidRDefault="00BA455A" w:rsidP="00102FB6">
      <w:pPr>
        <w:pStyle w:val="NoSpacing"/>
        <w:spacing w:line="360" w:lineRule="auto"/>
        <w:rPr>
          <w:rFonts w:ascii="Times New Roman" w:hAnsi="Times New Roman"/>
          <w:sz w:val="24"/>
          <w:szCs w:val="24"/>
        </w:rPr>
      </w:pPr>
    </w:p>
    <w:p w:rsidR="00BA455A" w:rsidRDefault="00BA455A" w:rsidP="00102FB6">
      <w:pPr>
        <w:pStyle w:val="NoSpacing"/>
        <w:spacing w:line="360" w:lineRule="auto"/>
        <w:rPr>
          <w:rFonts w:ascii="Times New Roman" w:hAnsi="Times New Roman"/>
          <w:sz w:val="24"/>
          <w:szCs w:val="24"/>
        </w:rPr>
      </w:pPr>
    </w:p>
    <w:p w:rsidR="00BA455A" w:rsidRDefault="00BA455A" w:rsidP="00102FB6">
      <w:pPr>
        <w:pStyle w:val="NoSpacing"/>
        <w:spacing w:line="360" w:lineRule="auto"/>
        <w:rPr>
          <w:rFonts w:ascii="Times New Roman" w:hAnsi="Times New Roman"/>
          <w:sz w:val="24"/>
          <w:szCs w:val="24"/>
        </w:rPr>
      </w:pPr>
    </w:p>
    <w:p w:rsidR="00BA455A" w:rsidRDefault="00BA455A" w:rsidP="00102FB6">
      <w:pPr>
        <w:pStyle w:val="NoSpacing"/>
        <w:spacing w:line="360" w:lineRule="auto"/>
        <w:rPr>
          <w:rFonts w:ascii="Times New Roman" w:hAnsi="Times New Roman"/>
          <w:sz w:val="24"/>
          <w:szCs w:val="24"/>
        </w:rPr>
      </w:pPr>
    </w:p>
    <w:p w:rsidR="00BA455A" w:rsidRDefault="00BA455A" w:rsidP="00102FB6">
      <w:pPr>
        <w:pStyle w:val="NoSpacing"/>
        <w:spacing w:line="360" w:lineRule="auto"/>
        <w:rPr>
          <w:rFonts w:ascii="Times New Roman" w:hAnsi="Times New Roman"/>
          <w:sz w:val="24"/>
          <w:szCs w:val="24"/>
        </w:rPr>
      </w:pPr>
    </w:p>
    <w:p w:rsidR="00BA455A" w:rsidRPr="00403A9C" w:rsidRDefault="00BA455A" w:rsidP="00102FB6">
      <w:pPr>
        <w:pStyle w:val="NoSpacing"/>
        <w:spacing w:line="360" w:lineRule="auto"/>
        <w:rPr>
          <w:rFonts w:ascii="Times New Roman" w:hAnsi="Times New Roman"/>
          <w:b/>
          <w:sz w:val="24"/>
          <w:szCs w:val="24"/>
        </w:rPr>
      </w:pPr>
      <w:r w:rsidRPr="00403A9C">
        <w:rPr>
          <w:rFonts w:ascii="Times New Roman" w:hAnsi="Times New Roman"/>
          <w:b/>
          <w:sz w:val="24"/>
          <w:szCs w:val="24"/>
        </w:rPr>
        <w:t>Afbeeldingen</w:t>
      </w:r>
    </w:p>
    <w:p w:rsidR="00BA455A" w:rsidRDefault="00BA455A" w:rsidP="0048295E">
      <w:pPr>
        <w:pStyle w:val="NoSpacing"/>
        <w:rPr>
          <w:rFonts w:ascii="Times New Roman" w:hAnsi="Times New Roman"/>
          <w:sz w:val="24"/>
          <w:szCs w:val="24"/>
        </w:rPr>
      </w:pPr>
      <w:r w:rsidRPr="001B06D8">
        <w:rPr>
          <w:rFonts w:ascii="Times New Roman" w:hAnsi="Times New Roman"/>
          <w:i/>
          <w:sz w:val="24"/>
          <w:szCs w:val="24"/>
        </w:rPr>
        <w:t>Afbeelding voorblad</w:t>
      </w:r>
      <w:r>
        <w:rPr>
          <w:rFonts w:ascii="Times New Roman" w:hAnsi="Times New Roman"/>
          <w:sz w:val="24"/>
          <w:szCs w:val="24"/>
        </w:rPr>
        <w:t>. Detail van de Aqua Claudia op de Palatijn in Rome (foto auteur)</w:t>
      </w:r>
    </w:p>
    <w:p w:rsidR="00BA455A" w:rsidRDefault="00BA455A" w:rsidP="0048295E">
      <w:pPr>
        <w:pStyle w:val="NoSpacing"/>
        <w:rPr>
          <w:rFonts w:ascii="Times New Roman" w:hAnsi="Times New Roman"/>
          <w:sz w:val="24"/>
          <w:szCs w:val="24"/>
        </w:rPr>
      </w:pPr>
    </w:p>
    <w:p w:rsidR="00BA455A" w:rsidRPr="0048295E" w:rsidRDefault="00BA455A" w:rsidP="0048295E">
      <w:pPr>
        <w:pStyle w:val="NoSpacing"/>
        <w:rPr>
          <w:rFonts w:ascii="Times New Roman" w:hAnsi="Times New Roman"/>
          <w:sz w:val="24"/>
          <w:szCs w:val="24"/>
        </w:rPr>
      </w:pPr>
      <w:r w:rsidRPr="001B06D8">
        <w:rPr>
          <w:rFonts w:ascii="Times New Roman" w:hAnsi="Times New Roman"/>
          <w:i/>
          <w:sz w:val="24"/>
          <w:szCs w:val="24"/>
        </w:rPr>
        <w:t>Afbeelding 1</w:t>
      </w:r>
      <w:r>
        <w:rPr>
          <w:rFonts w:ascii="Times New Roman" w:hAnsi="Times New Roman"/>
          <w:i/>
          <w:sz w:val="24"/>
          <w:szCs w:val="24"/>
        </w:rPr>
        <w:t>:</w:t>
      </w:r>
      <w:r>
        <w:rPr>
          <w:rFonts w:ascii="Times New Roman" w:hAnsi="Times New Roman"/>
          <w:sz w:val="24"/>
          <w:szCs w:val="24"/>
        </w:rPr>
        <w:t xml:space="preserve"> </w:t>
      </w:r>
      <w:r w:rsidRPr="0048295E">
        <w:rPr>
          <w:rFonts w:ascii="Times New Roman" w:hAnsi="Times New Roman"/>
          <w:sz w:val="24"/>
          <w:szCs w:val="24"/>
        </w:rPr>
        <w:t xml:space="preserve">De pilaar ter ere van Nonius </w:t>
      </w:r>
      <w:r>
        <w:rPr>
          <w:rFonts w:ascii="Times New Roman" w:hAnsi="Times New Roman"/>
          <w:sz w:val="24"/>
          <w:szCs w:val="24"/>
        </w:rPr>
        <w:t>Dat</w:t>
      </w:r>
      <w:r w:rsidRPr="0048295E">
        <w:rPr>
          <w:rFonts w:ascii="Times New Roman" w:hAnsi="Times New Roman"/>
          <w:sz w:val="24"/>
          <w:szCs w:val="24"/>
        </w:rPr>
        <w:t>us</w:t>
      </w:r>
      <w:r>
        <w:rPr>
          <w:rFonts w:ascii="Times New Roman" w:hAnsi="Times New Roman"/>
          <w:sz w:val="24"/>
          <w:szCs w:val="24"/>
        </w:rPr>
        <w:t>, http://www.romanaqueducts.info/aquasite/foto/noniusdatuspilaar.jpg (3-2-2014).</w:t>
      </w:r>
    </w:p>
    <w:p w:rsidR="00BA455A" w:rsidRPr="0048295E" w:rsidRDefault="00BA455A" w:rsidP="0048295E">
      <w:pPr>
        <w:pStyle w:val="NoSpacing"/>
        <w:rPr>
          <w:rFonts w:ascii="Times New Roman" w:hAnsi="Times New Roman"/>
          <w:sz w:val="24"/>
          <w:szCs w:val="24"/>
        </w:rPr>
      </w:pPr>
    </w:p>
    <w:p w:rsidR="00BA455A" w:rsidRPr="00A94AEA" w:rsidRDefault="00BA455A" w:rsidP="008D2ADE">
      <w:pPr>
        <w:pStyle w:val="NoSpacing"/>
        <w:rPr>
          <w:rFonts w:ascii="Times New Roman" w:hAnsi="Times New Roman"/>
          <w:sz w:val="24"/>
          <w:szCs w:val="24"/>
          <w:lang w:val="en-GB"/>
        </w:rPr>
      </w:pPr>
      <w:r w:rsidRPr="00D95422">
        <w:rPr>
          <w:rFonts w:ascii="Times New Roman" w:hAnsi="Times New Roman"/>
          <w:i/>
          <w:sz w:val="24"/>
          <w:szCs w:val="24"/>
        </w:rPr>
        <w:t xml:space="preserve">Afbeelding 2: </w:t>
      </w:r>
      <w:r w:rsidRPr="00D95422">
        <w:rPr>
          <w:rFonts w:ascii="Times New Roman" w:hAnsi="Times New Roman"/>
          <w:sz w:val="24"/>
          <w:szCs w:val="24"/>
        </w:rPr>
        <w:t xml:space="preserve">Bild 26: Bau einer </w:t>
      </w:r>
      <w:r>
        <w:rPr>
          <w:rFonts w:ascii="Times New Roman" w:hAnsi="Times New Roman"/>
          <w:sz w:val="24"/>
          <w:szCs w:val="24"/>
        </w:rPr>
        <w:t>r</w:t>
      </w:r>
      <w:r w:rsidRPr="00D95422">
        <w:rPr>
          <w:rFonts w:ascii="Times New Roman" w:hAnsi="Times New Roman"/>
          <w:sz w:val="24"/>
          <w:szCs w:val="24"/>
        </w:rPr>
        <w:t>ö</w:t>
      </w:r>
      <w:r>
        <w:rPr>
          <w:rFonts w:ascii="Times New Roman" w:hAnsi="Times New Roman"/>
          <w:sz w:val="24"/>
          <w:szCs w:val="24"/>
        </w:rPr>
        <w:t xml:space="preserve">mischen Stadtmauer aus </w:t>
      </w:r>
      <w:r w:rsidRPr="00D95422">
        <w:rPr>
          <w:rFonts w:ascii="Times New Roman" w:hAnsi="Times New Roman"/>
          <w:i/>
          <w:sz w:val="24"/>
          <w:szCs w:val="24"/>
        </w:rPr>
        <w:t>opus caementicium</w:t>
      </w:r>
      <w:r>
        <w:rPr>
          <w:rFonts w:ascii="Times New Roman" w:hAnsi="Times New Roman"/>
          <w:sz w:val="24"/>
          <w:szCs w:val="24"/>
        </w:rPr>
        <w:t>, uit: H.-O.Lamprecht, OPUS CAEAMENTITIUM</w:t>
      </w:r>
      <w:r w:rsidRPr="00D95422">
        <w:rPr>
          <w:rFonts w:ascii="Times New Roman" w:hAnsi="Times New Roman"/>
          <w:sz w:val="24"/>
          <w:szCs w:val="24"/>
        </w:rPr>
        <w:t>.</w:t>
      </w:r>
      <w:r>
        <w:rPr>
          <w:rFonts w:ascii="Times New Roman" w:hAnsi="Times New Roman"/>
          <w:sz w:val="24"/>
          <w:szCs w:val="24"/>
        </w:rPr>
        <w:t xml:space="preserve"> </w:t>
      </w:r>
      <w:r w:rsidRPr="00A94AEA">
        <w:rPr>
          <w:rFonts w:ascii="Times New Roman" w:hAnsi="Times New Roman"/>
          <w:sz w:val="24"/>
          <w:szCs w:val="24"/>
          <w:lang w:val="en-GB"/>
        </w:rPr>
        <w:t xml:space="preserve">Bautechnik der Römer. </w:t>
      </w:r>
    </w:p>
    <w:p w:rsidR="00BA455A" w:rsidRPr="00A94AEA" w:rsidRDefault="00BA455A" w:rsidP="00E716A9">
      <w:pPr>
        <w:pStyle w:val="NoSpacing"/>
        <w:spacing w:line="360" w:lineRule="auto"/>
        <w:rPr>
          <w:rFonts w:ascii="Times New Roman" w:hAnsi="Times New Roman"/>
          <w:sz w:val="24"/>
          <w:szCs w:val="24"/>
          <w:lang w:val="en-GB"/>
        </w:rPr>
      </w:pPr>
    </w:p>
    <w:p w:rsidR="00BA455A" w:rsidRDefault="00BA455A" w:rsidP="00B10877">
      <w:pPr>
        <w:pStyle w:val="NoSpacing"/>
        <w:rPr>
          <w:rFonts w:ascii="Times New Roman" w:hAnsi="Times New Roman"/>
          <w:sz w:val="24"/>
          <w:szCs w:val="24"/>
          <w:lang w:val="en-GB"/>
        </w:rPr>
      </w:pPr>
      <w:r w:rsidRPr="00703D63">
        <w:rPr>
          <w:rFonts w:ascii="Times New Roman" w:hAnsi="Times New Roman"/>
          <w:i/>
          <w:sz w:val="24"/>
          <w:szCs w:val="24"/>
          <w:lang w:val="en-GB"/>
        </w:rPr>
        <w:t>Afbeelding 3</w:t>
      </w:r>
      <w:r w:rsidRPr="00703D63">
        <w:rPr>
          <w:rFonts w:ascii="Times New Roman" w:hAnsi="Times New Roman"/>
          <w:sz w:val="24"/>
          <w:szCs w:val="24"/>
          <w:lang w:val="en-GB"/>
        </w:rPr>
        <w:t xml:space="preserve">: </w:t>
      </w:r>
      <w:r>
        <w:rPr>
          <w:rFonts w:ascii="Times New Roman" w:hAnsi="Times New Roman"/>
          <w:sz w:val="24"/>
          <w:szCs w:val="24"/>
          <w:lang w:val="en-GB"/>
        </w:rPr>
        <w:t xml:space="preserve">Cat. 9997 Relief of the Mausoleum of the Haterii, </w:t>
      </w:r>
      <w:r w:rsidRPr="000F3903">
        <w:rPr>
          <w:rFonts w:ascii="Times New Roman" w:hAnsi="Times New Roman"/>
          <w:i/>
          <w:sz w:val="24"/>
          <w:szCs w:val="24"/>
          <w:lang w:val="en-GB"/>
        </w:rPr>
        <w:t>Collection Online Gregoriano</w:t>
      </w:r>
      <w:r>
        <w:rPr>
          <w:rFonts w:ascii="Times New Roman" w:hAnsi="Times New Roman"/>
          <w:sz w:val="24"/>
          <w:szCs w:val="24"/>
          <w:lang w:val="en-GB"/>
        </w:rPr>
        <w:t xml:space="preserve"> </w:t>
      </w:r>
      <w:r w:rsidRPr="000F3903">
        <w:rPr>
          <w:rFonts w:ascii="Times New Roman" w:hAnsi="Times New Roman"/>
          <w:i/>
          <w:sz w:val="24"/>
          <w:szCs w:val="24"/>
          <w:lang w:val="en-GB"/>
        </w:rPr>
        <w:t>Profano Museum</w:t>
      </w:r>
      <w:r>
        <w:rPr>
          <w:rFonts w:ascii="Times New Roman" w:hAnsi="Times New Roman"/>
          <w:sz w:val="24"/>
          <w:szCs w:val="24"/>
          <w:lang w:val="en-GB"/>
        </w:rPr>
        <w:t xml:space="preserve">, </w:t>
      </w:r>
    </w:p>
    <w:p w:rsidR="00BA455A" w:rsidRDefault="00BA455A" w:rsidP="00B10877">
      <w:pPr>
        <w:pStyle w:val="NoSpacing"/>
        <w:rPr>
          <w:rFonts w:ascii="Times New Roman" w:hAnsi="Times New Roman"/>
          <w:sz w:val="24"/>
          <w:szCs w:val="24"/>
          <w:lang w:val="en-GB"/>
        </w:rPr>
      </w:pPr>
      <w:hyperlink r:id="rId8" w:history="1">
        <w:r w:rsidRPr="00276BA2">
          <w:rPr>
            <w:rStyle w:val="Hyperlink"/>
            <w:rFonts w:ascii="Times New Roman" w:hAnsi="Times New Roman"/>
            <w:sz w:val="24"/>
            <w:szCs w:val="24"/>
            <w:lang w:val="en-GB"/>
          </w:rPr>
          <w:t>http://mv.vatican.va/3_EN/pages/x-Schede/MGPs/MGP_Sala01_06.html</w:t>
        </w:r>
      </w:hyperlink>
    </w:p>
    <w:p w:rsidR="00BA455A" w:rsidRPr="00703D63" w:rsidRDefault="00BA455A" w:rsidP="00B10877">
      <w:pPr>
        <w:pStyle w:val="NoSpacing"/>
        <w:rPr>
          <w:rFonts w:ascii="Times New Roman" w:hAnsi="Times New Roman"/>
          <w:i/>
          <w:sz w:val="24"/>
          <w:szCs w:val="24"/>
          <w:lang w:val="en-GB"/>
        </w:rPr>
      </w:pPr>
    </w:p>
    <w:p w:rsidR="00BA455A" w:rsidRPr="00852CD5" w:rsidRDefault="00BA455A" w:rsidP="00B10877">
      <w:pPr>
        <w:pStyle w:val="NoSpacing"/>
        <w:rPr>
          <w:rFonts w:ascii="Times New Roman" w:hAnsi="Times New Roman"/>
          <w:i/>
          <w:sz w:val="24"/>
          <w:szCs w:val="24"/>
          <w:lang w:val="en-GB"/>
        </w:rPr>
      </w:pPr>
      <w:r>
        <w:rPr>
          <w:rFonts w:ascii="Times New Roman" w:hAnsi="Times New Roman"/>
          <w:i/>
          <w:sz w:val="24"/>
          <w:szCs w:val="24"/>
          <w:lang w:val="en-GB"/>
        </w:rPr>
        <w:t xml:space="preserve">Afbeelding 4: </w:t>
      </w:r>
      <w:r w:rsidRPr="00852CD5">
        <w:rPr>
          <w:rFonts w:ascii="Times New Roman" w:hAnsi="Times New Roman"/>
          <w:sz w:val="24"/>
          <w:szCs w:val="24"/>
          <w:lang w:val="en-GB"/>
        </w:rPr>
        <w:t>Figure 3.1</w:t>
      </w:r>
      <w:r>
        <w:rPr>
          <w:rFonts w:ascii="Times New Roman" w:hAnsi="Times New Roman"/>
          <w:sz w:val="24"/>
          <w:szCs w:val="24"/>
          <w:lang w:val="en-GB"/>
        </w:rPr>
        <w:t xml:space="preserve"> Map of Rome and surroundings</w:t>
      </w:r>
      <w:r w:rsidRPr="00852CD5">
        <w:rPr>
          <w:rFonts w:ascii="Times New Roman" w:hAnsi="Times New Roman"/>
          <w:sz w:val="24"/>
          <w:szCs w:val="24"/>
          <w:lang w:val="en-GB"/>
        </w:rPr>
        <w:t>,</w:t>
      </w:r>
      <w:r>
        <w:rPr>
          <w:rFonts w:ascii="Times New Roman" w:hAnsi="Times New Roman"/>
          <w:sz w:val="24"/>
          <w:szCs w:val="24"/>
          <w:lang w:val="en-GB"/>
        </w:rPr>
        <w:t xml:space="preserve"> uit: </w:t>
      </w:r>
      <w:r w:rsidRPr="00852CD5">
        <w:rPr>
          <w:rFonts w:ascii="Times New Roman" w:hAnsi="Times New Roman"/>
          <w:sz w:val="24"/>
          <w:szCs w:val="24"/>
          <w:lang w:val="en-GB"/>
        </w:rPr>
        <w:t xml:space="preserve">P.Brune, </w:t>
      </w:r>
      <w:r w:rsidRPr="00852CD5">
        <w:rPr>
          <w:rFonts w:ascii="Times New Roman" w:hAnsi="Times New Roman"/>
          <w:i/>
          <w:sz w:val="24"/>
          <w:szCs w:val="24"/>
          <w:lang w:val="en-GB"/>
        </w:rPr>
        <w:t>The Mechanics of Imperial Roman Concrete and the Structural Design of Vaulted</w:t>
      </w:r>
      <w:r w:rsidRPr="00852CD5">
        <w:rPr>
          <w:rFonts w:ascii="Times New Roman" w:hAnsi="Times New Roman"/>
          <w:sz w:val="24"/>
          <w:szCs w:val="24"/>
          <w:lang w:val="en-GB"/>
        </w:rPr>
        <w:t xml:space="preserve"> </w:t>
      </w:r>
      <w:r w:rsidRPr="00852CD5">
        <w:rPr>
          <w:rFonts w:ascii="Times New Roman" w:hAnsi="Times New Roman"/>
          <w:i/>
          <w:sz w:val="24"/>
          <w:szCs w:val="24"/>
          <w:lang w:val="en-GB"/>
        </w:rPr>
        <w:t>Monuments</w:t>
      </w:r>
      <w:r>
        <w:rPr>
          <w:rFonts w:ascii="Times New Roman" w:hAnsi="Times New Roman"/>
          <w:i/>
          <w:sz w:val="24"/>
          <w:szCs w:val="24"/>
          <w:lang w:val="en-GB"/>
        </w:rPr>
        <w:t>.</w:t>
      </w:r>
    </w:p>
    <w:p w:rsidR="00BA455A" w:rsidRPr="00852CD5" w:rsidRDefault="00BA455A" w:rsidP="00B10877">
      <w:pPr>
        <w:pStyle w:val="NoSpacing"/>
        <w:rPr>
          <w:rFonts w:ascii="Times New Roman" w:hAnsi="Times New Roman"/>
          <w:i/>
          <w:sz w:val="24"/>
          <w:szCs w:val="24"/>
          <w:lang w:val="en-GB"/>
        </w:rPr>
      </w:pPr>
    </w:p>
    <w:p w:rsidR="00BA455A" w:rsidRPr="00703D63" w:rsidRDefault="00BA455A" w:rsidP="00B10877">
      <w:pPr>
        <w:pStyle w:val="NoSpacing"/>
        <w:rPr>
          <w:rFonts w:ascii="Times New Roman" w:hAnsi="Times New Roman"/>
          <w:sz w:val="24"/>
          <w:szCs w:val="24"/>
          <w:lang w:val="en-GB"/>
        </w:rPr>
      </w:pPr>
      <w:r w:rsidRPr="00703D63">
        <w:rPr>
          <w:rFonts w:ascii="Times New Roman" w:hAnsi="Times New Roman"/>
          <w:i/>
          <w:sz w:val="24"/>
          <w:szCs w:val="24"/>
          <w:lang w:val="en-GB"/>
        </w:rPr>
        <w:t xml:space="preserve">Afbeelding </w:t>
      </w:r>
      <w:r>
        <w:rPr>
          <w:rFonts w:ascii="Times New Roman" w:hAnsi="Times New Roman"/>
          <w:i/>
          <w:sz w:val="24"/>
          <w:szCs w:val="24"/>
          <w:lang w:val="en-GB"/>
        </w:rPr>
        <w:t>5</w:t>
      </w:r>
      <w:r w:rsidRPr="00703D63">
        <w:rPr>
          <w:rFonts w:ascii="Times New Roman" w:hAnsi="Times New Roman"/>
          <w:i/>
          <w:sz w:val="24"/>
          <w:szCs w:val="24"/>
          <w:lang w:val="en-GB"/>
        </w:rPr>
        <w:t xml:space="preserve">: </w:t>
      </w:r>
      <w:r w:rsidRPr="00703D63">
        <w:rPr>
          <w:rFonts w:ascii="Times New Roman" w:hAnsi="Times New Roman"/>
          <w:sz w:val="24"/>
          <w:szCs w:val="24"/>
          <w:lang w:val="en-GB"/>
        </w:rPr>
        <w:t xml:space="preserve">Schematic reconstruction of the lime kiln described by Cato, uit: </w:t>
      </w:r>
    </w:p>
    <w:p w:rsidR="00BA455A" w:rsidRPr="00703D63" w:rsidRDefault="00BA455A" w:rsidP="00E74AD7">
      <w:pPr>
        <w:pStyle w:val="NoSpacing"/>
        <w:rPr>
          <w:rFonts w:ascii="Times New Roman" w:hAnsi="Times New Roman"/>
          <w:sz w:val="24"/>
          <w:szCs w:val="24"/>
          <w:lang w:val="en-GB"/>
        </w:rPr>
      </w:pPr>
      <w:r w:rsidRPr="00703D63">
        <w:rPr>
          <w:rFonts w:ascii="Times New Roman" w:hAnsi="Times New Roman"/>
          <w:sz w:val="24"/>
          <w:szCs w:val="24"/>
          <w:lang w:val="en-GB"/>
        </w:rPr>
        <w:t xml:space="preserve">C. G.Malacrino, </w:t>
      </w:r>
      <w:r w:rsidRPr="00703D63">
        <w:rPr>
          <w:rFonts w:ascii="Times New Roman" w:hAnsi="Times New Roman"/>
          <w:i/>
          <w:sz w:val="24"/>
          <w:szCs w:val="24"/>
          <w:lang w:val="en-GB"/>
        </w:rPr>
        <w:t>Constructing the Ancient World. Architectural Techniques of the</w:t>
      </w:r>
      <w:r w:rsidRPr="00703D63">
        <w:rPr>
          <w:rFonts w:ascii="Times New Roman" w:hAnsi="Times New Roman"/>
          <w:sz w:val="24"/>
          <w:szCs w:val="24"/>
          <w:lang w:val="en-GB"/>
        </w:rPr>
        <w:t xml:space="preserve"> </w:t>
      </w:r>
      <w:r w:rsidRPr="00703D63">
        <w:rPr>
          <w:rFonts w:ascii="Times New Roman" w:hAnsi="Times New Roman"/>
          <w:i/>
          <w:sz w:val="24"/>
          <w:szCs w:val="24"/>
          <w:lang w:val="en-GB"/>
        </w:rPr>
        <w:t>Greeks and Romans</w:t>
      </w:r>
      <w:r w:rsidRPr="00703D63">
        <w:rPr>
          <w:rFonts w:ascii="Times New Roman" w:hAnsi="Times New Roman"/>
          <w:sz w:val="24"/>
          <w:szCs w:val="24"/>
          <w:lang w:val="en-GB"/>
        </w:rPr>
        <w:t>, 65.</w:t>
      </w:r>
    </w:p>
    <w:p w:rsidR="00BA455A" w:rsidRPr="00703D63" w:rsidRDefault="00BA455A" w:rsidP="00E74AD7">
      <w:pPr>
        <w:pStyle w:val="NoSpacing"/>
        <w:rPr>
          <w:rFonts w:ascii="Times New Roman" w:hAnsi="Times New Roman"/>
          <w:sz w:val="24"/>
          <w:szCs w:val="24"/>
          <w:lang w:val="en-GB"/>
        </w:rPr>
      </w:pPr>
    </w:p>
    <w:p w:rsidR="00BA455A" w:rsidRDefault="00BA455A" w:rsidP="00251D66">
      <w:pPr>
        <w:rPr>
          <w:rFonts w:ascii="Times New Roman" w:hAnsi="Times New Roman"/>
          <w:sz w:val="24"/>
          <w:szCs w:val="24"/>
        </w:rPr>
      </w:pPr>
      <w:r>
        <w:rPr>
          <w:rFonts w:ascii="Times New Roman" w:hAnsi="Times New Roman"/>
          <w:i/>
          <w:sz w:val="24"/>
          <w:szCs w:val="24"/>
        </w:rPr>
        <w:t xml:space="preserve">Afbeelding 6: </w:t>
      </w:r>
      <w:r w:rsidRPr="00251D66">
        <w:rPr>
          <w:rFonts w:ascii="Times New Roman" w:hAnsi="Times New Roman"/>
          <w:sz w:val="24"/>
          <w:szCs w:val="24"/>
        </w:rPr>
        <w:t>Opengewerkte isometrische doorsnede van een typisch Romeinse baksteen- en</w:t>
      </w:r>
      <w:r>
        <w:rPr>
          <w:rFonts w:ascii="Times New Roman" w:hAnsi="Times New Roman"/>
          <w:i/>
          <w:sz w:val="24"/>
          <w:szCs w:val="24"/>
        </w:rPr>
        <w:t xml:space="preserve"> </w:t>
      </w:r>
      <w:r w:rsidRPr="00251D66">
        <w:rPr>
          <w:rFonts w:ascii="Times New Roman" w:hAnsi="Times New Roman"/>
          <w:sz w:val="24"/>
          <w:szCs w:val="24"/>
        </w:rPr>
        <w:t>tegeloven</w:t>
      </w:r>
      <w:r>
        <w:rPr>
          <w:rFonts w:ascii="Times New Roman" w:hAnsi="Times New Roman"/>
          <w:i/>
          <w:sz w:val="24"/>
          <w:szCs w:val="24"/>
        </w:rPr>
        <w:t xml:space="preserve">, </w:t>
      </w:r>
      <w:r w:rsidRPr="00251D66">
        <w:rPr>
          <w:rFonts w:ascii="Times New Roman" w:hAnsi="Times New Roman"/>
          <w:sz w:val="24"/>
          <w:szCs w:val="24"/>
        </w:rPr>
        <w:t>uit:</w:t>
      </w:r>
      <w:r>
        <w:rPr>
          <w:rFonts w:ascii="Times New Roman" w:hAnsi="Times New Roman"/>
          <w:sz w:val="24"/>
          <w:szCs w:val="24"/>
        </w:rPr>
        <w:t xml:space="preserve"> J.W.P.Campbell, </w:t>
      </w:r>
      <w:r>
        <w:rPr>
          <w:rFonts w:ascii="Times New Roman" w:hAnsi="Times New Roman"/>
          <w:i/>
          <w:sz w:val="24"/>
          <w:szCs w:val="24"/>
        </w:rPr>
        <w:t>Baksteen.</w:t>
      </w:r>
      <w:r>
        <w:rPr>
          <w:rFonts w:ascii="Times New Roman" w:hAnsi="Times New Roman"/>
          <w:sz w:val="24"/>
          <w:szCs w:val="24"/>
        </w:rPr>
        <w:t xml:space="preserve"> </w:t>
      </w:r>
      <w:r>
        <w:rPr>
          <w:rFonts w:ascii="Times New Roman" w:hAnsi="Times New Roman"/>
          <w:i/>
          <w:sz w:val="24"/>
          <w:szCs w:val="24"/>
        </w:rPr>
        <w:t>Geschiedenis, architectuur en technieken</w:t>
      </w:r>
      <w:r>
        <w:rPr>
          <w:rFonts w:ascii="Times New Roman" w:hAnsi="Times New Roman"/>
          <w:sz w:val="24"/>
          <w:szCs w:val="24"/>
        </w:rPr>
        <w:t>, 49.</w:t>
      </w:r>
    </w:p>
    <w:p w:rsidR="00BA455A" w:rsidRDefault="00BA455A" w:rsidP="00E74AD7">
      <w:pPr>
        <w:pStyle w:val="NoSpacing"/>
        <w:rPr>
          <w:rFonts w:ascii="Times New Roman" w:hAnsi="Times New Roman"/>
          <w:i/>
          <w:sz w:val="24"/>
          <w:szCs w:val="24"/>
        </w:rPr>
      </w:pPr>
    </w:p>
    <w:p w:rsidR="00BA455A" w:rsidRPr="00703D63" w:rsidRDefault="00BA455A" w:rsidP="00E74AD7">
      <w:pPr>
        <w:pStyle w:val="NoSpacing"/>
        <w:rPr>
          <w:rFonts w:ascii="Times New Roman" w:hAnsi="Times New Roman"/>
          <w:sz w:val="24"/>
          <w:szCs w:val="24"/>
          <w:lang w:val="en-GB"/>
        </w:rPr>
      </w:pPr>
      <w:r>
        <w:rPr>
          <w:rFonts w:ascii="Times New Roman" w:hAnsi="Times New Roman"/>
          <w:i/>
          <w:sz w:val="24"/>
          <w:szCs w:val="24"/>
        </w:rPr>
        <w:t xml:space="preserve">Afbeelding 7: </w:t>
      </w:r>
      <w:r w:rsidRPr="00251D66">
        <w:rPr>
          <w:rFonts w:ascii="Times New Roman" w:hAnsi="Times New Roman"/>
          <w:sz w:val="24"/>
          <w:szCs w:val="24"/>
        </w:rPr>
        <w:t>Plattegronden van de verschillende baksteen- en tegelovens die tot dusverre zijn opgegraven, uit:</w:t>
      </w:r>
      <w:r>
        <w:rPr>
          <w:rFonts w:ascii="Times New Roman" w:hAnsi="Times New Roman"/>
          <w:sz w:val="24"/>
          <w:szCs w:val="24"/>
        </w:rPr>
        <w:t xml:space="preserve"> J.W.P.Campbell, </w:t>
      </w:r>
      <w:r>
        <w:rPr>
          <w:rFonts w:ascii="Times New Roman" w:hAnsi="Times New Roman"/>
          <w:i/>
          <w:sz w:val="24"/>
          <w:szCs w:val="24"/>
        </w:rPr>
        <w:t>Baksteen.</w:t>
      </w:r>
      <w:r>
        <w:rPr>
          <w:rFonts w:ascii="Times New Roman" w:hAnsi="Times New Roman"/>
          <w:sz w:val="24"/>
          <w:szCs w:val="24"/>
        </w:rPr>
        <w:t xml:space="preserve"> </w:t>
      </w:r>
      <w:r w:rsidRPr="00703D63">
        <w:rPr>
          <w:rFonts w:ascii="Times New Roman" w:hAnsi="Times New Roman"/>
          <w:i/>
          <w:sz w:val="24"/>
          <w:szCs w:val="24"/>
          <w:lang w:val="en-GB"/>
        </w:rPr>
        <w:t>Geschiedenis, architectuur en technieken</w:t>
      </w:r>
      <w:r w:rsidRPr="00703D63">
        <w:rPr>
          <w:rFonts w:ascii="Times New Roman" w:hAnsi="Times New Roman"/>
          <w:sz w:val="24"/>
          <w:szCs w:val="24"/>
          <w:lang w:val="en-GB"/>
        </w:rPr>
        <w:t>, 49.</w:t>
      </w:r>
    </w:p>
    <w:p w:rsidR="00BA455A" w:rsidRPr="00703D63" w:rsidRDefault="00BA455A" w:rsidP="00E74AD7">
      <w:pPr>
        <w:pStyle w:val="NoSpacing"/>
        <w:rPr>
          <w:rFonts w:ascii="Times New Roman" w:hAnsi="Times New Roman"/>
          <w:i/>
          <w:sz w:val="24"/>
          <w:szCs w:val="24"/>
          <w:lang w:val="en-GB"/>
        </w:rPr>
      </w:pPr>
    </w:p>
    <w:p w:rsidR="00BA455A" w:rsidRPr="00703D63" w:rsidRDefault="00BA455A" w:rsidP="00E74AD7">
      <w:pPr>
        <w:pStyle w:val="NoSpacing"/>
        <w:rPr>
          <w:rFonts w:ascii="Times New Roman" w:hAnsi="Times New Roman"/>
          <w:sz w:val="24"/>
          <w:szCs w:val="24"/>
          <w:lang w:val="en-GB"/>
        </w:rPr>
      </w:pPr>
      <w:r w:rsidRPr="00703D63">
        <w:rPr>
          <w:rFonts w:ascii="Times New Roman" w:hAnsi="Times New Roman"/>
          <w:i/>
          <w:sz w:val="24"/>
          <w:szCs w:val="24"/>
          <w:lang w:val="en-GB"/>
        </w:rPr>
        <w:t xml:space="preserve">Afbeelding </w:t>
      </w:r>
      <w:r>
        <w:rPr>
          <w:rFonts w:ascii="Times New Roman" w:hAnsi="Times New Roman"/>
          <w:i/>
          <w:sz w:val="24"/>
          <w:szCs w:val="24"/>
          <w:lang w:val="en-GB"/>
        </w:rPr>
        <w:t>8</w:t>
      </w:r>
      <w:r w:rsidRPr="00703D63">
        <w:rPr>
          <w:rFonts w:ascii="Times New Roman" w:hAnsi="Times New Roman"/>
          <w:i/>
          <w:sz w:val="24"/>
          <w:szCs w:val="24"/>
          <w:lang w:val="en-GB"/>
        </w:rPr>
        <w:t xml:space="preserve">: </w:t>
      </w:r>
      <w:r w:rsidRPr="00703D63">
        <w:rPr>
          <w:rFonts w:ascii="Times New Roman" w:hAnsi="Times New Roman"/>
          <w:sz w:val="24"/>
          <w:szCs w:val="24"/>
          <w:lang w:val="en-GB"/>
        </w:rPr>
        <w:t xml:space="preserve">Various clay product made for use in construction, uit: </w:t>
      </w:r>
    </w:p>
    <w:p w:rsidR="00BA455A" w:rsidRPr="00703D63" w:rsidRDefault="00BA455A" w:rsidP="00E74AD7">
      <w:pPr>
        <w:pStyle w:val="NoSpacing"/>
        <w:rPr>
          <w:rFonts w:ascii="Times New Roman" w:hAnsi="Times New Roman"/>
          <w:sz w:val="24"/>
          <w:szCs w:val="24"/>
          <w:lang w:val="en-GB"/>
        </w:rPr>
      </w:pPr>
      <w:r w:rsidRPr="00703D63">
        <w:rPr>
          <w:rFonts w:ascii="Times New Roman" w:hAnsi="Times New Roman"/>
          <w:sz w:val="24"/>
          <w:szCs w:val="24"/>
          <w:lang w:val="en-GB"/>
        </w:rPr>
        <w:t xml:space="preserve">C. G.Malacrino, </w:t>
      </w:r>
      <w:r w:rsidRPr="00703D63">
        <w:rPr>
          <w:rFonts w:ascii="Times New Roman" w:hAnsi="Times New Roman"/>
          <w:i/>
          <w:sz w:val="24"/>
          <w:szCs w:val="24"/>
          <w:lang w:val="en-GB"/>
        </w:rPr>
        <w:t>Constructing the Ancient World. Architectural Techniques of the</w:t>
      </w:r>
      <w:r w:rsidRPr="00703D63">
        <w:rPr>
          <w:rFonts w:ascii="Times New Roman" w:hAnsi="Times New Roman"/>
          <w:sz w:val="24"/>
          <w:szCs w:val="24"/>
          <w:lang w:val="en-GB"/>
        </w:rPr>
        <w:t xml:space="preserve"> </w:t>
      </w:r>
      <w:r w:rsidRPr="00703D63">
        <w:rPr>
          <w:rFonts w:ascii="Times New Roman" w:hAnsi="Times New Roman"/>
          <w:i/>
          <w:sz w:val="24"/>
          <w:szCs w:val="24"/>
          <w:lang w:val="en-GB"/>
        </w:rPr>
        <w:t>Greeks and Romans</w:t>
      </w:r>
      <w:r w:rsidRPr="00703D63">
        <w:rPr>
          <w:rFonts w:ascii="Times New Roman" w:hAnsi="Times New Roman"/>
          <w:sz w:val="24"/>
          <w:szCs w:val="24"/>
          <w:lang w:val="en-GB"/>
        </w:rPr>
        <w:t>, 60.</w:t>
      </w:r>
    </w:p>
    <w:p w:rsidR="00BA455A" w:rsidRDefault="00BA455A" w:rsidP="006F4E68">
      <w:pPr>
        <w:pStyle w:val="NoSpacing"/>
        <w:rPr>
          <w:rFonts w:ascii="Times New Roman" w:hAnsi="Times New Roman"/>
          <w:i/>
          <w:sz w:val="24"/>
          <w:szCs w:val="24"/>
          <w:lang w:val="en-GB"/>
        </w:rPr>
      </w:pPr>
    </w:p>
    <w:p w:rsidR="00BA455A" w:rsidRPr="00703D63" w:rsidRDefault="00BA455A" w:rsidP="006F4E68">
      <w:pPr>
        <w:pStyle w:val="NoSpacing"/>
        <w:rPr>
          <w:rFonts w:ascii="Times New Roman" w:hAnsi="Times New Roman"/>
          <w:sz w:val="24"/>
          <w:szCs w:val="24"/>
          <w:lang w:val="en-GB"/>
        </w:rPr>
      </w:pPr>
      <w:r w:rsidRPr="00703D63">
        <w:rPr>
          <w:rFonts w:ascii="Times New Roman" w:hAnsi="Times New Roman"/>
          <w:i/>
          <w:sz w:val="24"/>
          <w:szCs w:val="24"/>
          <w:lang w:val="en-GB"/>
        </w:rPr>
        <w:t xml:space="preserve">Afbeelding </w:t>
      </w:r>
      <w:r>
        <w:rPr>
          <w:rFonts w:ascii="Times New Roman" w:hAnsi="Times New Roman"/>
          <w:i/>
          <w:sz w:val="24"/>
          <w:szCs w:val="24"/>
          <w:lang w:val="en-GB"/>
        </w:rPr>
        <w:t>9</w:t>
      </w:r>
      <w:r w:rsidRPr="00703D63">
        <w:rPr>
          <w:rFonts w:ascii="Times New Roman" w:hAnsi="Times New Roman"/>
          <w:i/>
          <w:sz w:val="24"/>
          <w:szCs w:val="24"/>
          <w:lang w:val="en-GB"/>
        </w:rPr>
        <w:t xml:space="preserve">: Links: </w:t>
      </w:r>
      <w:r w:rsidRPr="00703D63">
        <w:rPr>
          <w:rFonts w:ascii="Times New Roman" w:hAnsi="Times New Roman"/>
          <w:sz w:val="24"/>
          <w:szCs w:val="24"/>
          <w:lang w:val="en-GB"/>
        </w:rPr>
        <w:t xml:space="preserve">The strong foundation in </w:t>
      </w:r>
      <w:r w:rsidRPr="00703D63">
        <w:rPr>
          <w:rFonts w:ascii="Times New Roman" w:hAnsi="Times New Roman"/>
          <w:i/>
          <w:sz w:val="24"/>
          <w:szCs w:val="24"/>
          <w:lang w:val="en-GB"/>
        </w:rPr>
        <w:t xml:space="preserve">opus caementicium </w:t>
      </w:r>
      <w:r w:rsidRPr="00703D63">
        <w:rPr>
          <w:rFonts w:ascii="Times New Roman" w:hAnsi="Times New Roman"/>
          <w:sz w:val="24"/>
          <w:szCs w:val="24"/>
          <w:lang w:val="en-GB"/>
        </w:rPr>
        <w:t xml:space="preserve">of  the Temple of Venus in Rome, built by Hadrian during the first half of the second century A.D., uit:  C. G.Malacrino, </w:t>
      </w:r>
      <w:r w:rsidRPr="00703D63">
        <w:rPr>
          <w:rFonts w:ascii="Times New Roman" w:hAnsi="Times New Roman"/>
          <w:i/>
          <w:sz w:val="24"/>
          <w:szCs w:val="24"/>
          <w:lang w:val="en-GB"/>
        </w:rPr>
        <w:t>Constructing the Ancient World. Architectural Techniques of the</w:t>
      </w:r>
      <w:r w:rsidRPr="00703D63">
        <w:rPr>
          <w:rFonts w:ascii="Times New Roman" w:hAnsi="Times New Roman"/>
          <w:sz w:val="24"/>
          <w:szCs w:val="24"/>
          <w:lang w:val="en-GB"/>
        </w:rPr>
        <w:t xml:space="preserve"> </w:t>
      </w:r>
      <w:r w:rsidRPr="00703D63">
        <w:rPr>
          <w:rFonts w:ascii="Times New Roman" w:hAnsi="Times New Roman"/>
          <w:i/>
          <w:sz w:val="24"/>
          <w:szCs w:val="24"/>
          <w:lang w:val="en-GB"/>
        </w:rPr>
        <w:t>Greeks and Romans</w:t>
      </w:r>
      <w:r w:rsidRPr="00703D63">
        <w:rPr>
          <w:rFonts w:ascii="Times New Roman" w:hAnsi="Times New Roman"/>
          <w:sz w:val="24"/>
          <w:szCs w:val="24"/>
          <w:lang w:val="en-GB"/>
        </w:rPr>
        <w:t>, 118.</w:t>
      </w:r>
    </w:p>
    <w:p w:rsidR="00BA455A" w:rsidRPr="00703D63" w:rsidRDefault="00BA455A" w:rsidP="00535544">
      <w:pPr>
        <w:pStyle w:val="NoSpacing"/>
        <w:rPr>
          <w:rFonts w:ascii="Times New Roman" w:hAnsi="Times New Roman"/>
          <w:sz w:val="24"/>
          <w:szCs w:val="24"/>
          <w:lang w:val="en-GB"/>
        </w:rPr>
      </w:pPr>
      <w:r w:rsidRPr="00703D63">
        <w:rPr>
          <w:rFonts w:ascii="Times New Roman" w:hAnsi="Times New Roman"/>
          <w:i/>
          <w:sz w:val="24"/>
          <w:szCs w:val="24"/>
          <w:lang w:val="en-GB"/>
        </w:rPr>
        <w:t xml:space="preserve">Rechts: </w:t>
      </w:r>
      <w:r w:rsidRPr="00703D63">
        <w:rPr>
          <w:rFonts w:ascii="Times New Roman" w:hAnsi="Times New Roman"/>
          <w:sz w:val="24"/>
          <w:szCs w:val="24"/>
          <w:lang w:val="en-GB"/>
        </w:rPr>
        <w:t>Method of making a foundation in</w:t>
      </w:r>
      <w:r w:rsidRPr="00703D63">
        <w:rPr>
          <w:rFonts w:ascii="Times New Roman" w:hAnsi="Times New Roman"/>
          <w:i/>
          <w:sz w:val="24"/>
          <w:szCs w:val="24"/>
          <w:lang w:val="en-GB"/>
        </w:rPr>
        <w:t xml:space="preserve"> opus caementicium</w:t>
      </w:r>
      <w:r w:rsidRPr="00703D63">
        <w:rPr>
          <w:rFonts w:ascii="Times New Roman" w:hAnsi="Times New Roman"/>
          <w:sz w:val="24"/>
          <w:szCs w:val="24"/>
          <w:lang w:val="en-GB"/>
        </w:rPr>
        <w:t xml:space="preserve"> inside a reinforced trench,uit:C. G.Malacrino, </w:t>
      </w:r>
      <w:r w:rsidRPr="00EB4838">
        <w:rPr>
          <w:rFonts w:ascii="Times New Roman" w:hAnsi="Times New Roman"/>
          <w:i/>
          <w:sz w:val="24"/>
          <w:szCs w:val="24"/>
          <w:lang w:val="en-GB"/>
        </w:rPr>
        <w:t>Constructing the Ancient World. Architectural Techniques of the</w:t>
      </w:r>
      <w:r w:rsidRPr="00703D63">
        <w:rPr>
          <w:rFonts w:ascii="Times New Roman" w:hAnsi="Times New Roman"/>
          <w:sz w:val="24"/>
          <w:szCs w:val="24"/>
          <w:lang w:val="en-GB"/>
        </w:rPr>
        <w:t xml:space="preserve"> </w:t>
      </w:r>
      <w:r w:rsidRPr="00EB4838">
        <w:rPr>
          <w:rFonts w:ascii="Times New Roman" w:hAnsi="Times New Roman"/>
          <w:i/>
          <w:sz w:val="24"/>
          <w:szCs w:val="24"/>
          <w:lang w:val="en-GB"/>
        </w:rPr>
        <w:t>Greeks and Romans</w:t>
      </w:r>
      <w:r w:rsidRPr="00703D63">
        <w:rPr>
          <w:rFonts w:ascii="Times New Roman" w:hAnsi="Times New Roman"/>
          <w:sz w:val="24"/>
          <w:szCs w:val="24"/>
          <w:lang w:val="en-GB"/>
        </w:rPr>
        <w:t>, 119.</w:t>
      </w:r>
    </w:p>
    <w:p w:rsidR="00BA455A" w:rsidRPr="00703D63" w:rsidRDefault="00BA455A" w:rsidP="00535544">
      <w:pPr>
        <w:pStyle w:val="NoSpacing"/>
        <w:rPr>
          <w:rFonts w:ascii="Times New Roman" w:hAnsi="Times New Roman"/>
          <w:sz w:val="24"/>
          <w:szCs w:val="24"/>
          <w:lang w:val="en-GB"/>
        </w:rPr>
      </w:pPr>
    </w:p>
    <w:p w:rsidR="00BA455A" w:rsidRPr="00703D63" w:rsidRDefault="00BA455A" w:rsidP="000751F8">
      <w:pPr>
        <w:rPr>
          <w:rFonts w:ascii="Times New Roman" w:hAnsi="Times New Roman"/>
          <w:sz w:val="24"/>
          <w:szCs w:val="24"/>
          <w:lang w:val="en-GB"/>
        </w:rPr>
      </w:pPr>
      <w:r w:rsidRPr="00703D63">
        <w:rPr>
          <w:rFonts w:ascii="Times New Roman" w:hAnsi="Times New Roman"/>
          <w:i/>
          <w:sz w:val="24"/>
          <w:szCs w:val="24"/>
          <w:lang w:val="en-GB"/>
        </w:rPr>
        <w:t xml:space="preserve">Afbeelding </w:t>
      </w:r>
      <w:r>
        <w:rPr>
          <w:rFonts w:ascii="Times New Roman" w:hAnsi="Times New Roman"/>
          <w:i/>
          <w:sz w:val="24"/>
          <w:szCs w:val="24"/>
          <w:lang w:val="en-GB"/>
        </w:rPr>
        <w:t>10</w:t>
      </w:r>
      <w:r w:rsidRPr="00703D63">
        <w:rPr>
          <w:rFonts w:ascii="Times New Roman" w:hAnsi="Times New Roman"/>
          <w:i/>
          <w:sz w:val="24"/>
          <w:szCs w:val="24"/>
          <w:lang w:val="en-GB"/>
        </w:rPr>
        <w:t>:</w:t>
      </w:r>
      <w:r w:rsidRPr="00703D63">
        <w:rPr>
          <w:rFonts w:ascii="Times New Roman" w:hAnsi="Times New Roman"/>
          <w:sz w:val="24"/>
          <w:szCs w:val="24"/>
          <w:lang w:val="en-GB"/>
        </w:rPr>
        <w:t xml:space="preserve"> uit: P. Brune e.a., ‘The toughness of Imperial Roman concrete’ (2010), figure 4, </w:t>
      </w:r>
      <w:hyperlink r:id="rId9" w:history="1">
        <w:r w:rsidRPr="00703D63">
          <w:rPr>
            <w:rStyle w:val="Hyperlink"/>
            <w:rFonts w:ascii="Times New Roman" w:hAnsi="Times New Roman"/>
            <w:sz w:val="24"/>
            <w:szCs w:val="24"/>
            <w:lang w:val="en-GB"/>
          </w:rPr>
          <w:t>http://www.academia.edu/1214963/The_toughness_of_Imperial _Roman_concrete.html</w:t>
        </w:r>
      </w:hyperlink>
      <w:r w:rsidRPr="00703D63">
        <w:rPr>
          <w:rFonts w:ascii="Times New Roman" w:hAnsi="Times New Roman"/>
          <w:sz w:val="24"/>
          <w:szCs w:val="24"/>
          <w:lang w:val="en-GB"/>
        </w:rPr>
        <w:t xml:space="preserve"> (1-12-2013).</w:t>
      </w:r>
    </w:p>
    <w:p w:rsidR="00BA455A" w:rsidRPr="00703D63" w:rsidRDefault="00BA455A" w:rsidP="00560447">
      <w:pPr>
        <w:rPr>
          <w:rFonts w:ascii="Times New Roman" w:hAnsi="Times New Roman"/>
          <w:sz w:val="24"/>
          <w:szCs w:val="24"/>
          <w:lang w:val="en-GB"/>
        </w:rPr>
      </w:pPr>
      <w:r w:rsidRPr="00703D63">
        <w:rPr>
          <w:rFonts w:ascii="Times New Roman" w:hAnsi="Times New Roman"/>
          <w:i/>
          <w:sz w:val="24"/>
          <w:szCs w:val="24"/>
          <w:lang w:val="en-GB"/>
        </w:rPr>
        <w:t>Afbeelding 1</w:t>
      </w:r>
      <w:r>
        <w:rPr>
          <w:rFonts w:ascii="Times New Roman" w:hAnsi="Times New Roman"/>
          <w:i/>
          <w:sz w:val="24"/>
          <w:szCs w:val="24"/>
          <w:lang w:val="en-GB"/>
        </w:rPr>
        <w:t>1</w:t>
      </w:r>
      <w:r w:rsidRPr="00703D63">
        <w:rPr>
          <w:rFonts w:ascii="Times New Roman" w:hAnsi="Times New Roman"/>
          <w:i/>
          <w:sz w:val="24"/>
          <w:szCs w:val="24"/>
          <w:lang w:val="en-GB"/>
        </w:rPr>
        <w:t>:</w:t>
      </w:r>
      <w:r w:rsidRPr="00703D63">
        <w:rPr>
          <w:rFonts w:ascii="Times New Roman" w:hAnsi="Times New Roman"/>
          <w:sz w:val="24"/>
          <w:szCs w:val="24"/>
          <w:lang w:val="en-GB"/>
        </w:rPr>
        <w:t xml:space="preserve"> uit: P.Brune e.a., ‘The toughness of Imperial Roman concrete’ (2010), figure 7, </w:t>
      </w:r>
      <w:hyperlink r:id="rId10" w:history="1">
        <w:r w:rsidRPr="00703D63">
          <w:rPr>
            <w:rStyle w:val="Hyperlink"/>
            <w:rFonts w:ascii="Times New Roman" w:hAnsi="Times New Roman"/>
            <w:sz w:val="24"/>
            <w:szCs w:val="24"/>
            <w:lang w:val="en-GB"/>
          </w:rPr>
          <w:t>http://www.academia.edu/1214963/The_toughness_of_Imperial _Roman_concrete.html</w:t>
        </w:r>
      </w:hyperlink>
      <w:r w:rsidRPr="00703D63">
        <w:rPr>
          <w:rFonts w:ascii="Times New Roman" w:hAnsi="Times New Roman"/>
          <w:sz w:val="24"/>
          <w:szCs w:val="24"/>
          <w:lang w:val="en-GB"/>
        </w:rPr>
        <w:t xml:space="preserve"> (1-12-2013).</w:t>
      </w:r>
    </w:p>
    <w:p w:rsidR="00BA455A" w:rsidRPr="00703D63" w:rsidRDefault="00BA455A" w:rsidP="00721685">
      <w:pPr>
        <w:pStyle w:val="NoSpacing"/>
        <w:rPr>
          <w:rFonts w:ascii="Times New Roman" w:hAnsi="Times New Roman"/>
          <w:sz w:val="24"/>
          <w:szCs w:val="24"/>
          <w:lang w:val="en-GB"/>
        </w:rPr>
      </w:pPr>
      <w:r w:rsidRPr="00703D63">
        <w:rPr>
          <w:rFonts w:ascii="Times New Roman" w:hAnsi="Times New Roman"/>
          <w:i/>
          <w:sz w:val="24"/>
          <w:szCs w:val="24"/>
          <w:lang w:val="en-GB"/>
        </w:rPr>
        <w:t>Afbeelding 1</w:t>
      </w:r>
      <w:r>
        <w:rPr>
          <w:rFonts w:ascii="Times New Roman" w:hAnsi="Times New Roman"/>
          <w:i/>
          <w:sz w:val="24"/>
          <w:szCs w:val="24"/>
          <w:lang w:val="en-GB"/>
        </w:rPr>
        <w:t>2</w:t>
      </w:r>
      <w:r w:rsidRPr="00703D63">
        <w:rPr>
          <w:rFonts w:ascii="Times New Roman" w:hAnsi="Times New Roman"/>
          <w:sz w:val="24"/>
          <w:szCs w:val="24"/>
          <w:lang w:val="en-GB"/>
        </w:rPr>
        <w:t>: uit:</w:t>
      </w:r>
      <w:r w:rsidRPr="00703D63">
        <w:rPr>
          <w:rFonts w:ascii="Times New Roman" w:hAnsi="Times New Roman"/>
          <w:sz w:val="20"/>
          <w:szCs w:val="20"/>
          <w:lang w:val="en-GB"/>
        </w:rPr>
        <w:t xml:space="preserve"> </w:t>
      </w:r>
      <w:r w:rsidRPr="00703D63">
        <w:rPr>
          <w:rFonts w:ascii="Times New Roman" w:hAnsi="Times New Roman"/>
          <w:sz w:val="24"/>
          <w:szCs w:val="24"/>
          <w:lang w:val="en-GB"/>
        </w:rPr>
        <w:t xml:space="preserve">P. Preuss, ‘Roman Seawater Concrete Holds the Secret to Cutting Carbon Emission’, </w:t>
      </w:r>
      <w:hyperlink r:id="rId11" w:history="1">
        <w:r w:rsidRPr="00703D63">
          <w:rPr>
            <w:rStyle w:val="Hyperlink"/>
            <w:rFonts w:ascii="Times New Roman" w:hAnsi="Times New Roman"/>
            <w:sz w:val="24"/>
            <w:szCs w:val="24"/>
            <w:lang w:val="en-GB"/>
          </w:rPr>
          <w:t>http://newscenter.lbl.gov/news-releases/2013/06/04/roman-concrete/</w:t>
        </w:r>
      </w:hyperlink>
      <w:r w:rsidRPr="00703D63">
        <w:rPr>
          <w:rFonts w:ascii="Times New Roman" w:hAnsi="Times New Roman"/>
          <w:sz w:val="24"/>
          <w:szCs w:val="24"/>
          <w:lang w:val="en-GB"/>
        </w:rPr>
        <w:t xml:space="preserve"> (17-1-2014).</w:t>
      </w:r>
    </w:p>
    <w:p w:rsidR="00BA455A" w:rsidRPr="00703D63" w:rsidRDefault="00BA455A" w:rsidP="00721685">
      <w:pPr>
        <w:pStyle w:val="NoSpacing"/>
        <w:rPr>
          <w:rFonts w:ascii="Times New Roman" w:hAnsi="Times New Roman"/>
          <w:sz w:val="24"/>
          <w:szCs w:val="24"/>
          <w:lang w:val="en-GB"/>
        </w:rPr>
      </w:pPr>
    </w:p>
    <w:p w:rsidR="00BA455A" w:rsidRPr="00753007" w:rsidRDefault="00BA455A" w:rsidP="003A02ED">
      <w:pPr>
        <w:pStyle w:val="NoSpacing"/>
        <w:rPr>
          <w:rFonts w:ascii="Times New Roman" w:hAnsi="Times New Roman"/>
          <w:sz w:val="24"/>
          <w:szCs w:val="24"/>
          <w:lang w:val="en-GB"/>
        </w:rPr>
      </w:pPr>
      <w:r w:rsidRPr="003A02ED">
        <w:rPr>
          <w:rFonts w:ascii="Times New Roman" w:hAnsi="Times New Roman"/>
          <w:i/>
          <w:sz w:val="24"/>
          <w:szCs w:val="24"/>
        </w:rPr>
        <w:t>Afbeelding 1</w:t>
      </w:r>
      <w:r>
        <w:rPr>
          <w:rFonts w:ascii="Times New Roman" w:hAnsi="Times New Roman"/>
          <w:i/>
          <w:sz w:val="24"/>
          <w:szCs w:val="24"/>
        </w:rPr>
        <w:t>3</w:t>
      </w:r>
      <w:r w:rsidRPr="003A02ED">
        <w:rPr>
          <w:rFonts w:ascii="Times New Roman" w:hAnsi="Times New Roman"/>
          <w:i/>
          <w:sz w:val="24"/>
          <w:szCs w:val="24"/>
        </w:rPr>
        <w:t xml:space="preserve">: Opus quadratum </w:t>
      </w:r>
      <w:r w:rsidRPr="003A02ED">
        <w:rPr>
          <w:rFonts w:ascii="Times New Roman" w:hAnsi="Times New Roman"/>
          <w:sz w:val="24"/>
          <w:szCs w:val="24"/>
        </w:rPr>
        <w:t xml:space="preserve">in tufsteen </w:t>
      </w:r>
      <w:r w:rsidRPr="003A02ED">
        <w:rPr>
          <w:rFonts w:ascii="Times New Roman" w:hAnsi="Times New Roman"/>
          <w:i/>
          <w:sz w:val="24"/>
          <w:szCs w:val="24"/>
        </w:rPr>
        <w:t xml:space="preserve">(Museo Nuovo Capitolino, </w:t>
      </w:r>
      <w:r w:rsidRPr="003A02ED">
        <w:rPr>
          <w:rFonts w:ascii="Times New Roman" w:hAnsi="Times New Roman"/>
          <w:sz w:val="24"/>
          <w:szCs w:val="24"/>
        </w:rPr>
        <w:t>Rome</w:t>
      </w:r>
      <w:r w:rsidRPr="003A02ED">
        <w:rPr>
          <w:rFonts w:ascii="Times New Roman" w:hAnsi="Times New Roman"/>
          <w:i/>
          <w:sz w:val="24"/>
          <w:szCs w:val="24"/>
        </w:rPr>
        <w:t xml:space="preserve">). </w:t>
      </w:r>
      <w:r w:rsidRPr="003A02ED">
        <w:rPr>
          <w:rFonts w:ascii="Times New Roman" w:hAnsi="Times New Roman"/>
          <w:sz w:val="24"/>
          <w:szCs w:val="24"/>
        </w:rPr>
        <w:t>Deel van de</w:t>
      </w:r>
      <w:r w:rsidRPr="003A02ED">
        <w:rPr>
          <w:rFonts w:ascii="Times New Roman" w:hAnsi="Times New Roman"/>
          <w:i/>
          <w:sz w:val="24"/>
          <w:szCs w:val="24"/>
        </w:rPr>
        <w:t xml:space="preserve"> </w:t>
      </w:r>
      <w:r w:rsidRPr="003A02ED">
        <w:rPr>
          <w:rFonts w:ascii="Times New Roman" w:hAnsi="Times New Roman"/>
          <w:sz w:val="24"/>
          <w:szCs w:val="24"/>
        </w:rPr>
        <w:t>fundering van de tempel gewijd aan de goddelijke triade Jupiter, Juno en Minerva</w:t>
      </w:r>
      <w:r w:rsidRPr="003A02ED">
        <w:rPr>
          <w:rFonts w:ascii="Times New Roman" w:hAnsi="Times New Roman"/>
          <w:i/>
          <w:sz w:val="24"/>
          <w:szCs w:val="24"/>
        </w:rPr>
        <w:t>.</w:t>
      </w:r>
      <w:r w:rsidRPr="003A02ED">
        <w:rPr>
          <w:rFonts w:ascii="Times New Roman" w:hAnsi="Times New Roman"/>
          <w:sz w:val="24"/>
          <w:szCs w:val="24"/>
        </w:rPr>
        <w:t xml:space="preserve"> </w:t>
      </w:r>
      <w:r w:rsidRPr="00753007">
        <w:rPr>
          <w:rFonts w:ascii="Times New Roman" w:hAnsi="Times New Roman"/>
          <w:sz w:val="24"/>
          <w:szCs w:val="24"/>
          <w:lang w:val="en-GB"/>
        </w:rPr>
        <w:t>(Foto auteur).</w:t>
      </w:r>
    </w:p>
    <w:p w:rsidR="00BA455A" w:rsidRPr="003A02ED" w:rsidRDefault="00BA455A" w:rsidP="003A02ED">
      <w:pPr>
        <w:pStyle w:val="NoSpacing"/>
        <w:rPr>
          <w:rFonts w:ascii="Times New Roman" w:hAnsi="Times New Roman"/>
          <w:i/>
          <w:sz w:val="24"/>
          <w:szCs w:val="24"/>
          <w:lang w:val="en-GB"/>
        </w:rPr>
      </w:pPr>
      <w:r w:rsidRPr="003A02ED">
        <w:rPr>
          <w:rFonts w:ascii="Times New Roman" w:hAnsi="Times New Roman"/>
          <w:i/>
          <w:sz w:val="24"/>
          <w:szCs w:val="24"/>
          <w:lang w:val="en-GB"/>
        </w:rPr>
        <w:t>Afbeelding 1</w:t>
      </w:r>
      <w:r>
        <w:rPr>
          <w:rFonts w:ascii="Times New Roman" w:hAnsi="Times New Roman"/>
          <w:i/>
          <w:sz w:val="24"/>
          <w:szCs w:val="24"/>
          <w:lang w:val="en-GB"/>
        </w:rPr>
        <w:t>4</w:t>
      </w:r>
      <w:r w:rsidRPr="003A02ED">
        <w:rPr>
          <w:rFonts w:ascii="Times New Roman" w:hAnsi="Times New Roman"/>
          <w:i/>
          <w:sz w:val="24"/>
          <w:szCs w:val="24"/>
          <w:lang w:val="en-GB"/>
        </w:rPr>
        <w:t>:</w:t>
      </w:r>
      <w:r w:rsidRPr="003A02ED">
        <w:rPr>
          <w:rFonts w:ascii="Times New Roman" w:hAnsi="Times New Roman"/>
          <w:sz w:val="24"/>
          <w:szCs w:val="24"/>
          <w:lang w:val="en-GB"/>
        </w:rPr>
        <w:t xml:space="preserve"> Ancient quarrymen digging deep caesuras to pieces of rock,uit: C. G.Malacrino, </w:t>
      </w:r>
      <w:r w:rsidRPr="003A02ED">
        <w:rPr>
          <w:rFonts w:ascii="Times New Roman" w:hAnsi="Times New Roman"/>
          <w:i/>
          <w:sz w:val="24"/>
          <w:szCs w:val="24"/>
          <w:lang w:val="en-GB"/>
        </w:rPr>
        <w:t xml:space="preserve">Constructing the Ancient World. Architectural Techniques of the Greeks and Romans, </w:t>
      </w:r>
      <w:r w:rsidRPr="003A02ED">
        <w:rPr>
          <w:rFonts w:ascii="Times New Roman" w:hAnsi="Times New Roman"/>
          <w:sz w:val="24"/>
          <w:szCs w:val="24"/>
          <w:lang w:val="en-GB"/>
        </w:rPr>
        <w:t>34.</w:t>
      </w:r>
    </w:p>
    <w:p w:rsidR="00BA455A" w:rsidRPr="003A02ED" w:rsidRDefault="00BA455A" w:rsidP="003A02ED">
      <w:pPr>
        <w:pStyle w:val="NoSpacing"/>
        <w:rPr>
          <w:rFonts w:ascii="Times New Roman" w:hAnsi="Times New Roman"/>
          <w:sz w:val="24"/>
          <w:szCs w:val="24"/>
          <w:lang w:val="en-GB"/>
        </w:rPr>
      </w:pPr>
    </w:p>
    <w:p w:rsidR="00BA455A" w:rsidRDefault="00BA455A" w:rsidP="003A02ED">
      <w:pPr>
        <w:pStyle w:val="NoSpacing"/>
        <w:rPr>
          <w:rFonts w:ascii="Times New Roman" w:hAnsi="Times New Roman"/>
          <w:sz w:val="24"/>
          <w:szCs w:val="24"/>
          <w:lang w:val="en-GB"/>
        </w:rPr>
      </w:pPr>
      <w:r w:rsidRPr="003A02ED">
        <w:rPr>
          <w:rFonts w:ascii="Times New Roman" w:hAnsi="Times New Roman"/>
          <w:i/>
          <w:sz w:val="24"/>
          <w:szCs w:val="24"/>
          <w:lang w:val="en-GB"/>
        </w:rPr>
        <w:t>Afbeelding 1</w:t>
      </w:r>
      <w:r>
        <w:rPr>
          <w:rFonts w:ascii="Times New Roman" w:hAnsi="Times New Roman"/>
          <w:i/>
          <w:sz w:val="24"/>
          <w:szCs w:val="24"/>
          <w:lang w:val="en-GB"/>
        </w:rPr>
        <w:t>5</w:t>
      </w:r>
      <w:r w:rsidRPr="003A02ED">
        <w:rPr>
          <w:rFonts w:ascii="Times New Roman" w:hAnsi="Times New Roman"/>
          <w:i/>
          <w:sz w:val="24"/>
          <w:szCs w:val="24"/>
          <w:lang w:val="en-GB"/>
        </w:rPr>
        <w:t>:</w:t>
      </w:r>
      <w:r w:rsidRPr="003A02ED">
        <w:rPr>
          <w:rFonts w:ascii="Times New Roman" w:hAnsi="Times New Roman"/>
          <w:sz w:val="24"/>
          <w:szCs w:val="24"/>
          <w:lang w:val="en-GB"/>
        </w:rPr>
        <w:t xml:space="preserve"> System of extraction of monolithic column shafts, uit</w:t>
      </w:r>
      <w:r>
        <w:rPr>
          <w:rFonts w:ascii="Times New Roman" w:hAnsi="Times New Roman"/>
          <w:sz w:val="24"/>
          <w:szCs w:val="24"/>
          <w:lang w:val="en-GB"/>
        </w:rPr>
        <w:t xml:space="preserve"> </w:t>
      </w:r>
      <w:r w:rsidRPr="003A02ED">
        <w:rPr>
          <w:rFonts w:ascii="Times New Roman" w:hAnsi="Times New Roman"/>
          <w:sz w:val="24"/>
          <w:szCs w:val="24"/>
          <w:lang w:val="en-GB"/>
        </w:rPr>
        <w:t xml:space="preserve">: C. G.Malacrino, </w:t>
      </w:r>
      <w:r w:rsidRPr="003A02ED">
        <w:rPr>
          <w:rFonts w:ascii="Times New Roman" w:hAnsi="Times New Roman"/>
          <w:i/>
          <w:sz w:val="24"/>
          <w:szCs w:val="24"/>
          <w:lang w:val="en-GB"/>
        </w:rPr>
        <w:t xml:space="preserve">Constructing the Ancient World. Architectural Techniques of the Greeks and Romans, </w:t>
      </w:r>
      <w:r w:rsidRPr="003A02ED">
        <w:rPr>
          <w:rFonts w:ascii="Times New Roman" w:hAnsi="Times New Roman"/>
          <w:sz w:val="24"/>
          <w:szCs w:val="24"/>
          <w:lang w:val="en-GB"/>
        </w:rPr>
        <w:t>34.</w:t>
      </w:r>
    </w:p>
    <w:p w:rsidR="00BA455A" w:rsidRDefault="00BA455A" w:rsidP="003A02ED">
      <w:pPr>
        <w:pStyle w:val="NoSpacing"/>
        <w:rPr>
          <w:rFonts w:ascii="Times New Roman" w:hAnsi="Times New Roman"/>
          <w:sz w:val="24"/>
          <w:szCs w:val="24"/>
          <w:lang w:val="en-GB"/>
        </w:rPr>
      </w:pPr>
    </w:p>
    <w:p w:rsidR="00BA455A" w:rsidRPr="006A3C3A" w:rsidRDefault="00BA455A" w:rsidP="003A02ED">
      <w:pPr>
        <w:pStyle w:val="NoSpacing"/>
        <w:rPr>
          <w:rFonts w:ascii="Times New Roman" w:hAnsi="Times New Roman"/>
          <w:i/>
          <w:sz w:val="24"/>
          <w:szCs w:val="24"/>
          <w:lang w:val="en-GB"/>
        </w:rPr>
      </w:pPr>
      <w:r w:rsidRPr="006A3C3A">
        <w:rPr>
          <w:rFonts w:ascii="Times New Roman" w:hAnsi="Times New Roman"/>
          <w:i/>
          <w:sz w:val="24"/>
          <w:szCs w:val="24"/>
          <w:lang w:val="en-GB"/>
        </w:rPr>
        <w:t>Afbeelding 16</w:t>
      </w:r>
      <w:r w:rsidRPr="006A3C3A">
        <w:rPr>
          <w:rFonts w:ascii="Times New Roman" w:hAnsi="Times New Roman"/>
          <w:sz w:val="24"/>
          <w:szCs w:val="24"/>
          <w:lang w:val="en-GB"/>
        </w:rPr>
        <w:t xml:space="preserve">: uit: Gerard Coulon, ‘Le Maçon’, </w:t>
      </w:r>
      <w:hyperlink r:id="rId12" w:history="1">
        <w:r w:rsidRPr="006A3C3A">
          <w:rPr>
            <w:rStyle w:val="Hyperlink"/>
            <w:rFonts w:ascii="Times New Roman" w:hAnsi="Times New Roman"/>
            <w:sz w:val="24"/>
            <w:szCs w:val="24"/>
            <w:lang w:val="en-GB"/>
          </w:rPr>
          <w:t>http://gerardcoulon.chez-alice.fr/macon/macon</w:t>
        </w:r>
      </w:hyperlink>
      <w:r w:rsidRPr="006A3C3A">
        <w:rPr>
          <w:rFonts w:ascii="Times New Roman" w:hAnsi="Times New Roman"/>
          <w:sz w:val="24"/>
          <w:szCs w:val="24"/>
          <w:lang w:val="en-GB"/>
        </w:rPr>
        <w:t>.html</w:t>
      </w:r>
    </w:p>
    <w:p w:rsidR="00BA455A" w:rsidRPr="006A3C3A" w:rsidRDefault="00BA455A" w:rsidP="003A02ED">
      <w:pPr>
        <w:pStyle w:val="NoSpacing"/>
        <w:rPr>
          <w:rFonts w:ascii="Times New Roman" w:hAnsi="Times New Roman"/>
          <w:sz w:val="24"/>
          <w:szCs w:val="24"/>
          <w:lang w:val="en-GB"/>
        </w:rPr>
      </w:pPr>
    </w:p>
    <w:p w:rsidR="00BA455A" w:rsidRDefault="00BA455A" w:rsidP="00654039">
      <w:pPr>
        <w:pStyle w:val="NoSpacing"/>
        <w:rPr>
          <w:rFonts w:ascii="Times New Roman" w:hAnsi="Times New Roman"/>
          <w:sz w:val="24"/>
          <w:szCs w:val="24"/>
          <w:lang w:val="en-GB"/>
        </w:rPr>
      </w:pPr>
      <w:r w:rsidRPr="00654039">
        <w:rPr>
          <w:rFonts w:ascii="Times New Roman" w:hAnsi="Times New Roman"/>
          <w:i/>
          <w:sz w:val="24"/>
          <w:szCs w:val="24"/>
          <w:lang w:val="en-GB"/>
        </w:rPr>
        <w:t>Afbeelding 1</w:t>
      </w:r>
      <w:r>
        <w:rPr>
          <w:rFonts w:ascii="Times New Roman" w:hAnsi="Times New Roman"/>
          <w:i/>
          <w:sz w:val="24"/>
          <w:szCs w:val="24"/>
          <w:lang w:val="en-GB"/>
        </w:rPr>
        <w:t>7</w:t>
      </w:r>
      <w:r w:rsidRPr="00654039">
        <w:rPr>
          <w:rFonts w:ascii="Times New Roman" w:hAnsi="Times New Roman"/>
          <w:i/>
          <w:sz w:val="24"/>
          <w:szCs w:val="24"/>
          <w:lang w:val="en-GB"/>
        </w:rPr>
        <w:t>:</w:t>
      </w:r>
      <w:r w:rsidRPr="00654039">
        <w:rPr>
          <w:rFonts w:ascii="Times New Roman" w:hAnsi="Times New Roman"/>
          <w:sz w:val="24"/>
          <w:szCs w:val="24"/>
          <w:lang w:val="en-GB"/>
        </w:rPr>
        <w:t xml:space="preserve"> </w:t>
      </w:r>
      <w:r>
        <w:rPr>
          <w:rFonts w:ascii="Times New Roman" w:hAnsi="Times New Roman"/>
          <w:sz w:val="24"/>
          <w:szCs w:val="24"/>
          <w:lang w:val="en-GB"/>
        </w:rPr>
        <w:t>F</w:t>
      </w:r>
      <w:r w:rsidRPr="00654039">
        <w:rPr>
          <w:rFonts w:ascii="Times New Roman" w:hAnsi="Times New Roman"/>
          <w:sz w:val="24"/>
          <w:szCs w:val="24"/>
          <w:lang w:val="en-GB"/>
        </w:rPr>
        <w:t xml:space="preserve">ig 10.2 Wall facing used at Rome, uit: L. Lancaster, ‘Roman engineering and construction’ in: John Peter Oleson ed., </w:t>
      </w:r>
      <w:r w:rsidRPr="00654039">
        <w:rPr>
          <w:rFonts w:ascii="Times New Roman" w:hAnsi="Times New Roman"/>
          <w:i/>
          <w:sz w:val="24"/>
          <w:szCs w:val="24"/>
          <w:lang w:val="en-GB"/>
        </w:rPr>
        <w:t>The Oxford Handbook of Engineering and Technology in the</w:t>
      </w:r>
      <w:r w:rsidRPr="00654039">
        <w:rPr>
          <w:rFonts w:ascii="Times New Roman" w:hAnsi="Times New Roman"/>
          <w:sz w:val="24"/>
          <w:szCs w:val="24"/>
          <w:lang w:val="en-GB"/>
        </w:rPr>
        <w:t xml:space="preserve"> </w:t>
      </w:r>
      <w:r w:rsidRPr="00654039">
        <w:rPr>
          <w:rFonts w:ascii="Times New Roman" w:hAnsi="Times New Roman"/>
          <w:i/>
          <w:sz w:val="24"/>
          <w:szCs w:val="24"/>
          <w:lang w:val="en-GB"/>
        </w:rPr>
        <w:t xml:space="preserve">Classical World </w:t>
      </w:r>
      <w:r w:rsidRPr="00654039">
        <w:rPr>
          <w:rFonts w:ascii="Times New Roman" w:hAnsi="Times New Roman"/>
          <w:sz w:val="24"/>
          <w:szCs w:val="24"/>
          <w:lang w:val="en-GB"/>
        </w:rPr>
        <w:t>(Oxford University Press 2008), 263</w:t>
      </w:r>
    </w:p>
    <w:p w:rsidR="00BA455A" w:rsidRDefault="00BA455A" w:rsidP="00654039">
      <w:pPr>
        <w:pStyle w:val="NoSpacing"/>
        <w:rPr>
          <w:rFonts w:ascii="Times New Roman" w:hAnsi="Times New Roman"/>
          <w:sz w:val="24"/>
          <w:szCs w:val="24"/>
          <w:lang w:val="en-GB"/>
        </w:rPr>
      </w:pPr>
    </w:p>
    <w:p w:rsidR="00BA455A" w:rsidRDefault="00BA455A" w:rsidP="00852CD5">
      <w:pPr>
        <w:pStyle w:val="NoSpacing"/>
        <w:rPr>
          <w:rFonts w:ascii="Times New Roman" w:hAnsi="Times New Roman"/>
          <w:i/>
          <w:sz w:val="24"/>
          <w:szCs w:val="24"/>
          <w:lang w:val="en-GB"/>
        </w:rPr>
      </w:pPr>
      <w:r>
        <w:rPr>
          <w:rFonts w:ascii="Times New Roman" w:hAnsi="Times New Roman"/>
          <w:i/>
          <w:sz w:val="24"/>
          <w:szCs w:val="24"/>
          <w:lang w:val="en-GB"/>
        </w:rPr>
        <w:t xml:space="preserve">Afbeelding 18: </w:t>
      </w:r>
      <w:r>
        <w:rPr>
          <w:rFonts w:ascii="Times New Roman" w:hAnsi="Times New Roman"/>
          <w:sz w:val="24"/>
          <w:szCs w:val="24"/>
          <w:lang w:val="en-GB"/>
        </w:rPr>
        <w:t xml:space="preserve">Figure 2.3, uit: P.Brune, </w:t>
      </w:r>
      <w:r>
        <w:rPr>
          <w:rFonts w:ascii="Times New Roman" w:hAnsi="Times New Roman"/>
          <w:i/>
          <w:sz w:val="24"/>
          <w:szCs w:val="24"/>
          <w:lang w:val="en-GB"/>
        </w:rPr>
        <w:t>The Mechanics of Imperial Roman Concrete and the Structural Design of Vaulted</w:t>
      </w:r>
      <w:r>
        <w:rPr>
          <w:rFonts w:ascii="Times New Roman" w:hAnsi="Times New Roman"/>
          <w:sz w:val="24"/>
          <w:szCs w:val="24"/>
          <w:lang w:val="en-GB"/>
        </w:rPr>
        <w:t xml:space="preserve"> </w:t>
      </w:r>
      <w:r>
        <w:rPr>
          <w:rFonts w:ascii="Times New Roman" w:hAnsi="Times New Roman"/>
          <w:i/>
          <w:sz w:val="24"/>
          <w:szCs w:val="24"/>
          <w:lang w:val="en-GB"/>
        </w:rPr>
        <w:t>Monuments.</w:t>
      </w:r>
    </w:p>
    <w:p w:rsidR="00BA455A" w:rsidRDefault="00BA455A" w:rsidP="00852CD5">
      <w:pPr>
        <w:pStyle w:val="NoSpacing"/>
        <w:rPr>
          <w:rFonts w:ascii="Times New Roman" w:hAnsi="Times New Roman"/>
          <w:i/>
          <w:sz w:val="24"/>
          <w:szCs w:val="24"/>
          <w:lang w:val="en-GB"/>
        </w:rPr>
      </w:pPr>
    </w:p>
    <w:p w:rsidR="00BA455A" w:rsidRDefault="00BA455A" w:rsidP="000B435A">
      <w:pPr>
        <w:pStyle w:val="NoSpacing"/>
        <w:rPr>
          <w:rFonts w:ascii="Times New Roman" w:hAnsi="Times New Roman"/>
          <w:i/>
          <w:sz w:val="24"/>
          <w:szCs w:val="24"/>
          <w:lang w:val="en-GB"/>
        </w:rPr>
      </w:pPr>
      <w:r>
        <w:rPr>
          <w:rFonts w:ascii="Times New Roman" w:hAnsi="Times New Roman"/>
          <w:i/>
          <w:sz w:val="24"/>
          <w:szCs w:val="24"/>
          <w:lang w:val="en-GB"/>
        </w:rPr>
        <w:t xml:space="preserve">Afbeelding 19: </w:t>
      </w:r>
      <w:r>
        <w:rPr>
          <w:rFonts w:ascii="Times New Roman" w:hAnsi="Times New Roman"/>
          <w:sz w:val="24"/>
          <w:szCs w:val="24"/>
          <w:lang w:val="en-GB"/>
        </w:rPr>
        <w:t xml:space="preserve">Figure 2.4, uit: P.Brune, </w:t>
      </w:r>
      <w:r>
        <w:rPr>
          <w:rFonts w:ascii="Times New Roman" w:hAnsi="Times New Roman"/>
          <w:i/>
          <w:sz w:val="24"/>
          <w:szCs w:val="24"/>
          <w:lang w:val="en-GB"/>
        </w:rPr>
        <w:t>The Mechanics of Imperial Roman Concrete and the Structural Design of Vaulted</w:t>
      </w:r>
      <w:r>
        <w:rPr>
          <w:rFonts w:ascii="Times New Roman" w:hAnsi="Times New Roman"/>
          <w:sz w:val="24"/>
          <w:szCs w:val="24"/>
          <w:lang w:val="en-GB"/>
        </w:rPr>
        <w:t xml:space="preserve"> </w:t>
      </w:r>
      <w:r>
        <w:rPr>
          <w:rFonts w:ascii="Times New Roman" w:hAnsi="Times New Roman"/>
          <w:i/>
          <w:sz w:val="24"/>
          <w:szCs w:val="24"/>
          <w:lang w:val="en-GB"/>
        </w:rPr>
        <w:t>Monuments.</w:t>
      </w:r>
    </w:p>
    <w:p w:rsidR="00BA455A" w:rsidRDefault="00BA455A" w:rsidP="000B435A">
      <w:pPr>
        <w:pStyle w:val="NoSpacing"/>
        <w:rPr>
          <w:rFonts w:ascii="Times New Roman" w:hAnsi="Times New Roman"/>
          <w:i/>
          <w:sz w:val="24"/>
          <w:szCs w:val="24"/>
          <w:lang w:val="en-GB"/>
        </w:rPr>
      </w:pPr>
    </w:p>
    <w:p w:rsidR="00BA455A" w:rsidRDefault="00BA455A" w:rsidP="000B435A">
      <w:pPr>
        <w:pStyle w:val="NoSpacing"/>
        <w:rPr>
          <w:rFonts w:ascii="Times New Roman" w:hAnsi="Times New Roman"/>
          <w:i/>
          <w:sz w:val="24"/>
          <w:szCs w:val="24"/>
          <w:lang w:val="en-GB"/>
        </w:rPr>
      </w:pPr>
      <w:r>
        <w:rPr>
          <w:rFonts w:ascii="Times New Roman" w:hAnsi="Times New Roman"/>
          <w:i/>
          <w:sz w:val="24"/>
          <w:szCs w:val="24"/>
          <w:lang w:val="en-GB"/>
        </w:rPr>
        <w:t xml:space="preserve">Afbeelding 20: </w:t>
      </w:r>
      <w:r>
        <w:rPr>
          <w:rFonts w:ascii="Times New Roman" w:hAnsi="Times New Roman"/>
          <w:sz w:val="24"/>
          <w:szCs w:val="24"/>
          <w:lang w:val="en-GB"/>
        </w:rPr>
        <w:t xml:space="preserve">Figure 3.17, uit: P.Brune, </w:t>
      </w:r>
      <w:r>
        <w:rPr>
          <w:rFonts w:ascii="Times New Roman" w:hAnsi="Times New Roman"/>
          <w:i/>
          <w:sz w:val="24"/>
          <w:szCs w:val="24"/>
          <w:lang w:val="en-GB"/>
        </w:rPr>
        <w:t>The Mechanics of Imperial Roman Concrete and the Structural Design of Vaulted</w:t>
      </w:r>
      <w:r>
        <w:rPr>
          <w:rFonts w:ascii="Times New Roman" w:hAnsi="Times New Roman"/>
          <w:sz w:val="24"/>
          <w:szCs w:val="24"/>
          <w:lang w:val="en-GB"/>
        </w:rPr>
        <w:t xml:space="preserve"> </w:t>
      </w:r>
      <w:r>
        <w:rPr>
          <w:rFonts w:ascii="Times New Roman" w:hAnsi="Times New Roman"/>
          <w:i/>
          <w:sz w:val="24"/>
          <w:szCs w:val="24"/>
          <w:lang w:val="en-GB"/>
        </w:rPr>
        <w:t>Monuments.</w:t>
      </w:r>
    </w:p>
    <w:p w:rsidR="00BA455A" w:rsidRDefault="00BA455A" w:rsidP="000B435A">
      <w:pPr>
        <w:pStyle w:val="NoSpacing"/>
        <w:rPr>
          <w:rFonts w:ascii="Times New Roman" w:hAnsi="Times New Roman"/>
          <w:i/>
          <w:sz w:val="24"/>
          <w:szCs w:val="24"/>
          <w:lang w:val="en-GB"/>
        </w:rPr>
      </w:pPr>
    </w:p>
    <w:p w:rsidR="00BA455A" w:rsidRDefault="00BA455A" w:rsidP="00BB54CE">
      <w:pPr>
        <w:pStyle w:val="NoSpacing"/>
        <w:spacing w:before="240"/>
        <w:rPr>
          <w:rFonts w:ascii="Times New Roman" w:hAnsi="Times New Roman"/>
          <w:sz w:val="24"/>
          <w:szCs w:val="24"/>
          <w:lang w:val="en-GB"/>
        </w:rPr>
      </w:pPr>
      <w:r w:rsidRPr="00917952">
        <w:rPr>
          <w:rFonts w:ascii="Times New Roman" w:hAnsi="Times New Roman"/>
          <w:i/>
          <w:sz w:val="24"/>
          <w:szCs w:val="24"/>
          <w:lang w:val="en-GB"/>
        </w:rPr>
        <w:t>Afbeelding 21:</w:t>
      </w:r>
      <w:r w:rsidRPr="00917952">
        <w:rPr>
          <w:rFonts w:ascii="Times New Roman" w:hAnsi="Times New Roman"/>
          <w:sz w:val="24"/>
          <w:szCs w:val="24"/>
          <w:lang w:val="en-GB"/>
        </w:rPr>
        <w:t xml:space="preserve">Figure 10.6, uit: L. Lancaster, ‘Roman engineering and construction’ in: John Peter Oleson ed., </w:t>
      </w:r>
      <w:r w:rsidRPr="00917952">
        <w:rPr>
          <w:rFonts w:ascii="Times New Roman" w:hAnsi="Times New Roman"/>
          <w:i/>
          <w:sz w:val="24"/>
          <w:szCs w:val="24"/>
          <w:lang w:val="en-GB"/>
        </w:rPr>
        <w:t>The Oxford Handbook of Engineering and Technology in the</w:t>
      </w:r>
      <w:r w:rsidRPr="00917952">
        <w:rPr>
          <w:rFonts w:ascii="Times New Roman" w:hAnsi="Times New Roman"/>
          <w:sz w:val="24"/>
          <w:szCs w:val="24"/>
          <w:lang w:val="en-GB"/>
        </w:rPr>
        <w:t xml:space="preserve"> </w:t>
      </w:r>
      <w:r w:rsidRPr="00917952">
        <w:rPr>
          <w:rFonts w:ascii="Times New Roman" w:hAnsi="Times New Roman"/>
          <w:i/>
          <w:sz w:val="24"/>
          <w:szCs w:val="24"/>
          <w:lang w:val="en-GB"/>
        </w:rPr>
        <w:t xml:space="preserve">Classical World </w:t>
      </w:r>
      <w:r w:rsidRPr="00917952">
        <w:rPr>
          <w:rFonts w:ascii="Times New Roman" w:hAnsi="Times New Roman"/>
          <w:sz w:val="24"/>
          <w:szCs w:val="24"/>
          <w:lang w:val="en-GB"/>
        </w:rPr>
        <w:t>(Ox</w:t>
      </w:r>
      <w:r>
        <w:rPr>
          <w:rFonts w:ascii="Times New Roman" w:hAnsi="Times New Roman"/>
          <w:sz w:val="24"/>
          <w:szCs w:val="24"/>
          <w:lang w:val="en-GB"/>
        </w:rPr>
        <w:t>ford University Press 2008).</w:t>
      </w:r>
    </w:p>
    <w:p w:rsidR="00BA455A" w:rsidRPr="00EC5006" w:rsidRDefault="00BA455A" w:rsidP="00BB54CE">
      <w:pPr>
        <w:pStyle w:val="NoSpacing"/>
        <w:rPr>
          <w:i/>
          <w:lang w:val="en-GB"/>
        </w:rPr>
      </w:pPr>
    </w:p>
    <w:p w:rsidR="00BA455A" w:rsidRPr="00BB54CE" w:rsidRDefault="00BA455A" w:rsidP="00BB54CE">
      <w:pPr>
        <w:pStyle w:val="NoSpacing"/>
        <w:rPr>
          <w:rFonts w:ascii="Times New Roman" w:hAnsi="Times New Roman"/>
          <w:i/>
          <w:sz w:val="24"/>
          <w:szCs w:val="24"/>
        </w:rPr>
      </w:pPr>
      <w:r w:rsidRPr="00BB54CE">
        <w:rPr>
          <w:rFonts w:ascii="Times New Roman" w:hAnsi="Times New Roman"/>
          <w:i/>
          <w:sz w:val="24"/>
          <w:szCs w:val="24"/>
        </w:rPr>
        <w:t xml:space="preserve">Afbeelding 22: </w:t>
      </w:r>
      <w:r w:rsidRPr="00BB54CE">
        <w:rPr>
          <w:rFonts w:ascii="Times New Roman" w:hAnsi="Times New Roman"/>
          <w:sz w:val="24"/>
          <w:szCs w:val="24"/>
        </w:rPr>
        <w:t>Het Theater van Marcellus in Rome (foto auteur).</w:t>
      </w:r>
    </w:p>
    <w:p w:rsidR="00BA455A" w:rsidRPr="00BB54CE" w:rsidRDefault="00BA455A" w:rsidP="000B435A">
      <w:pPr>
        <w:pStyle w:val="NoSpacing"/>
        <w:rPr>
          <w:rFonts w:ascii="Times New Roman" w:hAnsi="Times New Roman"/>
          <w:i/>
          <w:sz w:val="24"/>
          <w:szCs w:val="24"/>
        </w:rPr>
      </w:pPr>
    </w:p>
    <w:p w:rsidR="00BA455A" w:rsidRDefault="00BA455A" w:rsidP="000F0A83">
      <w:pPr>
        <w:pStyle w:val="NoSpacing"/>
        <w:rPr>
          <w:rFonts w:ascii="Times New Roman" w:hAnsi="Times New Roman"/>
          <w:sz w:val="24"/>
          <w:szCs w:val="24"/>
          <w:lang w:val="en-GB"/>
        </w:rPr>
      </w:pPr>
      <w:r w:rsidRPr="000F0A83">
        <w:rPr>
          <w:rFonts w:ascii="Times New Roman" w:hAnsi="Times New Roman"/>
          <w:i/>
          <w:sz w:val="24"/>
          <w:szCs w:val="24"/>
        </w:rPr>
        <w:t>Afbeelding 23:</w:t>
      </w:r>
      <w:r w:rsidRPr="000F0A83">
        <w:rPr>
          <w:rFonts w:ascii="Times New Roman" w:hAnsi="Times New Roman"/>
          <w:sz w:val="24"/>
          <w:szCs w:val="24"/>
        </w:rPr>
        <w:t xml:space="preserve"> Figure 2, uit: </w:t>
      </w:r>
      <w:smartTag w:uri="urn:schemas-microsoft-com:office:smarttags" w:element="metricconverter">
        <w:smartTagPr>
          <w:attr w:name="ProductID" w:val="52. M"/>
        </w:smartTagPr>
        <w:r w:rsidRPr="000F0A83">
          <w:rPr>
            <w:rFonts w:ascii="Times New Roman" w:hAnsi="Times New Roman"/>
            <w:sz w:val="24"/>
            <w:szCs w:val="24"/>
          </w:rPr>
          <w:t>52. M</w:t>
        </w:r>
      </w:smartTag>
      <w:r w:rsidRPr="000F0A83">
        <w:rPr>
          <w:rFonts w:ascii="Times New Roman" w:hAnsi="Times New Roman"/>
          <w:sz w:val="24"/>
          <w:szCs w:val="24"/>
        </w:rPr>
        <w:t xml:space="preserve">.D. Jackson e. a.. </w:t>
      </w:r>
      <w:r w:rsidRPr="000F0A83">
        <w:rPr>
          <w:rFonts w:ascii="Times New Roman" w:hAnsi="Times New Roman"/>
          <w:sz w:val="24"/>
          <w:szCs w:val="24"/>
          <w:lang w:val="en-GB"/>
        </w:rPr>
        <w:t xml:space="preserve">,’ Building Materials of the Theatre of Marcellus, Rome’, </w:t>
      </w:r>
      <w:r w:rsidRPr="000F0A83">
        <w:rPr>
          <w:rFonts w:ascii="Times New Roman" w:hAnsi="Times New Roman"/>
          <w:i/>
          <w:sz w:val="24"/>
          <w:szCs w:val="24"/>
          <w:lang w:val="en-GB"/>
        </w:rPr>
        <w:t xml:space="preserve">Archaeometry </w:t>
      </w:r>
      <w:r w:rsidRPr="000F0A83">
        <w:rPr>
          <w:rFonts w:ascii="Times New Roman" w:hAnsi="Times New Roman"/>
          <w:sz w:val="24"/>
          <w:szCs w:val="24"/>
          <w:lang w:val="en-GB"/>
        </w:rPr>
        <w:t>53,4 (2011).</w:t>
      </w:r>
    </w:p>
    <w:p w:rsidR="00BA455A" w:rsidRPr="000F0A83" w:rsidRDefault="00BA455A" w:rsidP="000F0A83">
      <w:pPr>
        <w:pStyle w:val="NoSpacing"/>
        <w:rPr>
          <w:rFonts w:ascii="Times New Roman" w:hAnsi="Times New Roman"/>
          <w:sz w:val="24"/>
          <w:szCs w:val="24"/>
          <w:lang w:val="en-GB"/>
        </w:rPr>
      </w:pPr>
    </w:p>
    <w:p w:rsidR="00BA455A" w:rsidRPr="000F0A83" w:rsidRDefault="00BA455A" w:rsidP="000F0A83">
      <w:pPr>
        <w:spacing w:line="360" w:lineRule="auto"/>
        <w:rPr>
          <w:rFonts w:ascii="Times New Roman" w:hAnsi="Times New Roman"/>
          <w:i/>
          <w:sz w:val="24"/>
          <w:szCs w:val="24"/>
        </w:rPr>
      </w:pPr>
      <w:r w:rsidRPr="000F0A83">
        <w:rPr>
          <w:rFonts w:ascii="Times New Roman" w:hAnsi="Times New Roman"/>
          <w:i/>
          <w:sz w:val="20"/>
          <w:szCs w:val="20"/>
        </w:rPr>
        <w:t>A</w:t>
      </w:r>
      <w:r w:rsidRPr="000F0A83">
        <w:rPr>
          <w:rFonts w:ascii="Times New Roman" w:hAnsi="Times New Roman"/>
          <w:i/>
          <w:sz w:val="24"/>
          <w:szCs w:val="24"/>
        </w:rPr>
        <w:t xml:space="preserve">fbeelding 24: </w:t>
      </w:r>
      <w:r w:rsidRPr="000F0A83">
        <w:rPr>
          <w:rFonts w:ascii="Times New Roman" w:hAnsi="Times New Roman"/>
          <w:sz w:val="24"/>
          <w:szCs w:val="24"/>
        </w:rPr>
        <w:t>De markthallen van Trajanus, Rome</w:t>
      </w:r>
      <w:r>
        <w:rPr>
          <w:rFonts w:ascii="Times New Roman" w:hAnsi="Times New Roman"/>
          <w:sz w:val="24"/>
          <w:szCs w:val="24"/>
        </w:rPr>
        <w:t xml:space="preserve"> (foto auteur).</w:t>
      </w:r>
    </w:p>
    <w:p w:rsidR="00BA455A" w:rsidRPr="00BB54CE" w:rsidRDefault="00BA455A" w:rsidP="000B435A">
      <w:pPr>
        <w:pStyle w:val="NoSpacing"/>
        <w:rPr>
          <w:rFonts w:ascii="Times New Roman" w:hAnsi="Times New Roman"/>
          <w:i/>
          <w:sz w:val="24"/>
          <w:szCs w:val="24"/>
          <w:lang w:val="en-GB"/>
        </w:rPr>
      </w:pPr>
      <w:r w:rsidRPr="00BB54CE">
        <w:rPr>
          <w:rFonts w:ascii="Times New Roman" w:hAnsi="Times New Roman"/>
          <w:i/>
          <w:sz w:val="24"/>
          <w:szCs w:val="24"/>
          <w:lang w:val="en-GB"/>
        </w:rPr>
        <w:t>Afbeelding 25:</w:t>
      </w:r>
      <w:r w:rsidRPr="00BB54CE">
        <w:rPr>
          <w:rFonts w:ascii="Times New Roman" w:hAnsi="Times New Roman"/>
          <w:sz w:val="24"/>
          <w:szCs w:val="24"/>
          <w:lang w:val="en-GB"/>
        </w:rPr>
        <w:t xml:space="preserve"> </w:t>
      </w:r>
      <w:r>
        <w:rPr>
          <w:rFonts w:ascii="Times New Roman" w:hAnsi="Times New Roman"/>
          <w:sz w:val="24"/>
          <w:szCs w:val="24"/>
          <w:lang w:val="en-GB"/>
        </w:rPr>
        <w:t xml:space="preserve">Figure 3.3, uit: P.Brune, </w:t>
      </w:r>
      <w:r>
        <w:rPr>
          <w:rFonts w:ascii="Times New Roman" w:hAnsi="Times New Roman"/>
          <w:i/>
          <w:sz w:val="24"/>
          <w:szCs w:val="24"/>
          <w:lang w:val="en-GB"/>
        </w:rPr>
        <w:t>The Mechanics of Imperial Roman Concrete and the Structural Design of Vaulted</w:t>
      </w:r>
      <w:r>
        <w:rPr>
          <w:rFonts w:ascii="Times New Roman" w:hAnsi="Times New Roman"/>
          <w:sz w:val="24"/>
          <w:szCs w:val="24"/>
          <w:lang w:val="en-GB"/>
        </w:rPr>
        <w:t xml:space="preserve"> </w:t>
      </w:r>
      <w:r>
        <w:rPr>
          <w:rFonts w:ascii="Times New Roman" w:hAnsi="Times New Roman"/>
          <w:i/>
          <w:sz w:val="24"/>
          <w:szCs w:val="24"/>
          <w:lang w:val="en-GB"/>
        </w:rPr>
        <w:t>Monuments.</w:t>
      </w:r>
    </w:p>
    <w:p w:rsidR="00BA455A" w:rsidRPr="00BB54CE" w:rsidRDefault="00BA455A" w:rsidP="000B435A">
      <w:pPr>
        <w:pStyle w:val="NoSpacing"/>
        <w:rPr>
          <w:rFonts w:ascii="Times New Roman" w:hAnsi="Times New Roman"/>
          <w:i/>
          <w:sz w:val="24"/>
          <w:szCs w:val="24"/>
          <w:lang w:val="en-GB"/>
        </w:rPr>
      </w:pPr>
    </w:p>
    <w:p w:rsidR="00BA455A" w:rsidRDefault="00BA455A" w:rsidP="00BB54CE">
      <w:pPr>
        <w:pStyle w:val="NoSpacing"/>
        <w:rPr>
          <w:rFonts w:ascii="Times New Roman" w:hAnsi="Times New Roman"/>
          <w:i/>
          <w:sz w:val="24"/>
          <w:szCs w:val="24"/>
          <w:lang w:val="en-GB"/>
        </w:rPr>
      </w:pPr>
      <w:r w:rsidRPr="00BB54CE">
        <w:rPr>
          <w:rFonts w:ascii="Times New Roman" w:hAnsi="Times New Roman"/>
          <w:i/>
          <w:sz w:val="24"/>
          <w:szCs w:val="24"/>
          <w:lang w:val="en-GB"/>
        </w:rPr>
        <w:t xml:space="preserve">Afbeelding 26: </w:t>
      </w:r>
      <w:r>
        <w:rPr>
          <w:rFonts w:ascii="Times New Roman" w:hAnsi="Times New Roman"/>
          <w:sz w:val="24"/>
          <w:szCs w:val="24"/>
          <w:lang w:val="en-GB"/>
        </w:rPr>
        <w:t xml:space="preserve">Figure 4.4, uit: P.Brune, </w:t>
      </w:r>
      <w:r>
        <w:rPr>
          <w:rFonts w:ascii="Times New Roman" w:hAnsi="Times New Roman"/>
          <w:i/>
          <w:sz w:val="24"/>
          <w:szCs w:val="24"/>
          <w:lang w:val="en-GB"/>
        </w:rPr>
        <w:t>The Mechanics of Imperial Roman Concrete and the Structural Design of Vaulted</w:t>
      </w:r>
      <w:r>
        <w:rPr>
          <w:rFonts w:ascii="Times New Roman" w:hAnsi="Times New Roman"/>
          <w:sz w:val="24"/>
          <w:szCs w:val="24"/>
          <w:lang w:val="en-GB"/>
        </w:rPr>
        <w:t xml:space="preserve"> </w:t>
      </w:r>
      <w:r>
        <w:rPr>
          <w:rFonts w:ascii="Times New Roman" w:hAnsi="Times New Roman"/>
          <w:i/>
          <w:sz w:val="24"/>
          <w:szCs w:val="24"/>
          <w:lang w:val="en-GB"/>
        </w:rPr>
        <w:t>Monuments.</w:t>
      </w:r>
    </w:p>
    <w:p w:rsidR="00BA455A" w:rsidRPr="00BB54CE" w:rsidRDefault="00BA455A" w:rsidP="000B435A">
      <w:pPr>
        <w:pStyle w:val="NoSpacing"/>
        <w:rPr>
          <w:rFonts w:ascii="Times New Roman" w:hAnsi="Times New Roman"/>
          <w:i/>
          <w:sz w:val="24"/>
          <w:szCs w:val="24"/>
          <w:lang w:val="en-GB"/>
        </w:rPr>
      </w:pPr>
    </w:p>
    <w:p w:rsidR="00BA455A" w:rsidRDefault="00BA455A" w:rsidP="00054311">
      <w:pPr>
        <w:pStyle w:val="NoSpacing"/>
        <w:rPr>
          <w:rFonts w:ascii="Times New Roman" w:hAnsi="Times New Roman"/>
          <w:i/>
          <w:sz w:val="24"/>
          <w:szCs w:val="24"/>
          <w:lang w:val="en-GB"/>
        </w:rPr>
      </w:pPr>
      <w:r w:rsidRPr="00054311">
        <w:rPr>
          <w:rFonts w:ascii="Times New Roman" w:hAnsi="Times New Roman"/>
          <w:i/>
          <w:sz w:val="24"/>
          <w:szCs w:val="24"/>
          <w:lang w:val="en-GB"/>
        </w:rPr>
        <w:t>Afbeelding 27:</w:t>
      </w:r>
      <w:r w:rsidRPr="00054311">
        <w:rPr>
          <w:rFonts w:ascii="Times New Roman" w:hAnsi="Times New Roman"/>
          <w:sz w:val="24"/>
          <w:szCs w:val="24"/>
          <w:lang w:val="en-GB"/>
        </w:rPr>
        <w:t xml:space="preserve"> </w:t>
      </w:r>
      <w:r>
        <w:rPr>
          <w:rFonts w:ascii="Times New Roman" w:hAnsi="Times New Roman"/>
          <w:sz w:val="24"/>
          <w:szCs w:val="24"/>
          <w:lang w:val="en-GB"/>
        </w:rPr>
        <w:t xml:space="preserve">Figure 3.5, uit: P.Brune, </w:t>
      </w:r>
      <w:r>
        <w:rPr>
          <w:rFonts w:ascii="Times New Roman" w:hAnsi="Times New Roman"/>
          <w:i/>
          <w:sz w:val="24"/>
          <w:szCs w:val="24"/>
          <w:lang w:val="en-GB"/>
        </w:rPr>
        <w:t>The Mechanics of Imperial Roman Concrete and the Structural Design of Vaulted</w:t>
      </w:r>
      <w:r>
        <w:rPr>
          <w:rFonts w:ascii="Times New Roman" w:hAnsi="Times New Roman"/>
          <w:sz w:val="24"/>
          <w:szCs w:val="24"/>
          <w:lang w:val="en-GB"/>
        </w:rPr>
        <w:t xml:space="preserve"> </w:t>
      </w:r>
      <w:r>
        <w:rPr>
          <w:rFonts w:ascii="Times New Roman" w:hAnsi="Times New Roman"/>
          <w:i/>
          <w:sz w:val="24"/>
          <w:szCs w:val="24"/>
          <w:lang w:val="en-GB"/>
        </w:rPr>
        <w:t>Monuments.</w:t>
      </w:r>
    </w:p>
    <w:p w:rsidR="00BA455A" w:rsidRPr="00054311" w:rsidRDefault="00BA455A" w:rsidP="000B435A">
      <w:pPr>
        <w:pStyle w:val="NoSpacing"/>
        <w:rPr>
          <w:rFonts w:ascii="Times New Roman" w:hAnsi="Times New Roman"/>
          <w:i/>
          <w:sz w:val="24"/>
          <w:szCs w:val="24"/>
          <w:lang w:val="en-GB"/>
        </w:rPr>
      </w:pPr>
    </w:p>
    <w:p w:rsidR="00BA455A" w:rsidRPr="00BB54CE" w:rsidRDefault="00BA455A" w:rsidP="000B435A">
      <w:pPr>
        <w:pStyle w:val="NoSpacing"/>
        <w:rPr>
          <w:rFonts w:ascii="Times New Roman" w:hAnsi="Times New Roman"/>
          <w:sz w:val="24"/>
          <w:szCs w:val="24"/>
        </w:rPr>
      </w:pPr>
      <w:r w:rsidRPr="00BB54CE">
        <w:rPr>
          <w:rFonts w:ascii="Times New Roman" w:hAnsi="Times New Roman"/>
          <w:i/>
          <w:sz w:val="24"/>
          <w:szCs w:val="24"/>
        </w:rPr>
        <w:t xml:space="preserve">Afbeelding 28: </w:t>
      </w:r>
      <w:r w:rsidRPr="00BB54CE">
        <w:rPr>
          <w:rFonts w:ascii="Times New Roman" w:hAnsi="Times New Roman"/>
          <w:sz w:val="24"/>
          <w:szCs w:val="24"/>
        </w:rPr>
        <w:t xml:space="preserve">De monolitische kolommen van de </w:t>
      </w:r>
      <w:r w:rsidRPr="00BB54CE">
        <w:rPr>
          <w:rFonts w:ascii="Times New Roman" w:hAnsi="Times New Roman"/>
          <w:i/>
          <w:sz w:val="24"/>
          <w:szCs w:val="24"/>
        </w:rPr>
        <w:t>pronaos</w:t>
      </w:r>
      <w:r w:rsidRPr="00BB54CE">
        <w:rPr>
          <w:rFonts w:ascii="Times New Roman" w:hAnsi="Times New Roman"/>
          <w:sz w:val="24"/>
          <w:szCs w:val="24"/>
        </w:rPr>
        <w:t xml:space="preserve"> van het Pantheon</w:t>
      </w:r>
      <w:r>
        <w:rPr>
          <w:rFonts w:ascii="Times New Roman" w:hAnsi="Times New Roman"/>
          <w:sz w:val="24"/>
          <w:szCs w:val="24"/>
        </w:rPr>
        <w:t xml:space="preserve"> (foto auteur)</w:t>
      </w:r>
      <w:r w:rsidRPr="00BB54CE">
        <w:rPr>
          <w:rFonts w:ascii="Times New Roman" w:hAnsi="Times New Roman"/>
          <w:sz w:val="24"/>
          <w:szCs w:val="24"/>
        </w:rPr>
        <w:t>.</w:t>
      </w:r>
    </w:p>
    <w:p w:rsidR="00BA455A" w:rsidRPr="00BB54CE" w:rsidRDefault="00BA455A" w:rsidP="000B435A">
      <w:pPr>
        <w:pStyle w:val="NoSpacing"/>
        <w:rPr>
          <w:rFonts w:ascii="Times New Roman" w:hAnsi="Times New Roman"/>
          <w:i/>
          <w:sz w:val="24"/>
          <w:szCs w:val="24"/>
        </w:rPr>
      </w:pPr>
    </w:p>
    <w:p w:rsidR="00BA455A" w:rsidRPr="00BB54CE" w:rsidRDefault="00BA455A" w:rsidP="000B435A">
      <w:pPr>
        <w:pStyle w:val="NoSpacing"/>
        <w:rPr>
          <w:rFonts w:ascii="Times New Roman" w:hAnsi="Times New Roman"/>
          <w:sz w:val="24"/>
          <w:szCs w:val="24"/>
        </w:rPr>
      </w:pPr>
    </w:p>
    <w:p w:rsidR="00BA455A" w:rsidRDefault="00BA455A" w:rsidP="00E716A9">
      <w:pPr>
        <w:pStyle w:val="NoSpacing"/>
        <w:spacing w:line="360" w:lineRule="auto"/>
        <w:rPr>
          <w:rFonts w:ascii="Times New Roman" w:hAnsi="Times New Roman"/>
          <w:b/>
          <w:sz w:val="24"/>
          <w:szCs w:val="24"/>
        </w:rPr>
      </w:pPr>
    </w:p>
    <w:p w:rsidR="00BA455A" w:rsidRPr="00753007" w:rsidRDefault="00BA455A" w:rsidP="00E716A9">
      <w:pPr>
        <w:pStyle w:val="NoSpacing"/>
        <w:spacing w:line="360" w:lineRule="auto"/>
        <w:rPr>
          <w:rFonts w:ascii="Times New Roman" w:hAnsi="Times New Roman"/>
          <w:b/>
          <w:sz w:val="24"/>
          <w:szCs w:val="24"/>
        </w:rPr>
      </w:pPr>
      <w:r w:rsidRPr="00753007">
        <w:rPr>
          <w:rFonts w:ascii="Times New Roman" w:hAnsi="Times New Roman"/>
          <w:b/>
          <w:sz w:val="24"/>
          <w:szCs w:val="24"/>
        </w:rPr>
        <w:t>1. Inleiding</w:t>
      </w:r>
    </w:p>
    <w:p w:rsidR="00BA455A" w:rsidRPr="00E716A9" w:rsidRDefault="00BA455A" w:rsidP="00E716A9">
      <w:pPr>
        <w:pStyle w:val="NoSpacing"/>
        <w:spacing w:line="360" w:lineRule="auto"/>
        <w:rPr>
          <w:rFonts w:ascii="Times New Roman" w:hAnsi="Times New Roman"/>
          <w:sz w:val="24"/>
          <w:szCs w:val="24"/>
        </w:rPr>
      </w:pPr>
      <w:r w:rsidRPr="00E716A9">
        <w:rPr>
          <w:rFonts w:ascii="Times New Roman" w:hAnsi="Times New Roman"/>
          <w:sz w:val="24"/>
          <w:szCs w:val="24"/>
        </w:rPr>
        <w:t>Aanleiding tot een speurtocht naar beschikbare kennis op het gebied van bouwen in Rome ten tijde van de keizers was de inhoud van een aantal opmerkingen van Glenn Storey in zijn artikel over huisvesting en huiselijke architectuur in deze stad. Daarin vielen twee zaken op. Romeinen zouden heel vaak zwaarder dan noodzakelijk gebouwd hebben, omdat de bouwers weinig inzicht zouden hebben gehad in het krachtenspel van hun constructies. Een ander feit was dat tevergeefs naar een vuistregel gezocht</w:t>
      </w:r>
      <w:r>
        <w:rPr>
          <w:rFonts w:ascii="Times New Roman" w:hAnsi="Times New Roman"/>
          <w:sz w:val="24"/>
          <w:szCs w:val="24"/>
        </w:rPr>
        <w:t xml:space="preserve"> is</w:t>
      </w:r>
      <w:r w:rsidRPr="00E716A9">
        <w:rPr>
          <w:rFonts w:ascii="Times New Roman" w:hAnsi="Times New Roman"/>
          <w:sz w:val="24"/>
          <w:szCs w:val="24"/>
        </w:rPr>
        <w:t xml:space="preserve"> om op eenvoudige wijze een relatie te leggen tussen de dikte van de muren en het aantal verdiepingen van een gebouw. Ondanks de toepassing van verschillende statistische methoden op </w:t>
      </w:r>
      <w:r>
        <w:rPr>
          <w:rFonts w:ascii="Times New Roman" w:hAnsi="Times New Roman"/>
          <w:sz w:val="24"/>
          <w:szCs w:val="24"/>
        </w:rPr>
        <w:t>de</w:t>
      </w:r>
      <w:r w:rsidRPr="00E716A9">
        <w:rPr>
          <w:rFonts w:ascii="Times New Roman" w:hAnsi="Times New Roman"/>
          <w:sz w:val="24"/>
          <w:szCs w:val="24"/>
        </w:rPr>
        <w:t xml:space="preserve"> </w:t>
      </w:r>
      <w:r>
        <w:rPr>
          <w:rFonts w:ascii="Times New Roman" w:hAnsi="Times New Roman"/>
          <w:sz w:val="24"/>
          <w:szCs w:val="24"/>
        </w:rPr>
        <w:t xml:space="preserve">metingen van 1273 muurdikten van 308 gebouwen in Rome, Ostia, Pompeii en Herculaneum </w:t>
      </w:r>
      <w:r w:rsidRPr="00E716A9">
        <w:rPr>
          <w:rFonts w:ascii="Times New Roman" w:hAnsi="Times New Roman"/>
          <w:sz w:val="24"/>
          <w:szCs w:val="24"/>
        </w:rPr>
        <w:t>was het resultaat bedroevend.</w:t>
      </w:r>
      <w:r w:rsidRPr="00E716A9">
        <w:rPr>
          <w:rFonts w:ascii="Times New Roman" w:hAnsi="Times New Roman"/>
          <w:sz w:val="24"/>
          <w:szCs w:val="24"/>
          <w:vertAlign w:val="superscript"/>
        </w:rPr>
        <w:t>1</w:t>
      </w:r>
      <w:r w:rsidRPr="00E716A9">
        <w:rPr>
          <w:rFonts w:ascii="Times New Roman" w:hAnsi="Times New Roman"/>
          <w:sz w:val="24"/>
          <w:szCs w:val="24"/>
        </w:rPr>
        <w:t xml:space="preserve"> Dat leidde tot de onderzoeksvraag: </w:t>
      </w:r>
      <w:r>
        <w:rPr>
          <w:rFonts w:ascii="Times New Roman" w:hAnsi="Times New Roman"/>
          <w:sz w:val="24"/>
          <w:szCs w:val="24"/>
        </w:rPr>
        <w:t>welke bouwmaterialen gebruikten de Romeinse bouwers in hun bouwwerken en in hoeverre waren ze op de hoogte van de krachten die optraden in constructies als muren, bogen, gewelven en koepels</w:t>
      </w:r>
      <w:r w:rsidRPr="00E716A9">
        <w:rPr>
          <w:rFonts w:ascii="Times New Roman" w:hAnsi="Times New Roman"/>
          <w:sz w:val="24"/>
          <w:szCs w:val="24"/>
        </w:rPr>
        <w:t xml:space="preserve">? </w:t>
      </w:r>
    </w:p>
    <w:p w:rsidR="00BA455A" w:rsidRDefault="00BA455A" w:rsidP="00E716A9">
      <w:pPr>
        <w:pStyle w:val="NoSpacing"/>
        <w:spacing w:line="360" w:lineRule="auto"/>
        <w:ind w:firstLine="708"/>
        <w:rPr>
          <w:rFonts w:ascii="Times New Roman" w:hAnsi="Times New Roman"/>
          <w:sz w:val="24"/>
          <w:szCs w:val="24"/>
        </w:rPr>
      </w:pPr>
      <w:r w:rsidRPr="00E716A9">
        <w:rPr>
          <w:rFonts w:ascii="Times New Roman" w:hAnsi="Times New Roman"/>
          <w:sz w:val="24"/>
          <w:szCs w:val="24"/>
        </w:rPr>
        <w:t>D</w:t>
      </w:r>
      <w:r>
        <w:rPr>
          <w:rFonts w:ascii="Times New Roman" w:hAnsi="Times New Roman"/>
          <w:sz w:val="24"/>
          <w:szCs w:val="24"/>
        </w:rPr>
        <w:t>at de Romeinen veel zwaarder bouwden dan met de kennis van vandaag nodig zou zijn,</w:t>
      </w:r>
      <w:r w:rsidRPr="00E716A9">
        <w:rPr>
          <w:rFonts w:ascii="Times New Roman" w:hAnsi="Times New Roman"/>
          <w:sz w:val="24"/>
          <w:szCs w:val="24"/>
        </w:rPr>
        <w:t xml:space="preserve"> is in flagrante tegenstelling met de mening van een groep onderzoekers aan een drietal Amerikaanse universiteiten die tot de conclusie zijn gekomen dat de ontwerpen uit die tijd juist zeer uitdagend waren en zelfs niet aan hedendaagse veiligheidsnormen op bouwgebied zouden voldoen.</w:t>
      </w:r>
      <w:r w:rsidRPr="00E716A9">
        <w:rPr>
          <w:rFonts w:ascii="Times New Roman" w:hAnsi="Times New Roman"/>
          <w:sz w:val="24"/>
          <w:szCs w:val="24"/>
          <w:vertAlign w:val="superscript"/>
        </w:rPr>
        <w:t>2</w:t>
      </w:r>
      <w:r w:rsidRPr="00E716A9">
        <w:rPr>
          <w:rFonts w:ascii="Times New Roman" w:hAnsi="Times New Roman"/>
          <w:sz w:val="24"/>
          <w:szCs w:val="24"/>
        </w:rPr>
        <w:t xml:space="preserve"> </w:t>
      </w:r>
    </w:p>
    <w:p w:rsidR="00BA455A" w:rsidRPr="00E716A9" w:rsidRDefault="00BA455A" w:rsidP="00E716A9">
      <w:pPr>
        <w:pStyle w:val="NoSpacing"/>
        <w:spacing w:line="360" w:lineRule="auto"/>
        <w:ind w:firstLine="708"/>
        <w:rPr>
          <w:rFonts w:ascii="Times New Roman" w:hAnsi="Times New Roman"/>
          <w:sz w:val="24"/>
          <w:szCs w:val="24"/>
        </w:rPr>
      </w:pPr>
      <w:r w:rsidRPr="00E716A9">
        <w:rPr>
          <w:rFonts w:ascii="Times New Roman" w:hAnsi="Times New Roman"/>
          <w:sz w:val="24"/>
          <w:szCs w:val="24"/>
        </w:rPr>
        <w:t xml:space="preserve">Ten aanzien van het zoeken naar een vuistregel voor de relatie dikte muren- aantal verdiepingen zal worden aangetoond dat het logisch </w:t>
      </w:r>
      <w:r>
        <w:rPr>
          <w:rFonts w:ascii="Times New Roman" w:hAnsi="Times New Roman"/>
          <w:sz w:val="24"/>
          <w:szCs w:val="24"/>
        </w:rPr>
        <w:t>i</w:t>
      </w:r>
      <w:r w:rsidRPr="00E716A9">
        <w:rPr>
          <w:rFonts w:ascii="Times New Roman" w:hAnsi="Times New Roman"/>
          <w:sz w:val="24"/>
          <w:szCs w:val="24"/>
        </w:rPr>
        <w:t xml:space="preserve">s, dat die niet wordt gevonden. Zo’n eendimensionale  benadering is door de variatie in samenstelling van het beton immers niet mogelijk. Door naast op macro-, ook op meso- en microniveau dit beton te bestuderen is het wel mogelijk over eigenschappen uitspraken te doen. Hierbij is het noodzakelijk van de hulpwetenschappen van de archeometrie </w:t>
      </w:r>
      <w:r>
        <w:rPr>
          <w:rFonts w:ascii="Times New Roman" w:hAnsi="Times New Roman"/>
          <w:sz w:val="24"/>
          <w:szCs w:val="24"/>
        </w:rPr>
        <w:t>als onderdeel van de archeologie</w:t>
      </w:r>
      <w:r w:rsidRPr="00E716A9">
        <w:rPr>
          <w:rFonts w:ascii="Times New Roman" w:hAnsi="Times New Roman"/>
          <w:sz w:val="24"/>
          <w:szCs w:val="24"/>
        </w:rPr>
        <w:t xml:space="preserve"> gebruik te maken. </w:t>
      </w:r>
    </w:p>
    <w:p w:rsidR="00BA455A" w:rsidRPr="00043ACD" w:rsidRDefault="00BA455A" w:rsidP="00784482">
      <w:pPr>
        <w:spacing w:line="360" w:lineRule="auto"/>
        <w:rPr>
          <w:rFonts w:ascii="Times New Roman" w:hAnsi="Times New Roman"/>
          <w:sz w:val="20"/>
          <w:szCs w:val="20"/>
        </w:rPr>
      </w:pPr>
    </w:p>
    <w:p w:rsidR="00BA455A" w:rsidRPr="00784482" w:rsidRDefault="00BA455A" w:rsidP="00784482">
      <w:pPr>
        <w:spacing w:line="360" w:lineRule="auto"/>
        <w:rPr>
          <w:rFonts w:ascii="Times New Roman" w:hAnsi="Times New Roman"/>
          <w:sz w:val="20"/>
          <w:szCs w:val="20"/>
        </w:rPr>
      </w:pPr>
      <w:smartTag w:uri="urn:schemas-microsoft-com:office:smarttags" w:element="metricconverter">
        <w:smartTagPr>
          <w:attr w:name="ProductID" w:val="1. G"/>
        </w:smartTagPr>
        <w:r w:rsidRPr="00784482">
          <w:rPr>
            <w:rFonts w:ascii="Times New Roman" w:hAnsi="Times New Roman"/>
            <w:sz w:val="20"/>
            <w:szCs w:val="20"/>
            <w:lang w:val="en-GB"/>
          </w:rPr>
          <w:t>1. G</w:t>
        </w:r>
      </w:smartTag>
      <w:r w:rsidRPr="00784482">
        <w:rPr>
          <w:rFonts w:ascii="Times New Roman" w:hAnsi="Times New Roman"/>
          <w:sz w:val="20"/>
          <w:szCs w:val="20"/>
          <w:lang w:val="en-GB"/>
        </w:rPr>
        <w:t>. R. Storey, ’Housing and domestic architecture’</w:t>
      </w:r>
      <w:r w:rsidRPr="00784482">
        <w:rPr>
          <w:rFonts w:ascii="Times New Roman" w:hAnsi="Times New Roman"/>
          <w:i/>
          <w:sz w:val="20"/>
          <w:szCs w:val="20"/>
          <w:lang w:val="en-GB"/>
        </w:rPr>
        <w:t>,</w:t>
      </w:r>
      <w:r w:rsidRPr="00784482">
        <w:rPr>
          <w:rFonts w:ascii="Times New Roman" w:hAnsi="Times New Roman"/>
          <w:sz w:val="20"/>
          <w:szCs w:val="20"/>
          <w:lang w:val="en-GB"/>
        </w:rPr>
        <w:t xml:space="preserve"> ed. </w:t>
      </w:r>
      <w:r w:rsidRPr="00784482">
        <w:rPr>
          <w:rFonts w:ascii="Times New Roman" w:hAnsi="Times New Roman"/>
          <w:sz w:val="20"/>
          <w:szCs w:val="20"/>
        </w:rPr>
        <w:t>Paul Erdkamp</w:t>
      </w:r>
      <w:r w:rsidRPr="00784482">
        <w:rPr>
          <w:rFonts w:ascii="Times New Roman" w:hAnsi="Times New Roman"/>
          <w:i/>
          <w:sz w:val="20"/>
          <w:szCs w:val="20"/>
        </w:rPr>
        <w:t xml:space="preserve"> The Cambridge Companion to Ancient Rome</w:t>
      </w:r>
      <w:r w:rsidRPr="00784482">
        <w:rPr>
          <w:rFonts w:ascii="Times New Roman" w:hAnsi="Times New Roman"/>
          <w:sz w:val="20"/>
          <w:szCs w:val="20"/>
        </w:rPr>
        <w:t xml:space="preserve"> (Cambridge University Press 2013), 157; Storey verwijst onder andere naar een artikel van S. Stevens, ‘Reconstructing the garden houses at Ostia: exploring water supply and building height’, </w:t>
      </w:r>
      <w:r w:rsidRPr="00784482">
        <w:rPr>
          <w:rFonts w:ascii="Times New Roman" w:hAnsi="Times New Roman"/>
          <w:i/>
          <w:sz w:val="20"/>
          <w:szCs w:val="20"/>
        </w:rPr>
        <w:t>Babesh</w:t>
      </w:r>
      <w:r w:rsidRPr="00784482">
        <w:rPr>
          <w:rFonts w:ascii="Times New Roman" w:hAnsi="Times New Roman"/>
          <w:sz w:val="20"/>
          <w:szCs w:val="20"/>
        </w:rPr>
        <w:t xml:space="preserve"> 80</w:t>
      </w:r>
      <w:r>
        <w:rPr>
          <w:rFonts w:ascii="Times New Roman" w:hAnsi="Times New Roman"/>
          <w:sz w:val="20"/>
          <w:szCs w:val="20"/>
        </w:rPr>
        <w:t xml:space="preserve"> (2005)</w:t>
      </w:r>
      <w:r w:rsidRPr="00784482">
        <w:rPr>
          <w:rFonts w:ascii="Times New Roman" w:hAnsi="Times New Roman"/>
          <w:sz w:val="20"/>
          <w:szCs w:val="20"/>
        </w:rPr>
        <w:t xml:space="preserve">, 113-23, waarin hij zich aansluit bij haar mening over F. Sear, die vuistregels vrij willekeurig toepast en niet onderbouwt met </w:t>
      </w:r>
      <w:r>
        <w:rPr>
          <w:rFonts w:ascii="Times New Roman" w:hAnsi="Times New Roman"/>
          <w:sz w:val="20"/>
          <w:szCs w:val="20"/>
        </w:rPr>
        <w:t>archeologische gegevens.</w:t>
      </w:r>
    </w:p>
    <w:p w:rsidR="00BA455A" w:rsidRPr="00EF7D2F" w:rsidRDefault="00BA455A" w:rsidP="008369F3">
      <w:pPr>
        <w:rPr>
          <w:rFonts w:ascii="Times New Roman" w:hAnsi="Times New Roman"/>
          <w:sz w:val="20"/>
          <w:szCs w:val="20"/>
          <w:lang w:val="en-GB"/>
        </w:rPr>
      </w:pPr>
      <w:r w:rsidRPr="00EF7D2F">
        <w:rPr>
          <w:rFonts w:ascii="Times New Roman" w:hAnsi="Times New Roman"/>
          <w:sz w:val="20"/>
          <w:szCs w:val="20"/>
          <w:lang w:val="en-GB"/>
        </w:rPr>
        <w:t xml:space="preserve">2. P. Brune e.a., ‘The toughness of Imperial Roman concrete’ Roman concrete’, in B. H. Oh et al. (eds), </w:t>
      </w:r>
      <w:r w:rsidRPr="00EF7D2F">
        <w:rPr>
          <w:rFonts w:ascii="Times New Roman" w:hAnsi="Times New Roman"/>
          <w:i/>
          <w:sz w:val="20"/>
          <w:szCs w:val="20"/>
          <w:lang w:val="en-GB"/>
        </w:rPr>
        <w:t xml:space="preserve">Proceedings of FraMoCoS-7,  May 23-28, 2010, Seoul, Fracture Mechanics of Concrete and Concrete Structures-Recent Advance in Fracture Mechanics of Concrete, </w:t>
      </w:r>
      <w:r w:rsidRPr="00EF7D2F">
        <w:rPr>
          <w:rFonts w:ascii="Times New Roman" w:hAnsi="Times New Roman"/>
          <w:sz w:val="20"/>
          <w:szCs w:val="20"/>
          <w:lang w:val="en-GB"/>
        </w:rPr>
        <w:t>38-45</w:t>
      </w:r>
      <w:r w:rsidRPr="00EF7D2F">
        <w:rPr>
          <w:rFonts w:ascii="Times New Roman" w:hAnsi="Times New Roman"/>
          <w:i/>
          <w:sz w:val="20"/>
          <w:szCs w:val="20"/>
          <w:lang w:val="en-GB"/>
        </w:rPr>
        <w:t>.</w:t>
      </w:r>
    </w:p>
    <w:p w:rsidR="00BA455A" w:rsidRPr="008369F3" w:rsidRDefault="00BA455A" w:rsidP="00E716A9">
      <w:pPr>
        <w:pStyle w:val="NoSpacing"/>
        <w:spacing w:line="360" w:lineRule="auto"/>
        <w:ind w:firstLine="708"/>
        <w:rPr>
          <w:rFonts w:ascii="Times New Roman" w:hAnsi="Times New Roman"/>
          <w:sz w:val="24"/>
          <w:szCs w:val="24"/>
          <w:lang w:val="en-GB"/>
        </w:rPr>
      </w:pPr>
    </w:p>
    <w:p w:rsidR="00BA455A" w:rsidRPr="008369F3" w:rsidRDefault="00BA455A" w:rsidP="00E716A9">
      <w:pPr>
        <w:pStyle w:val="NoSpacing"/>
        <w:spacing w:line="360" w:lineRule="auto"/>
        <w:ind w:firstLine="708"/>
        <w:rPr>
          <w:rFonts w:ascii="Times New Roman" w:hAnsi="Times New Roman"/>
          <w:sz w:val="24"/>
          <w:szCs w:val="24"/>
          <w:lang w:val="en-GB"/>
        </w:rPr>
      </w:pPr>
    </w:p>
    <w:p w:rsidR="00BA455A" w:rsidRPr="00784482" w:rsidRDefault="00BA455A" w:rsidP="00E716A9">
      <w:pPr>
        <w:pStyle w:val="NoSpacing"/>
        <w:spacing w:line="360" w:lineRule="auto"/>
        <w:ind w:firstLine="708"/>
        <w:rPr>
          <w:rFonts w:ascii="Times New Roman" w:hAnsi="Times New Roman"/>
          <w:sz w:val="24"/>
          <w:szCs w:val="24"/>
        </w:rPr>
      </w:pPr>
      <w:r w:rsidRPr="00E716A9">
        <w:rPr>
          <w:rFonts w:ascii="Times New Roman" w:hAnsi="Times New Roman"/>
          <w:sz w:val="24"/>
          <w:szCs w:val="24"/>
        </w:rPr>
        <w:t>Overigens is het niet de bedoeling om in deze scriptie al te diep op de technische details en berekeningsmethoden van de archeometrie in te gaan, omdat het hier gaat om de</w:t>
      </w:r>
      <w:r>
        <w:rPr>
          <w:rFonts w:ascii="Times New Roman" w:hAnsi="Times New Roman"/>
          <w:sz w:val="24"/>
          <w:szCs w:val="24"/>
        </w:rPr>
        <w:t xml:space="preserve"> </w:t>
      </w:r>
      <w:r w:rsidRPr="00E716A9">
        <w:rPr>
          <w:rFonts w:ascii="Times New Roman" w:hAnsi="Times New Roman"/>
          <w:sz w:val="24"/>
          <w:szCs w:val="24"/>
        </w:rPr>
        <w:t xml:space="preserve">mogelijkheden voor de geschiedschrijving te verduidelijken en hoe ver onze kennis door combinatie van disciplines kan reiken. </w:t>
      </w:r>
    </w:p>
    <w:p w:rsidR="00BA455A" w:rsidRPr="00E716A9" w:rsidRDefault="00BA455A" w:rsidP="00E716A9">
      <w:pPr>
        <w:pStyle w:val="NoSpacing"/>
        <w:spacing w:line="360" w:lineRule="auto"/>
        <w:ind w:firstLine="708"/>
        <w:rPr>
          <w:rFonts w:ascii="Times New Roman" w:hAnsi="Times New Roman"/>
          <w:sz w:val="24"/>
          <w:szCs w:val="24"/>
        </w:rPr>
      </w:pPr>
      <w:r w:rsidRPr="00E716A9">
        <w:rPr>
          <w:rFonts w:ascii="Times New Roman" w:hAnsi="Times New Roman"/>
          <w:sz w:val="24"/>
          <w:szCs w:val="24"/>
        </w:rPr>
        <w:t xml:space="preserve">Alvorens het Romeinse beton zo te benaderen worden primaire bronnen genoemd die onze kennis over bouwmaterialen en bouwtechnieken hebben verrijkt zoals werken van contemporaine schrijvers, afbeeldingen en inscripties. Vervolgens worden andere basisbouwmaterialen behandeld die naast beton veelvuldig in constructies en gebouwen </w:t>
      </w:r>
    </w:p>
    <w:p w:rsidR="00BA455A" w:rsidRPr="00E716A9" w:rsidRDefault="00BA455A" w:rsidP="00E716A9">
      <w:pPr>
        <w:pStyle w:val="NoSpacing"/>
        <w:spacing w:line="360" w:lineRule="auto"/>
        <w:rPr>
          <w:rFonts w:ascii="Times New Roman" w:hAnsi="Times New Roman"/>
          <w:sz w:val="24"/>
          <w:szCs w:val="24"/>
        </w:rPr>
      </w:pPr>
      <w:r w:rsidRPr="00E716A9">
        <w:rPr>
          <w:rFonts w:ascii="Times New Roman" w:hAnsi="Times New Roman"/>
          <w:sz w:val="24"/>
          <w:szCs w:val="24"/>
        </w:rPr>
        <w:t xml:space="preserve">toegepast zijn. Ook wordt aandacht besteed aan </w:t>
      </w:r>
      <w:r>
        <w:rPr>
          <w:rFonts w:ascii="Times New Roman" w:hAnsi="Times New Roman"/>
          <w:sz w:val="24"/>
          <w:szCs w:val="24"/>
        </w:rPr>
        <w:t>bouwtechnieken</w:t>
      </w:r>
      <w:r w:rsidRPr="00E716A9">
        <w:rPr>
          <w:rFonts w:ascii="Times New Roman" w:hAnsi="Times New Roman"/>
          <w:sz w:val="24"/>
          <w:szCs w:val="24"/>
        </w:rPr>
        <w:t xml:space="preserve"> in de Romeinse keizertijd. Tenslotte passeert een aantal grootschalige projecten in Rome, die het onderwerp van studie op het gebied van toegepaste materialen en constructies </w:t>
      </w:r>
      <w:r>
        <w:rPr>
          <w:rFonts w:ascii="Times New Roman" w:hAnsi="Times New Roman"/>
          <w:sz w:val="24"/>
          <w:szCs w:val="24"/>
        </w:rPr>
        <w:t>zijn geweest</w:t>
      </w:r>
      <w:r w:rsidRPr="00E716A9">
        <w:rPr>
          <w:rFonts w:ascii="Times New Roman" w:hAnsi="Times New Roman"/>
          <w:sz w:val="24"/>
          <w:szCs w:val="24"/>
        </w:rPr>
        <w:t>.</w:t>
      </w:r>
    </w:p>
    <w:p w:rsidR="00BA455A" w:rsidRPr="00E716A9" w:rsidRDefault="00BA455A" w:rsidP="00E716A9">
      <w:pPr>
        <w:spacing w:line="360" w:lineRule="auto"/>
        <w:ind w:firstLine="708"/>
        <w:rPr>
          <w:rFonts w:ascii="Times New Roman" w:hAnsi="Times New Roman"/>
          <w:sz w:val="24"/>
          <w:szCs w:val="24"/>
        </w:rPr>
      </w:pPr>
      <w:r w:rsidRPr="00E716A9">
        <w:rPr>
          <w:rFonts w:ascii="Times New Roman" w:hAnsi="Times New Roman"/>
          <w:sz w:val="24"/>
          <w:szCs w:val="24"/>
        </w:rPr>
        <w:t xml:space="preserve">In de conclusie wordt </w:t>
      </w:r>
      <w:r>
        <w:rPr>
          <w:rFonts w:ascii="Times New Roman" w:hAnsi="Times New Roman"/>
          <w:sz w:val="24"/>
          <w:szCs w:val="24"/>
        </w:rPr>
        <w:t>een mogelijk</w:t>
      </w:r>
      <w:r w:rsidRPr="00E716A9">
        <w:rPr>
          <w:rFonts w:ascii="Times New Roman" w:hAnsi="Times New Roman"/>
          <w:sz w:val="24"/>
          <w:szCs w:val="24"/>
        </w:rPr>
        <w:t xml:space="preserve"> antwoord op de vraagstelling geformuleerd en in hoeverre de vraagstelling </w:t>
      </w:r>
      <w:r>
        <w:rPr>
          <w:rFonts w:ascii="Times New Roman" w:hAnsi="Times New Roman"/>
          <w:sz w:val="24"/>
          <w:szCs w:val="24"/>
        </w:rPr>
        <w:t>kan worden</w:t>
      </w:r>
      <w:r w:rsidRPr="00E716A9">
        <w:rPr>
          <w:rFonts w:ascii="Times New Roman" w:hAnsi="Times New Roman"/>
          <w:sz w:val="24"/>
          <w:szCs w:val="24"/>
        </w:rPr>
        <w:t xml:space="preserve"> beantwoord.</w:t>
      </w:r>
    </w:p>
    <w:p w:rsidR="00BA455A" w:rsidRPr="002D4820" w:rsidRDefault="00BA455A" w:rsidP="002D4820">
      <w:pPr>
        <w:pStyle w:val="NoSpacing"/>
        <w:rPr>
          <w:rFonts w:ascii="Times New Roman" w:hAnsi="Times New Roman"/>
          <w:b/>
          <w:sz w:val="24"/>
          <w:szCs w:val="24"/>
        </w:rPr>
      </w:pPr>
      <w:r w:rsidRPr="002D4820">
        <w:rPr>
          <w:rFonts w:ascii="Times New Roman" w:hAnsi="Times New Roman"/>
          <w:b/>
          <w:sz w:val="24"/>
          <w:szCs w:val="24"/>
        </w:rPr>
        <w:t xml:space="preserve">2.  </w:t>
      </w:r>
      <w:r>
        <w:rPr>
          <w:rFonts w:ascii="Times New Roman" w:hAnsi="Times New Roman"/>
          <w:b/>
          <w:sz w:val="24"/>
          <w:szCs w:val="24"/>
        </w:rPr>
        <w:t>Bronnen en methodologie</w:t>
      </w:r>
    </w:p>
    <w:p w:rsidR="00BA455A" w:rsidRPr="002D4820" w:rsidRDefault="00BA455A" w:rsidP="002D4820">
      <w:pPr>
        <w:pStyle w:val="NoSpacing"/>
        <w:rPr>
          <w:rFonts w:ascii="Times New Roman" w:hAnsi="Times New Roman"/>
          <w:sz w:val="24"/>
          <w:szCs w:val="24"/>
        </w:rPr>
      </w:pPr>
    </w:p>
    <w:p w:rsidR="00BA455A" w:rsidRPr="00625D99" w:rsidRDefault="00BA455A" w:rsidP="002222F0">
      <w:pPr>
        <w:pStyle w:val="NoSpacing"/>
        <w:spacing w:line="360" w:lineRule="auto"/>
        <w:rPr>
          <w:rFonts w:ascii="Times New Roman" w:hAnsi="Times New Roman"/>
          <w:b/>
          <w:sz w:val="24"/>
          <w:szCs w:val="24"/>
        </w:rPr>
      </w:pPr>
      <w:r w:rsidRPr="00625D99">
        <w:rPr>
          <w:rFonts w:ascii="Times New Roman" w:hAnsi="Times New Roman"/>
          <w:b/>
          <w:sz w:val="24"/>
          <w:szCs w:val="24"/>
        </w:rPr>
        <w:t>2.1 Bronnen</w:t>
      </w:r>
    </w:p>
    <w:p w:rsidR="00BA455A" w:rsidRDefault="00BA455A" w:rsidP="002222F0">
      <w:pPr>
        <w:pStyle w:val="NoSpacing"/>
        <w:spacing w:line="360" w:lineRule="auto"/>
        <w:rPr>
          <w:rFonts w:ascii="Times New Roman" w:hAnsi="Times New Roman"/>
          <w:sz w:val="24"/>
          <w:szCs w:val="24"/>
        </w:rPr>
      </w:pPr>
      <w:r w:rsidRPr="00A36260">
        <w:rPr>
          <w:rFonts w:ascii="Times New Roman" w:hAnsi="Times New Roman"/>
          <w:sz w:val="24"/>
          <w:szCs w:val="24"/>
        </w:rPr>
        <w:t xml:space="preserve">Er is een groep Romeinse schrijvers in de periode van de eerste eeuwen v. en n. Chr., die zich direct of indirect hebben bezig gehouden met de beschrijving van bouwmaterialen, de bewerking ervan en (delen van) het bouwproces van gebouwen en utilitaire structuren als aquaducten, riolering en havens. Marcus Porcius Cato (234-149 v. Chr.) beschreef als eerste in </w:t>
      </w:r>
      <w:r w:rsidRPr="00A36260">
        <w:rPr>
          <w:rFonts w:ascii="Times New Roman" w:hAnsi="Times New Roman"/>
          <w:i/>
          <w:sz w:val="24"/>
          <w:szCs w:val="24"/>
        </w:rPr>
        <w:t>De Agricultura</w:t>
      </w:r>
      <w:r w:rsidRPr="00A36260">
        <w:rPr>
          <w:rFonts w:ascii="Times New Roman" w:hAnsi="Times New Roman"/>
          <w:sz w:val="24"/>
          <w:szCs w:val="24"/>
        </w:rPr>
        <w:t xml:space="preserve"> over de mengverhouding van zand en kalk voor een fundering.</w:t>
      </w:r>
      <w:r w:rsidRPr="002D4820">
        <w:rPr>
          <w:rFonts w:ascii="Times New Roman" w:hAnsi="Times New Roman"/>
          <w:sz w:val="24"/>
          <w:szCs w:val="24"/>
          <w:vertAlign w:val="superscript"/>
        </w:rPr>
        <w:t>3</w:t>
      </w:r>
      <w:r w:rsidRPr="00A36260">
        <w:rPr>
          <w:rFonts w:ascii="Times New Roman" w:hAnsi="Times New Roman"/>
          <w:sz w:val="24"/>
          <w:szCs w:val="24"/>
        </w:rPr>
        <w:t xml:space="preserve"> Julius Caesar (100-44 v. Chr.) liet weten in zijn </w:t>
      </w:r>
      <w:r w:rsidRPr="00A36260">
        <w:rPr>
          <w:rFonts w:ascii="Times New Roman" w:hAnsi="Times New Roman"/>
          <w:i/>
          <w:sz w:val="24"/>
          <w:szCs w:val="24"/>
        </w:rPr>
        <w:t>De Bello Gallico</w:t>
      </w:r>
      <w:r w:rsidRPr="00A36260">
        <w:rPr>
          <w:rFonts w:ascii="Times New Roman" w:hAnsi="Times New Roman"/>
          <w:sz w:val="24"/>
          <w:szCs w:val="24"/>
        </w:rPr>
        <w:t xml:space="preserve"> hoe snel en op welke wijze hij een brug over de Rijn bouwde.</w:t>
      </w:r>
      <w:r w:rsidRPr="002D4820">
        <w:rPr>
          <w:rFonts w:ascii="Times New Roman" w:hAnsi="Times New Roman"/>
          <w:sz w:val="24"/>
          <w:szCs w:val="24"/>
          <w:vertAlign w:val="superscript"/>
        </w:rPr>
        <w:t>4</w:t>
      </w:r>
      <w:r w:rsidRPr="00A36260">
        <w:rPr>
          <w:rFonts w:ascii="Times New Roman" w:hAnsi="Times New Roman"/>
          <w:sz w:val="24"/>
          <w:szCs w:val="24"/>
        </w:rPr>
        <w:t xml:space="preserve"> Gaius Plinius Secundus (23-79 n. Chr.)</w:t>
      </w:r>
      <w:r>
        <w:rPr>
          <w:rFonts w:ascii="Times New Roman" w:hAnsi="Times New Roman"/>
          <w:sz w:val="24"/>
          <w:szCs w:val="24"/>
        </w:rPr>
        <w:t>, ook wel Plinius de Oudere genoemd,</w:t>
      </w:r>
      <w:r w:rsidRPr="00A36260">
        <w:rPr>
          <w:rFonts w:ascii="Times New Roman" w:hAnsi="Times New Roman"/>
          <w:sz w:val="24"/>
          <w:szCs w:val="24"/>
        </w:rPr>
        <w:t xml:space="preserve"> stelde een encyclopedisch werk op, getiteld </w:t>
      </w:r>
      <w:r w:rsidRPr="00A36260">
        <w:rPr>
          <w:rFonts w:ascii="Times New Roman" w:hAnsi="Times New Roman"/>
          <w:i/>
          <w:sz w:val="24"/>
          <w:szCs w:val="24"/>
        </w:rPr>
        <w:t>Naturalis Historia</w:t>
      </w:r>
      <w:r w:rsidRPr="00A36260">
        <w:rPr>
          <w:rFonts w:ascii="Times New Roman" w:hAnsi="Times New Roman"/>
          <w:sz w:val="24"/>
          <w:szCs w:val="24"/>
        </w:rPr>
        <w:t xml:space="preserve">, waarin in 37 delen de meest uiteenlopende onderwerpen de revue passeerden. In boek 3 werd uit de doeken gedaan hoe afstanden te meten, in boek 31 behandelde hij water, maar ook waterleidingen en in boek 33 kwamen mijntechnieken aan bod. Boek 35 kreeg de titel </w:t>
      </w:r>
    </w:p>
    <w:p w:rsidR="00BA455A" w:rsidRDefault="00BA455A" w:rsidP="002222F0">
      <w:pPr>
        <w:pStyle w:val="NoSpacing"/>
        <w:spacing w:line="360" w:lineRule="auto"/>
        <w:rPr>
          <w:rFonts w:ascii="Times New Roman" w:hAnsi="Times New Roman"/>
          <w:sz w:val="24"/>
          <w:szCs w:val="24"/>
        </w:rPr>
      </w:pPr>
      <w:r>
        <w:rPr>
          <w:rFonts w:ascii="Times New Roman" w:hAnsi="Times New Roman"/>
          <w:sz w:val="24"/>
          <w:szCs w:val="24"/>
        </w:rPr>
        <w:t>‘</w:t>
      </w:r>
      <w:r w:rsidRPr="00A36260">
        <w:rPr>
          <w:rFonts w:ascii="Times New Roman" w:hAnsi="Times New Roman"/>
          <w:sz w:val="24"/>
          <w:szCs w:val="24"/>
        </w:rPr>
        <w:t>Aarde’, waarin Plinius onder andere ingaat op de productie van bakstenen. Boek 36 met als titel ‘Steen’ ging over marmer</w:t>
      </w:r>
      <w:r>
        <w:rPr>
          <w:rFonts w:ascii="Times New Roman" w:hAnsi="Times New Roman"/>
          <w:sz w:val="24"/>
          <w:szCs w:val="24"/>
        </w:rPr>
        <w:t xml:space="preserve"> en toepassingen van marmer</w:t>
      </w:r>
      <w:r w:rsidRPr="00A36260">
        <w:rPr>
          <w:rFonts w:ascii="Times New Roman" w:hAnsi="Times New Roman"/>
          <w:sz w:val="24"/>
          <w:szCs w:val="24"/>
        </w:rPr>
        <w:t xml:space="preserve">, maar ook over de gebouwen van </w:t>
      </w:r>
    </w:p>
    <w:p w:rsidR="00BA455A" w:rsidRDefault="00BA455A" w:rsidP="002222F0">
      <w:pPr>
        <w:pStyle w:val="NoSpacing"/>
        <w:spacing w:line="360" w:lineRule="auto"/>
        <w:rPr>
          <w:rFonts w:ascii="Times New Roman" w:hAnsi="Times New Roman"/>
          <w:sz w:val="24"/>
          <w:szCs w:val="24"/>
        </w:rPr>
      </w:pPr>
    </w:p>
    <w:p w:rsidR="00BA455A" w:rsidRPr="00703D63" w:rsidRDefault="00BA455A" w:rsidP="0002265D">
      <w:pPr>
        <w:pStyle w:val="NoSpacing"/>
        <w:rPr>
          <w:rFonts w:ascii="Times New Roman" w:hAnsi="Times New Roman"/>
          <w:sz w:val="20"/>
          <w:szCs w:val="20"/>
          <w:lang w:val="en-GB"/>
        </w:rPr>
      </w:pPr>
      <w:r w:rsidRPr="00703D63">
        <w:rPr>
          <w:rFonts w:ascii="Times New Roman" w:hAnsi="Times New Roman"/>
          <w:sz w:val="20"/>
          <w:szCs w:val="20"/>
          <w:lang w:val="en-GB"/>
        </w:rPr>
        <w:t xml:space="preserve">3. </w:t>
      </w:r>
      <w:r w:rsidRPr="00F52BC0">
        <w:rPr>
          <w:rFonts w:ascii="Times New Roman" w:hAnsi="Times New Roman"/>
          <w:sz w:val="20"/>
          <w:szCs w:val="20"/>
          <w:lang w:val="pt-BR"/>
        </w:rPr>
        <w:t>Cato,</w:t>
      </w:r>
      <w:r>
        <w:rPr>
          <w:rFonts w:ascii="Times New Roman" w:hAnsi="Times New Roman"/>
          <w:sz w:val="20"/>
          <w:szCs w:val="20"/>
          <w:lang w:val="pt-BR"/>
        </w:rPr>
        <w:t xml:space="preserve"> </w:t>
      </w:r>
      <w:r w:rsidRPr="00784847">
        <w:rPr>
          <w:rFonts w:ascii="Times New Roman" w:hAnsi="Times New Roman"/>
          <w:i/>
          <w:sz w:val="20"/>
          <w:szCs w:val="20"/>
          <w:lang w:val="pt-BR"/>
        </w:rPr>
        <w:t>Agri</w:t>
      </w:r>
      <w:r>
        <w:rPr>
          <w:rFonts w:ascii="Times New Roman" w:hAnsi="Times New Roman"/>
          <w:i/>
          <w:sz w:val="20"/>
          <w:szCs w:val="20"/>
          <w:lang w:val="pt-BR"/>
        </w:rPr>
        <w:t>.</w:t>
      </w:r>
      <w:r w:rsidRPr="00F52BC0">
        <w:rPr>
          <w:rFonts w:ascii="Times New Roman" w:hAnsi="Times New Roman"/>
          <w:sz w:val="20"/>
          <w:szCs w:val="20"/>
          <w:lang w:val="pt-BR"/>
        </w:rPr>
        <w:t>,</w:t>
      </w:r>
      <w:r>
        <w:rPr>
          <w:rFonts w:ascii="Times New Roman" w:hAnsi="Times New Roman"/>
          <w:sz w:val="20"/>
          <w:szCs w:val="20"/>
          <w:lang w:val="pt-BR"/>
        </w:rPr>
        <w:t xml:space="preserve">X.X; </w:t>
      </w:r>
      <w:r w:rsidRPr="00703D63">
        <w:rPr>
          <w:rFonts w:ascii="Times New Roman" w:hAnsi="Times New Roman"/>
          <w:sz w:val="20"/>
          <w:szCs w:val="20"/>
          <w:lang w:val="en-GB"/>
        </w:rPr>
        <w:t xml:space="preserve">Encyclopaedia Britannica, ‘Marcus Porcius Cato (Roman statesman [234-149 BC]’, </w:t>
      </w:r>
      <w:hyperlink r:id="rId13" w:history="1">
        <w:r w:rsidRPr="00703D63">
          <w:rPr>
            <w:rStyle w:val="Hyperlink"/>
            <w:rFonts w:ascii="Times New Roman" w:hAnsi="Times New Roman"/>
            <w:sz w:val="20"/>
            <w:szCs w:val="20"/>
            <w:lang w:val="en-GB"/>
          </w:rPr>
          <w:t>http://www.britannica.com/EBchecked/topic/99975/Marcus-Porcius-Cato</w:t>
        </w:r>
      </w:hyperlink>
      <w:r w:rsidRPr="00703D63">
        <w:rPr>
          <w:rFonts w:ascii="Times New Roman" w:hAnsi="Times New Roman"/>
          <w:sz w:val="20"/>
          <w:szCs w:val="20"/>
          <w:lang w:val="en-GB"/>
        </w:rPr>
        <w:t xml:space="preserve"> (28-1-2013).</w:t>
      </w:r>
    </w:p>
    <w:p w:rsidR="00BA455A" w:rsidRPr="00703D63" w:rsidRDefault="00BA455A" w:rsidP="0002265D">
      <w:pPr>
        <w:pStyle w:val="NoSpacing"/>
        <w:rPr>
          <w:rFonts w:ascii="Times New Roman" w:hAnsi="Times New Roman"/>
          <w:sz w:val="20"/>
          <w:szCs w:val="20"/>
          <w:lang w:val="en-GB"/>
        </w:rPr>
      </w:pPr>
    </w:p>
    <w:p w:rsidR="00BA455A" w:rsidRPr="00F52BC0" w:rsidRDefault="00BA455A" w:rsidP="0002265D">
      <w:pPr>
        <w:pStyle w:val="NoSpacing"/>
        <w:rPr>
          <w:rFonts w:ascii="Times New Roman" w:hAnsi="Times New Roman"/>
          <w:sz w:val="20"/>
          <w:szCs w:val="20"/>
        </w:rPr>
      </w:pPr>
      <w:r w:rsidRPr="00F52BC0">
        <w:rPr>
          <w:rFonts w:ascii="Times New Roman" w:hAnsi="Times New Roman"/>
          <w:sz w:val="20"/>
          <w:szCs w:val="20"/>
        </w:rPr>
        <w:t xml:space="preserve">4. Caesar, 'De Gallische Oorlog'. Vert. F.H. van Katwijk-Knapp van de </w:t>
      </w:r>
      <w:r w:rsidRPr="00F52BC0">
        <w:rPr>
          <w:rFonts w:ascii="Times New Roman" w:hAnsi="Times New Roman"/>
          <w:i/>
          <w:sz w:val="20"/>
          <w:szCs w:val="20"/>
        </w:rPr>
        <w:t>Comentarii de Bello Gallico</w:t>
      </w:r>
      <w:r w:rsidRPr="00F52BC0">
        <w:rPr>
          <w:rFonts w:ascii="Times New Roman" w:hAnsi="Times New Roman"/>
          <w:sz w:val="20"/>
          <w:szCs w:val="20"/>
        </w:rPr>
        <w:t xml:space="preserve"> (Bussum, 1971)</w:t>
      </w:r>
      <w:r>
        <w:rPr>
          <w:rFonts w:ascii="Times New Roman" w:hAnsi="Times New Roman"/>
          <w:sz w:val="20"/>
          <w:szCs w:val="20"/>
        </w:rPr>
        <w:t xml:space="preserve"> 4.17.3-19</w:t>
      </w:r>
      <w:r w:rsidRPr="00F52BC0">
        <w:rPr>
          <w:rFonts w:ascii="Times New Roman" w:hAnsi="Times New Roman"/>
          <w:sz w:val="20"/>
          <w:szCs w:val="20"/>
        </w:rPr>
        <w:t>.</w:t>
      </w:r>
    </w:p>
    <w:p w:rsidR="00BA455A" w:rsidRDefault="00BA455A" w:rsidP="002222F0">
      <w:pPr>
        <w:pStyle w:val="NoSpacing"/>
        <w:spacing w:line="360" w:lineRule="auto"/>
        <w:rPr>
          <w:rFonts w:ascii="Times New Roman" w:hAnsi="Times New Roman"/>
          <w:sz w:val="24"/>
          <w:szCs w:val="24"/>
        </w:rPr>
      </w:pPr>
    </w:p>
    <w:p w:rsidR="00BA455A" w:rsidRDefault="00BA455A" w:rsidP="002222F0">
      <w:pPr>
        <w:pStyle w:val="NoSpacing"/>
        <w:spacing w:line="360" w:lineRule="auto"/>
        <w:rPr>
          <w:rFonts w:ascii="Times New Roman" w:hAnsi="Times New Roman"/>
          <w:sz w:val="24"/>
          <w:szCs w:val="24"/>
        </w:rPr>
      </w:pPr>
      <w:r w:rsidRPr="00A36260">
        <w:rPr>
          <w:rFonts w:ascii="Times New Roman" w:hAnsi="Times New Roman"/>
          <w:sz w:val="24"/>
          <w:szCs w:val="24"/>
        </w:rPr>
        <w:t>Rome, riolering, aquaducten en watervoorziening.</w:t>
      </w:r>
      <w:r w:rsidRPr="002D4820">
        <w:rPr>
          <w:rFonts w:ascii="Times New Roman" w:hAnsi="Times New Roman"/>
          <w:sz w:val="24"/>
          <w:szCs w:val="24"/>
          <w:vertAlign w:val="superscript"/>
        </w:rPr>
        <w:t>5</w:t>
      </w:r>
      <w:r>
        <w:rPr>
          <w:rFonts w:ascii="Times New Roman" w:hAnsi="Times New Roman"/>
          <w:sz w:val="24"/>
          <w:szCs w:val="24"/>
          <w:vertAlign w:val="superscript"/>
        </w:rPr>
        <w:t xml:space="preserve">  </w:t>
      </w:r>
      <w:r w:rsidRPr="00A36260">
        <w:rPr>
          <w:rFonts w:ascii="Times New Roman" w:hAnsi="Times New Roman"/>
          <w:sz w:val="24"/>
          <w:szCs w:val="24"/>
        </w:rPr>
        <w:t xml:space="preserve">Sextus Julius Frontinus (35-103 n. Chr.) beschreef als </w:t>
      </w:r>
      <w:r w:rsidRPr="00A36260">
        <w:rPr>
          <w:rFonts w:ascii="Times New Roman" w:hAnsi="Times New Roman"/>
          <w:i/>
          <w:sz w:val="24"/>
          <w:szCs w:val="24"/>
        </w:rPr>
        <w:t>curator aquarum</w:t>
      </w:r>
      <w:r w:rsidRPr="00A36260">
        <w:rPr>
          <w:rFonts w:ascii="Times New Roman" w:hAnsi="Times New Roman"/>
          <w:sz w:val="24"/>
          <w:szCs w:val="24"/>
        </w:rPr>
        <w:t>, compleet met technische details, de aquaducten van Rome.</w:t>
      </w:r>
      <w:r w:rsidRPr="00AA1CA6">
        <w:rPr>
          <w:rFonts w:ascii="Times New Roman" w:hAnsi="Times New Roman"/>
          <w:sz w:val="24"/>
          <w:szCs w:val="24"/>
          <w:vertAlign w:val="superscript"/>
        </w:rPr>
        <w:t>6</w:t>
      </w:r>
      <w:r>
        <w:rPr>
          <w:rFonts w:ascii="Times New Roman" w:hAnsi="Times New Roman"/>
          <w:sz w:val="24"/>
          <w:szCs w:val="24"/>
        </w:rPr>
        <w:t xml:space="preserve"> De meest bekende schrijver is echter de architect Marcus Vitruvius Pollio, die een handboek </w:t>
      </w:r>
    </w:p>
    <w:p w:rsidR="00BA455A" w:rsidRDefault="00BA455A" w:rsidP="0046194A">
      <w:pPr>
        <w:pStyle w:val="NoSpacing"/>
        <w:spacing w:line="360" w:lineRule="auto"/>
        <w:rPr>
          <w:rFonts w:ascii="Times New Roman" w:hAnsi="Times New Roman"/>
          <w:sz w:val="24"/>
          <w:szCs w:val="24"/>
        </w:rPr>
      </w:pPr>
      <w:r>
        <w:rPr>
          <w:rFonts w:ascii="Times New Roman" w:hAnsi="Times New Roman"/>
          <w:sz w:val="24"/>
          <w:szCs w:val="24"/>
        </w:rPr>
        <w:t xml:space="preserve">over architectuur, bouwmethoden en bouwtechnieken schreef met de titel </w:t>
      </w:r>
      <w:r>
        <w:rPr>
          <w:rFonts w:ascii="Times New Roman" w:hAnsi="Times New Roman"/>
          <w:i/>
          <w:sz w:val="24"/>
          <w:szCs w:val="24"/>
        </w:rPr>
        <w:t>De Architectura Libri Decem</w:t>
      </w:r>
      <w:r>
        <w:rPr>
          <w:rFonts w:ascii="Times New Roman" w:hAnsi="Times New Roman"/>
          <w:sz w:val="24"/>
          <w:szCs w:val="24"/>
        </w:rPr>
        <w:t>. Eigentijdse schrijvers noemen hem niet en wat we over hem weten, is afgeleid uit de tekst van dit boek. Uit de gebeurtenissen die Vitruvius vermeldt en de gebouwen die hij beschrijft, valt af te leiden dat het boek waarschijnlijk vóór 22 v. Chr. gepubliceerd zijn en</w:t>
      </w:r>
    </w:p>
    <w:p w:rsidR="00BA455A" w:rsidRPr="00F52BC0" w:rsidRDefault="00BA455A" w:rsidP="00F52BC0">
      <w:pPr>
        <w:pStyle w:val="NoSpacing"/>
        <w:rPr>
          <w:rFonts w:ascii="Times New Roman" w:hAnsi="Times New Roman"/>
          <w:sz w:val="20"/>
          <w:szCs w:val="20"/>
        </w:rPr>
      </w:pPr>
    </w:p>
    <w:p w:rsidR="00BA455A" w:rsidRPr="00703D63" w:rsidRDefault="00BA455A" w:rsidP="00F52BC0">
      <w:pPr>
        <w:pStyle w:val="NoSpacing"/>
        <w:rPr>
          <w:rFonts w:ascii="Times New Roman" w:hAnsi="Times New Roman"/>
          <w:sz w:val="20"/>
          <w:szCs w:val="20"/>
          <w:lang w:val="en-GB"/>
        </w:rPr>
      </w:pPr>
      <w:r w:rsidRPr="00F52BC0">
        <w:rPr>
          <w:rFonts w:ascii="Times New Roman" w:hAnsi="Times New Roman"/>
          <w:sz w:val="20"/>
          <w:szCs w:val="20"/>
          <w:lang w:val="pt-BR"/>
        </w:rPr>
        <w:t>5. J</w:t>
      </w:r>
      <w:r>
        <w:rPr>
          <w:rFonts w:ascii="Times New Roman" w:hAnsi="Times New Roman"/>
          <w:sz w:val="20"/>
          <w:szCs w:val="20"/>
          <w:lang w:val="pt-BR"/>
        </w:rPr>
        <w:t>.</w:t>
      </w:r>
      <w:r w:rsidRPr="00F52BC0">
        <w:rPr>
          <w:rFonts w:ascii="Times New Roman" w:hAnsi="Times New Roman"/>
          <w:sz w:val="20"/>
          <w:szCs w:val="20"/>
          <w:lang w:val="pt-BR"/>
        </w:rPr>
        <w:t xml:space="preserve"> </w:t>
      </w:r>
      <w:r w:rsidRPr="00703D63">
        <w:rPr>
          <w:rFonts w:ascii="Times New Roman" w:hAnsi="Times New Roman"/>
          <w:sz w:val="20"/>
          <w:szCs w:val="20"/>
          <w:lang w:val="en-GB"/>
        </w:rPr>
        <w:t xml:space="preserve">Lendering, ‘Pliny’s Natural history’, </w:t>
      </w:r>
      <w:hyperlink r:id="rId14" w:history="1">
        <w:r w:rsidRPr="00703D63">
          <w:rPr>
            <w:rStyle w:val="Hyperlink"/>
            <w:rFonts w:ascii="Times New Roman" w:hAnsi="Times New Roman"/>
            <w:sz w:val="20"/>
            <w:szCs w:val="20"/>
            <w:lang w:val="en-GB"/>
          </w:rPr>
          <w:t>http://www.livius.org/pi-pm/pliny/pliny_e3.html</w:t>
        </w:r>
      </w:hyperlink>
      <w:r w:rsidRPr="00703D63">
        <w:rPr>
          <w:rFonts w:ascii="Times New Roman" w:hAnsi="Times New Roman"/>
          <w:sz w:val="20"/>
          <w:szCs w:val="20"/>
          <w:lang w:val="en-GB"/>
        </w:rPr>
        <w:t xml:space="preserve"> (30-1-2014); Pliny the Elder, </w:t>
      </w:r>
      <w:r w:rsidRPr="00703D63">
        <w:rPr>
          <w:rFonts w:ascii="Times New Roman" w:hAnsi="Times New Roman"/>
          <w:i/>
          <w:sz w:val="20"/>
          <w:szCs w:val="20"/>
          <w:lang w:val="en-GB"/>
        </w:rPr>
        <w:t>Natural History: a selection</w:t>
      </w:r>
      <w:r w:rsidRPr="00703D63">
        <w:rPr>
          <w:rFonts w:ascii="Times New Roman" w:hAnsi="Times New Roman"/>
          <w:sz w:val="20"/>
          <w:szCs w:val="20"/>
          <w:lang w:val="en-GB"/>
        </w:rPr>
        <w:t>, trans. by J. F. Healy (London 1991)</w:t>
      </w:r>
      <w:r>
        <w:rPr>
          <w:rFonts w:ascii="Times New Roman" w:hAnsi="Times New Roman"/>
          <w:sz w:val="20"/>
          <w:szCs w:val="20"/>
          <w:lang w:val="en-GB"/>
        </w:rPr>
        <w:t>, 31,33,35,36</w:t>
      </w:r>
      <w:r w:rsidRPr="00703D63">
        <w:rPr>
          <w:rFonts w:ascii="Times New Roman" w:hAnsi="Times New Roman"/>
          <w:sz w:val="20"/>
          <w:szCs w:val="20"/>
          <w:lang w:val="en-GB"/>
        </w:rPr>
        <w:t>.</w:t>
      </w:r>
    </w:p>
    <w:p w:rsidR="00BA455A" w:rsidRPr="00703D63" w:rsidRDefault="00BA455A" w:rsidP="00F52BC0">
      <w:pPr>
        <w:pStyle w:val="NoSpacing"/>
        <w:rPr>
          <w:rFonts w:ascii="Times New Roman" w:hAnsi="Times New Roman"/>
          <w:sz w:val="20"/>
          <w:szCs w:val="20"/>
          <w:lang w:val="en-GB"/>
        </w:rPr>
      </w:pPr>
    </w:p>
    <w:p w:rsidR="00BA455A" w:rsidRDefault="00BA455A" w:rsidP="00F52BC0">
      <w:pPr>
        <w:pStyle w:val="NoSpacing"/>
        <w:rPr>
          <w:rFonts w:ascii="Times New Roman" w:hAnsi="Times New Roman"/>
          <w:sz w:val="20"/>
          <w:szCs w:val="20"/>
          <w:lang w:val="pt-BR"/>
        </w:rPr>
      </w:pPr>
      <w:r w:rsidRPr="00703D63">
        <w:rPr>
          <w:rFonts w:ascii="Times New Roman" w:hAnsi="Times New Roman"/>
          <w:sz w:val="20"/>
          <w:szCs w:val="20"/>
          <w:lang w:val="en-GB"/>
        </w:rPr>
        <w:t xml:space="preserve">6. </w:t>
      </w:r>
      <w:r w:rsidRPr="00F52BC0">
        <w:rPr>
          <w:rFonts w:ascii="Times New Roman" w:hAnsi="Times New Roman"/>
          <w:sz w:val="20"/>
          <w:szCs w:val="20"/>
          <w:lang w:val="pt-BR"/>
        </w:rPr>
        <w:t xml:space="preserve">Frontinus, </w:t>
      </w:r>
      <w:r w:rsidRPr="00F52BC0">
        <w:rPr>
          <w:rFonts w:ascii="Times New Roman" w:hAnsi="Times New Roman"/>
          <w:i/>
          <w:sz w:val="20"/>
          <w:szCs w:val="20"/>
          <w:lang w:val="pt-BR"/>
        </w:rPr>
        <w:t>On the watermanagement of the city of Rome (De Aquaeductu Urbis Romae),</w:t>
      </w:r>
      <w:r w:rsidRPr="00F52BC0">
        <w:rPr>
          <w:rFonts w:ascii="Times New Roman" w:hAnsi="Times New Roman"/>
          <w:sz w:val="20"/>
          <w:szCs w:val="20"/>
          <w:lang w:val="pt-BR"/>
        </w:rPr>
        <w:t xml:space="preserve"> trans. by R.H. Rodgers (University of Vermont 2003), </w:t>
      </w:r>
      <w:hyperlink r:id="rId15" w:history="1">
        <w:r w:rsidRPr="00F52BC0">
          <w:rPr>
            <w:rStyle w:val="Hyperlink"/>
            <w:rFonts w:ascii="Times New Roman" w:hAnsi="Times New Roman"/>
            <w:sz w:val="20"/>
            <w:szCs w:val="20"/>
            <w:lang w:val="pt-BR"/>
          </w:rPr>
          <w:t>http://www.uvm.edu/~rrrodgers/Frontinus.html</w:t>
        </w:r>
      </w:hyperlink>
      <w:r w:rsidRPr="00F52BC0">
        <w:rPr>
          <w:rFonts w:ascii="Times New Roman" w:hAnsi="Times New Roman"/>
          <w:sz w:val="20"/>
          <w:szCs w:val="20"/>
          <w:lang w:val="pt-BR"/>
        </w:rPr>
        <w:t xml:space="preserve"> (30-1-2013).</w:t>
      </w:r>
    </w:p>
    <w:p w:rsidR="00BA455A" w:rsidRDefault="00BA455A" w:rsidP="00F52BC0">
      <w:pPr>
        <w:pStyle w:val="NoSpacing"/>
        <w:rPr>
          <w:rFonts w:ascii="Times New Roman" w:hAnsi="Times New Roman"/>
          <w:sz w:val="20"/>
          <w:szCs w:val="20"/>
          <w:lang w:val="pt-BR"/>
        </w:rPr>
      </w:pPr>
    </w:p>
    <w:p w:rsidR="00BA455A" w:rsidRPr="00F52BC0" w:rsidRDefault="00BA455A" w:rsidP="00F52BC0">
      <w:pPr>
        <w:pStyle w:val="NoSpacing"/>
        <w:rPr>
          <w:rFonts w:ascii="Times New Roman" w:hAnsi="Times New Roman"/>
          <w:sz w:val="20"/>
          <w:szCs w:val="20"/>
          <w:lang w:val="en-US"/>
        </w:rPr>
      </w:pPr>
    </w:p>
    <w:p w:rsidR="00BA455A" w:rsidRDefault="00BA455A" w:rsidP="008B2F76">
      <w:pPr>
        <w:pStyle w:val="NoSpacing"/>
        <w:spacing w:line="360" w:lineRule="auto"/>
        <w:jc w:val="center"/>
        <w:rPr>
          <w:rFonts w:ascii="Times New Roman" w:hAnsi="Times New Roman"/>
          <w:sz w:val="24"/>
          <w:szCs w:val="24"/>
        </w:rPr>
      </w:pPr>
      <w:r w:rsidRPr="004B1063">
        <w:rPr>
          <w:rFonts w:ascii="Times New Roman" w:hAnsi="Times New Roman"/>
          <w:noProof/>
          <w:sz w:val="24"/>
          <w:szCs w:val="24"/>
          <w:lang w:eastAsia="nl-NL"/>
        </w:rPr>
        <w:pict>
          <v:shape id="Afbeelding 2" o:spid="_x0000_i1026" type="#_x0000_t75" style="width:354pt;height:405.75pt;visibility:visible">
            <v:imagedata r:id="rId16" o:title=""/>
          </v:shape>
        </w:pict>
      </w:r>
    </w:p>
    <w:p w:rsidR="00BA455A" w:rsidRDefault="00BA455A" w:rsidP="008B2F76">
      <w:pPr>
        <w:pStyle w:val="NoSpacing"/>
        <w:rPr>
          <w:rFonts w:ascii="Times New Roman" w:hAnsi="Times New Roman"/>
          <w:sz w:val="24"/>
          <w:szCs w:val="24"/>
        </w:rPr>
      </w:pPr>
    </w:p>
    <w:p w:rsidR="00BA455A" w:rsidRPr="0048295E" w:rsidRDefault="00BA455A" w:rsidP="008B2F76">
      <w:pPr>
        <w:pStyle w:val="NoSpacing"/>
        <w:jc w:val="center"/>
        <w:rPr>
          <w:rFonts w:ascii="Times New Roman" w:hAnsi="Times New Roman"/>
          <w:i/>
          <w:sz w:val="24"/>
          <w:szCs w:val="24"/>
        </w:rPr>
      </w:pPr>
      <w:r w:rsidRPr="0048295E">
        <w:rPr>
          <w:rFonts w:ascii="Times New Roman" w:hAnsi="Times New Roman"/>
          <w:i/>
          <w:sz w:val="24"/>
          <w:szCs w:val="24"/>
        </w:rPr>
        <w:t>Afbeelding 1</w:t>
      </w:r>
      <w:r>
        <w:rPr>
          <w:rFonts w:ascii="Times New Roman" w:hAnsi="Times New Roman"/>
          <w:i/>
          <w:sz w:val="24"/>
          <w:szCs w:val="24"/>
        </w:rPr>
        <w:t>:</w:t>
      </w:r>
      <w:r w:rsidRPr="0048295E">
        <w:rPr>
          <w:rFonts w:ascii="Times New Roman" w:hAnsi="Times New Roman"/>
          <w:i/>
          <w:sz w:val="24"/>
          <w:szCs w:val="24"/>
        </w:rPr>
        <w:t xml:space="preserve"> De pilaar ter ere van Nonius Datus</w:t>
      </w:r>
    </w:p>
    <w:p w:rsidR="00BA455A" w:rsidRPr="0048295E" w:rsidRDefault="00BA455A" w:rsidP="008B2F76">
      <w:pPr>
        <w:pStyle w:val="NoSpacing"/>
        <w:rPr>
          <w:rFonts w:ascii="Times New Roman" w:hAnsi="Times New Roman"/>
          <w:i/>
          <w:sz w:val="24"/>
          <w:szCs w:val="24"/>
        </w:rPr>
      </w:pPr>
    </w:p>
    <w:p w:rsidR="00BA455A" w:rsidRDefault="00BA455A" w:rsidP="008B2F76">
      <w:pPr>
        <w:pStyle w:val="NoSpacing"/>
        <w:spacing w:line="360" w:lineRule="auto"/>
        <w:rPr>
          <w:rFonts w:ascii="Times New Roman" w:hAnsi="Times New Roman"/>
          <w:sz w:val="24"/>
          <w:szCs w:val="24"/>
        </w:rPr>
      </w:pPr>
    </w:p>
    <w:p w:rsidR="00BA455A" w:rsidRDefault="00BA455A" w:rsidP="008B2F76">
      <w:pPr>
        <w:pStyle w:val="NoSpacing"/>
        <w:spacing w:line="360" w:lineRule="auto"/>
        <w:rPr>
          <w:rFonts w:ascii="Times New Roman" w:hAnsi="Times New Roman"/>
          <w:sz w:val="24"/>
          <w:szCs w:val="24"/>
        </w:rPr>
      </w:pPr>
      <w:r>
        <w:rPr>
          <w:rFonts w:ascii="Times New Roman" w:hAnsi="Times New Roman"/>
          <w:sz w:val="24"/>
          <w:szCs w:val="24"/>
        </w:rPr>
        <w:t xml:space="preserve">dat het boek in de turbulente jaren 20 v.Chr. geschreven moet zijn. De gebouwen die hij als bestaand noemt, zorgen echter niet voor eenduidigheid. Hij noemt de tempel van Fortuna Equestris (3.3.2) die rond 22 v. Chr. is verwoest. Verder komt in de tekst de tempel van Ceres op de Aventijn (3.3.5) voor die door vuur in 31v. Chr. is verwoest en  niet herbouwd tot 17 n. Chr. onder Tiberius. De Porticus Metelli (3.2.5) droeg die naam tot 27 v. Chr., werd verbouwd en in 23 v. Chr. ingewijd onder de naam Porticus Octaviae. Hij noemde echter in zijn </w:t>
      </w:r>
      <w:r w:rsidRPr="00F401B0">
        <w:rPr>
          <w:rFonts w:ascii="Times New Roman" w:hAnsi="Times New Roman"/>
          <w:i/>
          <w:sz w:val="24"/>
          <w:szCs w:val="24"/>
        </w:rPr>
        <w:t>basilica</w:t>
      </w:r>
      <w:r>
        <w:rPr>
          <w:rFonts w:ascii="Times New Roman" w:hAnsi="Times New Roman"/>
          <w:sz w:val="24"/>
          <w:szCs w:val="24"/>
        </w:rPr>
        <w:t xml:space="preserve"> in Fano (5.1.7) het voorportaal </w:t>
      </w:r>
      <w:r w:rsidRPr="007A5010">
        <w:rPr>
          <w:rFonts w:ascii="Times New Roman" w:hAnsi="Times New Roman"/>
          <w:i/>
          <w:sz w:val="24"/>
          <w:szCs w:val="24"/>
        </w:rPr>
        <w:t>pronaos aedis Augusti</w:t>
      </w:r>
      <w:r>
        <w:rPr>
          <w:rFonts w:ascii="Times New Roman" w:hAnsi="Times New Roman"/>
          <w:sz w:val="24"/>
          <w:szCs w:val="24"/>
        </w:rPr>
        <w:t xml:space="preserve">, hoewel Octavianus de titel Augustus pas na 27 v. Chr. kreeg. Twee gebeurtenissen wijzen op 22 v. Chr.. Vitruvius verwijst in 10.praef.4 naar de gezamenlijke verantwoordelijkheid van </w:t>
      </w:r>
      <w:r w:rsidRPr="00DC1D4C">
        <w:rPr>
          <w:rFonts w:ascii="Times New Roman" w:hAnsi="Times New Roman"/>
          <w:i/>
          <w:sz w:val="24"/>
          <w:szCs w:val="24"/>
        </w:rPr>
        <w:t>praetores</w:t>
      </w:r>
      <w:r>
        <w:rPr>
          <w:rFonts w:ascii="Times New Roman" w:hAnsi="Times New Roman"/>
          <w:sz w:val="24"/>
          <w:szCs w:val="24"/>
        </w:rPr>
        <w:t xml:space="preserve"> en </w:t>
      </w:r>
      <w:r w:rsidRPr="00DC1D4C">
        <w:rPr>
          <w:rFonts w:ascii="Times New Roman" w:hAnsi="Times New Roman"/>
          <w:i/>
          <w:sz w:val="24"/>
          <w:szCs w:val="24"/>
        </w:rPr>
        <w:t xml:space="preserve">aediles </w:t>
      </w:r>
      <w:r>
        <w:rPr>
          <w:rFonts w:ascii="Times New Roman" w:hAnsi="Times New Roman"/>
          <w:sz w:val="24"/>
          <w:szCs w:val="24"/>
        </w:rPr>
        <w:t xml:space="preserve">om de spelen te bekostigen, maar dat wordt in 22 v. Chr. de verantwoordelijkheid van </w:t>
      </w:r>
      <w:r w:rsidRPr="00492D70">
        <w:rPr>
          <w:rFonts w:ascii="Times New Roman" w:hAnsi="Times New Roman"/>
          <w:i/>
          <w:sz w:val="24"/>
          <w:szCs w:val="24"/>
        </w:rPr>
        <w:t>praetores</w:t>
      </w:r>
      <w:r>
        <w:rPr>
          <w:rFonts w:ascii="Times New Roman" w:hAnsi="Times New Roman"/>
          <w:sz w:val="24"/>
          <w:szCs w:val="24"/>
        </w:rPr>
        <w:t xml:space="preserve">  alleen. In 2.1.4 verwijst hij naar hutten van stro van een type die nog te zien is in Aquitanië en Gallië. Dat betekent dat Aquitanië als een aparte provincie wordt gezien. Dat was in 27 v. Chr. gebeurd, maar in 22 v. Chr. waren alle Gallische provincies tot senaatsprovincies verheven. Hiermee verviel het onderscheid tussen Aquitanië en Gallië.</w:t>
      </w:r>
      <w:r>
        <w:rPr>
          <w:rFonts w:ascii="Times New Roman" w:hAnsi="Times New Roman"/>
          <w:sz w:val="24"/>
          <w:szCs w:val="24"/>
          <w:vertAlign w:val="superscript"/>
        </w:rPr>
        <w:t>7</w:t>
      </w:r>
    </w:p>
    <w:p w:rsidR="00BA455A" w:rsidRDefault="00BA455A" w:rsidP="001E1294">
      <w:pPr>
        <w:pStyle w:val="NoSpacing"/>
        <w:spacing w:line="360" w:lineRule="auto"/>
        <w:ind w:firstLine="708"/>
        <w:rPr>
          <w:rFonts w:ascii="Times New Roman" w:hAnsi="Times New Roman"/>
          <w:sz w:val="24"/>
          <w:szCs w:val="24"/>
        </w:rPr>
      </w:pPr>
      <w:r>
        <w:rPr>
          <w:rFonts w:ascii="Times New Roman" w:hAnsi="Times New Roman"/>
          <w:sz w:val="24"/>
          <w:szCs w:val="24"/>
        </w:rPr>
        <w:t>Naast deze Romeinse schrijvers zijn ook Griekstalige schrijvers als Hero van Alexandrië en Philo van Byzantium van invloed geweest op het gebruik van bouwtechnieken en hulpmiddelen.</w:t>
      </w:r>
      <w:r w:rsidRPr="00784847">
        <w:rPr>
          <w:rFonts w:ascii="Times New Roman" w:hAnsi="Times New Roman"/>
          <w:sz w:val="24"/>
          <w:szCs w:val="24"/>
          <w:vertAlign w:val="superscript"/>
        </w:rPr>
        <w:t>8</w:t>
      </w:r>
    </w:p>
    <w:p w:rsidR="00BA455A" w:rsidRDefault="00BA455A" w:rsidP="0046194A">
      <w:pPr>
        <w:pStyle w:val="NoSpacing"/>
        <w:spacing w:line="360" w:lineRule="auto"/>
        <w:ind w:firstLine="708"/>
        <w:rPr>
          <w:rFonts w:ascii="Times New Roman" w:hAnsi="Times New Roman"/>
          <w:sz w:val="24"/>
          <w:szCs w:val="24"/>
        </w:rPr>
      </w:pPr>
      <w:r w:rsidRPr="0046194A">
        <w:rPr>
          <w:rFonts w:ascii="Times New Roman" w:hAnsi="Times New Roman"/>
          <w:sz w:val="24"/>
          <w:szCs w:val="24"/>
        </w:rPr>
        <w:t xml:space="preserve">Andere bronnen van informatie zijn de inscripties en afbeeldingen op monumenten en graven. Er zijn er echter niet zoveel op het gebied van bouwen zelf, die iets van het bouwproces uit die tijd laten zien of de werktuigen die gebruikt werden. Daarom worden in de literatuur steeds dezelfde voorbeelden aangehaald. Een bekende inscriptie </w:t>
      </w:r>
      <w:r>
        <w:rPr>
          <w:rFonts w:ascii="Times New Roman" w:hAnsi="Times New Roman"/>
          <w:sz w:val="24"/>
          <w:szCs w:val="24"/>
        </w:rPr>
        <w:t xml:space="preserve">(zie afbeelding 1) </w:t>
      </w:r>
      <w:r w:rsidRPr="0046194A">
        <w:rPr>
          <w:rFonts w:ascii="Times New Roman" w:hAnsi="Times New Roman"/>
          <w:sz w:val="24"/>
          <w:szCs w:val="24"/>
        </w:rPr>
        <w:t>is gevonden in Algerije in Béjaïa (het vroegere Saldae) over Nonius Datus, een militair ingenieur die op weg naar Saldae door bandieten werd overvallen, dat overleefde en zijn opdracht alsnog kon uitvoeren.</w:t>
      </w:r>
      <w:r w:rsidRPr="001952E6">
        <w:rPr>
          <w:rFonts w:ascii="Times New Roman" w:hAnsi="Times New Roman"/>
          <w:sz w:val="24"/>
          <w:szCs w:val="24"/>
          <w:vertAlign w:val="superscript"/>
        </w:rPr>
        <w:t>9</w:t>
      </w:r>
      <w:r w:rsidRPr="0046194A">
        <w:rPr>
          <w:rFonts w:ascii="Times New Roman" w:hAnsi="Times New Roman"/>
          <w:sz w:val="24"/>
          <w:szCs w:val="24"/>
        </w:rPr>
        <w:t xml:space="preserve"> Hij moest de lokale overheid helpen met de aanleg van een tunnel voor de aanvoer van water door een heuvel heen. </w:t>
      </w:r>
      <w:r>
        <w:rPr>
          <w:rFonts w:ascii="Times New Roman" w:hAnsi="Times New Roman"/>
          <w:sz w:val="24"/>
          <w:szCs w:val="24"/>
        </w:rPr>
        <w:t xml:space="preserve">Door zijn specifieke kennis van </w:t>
      </w:r>
    </w:p>
    <w:p w:rsidR="00BA455A" w:rsidRDefault="00BA455A" w:rsidP="0046194A">
      <w:pPr>
        <w:pStyle w:val="NoSpacing"/>
        <w:spacing w:line="360" w:lineRule="auto"/>
        <w:ind w:firstLine="708"/>
        <w:rPr>
          <w:rFonts w:ascii="Times New Roman" w:hAnsi="Times New Roman"/>
          <w:sz w:val="24"/>
          <w:szCs w:val="24"/>
        </w:rPr>
      </w:pPr>
    </w:p>
    <w:p w:rsidR="00BA455A" w:rsidRDefault="00BA455A" w:rsidP="0046194A">
      <w:pPr>
        <w:pStyle w:val="NoSpacing"/>
        <w:spacing w:line="360" w:lineRule="auto"/>
        <w:ind w:firstLine="708"/>
        <w:rPr>
          <w:rFonts w:ascii="Times New Roman" w:hAnsi="Times New Roman"/>
          <w:sz w:val="24"/>
          <w:szCs w:val="24"/>
        </w:rPr>
      </w:pPr>
    </w:p>
    <w:p w:rsidR="00BA455A" w:rsidRDefault="00BA455A" w:rsidP="00625D99">
      <w:pPr>
        <w:rPr>
          <w:rFonts w:ascii="Times New Roman" w:hAnsi="Times New Roman"/>
          <w:sz w:val="20"/>
          <w:szCs w:val="20"/>
          <w:lang w:val="en-GB"/>
        </w:rPr>
      </w:pPr>
      <w:r w:rsidRPr="00A94AEA">
        <w:rPr>
          <w:rFonts w:ascii="Times New Roman" w:hAnsi="Times New Roman"/>
          <w:sz w:val="20"/>
          <w:szCs w:val="20"/>
        </w:rPr>
        <w:t xml:space="preserve">7. Vitruvius, </w:t>
      </w:r>
      <w:r w:rsidRPr="00A94AEA">
        <w:rPr>
          <w:rFonts w:ascii="Times New Roman" w:hAnsi="Times New Roman"/>
          <w:i/>
          <w:sz w:val="20"/>
          <w:szCs w:val="20"/>
        </w:rPr>
        <w:t>Ten Books on Architecture</w:t>
      </w:r>
      <w:r w:rsidRPr="00A94AEA">
        <w:rPr>
          <w:rFonts w:ascii="Times New Roman" w:hAnsi="Times New Roman"/>
          <w:sz w:val="20"/>
          <w:szCs w:val="20"/>
        </w:rPr>
        <w:t xml:space="preserve">, ed. </w:t>
      </w:r>
      <w:r>
        <w:rPr>
          <w:rFonts w:ascii="Times New Roman" w:hAnsi="Times New Roman"/>
          <w:sz w:val="20"/>
          <w:szCs w:val="20"/>
          <w:lang w:val="en-GB"/>
        </w:rPr>
        <w:t xml:space="preserve">I. D. Rowland and Th. Noble Howe (Cambridge University Press 1999), 9th print 2007, Introduction 2-5; Vitr., </w:t>
      </w:r>
      <w:r>
        <w:rPr>
          <w:rFonts w:ascii="Times New Roman" w:hAnsi="Times New Roman"/>
          <w:i/>
          <w:sz w:val="20"/>
          <w:szCs w:val="20"/>
          <w:lang w:val="en-GB"/>
        </w:rPr>
        <w:t>De Arch</w:t>
      </w:r>
      <w:r>
        <w:rPr>
          <w:rFonts w:ascii="Times New Roman" w:hAnsi="Times New Roman"/>
          <w:sz w:val="20"/>
          <w:szCs w:val="20"/>
          <w:lang w:val="en-GB"/>
        </w:rPr>
        <w:t xml:space="preserve">. 3.3.2, 3.3.5, 3.2.5, 5.1.7, 10.praef.4, 2.1.4 (trans. I. D. Rowland). </w:t>
      </w:r>
    </w:p>
    <w:p w:rsidR="00BA455A" w:rsidRDefault="00BA455A" w:rsidP="00625D99">
      <w:pPr>
        <w:rPr>
          <w:rFonts w:ascii="Times New Roman" w:hAnsi="Times New Roman"/>
          <w:sz w:val="20"/>
          <w:szCs w:val="20"/>
          <w:lang w:val="en-GB"/>
        </w:rPr>
      </w:pPr>
      <w:r>
        <w:rPr>
          <w:rFonts w:ascii="Times New Roman" w:hAnsi="Times New Roman"/>
          <w:sz w:val="20"/>
          <w:szCs w:val="20"/>
          <w:lang w:val="en-GB"/>
        </w:rPr>
        <w:t xml:space="preserve">8. S. Cuomo, ’Ancient Written Sources for Engineering and Technology’ in: John Peter Oleson ed., </w:t>
      </w:r>
      <w:r>
        <w:rPr>
          <w:rFonts w:ascii="Times New Roman" w:hAnsi="Times New Roman"/>
          <w:i/>
          <w:sz w:val="20"/>
          <w:szCs w:val="20"/>
          <w:lang w:val="en-GB"/>
        </w:rPr>
        <w:t>The Oxford Handbook of Engineering and Technology in the</w:t>
      </w:r>
      <w:r>
        <w:rPr>
          <w:rFonts w:ascii="Times New Roman" w:hAnsi="Times New Roman"/>
          <w:sz w:val="20"/>
          <w:szCs w:val="20"/>
          <w:lang w:val="en-GB"/>
        </w:rPr>
        <w:t xml:space="preserve"> </w:t>
      </w:r>
      <w:r>
        <w:rPr>
          <w:rFonts w:ascii="Times New Roman" w:hAnsi="Times New Roman"/>
          <w:i/>
          <w:sz w:val="20"/>
          <w:szCs w:val="20"/>
          <w:lang w:val="en-GB"/>
        </w:rPr>
        <w:t xml:space="preserve">Classical World </w:t>
      </w:r>
      <w:r>
        <w:rPr>
          <w:rFonts w:ascii="Times New Roman" w:hAnsi="Times New Roman"/>
          <w:sz w:val="20"/>
          <w:szCs w:val="20"/>
          <w:lang w:val="en-GB"/>
        </w:rPr>
        <w:t>(Oxford University Press 2008), 15-16.</w:t>
      </w:r>
    </w:p>
    <w:p w:rsidR="00BA455A" w:rsidRPr="00625D99" w:rsidRDefault="00BA455A" w:rsidP="00625D99">
      <w:pPr>
        <w:rPr>
          <w:rFonts w:ascii="Times New Roman" w:hAnsi="Times New Roman"/>
          <w:sz w:val="20"/>
          <w:szCs w:val="20"/>
        </w:rPr>
      </w:pPr>
      <w:r>
        <w:rPr>
          <w:rFonts w:ascii="Times New Roman" w:hAnsi="Times New Roman"/>
          <w:sz w:val="20"/>
          <w:szCs w:val="20"/>
          <w:lang w:val="en-GB"/>
        </w:rPr>
        <w:t>9. CIL 8.2728= ILS 5795; S. Cuomo, ’Ancient Written Sources for Engineering and Technology’, 28 ;</w:t>
      </w:r>
      <w:r>
        <w:rPr>
          <w:rFonts w:ascii="Times New Roman" w:hAnsi="Times New Roman"/>
          <w:sz w:val="24"/>
          <w:szCs w:val="24"/>
          <w:lang w:val="en-GB"/>
        </w:rPr>
        <w:t xml:space="preserve"> </w:t>
      </w:r>
      <w:r>
        <w:rPr>
          <w:rFonts w:ascii="Times New Roman" w:hAnsi="Times New Roman"/>
          <w:sz w:val="20"/>
          <w:szCs w:val="20"/>
          <w:lang w:val="en-GB"/>
        </w:rPr>
        <w:t>B</w:t>
      </w:r>
      <w:r>
        <w:rPr>
          <w:rFonts w:ascii="Times New Roman" w:hAnsi="Times New Roman"/>
          <w:sz w:val="24"/>
          <w:szCs w:val="24"/>
          <w:lang w:val="en-GB"/>
        </w:rPr>
        <w:t>.</w:t>
      </w:r>
      <w:r>
        <w:rPr>
          <w:rFonts w:ascii="Times New Roman" w:hAnsi="Times New Roman"/>
          <w:sz w:val="20"/>
          <w:szCs w:val="20"/>
          <w:lang w:val="en-GB"/>
        </w:rPr>
        <w:t xml:space="preserve">Campbell, </w:t>
      </w:r>
      <w:r>
        <w:rPr>
          <w:rFonts w:ascii="Times New Roman" w:hAnsi="Times New Roman"/>
          <w:i/>
          <w:sz w:val="20"/>
          <w:szCs w:val="20"/>
          <w:lang w:val="en-GB"/>
        </w:rPr>
        <w:t xml:space="preserve">The Roman Army , BC-AD 337. </w:t>
      </w:r>
      <w:r w:rsidRPr="00625D99">
        <w:rPr>
          <w:rFonts w:ascii="Times New Roman" w:hAnsi="Times New Roman"/>
          <w:i/>
          <w:sz w:val="20"/>
          <w:szCs w:val="20"/>
        </w:rPr>
        <w:t>A Sourcebook</w:t>
      </w:r>
      <w:r w:rsidRPr="00625D99">
        <w:rPr>
          <w:rFonts w:ascii="Times New Roman" w:hAnsi="Times New Roman"/>
          <w:sz w:val="20"/>
          <w:szCs w:val="20"/>
        </w:rPr>
        <w:t xml:space="preserve"> (Routledge 1994), 125.</w:t>
      </w:r>
    </w:p>
    <w:p w:rsidR="00BA455A" w:rsidRDefault="00BA455A" w:rsidP="00625D99">
      <w:pPr>
        <w:pStyle w:val="NoSpacing"/>
        <w:spacing w:line="360" w:lineRule="auto"/>
        <w:rPr>
          <w:rFonts w:ascii="Times New Roman" w:hAnsi="Times New Roman"/>
          <w:sz w:val="24"/>
          <w:szCs w:val="24"/>
        </w:rPr>
      </w:pPr>
      <w:r>
        <w:rPr>
          <w:rFonts w:ascii="Times New Roman" w:hAnsi="Times New Roman"/>
          <w:sz w:val="24"/>
          <w:szCs w:val="24"/>
        </w:rPr>
        <w:t>landmeten wist hij te voorkomen dat de twee groepen gravers, ieder aan een zijde van de</w:t>
      </w:r>
    </w:p>
    <w:p w:rsidR="00BA455A" w:rsidRPr="00625D99" w:rsidRDefault="00BA455A" w:rsidP="00625D99">
      <w:pPr>
        <w:pStyle w:val="NoSpacing"/>
        <w:spacing w:line="360" w:lineRule="auto"/>
        <w:rPr>
          <w:rFonts w:ascii="Times New Roman" w:hAnsi="Times New Roman"/>
          <w:sz w:val="24"/>
          <w:szCs w:val="24"/>
        </w:rPr>
      </w:pPr>
      <w:r w:rsidRPr="00625D99">
        <w:rPr>
          <w:rFonts w:ascii="Times New Roman" w:hAnsi="Times New Roman"/>
          <w:sz w:val="24"/>
          <w:szCs w:val="24"/>
        </w:rPr>
        <w:t xml:space="preserve">heuvel, elkaar in het midden van de heuvel </w:t>
      </w:r>
      <w:r>
        <w:rPr>
          <w:rFonts w:ascii="Times New Roman" w:hAnsi="Times New Roman"/>
          <w:sz w:val="24"/>
          <w:szCs w:val="24"/>
        </w:rPr>
        <w:t>zouden</w:t>
      </w:r>
      <w:r w:rsidRPr="00625D99">
        <w:rPr>
          <w:rFonts w:ascii="Times New Roman" w:hAnsi="Times New Roman"/>
          <w:sz w:val="24"/>
          <w:szCs w:val="24"/>
        </w:rPr>
        <w:t xml:space="preserve"> missen. Nonius Datus voorkwam dat doordat hij een methode kende om ook in geaccidenteerd terrein een recht tracé voor een tunnel uit te zetten. Bovendien verbeterde hij het toezicht op de werkers. De inscriptie vermeldde de huldebetuiging die hij bij de voltooiing  van de tunnel uit handen van de lokale gouverneur had ontvangen en ging vergezeld van de personificaties van de deugden die Nonius Datus tot zijn succes hadden gebracht: Geduld (</w:t>
      </w:r>
      <w:r w:rsidRPr="00625D99">
        <w:rPr>
          <w:rFonts w:ascii="Times New Roman" w:hAnsi="Times New Roman"/>
          <w:i/>
          <w:sz w:val="24"/>
          <w:szCs w:val="24"/>
        </w:rPr>
        <w:t>Patientia</w:t>
      </w:r>
      <w:r w:rsidRPr="00625D99">
        <w:rPr>
          <w:rFonts w:ascii="Times New Roman" w:hAnsi="Times New Roman"/>
          <w:sz w:val="24"/>
          <w:szCs w:val="24"/>
        </w:rPr>
        <w:t>), Excellentie (</w:t>
      </w:r>
      <w:r w:rsidRPr="00625D99">
        <w:rPr>
          <w:rFonts w:ascii="Times New Roman" w:hAnsi="Times New Roman"/>
          <w:i/>
          <w:sz w:val="24"/>
          <w:szCs w:val="24"/>
        </w:rPr>
        <w:t>Virtus</w:t>
      </w:r>
      <w:r w:rsidRPr="00625D99">
        <w:rPr>
          <w:rFonts w:ascii="Times New Roman" w:hAnsi="Times New Roman"/>
          <w:sz w:val="24"/>
          <w:szCs w:val="24"/>
        </w:rPr>
        <w:t>) en Hoop (</w:t>
      </w:r>
      <w:r w:rsidRPr="00625D99">
        <w:rPr>
          <w:rFonts w:ascii="Times New Roman" w:hAnsi="Times New Roman"/>
          <w:i/>
          <w:sz w:val="24"/>
          <w:szCs w:val="24"/>
        </w:rPr>
        <w:t>Spes</w:t>
      </w:r>
      <w:r w:rsidRPr="00625D99">
        <w:rPr>
          <w:rFonts w:ascii="Times New Roman" w:hAnsi="Times New Roman"/>
          <w:sz w:val="24"/>
          <w:szCs w:val="24"/>
        </w:rPr>
        <w:t>).</w:t>
      </w:r>
      <w:r w:rsidRPr="00625D99">
        <w:rPr>
          <w:rFonts w:ascii="Times New Roman" w:hAnsi="Times New Roman"/>
          <w:sz w:val="24"/>
          <w:szCs w:val="24"/>
          <w:vertAlign w:val="superscript"/>
        </w:rPr>
        <w:t>10</w:t>
      </w:r>
    </w:p>
    <w:p w:rsidR="00BA455A" w:rsidRDefault="00BA455A" w:rsidP="0046194A">
      <w:pPr>
        <w:pStyle w:val="NoSpacing"/>
        <w:spacing w:line="360" w:lineRule="auto"/>
        <w:rPr>
          <w:rFonts w:ascii="Times New Roman" w:hAnsi="Times New Roman"/>
          <w:sz w:val="24"/>
          <w:szCs w:val="24"/>
        </w:rPr>
      </w:pPr>
      <w:r w:rsidRPr="0046194A">
        <w:rPr>
          <w:rFonts w:ascii="Times New Roman" w:hAnsi="Times New Roman"/>
          <w:sz w:val="24"/>
          <w:szCs w:val="24"/>
        </w:rPr>
        <w:t>Omdat het Romeinse leger zelf veel bouwde, is de zuil van Trajanus met zijn rijke reliëfs over de veldtochten tegen de Daciërs een goede bron van informatie over bouwactiviteiten, van bruggenbouw tot de bouw van forten</w:t>
      </w:r>
      <w:r>
        <w:rPr>
          <w:rFonts w:ascii="Times New Roman" w:hAnsi="Times New Roman"/>
          <w:sz w:val="24"/>
          <w:szCs w:val="24"/>
        </w:rPr>
        <w:t xml:space="preserve"> (zie afbeelding 2). De zuil waarop eens het standbeeld van Keizer Trajanus heeft gestaan, is 38,4 m hoog tot de basis van het standbeeld. De zuil is opgebouwd uit 29 segmenten, gemaakt uit marmer uit Luna en heeft een totaal gewicht van meer dan 1100 ton. Het monument is vooral bekend door de als een spiraal opklimmende fries die de overwinningen van Trajanus in de Dacische Oorlogen  van 100-106 n. Chr. verbeeldt,</w:t>
      </w:r>
    </w:p>
    <w:p w:rsidR="00BA455A" w:rsidRDefault="00BA455A" w:rsidP="001A175B">
      <w:pPr>
        <w:pStyle w:val="NoSpacing"/>
        <w:spacing w:line="360" w:lineRule="auto"/>
        <w:jc w:val="center"/>
        <w:rPr>
          <w:rFonts w:ascii="Times New Roman" w:hAnsi="Times New Roman"/>
          <w:sz w:val="24"/>
          <w:szCs w:val="24"/>
          <w:vertAlign w:val="superscript"/>
        </w:rPr>
      </w:pPr>
      <w:r w:rsidRPr="004B1063">
        <w:rPr>
          <w:rFonts w:ascii="Times New Roman" w:hAnsi="Times New Roman"/>
          <w:noProof/>
          <w:sz w:val="24"/>
          <w:szCs w:val="24"/>
          <w:vertAlign w:val="superscript"/>
          <w:lang w:eastAsia="nl-NL"/>
        </w:rPr>
        <w:pict>
          <v:shape id="Afbeelding 4" o:spid="_x0000_i1027" type="#_x0000_t75" style="width:327pt;height:272.25pt;visibility:visible">
            <v:imagedata r:id="rId17" o:title=""/>
          </v:shape>
        </w:pict>
      </w:r>
    </w:p>
    <w:p w:rsidR="00BA455A" w:rsidRDefault="00BA455A" w:rsidP="00296DAB">
      <w:pPr>
        <w:pStyle w:val="NoSpacing"/>
        <w:spacing w:line="360" w:lineRule="auto"/>
        <w:rPr>
          <w:rFonts w:ascii="Times New Roman" w:hAnsi="Times New Roman"/>
          <w:sz w:val="24"/>
          <w:szCs w:val="24"/>
        </w:rPr>
      </w:pPr>
      <w:r w:rsidRPr="00296DAB">
        <w:rPr>
          <w:rFonts w:ascii="Times New Roman" w:hAnsi="Times New Roman"/>
          <w:i/>
          <w:sz w:val="24"/>
          <w:szCs w:val="24"/>
        </w:rPr>
        <w:t xml:space="preserve">Afbeelding 2: </w:t>
      </w:r>
      <w:r>
        <w:rPr>
          <w:rFonts w:ascii="Times New Roman" w:hAnsi="Times New Roman"/>
          <w:i/>
          <w:sz w:val="24"/>
          <w:szCs w:val="24"/>
        </w:rPr>
        <w:t>Reliëf op de Zuil van Trajanus. H.-O Lamprecht gebruikt deze afbeelding op de omslag van zijn boek OPUS CAEMENTITIUM- Bautechnik der Römer (Düsseldorf 1985). Hij geeft aan dat de soldaten een stadsmuur bouwen in opus caementicium.</w:t>
      </w:r>
    </w:p>
    <w:p w:rsidR="00BA455A" w:rsidRDefault="00BA455A" w:rsidP="0046194A">
      <w:pPr>
        <w:pStyle w:val="NoSpacing"/>
        <w:spacing w:line="360" w:lineRule="auto"/>
        <w:ind w:firstLine="708"/>
        <w:rPr>
          <w:rFonts w:ascii="Times New Roman" w:hAnsi="Times New Roman"/>
          <w:sz w:val="24"/>
          <w:szCs w:val="24"/>
        </w:rPr>
      </w:pPr>
    </w:p>
    <w:p w:rsidR="00BA455A" w:rsidRDefault="00BA455A" w:rsidP="001B0C39">
      <w:pPr>
        <w:rPr>
          <w:rFonts w:ascii="Times New Roman" w:hAnsi="Times New Roman"/>
          <w:sz w:val="20"/>
          <w:szCs w:val="20"/>
          <w:lang w:val="en-GB"/>
        </w:rPr>
      </w:pPr>
      <w:r>
        <w:rPr>
          <w:rFonts w:ascii="Times New Roman" w:hAnsi="Times New Roman"/>
          <w:sz w:val="20"/>
          <w:szCs w:val="20"/>
          <w:lang w:val="en-GB"/>
        </w:rPr>
        <w:t xml:space="preserve">10. S.Cuomo, ‘A Roman Engineer’s Tales’, </w:t>
      </w:r>
      <w:r>
        <w:rPr>
          <w:rFonts w:ascii="Times New Roman" w:hAnsi="Times New Roman"/>
          <w:i/>
          <w:sz w:val="20"/>
          <w:szCs w:val="20"/>
          <w:lang w:val="en-GB"/>
        </w:rPr>
        <w:t>Journal of Roman Studies</w:t>
      </w:r>
      <w:r>
        <w:rPr>
          <w:rFonts w:ascii="Times New Roman" w:hAnsi="Times New Roman"/>
          <w:sz w:val="20"/>
          <w:szCs w:val="20"/>
          <w:lang w:val="en-GB"/>
        </w:rPr>
        <w:t>,148-149.</w:t>
      </w:r>
    </w:p>
    <w:p w:rsidR="00BA455A" w:rsidRPr="00A94AEA" w:rsidRDefault="00BA455A" w:rsidP="00161753">
      <w:pPr>
        <w:pStyle w:val="NoSpacing"/>
        <w:spacing w:line="360" w:lineRule="auto"/>
        <w:rPr>
          <w:rFonts w:ascii="Times New Roman" w:hAnsi="Times New Roman"/>
          <w:sz w:val="24"/>
          <w:szCs w:val="24"/>
          <w:lang w:val="en-GB"/>
        </w:rPr>
      </w:pPr>
    </w:p>
    <w:p w:rsidR="00BA455A" w:rsidRPr="00161753" w:rsidRDefault="00BA455A" w:rsidP="00161753">
      <w:pPr>
        <w:pStyle w:val="NoSpacing"/>
        <w:spacing w:line="360" w:lineRule="auto"/>
        <w:rPr>
          <w:rFonts w:ascii="Times New Roman" w:hAnsi="Times New Roman"/>
          <w:sz w:val="24"/>
          <w:szCs w:val="24"/>
        </w:rPr>
      </w:pPr>
      <w:r w:rsidRPr="00161753">
        <w:rPr>
          <w:rFonts w:ascii="Times New Roman" w:hAnsi="Times New Roman"/>
          <w:sz w:val="24"/>
          <w:szCs w:val="24"/>
        </w:rPr>
        <w:t>maar is ook in bouwkundig opzicht een meesterwerk. Dat is wel gebleken uit archeologisch onderzoek ter plaatse. De zuil maakt deel uit van het Forum van Trajanus dat tussen ongeveer 106 en 113 n. Chr. is gebouwd.</w:t>
      </w:r>
      <w:r w:rsidRPr="00161753">
        <w:rPr>
          <w:rFonts w:ascii="Times New Roman" w:hAnsi="Times New Roman"/>
          <w:sz w:val="24"/>
          <w:szCs w:val="24"/>
          <w:vertAlign w:val="superscript"/>
        </w:rPr>
        <w:t xml:space="preserve">11  </w:t>
      </w:r>
    </w:p>
    <w:p w:rsidR="00BA455A" w:rsidRPr="008A25B3" w:rsidRDefault="00BA455A" w:rsidP="0046194A">
      <w:pPr>
        <w:pStyle w:val="NoSpacing"/>
        <w:spacing w:line="360" w:lineRule="auto"/>
        <w:ind w:firstLine="708"/>
        <w:rPr>
          <w:rFonts w:ascii="Times New Roman" w:hAnsi="Times New Roman"/>
          <w:sz w:val="24"/>
          <w:szCs w:val="24"/>
        </w:rPr>
      </w:pPr>
      <w:r>
        <w:rPr>
          <w:rFonts w:ascii="Times New Roman" w:hAnsi="Times New Roman"/>
          <w:sz w:val="24"/>
          <w:szCs w:val="24"/>
        </w:rPr>
        <w:t xml:space="preserve">Een voorbeeld van een reliëf  op een graf is te zien als onderdeel van de rijke decoratie op de tombe van de Haterii, een familie van bouwers die hun eigen graftombe oprichtten </w:t>
      </w:r>
    </w:p>
    <w:p w:rsidR="00BA455A" w:rsidRPr="00296DAB" w:rsidRDefault="00BA455A" w:rsidP="00296DAB">
      <w:pPr>
        <w:pStyle w:val="NoSpacing"/>
        <w:spacing w:line="360" w:lineRule="auto"/>
        <w:rPr>
          <w:rFonts w:ascii="Times New Roman" w:hAnsi="Times New Roman"/>
          <w:sz w:val="24"/>
          <w:szCs w:val="24"/>
        </w:rPr>
      </w:pPr>
      <w:r>
        <w:rPr>
          <w:rFonts w:ascii="Times New Roman" w:hAnsi="Times New Roman"/>
          <w:sz w:val="24"/>
          <w:szCs w:val="24"/>
        </w:rPr>
        <w:t>langs de Via Labicana buiten Rome in de vroege jaren van de tweede eeuw n. Chr. (zie afbeelding 3). Het reliëf toont een begrafenismonument in de vorm van een kleine tempel. Bovenaan is een lijkbaar te zien en aan de linkerkant is een hefwerktuig afgebeeld dat werd aangedreven door een groot rad, waarin werklieden, wellicht slaven, rondliepen. Zij zorgden ervoor dat de last aan de kraan werd omhoog gehesen. Dit verwees duidelijk naar het bouwbedrijf van de familie. De Haterii waren betrokken bij veel bouwwerken in de Flavische periode en lieten dat vol trots zien.</w:t>
      </w:r>
      <w:r w:rsidRPr="00161753">
        <w:rPr>
          <w:rFonts w:ascii="Times New Roman" w:hAnsi="Times New Roman"/>
          <w:sz w:val="24"/>
          <w:szCs w:val="24"/>
          <w:vertAlign w:val="superscript"/>
        </w:rPr>
        <w:t>12</w:t>
      </w:r>
      <w:r>
        <w:rPr>
          <w:rFonts w:ascii="Times New Roman" w:hAnsi="Times New Roman"/>
          <w:sz w:val="24"/>
          <w:szCs w:val="24"/>
        </w:rPr>
        <w:t xml:space="preserve"> </w:t>
      </w:r>
    </w:p>
    <w:p w:rsidR="00BA455A" w:rsidRPr="00296DAB" w:rsidRDefault="00BA455A" w:rsidP="00E12898">
      <w:pPr>
        <w:pStyle w:val="NoSpacing"/>
        <w:spacing w:line="360" w:lineRule="auto"/>
        <w:ind w:firstLine="708"/>
        <w:rPr>
          <w:rFonts w:ascii="Times New Roman" w:hAnsi="Times New Roman"/>
          <w:sz w:val="24"/>
          <w:szCs w:val="24"/>
        </w:rPr>
      </w:pPr>
      <w:r w:rsidRPr="00296DAB">
        <w:rPr>
          <w:rFonts w:ascii="Times New Roman" w:hAnsi="Times New Roman"/>
          <w:sz w:val="24"/>
          <w:szCs w:val="24"/>
        </w:rPr>
        <w:t xml:space="preserve">Veel talrijker zijn de stempels in baksteen, gebakken tegels en dakpannen en op waterleidingbuizen, van gebakken klei of lood, waarbij in geval van de gebakken materialen met behulp van de petrografie ook de oorsprong van de </w:t>
      </w:r>
      <w:r>
        <w:rPr>
          <w:rFonts w:ascii="Times New Roman" w:hAnsi="Times New Roman"/>
          <w:sz w:val="24"/>
          <w:szCs w:val="24"/>
        </w:rPr>
        <w:t>gebruikte k</w:t>
      </w:r>
      <w:r w:rsidRPr="00296DAB">
        <w:rPr>
          <w:rFonts w:ascii="Times New Roman" w:hAnsi="Times New Roman"/>
          <w:sz w:val="24"/>
          <w:szCs w:val="24"/>
        </w:rPr>
        <w:t xml:space="preserve">lei valt te bepalen. </w:t>
      </w:r>
      <w:r>
        <w:rPr>
          <w:rFonts w:ascii="Times New Roman" w:hAnsi="Times New Roman"/>
          <w:sz w:val="24"/>
          <w:szCs w:val="24"/>
        </w:rPr>
        <w:t>Die was meestal ook uit de stempel te halen, waarop de namen van de landeigenaren voorkwamen en later van de keizers, toen de baksteenindustrie een keizerlijk monopolie werd. Deze personen hadden belangrijke functies in het Romeinse Rijk en kwamen dus ook in andere bronnen voor. Dat gaf de mogelijkheid van datering.</w:t>
      </w:r>
      <w:r w:rsidRPr="00CF2F1C">
        <w:rPr>
          <w:rFonts w:ascii="Times New Roman" w:hAnsi="Times New Roman"/>
          <w:sz w:val="24"/>
          <w:szCs w:val="24"/>
          <w:vertAlign w:val="superscript"/>
        </w:rPr>
        <w:t>13</w:t>
      </w:r>
      <w:r>
        <w:rPr>
          <w:rFonts w:ascii="Times New Roman" w:hAnsi="Times New Roman"/>
          <w:sz w:val="24"/>
          <w:szCs w:val="24"/>
        </w:rPr>
        <w:t xml:space="preserve"> </w:t>
      </w:r>
      <w:r w:rsidRPr="00296DAB">
        <w:rPr>
          <w:rFonts w:ascii="Times New Roman" w:hAnsi="Times New Roman"/>
          <w:sz w:val="24"/>
          <w:szCs w:val="24"/>
        </w:rPr>
        <w:t>Voorbeelden hiervan zijn onder andere terug te vinden in de constructies van de Baden van Caracalla. Zo is terug te halen dat in 212 n. Chr. uiterlijk met de bouw ervan is begonnen.</w:t>
      </w:r>
      <w:r w:rsidRPr="00296DAB">
        <w:rPr>
          <w:rFonts w:ascii="Times New Roman" w:hAnsi="Times New Roman"/>
          <w:sz w:val="24"/>
          <w:szCs w:val="24"/>
          <w:vertAlign w:val="superscript"/>
        </w:rPr>
        <w:t>1</w:t>
      </w:r>
      <w:r>
        <w:rPr>
          <w:rFonts w:ascii="Times New Roman" w:hAnsi="Times New Roman"/>
          <w:sz w:val="24"/>
          <w:szCs w:val="24"/>
          <w:vertAlign w:val="superscript"/>
        </w:rPr>
        <w:t>4</w:t>
      </w:r>
    </w:p>
    <w:p w:rsidR="00BA455A" w:rsidRPr="00A94AEA" w:rsidRDefault="00BA455A" w:rsidP="00CF2F1C">
      <w:pPr>
        <w:rPr>
          <w:rFonts w:ascii="Times New Roman" w:hAnsi="Times New Roman"/>
          <w:sz w:val="20"/>
          <w:szCs w:val="20"/>
        </w:rPr>
      </w:pPr>
    </w:p>
    <w:p w:rsidR="00BA455A" w:rsidRDefault="00BA455A" w:rsidP="00CF2F1C">
      <w:pPr>
        <w:rPr>
          <w:rFonts w:ascii="Times New Roman" w:hAnsi="Times New Roman"/>
          <w:sz w:val="24"/>
          <w:szCs w:val="24"/>
          <w:lang w:val="en-GB"/>
        </w:rPr>
      </w:pPr>
      <w:r>
        <w:rPr>
          <w:rFonts w:ascii="Times New Roman" w:hAnsi="Times New Roman"/>
          <w:sz w:val="20"/>
          <w:szCs w:val="20"/>
          <w:lang w:val="en-GB"/>
        </w:rPr>
        <w:t xml:space="preserve">11. L. Lancaster, ‘Building Trajan’s Column’, </w:t>
      </w:r>
      <w:r>
        <w:rPr>
          <w:rFonts w:ascii="Times New Roman" w:hAnsi="Times New Roman"/>
          <w:i/>
          <w:sz w:val="20"/>
          <w:szCs w:val="20"/>
          <w:lang w:val="en-GB"/>
        </w:rPr>
        <w:t>American Journal of Archaeology</w:t>
      </w:r>
      <w:r>
        <w:rPr>
          <w:rFonts w:ascii="Times New Roman" w:hAnsi="Times New Roman"/>
          <w:sz w:val="20"/>
          <w:szCs w:val="20"/>
          <w:lang w:val="en-GB"/>
        </w:rPr>
        <w:t>, Vol. 103, No. 3 (Jul.,1999), 419 .</w:t>
      </w:r>
    </w:p>
    <w:p w:rsidR="00BA455A" w:rsidRDefault="00BA455A" w:rsidP="00CF2F1C">
      <w:pPr>
        <w:pStyle w:val="NoSpacing"/>
        <w:rPr>
          <w:rFonts w:ascii="Times New Roman" w:hAnsi="Times New Roman"/>
          <w:sz w:val="20"/>
          <w:szCs w:val="20"/>
          <w:lang w:val="en-GB"/>
        </w:rPr>
      </w:pPr>
      <w:r>
        <w:rPr>
          <w:rFonts w:ascii="Times New Roman" w:hAnsi="Times New Roman"/>
          <w:sz w:val="20"/>
          <w:szCs w:val="20"/>
          <w:lang w:val="en-GB"/>
        </w:rPr>
        <w:t xml:space="preserve">12. Cat. 9997 Relief of the Mausoleum of the Haterii, </w:t>
      </w:r>
      <w:r>
        <w:rPr>
          <w:rFonts w:ascii="Times New Roman" w:hAnsi="Times New Roman"/>
          <w:i/>
          <w:sz w:val="20"/>
          <w:szCs w:val="20"/>
          <w:lang w:val="en-GB"/>
        </w:rPr>
        <w:t>Collection Online Gregoriano</w:t>
      </w:r>
      <w:r>
        <w:rPr>
          <w:rFonts w:ascii="Times New Roman" w:hAnsi="Times New Roman"/>
          <w:sz w:val="20"/>
          <w:szCs w:val="20"/>
          <w:lang w:val="en-GB"/>
        </w:rPr>
        <w:t xml:space="preserve"> </w:t>
      </w:r>
      <w:r>
        <w:rPr>
          <w:rFonts w:ascii="Times New Roman" w:hAnsi="Times New Roman"/>
          <w:i/>
          <w:sz w:val="20"/>
          <w:szCs w:val="20"/>
          <w:lang w:val="en-GB"/>
        </w:rPr>
        <w:t>Profano Museum</w:t>
      </w:r>
      <w:r>
        <w:rPr>
          <w:rFonts w:ascii="Times New Roman" w:hAnsi="Times New Roman"/>
          <w:sz w:val="20"/>
          <w:szCs w:val="20"/>
          <w:lang w:val="en-GB"/>
        </w:rPr>
        <w:t xml:space="preserve">, </w:t>
      </w:r>
    </w:p>
    <w:p w:rsidR="00BA455A" w:rsidRDefault="00BA455A" w:rsidP="00CF2F1C">
      <w:pPr>
        <w:pStyle w:val="NoSpacing"/>
        <w:rPr>
          <w:rFonts w:ascii="Times New Roman" w:hAnsi="Times New Roman"/>
          <w:sz w:val="20"/>
          <w:szCs w:val="20"/>
          <w:lang w:val="en-GB"/>
        </w:rPr>
      </w:pPr>
      <w:hyperlink r:id="rId18" w:history="1">
        <w:r>
          <w:rPr>
            <w:rStyle w:val="Hyperlink"/>
            <w:rFonts w:ascii="Times New Roman" w:hAnsi="Times New Roman"/>
            <w:sz w:val="20"/>
            <w:szCs w:val="20"/>
            <w:lang w:val="en-GB"/>
          </w:rPr>
          <w:t>http://mv.vatican.va/3_EN/pages/x-Schede/MGPs/MGP_Sala01_06.html</w:t>
        </w:r>
      </w:hyperlink>
      <w:r>
        <w:rPr>
          <w:rFonts w:ascii="Times New Roman" w:hAnsi="Times New Roman"/>
          <w:sz w:val="20"/>
          <w:szCs w:val="20"/>
          <w:lang w:val="en-GB"/>
        </w:rPr>
        <w:t xml:space="preserve"> (15-3-2014).</w:t>
      </w:r>
    </w:p>
    <w:p w:rsidR="00BA455A" w:rsidRDefault="00BA455A" w:rsidP="00CF2F1C">
      <w:pPr>
        <w:pStyle w:val="NoSpacing"/>
        <w:rPr>
          <w:rFonts w:ascii="Times New Roman" w:hAnsi="Times New Roman"/>
          <w:sz w:val="20"/>
          <w:szCs w:val="20"/>
          <w:lang w:val="en-GB"/>
        </w:rPr>
      </w:pPr>
    </w:p>
    <w:p w:rsidR="00BA455A" w:rsidRDefault="00BA455A" w:rsidP="00CF2F1C">
      <w:pPr>
        <w:rPr>
          <w:rFonts w:ascii="Times New Roman" w:hAnsi="Times New Roman"/>
          <w:sz w:val="20"/>
          <w:szCs w:val="20"/>
          <w:lang w:val="en-GB"/>
        </w:rPr>
      </w:pPr>
      <w:r>
        <w:rPr>
          <w:rFonts w:ascii="Times New Roman" w:hAnsi="Times New Roman"/>
          <w:sz w:val="20"/>
          <w:szCs w:val="20"/>
          <w:lang w:val="en-GB"/>
        </w:rPr>
        <w:t xml:space="preserve">13. L. Lancaster, </w:t>
      </w:r>
      <w:r>
        <w:rPr>
          <w:rFonts w:ascii="Times New Roman" w:hAnsi="Times New Roman"/>
          <w:i/>
          <w:sz w:val="20"/>
          <w:szCs w:val="20"/>
          <w:lang w:val="en-GB"/>
        </w:rPr>
        <w:t>Concrete vaulted construction in Imperial Rome: innovations in context</w:t>
      </w:r>
      <w:r>
        <w:rPr>
          <w:rFonts w:ascii="Times New Roman" w:hAnsi="Times New Roman"/>
          <w:sz w:val="20"/>
          <w:szCs w:val="20"/>
          <w:lang w:val="en-GB"/>
        </w:rPr>
        <w:t xml:space="preserve">, 175 </w:t>
      </w:r>
    </w:p>
    <w:p w:rsidR="00BA455A" w:rsidRDefault="00BA455A" w:rsidP="00CF2F1C">
      <w:pPr>
        <w:pStyle w:val="NoSpacing"/>
        <w:rPr>
          <w:rFonts w:ascii="Times New Roman" w:hAnsi="Times New Roman"/>
          <w:sz w:val="20"/>
          <w:szCs w:val="20"/>
          <w:lang w:val="en-GB"/>
        </w:rPr>
      </w:pPr>
    </w:p>
    <w:p w:rsidR="00BA455A" w:rsidRDefault="00BA455A" w:rsidP="00CF2F1C">
      <w:pPr>
        <w:pStyle w:val="NoSpacing"/>
        <w:rPr>
          <w:rFonts w:ascii="Times New Roman" w:hAnsi="Times New Roman"/>
          <w:sz w:val="20"/>
          <w:szCs w:val="20"/>
          <w:lang w:val="en-GB"/>
        </w:rPr>
      </w:pPr>
      <w:r>
        <w:rPr>
          <w:rFonts w:ascii="Times New Roman" w:hAnsi="Times New Roman"/>
          <w:sz w:val="20"/>
          <w:szCs w:val="20"/>
          <w:lang w:val="en-GB"/>
        </w:rPr>
        <w:t xml:space="preserve">14. J. Delaine, ‘The baths of Caracalla: a Study in the design, construction, and economics of large-scale building projects in Imperial Rome’, </w:t>
      </w:r>
      <w:r>
        <w:rPr>
          <w:rFonts w:ascii="Times New Roman" w:hAnsi="Times New Roman"/>
          <w:i/>
          <w:sz w:val="20"/>
          <w:szCs w:val="20"/>
          <w:lang w:val="en-GB"/>
        </w:rPr>
        <w:t xml:space="preserve">Journal of Roman Archaeology, </w:t>
      </w:r>
      <w:r>
        <w:rPr>
          <w:rFonts w:ascii="Times New Roman" w:hAnsi="Times New Roman"/>
          <w:sz w:val="20"/>
          <w:szCs w:val="20"/>
          <w:lang w:val="en-GB"/>
        </w:rPr>
        <w:t>supplementary series number 25 (Porthmouth, Rode Island 1997),15.</w:t>
      </w:r>
    </w:p>
    <w:p w:rsidR="00BA455A" w:rsidRPr="00CF2F1C" w:rsidRDefault="00BA455A" w:rsidP="001B0C39">
      <w:pPr>
        <w:pStyle w:val="NoSpacing"/>
        <w:spacing w:line="360" w:lineRule="auto"/>
        <w:rPr>
          <w:rFonts w:ascii="Times New Roman" w:hAnsi="Times New Roman"/>
          <w:b/>
          <w:sz w:val="24"/>
          <w:szCs w:val="24"/>
          <w:lang w:val="en-GB"/>
        </w:rPr>
      </w:pPr>
    </w:p>
    <w:p w:rsidR="00BA455A" w:rsidRDefault="00BA455A" w:rsidP="005A2BF1">
      <w:pPr>
        <w:pStyle w:val="NoSpacing"/>
        <w:spacing w:line="360" w:lineRule="auto"/>
        <w:ind w:firstLine="708"/>
        <w:rPr>
          <w:rFonts w:ascii="Times New Roman" w:hAnsi="Times New Roman"/>
          <w:sz w:val="24"/>
          <w:szCs w:val="24"/>
          <w:lang w:val="en-GB"/>
        </w:rPr>
      </w:pPr>
    </w:p>
    <w:p w:rsidR="00BA455A" w:rsidRDefault="00BA455A" w:rsidP="005A2BF1">
      <w:pPr>
        <w:pStyle w:val="NoSpacing"/>
        <w:spacing w:line="360" w:lineRule="auto"/>
        <w:ind w:firstLine="708"/>
        <w:rPr>
          <w:rFonts w:ascii="Times New Roman" w:hAnsi="Times New Roman"/>
          <w:sz w:val="24"/>
          <w:szCs w:val="24"/>
          <w:lang w:val="en-GB"/>
        </w:rPr>
      </w:pPr>
    </w:p>
    <w:p w:rsidR="00BA455A" w:rsidRDefault="00BA455A" w:rsidP="005A2BF1">
      <w:pPr>
        <w:pStyle w:val="NoSpacing"/>
        <w:spacing w:line="360" w:lineRule="auto"/>
        <w:ind w:firstLine="708"/>
        <w:rPr>
          <w:rFonts w:ascii="Times New Roman" w:hAnsi="Times New Roman"/>
          <w:sz w:val="24"/>
          <w:szCs w:val="24"/>
          <w:lang w:val="en-GB"/>
        </w:rPr>
      </w:pPr>
    </w:p>
    <w:p w:rsidR="00BA455A" w:rsidRDefault="00BA455A" w:rsidP="005A2BF1">
      <w:pPr>
        <w:pStyle w:val="NoSpacing"/>
        <w:spacing w:line="360" w:lineRule="auto"/>
        <w:ind w:firstLine="708"/>
        <w:rPr>
          <w:rFonts w:ascii="Times New Roman" w:hAnsi="Times New Roman"/>
          <w:sz w:val="24"/>
          <w:szCs w:val="24"/>
          <w:lang w:val="en-GB"/>
        </w:rPr>
      </w:pPr>
    </w:p>
    <w:p w:rsidR="00BA455A" w:rsidRDefault="00BA455A" w:rsidP="005A2BF1">
      <w:pPr>
        <w:pStyle w:val="NoSpacing"/>
        <w:spacing w:line="360" w:lineRule="auto"/>
        <w:ind w:firstLine="708"/>
        <w:rPr>
          <w:rFonts w:ascii="Times New Roman" w:hAnsi="Times New Roman"/>
          <w:sz w:val="24"/>
          <w:szCs w:val="24"/>
          <w:lang w:val="en-GB"/>
        </w:rPr>
      </w:pPr>
    </w:p>
    <w:p w:rsidR="00BA455A" w:rsidRPr="00A94AEA" w:rsidRDefault="00BA455A" w:rsidP="005A2BF1">
      <w:pPr>
        <w:pStyle w:val="NoSpacing"/>
        <w:spacing w:line="360" w:lineRule="auto"/>
        <w:ind w:firstLine="708"/>
        <w:rPr>
          <w:rFonts w:ascii="Times New Roman" w:hAnsi="Times New Roman"/>
          <w:sz w:val="24"/>
          <w:szCs w:val="24"/>
          <w:lang w:val="en-GB"/>
        </w:rPr>
      </w:pPr>
      <w:r>
        <w:rPr>
          <w:noProof/>
          <w:lang w:eastAsia="nl-NL"/>
        </w:rPr>
        <w:pict>
          <v:shape id="Afbeelding 31" o:spid="_x0000_s1026" type="#_x0000_t75" style="position:absolute;left:0;text-align:left;margin-left:343.9pt;margin-top:.15pt;width:117.75pt;height:189.75pt;z-index:251659776;visibility:visible">
            <v:imagedata r:id="rId19" o:title="" cropbottom="17196f" cropright="14090f"/>
            <w10:wrap type="square"/>
          </v:shape>
        </w:pict>
      </w:r>
    </w:p>
    <w:p w:rsidR="00BA455A" w:rsidRPr="00A94AEA" w:rsidRDefault="00BA455A" w:rsidP="000F5F7C">
      <w:pPr>
        <w:pStyle w:val="NoSpacing"/>
        <w:spacing w:line="360" w:lineRule="auto"/>
        <w:rPr>
          <w:rFonts w:ascii="Times New Roman" w:hAnsi="Times New Roman"/>
          <w:i/>
          <w:sz w:val="24"/>
          <w:szCs w:val="24"/>
          <w:lang w:val="en-GB"/>
        </w:rPr>
      </w:pPr>
    </w:p>
    <w:p w:rsidR="00BA455A" w:rsidRPr="00A94AEA" w:rsidRDefault="00BA455A" w:rsidP="00F27CB5">
      <w:pPr>
        <w:pStyle w:val="NoSpacing"/>
        <w:spacing w:line="360" w:lineRule="auto"/>
        <w:jc w:val="right"/>
        <w:rPr>
          <w:rFonts w:ascii="Times New Roman" w:hAnsi="Times New Roman"/>
          <w:i/>
          <w:sz w:val="24"/>
          <w:szCs w:val="24"/>
          <w:lang w:val="en-GB"/>
        </w:rPr>
      </w:pPr>
    </w:p>
    <w:p w:rsidR="00BA455A" w:rsidRPr="00A94AEA" w:rsidRDefault="00BA455A" w:rsidP="00F27CB5">
      <w:pPr>
        <w:pStyle w:val="NoSpacing"/>
        <w:spacing w:line="360" w:lineRule="auto"/>
        <w:jc w:val="right"/>
        <w:rPr>
          <w:rFonts w:ascii="Times New Roman" w:hAnsi="Times New Roman"/>
          <w:i/>
          <w:sz w:val="24"/>
          <w:szCs w:val="24"/>
          <w:lang w:val="en-GB"/>
        </w:rPr>
      </w:pPr>
    </w:p>
    <w:p w:rsidR="00BA455A" w:rsidRPr="00A94AEA" w:rsidRDefault="00BA455A" w:rsidP="00F27CB5">
      <w:pPr>
        <w:pStyle w:val="NoSpacing"/>
        <w:spacing w:line="360" w:lineRule="auto"/>
        <w:jc w:val="right"/>
        <w:rPr>
          <w:rFonts w:ascii="Times New Roman" w:hAnsi="Times New Roman"/>
          <w:i/>
          <w:sz w:val="24"/>
          <w:szCs w:val="24"/>
          <w:lang w:val="en-GB"/>
        </w:rPr>
      </w:pPr>
    </w:p>
    <w:p w:rsidR="00BA455A" w:rsidRPr="00A94AEA" w:rsidRDefault="00BA455A" w:rsidP="00F27CB5">
      <w:pPr>
        <w:pStyle w:val="NoSpacing"/>
        <w:spacing w:line="360" w:lineRule="auto"/>
        <w:jc w:val="right"/>
        <w:rPr>
          <w:rFonts w:ascii="Times New Roman" w:hAnsi="Times New Roman"/>
          <w:i/>
          <w:sz w:val="24"/>
          <w:szCs w:val="24"/>
          <w:lang w:val="en-GB"/>
        </w:rPr>
      </w:pPr>
    </w:p>
    <w:p w:rsidR="00BA455A" w:rsidRPr="00A94AEA" w:rsidRDefault="00BA455A" w:rsidP="00F27CB5">
      <w:pPr>
        <w:pStyle w:val="NoSpacing"/>
        <w:spacing w:line="360" w:lineRule="auto"/>
        <w:jc w:val="right"/>
        <w:rPr>
          <w:rFonts w:ascii="Times New Roman" w:hAnsi="Times New Roman"/>
          <w:i/>
          <w:sz w:val="24"/>
          <w:szCs w:val="24"/>
          <w:lang w:val="en-GB"/>
        </w:rPr>
      </w:pPr>
    </w:p>
    <w:p w:rsidR="00BA455A" w:rsidRDefault="00BA455A" w:rsidP="00F27CB5">
      <w:pPr>
        <w:pStyle w:val="NoSpacing"/>
        <w:spacing w:line="360" w:lineRule="auto"/>
        <w:jc w:val="right"/>
        <w:rPr>
          <w:rFonts w:ascii="Times New Roman" w:hAnsi="Times New Roman"/>
          <w:i/>
          <w:sz w:val="24"/>
          <w:szCs w:val="24"/>
        </w:rPr>
      </w:pPr>
      <w:r w:rsidRPr="00DD6E89">
        <w:rPr>
          <w:rFonts w:ascii="Times New Roman" w:hAnsi="Times New Roman"/>
          <w:i/>
          <w:sz w:val="24"/>
          <w:szCs w:val="24"/>
        </w:rPr>
        <w:t xml:space="preserve">Afbeelding 3 Reliëf op de graftombe van de Haterii, een familie van </w:t>
      </w:r>
    </w:p>
    <w:p w:rsidR="00BA455A" w:rsidRPr="00DD6E89" w:rsidRDefault="00BA455A" w:rsidP="00DD6E89">
      <w:pPr>
        <w:pStyle w:val="NoSpacing"/>
        <w:spacing w:line="360" w:lineRule="auto"/>
        <w:rPr>
          <w:rFonts w:ascii="Times New Roman" w:hAnsi="Times New Roman"/>
          <w:i/>
          <w:sz w:val="24"/>
          <w:szCs w:val="24"/>
        </w:rPr>
      </w:pPr>
      <w:r w:rsidRPr="00DD6E89">
        <w:rPr>
          <w:rFonts w:ascii="Times New Roman" w:hAnsi="Times New Roman"/>
          <w:i/>
          <w:sz w:val="24"/>
          <w:szCs w:val="24"/>
        </w:rPr>
        <w:t xml:space="preserve">bouwers in de Flavische </w:t>
      </w:r>
      <w:r>
        <w:rPr>
          <w:rFonts w:ascii="Times New Roman" w:hAnsi="Times New Roman"/>
          <w:i/>
          <w:sz w:val="24"/>
          <w:szCs w:val="24"/>
        </w:rPr>
        <w:t>periode</w:t>
      </w:r>
      <w:r w:rsidRPr="00DD6E89">
        <w:rPr>
          <w:rFonts w:ascii="Times New Roman" w:hAnsi="Times New Roman"/>
          <w:i/>
          <w:sz w:val="24"/>
          <w:szCs w:val="24"/>
        </w:rPr>
        <w:t>. Links is een kraan te zien die met mankracht wordt aangedreven</w:t>
      </w:r>
      <w:r>
        <w:rPr>
          <w:rFonts w:ascii="Times New Roman" w:hAnsi="Times New Roman"/>
          <w:i/>
          <w:sz w:val="24"/>
          <w:szCs w:val="24"/>
        </w:rPr>
        <w:t xml:space="preserve">.  </w:t>
      </w:r>
      <w:r w:rsidRPr="00DD6E89">
        <w:rPr>
          <w:rFonts w:ascii="Times New Roman" w:hAnsi="Times New Roman"/>
          <w:i/>
          <w:sz w:val="24"/>
          <w:szCs w:val="24"/>
        </w:rPr>
        <w:t xml:space="preserve"> </w:t>
      </w:r>
    </w:p>
    <w:p w:rsidR="00BA455A" w:rsidRDefault="00BA455A" w:rsidP="00DC0678">
      <w:pPr>
        <w:pStyle w:val="NoSpacing"/>
        <w:rPr>
          <w:rFonts w:ascii="Times New Roman" w:hAnsi="Times New Roman"/>
          <w:sz w:val="20"/>
          <w:szCs w:val="20"/>
        </w:rPr>
      </w:pPr>
    </w:p>
    <w:p w:rsidR="00BA455A" w:rsidRDefault="00BA455A" w:rsidP="00CF2F1C">
      <w:pPr>
        <w:pStyle w:val="NoSpacing"/>
        <w:spacing w:line="360" w:lineRule="auto"/>
        <w:rPr>
          <w:rFonts w:ascii="Times New Roman" w:hAnsi="Times New Roman"/>
          <w:b/>
          <w:sz w:val="24"/>
          <w:szCs w:val="24"/>
        </w:rPr>
      </w:pPr>
      <w:r>
        <w:rPr>
          <w:rFonts w:ascii="Times New Roman" w:hAnsi="Times New Roman"/>
          <w:b/>
          <w:sz w:val="24"/>
          <w:szCs w:val="24"/>
        </w:rPr>
        <w:t>2.2 Methodologie</w:t>
      </w:r>
    </w:p>
    <w:p w:rsidR="00BA455A" w:rsidRPr="00A94AEA" w:rsidRDefault="00BA455A" w:rsidP="00CF2F1C">
      <w:pPr>
        <w:pStyle w:val="NoSpacing"/>
        <w:spacing w:line="360" w:lineRule="auto"/>
        <w:rPr>
          <w:rFonts w:ascii="Times New Roman" w:hAnsi="Times New Roman"/>
          <w:sz w:val="24"/>
          <w:szCs w:val="24"/>
        </w:rPr>
      </w:pPr>
      <w:r>
        <w:rPr>
          <w:rFonts w:ascii="Times New Roman" w:hAnsi="Times New Roman"/>
          <w:sz w:val="24"/>
          <w:szCs w:val="24"/>
        </w:rPr>
        <w:t>Archeometrie wordt gedefinieerd als de natuurwetenschap die wetenschappelijke technieken toepast om archeologische materialen te analyseren.</w:t>
      </w:r>
      <w:r>
        <w:rPr>
          <w:rFonts w:ascii="Times New Roman" w:hAnsi="Times New Roman"/>
          <w:sz w:val="24"/>
          <w:szCs w:val="24"/>
          <w:vertAlign w:val="superscript"/>
        </w:rPr>
        <w:t>15</w:t>
      </w:r>
      <w:r>
        <w:rPr>
          <w:rFonts w:ascii="Times New Roman" w:hAnsi="Times New Roman"/>
          <w:sz w:val="24"/>
          <w:szCs w:val="24"/>
        </w:rPr>
        <w:t xml:space="preserve"> Deze brede definitie geeft wel aan hoeveel hulpwetenschappen in feite ingezet  kunnen worden om de rijkdom van de</w:t>
      </w:r>
    </w:p>
    <w:p w:rsidR="00BA455A" w:rsidRPr="005A2BF1" w:rsidRDefault="00BA455A" w:rsidP="005A2BF1">
      <w:pPr>
        <w:pStyle w:val="NoSpacing"/>
        <w:spacing w:line="360" w:lineRule="auto"/>
        <w:rPr>
          <w:rFonts w:ascii="Times New Roman" w:hAnsi="Times New Roman"/>
          <w:sz w:val="24"/>
          <w:szCs w:val="24"/>
        </w:rPr>
      </w:pPr>
      <w:r w:rsidRPr="005A2BF1">
        <w:rPr>
          <w:rFonts w:ascii="Times New Roman" w:hAnsi="Times New Roman"/>
          <w:sz w:val="24"/>
          <w:szCs w:val="24"/>
        </w:rPr>
        <w:t>archeologie te ontvouwen als wetenschap om vondsten uit het verleden te ontdekken, te analyseren en te interpreteren. Archeologie is al een breed vakterrein, laat staan het aantal hulpwetenschappen die in deelstudies archeologische verschijnselen (van verkleuringen in de bodem tot het overleven van tweeduizend jaar oude gebouwen) helpen verklaren. Toch is het bevreemdend dat in een handboek over archeologie met geen woord wordt gerept over  archeometrie.</w:t>
      </w:r>
      <w:r w:rsidRPr="005A2BF1">
        <w:rPr>
          <w:rFonts w:ascii="Times New Roman" w:hAnsi="Times New Roman"/>
          <w:sz w:val="24"/>
          <w:szCs w:val="24"/>
          <w:vertAlign w:val="superscript"/>
        </w:rPr>
        <w:t>1</w:t>
      </w:r>
      <w:r>
        <w:rPr>
          <w:rFonts w:ascii="Times New Roman" w:hAnsi="Times New Roman"/>
          <w:sz w:val="24"/>
          <w:szCs w:val="24"/>
          <w:vertAlign w:val="superscript"/>
        </w:rPr>
        <w:t>6</w:t>
      </w:r>
    </w:p>
    <w:p w:rsidR="00BA455A" w:rsidRPr="005A2BF1" w:rsidRDefault="00BA455A" w:rsidP="005A2BF1">
      <w:pPr>
        <w:pStyle w:val="NoSpacing"/>
        <w:spacing w:line="360" w:lineRule="auto"/>
        <w:ind w:firstLine="708"/>
        <w:rPr>
          <w:rFonts w:ascii="Times New Roman" w:hAnsi="Times New Roman"/>
          <w:sz w:val="24"/>
          <w:szCs w:val="24"/>
        </w:rPr>
      </w:pPr>
      <w:r w:rsidRPr="005A2BF1">
        <w:rPr>
          <w:rFonts w:ascii="Times New Roman" w:hAnsi="Times New Roman"/>
          <w:sz w:val="24"/>
          <w:szCs w:val="24"/>
        </w:rPr>
        <w:t xml:space="preserve">Ook hier moeten we ons beperken tot dat deel van de archeometrie dat succesvol kan worden ingezet voor de verklaring van de eigenschappen van (restanten van) oude structuren. Lynne Lancaster wijst erop dat bij de technologie van het bouwen twee hoofdonderwerpen aan de orde zijn: de beschikbare bouwmaterialen en de methoden om ze zo te verwerken dat ze ook op hun plaats blijven. Dat omvat de vakgebieden </w:t>
      </w:r>
      <w:r w:rsidRPr="0000124D">
        <w:rPr>
          <w:rFonts w:ascii="Times New Roman" w:hAnsi="Times New Roman"/>
          <w:sz w:val="24"/>
          <w:szCs w:val="24"/>
        </w:rPr>
        <w:t>materiaalkunde</w:t>
      </w:r>
      <w:r w:rsidRPr="005A2BF1">
        <w:rPr>
          <w:rFonts w:ascii="Times New Roman" w:hAnsi="Times New Roman"/>
          <w:sz w:val="24"/>
          <w:szCs w:val="24"/>
        </w:rPr>
        <w:t xml:space="preserve"> en </w:t>
      </w:r>
      <w:r w:rsidRPr="0000124D">
        <w:rPr>
          <w:rFonts w:ascii="Times New Roman" w:hAnsi="Times New Roman"/>
          <w:sz w:val="24"/>
          <w:szCs w:val="24"/>
        </w:rPr>
        <w:t>constructieve bouwkunde.</w:t>
      </w:r>
      <w:r w:rsidRPr="005A2BF1">
        <w:rPr>
          <w:rFonts w:ascii="Times New Roman" w:hAnsi="Times New Roman"/>
          <w:sz w:val="24"/>
          <w:szCs w:val="24"/>
        </w:rPr>
        <w:t xml:space="preserve"> Het eerste vakgebied richt zich op de samenstelling van bouwmaterialen en hun gedrag in constructies, het tweede probeert in dit geval het krachtenspel binnen de constructies te analyseren en te verklaren.</w:t>
      </w:r>
    </w:p>
    <w:p w:rsidR="00BA455A" w:rsidRDefault="00BA455A" w:rsidP="005A2BF1">
      <w:pPr>
        <w:pStyle w:val="NoSpacing"/>
        <w:spacing w:line="360" w:lineRule="auto"/>
        <w:ind w:firstLine="708"/>
        <w:rPr>
          <w:rFonts w:ascii="Times New Roman" w:hAnsi="Times New Roman"/>
          <w:sz w:val="24"/>
          <w:szCs w:val="24"/>
        </w:rPr>
      </w:pPr>
    </w:p>
    <w:p w:rsidR="00BA455A" w:rsidRDefault="00BA455A" w:rsidP="00CF2F1C">
      <w:pPr>
        <w:pStyle w:val="NoSpacing"/>
        <w:rPr>
          <w:rFonts w:ascii="Times New Roman" w:hAnsi="Times New Roman"/>
          <w:sz w:val="20"/>
          <w:szCs w:val="20"/>
          <w:lang w:val="en-GB"/>
        </w:rPr>
      </w:pPr>
      <w:r>
        <w:rPr>
          <w:rFonts w:ascii="Times New Roman" w:hAnsi="Times New Roman"/>
          <w:sz w:val="20"/>
          <w:szCs w:val="20"/>
          <w:lang w:val="en-GB"/>
        </w:rPr>
        <w:t>15. Science dictionary:’What is Archeometrie ?’, http://thesciencedictionary.org/ archeometrie/ (20-1-2014).</w:t>
      </w:r>
    </w:p>
    <w:p w:rsidR="00BA455A" w:rsidRDefault="00BA455A" w:rsidP="00CF2F1C">
      <w:pPr>
        <w:pStyle w:val="NoSpacing"/>
        <w:rPr>
          <w:rFonts w:ascii="Times New Roman" w:hAnsi="Times New Roman"/>
          <w:sz w:val="20"/>
          <w:szCs w:val="20"/>
          <w:lang w:val="en-GB"/>
        </w:rPr>
      </w:pPr>
    </w:p>
    <w:p w:rsidR="00BA455A" w:rsidRDefault="00BA455A" w:rsidP="00CF2F1C">
      <w:pPr>
        <w:pStyle w:val="NoSpacing"/>
        <w:rPr>
          <w:rFonts w:ascii="Times New Roman" w:hAnsi="Times New Roman"/>
          <w:sz w:val="20"/>
          <w:szCs w:val="20"/>
          <w:lang w:val="en-GB"/>
        </w:rPr>
      </w:pPr>
      <w:r>
        <w:rPr>
          <w:rFonts w:ascii="Times New Roman" w:hAnsi="Times New Roman"/>
          <w:sz w:val="20"/>
          <w:szCs w:val="20"/>
          <w:lang w:val="en-GB"/>
        </w:rPr>
        <w:t xml:space="preserve">16. C. Renfrew and P. Bahn, </w:t>
      </w:r>
      <w:r>
        <w:rPr>
          <w:rFonts w:ascii="Times New Roman" w:hAnsi="Times New Roman"/>
          <w:i/>
          <w:sz w:val="20"/>
          <w:szCs w:val="20"/>
          <w:lang w:val="en-GB"/>
        </w:rPr>
        <w:t>Archaeology. Theories, Methods and Practice</w:t>
      </w:r>
      <w:r>
        <w:rPr>
          <w:rFonts w:ascii="Times New Roman" w:hAnsi="Times New Roman"/>
          <w:sz w:val="20"/>
          <w:szCs w:val="20"/>
          <w:lang w:val="en-GB"/>
        </w:rPr>
        <w:t xml:space="preserve">, sixth ed.(London 2012),12-18. </w:t>
      </w:r>
    </w:p>
    <w:p w:rsidR="00BA455A" w:rsidRPr="005A2BF1" w:rsidRDefault="00BA455A" w:rsidP="005A2BF1">
      <w:pPr>
        <w:pStyle w:val="NoSpacing"/>
        <w:spacing w:line="360" w:lineRule="auto"/>
        <w:ind w:firstLine="708"/>
        <w:rPr>
          <w:rFonts w:ascii="Times New Roman" w:hAnsi="Times New Roman"/>
          <w:sz w:val="24"/>
          <w:szCs w:val="24"/>
        </w:rPr>
      </w:pPr>
      <w:r w:rsidRPr="005A2BF1">
        <w:rPr>
          <w:rFonts w:ascii="Times New Roman" w:hAnsi="Times New Roman"/>
          <w:sz w:val="24"/>
          <w:szCs w:val="24"/>
        </w:rPr>
        <w:t>In hoofdstuk 6 wordt een aantal studies behandeld, waarin deze twee vakgebieden als hulpwetenschappen van de archeometrie een belangrijke rol spelen.</w:t>
      </w:r>
      <w:r w:rsidRPr="005A2BF1">
        <w:rPr>
          <w:rFonts w:ascii="Times New Roman" w:hAnsi="Times New Roman"/>
          <w:sz w:val="24"/>
          <w:szCs w:val="24"/>
          <w:vertAlign w:val="superscript"/>
        </w:rPr>
        <w:t>1</w:t>
      </w:r>
      <w:r>
        <w:rPr>
          <w:rFonts w:ascii="Times New Roman" w:hAnsi="Times New Roman"/>
          <w:sz w:val="24"/>
          <w:szCs w:val="24"/>
          <w:vertAlign w:val="superscript"/>
        </w:rPr>
        <w:t>7</w:t>
      </w:r>
    </w:p>
    <w:p w:rsidR="00BA455A" w:rsidRDefault="00BA455A" w:rsidP="00530A1F">
      <w:pPr>
        <w:spacing w:line="360" w:lineRule="auto"/>
        <w:rPr>
          <w:rFonts w:ascii="Times New Roman" w:hAnsi="Times New Roman"/>
          <w:b/>
          <w:sz w:val="24"/>
          <w:szCs w:val="24"/>
        </w:rPr>
      </w:pPr>
    </w:p>
    <w:p w:rsidR="00BA455A" w:rsidRDefault="00BA455A" w:rsidP="00530A1F">
      <w:pPr>
        <w:spacing w:line="360" w:lineRule="auto"/>
        <w:rPr>
          <w:rFonts w:ascii="Times New Roman" w:hAnsi="Times New Roman"/>
          <w:b/>
          <w:sz w:val="24"/>
          <w:szCs w:val="24"/>
        </w:rPr>
      </w:pPr>
      <w:r>
        <w:rPr>
          <w:rFonts w:ascii="Times New Roman" w:hAnsi="Times New Roman"/>
          <w:b/>
          <w:sz w:val="24"/>
          <w:szCs w:val="24"/>
        </w:rPr>
        <w:t>3</w:t>
      </w:r>
      <w:r w:rsidRPr="00D73F93">
        <w:rPr>
          <w:rFonts w:ascii="Times New Roman" w:hAnsi="Times New Roman"/>
          <w:b/>
          <w:sz w:val="24"/>
          <w:szCs w:val="24"/>
        </w:rPr>
        <w:t>. Toegepaste bouwmaterialen</w:t>
      </w:r>
      <w:r>
        <w:rPr>
          <w:rFonts w:ascii="Times New Roman" w:hAnsi="Times New Roman"/>
          <w:b/>
          <w:sz w:val="24"/>
          <w:szCs w:val="24"/>
        </w:rPr>
        <w:t xml:space="preserve"> in de eerste drie eeuwen n. Chr.</w:t>
      </w:r>
    </w:p>
    <w:p w:rsidR="00BA455A" w:rsidRPr="00D20FB0" w:rsidRDefault="00BA455A" w:rsidP="00D20FB0">
      <w:pPr>
        <w:pStyle w:val="NoSpacing"/>
        <w:spacing w:line="360" w:lineRule="auto"/>
        <w:rPr>
          <w:rFonts w:ascii="Times New Roman" w:hAnsi="Times New Roman"/>
          <w:sz w:val="24"/>
          <w:szCs w:val="24"/>
        </w:rPr>
      </w:pPr>
      <w:r w:rsidRPr="00D20FB0">
        <w:rPr>
          <w:rFonts w:ascii="Times New Roman" w:hAnsi="Times New Roman"/>
          <w:sz w:val="24"/>
          <w:szCs w:val="24"/>
        </w:rPr>
        <w:t>In de eerste drie eeuwen n. Chr. waren de voornaamste bouwmaterialen in de constructies kalksteen in vele vormen en toepassingen. Verder werden baksteen en dakpannen uit gebakken klei gebruikt. Tufsteen die in en rond Rome werd gevonden, was al eeuwen toegepast. De meeste materialen kwamen trouwens uit de buurt van Rome vanwege de transportkosten en het reduceren van transport over land (zie afbeelding4)</w:t>
      </w:r>
      <w:r>
        <w:rPr>
          <w:rFonts w:ascii="Times New Roman" w:hAnsi="Times New Roman"/>
          <w:sz w:val="24"/>
          <w:szCs w:val="24"/>
        </w:rPr>
        <w:t>.</w:t>
      </w:r>
      <w:r w:rsidRPr="00CF0C14">
        <w:rPr>
          <w:rFonts w:ascii="Times New Roman" w:hAnsi="Times New Roman"/>
          <w:sz w:val="24"/>
          <w:szCs w:val="24"/>
          <w:vertAlign w:val="superscript"/>
        </w:rPr>
        <w:t>18</w:t>
      </w:r>
      <w:r>
        <w:rPr>
          <w:rFonts w:ascii="Times New Roman" w:hAnsi="Times New Roman"/>
          <w:sz w:val="24"/>
          <w:szCs w:val="24"/>
        </w:rPr>
        <w:t xml:space="preserve"> H</w:t>
      </w:r>
      <w:r w:rsidRPr="00D20FB0">
        <w:rPr>
          <w:rFonts w:ascii="Times New Roman" w:hAnsi="Times New Roman"/>
          <w:sz w:val="24"/>
          <w:szCs w:val="24"/>
        </w:rPr>
        <w:t xml:space="preserve">et graniet dat veel harder en dichter van structuur was, moest van verre komen. Veel aandacht wordt besteed aan een volledig Romeinse vinding, het ongewapende stampbeton dat op originele wijze tot in grootschalige constructies werd toegepast. </w:t>
      </w:r>
    </w:p>
    <w:p w:rsidR="00BA455A" w:rsidRPr="00D20FB0" w:rsidRDefault="00BA455A" w:rsidP="00D20FB0">
      <w:pPr>
        <w:pStyle w:val="NoSpacing"/>
        <w:spacing w:line="360" w:lineRule="auto"/>
        <w:rPr>
          <w:rFonts w:ascii="Times New Roman" w:hAnsi="Times New Roman"/>
          <w:sz w:val="24"/>
          <w:szCs w:val="24"/>
        </w:rPr>
      </w:pPr>
      <w:r w:rsidRPr="00D20FB0">
        <w:rPr>
          <w:rFonts w:ascii="Times New Roman" w:hAnsi="Times New Roman"/>
          <w:sz w:val="24"/>
          <w:szCs w:val="24"/>
        </w:rPr>
        <w:t>De Romeinen gebruikten vele vormen van kalksteen. Kalksteen is de verzamelnaam voor kalkige natuurgesteenten zoals kalksinter en het metamorfe marmer. In de bouwindustrie wordt echter ook elke vaste, polijstbare kalksteen marmer genoemd. Kalksteen bestaat grotendeels uit het mineraal calciet en kan gemakkelijk met een zakmes gekrast worden. Als het in ovens wordt gebrand, ontstaat ongebluste kalk die dan weer met water geblust kan</w:t>
      </w:r>
    </w:p>
    <w:p w:rsidR="00BA455A" w:rsidRPr="00D20FB0" w:rsidRDefault="00BA455A" w:rsidP="00D20FB0">
      <w:pPr>
        <w:pStyle w:val="NoSpacing"/>
        <w:spacing w:line="360" w:lineRule="auto"/>
        <w:rPr>
          <w:rFonts w:ascii="Times New Roman" w:hAnsi="Times New Roman"/>
          <w:sz w:val="24"/>
          <w:szCs w:val="24"/>
        </w:rPr>
      </w:pPr>
      <w:r w:rsidRPr="00D20FB0">
        <w:rPr>
          <w:rFonts w:ascii="Times New Roman" w:hAnsi="Times New Roman"/>
          <w:sz w:val="24"/>
          <w:szCs w:val="24"/>
        </w:rPr>
        <w:t>worden en in mortel of als pleisterlaag verwerkt kan worden.</w:t>
      </w:r>
      <w:r>
        <w:rPr>
          <w:rFonts w:ascii="Times New Roman" w:hAnsi="Times New Roman"/>
          <w:sz w:val="24"/>
          <w:szCs w:val="24"/>
          <w:vertAlign w:val="superscript"/>
        </w:rPr>
        <w:t>19</w:t>
      </w:r>
      <w:r w:rsidRPr="00D20FB0">
        <w:rPr>
          <w:rFonts w:ascii="Times New Roman" w:hAnsi="Times New Roman"/>
          <w:sz w:val="24"/>
          <w:szCs w:val="24"/>
          <w:vertAlign w:val="superscript"/>
        </w:rPr>
        <w:t xml:space="preserve"> </w:t>
      </w:r>
    </w:p>
    <w:p w:rsidR="00BA455A" w:rsidRDefault="00BA455A" w:rsidP="001A175B">
      <w:pPr>
        <w:pStyle w:val="NoSpacing"/>
        <w:spacing w:line="360" w:lineRule="auto"/>
        <w:ind w:firstLine="708"/>
        <w:rPr>
          <w:rFonts w:ascii="Times New Roman" w:hAnsi="Times New Roman"/>
          <w:sz w:val="24"/>
          <w:szCs w:val="24"/>
        </w:rPr>
      </w:pPr>
      <w:r>
        <w:rPr>
          <w:rFonts w:ascii="Times New Roman" w:hAnsi="Times New Roman"/>
          <w:sz w:val="24"/>
          <w:szCs w:val="24"/>
        </w:rPr>
        <w:t>Kalksinters ontstaan als minerale afzettingen bij een bron met kalkrijk water en slaan neer als sedimentgesteenten. De dichtere polijstbare kalksinter kennen we als travertijn, genoemd naar de plaats Tibertinum, het huidige Tivoli.</w:t>
      </w:r>
      <w:r>
        <w:rPr>
          <w:rFonts w:ascii="Times New Roman" w:hAnsi="Times New Roman"/>
          <w:sz w:val="24"/>
          <w:szCs w:val="24"/>
          <w:vertAlign w:val="superscript"/>
        </w:rPr>
        <w:t>20</w:t>
      </w:r>
      <w:r>
        <w:rPr>
          <w:rFonts w:ascii="Times New Roman" w:hAnsi="Times New Roman"/>
          <w:sz w:val="24"/>
          <w:szCs w:val="24"/>
        </w:rPr>
        <w:t xml:space="preserve"> Vitruvius was op de hoogte van het feit dat travertijn niet vuurbestendig was en uit elkaar viel bij brand.</w:t>
      </w:r>
      <w:r>
        <w:rPr>
          <w:rFonts w:ascii="Times New Roman" w:hAnsi="Times New Roman"/>
          <w:sz w:val="24"/>
          <w:szCs w:val="24"/>
          <w:vertAlign w:val="superscript"/>
        </w:rPr>
        <w:t>21</w:t>
      </w:r>
    </w:p>
    <w:p w:rsidR="00BA455A" w:rsidRDefault="00BA455A" w:rsidP="00530A1F">
      <w:pPr>
        <w:pStyle w:val="NoSpacing"/>
        <w:spacing w:line="360" w:lineRule="auto"/>
        <w:ind w:firstLine="708"/>
        <w:rPr>
          <w:rFonts w:ascii="Times New Roman" w:hAnsi="Times New Roman"/>
          <w:sz w:val="24"/>
          <w:szCs w:val="24"/>
        </w:rPr>
      </w:pPr>
      <w:r>
        <w:rPr>
          <w:rFonts w:ascii="Times New Roman" w:hAnsi="Times New Roman"/>
          <w:sz w:val="24"/>
          <w:szCs w:val="24"/>
        </w:rPr>
        <w:t>Onder marmer wordt in de geologie een door metamorfose omgezette kalksteen verstaan, in de bouwwereld elke harde en daardoor polijstbare kalksteen.</w:t>
      </w:r>
      <w:r>
        <w:rPr>
          <w:rFonts w:ascii="Times New Roman" w:hAnsi="Times New Roman"/>
          <w:sz w:val="24"/>
          <w:szCs w:val="24"/>
          <w:vertAlign w:val="superscript"/>
        </w:rPr>
        <w:t>22</w:t>
      </w:r>
      <w:r>
        <w:rPr>
          <w:rFonts w:ascii="Times New Roman" w:hAnsi="Times New Roman"/>
          <w:sz w:val="24"/>
          <w:szCs w:val="24"/>
        </w:rPr>
        <w:t xml:space="preserve"> Het ‘echte’ </w:t>
      </w:r>
    </w:p>
    <w:p w:rsidR="00BA455A" w:rsidRPr="00EC7F66" w:rsidRDefault="00BA455A" w:rsidP="00B776D3">
      <w:pPr>
        <w:pStyle w:val="NoSpacing"/>
        <w:rPr>
          <w:rFonts w:ascii="Times New Roman" w:hAnsi="Times New Roman"/>
          <w:sz w:val="20"/>
          <w:szCs w:val="20"/>
        </w:rPr>
      </w:pPr>
    </w:p>
    <w:p w:rsidR="00BA455A" w:rsidRPr="00703D63" w:rsidRDefault="00BA455A" w:rsidP="00B776D3">
      <w:pPr>
        <w:pStyle w:val="NoSpacing"/>
        <w:rPr>
          <w:rFonts w:ascii="Times New Roman" w:hAnsi="Times New Roman"/>
          <w:sz w:val="20"/>
          <w:szCs w:val="20"/>
          <w:lang w:val="en-GB"/>
        </w:rPr>
      </w:pPr>
      <w:r w:rsidRPr="00703D63">
        <w:rPr>
          <w:rFonts w:ascii="Times New Roman" w:hAnsi="Times New Roman"/>
          <w:sz w:val="20"/>
          <w:szCs w:val="20"/>
          <w:lang w:val="en-GB"/>
        </w:rPr>
        <w:t>1</w:t>
      </w:r>
      <w:r>
        <w:rPr>
          <w:rFonts w:ascii="Times New Roman" w:hAnsi="Times New Roman"/>
          <w:sz w:val="20"/>
          <w:szCs w:val="20"/>
          <w:lang w:val="en-GB"/>
        </w:rPr>
        <w:t>7</w:t>
      </w:r>
      <w:r w:rsidRPr="00703D63">
        <w:rPr>
          <w:rFonts w:ascii="Times New Roman" w:hAnsi="Times New Roman"/>
          <w:sz w:val="20"/>
          <w:szCs w:val="20"/>
          <w:lang w:val="en-GB"/>
        </w:rPr>
        <w:t xml:space="preserve">. L. Lancaster, ‘Roman engineering and construction’ in: John Peter Oleson ed., </w:t>
      </w:r>
      <w:r w:rsidRPr="00703D63">
        <w:rPr>
          <w:rFonts w:ascii="Times New Roman" w:hAnsi="Times New Roman"/>
          <w:i/>
          <w:sz w:val="20"/>
          <w:szCs w:val="20"/>
          <w:lang w:val="en-GB"/>
        </w:rPr>
        <w:t>The Oxford Handbook of Engineering and Technology in the</w:t>
      </w:r>
      <w:r w:rsidRPr="00703D63">
        <w:rPr>
          <w:rFonts w:ascii="Times New Roman" w:hAnsi="Times New Roman"/>
          <w:sz w:val="20"/>
          <w:szCs w:val="20"/>
          <w:lang w:val="en-GB"/>
        </w:rPr>
        <w:t xml:space="preserve"> </w:t>
      </w:r>
      <w:r w:rsidRPr="00703D63">
        <w:rPr>
          <w:rFonts w:ascii="Times New Roman" w:hAnsi="Times New Roman"/>
          <w:i/>
          <w:sz w:val="20"/>
          <w:szCs w:val="20"/>
          <w:lang w:val="en-GB"/>
        </w:rPr>
        <w:t xml:space="preserve">Classical World </w:t>
      </w:r>
      <w:r w:rsidRPr="00703D63">
        <w:rPr>
          <w:rFonts w:ascii="Times New Roman" w:hAnsi="Times New Roman"/>
          <w:sz w:val="20"/>
          <w:szCs w:val="20"/>
          <w:lang w:val="en-GB"/>
        </w:rPr>
        <w:t>(Oxford University Press 2008), 256</w:t>
      </w:r>
    </w:p>
    <w:p w:rsidR="00BA455A" w:rsidRPr="00D20FB0" w:rsidRDefault="00BA455A" w:rsidP="00530A1F">
      <w:pPr>
        <w:pStyle w:val="NoSpacing"/>
        <w:rPr>
          <w:rFonts w:ascii="Times New Roman" w:hAnsi="Times New Roman"/>
          <w:sz w:val="20"/>
          <w:szCs w:val="20"/>
          <w:lang w:val="en-GB"/>
        </w:rPr>
      </w:pPr>
    </w:p>
    <w:p w:rsidR="00BA455A" w:rsidRDefault="00BA455A" w:rsidP="00530A1F">
      <w:pPr>
        <w:pStyle w:val="NoSpacing"/>
        <w:rPr>
          <w:rFonts w:ascii="Times New Roman" w:hAnsi="Times New Roman"/>
          <w:sz w:val="20"/>
          <w:szCs w:val="20"/>
        </w:rPr>
      </w:pPr>
      <w:r>
        <w:rPr>
          <w:rFonts w:ascii="Times New Roman" w:hAnsi="Times New Roman"/>
          <w:sz w:val="20"/>
          <w:szCs w:val="20"/>
        </w:rPr>
        <w:t xml:space="preserve">18. T.L. Heres, </w:t>
      </w:r>
      <w:r w:rsidRPr="00CF0C14">
        <w:rPr>
          <w:rFonts w:ascii="Times New Roman" w:hAnsi="Times New Roman"/>
          <w:i/>
          <w:sz w:val="20"/>
          <w:szCs w:val="20"/>
        </w:rPr>
        <w:t>Paries</w:t>
      </w:r>
      <w:r>
        <w:rPr>
          <w:rFonts w:ascii="Times New Roman" w:hAnsi="Times New Roman"/>
          <w:sz w:val="20"/>
          <w:szCs w:val="20"/>
        </w:rPr>
        <w:t>, 2-3.</w:t>
      </w:r>
      <w:r>
        <w:rPr>
          <w:rFonts w:ascii="Times New Roman" w:hAnsi="Times New Roman"/>
          <w:sz w:val="20"/>
          <w:szCs w:val="20"/>
        </w:rPr>
        <w:tab/>
      </w:r>
    </w:p>
    <w:p w:rsidR="00BA455A" w:rsidRDefault="00BA455A" w:rsidP="00530A1F">
      <w:pPr>
        <w:pStyle w:val="NoSpacing"/>
        <w:rPr>
          <w:rFonts w:ascii="Times New Roman" w:hAnsi="Times New Roman"/>
          <w:sz w:val="20"/>
          <w:szCs w:val="20"/>
        </w:rPr>
      </w:pPr>
    </w:p>
    <w:p w:rsidR="00BA455A" w:rsidRDefault="00BA455A" w:rsidP="00530A1F">
      <w:pPr>
        <w:pStyle w:val="NoSpacing"/>
        <w:rPr>
          <w:rFonts w:ascii="Times New Roman" w:hAnsi="Times New Roman"/>
          <w:sz w:val="24"/>
          <w:szCs w:val="24"/>
        </w:rPr>
      </w:pPr>
      <w:r>
        <w:rPr>
          <w:rFonts w:ascii="Times New Roman" w:hAnsi="Times New Roman"/>
          <w:sz w:val="20"/>
          <w:szCs w:val="20"/>
        </w:rPr>
        <w:t xml:space="preserve">19.W.Schuman, ‘Elsevier gids voor stenen en mineralen’. Vert. Ir. J. L. H. Bemelmans van </w:t>
      </w:r>
      <w:r>
        <w:rPr>
          <w:rFonts w:ascii="Times New Roman" w:hAnsi="Times New Roman"/>
          <w:i/>
          <w:sz w:val="20"/>
          <w:szCs w:val="20"/>
        </w:rPr>
        <w:t>Steine und Minerale</w:t>
      </w:r>
      <w:r>
        <w:rPr>
          <w:rFonts w:ascii="Times New Roman" w:hAnsi="Times New Roman"/>
          <w:sz w:val="20"/>
          <w:szCs w:val="20"/>
        </w:rPr>
        <w:t xml:space="preserve"> (Amsterdam 1973),  124-126.</w:t>
      </w:r>
    </w:p>
    <w:p w:rsidR="00BA455A" w:rsidRDefault="00BA455A" w:rsidP="00530A1F">
      <w:pPr>
        <w:pStyle w:val="NoSpacing"/>
        <w:rPr>
          <w:rFonts w:ascii="Times New Roman" w:hAnsi="Times New Roman"/>
          <w:sz w:val="20"/>
          <w:szCs w:val="20"/>
        </w:rPr>
      </w:pPr>
    </w:p>
    <w:p w:rsidR="00BA455A" w:rsidRDefault="00BA455A" w:rsidP="00530A1F">
      <w:pPr>
        <w:pStyle w:val="NoSpacing"/>
        <w:rPr>
          <w:rFonts w:ascii="Times New Roman" w:hAnsi="Times New Roman"/>
          <w:sz w:val="20"/>
          <w:szCs w:val="20"/>
        </w:rPr>
      </w:pPr>
      <w:r>
        <w:rPr>
          <w:rFonts w:ascii="Times New Roman" w:hAnsi="Times New Roman"/>
          <w:sz w:val="20"/>
          <w:szCs w:val="20"/>
        </w:rPr>
        <w:t>20. Ibidem, 118-120.</w:t>
      </w:r>
    </w:p>
    <w:p w:rsidR="00BA455A" w:rsidRDefault="00BA455A" w:rsidP="00530A1F">
      <w:pPr>
        <w:pStyle w:val="NoSpacing"/>
        <w:spacing w:before="240"/>
        <w:rPr>
          <w:rFonts w:ascii="Times New Roman" w:hAnsi="Times New Roman"/>
          <w:sz w:val="20"/>
          <w:szCs w:val="20"/>
        </w:rPr>
      </w:pPr>
      <w:r>
        <w:rPr>
          <w:rFonts w:ascii="Times New Roman" w:hAnsi="Times New Roman"/>
          <w:sz w:val="20"/>
          <w:szCs w:val="20"/>
        </w:rPr>
        <w:t xml:space="preserve">21. Vitr., </w:t>
      </w:r>
      <w:r>
        <w:rPr>
          <w:rFonts w:ascii="Times New Roman" w:hAnsi="Times New Roman"/>
          <w:i/>
          <w:sz w:val="20"/>
          <w:szCs w:val="20"/>
        </w:rPr>
        <w:t>De Arch</w:t>
      </w:r>
      <w:r>
        <w:rPr>
          <w:rFonts w:ascii="Times New Roman" w:hAnsi="Times New Roman"/>
          <w:sz w:val="20"/>
          <w:szCs w:val="20"/>
        </w:rPr>
        <w:t>. 2.7.2 (trans. I. D. Rowland).</w:t>
      </w:r>
    </w:p>
    <w:p w:rsidR="00BA455A" w:rsidRDefault="00BA455A" w:rsidP="00530A1F">
      <w:pPr>
        <w:pStyle w:val="NoSpacing"/>
        <w:rPr>
          <w:rFonts w:ascii="Times New Roman" w:hAnsi="Times New Roman"/>
          <w:sz w:val="20"/>
          <w:szCs w:val="20"/>
        </w:rPr>
      </w:pPr>
    </w:p>
    <w:p w:rsidR="00BA455A" w:rsidRDefault="00BA455A" w:rsidP="00530A1F">
      <w:pPr>
        <w:pStyle w:val="NoSpacing"/>
        <w:rPr>
          <w:rFonts w:ascii="Times New Roman" w:hAnsi="Times New Roman"/>
          <w:sz w:val="20"/>
          <w:szCs w:val="20"/>
        </w:rPr>
      </w:pPr>
      <w:r>
        <w:rPr>
          <w:rFonts w:ascii="Times New Roman" w:hAnsi="Times New Roman"/>
          <w:sz w:val="20"/>
          <w:szCs w:val="20"/>
        </w:rPr>
        <w:t xml:space="preserve">22. W. Schuman, ‘Elsevier gids voor stenen en mineralen’, 142. Metamorfose is het geologisch proces dat een gesteente ondergaat door hoge temperatuur en grote druk, zoals kalkgesteente dat door de druk van bovenliggende lagen en de bodemtemperatuur marmer wordt ( Schuman, pagina 134). </w:t>
      </w:r>
    </w:p>
    <w:p w:rsidR="00BA455A" w:rsidRPr="00530A1F" w:rsidRDefault="00BA455A" w:rsidP="00D73F93">
      <w:pPr>
        <w:spacing w:line="360" w:lineRule="auto"/>
        <w:rPr>
          <w:rFonts w:ascii="Times New Roman" w:hAnsi="Times New Roman"/>
          <w:sz w:val="24"/>
          <w:szCs w:val="24"/>
        </w:rPr>
      </w:pPr>
    </w:p>
    <w:p w:rsidR="00BA455A" w:rsidRPr="00530A1F" w:rsidRDefault="00BA455A" w:rsidP="00D73F93">
      <w:pPr>
        <w:spacing w:line="360" w:lineRule="auto"/>
        <w:rPr>
          <w:rFonts w:ascii="Times New Roman" w:hAnsi="Times New Roman"/>
          <w:sz w:val="24"/>
          <w:szCs w:val="24"/>
        </w:rPr>
      </w:pPr>
    </w:p>
    <w:p w:rsidR="00BA455A" w:rsidRDefault="00BA455A" w:rsidP="00D73F93">
      <w:pPr>
        <w:spacing w:line="360" w:lineRule="auto"/>
        <w:rPr>
          <w:rFonts w:ascii="Times New Roman" w:hAnsi="Times New Roman"/>
          <w:sz w:val="24"/>
          <w:szCs w:val="24"/>
        </w:rPr>
      </w:pPr>
      <w:r w:rsidRPr="004B1063">
        <w:rPr>
          <w:rFonts w:ascii="Times New Roman" w:hAnsi="Times New Roman"/>
          <w:noProof/>
          <w:sz w:val="24"/>
          <w:szCs w:val="24"/>
          <w:lang w:eastAsia="nl-NL"/>
        </w:rPr>
        <w:pict>
          <v:shape id="Afbeelding 20" o:spid="_x0000_i1028" type="#_x0000_t75" style="width:416.25pt;height:540pt;visibility:visible">
            <v:imagedata r:id="rId20" o:title=""/>
          </v:shape>
        </w:pict>
      </w:r>
    </w:p>
    <w:p w:rsidR="00BA455A" w:rsidRDefault="00BA455A" w:rsidP="00D73F93">
      <w:pPr>
        <w:spacing w:line="360" w:lineRule="auto"/>
        <w:rPr>
          <w:rFonts w:ascii="Times New Roman" w:hAnsi="Times New Roman"/>
          <w:sz w:val="24"/>
          <w:szCs w:val="24"/>
        </w:rPr>
      </w:pPr>
    </w:p>
    <w:p w:rsidR="00BA455A" w:rsidRPr="009A7BAC" w:rsidRDefault="00BA455A" w:rsidP="00D73F93">
      <w:pPr>
        <w:spacing w:line="360" w:lineRule="auto"/>
        <w:rPr>
          <w:rFonts w:ascii="Times New Roman" w:hAnsi="Times New Roman"/>
          <w:i/>
          <w:sz w:val="24"/>
          <w:szCs w:val="24"/>
        </w:rPr>
      </w:pPr>
      <w:r w:rsidRPr="009A7BAC">
        <w:rPr>
          <w:rFonts w:ascii="Times New Roman" w:hAnsi="Times New Roman"/>
          <w:i/>
          <w:sz w:val="24"/>
          <w:szCs w:val="24"/>
        </w:rPr>
        <w:t>Afbeelding 4: Geologische kaart van Rome en omgeving met de voornaamste bouwmaterialen die in bouwwerken gebruikt werden of als grondstoffen dienden voor het Romeinse beton</w:t>
      </w:r>
      <w:r>
        <w:rPr>
          <w:rFonts w:ascii="Times New Roman" w:hAnsi="Times New Roman"/>
          <w:i/>
          <w:sz w:val="24"/>
          <w:szCs w:val="24"/>
        </w:rPr>
        <w:t>.</w:t>
      </w:r>
    </w:p>
    <w:p w:rsidR="00BA455A" w:rsidRDefault="00BA455A" w:rsidP="00D20FB0">
      <w:pPr>
        <w:pStyle w:val="NoSpacing"/>
        <w:spacing w:line="360" w:lineRule="auto"/>
        <w:ind w:firstLine="708"/>
        <w:rPr>
          <w:rFonts w:ascii="Times New Roman" w:hAnsi="Times New Roman"/>
          <w:sz w:val="24"/>
          <w:szCs w:val="24"/>
        </w:rPr>
      </w:pPr>
    </w:p>
    <w:p w:rsidR="00BA455A" w:rsidRPr="004915AF" w:rsidRDefault="00BA455A" w:rsidP="004915AF">
      <w:pPr>
        <w:pStyle w:val="NoSpacing"/>
        <w:spacing w:line="360" w:lineRule="auto"/>
        <w:rPr>
          <w:rFonts w:ascii="Times New Roman" w:hAnsi="Times New Roman"/>
          <w:sz w:val="24"/>
          <w:szCs w:val="24"/>
        </w:rPr>
      </w:pPr>
      <w:r w:rsidRPr="004915AF">
        <w:rPr>
          <w:rFonts w:ascii="Times New Roman" w:hAnsi="Times New Roman"/>
          <w:sz w:val="24"/>
          <w:szCs w:val="24"/>
        </w:rPr>
        <w:t>marmer is metamorf marmer. Dat heeft een structuur met grove kristallen en bestaat alleen uit het mineraal calciet. Sommige kristallen zijn ten koste van andere vergroot, waardoor een suikerkorrelig uiterlijk ontstaat. Dit marmer is van nature wit en wordt (nog steeds) gewonnen in de buurt van Carrara in Toscane, waaraan het ook zijn naam ontleent. Vreemde bijmengsels kunnen het oorspronkelijke witte gesteente veranderen tot een gestreept, gevlamd, gevlekt</w:t>
      </w:r>
      <w:r>
        <w:rPr>
          <w:rFonts w:ascii="Times New Roman" w:hAnsi="Times New Roman"/>
          <w:sz w:val="24"/>
          <w:szCs w:val="24"/>
        </w:rPr>
        <w:t xml:space="preserve"> </w:t>
      </w:r>
      <w:r w:rsidRPr="004915AF">
        <w:rPr>
          <w:rFonts w:ascii="Times New Roman" w:hAnsi="Times New Roman"/>
          <w:sz w:val="24"/>
          <w:szCs w:val="24"/>
        </w:rPr>
        <w:t xml:space="preserve">en dooraderd bont marmer. Zo kleurt ijzeroxide rood, ijzerhoudende silicaten als glauconiet en olivijn kleuren groen. Zuiver wit marmer kan licht tot 30 cm diep doorlaten en krijgt daardoor een typische diepe glans. Marmerachtig kalksteen heeft een fijne kristalstructuur en </w:t>
      </w:r>
    </w:p>
    <w:p w:rsidR="00BA455A" w:rsidRDefault="00BA455A" w:rsidP="0057157D">
      <w:pPr>
        <w:pStyle w:val="NoSpacing"/>
        <w:spacing w:line="360" w:lineRule="auto"/>
        <w:rPr>
          <w:rFonts w:ascii="Times New Roman" w:hAnsi="Times New Roman"/>
          <w:sz w:val="24"/>
          <w:szCs w:val="24"/>
        </w:rPr>
      </w:pPr>
      <w:r>
        <w:rPr>
          <w:rFonts w:ascii="Times New Roman" w:hAnsi="Times New Roman"/>
          <w:sz w:val="24"/>
          <w:szCs w:val="24"/>
        </w:rPr>
        <w:t>is niet doorschijnend. Het bevat soms holten en vaak fossielen. Marmer is zwaarder dan travertijn, omdat het minder poriën bevat.</w:t>
      </w:r>
      <w:r>
        <w:rPr>
          <w:rFonts w:ascii="Times New Roman" w:hAnsi="Times New Roman"/>
          <w:sz w:val="24"/>
          <w:szCs w:val="24"/>
          <w:vertAlign w:val="superscript"/>
        </w:rPr>
        <w:t>23</w:t>
      </w:r>
    </w:p>
    <w:p w:rsidR="00BA455A" w:rsidRDefault="00BA455A" w:rsidP="004915AF">
      <w:pPr>
        <w:pStyle w:val="NoSpacing"/>
        <w:spacing w:line="360" w:lineRule="auto"/>
        <w:ind w:firstLine="708"/>
        <w:rPr>
          <w:rFonts w:ascii="Times New Roman" w:hAnsi="Times New Roman"/>
          <w:sz w:val="24"/>
          <w:szCs w:val="24"/>
        </w:rPr>
      </w:pPr>
      <w:r w:rsidRPr="007D6A10">
        <w:rPr>
          <w:rFonts w:ascii="Times New Roman" w:hAnsi="Times New Roman"/>
          <w:sz w:val="24"/>
          <w:szCs w:val="24"/>
        </w:rPr>
        <w:t xml:space="preserve">Vulkanische tuffen ontstaan als magma bij een vulkaanuitbarsting in de lucht wordt geslingerd en vermengd wordt met vreemde gesteenteresten. Tuffen hebben geen structuur, bestaan uit fijne kristallen en hebben heel veel poriën. Als er blokken van gemaakt worden, zijn ze licht van gewicht en gemakkelijk met een zaag te bewerken. Omdat deze tufgesteenten dicht bij </w:t>
      </w:r>
      <w:r>
        <w:rPr>
          <w:rFonts w:ascii="Times New Roman" w:hAnsi="Times New Roman"/>
          <w:sz w:val="24"/>
          <w:szCs w:val="24"/>
        </w:rPr>
        <w:t xml:space="preserve">en zelfs in </w:t>
      </w:r>
      <w:r w:rsidRPr="007D6A10">
        <w:rPr>
          <w:rFonts w:ascii="Times New Roman" w:hAnsi="Times New Roman"/>
          <w:sz w:val="24"/>
          <w:szCs w:val="24"/>
        </w:rPr>
        <w:t xml:space="preserve">de stad Rome </w:t>
      </w:r>
      <w:r w:rsidRPr="00721684">
        <w:rPr>
          <w:rFonts w:ascii="Times New Roman" w:hAnsi="Times New Roman"/>
          <w:sz w:val="24"/>
          <w:szCs w:val="24"/>
        </w:rPr>
        <w:t>voorkwamen, werden vele groeven ontwikkeld voor dit</w:t>
      </w:r>
      <w:r>
        <w:rPr>
          <w:rFonts w:ascii="Times New Roman" w:hAnsi="Times New Roman"/>
          <w:sz w:val="24"/>
          <w:szCs w:val="24"/>
        </w:rPr>
        <w:t xml:space="preserve"> </w:t>
      </w:r>
      <w:r w:rsidRPr="00721684">
        <w:rPr>
          <w:rFonts w:ascii="Times New Roman" w:hAnsi="Times New Roman"/>
          <w:sz w:val="24"/>
          <w:szCs w:val="24"/>
        </w:rPr>
        <w:t xml:space="preserve">bouwmateriaal. De tufsteen werd in grote blokken in funderingen en muren en in verspringend verband opgestapeld zonder </w:t>
      </w:r>
      <w:r>
        <w:rPr>
          <w:rFonts w:ascii="Times New Roman" w:hAnsi="Times New Roman"/>
          <w:sz w:val="24"/>
          <w:szCs w:val="24"/>
        </w:rPr>
        <w:t>toepassing van mortel (</w:t>
      </w:r>
      <w:r>
        <w:rPr>
          <w:rFonts w:ascii="Times New Roman" w:hAnsi="Times New Roman"/>
          <w:i/>
          <w:sz w:val="24"/>
          <w:szCs w:val="24"/>
        </w:rPr>
        <w:t>opus quadratum</w:t>
      </w:r>
      <w:r>
        <w:rPr>
          <w:rFonts w:ascii="Times New Roman" w:hAnsi="Times New Roman"/>
          <w:sz w:val="24"/>
          <w:szCs w:val="24"/>
        </w:rPr>
        <w:t xml:space="preserve">). </w:t>
      </w:r>
      <w:r>
        <w:rPr>
          <w:rFonts w:ascii="Times New Roman" w:hAnsi="Times New Roman"/>
          <w:sz w:val="24"/>
          <w:szCs w:val="24"/>
          <w:vertAlign w:val="superscript"/>
        </w:rPr>
        <w:t>24</w:t>
      </w:r>
      <w:r>
        <w:rPr>
          <w:rFonts w:ascii="Times New Roman" w:hAnsi="Times New Roman"/>
          <w:sz w:val="24"/>
          <w:szCs w:val="24"/>
        </w:rPr>
        <w:t xml:space="preserve"> Vitruvius wees er al op dat, als dit materiaal aan vorst en dooi, hitte of regen werd blootgesteld, het verkruimelde. Tufsteen kan dan ook het beste voor overdekte ruimten gebruikt worden of ingepakt in constructies.</w:t>
      </w:r>
      <w:r>
        <w:rPr>
          <w:rFonts w:ascii="Times New Roman" w:hAnsi="Times New Roman"/>
          <w:sz w:val="24"/>
          <w:szCs w:val="24"/>
          <w:vertAlign w:val="superscript"/>
        </w:rPr>
        <w:t>25</w:t>
      </w:r>
    </w:p>
    <w:p w:rsidR="00BA455A" w:rsidRDefault="00BA455A" w:rsidP="004915AF">
      <w:pPr>
        <w:pStyle w:val="NoSpacing"/>
        <w:spacing w:line="360" w:lineRule="auto"/>
        <w:ind w:firstLine="708"/>
        <w:rPr>
          <w:rFonts w:ascii="Times New Roman" w:hAnsi="Times New Roman"/>
          <w:sz w:val="24"/>
          <w:szCs w:val="24"/>
        </w:rPr>
      </w:pPr>
      <w:r>
        <w:rPr>
          <w:rFonts w:ascii="Times New Roman" w:hAnsi="Times New Roman"/>
          <w:sz w:val="24"/>
          <w:szCs w:val="24"/>
        </w:rPr>
        <w:t xml:space="preserve">Graniet is een dieptegesteente en is ontstaan uit de hete vloeibare smelt in de diepte van de aardkorst. De naam is afgeleid van het Latijnse woord </w:t>
      </w:r>
      <w:r>
        <w:rPr>
          <w:rFonts w:ascii="Times New Roman" w:hAnsi="Times New Roman"/>
          <w:i/>
          <w:sz w:val="24"/>
          <w:szCs w:val="24"/>
        </w:rPr>
        <w:t>granum</w:t>
      </w:r>
      <w:r>
        <w:rPr>
          <w:rFonts w:ascii="Times New Roman" w:hAnsi="Times New Roman"/>
          <w:sz w:val="24"/>
          <w:szCs w:val="24"/>
        </w:rPr>
        <w:t xml:space="preserve"> vanwege de korrelige structuur. Het is door de bestanddelen licht van kleur. De korrelgrootte van deze bestanddelen zorgt ervoor dat ze met het blote oog herkenbaar zijn. Graniet komt veel voor en is door het kwartsgehalte hard en goed bestand tegen slijtage. De grote aanwezigheid van het mineraal veldspaat zorgt er weer voor dat het toch relatief gemakkelijk is te bewerken langs bepaalde klievingsvlakken. </w:t>
      </w:r>
    </w:p>
    <w:p w:rsidR="00BA455A" w:rsidRDefault="00BA455A" w:rsidP="0057157D">
      <w:pPr>
        <w:pStyle w:val="NoSpacing"/>
        <w:rPr>
          <w:rFonts w:ascii="Times New Roman" w:hAnsi="Times New Roman"/>
          <w:sz w:val="20"/>
          <w:szCs w:val="20"/>
        </w:rPr>
      </w:pPr>
    </w:p>
    <w:p w:rsidR="00BA455A" w:rsidRDefault="00BA455A" w:rsidP="0057157D">
      <w:pPr>
        <w:pStyle w:val="NoSpacing"/>
        <w:rPr>
          <w:rFonts w:ascii="Times New Roman" w:hAnsi="Times New Roman"/>
          <w:sz w:val="20"/>
          <w:szCs w:val="20"/>
        </w:rPr>
      </w:pPr>
      <w:r>
        <w:rPr>
          <w:rFonts w:ascii="Times New Roman" w:hAnsi="Times New Roman"/>
          <w:sz w:val="20"/>
          <w:szCs w:val="20"/>
        </w:rPr>
        <w:t>23. W. Schuman, ‘Elsevier gids voor stenen en mineralen’, 142-150.</w:t>
      </w:r>
    </w:p>
    <w:p w:rsidR="00BA455A" w:rsidRDefault="00BA455A" w:rsidP="004915AF">
      <w:pPr>
        <w:pStyle w:val="NoSpacing"/>
        <w:spacing w:before="240"/>
        <w:rPr>
          <w:rFonts w:ascii="Times New Roman" w:hAnsi="Times New Roman"/>
          <w:sz w:val="24"/>
          <w:szCs w:val="24"/>
          <w:lang w:val="en-GB"/>
        </w:rPr>
      </w:pPr>
      <w:r>
        <w:rPr>
          <w:rFonts w:ascii="Times New Roman" w:hAnsi="Times New Roman"/>
          <w:sz w:val="20"/>
          <w:szCs w:val="20"/>
          <w:lang w:val="en-GB"/>
        </w:rPr>
        <w:t xml:space="preserve">24. C. G.Malacrino, </w:t>
      </w:r>
      <w:r>
        <w:rPr>
          <w:rFonts w:ascii="Times New Roman" w:hAnsi="Times New Roman"/>
          <w:i/>
          <w:sz w:val="20"/>
          <w:szCs w:val="20"/>
          <w:lang w:val="en-GB"/>
        </w:rPr>
        <w:t>Constructing the Ancient World. Architectural Techniques of the</w:t>
      </w:r>
      <w:r>
        <w:rPr>
          <w:rFonts w:ascii="Times New Roman" w:hAnsi="Times New Roman"/>
          <w:sz w:val="20"/>
          <w:szCs w:val="20"/>
          <w:lang w:val="en-GB"/>
        </w:rPr>
        <w:t xml:space="preserve"> </w:t>
      </w:r>
      <w:r>
        <w:rPr>
          <w:rFonts w:ascii="Times New Roman" w:hAnsi="Times New Roman"/>
          <w:i/>
          <w:sz w:val="20"/>
          <w:szCs w:val="20"/>
          <w:lang w:val="en-GB"/>
        </w:rPr>
        <w:t xml:space="preserve">Greeks and Romans </w:t>
      </w:r>
      <w:r>
        <w:rPr>
          <w:rFonts w:ascii="Times New Roman" w:hAnsi="Times New Roman"/>
          <w:sz w:val="20"/>
          <w:szCs w:val="20"/>
          <w:lang w:val="en-GB"/>
        </w:rPr>
        <w:t>(Verona 2010), 112.</w:t>
      </w:r>
    </w:p>
    <w:p w:rsidR="00BA455A" w:rsidRDefault="00BA455A" w:rsidP="004915AF">
      <w:pPr>
        <w:pStyle w:val="NoSpacing"/>
        <w:rPr>
          <w:rFonts w:ascii="Times New Roman" w:hAnsi="Times New Roman"/>
          <w:sz w:val="20"/>
          <w:szCs w:val="20"/>
          <w:lang w:val="en-GB"/>
        </w:rPr>
      </w:pPr>
    </w:p>
    <w:p w:rsidR="00BA455A" w:rsidRDefault="00BA455A" w:rsidP="004915AF">
      <w:pPr>
        <w:pStyle w:val="NoSpacing"/>
        <w:rPr>
          <w:rFonts w:ascii="Times New Roman" w:hAnsi="Times New Roman"/>
          <w:sz w:val="24"/>
          <w:szCs w:val="24"/>
          <w:lang w:val="en-GB"/>
        </w:rPr>
      </w:pPr>
      <w:r>
        <w:rPr>
          <w:rFonts w:ascii="Times New Roman" w:hAnsi="Times New Roman"/>
          <w:sz w:val="20"/>
          <w:szCs w:val="20"/>
        </w:rPr>
        <w:t xml:space="preserve">25. W. Schuman, ‘Elsevier gids voor stenen en mineralen’, 92; Vitr., </w:t>
      </w:r>
      <w:r>
        <w:rPr>
          <w:rFonts w:ascii="Times New Roman" w:hAnsi="Times New Roman"/>
          <w:i/>
          <w:sz w:val="20"/>
          <w:szCs w:val="20"/>
        </w:rPr>
        <w:t>De Arch.</w:t>
      </w:r>
      <w:r>
        <w:rPr>
          <w:rFonts w:ascii="Times New Roman" w:hAnsi="Times New Roman"/>
          <w:sz w:val="20"/>
          <w:szCs w:val="20"/>
        </w:rPr>
        <w:t xml:space="preserve"> 2.7.1-2 (trans. </w:t>
      </w:r>
      <w:r>
        <w:rPr>
          <w:rFonts w:ascii="Times New Roman" w:hAnsi="Times New Roman"/>
          <w:sz w:val="20"/>
          <w:szCs w:val="20"/>
          <w:lang w:val="en-GB"/>
        </w:rPr>
        <w:t>I. D. Rowland) ;</w:t>
      </w:r>
      <w:r>
        <w:rPr>
          <w:rFonts w:ascii="Times New Roman" w:hAnsi="Times New Roman"/>
          <w:sz w:val="24"/>
          <w:szCs w:val="24"/>
          <w:lang w:val="en-GB"/>
        </w:rPr>
        <w:t xml:space="preserve"> </w:t>
      </w:r>
      <w:r>
        <w:rPr>
          <w:rFonts w:ascii="Times New Roman" w:hAnsi="Times New Roman"/>
          <w:sz w:val="20"/>
          <w:szCs w:val="20"/>
          <w:lang w:val="en-GB"/>
        </w:rPr>
        <w:t xml:space="preserve">M.H.Strickland, </w:t>
      </w:r>
      <w:r>
        <w:rPr>
          <w:rFonts w:ascii="Times New Roman" w:hAnsi="Times New Roman"/>
          <w:i/>
          <w:sz w:val="20"/>
          <w:szCs w:val="20"/>
          <w:lang w:val="en-GB"/>
        </w:rPr>
        <w:t>Roman Building Materials, Construction Methods, And</w:t>
      </w:r>
      <w:r>
        <w:rPr>
          <w:rFonts w:ascii="Times New Roman" w:hAnsi="Times New Roman"/>
          <w:sz w:val="20"/>
          <w:szCs w:val="20"/>
          <w:lang w:val="en-GB"/>
        </w:rPr>
        <w:t xml:space="preserve"> </w:t>
      </w:r>
      <w:r>
        <w:rPr>
          <w:rFonts w:ascii="Times New Roman" w:hAnsi="Times New Roman"/>
          <w:i/>
          <w:sz w:val="20"/>
          <w:szCs w:val="20"/>
          <w:lang w:val="en-GB"/>
        </w:rPr>
        <w:t>Architecture: The Identity Of An Empire</w:t>
      </w:r>
      <w:r>
        <w:rPr>
          <w:rFonts w:ascii="Times New Roman" w:hAnsi="Times New Roman"/>
          <w:sz w:val="20"/>
          <w:szCs w:val="20"/>
          <w:lang w:val="en-GB"/>
        </w:rPr>
        <w:t xml:space="preserve"> (Clemson University 2010), 8.</w:t>
      </w:r>
    </w:p>
    <w:p w:rsidR="00BA455A" w:rsidRPr="004915AF" w:rsidRDefault="00BA455A" w:rsidP="00B776D3">
      <w:pPr>
        <w:pStyle w:val="NoSpacing"/>
        <w:spacing w:line="360" w:lineRule="auto"/>
        <w:ind w:firstLine="708"/>
        <w:rPr>
          <w:rFonts w:ascii="Times New Roman" w:hAnsi="Times New Roman"/>
          <w:sz w:val="24"/>
          <w:szCs w:val="24"/>
          <w:lang w:val="en-GB"/>
        </w:rPr>
      </w:pPr>
    </w:p>
    <w:p w:rsidR="00BA455A" w:rsidRDefault="00BA455A" w:rsidP="00B776D3">
      <w:pPr>
        <w:pStyle w:val="NoSpacing"/>
        <w:spacing w:line="360" w:lineRule="auto"/>
        <w:ind w:firstLine="708"/>
        <w:jc w:val="center"/>
        <w:rPr>
          <w:rFonts w:ascii="Times New Roman" w:hAnsi="Times New Roman"/>
          <w:sz w:val="24"/>
          <w:szCs w:val="24"/>
        </w:rPr>
      </w:pPr>
      <w:r w:rsidRPr="004B1063">
        <w:rPr>
          <w:rFonts w:ascii="Times New Roman" w:hAnsi="Times New Roman"/>
          <w:noProof/>
          <w:sz w:val="24"/>
          <w:szCs w:val="24"/>
          <w:lang w:eastAsia="nl-NL"/>
        </w:rPr>
        <w:pict>
          <v:shape id="Afbeelding 5" o:spid="_x0000_i1029" type="#_x0000_t75" style="width:314.25pt;height:273pt;visibility:visible">
            <v:imagedata r:id="rId21" o:title="" croptop="1392f" cropleft="2399f"/>
          </v:shape>
        </w:pict>
      </w:r>
    </w:p>
    <w:p w:rsidR="00BA455A" w:rsidRDefault="00BA455A" w:rsidP="00412F6E">
      <w:pPr>
        <w:pStyle w:val="NoSpacing"/>
        <w:spacing w:line="360" w:lineRule="auto"/>
        <w:ind w:left="708"/>
        <w:rPr>
          <w:rFonts w:ascii="Times New Roman" w:hAnsi="Times New Roman"/>
          <w:sz w:val="24"/>
          <w:szCs w:val="24"/>
        </w:rPr>
      </w:pPr>
      <w:r w:rsidRPr="003525BB">
        <w:rPr>
          <w:rFonts w:ascii="Times New Roman" w:hAnsi="Times New Roman"/>
          <w:i/>
          <w:sz w:val="24"/>
          <w:szCs w:val="24"/>
        </w:rPr>
        <w:t xml:space="preserve">Afbeelding </w:t>
      </w:r>
      <w:r>
        <w:rPr>
          <w:rFonts w:ascii="Times New Roman" w:hAnsi="Times New Roman"/>
          <w:i/>
          <w:sz w:val="24"/>
          <w:szCs w:val="24"/>
        </w:rPr>
        <w:t>5:</w:t>
      </w:r>
      <w:r w:rsidRPr="003525BB">
        <w:rPr>
          <w:rFonts w:ascii="Times New Roman" w:hAnsi="Times New Roman"/>
          <w:i/>
          <w:sz w:val="24"/>
          <w:szCs w:val="24"/>
        </w:rPr>
        <w:t xml:space="preserve"> Kalkoven zoals beschreven door Cato (Agri. 38)</w:t>
      </w:r>
      <w:r>
        <w:rPr>
          <w:rFonts w:ascii="Times New Roman" w:hAnsi="Times New Roman"/>
          <w:i/>
          <w:sz w:val="24"/>
          <w:szCs w:val="24"/>
        </w:rPr>
        <w:t>. De oven moest tot wel 900</w:t>
      </w:r>
      <w:r w:rsidRPr="0048642F">
        <w:rPr>
          <w:rFonts w:ascii="Times New Roman" w:hAnsi="Times New Roman"/>
          <w:i/>
          <w:sz w:val="24"/>
          <w:szCs w:val="24"/>
          <w:vertAlign w:val="superscript"/>
        </w:rPr>
        <w:t>o</w:t>
      </w:r>
      <w:r>
        <w:rPr>
          <w:rFonts w:ascii="Times New Roman" w:hAnsi="Times New Roman"/>
          <w:i/>
          <w:sz w:val="24"/>
          <w:szCs w:val="24"/>
        </w:rPr>
        <w:t>C worden opgestookt om de kalksteen uit elkaar te laten vallen en effectief te branden. Dan ontstond ongebluste kalk die met water gebluste kalk gaf en in de bouw gebruikt kon worden.</w:t>
      </w:r>
    </w:p>
    <w:p w:rsidR="00BA455A" w:rsidRPr="00A94AEA" w:rsidRDefault="00BA455A" w:rsidP="002A67EC">
      <w:pPr>
        <w:pStyle w:val="NoSpacing"/>
        <w:rPr>
          <w:rFonts w:ascii="Times New Roman" w:hAnsi="Times New Roman"/>
          <w:sz w:val="24"/>
          <w:szCs w:val="24"/>
        </w:rPr>
      </w:pPr>
    </w:p>
    <w:p w:rsidR="00BA455A" w:rsidRDefault="00BA455A" w:rsidP="00367D70">
      <w:pPr>
        <w:pStyle w:val="NoSpacing"/>
        <w:spacing w:line="360" w:lineRule="auto"/>
        <w:ind w:firstLine="708"/>
        <w:rPr>
          <w:rFonts w:ascii="Times New Roman" w:hAnsi="Times New Roman"/>
          <w:sz w:val="24"/>
          <w:szCs w:val="24"/>
        </w:rPr>
      </w:pPr>
      <w:r>
        <w:rPr>
          <w:rFonts w:ascii="Times New Roman" w:hAnsi="Times New Roman"/>
          <w:sz w:val="24"/>
          <w:szCs w:val="24"/>
        </w:rPr>
        <w:t>Vitruvius beschreef een gesteente uit het gebied van de Tarquinii met ‘oneindige voordelen’. Het weerstond vorst, was vuurbestendig, kon tegen stormen en bleef eeuwig bestaan. Hij beval deze steen dan ook aan, maar wees er wel op dat de groeve op een behoorlijke afstand van Rome lag en dus niet gemakkelijk te verkrijgen was. Hoewel hij het gesteente niet met name noemde, zou het vanwege de beschreven eigenschappen moeten gaan om graniet. Als dit gesteente niet verkrijgbaar was en marmer, kalksteen of tufsteen werden gebruikt, moesten ze gedurende twee jaar nadat ze uit de groeve waren gewonnen, aan de elementen worden blootgesteld, voordat deze materialen na gebleken geschiktheid in constructies mochten worden toegepast.</w:t>
      </w:r>
      <w:r w:rsidRPr="008E0D4A">
        <w:rPr>
          <w:rFonts w:ascii="Times New Roman" w:hAnsi="Times New Roman"/>
          <w:sz w:val="24"/>
          <w:szCs w:val="24"/>
          <w:vertAlign w:val="superscript"/>
        </w:rPr>
        <w:t>2</w:t>
      </w:r>
      <w:r>
        <w:rPr>
          <w:rFonts w:ascii="Times New Roman" w:hAnsi="Times New Roman"/>
          <w:sz w:val="24"/>
          <w:szCs w:val="24"/>
          <w:vertAlign w:val="superscript"/>
        </w:rPr>
        <w:t>6</w:t>
      </w:r>
    </w:p>
    <w:p w:rsidR="00BA455A" w:rsidRDefault="00BA455A" w:rsidP="00054311">
      <w:pPr>
        <w:pStyle w:val="NoSpacing"/>
        <w:spacing w:line="360" w:lineRule="auto"/>
        <w:ind w:firstLine="708"/>
        <w:rPr>
          <w:rFonts w:ascii="Times New Roman" w:hAnsi="Times New Roman"/>
          <w:sz w:val="24"/>
          <w:szCs w:val="24"/>
        </w:rPr>
      </w:pPr>
      <w:r w:rsidRPr="008E0D4A">
        <w:rPr>
          <w:rFonts w:ascii="Times New Roman" w:hAnsi="Times New Roman"/>
          <w:sz w:val="24"/>
          <w:szCs w:val="24"/>
        </w:rPr>
        <w:t>Alvorens uit te wijden over de van klei gebakken produ</w:t>
      </w:r>
      <w:r>
        <w:rPr>
          <w:rFonts w:ascii="Times New Roman" w:hAnsi="Times New Roman"/>
          <w:sz w:val="24"/>
          <w:szCs w:val="24"/>
        </w:rPr>
        <w:t>c</w:t>
      </w:r>
      <w:r w:rsidRPr="008E0D4A">
        <w:rPr>
          <w:rFonts w:ascii="Times New Roman" w:hAnsi="Times New Roman"/>
          <w:sz w:val="24"/>
          <w:szCs w:val="24"/>
        </w:rPr>
        <w:t>ten, baksteen en dakpan</w:t>
      </w:r>
      <w:r>
        <w:rPr>
          <w:rFonts w:ascii="Times New Roman" w:hAnsi="Times New Roman"/>
          <w:sz w:val="24"/>
          <w:szCs w:val="24"/>
        </w:rPr>
        <w:t xml:space="preserve">, is het verstandig even stil te staan bij de bouwsteen uit ongebakken klei, die tot in de eerste eeuw n. Chr. veelvuldig werd toegepast, ook in Rome. Vitruvius heeft het dan ook in zijn </w:t>
      </w:r>
    </w:p>
    <w:p w:rsidR="00BA455A" w:rsidRDefault="00BA455A" w:rsidP="00054311">
      <w:pPr>
        <w:pStyle w:val="NoSpacing"/>
        <w:spacing w:line="360" w:lineRule="auto"/>
        <w:ind w:firstLine="708"/>
        <w:rPr>
          <w:rFonts w:ascii="Times New Roman" w:hAnsi="Times New Roman"/>
          <w:sz w:val="24"/>
          <w:szCs w:val="24"/>
        </w:rPr>
      </w:pPr>
    </w:p>
    <w:p w:rsidR="00BA455A" w:rsidRDefault="00BA455A" w:rsidP="004915AF">
      <w:pPr>
        <w:pStyle w:val="NoSpacing"/>
        <w:rPr>
          <w:rFonts w:ascii="Times New Roman" w:hAnsi="Times New Roman"/>
          <w:sz w:val="20"/>
          <w:szCs w:val="20"/>
          <w:lang w:val="en-GB"/>
        </w:rPr>
      </w:pPr>
      <w:r>
        <w:rPr>
          <w:rFonts w:ascii="Times New Roman" w:hAnsi="Times New Roman"/>
          <w:sz w:val="20"/>
          <w:szCs w:val="20"/>
        </w:rPr>
        <w:t>26. W. Schuman, ‘Elsevier gids voor stenen en mineralen’, 72-74; Vitr.,</w:t>
      </w:r>
      <w:r>
        <w:rPr>
          <w:rFonts w:ascii="Times New Roman" w:hAnsi="Times New Roman"/>
          <w:i/>
          <w:sz w:val="20"/>
          <w:szCs w:val="20"/>
        </w:rPr>
        <w:t xml:space="preserve"> De Arch.</w:t>
      </w:r>
      <w:r>
        <w:rPr>
          <w:rFonts w:ascii="Times New Roman" w:hAnsi="Times New Roman"/>
          <w:sz w:val="20"/>
          <w:szCs w:val="20"/>
        </w:rPr>
        <w:t xml:space="preserve"> 2.7.3-5 (trans. </w:t>
      </w:r>
      <w:r>
        <w:rPr>
          <w:rFonts w:ascii="Times New Roman" w:hAnsi="Times New Roman"/>
          <w:sz w:val="20"/>
          <w:szCs w:val="20"/>
          <w:lang w:val="en-GB"/>
        </w:rPr>
        <w:t>I. D. Rowland) ;</w:t>
      </w:r>
      <w:r>
        <w:rPr>
          <w:rFonts w:ascii="Times New Roman" w:hAnsi="Times New Roman"/>
          <w:sz w:val="24"/>
          <w:szCs w:val="24"/>
          <w:lang w:val="en-GB"/>
        </w:rPr>
        <w:t xml:space="preserve"> </w:t>
      </w:r>
      <w:r>
        <w:rPr>
          <w:rFonts w:ascii="Times New Roman" w:hAnsi="Times New Roman"/>
          <w:sz w:val="20"/>
          <w:szCs w:val="20"/>
          <w:lang w:val="en-GB"/>
        </w:rPr>
        <w:t xml:space="preserve">M.H.Strickland, </w:t>
      </w:r>
      <w:r>
        <w:rPr>
          <w:rFonts w:ascii="Times New Roman" w:hAnsi="Times New Roman"/>
          <w:i/>
          <w:sz w:val="20"/>
          <w:szCs w:val="20"/>
          <w:lang w:val="en-GB"/>
        </w:rPr>
        <w:t>Roman Building Materials, Construction Methods, And</w:t>
      </w:r>
      <w:r>
        <w:rPr>
          <w:rFonts w:ascii="Times New Roman" w:hAnsi="Times New Roman"/>
          <w:sz w:val="20"/>
          <w:szCs w:val="20"/>
          <w:lang w:val="en-GB"/>
        </w:rPr>
        <w:t xml:space="preserve"> </w:t>
      </w:r>
      <w:r>
        <w:rPr>
          <w:rFonts w:ascii="Times New Roman" w:hAnsi="Times New Roman"/>
          <w:i/>
          <w:sz w:val="20"/>
          <w:szCs w:val="20"/>
          <w:lang w:val="en-GB"/>
        </w:rPr>
        <w:t>Architecture: The Identity Of An Empire</w:t>
      </w:r>
      <w:r>
        <w:rPr>
          <w:rFonts w:ascii="Times New Roman" w:hAnsi="Times New Roman"/>
          <w:sz w:val="20"/>
          <w:szCs w:val="20"/>
          <w:lang w:val="en-GB"/>
        </w:rPr>
        <w:t xml:space="preserve"> (Clemson University 2010), 8.</w:t>
      </w:r>
    </w:p>
    <w:p w:rsidR="00BA455A" w:rsidRDefault="00BA455A" w:rsidP="004915AF">
      <w:pPr>
        <w:pStyle w:val="NoSpacing"/>
        <w:spacing w:line="360" w:lineRule="auto"/>
        <w:rPr>
          <w:rFonts w:ascii="Times New Roman" w:hAnsi="Times New Roman"/>
          <w:sz w:val="24"/>
          <w:szCs w:val="24"/>
          <w:lang w:val="en-GB"/>
        </w:rPr>
      </w:pPr>
    </w:p>
    <w:p w:rsidR="00BA455A" w:rsidRPr="004915AF" w:rsidRDefault="00BA455A" w:rsidP="00054311">
      <w:pPr>
        <w:pStyle w:val="NoSpacing"/>
        <w:spacing w:line="360" w:lineRule="auto"/>
        <w:ind w:firstLine="708"/>
        <w:rPr>
          <w:rFonts w:ascii="Times New Roman" w:hAnsi="Times New Roman"/>
          <w:sz w:val="24"/>
          <w:szCs w:val="24"/>
          <w:lang w:val="en-GB"/>
        </w:rPr>
      </w:pPr>
    </w:p>
    <w:p w:rsidR="00BA455A" w:rsidRPr="004915AF" w:rsidRDefault="00BA455A" w:rsidP="004915AF">
      <w:pPr>
        <w:pStyle w:val="NoSpacing"/>
        <w:spacing w:line="360" w:lineRule="auto"/>
        <w:rPr>
          <w:rFonts w:ascii="Times New Roman" w:hAnsi="Times New Roman"/>
          <w:sz w:val="24"/>
          <w:szCs w:val="24"/>
        </w:rPr>
      </w:pPr>
      <w:r w:rsidRPr="004915AF">
        <w:rPr>
          <w:rFonts w:ascii="Times New Roman" w:hAnsi="Times New Roman"/>
          <w:sz w:val="24"/>
          <w:szCs w:val="24"/>
        </w:rPr>
        <w:t>raadgevingen  eigenlijk uitsluitend over in de zon gedroogde bouwstenen. Deze bouwstenen bestonden uit een mengsel van klei, vezelig materiaal als stro, droog gras of kaf van koren en zand om te snelle krimp bij uitdrogen te voorkomen. Aan dit mengsel werd water toegevoegd om vervolgens met de voeten te worden gekneed. In houten vormen werd de steen gevormd, op stro gelegd om te drogen, waarna de stenen gelost werden uit de mal. De bouwstenen konden beter in voor- of najaar gemaakt worden om scheuren en verkruimelen te voorkomen. Ook moesten ze tegen weer en wind beschermd worden om verval tegen te gaan.</w:t>
      </w:r>
    </w:p>
    <w:p w:rsidR="00BA455A" w:rsidRDefault="00BA455A" w:rsidP="00586032">
      <w:pPr>
        <w:pStyle w:val="NoSpacing"/>
        <w:spacing w:line="360" w:lineRule="auto"/>
        <w:rPr>
          <w:rFonts w:ascii="Times New Roman" w:hAnsi="Times New Roman"/>
          <w:sz w:val="24"/>
          <w:szCs w:val="24"/>
        </w:rPr>
      </w:pPr>
      <w:r>
        <w:rPr>
          <w:rFonts w:ascii="Times New Roman" w:hAnsi="Times New Roman"/>
          <w:sz w:val="24"/>
          <w:szCs w:val="24"/>
        </w:rPr>
        <w:t>Daarom werd er in vele gevallen een pleisterlaag aangebracht. Vitruvius wees er bovendien</w:t>
      </w:r>
      <w:r w:rsidRPr="0086507C">
        <w:rPr>
          <w:rFonts w:ascii="Times New Roman" w:hAnsi="Times New Roman"/>
          <w:sz w:val="24"/>
          <w:szCs w:val="24"/>
        </w:rPr>
        <w:t xml:space="preserve"> </w:t>
      </w:r>
      <w:r>
        <w:rPr>
          <w:rFonts w:ascii="Times New Roman" w:hAnsi="Times New Roman"/>
          <w:sz w:val="24"/>
          <w:szCs w:val="24"/>
        </w:rPr>
        <w:t>op dat het dak ver genoeg buiten de muur moest uitsteken om de muur daaronder te beschermen tegen de regen. Hij sprak wel van dakpannen die uit gebakken klei bestonden. Het gebruik van de baksteen werd echter niet toegelicht.</w:t>
      </w:r>
      <w:r>
        <w:rPr>
          <w:rFonts w:ascii="Times New Roman" w:hAnsi="Times New Roman"/>
          <w:sz w:val="24"/>
          <w:szCs w:val="24"/>
          <w:vertAlign w:val="superscript"/>
        </w:rPr>
        <w:t xml:space="preserve">27  </w:t>
      </w:r>
      <w:r>
        <w:rPr>
          <w:rFonts w:ascii="Times New Roman" w:hAnsi="Times New Roman"/>
          <w:sz w:val="24"/>
          <w:szCs w:val="24"/>
        </w:rPr>
        <w:t>Een andere bron, Plinius de Oudere, geeft niet veel meer informatie, omdat hij nagenoeg letterlijk Vitruvius citeert.</w:t>
      </w:r>
      <w:r>
        <w:rPr>
          <w:rFonts w:ascii="Times New Roman" w:hAnsi="Times New Roman"/>
          <w:sz w:val="24"/>
          <w:szCs w:val="24"/>
          <w:vertAlign w:val="superscript"/>
        </w:rPr>
        <w:t>28</w:t>
      </w:r>
      <w:r>
        <w:rPr>
          <w:rFonts w:ascii="Times New Roman" w:hAnsi="Times New Roman"/>
          <w:sz w:val="24"/>
          <w:szCs w:val="24"/>
        </w:rPr>
        <w:t xml:space="preserve"> Een </w:t>
      </w:r>
    </w:p>
    <w:p w:rsidR="00BA455A" w:rsidRPr="00A94AEA" w:rsidRDefault="00BA455A" w:rsidP="00A94AEA">
      <w:pPr>
        <w:pStyle w:val="NoSpacing"/>
        <w:spacing w:line="360" w:lineRule="auto"/>
        <w:rPr>
          <w:rFonts w:ascii="Times New Roman" w:hAnsi="Times New Roman"/>
          <w:sz w:val="24"/>
          <w:szCs w:val="24"/>
        </w:rPr>
      </w:pPr>
      <w:r>
        <w:rPr>
          <w:rFonts w:ascii="Times New Roman" w:hAnsi="Times New Roman"/>
          <w:sz w:val="24"/>
          <w:szCs w:val="24"/>
        </w:rPr>
        <w:t>verklaring voor het niet noemen zou kunnen zijn, dat Vitruvius het gebruik van baksteen voor Rome nog niet als standaardtechniek beschouwde, hoewel hij wel geweten moet hebben dat</w:t>
      </w:r>
      <w:r w:rsidRPr="00A94AEA">
        <w:rPr>
          <w:rFonts w:ascii="Times New Roman" w:hAnsi="Times New Roman"/>
          <w:sz w:val="24"/>
          <w:szCs w:val="24"/>
        </w:rPr>
        <w:t xml:space="preserve"> buiten Rome en zeker in Zuid-Italië de baksteen al lang gemeengoed was.</w:t>
      </w:r>
      <w:r w:rsidRPr="00A94AEA">
        <w:rPr>
          <w:rFonts w:ascii="Times New Roman" w:hAnsi="Times New Roman"/>
          <w:sz w:val="24"/>
          <w:szCs w:val="24"/>
          <w:vertAlign w:val="superscript"/>
        </w:rPr>
        <w:t>2</w:t>
      </w:r>
      <w:r>
        <w:rPr>
          <w:rFonts w:ascii="Times New Roman" w:hAnsi="Times New Roman"/>
          <w:sz w:val="24"/>
          <w:szCs w:val="24"/>
          <w:vertAlign w:val="superscript"/>
        </w:rPr>
        <w:t>9</w:t>
      </w:r>
    </w:p>
    <w:p w:rsidR="00BA455A" w:rsidRDefault="00BA455A" w:rsidP="00E41979">
      <w:pPr>
        <w:pStyle w:val="NoSpacing"/>
        <w:spacing w:line="360" w:lineRule="auto"/>
        <w:ind w:firstLine="708"/>
        <w:rPr>
          <w:rFonts w:ascii="Times New Roman" w:hAnsi="Times New Roman"/>
          <w:sz w:val="24"/>
          <w:szCs w:val="24"/>
        </w:rPr>
      </w:pPr>
      <w:r>
        <w:rPr>
          <w:rFonts w:ascii="Times New Roman" w:hAnsi="Times New Roman"/>
          <w:sz w:val="24"/>
          <w:szCs w:val="24"/>
        </w:rPr>
        <w:t>Dat de baksteen pas later in keizerlijk Rome verscheen, werd toegeschreven aan het feit dat zeer nabij tufsteen in overvloed was en dat er dus geen prikkel was om baksteen te gebruiken, maar dat veranderde in de eerste eeuw n. Chr., vooral na de brand ten tijde van Nero in 64 n. Chr., die veel van Rome verwoestte. Dat leidde tot een grote vraag naar vuurbestendige bouwwerken in de stad en binnen een halve eeuw bloeide de baksteenindustrie op. Tacitus schrijft over de maatregelen die werden uitgevaardigd ten behoeve van een verhoogde brandveiligheid, dat de gebouwen zelf van steen uit de Albaanse heuvvels of uit Gabii worden opgetrokken, omdat die steen wel vuurbestendig was.</w:t>
      </w:r>
      <w:r>
        <w:rPr>
          <w:rFonts w:ascii="Times New Roman" w:hAnsi="Times New Roman"/>
          <w:sz w:val="24"/>
          <w:szCs w:val="24"/>
          <w:vertAlign w:val="superscript"/>
        </w:rPr>
        <w:t>30</w:t>
      </w:r>
      <w:r w:rsidRPr="009410BE">
        <w:rPr>
          <w:rFonts w:ascii="Times New Roman" w:hAnsi="Times New Roman"/>
          <w:sz w:val="24"/>
          <w:szCs w:val="24"/>
          <w:vertAlign w:val="superscript"/>
        </w:rPr>
        <w:t xml:space="preserve"> </w:t>
      </w:r>
      <w:r>
        <w:rPr>
          <w:rFonts w:ascii="Times New Roman" w:hAnsi="Times New Roman"/>
          <w:sz w:val="24"/>
          <w:szCs w:val="24"/>
        </w:rPr>
        <w:t xml:space="preserve"> De productie van baksteen was een goede inkomstenbron voor de rijke eigenaren van de landerijen waar de kleiwinning plaats vond, en voor de werklieden die de bakstenen </w:t>
      </w:r>
    </w:p>
    <w:p w:rsidR="00BA455A" w:rsidRPr="00CF0C14" w:rsidRDefault="00BA455A" w:rsidP="00BB5888">
      <w:pPr>
        <w:pStyle w:val="NoSpacing"/>
        <w:rPr>
          <w:rFonts w:ascii="Times New Roman" w:hAnsi="Times New Roman"/>
          <w:sz w:val="20"/>
          <w:szCs w:val="20"/>
        </w:rPr>
      </w:pPr>
    </w:p>
    <w:p w:rsidR="00BA455A" w:rsidRPr="00CF0C14" w:rsidRDefault="00BA455A" w:rsidP="00BB5888">
      <w:pPr>
        <w:pStyle w:val="NoSpacing"/>
        <w:rPr>
          <w:rFonts w:ascii="Times New Roman" w:hAnsi="Times New Roman"/>
          <w:sz w:val="20"/>
          <w:szCs w:val="20"/>
        </w:rPr>
      </w:pPr>
    </w:p>
    <w:p w:rsidR="00BA455A" w:rsidRDefault="00BA455A" w:rsidP="00BB5888">
      <w:pPr>
        <w:pStyle w:val="NoSpacing"/>
        <w:rPr>
          <w:rFonts w:ascii="Times New Roman" w:hAnsi="Times New Roman"/>
          <w:sz w:val="20"/>
          <w:szCs w:val="20"/>
          <w:lang w:val="en-GB"/>
        </w:rPr>
      </w:pPr>
      <w:r>
        <w:rPr>
          <w:rFonts w:ascii="Times New Roman" w:hAnsi="Times New Roman"/>
          <w:sz w:val="20"/>
          <w:szCs w:val="20"/>
          <w:lang w:val="en-GB"/>
        </w:rPr>
        <w:t>27. Vitr. 2.7.3-5 (trans. I. D. Rowland) ;</w:t>
      </w:r>
      <w:r>
        <w:rPr>
          <w:rFonts w:ascii="Times New Roman" w:hAnsi="Times New Roman"/>
          <w:sz w:val="24"/>
          <w:szCs w:val="24"/>
          <w:lang w:val="en-GB"/>
        </w:rPr>
        <w:t xml:space="preserve"> </w:t>
      </w:r>
      <w:r>
        <w:rPr>
          <w:rFonts w:ascii="Times New Roman" w:hAnsi="Times New Roman"/>
          <w:sz w:val="20"/>
          <w:szCs w:val="20"/>
          <w:lang w:val="en-GB"/>
        </w:rPr>
        <w:t xml:space="preserve">M.H.Strickland, </w:t>
      </w:r>
      <w:r>
        <w:rPr>
          <w:rFonts w:ascii="Times New Roman" w:hAnsi="Times New Roman"/>
          <w:i/>
          <w:sz w:val="20"/>
          <w:szCs w:val="20"/>
          <w:lang w:val="en-GB"/>
        </w:rPr>
        <w:t>Roman Building Materials, Construction Methods, And</w:t>
      </w:r>
      <w:r>
        <w:rPr>
          <w:rFonts w:ascii="Times New Roman" w:hAnsi="Times New Roman"/>
          <w:sz w:val="20"/>
          <w:szCs w:val="20"/>
          <w:lang w:val="en-GB"/>
        </w:rPr>
        <w:t xml:space="preserve"> </w:t>
      </w:r>
      <w:r>
        <w:rPr>
          <w:rFonts w:ascii="Times New Roman" w:hAnsi="Times New Roman"/>
          <w:i/>
          <w:sz w:val="20"/>
          <w:szCs w:val="20"/>
          <w:lang w:val="en-GB"/>
        </w:rPr>
        <w:t>Architecture: The Identity Of An Empire</w:t>
      </w:r>
      <w:r>
        <w:rPr>
          <w:rFonts w:ascii="Times New Roman" w:hAnsi="Times New Roman"/>
          <w:sz w:val="20"/>
          <w:szCs w:val="20"/>
          <w:lang w:val="en-GB"/>
        </w:rPr>
        <w:t xml:space="preserve"> (Clemson University 2010), 8</w:t>
      </w:r>
    </w:p>
    <w:p w:rsidR="00BA455A" w:rsidRPr="00586032" w:rsidRDefault="00BA455A" w:rsidP="00BB5888">
      <w:pPr>
        <w:pStyle w:val="NoSpacing"/>
        <w:spacing w:before="240"/>
        <w:rPr>
          <w:rFonts w:ascii="Times New Roman" w:hAnsi="Times New Roman"/>
          <w:sz w:val="24"/>
          <w:szCs w:val="24"/>
          <w:lang w:val="en-GB"/>
        </w:rPr>
      </w:pPr>
      <w:r>
        <w:rPr>
          <w:rFonts w:ascii="Times New Roman" w:hAnsi="Times New Roman"/>
          <w:sz w:val="20"/>
          <w:szCs w:val="20"/>
          <w:lang w:val="en-GB"/>
        </w:rPr>
        <w:t xml:space="preserve">28. Plin., </w:t>
      </w:r>
      <w:r>
        <w:rPr>
          <w:rFonts w:ascii="Times New Roman" w:hAnsi="Times New Roman"/>
          <w:i/>
          <w:sz w:val="20"/>
          <w:szCs w:val="20"/>
          <w:lang w:val="en-GB"/>
        </w:rPr>
        <w:t>HN</w:t>
      </w:r>
      <w:r>
        <w:rPr>
          <w:rFonts w:ascii="Times New Roman" w:hAnsi="Times New Roman"/>
          <w:sz w:val="20"/>
          <w:szCs w:val="20"/>
          <w:lang w:val="en-GB"/>
        </w:rPr>
        <w:t xml:space="preserve"> 35.170-172 (trans J. F. Healy).</w:t>
      </w:r>
    </w:p>
    <w:p w:rsidR="00BA455A" w:rsidRDefault="00BA455A" w:rsidP="00BB5888">
      <w:pPr>
        <w:pStyle w:val="NoSpacing"/>
        <w:spacing w:before="240"/>
        <w:rPr>
          <w:rFonts w:ascii="Times New Roman" w:hAnsi="Times New Roman"/>
          <w:sz w:val="20"/>
          <w:szCs w:val="20"/>
        </w:rPr>
      </w:pPr>
      <w:r>
        <w:rPr>
          <w:rFonts w:ascii="Times New Roman" w:hAnsi="Times New Roman"/>
          <w:sz w:val="20"/>
          <w:szCs w:val="20"/>
          <w:lang w:val="en-GB"/>
        </w:rPr>
        <w:t xml:space="preserve">29. J.W.P. Campbell, </w:t>
      </w:r>
      <w:r>
        <w:rPr>
          <w:rFonts w:ascii="Times New Roman" w:hAnsi="Times New Roman"/>
          <w:i/>
          <w:sz w:val="20"/>
          <w:szCs w:val="20"/>
          <w:lang w:val="en-GB"/>
        </w:rPr>
        <w:t>Baksteen.</w:t>
      </w:r>
      <w:r>
        <w:rPr>
          <w:rFonts w:ascii="Times New Roman" w:hAnsi="Times New Roman"/>
          <w:sz w:val="20"/>
          <w:szCs w:val="20"/>
          <w:lang w:val="en-GB"/>
        </w:rPr>
        <w:t xml:space="preserve"> </w:t>
      </w:r>
      <w:r>
        <w:rPr>
          <w:rFonts w:ascii="Times New Roman" w:hAnsi="Times New Roman"/>
          <w:i/>
          <w:sz w:val="20"/>
          <w:szCs w:val="20"/>
        </w:rPr>
        <w:t>Geschiedenis, architectuur en technieken</w:t>
      </w:r>
      <w:r>
        <w:rPr>
          <w:rFonts w:ascii="Times New Roman" w:hAnsi="Times New Roman"/>
          <w:sz w:val="20"/>
          <w:szCs w:val="20"/>
        </w:rPr>
        <w:t xml:space="preserve">, vertaling uit het Engels van </w:t>
      </w:r>
      <w:r>
        <w:rPr>
          <w:rFonts w:ascii="Times New Roman" w:hAnsi="Times New Roman"/>
          <w:i/>
          <w:sz w:val="20"/>
          <w:szCs w:val="20"/>
        </w:rPr>
        <w:t xml:space="preserve">Brick </w:t>
      </w:r>
      <w:r>
        <w:rPr>
          <w:rFonts w:ascii="Times New Roman" w:hAnsi="Times New Roman"/>
          <w:sz w:val="20"/>
          <w:szCs w:val="20"/>
        </w:rPr>
        <w:t>(Cambridge 2003), 44-45.</w:t>
      </w:r>
    </w:p>
    <w:p w:rsidR="00BA455A" w:rsidRPr="000E5B58" w:rsidRDefault="00BA455A" w:rsidP="00BB5888">
      <w:pPr>
        <w:pStyle w:val="NoSpacing"/>
        <w:spacing w:before="240"/>
        <w:rPr>
          <w:rFonts w:ascii="Times New Roman" w:hAnsi="Times New Roman"/>
          <w:sz w:val="20"/>
          <w:szCs w:val="20"/>
        </w:rPr>
      </w:pPr>
      <w:r w:rsidRPr="000E5B58">
        <w:rPr>
          <w:rFonts w:ascii="Times New Roman" w:hAnsi="Times New Roman"/>
          <w:sz w:val="20"/>
          <w:szCs w:val="20"/>
        </w:rPr>
        <w:t xml:space="preserve">30. Tac., </w:t>
      </w:r>
      <w:r w:rsidRPr="000E5B58">
        <w:rPr>
          <w:rFonts w:ascii="Times New Roman" w:hAnsi="Times New Roman"/>
          <w:i/>
          <w:sz w:val="20"/>
          <w:szCs w:val="20"/>
        </w:rPr>
        <w:t>Ann</w:t>
      </w:r>
      <w:r w:rsidRPr="000E5B58">
        <w:rPr>
          <w:rFonts w:ascii="Times New Roman" w:hAnsi="Times New Roman"/>
          <w:sz w:val="20"/>
          <w:szCs w:val="20"/>
        </w:rPr>
        <w:t>., 15.43.</w:t>
      </w:r>
    </w:p>
    <w:p w:rsidR="00BA455A" w:rsidRDefault="00BA455A" w:rsidP="00BB5888">
      <w:pPr>
        <w:pStyle w:val="NoSpacing"/>
        <w:spacing w:line="360" w:lineRule="auto"/>
        <w:rPr>
          <w:rFonts w:ascii="Times New Roman" w:hAnsi="Times New Roman"/>
          <w:sz w:val="24"/>
          <w:szCs w:val="24"/>
        </w:rPr>
      </w:pPr>
    </w:p>
    <w:p w:rsidR="00BA455A" w:rsidRDefault="00BA455A" w:rsidP="00BB5888">
      <w:pPr>
        <w:pStyle w:val="NoSpacing"/>
        <w:spacing w:line="360" w:lineRule="auto"/>
        <w:rPr>
          <w:rFonts w:ascii="Times New Roman" w:hAnsi="Times New Roman"/>
          <w:sz w:val="24"/>
          <w:szCs w:val="24"/>
        </w:rPr>
      </w:pPr>
    </w:p>
    <w:p w:rsidR="00BA455A" w:rsidRPr="00BB5888" w:rsidRDefault="00BA455A" w:rsidP="00BB5888">
      <w:pPr>
        <w:pStyle w:val="NoSpacing"/>
        <w:spacing w:line="360" w:lineRule="auto"/>
        <w:rPr>
          <w:rFonts w:ascii="Times New Roman" w:hAnsi="Times New Roman"/>
          <w:sz w:val="20"/>
          <w:szCs w:val="20"/>
        </w:rPr>
      </w:pPr>
      <w:r>
        <w:rPr>
          <w:rFonts w:ascii="Times New Roman" w:hAnsi="Times New Roman"/>
          <w:sz w:val="24"/>
          <w:szCs w:val="24"/>
        </w:rPr>
        <w:t xml:space="preserve">maakten. </w:t>
      </w:r>
      <w:r>
        <w:rPr>
          <w:rFonts w:ascii="Times New Roman" w:hAnsi="Times New Roman"/>
          <w:sz w:val="24"/>
          <w:szCs w:val="24"/>
          <w:vertAlign w:val="superscript"/>
        </w:rPr>
        <w:t>31</w:t>
      </w:r>
      <w:r>
        <w:rPr>
          <w:rFonts w:ascii="Times New Roman" w:hAnsi="Times New Roman"/>
          <w:sz w:val="24"/>
          <w:szCs w:val="24"/>
        </w:rPr>
        <w:t xml:space="preserve"> Er bestond lange tijd onduidelijkheid hoe de organisatie van het productieproces</w:t>
      </w:r>
    </w:p>
    <w:p w:rsidR="00BA455A" w:rsidRDefault="00BA455A" w:rsidP="0001255C">
      <w:pPr>
        <w:pStyle w:val="NoSpacing"/>
        <w:spacing w:line="360" w:lineRule="auto"/>
        <w:rPr>
          <w:rFonts w:ascii="Times New Roman" w:hAnsi="Times New Roman"/>
          <w:sz w:val="24"/>
          <w:szCs w:val="24"/>
        </w:rPr>
      </w:pPr>
      <w:r>
        <w:rPr>
          <w:rFonts w:ascii="Times New Roman" w:hAnsi="Times New Roman"/>
          <w:sz w:val="24"/>
          <w:szCs w:val="24"/>
        </w:rPr>
        <w:t>was ingericht. Een belangrijk hulpmiddel om dit  te weten te komen is het stempel (</w:t>
      </w:r>
      <w:r>
        <w:rPr>
          <w:rFonts w:ascii="Times New Roman" w:hAnsi="Times New Roman"/>
          <w:i/>
          <w:sz w:val="24"/>
          <w:szCs w:val="24"/>
        </w:rPr>
        <w:t>signaculum</w:t>
      </w:r>
      <w:r>
        <w:rPr>
          <w:rFonts w:ascii="Times New Roman" w:hAnsi="Times New Roman"/>
          <w:sz w:val="24"/>
          <w:szCs w:val="24"/>
        </w:rPr>
        <w:t>) dat elk bouwproduct van gebakken klei meekreeg. Niet de namen van de eigenaren van de kleigebieden (</w:t>
      </w:r>
      <w:r>
        <w:rPr>
          <w:rFonts w:ascii="Times New Roman" w:hAnsi="Times New Roman"/>
          <w:i/>
          <w:sz w:val="24"/>
          <w:szCs w:val="24"/>
        </w:rPr>
        <w:t>figlinae</w:t>
      </w:r>
      <w:r>
        <w:rPr>
          <w:rFonts w:ascii="Times New Roman" w:hAnsi="Times New Roman"/>
          <w:sz w:val="24"/>
          <w:szCs w:val="24"/>
        </w:rPr>
        <w:t>) kwamen op de stempels van de eerste eeuw n. Chr. voor, maar de namen van hun werkbazen (</w:t>
      </w:r>
      <w:r w:rsidRPr="002C67A0">
        <w:rPr>
          <w:rFonts w:ascii="Times New Roman" w:hAnsi="Times New Roman"/>
          <w:i/>
          <w:sz w:val="24"/>
          <w:szCs w:val="24"/>
        </w:rPr>
        <w:t>officinatores</w:t>
      </w:r>
      <w:r>
        <w:rPr>
          <w:rFonts w:ascii="Times New Roman" w:hAnsi="Times New Roman"/>
          <w:sz w:val="24"/>
          <w:szCs w:val="24"/>
        </w:rPr>
        <w:t xml:space="preserve">). Dat waren meestal geen bekende personen. Daarom werd lang gedacht dat dit pachters waren. De landeigenaren die vaak tot de bovenste laag van de gemeenschap behoorden en dus wel van naam bekend waren, vergaven contracten voor het maken van producten uit gebakken klei aan iedereen die bereid was dat werk te doen of te laten doen. Daarom werden namen gevonden van zowel gerespecteerde </w:t>
      </w:r>
      <w:r w:rsidRPr="002C67A0">
        <w:rPr>
          <w:rFonts w:ascii="Times New Roman" w:hAnsi="Times New Roman"/>
          <w:i/>
          <w:sz w:val="24"/>
          <w:szCs w:val="24"/>
        </w:rPr>
        <w:t>officinatores</w:t>
      </w:r>
      <w:r>
        <w:rPr>
          <w:rFonts w:ascii="Times New Roman" w:hAnsi="Times New Roman"/>
          <w:sz w:val="24"/>
          <w:szCs w:val="24"/>
        </w:rPr>
        <w:t xml:space="preserve"> uit de stand van de </w:t>
      </w:r>
      <w:r w:rsidRPr="00B24DB5">
        <w:rPr>
          <w:rFonts w:ascii="Times New Roman" w:hAnsi="Times New Roman"/>
          <w:i/>
          <w:sz w:val="24"/>
          <w:szCs w:val="24"/>
        </w:rPr>
        <w:t>equites</w:t>
      </w:r>
      <w:r>
        <w:rPr>
          <w:rFonts w:ascii="Times New Roman" w:hAnsi="Times New Roman"/>
          <w:sz w:val="24"/>
          <w:szCs w:val="24"/>
        </w:rPr>
        <w:t xml:space="preserve"> als slaven van derden, vrouwen en </w:t>
      </w:r>
      <w:r>
        <w:rPr>
          <w:rFonts w:ascii="Times New Roman" w:hAnsi="Times New Roman"/>
          <w:i/>
          <w:noProof/>
          <w:sz w:val="24"/>
          <w:szCs w:val="24"/>
          <w:lang w:eastAsia="nl-NL"/>
        </w:rPr>
        <w:t>s</w:t>
      </w:r>
      <w:r>
        <w:rPr>
          <w:rFonts w:ascii="Times New Roman" w:hAnsi="Times New Roman"/>
          <w:i/>
          <w:sz w:val="24"/>
          <w:szCs w:val="24"/>
        </w:rPr>
        <w:t xml:space="preserve">ocietates. </w:t>
      </w:r>
      <w:r w:rsidRPr="00990089">
        <w:rPr>
          <w:rFonts w:ascii="Times New Roman" w:hAnsi="Times New Roman"/>
          <w:sz w:val="24"/>
          <w:szCs w:val="24"/>
        </w:rPr>
        <w:t>Het kwam</w:t>
      </w:r>
      <w:r>
        <w:rPr>
          <w:rFonts w:ascii="Times New Roman" w:hAnsi="Times New Roman"/>
          <w:i/>
          <w:sz w:val="24"/>
          <w:szCs w:val="24"/>
        </w:rPr>
        <w:t xml:space="preserve"> </w:t>
      </w:r>
      <w:r w:rsidRPr="00990089">
        <w:rPr>
          <w:rFonts w:ascii="Times New Roman" w:hAnsi="Times New Roman"/>
          <w:sz w:val="24"/>
          <w:szCs w:val="24"/>
        </w:rPr>
        <w:t xml:space="preserve">ook voor </w:t>
      </w:r>
      <w:r>
        <w:rPr>
          <w:rFonts w:ascii="Times New Roman" w:hAnsi="Times New Roman"/>
          <w:sz w:val="24"/>
          <w:szCs w:val="24"/>
        </w:rPr>
        <w:t xml:space="preserve">dat één </w:t>
      </w:r>
      <w:r>
        <w:rPr>
          <w:rFonts w:ascii="Times New Roman" w:hAnsi="Times New Roman"/>
          <w:i/>
          <w:sz w:val="24"/>
          <w:szCs w:val="24"/>
        </w:rPr>
        <w:t>officinator</w:t>
      </w:r>
      <w:r>
        <w:rPr>
          <w:rFonts w:ascii="Times New Roman" w:hAnsi="Times New Roman"/>
          <w:sz w:val="24"/>
          <w:szCs w:val="24"/>
        </w:rPr>
        <w:t xml:space="preserve"> kleiproducten en vooral bakstenen voor verschillende landeigenaren produceerde. Later verscheen de naam van zowel de landeigenaar als de </w:t>
      </w:r>
      <w:r>
        <w:rPr>
          <w:rFonts w:ascii="Times New Roman" w:hAnsi="Times New Roman"/>
          <w:i/>
          <w:sz w:val="24"/>
          <w:szCs w:val="24"/>
        </w:rPr>
        <w:t>officinator</w:t>
      </w:r>
      <w:r>
        <w:rPr>
          <w:rFonts w:ascii="Times New Roman" w:hAnsi="Times New Roman"/>
          <w:sz w:val="24"/>
          <w:szCs w:val="24"/>
        </w:rPr>
        <w:t xml:space="preserve"> in het stempel. </w:t>
      </w:r>
      <w:r>
        <w:rPr>
          <w:rFonts w:ascii="Times New Roman" w:hAnsi="Times New Roman"/>
          <w:sz w:val="24"/>
          <w:szCs w:val="24"/>
          <w:vertAlign w:val="superscript"/>
        </w:rPr>
        <w:t>32</w:t>
      </w:r>
      <w:r>
        <w:rPr>
          <w:rFonts w:ascii="Times New Roman" w:hAnsi="Times New Roman"/>
          <w:sz w:val="24"/>
          <w:szCs w:val="24"/>
        </w:rPr>
        <w:t xml:space="preserve"> De voormannen van de baksteenindustrie in de beginfase van de uitbreiding waren de gebroeders Cn. Domitius Tullus en Cn. Domitius Lucanus die in 59 n. Chr. kleigroeves van hun adoptief vader erfden. Beiden stonden in de gunst van Vespasianus en werden consul in 73 n. Chr.. Tullus liet zijn bezittingen na aan zijn nicht Domitia Lucilla, de grootmoeder van Marcus Aurelius. Zo kwam door vererving aan het einde van de tweede eeuw n. Chr. het grootste deel van de </w:t>
      </w:r>
      <w:r w:rsidRPr="00BE6D81">
        <w:rPr>
          <w:rFonts w:ascii="Times New Roman" w:hAnsi="Times New Roman"/>
          <w:i/>
          <w:sz w:val="24"/>
          <w:szCs w:val="24"/>
        </w:rPr>
        <w:t xml:space="preserve">figlinae </w:t>
      </w:r>
      <w:r>
        <w:rPr>
          <w:rFonts w:ascii="Times New Roman" w:hAnsi="Times New Roman"/>
          <w:sz w:val="24"/>
          <w:szCs w:val="24"/>
        </w:rPr>
        <w:t>in handen van de keizer.</w:t>
      </w:r>
      <w:r w:rsidRPr="002C4E45">
        <w:rPr>
          <w:rFonts w:ascii="Times New Roman" w:hAnsi="Times New Roman"/>
          <w:sz w:val="24"/>
          <w:szCs w:val="24"/>
          <w:vertAlign w:val="superscript"/>
        </w:rPr>
        <w:t>33</w:t>
      </w:r>
    </w:p>
    <w:p w:rsidR="00BA455A" w:rsidRDefault="00BA455A" w:rsidP="0001255C">
      <w:pPr>
        <w:pStyle w:val="NoSpacing"/>
        <w:spacing w:line="360" w:lineRule="auto"/>
        <w:ind w:firstLine="708"/>
        <w:rPr>
          <w:rFonts w:ascii="Times New Roman" w:hAnsi="Times New Roman"/>
          <w:sz w:val="24"/>
          <w:szCs w:val="24"/>
        </w:rPr>
      </w:pPr>
      <w:r>
        <w:rPr>
          <w:rFonts w:ascii="Times New Roman" w:hAnsi="Times New Roman"/>
          <w:sz w:val="24"/>
          <w:szCs w:val="24"/>
        </w:rPr>
        <w:t xml:space="preserve">De productie van bakstenen op grote schaal was mogelijk door een hogere organisatiegraad die eerder technische vooruitgang dan een innovatie tot gevolg had. De schaal van bouwactiviteiten in het keizerlijk Rome van de eerste eeuw n. Chr. creëerde een zo massale vraag naar bakstenen, dat het zin had de bestaande productie van wijnvaten, vijzels </w:t>
      </w:r>
    </w:p>
    <w:p w:rsidR="00BA455A" w:rsidRDefault="00BA455A" w:rsidP="002C4E45">
      <w:pPr>
        <w:pStyle w:val="NoSpacing"/>
        <w:spacing w:line="360" w:lineRule="auto"/>
        <w:rPr>
          <w:rFonts w:ascii="Times New Roman" w:hAnsi="Times New Roman"/>
          <w:sz w:val="24"/>
          <w:szCs w:val="24"/>
        </w:rPr>
      </w:pPr>
      <w:r>
        <w:rPr>
          <w:rFonts w:ascii="Times New Roman" w:hAnsi="Times New Roman"/>
          <w:sz w:val="24"/>
          <w:szCs w:val="24"/>
        </w:rPr>
        <w:t>en terracotta sarcofagen aanzienlijk uit te breiden met bakstenen en andere bouwelementen</w:t>
      </w:r>
      <w:r w:rsidRPr="002C4E45">
        <w:rPr>
          <w:rFonts w:ascii="Times New Roman" w:hAnsi="Times New Roman"/>
          <w:sz w:val="24"/>
          <w:szCs w:val="24"/>
        </w:rPr>
        <w:t xml:space="preserve"> </w:t>
      </w:r>
      <w:r>
        <w:rPr>
          <w:rFonts w:ascii="Times New Roman" w:hAnsi="Times New Roman"/>
          <w:sz w:val="24"/>
          <w:szCs w:val="24"/>
        </w:rPr>
        <w:t>zoals holle elementen voor de ventilatie van hete lucht in de muren van baden (</w:t>
      </w:r>
      <w:r>
        <w:rPr>
          <w:rFonts w:ascii="Times New Roman" w:hAnsi="Times New Roman"/>
          <w:i/>
          <w:sz w:val="24"/>
          <w:szCs w:val="24"/>
        </w:rPr>
        <w:t>tibuli</w:t>
      </w:r>
      <w:r>
        <w:rPr>
          <w:rFonts w:ascii="Times New Roman" w:hAnsi="Times New Roman"/>
          <w:sz w:val="24"/>
          <w:szCs w:val="24"/>
        </w:rPr>
        <w:t>) of een kwart ronde bouwstenen voor de opbouw van kolommen in metselwerk.</w:t>
      </w:r>
      <w:r>
        <w:rPr>
          <w:rFonts w:ascii="Times New Roman" w:hAnsi="Times New Roman"/>
          <w:sz w:val="24"/>
          <w:szCs w:val="24"/>
          <w:vertAlign w:val="superscript"/>
        </w:rPr>
        <w:t>34</w:t>
      </w:r>
    </w:p>
    <w:p w:rsidR="00BA455A" w:rsidRDefault="00BA455A" w:rsidP="00626A0B">
      <w:pPr>
        <w:pStyle w:val="NoSpacing"/>
        <w:spacing w:before="240"/>
        <w:rPr>
          <w:rFonts w:ascii="Times New Roman" w:hAnsi="Times New Roman"/>
          <w:sz w:val="20"/>
          <w:szCs w:val="20"/>
          <w:lang w:val="en-GB"/>
        </w:rPr>
      </w:pPr>
      <w:r>
        <w:rPr>
          <w:rFonts w:ascii="Times New Roman" w:hAnsi="Times New Roman"/>
          <w:sz w:val="20"/>
          <w:szCs w:val="20"/>
          <w:lang w:val="en-GB"/>
        </w:rPr>
        <w:t>31</w:t>
      </w:r>
      <w:r w:rsidRPr="00703D63">
        <w:rPr>
          <w:rFonts w:ascii="Times New Roman" w:hAnsi="Times New Roman"/>
          <w:sz w:val="20"/>
          <w:szCs w:val="20"/>
          <w:lang w:val="en-GB"/>
        </w:rPr>
        <w:t xml:space="preserve">. L. Lancaster, ‘Roman engineering and construction’ in: John Peter Oleson ed., </w:t>
      </w:r>
      <w:r w:rsidRPr="00703D63">
        <w:rPr>
          <w:rFonts w:ascii="Times New Roman" w:hAnsi="Times New Roman"/>
          <w:i/>
          <w:sz w:val="20"/>
          <w:szCs w:val="20"/>
          <w:lang w:val="en-GB"/>
        </w:rPr>
        <w:t>The Oxford Handbook of Engineering and Technology in the</w:t>
      </w:r>
      <w:r w:rsidRPr="00703D63">
        <w:rPr>
          <w:rFonts w:ascii="Times New Roman" w:hAnsi="Times New Roman"/>
          <w:sz w:val="20"/>
          <w:szCs w:val="20"/>
          <w:lang w:val="en-GB"/>
        </w:rPr>
        <w:t xml:space="preserve"> </w:t>
      </w:r>
      <w:r w:rsidRPr="00703D63">
        <w:rPr>
          <w:rFonts w:ascii="Times New Roman" w:hAnsi="Times New Roman"/>
          <w:i/>
          <w:sz w:val="20"/>
          <w:szCs w:val="20"/>
          <w:lang w:val="en-GB"/>
        </w:rPr>
        <w:t xml:space="preserve">Classical World </w:t>
      </w:r>
      <w:r w:rsidRPr="00703D63">
        <w:rPr>
          <w:rFonts w:ascii="Times New Roman" w:hAnsi="Times New Roman"/>
          <w:sz w:val="20"/>
          <w:szCs w:val="20"/>
          <w:lang w:val="en-GB"/>
        </w:rPr>
        <w:t>(Oxford University Press 2008), 264</w:t>
      </w:r>
    </w:p>
    <w:p w:rsidR="00BA455A" w:rsidRDefault="00BA455A" w:rsidP="0001255C">
      <w:pPr>
        <w:pStyle w:val="NoSpacing"/>
        <w:rPr>
          <w:rFonts w:ascii="Times New Roman" w:hAnsi="Times New Roman"/>
          <w:sz w:val="20"/>
          <w:szCs w:val="20"/>
          <w:lang w:val="en-GB"/>
        </w:rPr>
      </w:pPr>
    </w:p>
    <w:p w:rsidR="00BA455A" w:rsidRDefault="00BA455A" w:rsidP="0001255C">
      <w:pPr>
        <w:pStyle w:val="NoSpacing"/>
        <w:rPr>
          <w:rFonts w:ascii="Times New Roman" w:hAnsi="Times New Roman"/>
          <w:sz w:val="20"/>
          <w:szCs w:val="20"/>
          <w:lang w:val="en-GB"/>
        </w:rPr>
      </w:pPr>
      <w:r>
        <w:rPr>
          <w:rFonts w:ascii="Times New Roman" w:hAnsi="Times New Roman"/>
          <w:sz w:val="20"/>
          <w:szCs w:val="20"/>
          <w:lang w:val="en-GB"/>
        </w:rPr>
        <w:t>32</w:t>
      </w:r>
      <w:r w:rsidRPr="0001255C">
        <w:rPr>
          <w:rFonts w:ascii="Times New Roman" w:hAnsi="Times New Roman"/>
          <w:sz w:val="20"/>
          <w:szCs w:val="20"/>
          <w:lang w:val="en-GB"/>
        </w:rPr>
        <w:t xml:space="preserve">. N. Purcell,Review on ‘Organisation of Roman Brick Production in the First en Second Centuries A.D. An Interpretation of Roman Brick Stamps by T. Helen’, </w:t>
      </w:r>
      <w:r w:rsidRPr="0001255C">
        <w:rPr>
          <w:rFonts w:ascii="Times New Roman" w:hAnsi="Times New Roman"/>
          <w:i/>
          <w:sz w:val="20"/>
          <w:szCs w:val="20"/>
          <w:lang w:val="en-GB"/>
        </w:rPr>
        <w:t>The Journal of</w:t>
      </w:r>
      <w:r w:rsidRPr="0001255C">
        <w:rPr>
          <w:rFonts w:ascii="Times New Roman" w:hAnsi="Times New Roman"/>
          <w:sz w:val="20"/>
          <w:szCs w:val="20"/>
          <w:lang w:val="en-GB"/>
        </w:rPr>
        <w:t xml:space="preserve"> </w:t>
      </w:r>
      <w:r w:rsidRPr="0001255C">
        <w:rPr>
          <w:rFonts w:ascii="Times New Roman" w:hAnsi="Times New Roman"/>
          <w:i/>
          <w:sz w:val="20"/>
          <w:szCs w:val="20"/>
          <w:lang w:val="en-GB"/>
        </w:rPr>
        <w:t>Roman Studies</w:t>
      </w:r>
      <w:r w:rsidRPr="0001255C">
        <w:rPr>
          <w:rFonts w:ascii="Times New Roman" w:hAnsi="Times New Roman"/>
          <w:sz w:val="20"/>
          <w:szCs w:val="20"/>
          <w:lang w:val="en-GB"/>
        </w:rPr>
        <w:t xml:space="preserve">, Vol. 71 (1981), 214 </w:t>
      </w:r>
    </w:p>
    <w:p w:rsidR="00BA455A" w:rsidRDefault="00BA455A" w:rsidP="0001255C">
      <w:pPr>
        <w:pStyle w:val="NoSpacing"/>
        <w:rPr>
          <w:rFonts w:ascii="Times New Roman" w:hAnsi="Times New Roman"/>
          <w:sz w:val="20"/>
          <w:szCs w:val="20"/>
          <w:lang w:val="en-GB"/>
        </w:rPr>
      </w:pPr>
    </w:p>
    <w:p w:rsidR="00BA455A" w:rsidRPr="002C4E45" w:rsidRDefault="00BA455A" w:rsidP="002C4E45">
      <w:pPr>
        <w:rPr>
          <w:rFonts w:ascii="Times New Roman" w:hAnsi="Times New Roman"/>
          <w:sz w:val="20"/>
          <w:szCs w:val="20"/>
          <w:lang w:val="en-GB"/>
        </w:rPr>
      </w:pPr>
      <w:r>
        <w:rPr>
          <w:rFonts w:ascii="Times New Roman" w:hAnsi="Times New Roman"/>
          <w:sz w:val="20"/>
          <w:szCs w:val="20"/>
          <w:lang w:val="en-GB"/>
        </w:rPr>
        <w:t xml:space="preserve">33. L. </w:t>
      </w:r>
      <w:r w:rsidRPr="002C4E45">
        <w:rPr>
          <w:rFonts w:ascii="Times New Roman" w:hAnsi="Times New Roman"/>
          <w:sz w:val="20"/>
          <w:szCs w:val="20"/>
          <w:lang w:val="en-GB"/>
        </w:rPr>
        <w:t>Lancaster</w:t>
      </w:r>
      <w:r>
        <w:rPr>
          <w:rFonts w:ascii="Times New Roman" w:hAnsi="Times New Roman"/>
          <w:sz w:val="20"/>
          <w:szCs w:val="20"/>
          <w:lang w:val="en-GB"/>
        </w:rPr>
        <w:t>,</w:t>
      </w:r>
      <w:r w:rsidRPr="002C4E45">
        <w:rPr>
          <w:rFonts w:ascii="Times New Roman" w:hAnsi="Times New Roman"/>
          <w:sz w:val="20"/>
          <w:szCs w:val="20"/>
          <w:lang w:val="en-GB"/>
        </w:rPr>
        <w:t xml:space="preserve"> </w:t>
      </w:r>
      <w:r w:rsidRPr="002C4E45">
        <w:rPr>
          <w:rFonts w:ascii="Times New Roman" w:hAnsi="Times New Roman"/>
          <w:i/>
          <w:sz w:val="20"/>
          <w:szCs w:val="20"/>
          <w:lang w:val="en-GB"/>
        </w:rPr>
        <w:t>Concrete vaulted construction in Imperial Rome: innovations in context</w:t>
      </w:r>
      <w:r w:rsidRPr="002C4E45">
        <w:rPr>
          <w:rFonts w:ascii="Times New Roman" w:hAnsi="Times New Roman"/>
          <w:sz w:val="20"/>
          <w:szCs w:val="20"/>
          <w:lang w:val="en-GB"/>
        </w:rPr>
        <w:t xml:space="preserve"> (Cambridge University Press 2005)</w:t>
      </w:r>
      <w:r>
        <w:rPr>
          <w:rFonts w:ascii="Times New Roman" w:hAnsi="Times New Roman"/>
          <w:sz w:val="20"/>
          <w:szCs w:val="20"/>
          <w:lang w:val="en-GB"/>
        </w:rPr>
        <w:t>, 175-176</w:t>
      </w:r>
      <w:r w:rsidRPr="002C4E45">
        <w:rPr>
          <w:rFonts w:ascii="Times New Roman" w:hAnsi="Times New Roman"/>
          <w:sz w:val="20"/>
          <w:szCs w:val="20"/>
          <w:lang w:val="en-GB"/>
        </w:rPr>
        <w:t>.</w:t>
      </w:r>
    </w:p>
    <w:p w:rsidR="00BA455A" w:rsidRDefault="00BA455A" w:rsidP="002C4E45">
      <w:pPr>
        <w:pStyle w:val="NoSpacing"/>
        <w:spacing w:before="240"/>
        <w:rPr>
          <w:rFonts w:ascii="Times New Roman" w:hAnsi="Times New Roman"/>
          <w:sz w:val="24"/>
          <w:szCs w:val="24"/>
          <w:lang w:val="en-GB"/>
        </w:rPr>
      </w:pPr>
      <w:r>
        <w:rPr>
          <w:rFonts w:ascii="Times New Roman" w:hAnsi="Times New Roman"/>
          <w:sz w:val="20"/>
          <w:szCs w:val="20"/>
          <w:lang w:val="en-GB"/>
        </w:rPr>
        <w:t>34. L. Lancaster, ‘Roman engineering and construction’ , 264;</w:t>
      </w:r>
      <w:r>
        <w:rPr>
          <w:rFonts w:ascii="Times New Roman" w:hAnsi="Times New Roman"/>
          <w:sz w:val="24"/>
          <w:szCs w:val="24"/>
          <w:lang w:val="en-GB"/>
        </w:rPr>
        <w:t xml:space="preserve"> </w:t>
      </w:r>
      <w:r>
        <w:rPr>
          <w:rFonts w:ascii="Times New Roman" w:hAnsi="Times New Roman"/>
          <w:sz w:val="20"/>
          <w:szCs w:val="20"/>
          <w:lang w:val="en-GB"/>
        </w:rPr>
        <w:t xml:space="preserve">C. G.Malacrino, </w:t>
      </w:r>
      <w:r>
        <w:rPr>
          <w:rFonts w:ascii="Times New Roman" w:hAnsi="Times New Roman"/>
          <w:i/>
          <w:sz w:val="20"/>
          <w:szCs w:val="20"/>
          <w:lang w:val="en-GB"/>
        </w:rPr>
        <w:t>Constructing the Ancient World.</w:t>
      </w:r>
      <w:r>
        <w:rPr>
          <w:rFonts w:ascii="Times New Roman" w:hAnsi="Times New Roman"/>
          <w:sz w:val="20"/>
          <w:szCs w:val="20"/>
          <w:lang w:val="en-GB"/>
        </w:rPr>
        <w:t>), 65</w:t>
      </w:r>
      <w:r>
        <w:rPr>
          <w:rFonts w:ascii="Times New Roman" w:hAnsi="Times New Roman"/>
          <w:sz w:val="24"/>
          <w:szCs w:val="24"/>
          <w:lang w:val="en-GB"/>
        </w:rPr>
        <w:t>.</w:t>
      </w:r>
    </w:p>
    <w:p w:rsidR="00BA455A" w:rsidRPr="0001255C" w:rsidRDefault="00BA455A" w:rsidP="0001255C">
      <w:pPr>
        <w:pStyle w:val="NoSpacing"/>
        <w:rPr>
          <w:rFonts w:ascii="Times New Roman" w:hAnsi="Times New Roman"/>
          <w:sz w:val="20"/>
          <w:szCs w:val="20"/>
          <w:lang w:val="en-GB"/>
        </w:rPr>
      </w:pPr>
      <w:r w:rsidRPr="0001255C">
        <w:rPr>
          <w:rFonts w:ascii="Times New Roman" w:hAnsi="Times New Roman"/>
          <w:sz w:val="20"/>
          <w:szCs w:val="20"/>
          <w:lang w:val="en-GB"/>
        </w:rPr>
        <w:t xml:space="preserve"> </w:t>
      </w:r>
    </w:p>
    <w:p w:rsidR="00BA455A" w:rsidRDefault="00BA455A" w:rsidP="00F43158">
      <w:pPr>
        <w:pStyle w:val="NoSpacing"/>
        <w:spacing w:line="360" w:lineRule="auto"/>
        <w:jc w:val="center"/>
        <w:rPr>
          <w:rFonts w:ascii="Times New Roman" w:hAnsi="Times New Roman"/>
          <w:sz w:val="24"/>
          <w:szCs w:val="24"/>
        </w:rPr>
      </w:pPr>
      <w:r w:rsidRPr="004B1063">
        <w:rPr>
          <w:rFonts w:ascii="Times New Roman" w:hAnsi="Times New Roman"/>
          <w:i/>
          <w:noProof/>
          <w:sz w:val="24"/>
          <w:szCs w:val="24"/>
          <w:lang w:eastAsia="nl-NL"/>
        </w:rPr>
        <w:pict>
          <v:shape id="Afbeelding 8" o:spid="_x0000_i1030" type="#_x0000_t75" style="width:230.25pt;height:251.25pt;visibility:visible">
            <v:imagedata r:id="rId22" o:title="" cropleft="-1461f" cropright="8353f"/>
          </v:shape>
        </w:pict>
      </w:r>
      <w:r w:rsidRPr="00F43158">
        <w:rPr>
          <w:rFonts w:ascii="Times New Roman" w:hAnsi="Times New Roman"/>
          <w:i/>
          <w:sz w:val="24"/>
          <w:szCs w:val="24"/>
        </w:rPr>
        <w:t xml:space="preserve">Afbeelding </w:t>
      </w:r>
      <w:r>
        <w:rPr>
          <w:rFonts w:ascii="Times New Roman" w:hAnsi="Times New Roman"/>
          <w:i/>
          <w:sz w:val="24"/>
          <w:szCs w:val="24"/>
        </w:rPr>
        <w:t>6</w:t>
      </w:r>
      <w:r w:rsidRPr="00F43158">
        <w:rPr>
          <w:rFonts w:ascii="Times New Roman" w:hAnsi="Times New Roman"/>
          <w:i/>
          <w:sz w:val="24"/>
          <w:szCs w:val="24"/>
        </w:rPr>
        <w:t>: Kleioven</w:t>
      </w:r>
      <w:r>
        <w:rPr>
          <w:rFonts w:ascii="Times New Roman" w:hAnsi="Times New Roman"/>
          <w:i/>
          <w:sz w:val="24"/>
          <w:szCs w:val="24"/>
        </w:rPr>
        <w:t xml:space="preserve"> (zie tekst)</w:t>
      </w:r>
    </w:p>
    <w:p w:rsidR="00BA455A" w:rsidRPr="00F43158" w:rsidRDefault="00BA455A" w:rsidP="00F43158">
      <w:pPr>
        <w:pStyle w:val="NoSpacing"/>
        <w:spacing w:line="360" w:lineRule="auto"/>
        <w:ind w:left="3540"/>
        <w:jc w:val="both"/>
        <w:rPr>
          <w:rFonts w:ascii="Times New Roman" w:hAnsi="Times New Roman"/>
          <w:i/>
          <w:sz w:val="24"/>
          <w:szCs w:val="24"/>
        </w:rPr>
      </w:pPr>
    </w:p>
    <w:p w:rsidR="00BA455A" w:rsidRDefault="00BA455A" w:rsidP="00E74AD7">
      <w:pPr>
        <w:pStyle w:val="NoSpacing"/>
        <w:spacing w:line="360" w:lineRule="auto"/>
        <w:ind w:firstLine="708"/>
        <w:rPr>
          <w:rFonts w:ascii="Times New Roman" w:hAnsi="Times New Roman"/>
          <w:noProof/>
          <w:sz w:val="24"/>
          <w:szCs w:val="24"/>
          <w:lang w:eastAsia="nl-NL"/>
        </w:rPr>
      </w:pPr>
    </w:p>
    <w:p w:rsidR="00BA455A" w:rsidRDefault="00BA455A" w:rsidP="00580201">
      <w:pPr>
        <w:pStyle w:val="NoSpacing"/>
        <w:spacing w:line="360" w:lineRule="auto"/>
        <w:ind w:left="3540"/>
        <w:rPr>
          <w:rFonts w:ascii="Times New Roman" w:hAnsi="Times New Roman"/>
          <w:i/>
          <w:sz w:val="24"/>
          <w:szCs w:val="24"/>
        </w:rPr>
      </w:pPr>
      <w:r w:rsidRPr="004B1063">
        <w:rPr>
          <w:rFonts w:ascii="Times New Roman" w:hAnsi="Times New Roman"/>
          <w:noProof/>
          <w:sz w:val="24"/>
          <w:szCs w:val="24"/>
          <w:lang w:eastAsia="nl-NL"/>
        </w:rPr>
        <w:pict>
          <v:shape id="Afbeelding 9" o:spid="_x0000_i1031" type="#_x0000_t75" style="width:237pt;height:123pt;visibility:visible">
            <v:imagedata r:id="rId23" o:title="" croptop="3933f" cropbottom="11777f" cropleft="648f" cropright="10921f"/>
          </v:shape>
        </w:pict>
      </w:r>
      <w:r w:rsidRPr="00580201">
        <w:rPr>
          <w:rFonts w:ascii="Times New Roman" w:hAnsi="Times New Roman"/>
          <w:i/>
          <w:sz w:val="24"/>
          <w:szCs w:val="24"/>
        </w:rPr>
        <w:t xml:space="preserve"> </w:t>
      </w:r>
      <w:r>
        <w:rPr>
          <w:rFonts w:ascii="Times New Roman" w:hAnsi="Times New Roman"/>
          <w:i/>
          <w:sz w:val="24"/>
          <w:szCs w:val="24"/>
        </w:rPr>
        <w:t>Afbeelding 7: Doorsneden van kleiovens, gevonden bij opgravingen</w:t>
      </w:r>
    </w:p>
    <w:p w:rsidR="00BA455A" w:rsidRPr="00F46F0D" w:rsidRDefault="00BA455A" w:rsidP="00D734E3">
      <w:pPr>
        <w:pStyle w:val="NoSpacing"/>
        <w:spacing w:line="360" w:lineRule="auto"/>
        <w:rPr>
          <w:rFonts w:ascii="Times New Roman" w:hAnsi="Times New Roman"/>
          <w:sz w:val="24"/>
          <w:szCs w:val="24"/>
        </w:rPr>
      </w:pPr>
    </w:p>
    <w:p w:rsidR="00BA455A" w:rsidRDefault="00BA455A" w:rsidP="002C4E45">
      <w:pPr>
        <w:pStyle w:val="NoSpacing"/>
        <w:spacing w:line="360" w:lineRule="auto"/>
        <w:ind w:firstLine="708"/>
        <w:rPr>
          <w:rFonts w:ascii="Times New Roman" w:hAnsi="Times New Roman"/>
          <w:sz w:val="24"/>
          <w:szCs w:val="24"/>
        </w:rPr>
      </w:pPr>
      <w:r>
        <w:rPr>
          <w:rFonts w:ascii="Times New Roman" w:hAnsi="Times New Roman"/>
          <w:sz w:val="24"/>
          <w:szCs w:val="24"/>
        </w:rPr>
        <w:t xml:space="preserve">De voorbereiding van de bouwelementen uit klei was dezelfde als die van bouwstenen uit ongebakken klei. De kleiovens (zie afbeeldingen 6 en 7) werden volgestapeld met ongebakken bouwstenen of andere bouwelementen om vervolgens de klei zo warm te stoken dat de klei bij zo’n 800 </w:t>
      </w:r>
      <w:r w:rsidRPr="0048642F">
        <w:rPr>
          <w:rFonts w:ascii="Times New Roman" w:hAnsi="Times New Roman"/>
          <w:sz w:val="24"/>
          <w:szCs w:val="24"/>
          <w:vertAlign w:val="superscript"/>
        </w:rPr>
        <w:t>o</w:t>
      </w:r>
      <w:r>
        <w:rPr>
          <w:rFonts w:ascii="Times New Roman" w:hAnsi="Times New Roman"/>
          <w:sz w:val="24"/>
          <w:szCs w:val="24"/>
        </w:rPr>
        <w:t xml:space="preserve"> C gesinterd werd en zijn dichte structuur kreeg. De vezelige toevoegingen zoals stro verbrandden weliswaar, maar zorgden dat er geen scheuren in het materiaal ontstonden. </w:t>
      </w:r>
      <w:r w:rsidRPr="002C4E45">
        <w:rPr>
          <w:rFonts w:ascii="Times New Roman" w:hAnsi="Times New Roman"/>
          <w:sz w:val="24"/>
          <w:szCs w:val="24"/>
        </w:rPr>
        <w:t xml:space="preserve">Het te </w:t>
      </w:r>
      <w:r w:rsidRPr="00870915">
        <w:rPr>
          <w:rFonts w:ascii="Times New Roman" w:hAnsi="Times New Roman"/>
          <w:sz w:val="24"/>
          <w:szCs w:val="24"/>
        </w:rPr>
        <w:t xml:space="preserve">bakken product kwam echter niet direct in contact met het vuur. Er </w:t>
      </w:r>
      <w:r>
        <w:rPr>
          <w:rFonts w:ascii="Times New Roman" w:hAnsi="Times New Roman"/>
          <w:sz w:val="24"/>
          <w:szCs w:val="24"/>
        </w:rPr>
        <w:t>waren in de oven twee</w:t>
      </w:r>
      <w:r w:rsidRPr="00870915">
        <w:rPr>
          <w:rFonts w:ascii="Times New Roman" w:hAnsi="Times New Roman"/>
          <w:sz w:val="24"/>
          <w:szCs w:val="24"/>
        </w:rPr>
        <w:t xml:space="preserve"> compartiment</w:t>
      </w:r>
      <w:r>
        <w:rPr>
          <w:rFonts w:ascii="Times New Roman" w:hAnsi="Times New Roman"/>
          <w:sz w:val="24"/>
          <w:szCs w:val="24"/>
        </w:rPr>
        <w:t>en</w:t>
      </w:r>
      <w:r w:rsidRPr="00870915">
        <w:rPr>
          <w:rFonts w:ascii="Times New Roman" w:hAnsi="Times New Roman"/>
          <w:sz w:val="24"/>
          <w:szCs w:val="24"/>
        </w:rPr>
        <w:t xml:space="preserve"> </w:t>
      </w:r>
      <w:r>
        <w:rPr>
          <w:rFonts w:ascii="Times New Roman" w:hAnsi="Times New Roman"/>
          <w:sz w:val="24"/>
          <w:szCs w:val="24"/>
        </w:rPr>
        <w:t>in de oven. Onder</w:t>
      </w:r>
      <w:r w:rsidRPr="00870915">
        <w:rPr>
          <w:rFonts w:ascii="Times New Roman" w:hAnsi="Times New Roman"/>
          <w:sz w:val="24"/>
          <w:szCs w:val="24"/>
        </w:rPr>
        <w:t xml:space="preserve"> </w:t>
      </w:r>
      <w:r>
        <w:rPr>
          <w:rFonts w:ascii="Times New Roman" w:hAnsi="Times New Roman"/>
          <w:sz w:val="24"/>
          <w:szCs w:val="24"/>
        </w:rPr>
        <w:t xml:space="preserve">het </w:t>
      </w:r>
      <w:r w:rsidRPr="00870915">
        <w:rPr>
          <w:rFonts w:ascii="Times New Roman" w:hAnsi="Times New Roman"/>
          <w:sz w:val="24"/>
          <w:szCs w:val="24"/>
        </w:rPr>
        <w:t xml:space="preserve">gedeelte waar de te bakken producten werden opgestapeld, was een compartiment waar het vuur brandde. Dat bleef branden door steeds brandstof, voornamelijk hout, te voegen. Ruimten boven en onder waren gescheiden door een geperforeerde wand die de hitte van het vuur doorliet. Het gevolg </w:t>
      </w:r>
    </w:p>
    <w:p w:rsidR="00BA455A" w:rsidRDefault="00BA455A" w:rsidP="002C4E45">
      <w:pPr>
        <w:pStyle w:val="NoSpacing"/>
        <w:spacing w:line="360" w:lineRule="auto"/>
        <w:ind w:firstLine="708"/>
        <w:rPr>
          <w:rFonts w:ascii="Times New Roman" w:hAnsi="Times New Roman"/>
          <w:sz w:val="24"/>
          <w:szCs w:val="24"/>
        </w:rPr>
      </w:pPr>
    </w:p>
    <w:p w:rsidR="00BA455A" w:rsidRPr="000B5BAF" w:rsidRDefault="00BA455A" w:rsidP="000B5BAF">
      <w:pPr>
        <w:pStyle w:val="NoSpacing"/>
        <w:spacing w:line="360" w:lineRule="auto"/>
        <w:rPr>
          <w:rFonts w:ascii="Times New Roman" w:hAnsi="Times New Roman"/>
          <w:sz w:val="24"/>
          <w:szCs w:val="24"/>
          <w:vertAlign w:val="superscript"/>
        </w:rPr>
      </w:pPr>
      <w:r w:rsidRPr="000B5BAF">
        <w:rPr>
          <w:rFonts w:ascii="Times New Roman" w:hAnsi="Times New Roman"/>
          <w:sz w:val="24"/>
          <w:szCs w:val="24"/>
        </w:rPr>
        <w:t>hiervan was wel dat de stenen beneden aanzienlijk harder waren dan die bovenin de oven en ook een verschillende toepassing vonden in de bouw. Zo waren de stenen onderin zo hard, dat zij waterdicht waren en met de juiste mortels een waterdichte fundering opleverden. Bovenin zaten de slechtste stenen.</w:t>
      </w:r>
      <w:r w:rsidRPr="000B5BAF">
        <w:rPr>
          <w:rFonts w:ascii="Times New Roman" w:hAnsi="Times New Roman"/>
          <w:sz w:val="24"/>
          <w:szCs w:val="24"/>
          <w:vertAlign w:val="superscript"/>
        </w:rPr>
        <w:t>35</w:t>
      </w:r>
    </w:p>
    <w:p w:rsidR="00BA455A" w:rsidRDefault="00BA455A" w:rsidP="00AD0BA5">
      <w:pPr>
        <w:pStyle w:val="NoSpacing"/>
        <w:spacing w:line="360" w:lineRule="auto"/>
        <w:ind w:firstLine="708"/>
        <w:rPr>
          <w:rFonts w:ascii="Times New Roman" w:hAnsi="Times New Roman"/>
          <w:sz w:val="24"/>
          <w:szCs w:val="24"/>
        </w:rPr>
      </w:pPr>
      <w:r>
        <w:rPr>
          <w:rFonts w:ascii="Times New Roman" w:hAnsi="Times New Roman"/>
          <w:sz w:val="24"/>
          <w:szCs w:val="24"/>
        </w:rPr>
        <w:t xml:space="preserve">De afmetingen van de bakstenen waren gestandaardiseerd (zie afbeelding 8) en gebaseerd op de Romeinse voet (29,6 cm). De </w:t>
      </w:r>
      <w:r>
        <w:rPr>
          <w:rFonts w:ascii="Times New Roman" w:hAnsi="Times New Roman"/>
          <w:i/>
          <w:sz w:val="24"/>
          <w:szCs w:val="24"/>
        </w:rPr>
        <w:t>bessalis</w:t>
      </w:r>
      <w:r>
        <w:rPr>
          <w:rFonts w:ascii="Times New Roman" w:hAnsi="Times New Roman"/>
          <w:sz w:val="24"/>
          <w:szCs w:val="24"/>
        </w:rPr>
        <w:t xml:space="preserve"> had zijden van 2/3 voet (19,7 cm), de </w:t>
      </w:r>
      <w:r>
        <w:rPr>
          <w:rFonts w:ascii="Times New Roman" w:hAnsi="Times New Roman"/>
          <w:i/>
          <w:sz w:val="24"/>
          <w:szCs w:val="24"/>
        </w:rPr>
        <w:t>pedalis</w:t>
      </w:r>
      <w:r>
        <w:rPr>
          <w:rFonts w:ascii="Times New Roman" w:hAnsi="Times New Roman"/>
          <w:sz w:val="24"/>
          <w:szCs w:val="24"/>
        </w:rPr>
        <w:t xml:space="preserve"> zijden van 1 voet; die van de </w:t>
      </w:r>
      <w:r>
        <w:rPr>
          <w:rFonts w:ascii="Times New Roman" w:hAnsi="Times New Roman"/>
          <w:i/>
          <w:sz w:val="24"/>
          <w:szCs w:val="24"/>
        </w:rPr>
        <w:t>sesquipedalis</w:t>
      </w:r>
      <w:r>
        <w:rPr>
          <w:rFonts w:ascii="Times New Roman" w:hAnsi="Times New Roman"/>
          <w:sz w:val="24"/>
          <w:szCs w:val="24"/>
        </w:rPr>
        <w:t xml:space="preserve"> waren 1 ½ voet (44,4 cm) en het grootste formaat was de bipedalis met zijden van 2 voet (59,2 cm). Bakstenen werden als verstevigende banden in muren van </w:t>
      </w:r>
      <w:r w:rsidRPr="00AF4E9C">
        <w:rPr>
          <w:rFonts w:ascii="Times New Roman" w:hAnsi="Times New Roman"/>
          <w:i/>
          <w:sz w:val="24"/>
          <w:szCs w:val="24"/>
        </w:rPr>
        <w:t>opus reticulatum</w:t>
      </w:r>
      <w:r>
        <w:rPr>
          <w:rFonts w:ascii="Times New Roman" w:hAnsi="Times New Roman"/>
          <w:sz w:val="24"/>
          <w:szCs w:val="24"/>
        </w:rPr>
        <w:t xml:space="preserve"> ( zie hoofdstuk 5) toegepast, maar ook gebruikt om twee muren op te trekken, waarvan de ruimte tussen de muren werd gevuld met </w:t>
      </w:r>
      <w:r>
        <w:rPr>
          <w:rFonts w:ascii="Times New Roman" w:hAnsi="Times New Roman"/>
          <w:i/>
          <w:sz w:val="24"/>
          <w:szCs w:val="24"/>
        </w:rPr>
        <w:t>opus caementicium</w:t>
      </w:r>
      <w:r>
        <w:rPr>
          <w:rFonts w:ascii="Times New Roman" w:hAnsi="Times New Roman"/>
          <w:sz w:val="24"/>
          <w:szCs w:val="24"/>
        </w:rPr>
        <w:t>, een mengsel van mortel en steenachtige materialen. Verder werden de bakstenen verdeeld in kleinere elementen (</w:t>
      </w:r>
      <w:r>
        <w:rPr>
          <w:rFonts w:ascii="Times New Roman" w:hAnsi="Times New Roman"/>
          <w:i/>
          <w:sz w:val="24"/>
          <w:szCs w:val="24"/>
        </w:rPr>
        <w:t>semilaterales</w:t>
      </w:r>
      <w:r>
        <w:rPr>
          <w:rFonts w:ascii="Times New Roman" w:hAnsi="Times New Roman"/>
          <w:sz w:val="24"/>
          <w:szCs w:val="24"/>
        </w:rPr>
        <w:t xml:space="preserve">) door ze langs de as of langs de diagonalen, of beiden, te versnijden. Dat was een slimme techniek die het mogelijk maakte om bijvoorbeeld van een enkele </w:t>
      </w:r>
      <w:r w:rsidRPr="000716D9">
        <w:rPr>
          <w:rFonts w:ascii="Times New Roman" w:hAnsi="Times New Roman"/>
          <w:i/>
          <w:sz w:val="24"/>
          <w:szCs w:val="24"/>
        </w:rPr>
        <w:t>sesquipedalis</w:t>
      </w:r>
      <w:r>
        <w:rPr>
          <w:rFonts w:ascii="Times New Roman" w:hAnsi="Times New Roman"/>
          <w:sz w:val="24"/>
          <w:szCs w:val="24"/>
        </w:rPr>
        <w:t xml:space="preserve"> acht tot zestien elementen te maken die allen driehoekig waren. Deze elementen  werden vervolgens met de punt van de rechte hoek naar binnen ingemetseld, zodat de lange zijde in het zicht bleef . Het voordeel hiervan was dat zij konden worden aangepast aan de maten die voor een specifieke toepassing nodig waren. De ruwe zaagsnede of breekrand zorgde voor een goede aanhechting aan het betonmengsel.  Baksteen werd niet alleen voor muren gebruikt. Ronde baksteen werd gemaakt voor</w:t>
      </w:r>
      <w:r w:rsidRPr="008D1689">
        <w:rPr>
          <w:rFonts w:ascii="Times New Roman" w:hAnsi="Times New Roman"/>
          <w:sz w:val="24"/>
          <w:szCs w:val="24"/>
        </w:rPr>
        <w:t xml:space="preserve"> </w:t>
      </w:r>
      <w:r>
        <w:rPr>
          <w:rFonts w:ascii="Times New Roman" w:hAnsi="Times New Roman"/>
          <w:sz w:val="24"/>
          <w:szCs w:val="24"/>
        </w:rPr>
        <w:t>zuilen die later bepleisterd werden en voor kolommen in de hypocausten van badhuizen, rechthoekige of veelhoekige baksteen werd gebruikt voor vloeren en de bakstenen met een taps toelopende doorsnede werden toegepast in bogen.</w:t>
      </w:r>
      <w:r>
        <w:rPr>
          <w:rFonts w:ascii="Times New Roman" w:hAnsi="Times New Roman"/>
          <w:sz w:val="24"/>
          <w:szCs w:val="24"/>
          <w:vertAlign w:val="superscript"/>
        </w:rPr>
        <w:t>36</w:t>
      </w:r>
    </w:p>
    <w:p w:rsidR="00BA455A" w:rsidRDefault="00BA455A" w:rsidP="00870915">
      <w:pPr>
        <w:rPr>
          <w:rFonts w:ascii="Times New Roman" w:hAnsi="Times New Roman"/>
          <w:b/>
          <w:sz w:val="24"/>
          <w:szCs w:val="24"/>
        </w:rPr>
      </w:pPr>
    </w:p>
    <w:p w:rsidR="00BA455A" w:rsidRPr="00870915" w:rsidRDefault="00BA455A" w:rsidP="00870915">
      <w:pPr>
        <w:rPr>
          <w:rFonts w:ascii="Times New Roman" w:hAnsi="Times New Roman"/>
          <w:b/>
          <w:sz w:val="24"/>
          <w:szCs w:val="24"/>
        </w:rPr>
      </w:pPr>
      <w:r w:rsidRPr="00870915">
        <w:rPr>
          <w:rFonts w:ascii="Times New Roman" w:hAnsi="Times New Roman"/>
          <w:b/>
          <w:sz w:val="24"/>
          <w:szCs w:val="24"/>
        </w:rPr>
        <w:t>4.  Romeins beton</w:t>
      </w:r>
    </w:p>
    <w:p w:rsidR="00BA455A" w:rsidRPr="009D0A1F" w:rsidRDefault="00BA455A" w:rsidP="00870915">
      <w:pPr>
        <w:pStyle w:val="NoSpacing"/>
        <w:spacing w:before="240" w:line="360" w:lineRule="auto"/>
        <w:rPr>
          <w:rFonts w:ascii="Times New Roman" w:hAnsi="Times New Roman"/>
          <w:sz w:val="20"/>
          <w:szCs w:val="20"/>
          <w:lang w:val="en-GB"/>
        </w:rPr>
      </w:pPr>
      <w:r>
        <w:rPr>
          <w:rFonts w:ascii="Times New Roman" w:hAnsi="Times New Roman"/>
          <w:sz w:val="24"/>
          <w:szCs w:val="24"/>
        </w:rPr>
        <w:t>De Grieken kenden al een bouwmethode waarbij de ruimte tussen twee naast elkaar liggende muren werd opgevuld met een tussenlaag van kleiachtige grond en stenen (</w:t>
      </w:r>
      <w:r>
        <w:rPr>
          <w:rFonts w:ascii="Times New Roman" w:hAnsi="Times New Roman"/>
          <w:i/>
          <w:sz w:val="24"/>
          <w:szCs w:val="24"/>
        </w:rPr>
        <w:t>εμπλεκτον</w:t>
      </w:r>
      <w:r>
        <w:rPr>
          <w:rFonts w:ascii="Times New Roman" w:hAnsi="Times New Roman"/>
          <w:sz w:val="24"/>
          <w:szCs w:val="24"/>
        </w:rPr>
        <w:t xml:space="preserve">). </w:t>
      </w:r>
      <w:r w:rsidRPr="009D0A1F">
        <w:rPr>
          <w:rFonts w:ascii="Times New Roman" w:hAnsi="Times New Roman"/>
          <w:sz w:val="24"/>
          <w:szCs w:val="24"/>
          <w:lang w:val="en-GB"/>
        </w:rPr>
        <w:t xml:space="preserve">De </w:t>
      </w:r>
    </w:p>
    <w:p w:rsidR="00BA455A" w:rsidRPr="009D0A1F" w:rsidRDefault="00BA455A" w:rsidP="00AF4E9C">
      <w:pPr>
        <w:pStyle w:val="NoSpacing"/>
        <w:rPr>
          <w:rFonts w:ascii="Times New Roman" w:hAnsi="Times New Roman"/>
          <w:sz w:val="20"/>
          <w:szCs w:val="20"/>
          <w:lang w:val="en-GB"/>
        </w:rPr>
      </w:pPr>
    </w:p>
    <w:p w:rsidR="00BA455A" w:rsidRPr="00703D63" w:rsidRDefault="00BA455A" w:rsidP="00AF4E9C">
      <w:pPr>
        <w:pStyle w:val="NoSpacing"/>
        <w:rPr>
          <w:rFonts w:ascii="Times New Roman" w:hAnsi="Times New Roman"/>
          <w:sz w:val="20"/>
          <w:szCs w:val="20"/>
          <w:lang w:val="en-GB"/>
        </w:rPr>
      </w:pPr>
      <w:r w:rsidRPr="00703D63">
        <w:rPr>
          <w:rFonts w:ascii="Times New Roman" w:hAnsi="Times New Roman"/>
          <w:sz w:val="20"/>
          <w:szCs w:val="20"/>
          <w:lang w:val="en-GB"/>
        </w:rPr>
        <w:t>3</w:t>
      </w:r>
      <w:r>
        <w:rPr>
          <w:rFonts w:ascii="Times New Roman" w:hAnsi="Times New Roman"/>
          <w:sz w:val="20"/>
          <w:szCs w:val="20"/>
          <w:lang w:val="en-GB"/>
        </w:rPr>
        <w:t>5</w:t>
      </w:r>
      <w:r w:rsidRPr="00703D63">
        <w:rPr>
          <w:rFonts w:ascii="Times New Roman" w:hAnsi="Times New Roman"/>
          <w:sz w:val="20"/>
          <w:szCs w:val="20"/>
          <w:lang w:val="en-GB"/>
        </w:rPr>
        <w:t>.</w:t>
      </w:r>
      <w:r>
        <w:rPr>
          <w:rFonts w:ascii="Times New Roman" w:hAnsi="Times New Roman"/>
          <w:sz w:val="20"/>
          <w:szCs w:val="20"/>
          <w:lang w:val="en-GB"/>
        </w:rPr>
        <w:t xml:space="preserve"> J. Delaine, ‘The baths of Caracalla: a Study in the design, construction, and economics of large-scale building projects in Imperial Rome’, 115; </w:t>
      </w:r>
      <w:r w:rsidRPr="00703D63">
        <w:rPr>
          <w:rFonts w:ascii="Times New Roman" w:hAnsi="Times New Roman"/>
          <w:sz w:val="20"/>
          <w:szCs w:val="20"/>
          <w:lang w:val="en-GB"/>
        </w:rPr>
        <w:t xml:space="preserve">C. G.Malacrino, </w:t>
      </w:r>
      <w:r w:rsidRPr="00703D63">
        <w:rPr>
          <w:rFonts w:ascii="Times New Roman" w:hAnsi="Times New Roman"/>
          <w:i/>
          <w:sz w:val="20"/>
          <w:szCs w:val="20"/>
          <w:lang w:val="en-GB"/>
        </w:rPr>
        <w:t>Constructing the Ancient World</w:t>
      </w:r>
      <w:r w:rsidRPr="00703D63">
        <w:rPr>
          <w:rFonts w:ascii="Times New Roman" w:hAnsi="Times New Roman"/>
          <w:sz w:val="20"/>
          <w:szCs w:val="20"/>
          <w:lang w:val="en-GB"/>
        </w:rPr>
        <w:t>, 58</w:t>
      </w:r>
    </w:p>
    <w:p w:rsidR="00BA455A" w:rsidRDefault="00BA455A" w:rsidP="00AF4E9C">
      <w:pPr>
        <w:pStyle w:val="NoSpacing"/>
        <w:rPr>
          <w:rFonts w:ascii="Times New Roman" w:hAnsi="Times New Roman"/>
          <w:sz w:val="20"/>
          <w:szCs w:val="20"/>
          <w:lang w:val="en-GB"/>
        </w:rPr>
      </w:pPr>
    </w:p>
    <w:p w:rsidR="00BA455A" w:rsidRDefault="00BA455A" w:rsidP="00AF4E9C">
      <w:pPr>
        <w:pStyle w:val="NoSpacing"/>
        <w:rPr>
          <w:rFonts w:ascii="Times New Roman" w:hAnsi="Times New Roman"/>
          <w:sz w:val="20"/>
          <w:szCs w:val="20"/>
          <w:lang w:val="en-GB"/>
        </w:rPr>
      </w:pPr>
      <w:r w:rsidRPr="00870915">
        <w:rPr>
          <w:rFonts w:ascii="Times New Roman" w:hAnsi="Times New Roman"/>
          <w:sz w:val="20"/>
          <w:szCs w:val="20"/>
          <w:lang w:val="en-GB"/>
        </w:rPr>
        <w:t>3</w:t>
      </w:r>
      <w:r>
        <w:rPr>
          <w:rFonts w:ascii="Times New Roman" w:hAnsi="Times New Roman"/>
          <w:sz w:val="20"/>
          <w:szCs w:val="20"/>
          <w:lang w:val="en-GB"/>
        </w:rPr>
        <w:t>6</w:t>
      </w:r>
      <w:r w:rsidRPr="00870915">
        <w:rPr>
          <w:rFonts w:ascii="Times New Roman" w:hAnsi="Times New Roman"/>
          <w:sz w:val="20"/>
          <w:szCs w:val="20"/>
          <w:lang w:val="en-GB"/>
        </w:rPr>
        <w:t>.</w:t>
      </w:r>
      <w:r>
        <w:rPr>
          <w:rFonts w:ascii="Times New Roman" w:hAnsi="Times New Roman"/>
          <w:sz w:val="20"/>
          <w:szCs w:val="20"/>
          <w:lang w:val="en-GB"/>
        </w:rPr>
        <w:t xml:space="preserve"> J. Delaine, ‘The baths of Caracalla: a Study in the design, construction, and economics of large-scale building projects in Imperial Rome’, 143; J.-P. Adam, </w:t>
      </w:r>
      <w:r w:rsidRPr="006A7EBA">
        <w:rPr>
          <w:rFonts w:ascii="Times New Roman" w:hAnsi="Times New Roman"/>
          <w:i/>
          <w:sz w:val="20"/>
          <w:szCs w:val="20"/>
          <w:lang w:val="en-GB"/>
        </w:rPr>
        <w:t>Roman buildin</w:t>
      </w:r>
      <w:r>
        <w:rPr>
          <w:rFonts w:ascii="Times New Roman" w:hAnsi="Times New Roman"/>
          <w:sz w:val="20"/>
          <w:szCs w:val="20"/>
          <w:lang w:val="en-GB"/>
        </w:rPr>
        <w:t>g, 147;</w:t>
      </w:r>
      <w:r w:rsidRPr="00870915">
        <w:rPr>
          <w:rFonts w:ascii="Times New Roman" w:hAnsi="Times New Roman"/>
          <w:sz w:val="20"/>
          <w:szCs w:val="20"/>
          <w:lang w:val="en-GB"/>
        </w:rPr>
        <w:t xml:space="preserve"> </w:t>
      </w:r>
      <w:r>
        <w:rPr>
          <w:rFonts w:ascii="Times New Roman" w:hAnsi="Times New Roman"/>
          <w:sz w:val="20"/>
          <w:szCs w:val="20"/>
          <w:lang w:val="en-GB"/>
        </w:rPr>
        <w:t xml:space="preserve">C. G.Malacrino, </w:t>
      </w:r>
      <w:r>
        <w:rPr>
          <w:rFonts w:ascii="Times New Roman" w:hAnsi="Times New Roman"/>
          <w:i/>
          <w:sz w:val="20"/>
          <w:szCs w:val="20"/>
          <w:lang w:val="en-GB"/>
        </w:rPr>
        <w:t>Constructing the Ancient World</w:t>
      </w:r>
      <w:r>
        <w:rPr>
          <w:rFonts w:ascii="Times New Roman" w:hAnsi="Times New Roman"/>
          <w:sz w:val="20"/>
          <w:szCs w:val="20"/>
          <w:lang w:val="en-GB"/>
        </w:rPr>
        <w:t>, 59</w:t>
      </w:r>
    </w:p>
    <w:p w:rsidR="00BA455A" w:rsidRDefault="00BA455A" w:rsidP="006A7EBA">
      <w:pPr>
        <w:pStyle w:val="NoSpacing"/>
        <w:rPr>
          <w:rFonts w:ascii="Times New Roman" w:hAnsi="Times New Roman"/>
          <w:sz w:val="20"/>
          <w:szCs w:val="20"/>
          <w:lang w:val="en-GB"/>
        </w:rPr>
      </w:pPr>
    </w:p>
    <w:p w:rsidR="00BA455A" w:rsidRPr="00870915" w:rsidRDefault="00BA455A" w:rsidP="00D734E3">
      <w:pPr>
        <w:pStyle w:val="NoSpacing"/>
        <w:spacing w:before="240"/>
        <w:rPr>
          <w:rFonts w:ascii="Times New Roman" w:hAnsi="Times New Roman"/>
          <w:sz w:val="20"/>
          <w:szCs w:val="20"/>
          <w:lang w:val="en-GB"/>
        </w:rPr>
      </w:pPr>
    </w:p>
    <w:p w:rsidR="00BA455A" w:rsidRDefault="00BA455A" w:rsidP="00A37DB1">
      <w:pPr>
        <w:pStyle w:val="NoSpacing"/>
        <w:spacing w:line="360" w:lineRule="auto"/>
        <w:ind w:firstLine="708"/>
        <w:rPr>
          <w:rFonts w:ascii="Times New Roman" w:hAnsi="Times New Roman"/>
          <w:sz w:val="24"/>
          <w:szCs w:val="24"/>
        </w:rPr>
      </w:pPr>
      <w:r w:rsidRPr="004E7B8E">
        <w:rPr>
          <w:noProof/>
          <w:lang w:eastAsia="nl-NL"/>
        </w:rPr>
        <w:pict>
          <v:shape id="Afbeelding 7" o:spid="_x0000_i1032" type="#_x0000_t75" style="width:415.5pt;height:256.5pt;visibility:visible">
            <v:imagedata r:id="rId24" o:title="" croptop="4977f" cropright="4208f"/>
          </v:shape>
        </w:pict>
      </w:r>
    </w:p>
    <w:p w:rsidR="00BA455A" w:rsidRDefault="00BA455A" w:rsidP="00226660">
      <w:pPr>
        <w:pStyle w:val="NoSpacing"/>
        <w:spacing w:line="360" w:lineRule="auto"/>
        <w:ind w:firstLine="708"/>
        <w:jc w:val="center"/>
        <w:rPr>
          <w:rFonts w:ascii="Times New Roman" w:hAnsi="Times New Roman"/>
          <w:i/>
          <w:sz w:val="24"/>
          <w:szCs w:val="24"/>
        </w:rPr>
      </w:pPr>
      <w:r>
        <w:rPr>
          <w:rFonts w:ascii="Times New Roman" w:hAnsi="Times New Roman"/>
          <w:i/>
          <w:sz w:val="24"/>
          <w:szCs w:val="24"/>
        </w:rPr>
        <w:t>Afbeelding 8: Bouwelementen uit gebakken klei</w:t>
      </w:r>
    </w:p>
    <w:p w:rsidR="00BA455A" w:rsidRDefault="00BA455A" w:rsidP="008960FD">
      <w:pPr>
        <w:pStyle w:val="NoSpacing"/>
        <w:spacing w:before="240" w:line="360" w:lineRule="auto"/>
        <w:rPr>
          <w:rFonts w:ascii="Times New Roman" w:hAnsi="Times New Roman"/>
          <w:sz w:val="24"/>
          <w:szCs w:val="24"/>
        </w:rPr>
      </w:pPr>
      <w:r>
        <w:rPr>
          <w:rFonts w:ascii="Times New Roman" w:hAnsi="Times New Roman"/>
          <w:sz w:val="24"/>
          <w:szCs w:val="24"/>
        </w:rPr>
        <w:t>Romeinen ontdekten al snel dat de draagkracht van een muur behoorlijk toenam, als de kleiachtige grond werd vervangen door een kalkmortel van goede kwaliteit.</w:t>
      </w:r>
      <w:r>
        <w:rPr>
          <w:rFonts w:ascii="Times New Roman" w:hAnsi="Times New Roman"/>
          <w:sz w:val="24"/>
          <w:szCs w:val="24"/>
          <w:vertAlign w:val="superscript"/>
        </w:rPr>
        <w:t xml:space="preserve">37 </w:t>
      </w:r>
      <w:r>
        <w:rPr>
          <w:rFonts w:ascii="Times New Roman" w:hAnsi="Times New Roman"/>
          <w:sz w:val="24"/>
          <w:szCs w:val="24"/>
        </w:rPr>
        <w:t>De gebluste kalk in dit mortel werd weer omgezet in kalksteen als het reageerde met kooldioxide uit de lucht. De zogenaamde kalkcyclus is dan weer rond.</w:t>
      </w:r>
      <w:r w:rsidRPr="00DC57C3">
        <w:rPr>
          <w:rFonts w:ascii="Times New Roman" w:hAnsi="Times New Roman"/>
          <w:sz w:val="24"/>
          <w:szCs w:val="24"/>
          <w:vertAlign w:val="superscript"/>
        </w:rPr>
        <w:t>3</w:t>
      </w:r>
      <w:r>
        <w:rPr>
          <w:rFonts w:ascii="Times New Roman" w:hAnsi="Times New Roman"/>
          <w:sz w:val="24"/>
          <w:szCs w:val="24"/>
          <w:vertAlign w:val="superscript"/>
        </w:rPr>
        <w:t>8</w:t>
      </w:r>
      <w:r>
        <w:rPr>
          <w:rFonts w:ascii="Times New Roman" w:hAnsi="Times New Roman"/>
          <w:sz w:val="24"/>
          <w:szCs w:val="24"/>
        </w:rPr>
        <w:t xml:space="preserve"> De Romeinen gebruikten deze eigenschap om </w:t>
      </w:r>
      <w:r w:rsidRPr="000A54DD">
        <w:rPr>
          <w:rFonts w:ascii="Times New Roman" w:hAnsi="Times New Roman"/>
          <w:i/>
          <w:sz w:val="24"/>
          <w:szCs w:val="24"/>
        </w:rPr>
        <w:t>opus caementicium</w:t>
      </w:r>
      <w:r>
        <w:rPr>
          <w:rFonts w:ascii="Times New Roman" w:hAnsi="Times New Roman"/>
          <w:sz w:val="24"/>
          <w:szCs w:val="24"/>
        </w:rPr>
        <w:t xml:space="preserve"> te maken, een betonmengsel dat tussen twee muren van baksteen , tufsteen of in een bekisting werd toegepast (zie afbeelding 9). Het bestond uit </w:t>
      </w:r>
      <w:r>
        <w:rPr>
          <w:rFonts w:ascii="Times New Roman" w:hAnsi="Times New Roman"/>
          <w:i/>
          <w:sz w:val="24"/>
          <w:szCs w:val="24"/>
        </w:rPr>
        <w:t xml:space="preserve">caementa, </w:t>
      </w:r>
      <w:r w:rsidRPr="00847382">
        <w:rPr>
          <w:rFonts w:ascii="Times New Roman" w:hAnsi="Times New Roman"/>
          <w:sz w:val="24"/>
          <w:szCs w:val="24"/>
        </w:rPr>
        <w:t>kalkmortel</w:t>
      </w:r>
      <w:r>
        <w:rPr>
          <w:rFonts w:ascii="Times New Roman" w:hAnsi="Times New Roman"/>
          <w:sz w:val="24"/>
          <w:szCs w:val="24"/>
        </w:rPr>
        <w:t xml:space="preserve">, gemengd met zand en fijne toeslagstoffen. De aggregaten in de </w:t>
      </w:r>
      <w:r w:rsidRPr="00847382">
        <w:rPr>
          <w:rFonts w:ascii="Times New Roman" w:hAnsi="Times New Roman"/>
          <w:i/>
          <w:sz w:val="24"/>
          <w:szCs w:val="24"/>
        </w:rPr>
        <w:t>caementa</w:t>
      </w:r>
      <w:r>
        <w:rPr>
          <w:rFonts w:ascii="Times New Roman" w:hAnsi="Times New Roman"/>
          <w:sz w:val="24"/>
          <w:szCs w:val="24"/>
        </w:rPr>
        <w:t xml:space="preserve"> konden variëren</w:t>
      </w:r>
      <w:r w:rsidRPr="00AD0BA5">
        <w:rPr>
          <w:rFonts w:ascii="Times New Roman" w:hAnsi="Times New Roman"/>
          <w:sz w:val="24"/>
          <w:szCs w:val="24"/>
        </w:rPr>
        <w:t xml:space="preserve"> </w:t>
      </w:r>
      <w:r>
        <w:rPr>
          <w:rFonts w:ascii="Times New Roman" w:hAnsi="Times New Roman"/>
          <w:sz w:val="24"/>
          <w:szCs w:val="24"/>
        </w:rPr>
        <w:t>van grind tot onregelmatige brokken steen, van stukken baksteen tot ander materiaal van terracotta zoals gebroken amforen. Voor het kalk-zand mengsel beval Vitruvius een mengverhouding aan van 1 deel kalk op 3 delen zand uit de groeves en 2 delen zand als het om rivier- of zeezand ging. De fijne toeslagstoffen reageerden met de kalk zodat het eindproduct meer sterkte kreeg, waardoor een muur of ander</w:t>
      </w:r>
      <w:r w:rsidRPr="00870915">
        <w:rPr>
          <w:rFonts w:ascii="Times New Roman" w:hAnsi="Times New Roman"/>
          <w:sz w:val="24"/>
          <w:szCs w:val="24"/>
        </w:rPr>
        <w:t xml:space="preserve"> </w:t>
      </w:r>
      <w:r>
        <w:rPr>
          <w:rFonts w:ascii="Times New Roman" w:hAnsi="Times New Roman"/>
          <w:sz w:val="24"/>
          <w:szCs w:val="24"/>
        </w:rPr>
        <w:t>constructiedeel meer kon dragen. Bovendien ontdekten de Romeinen dat de toevoeging van puzzolaan (</w:t>
      </w:r>
      <w:r>
        <w:rPr>
          <w:rFonts w:ascii="Times New Roman" w:hAnsi="Times New Roman"/>
          <w:i/>
          <w:sz w:val="24"/>
          <w:szCs w:val="24"/>
        </w:rPr>
        <w:t>pulvis puteolanus)</w:t>
      </w:r>
      <w:r>
        <w:rPr>
          <w:rFonts w:ascii="Times New Roman" w:hAnsi="Times New Roman"/>
          <w:sz w:val="24"/>
          <w:szCs w:val="24"/>
        </w:rPr>
        <w:t>, een vulkanische as gevonden die aanvankelijk rond de Vesuvius werd gedolven, naast een sterker mortel ook nog eens  hydraulische eigenschappen</w:t>
      </w:r>
      <w:r w:rsidRPr="00870915">
        <w:rPr>
          <w:rFonts w:ascii="Times New Roman" w:hAnsi="Times New Roman"/>
          <w:sz w:val="24"/>
          <w:szCs w:val="24"/>
        </w:rPr>
        <w:t xml:space="preserve"> </w:t>
      </w:r>
      <w:r>
        <w:rPr>
          <w:rFonts w:ascii="Times New Roman" w:hAnsi="Times New Roman"/>
          <w:sz w:val="24"/>
          <w:szCs w:val="24"/>
        </w:rPr>
        <w:t xml:space="preserve">aan de mortel gaf. Het mengsel kon namelijk onder water of in vochtige omstandigheden. uitharden. Dat resulteerde </w:t>
      </w:r>
    </w:p>
    <w:p w:rsidR="00BA455A" w:rsidRPr="009D0A1F" w:rsidRDefault="00BA455A" w:rsidP="00847382">
      <w:pPr>
        <w:pStyle w:val="NoSpacing"/>
        <w:rPr>
          <w:rFonts w:ascii="Times New Roman" w:hAnsi="Times New Roman"/>
          <w:sz w:val="20"/>
          <w:szCs w:val="20"/>
        </w:rPr>
      </w:pPr>
    </w:p>
    <w:p w:rsidR="00BA455A" w:rsidRPr="009D0A1F" w:rsidRDefault="00BA455A" w:rsidP="00847382">
      <w:pPr>
        <w:pStyle w:val="NoSpacing"/>
        <w:rPr>
          <w:rFonts w:ascii="Times New Roman" w:hAnsi="Times New Roman"/>
          <w:sz w:val="20"/>
          <w:szCs w:val="20"/>
        </w:rPr>
      </w:pPr>
      <w:r w:rsidRPr="009D0A1F">
        <w:rPr>
          <w:rFonts w:ascii="Times New Roman" w:hAnsi="Times New Roman"/>
          <w:sz w:val="20"/>
          <w:szCs w:val="20"/>
        </w:rPr>
        <w:t>37. C. G.Malacrino, Constructing the Ancient World, 114</w:t>
      </w:r>
    </w:p>
    <w:p w:rsidR="00BA455A" w:rsidRPr="009D0A1F" w:rsidRDefault="00BA455A" w:rsidP="00847382">
      <w:pPr>
        <w:pStyle w:val="NoSpacing"/>
        <w:rPr>
          <w:rFonts w:ascii="Times New Roman" w:hAnsi="Times New Roman"/>
          <w:sz w:val="20"/>
          <w:szCs w:val="20"/>
        </w:rPr>
      </w:pPr>
    </w:p>
    <w:p w:rsidR="00BA455A" w:rsidRPr="00847382" w:rsidRDefault="00BA455A" w:rsidP="00847382">
      <w:pPr>
        <w:pStyle w:val="NoSpacing"/>
        <w:rPr>
          <w:rFonts w:ascii="Times New Roman" w:hAnsi="Times New Roman"/>
          <w:sz w:val="20"/>
          <w:szCs w:val="20"/>
        </w:rPr>
      </w:pPr>
      <w:r w:rsidRPr="00847382">
        <w:rPr>
          <w:rFonts w:ascii="Times New Roman" w:hAnsi="Times New Roman"/>
          <w:sz w:val="20"/>
          <w:szCs w:val="20"/>
        </w:rPr>
        <w:t>38. Rijksdienst voor de Monumentenzorg, ‘Het gebruik van kalkmortel’, RDMZ Info  Restauratie en beheer nr. 37 (september 2003), 3.</w:t>
      </w:r>
    </w:p>
    <w:p w:rsidR="00BA455A" w:rsidRDefault="00BA455A" w:rsidP="00AC4D48">
      <w:pPr>
        <w:spacing w:line="360" w:lineRule="auto"/>
        <w:rPr>
          <w:rFonts w:ascii="Times New Roman" w:hAnsi="Times New Roman"/>
          <w:sz w:val="24"/>
          <w:szCs w:val="24"/>
        </w:rPr>
      </w:pPr>
    </w:p>
    <w:p w:rsidR="00BA455A" w:rsidRDefault="00BA455A" w:rsidP="00A224C8">
      <w:pPr>
        <w:pStyle w:val="NoSpacing"/>
        <w:spacing w:line="360" w:lineRule="auto"/>
        <w:rPr>
          <w:rFonts w:ascii="Times New Roman" w:hAnsi="Times New Roman"/>
          <w:sz w:val="24"/>
          <w:szCs w:val="24"/>
        </w:rPr>
      </w:pPr>
      <w:r w:rsidRPr="004B1063">
        <w:rPr>
          <w:rFonts w:ascii="Times New Roman" w:hAnsi="Times New Roman"/>
          <w:noProof/>
          <w:sz w:val="24"/>
          <w:szCs w:val="24"/>
          <w:lang w:eastAsia="nl-NL"/>
        </w:rPr>
        <w:pict>
          <v:shape id="Afbeelding 14" o:spid="_x0000_i1033" type="#_x0000_t75" style="width:175.5pt;height:152.25pt;visibility:visible">
            <v:imagedata r:id="rId25" o:title=""/>
          </v:shape>
        </w:pict>
      </w:r>
      <w:r w:rsidRPr="004B1063">
        <w:rPr>
          <w:rFonts w:ascii="Times New Roman" w:hAnsi="Times New Roman"/>
          <w:noProof/>
          <w:sz w:val="24"/>
          <w:szCs w:val="24"/>
          <w:lang w:eastAsia="nl-NL"/>
        </w:rPr>
        <w:pict>
          <v:shape id="Afbeelding 12" o:spid="_x0000_i1034" type="#_x0000_t75" style="width:200.25pt;height:162pt;visibility:visible">
            <v:imagedata r:id="rId26" o:title=""/>
          </v:shape>
        </w:pict>
      </w:r>
    </w:p>
    <w:p w:rsidR="00BA455A" w:rsidRDefault="00BA455A" w:rsidP="00063214">
      <w:pPr>
        <w:pStyle w:val="NoSpacing"/>
        <w:spacing w:line="360" w:lineRule="auto"/>
        <w:rPr>
          <w:rFonts w:ascii="Times New Roman" w:hAnsi="Times New Roman"/>
          <w:i/>
          <w:sz w:val="24"/>
          <w:szCs w:val="24"/>
        </w:rPr>
      </w:pPr>
      <w:r w:rsidRPr="00063214">
        <w:rPr>
          <w:rFonts w:ascii="Times New Roman" w:hAnsi="Times New Roman"/>
          <w:i/>
          <w:sz w:val="24"/>
          <w:szCs w:val="24"/>
        </w:rPr>
        <w:t xml:space="preserve">Afbeelding </w:t>
      </w:r>
      <w:r>
        <w:rPr>
          <w:rFonts w:ascii="Times New Roman" w:hAnsi="Times New Roman"/>
          <w:i/>
          <w:sz w:val="24"/>
          <w:szCs w:val="24"/>
        </w:rPr>
        <w:t>9</w:t>
      </w:r>
      <w:r w:rsidRPr="00063214">
        <w:rPr>
          <w:rFonts w:ascii="Times New Roman" w:hAnsi="Times New Roman"/>
          <w:i/>
          <w:sz w:val="24"/>
          <w:szCs w:val="24"/>
        </w:rPr>
        <w:t>: Links: Fundering van de Tempel van Venus in Rome in opus caementicium. De tempel werd gebouwd door Hadrianus tijdens de eerste helft van de tweede eeuw</w:t>
      </w:r>
      <w:r>
        <w:rPr>
          <w:rFonts w:ascii="Times New Roman" w:hAnsi="Times New Roman"/>
          <w:sz w:val="24"/>
          <w:szCs w:val="24"/>
        </w:rPr>
        <w:t xml:space="preserve"> </w:t>
      </w:r>
      <w:r w:rsidRPr="00063214">
        <w:rPr>
          <w:rFonts w:ascii="Times New Roman" w:hAnsi="Times New Roman"/>
          <w:i/>
          <w:sz w:val="24"/>
          <w:szCs w:val="24"/>
        </w:rPr>
        <w:t>n. Chr.</w:t>
      </w:r>
      <w:r w:rsidRPr="00063214">
        <w:rPr>
          <w:rFonts w:ascii="Times New Roman" w:hAnsi="Times New Roman"/>
          <w:sz w:val="24"/>
          <w:szCs w:val="24"/>
        </w:rPr>
        <w:t xml:space="preserve"> </w:t>
      </w:r>
      <w:r w:rsidRPr="006F4E68">
        <w:rPr>
          <w:rFonts w:ascii="Times New Roman" w:hAnsi="Times New Roman"/>
          <w:i/>
          <w:sz w:val="24"/>
          <w:szCs w:val="24"/>
        </w:rPr>
        <w:t>Rechts: Methode om met bekisting opus caementicium</w:t>
      </w:r>
      <w:r>
        <w:rPr>
          <w:rFonts w:ascii="Times New Roman" w:hAnsi="Times New Roman"/>
          <w:i/>
          <w:sz w:val="24"/>
          <w:szCs w:val="24"/>
        </w:rPr>
        <w:t xml:space="preserve"> te maken in een bodem die niet bij ontgraven zelf blijft staan. Herkenbaar op de linker afbeelding zijn de afdrukken van bekistingspalen in het beton.</w:t>
      </w:r>
    </w:p>
    <w:p w:rsidR="00BA455A" w:rsidRDefault="00BA455A" w:rsidP="00975433">
      <w:pPr>
        <w:pStyle w:val="NoSpacing"/>
        <w:spacing w:line="360" w:lineRule="auto"/>
        <w:rPr>
          <w:rFonts w:ascii="Times New Roman" w:hAnsi="Times New Roman"/>
          <w:sz w:val="24"/>
          <w:szCs w:val="24"/>
        </w:rPr>
      </w:pPr>
    </w:p>
    <w:p w:rsidR="00BA455A" w:rsidRPr="00975433" w:rsidRDefault="00BA455A" w:rsidP="00975433">
      <w:pPr>
        <w:pStyle w:val="NoSpacing"/>
        <w:spacing w:line="360" w:lineRule="auto"/>
        <w:rPr>
          <w:rFonts w:ascii="Times New Roman" w:hAnsi="Times New Roman"/>
          <w:sz w:val="24"/>
          <w:szCs w:val="24"/>
          <w:vertAlign w:val="superscript"/>
        </w:rPr>
      </w:pPr>
      <w:r>
        <w:rPr>
          <w:rFonts w:ascii="Times New Roman" w:hAnsi="Times New Roman"/>
          <w:sz w:val="24"/>
          <w:szCs w:val="24"/>
        </w:rPr>
        <w:t xml:space="preserve">in waterdichte constructies met toepassingen in kademuren en </w:t>
      </w:r>
      <w:r w:rsidRPr="00975433">
        <w:rPr>
          <w:rFonts w:ascii="Times New Roman" w:hAnsi="Times New Roman"/>
          <w:sz w:val="24"/>
          <w:szCs w:val="24"/>
        </w:rPr>
        <w:t xml:space="preserve">funderingen van bruggen, maar ook </w:t>
      </w:r>
      <w:r>
        <w:rPr>
          <w:rFonts w:ascii="Times New Roman" w:hAnsi="Times New Roman"/>
          <w:sz w:val="24"/>
          <w:szCs w:val="24"/>
        </w:rPr>
        <w:t>vanwege de hogere kwaliteit</w:t>
      </w:r>
      <w:r w:rsidRPr="00975433">
        <w:rPr>
          <w:rFonts w:ascii="Times New Roman" w:hAnsi="Times New Roman"/>
          <w:sz w:val="24"/>
          <w:szCs w:val="24"/>
        </w:rPr>
        <w:t xml:space="preserve"> in gewone bouwconstructies. </w:t>
      </w:r>
      <w:r>
        <w:rPr>
          <w:rFonts w:ascii="Times New Roman" w:hAnsi="Times New Roman"/>
          <w:sz w:val="24"/>
          <w:szCs w:val="24"/>
        </w:rPr>
        <w:t>Vitruvius beval een mengselverhouding kalk : puzzolaan van 1 : 2 aan.</w:t>
      </w:r>
      <w:r w:rsidRPr="00596319">
        <w:rPr>
          <w:rFonts w:ascii="Times New Roman" w:hAnsi="Times New Roman"/>
          <w:sz w:val="24"/>
          <w:szCs w:val="24"/>
          <w:vertAlign w:val="superscript"/>
        </w:rPr>
        <w:t>3</w:t>
      </w:r>
      <w:r>
        <w:rPr>
          <w:rFonts w:ascii="Times New Roman" w:hAnsi="Times New Roman"/>
          <w:sz w:val="24"/>
          <w:szCs w:val="24"/>
          <w:vertAlign w:val="superscript"/>
        </w:rPr>
        <w:t>9</w:t>
      </w:r>
      <w:r>
        <w:rPr>
          <w:rFonts w:ascii="Times New Roman" w:hAnsi="Times New Roman"/>
          <w:sz w:val="24"/>
          <w:szCs w:val="24"/>
        </w:rPr>
        <w:t xml:space="preserve"> </w:t>
      </w:r>
      <w:r w:rsidRPr="00975433">
        <w:rPr>
          <w:rFonts w:ascii="Times New Roman" w:hAnsi="Times New Roman"/>
          <w:sz w:val="24"/>
          <w:szCs w:val="24"/>
        </w:rPr>
        <w:t xml:space="preserve">Een vergelijkbaar, maar kwalitatief iets minder resultaat werd verkregen door </w:t>
      </w:r>
      <w:r>
        <w:rPr>
          <w:rFonts w:ascii="Times New Roman" w:hAnsi="Times New Roman"/>
          <w:sz w:val="24"/>
          <w:szCs w:val="24"/>
        </w:rPr>
        <w:t>ge</w:t>
      </w:r>
      <w:r w:rsidRPr="00975433">
        <w:rPr>
          <w:rFonts w:ascii="Times New Roman" w:hAnsi="Times New Roman"/>
          <w:sz w:val="24"/>
          <w:szCs w:val="24"/>
        </w:rPr>
        <w:t>malen baksteen toe te voegen. Vaak werd</w:t>
      </w:r>
      <w:r>
        <w:rPr>
          <w:rFonts w:ascii="Times New Roman" w:hAnsi="Times New Roman"/>
          <w:sz w:val="24"/>
          <w:szCs w:val="24"/>
        </w:rPr>
        <w:t>en</w:t>
      </w:r>
      <w:r w:rsidRPr="00975433">
        <w:rPr>
          <w:rFonts w:ascii="Times New Roman" w:hAnsi="Times New Roman"/>
          <w:sz w:val="24"/>
          <w:szCs w:val="24"/>
        </w:rPr>
        <w:t xml:space="preserve"> zowel puzzolaan als gemalen baksteen toegevoegd, omdat puzzolaan duurder was. Na het kristallisatieproces van de kalk en de reactie met andere middelen ontstond zo een beton dat met de onderdelen van het mengsel één geheel vormde. Het gehele uithardingsproces kostte enige tijd en de sterkte van het beton nam in de tijd toe.</w:t>
      </w:r>
      <w:r>
        <w:rPr>
          <w:rFonts w:ascii="Times New Roman" w:hAnsi="Times New Roman"/>
          <w:sz w:val="24"/>
          <w:szCs w:val="24"/>
          <w:vertAlign w:val="superscript"/>
        </w:rPr>
        <w:t>40</w:t>
      </w:r>
    </w:p>
    <w:p w:rsidR="00BA455A" w:rsidRDefault="00BA455A" w:rsidP="00941094">
      <w:pPr>
        <w:pStyle w:val="NoSpacing"/>
        <w:spacing w:line="360" w:lineRule="auto"/>
        <w:rPr>
          <w:rFonts w:ascii="Times New Roman" w:hAnsi="Times New Roman"/>
          <w:sz w:val="24"/>
          <w:szCs w:val="24"/>
        </w:rPr>
      </w:pPr>
      <w:r>
        <w:rPr>
          <w:rFonts w:ascii="Times New Roman" w:hAnsi="Times New Roman"/>
          <w:sz w:val="24"/>
          <w:szCs w:val="24"/>
        </w:rPr>
        <w:t>D</w:t>
      </w:r>
      <w:r w:rsidRPr="00975433">
        <w:rPr>
          <w:rFonts w:ascii="Times New Roman" w:hAnsi="Times New Roman"/>
          <w:sz w:val="24"/>
          <w:szCs w:val="24"/>
        </w:rPr>
        <w:t>e grote diversiteit van gebruikte materialen leidt tot uiteenlopende sterkten van het beton</w:t>
      </w:r>
      <w:r>
        <w:rPr>
          <w:rFonts w:ascii="Times New Roman" w:hAnsi="Times New Roman"/>
          <w:sz w:val="24"/>
          <w:szCs w:val="24"/>
        </w:rPr>
        <w:t>.</w:t>
      </w:r>
      <w:r w:rsidRPr="00975433">
        <w:rPr>
          <w:rFonts w:ascii="Times New Roman" w:hAnsi="Times New Roman"/>
          <w:sz w:val="24"/>
          <w:szCs w:val="24"/>
        </w:rPr>
        <w:t xml:space="preserve"> </w:t>
      </w:r>
      <w:r>
        <w:rPr>
          <w:rFonts w:ascii="Times New Roman" w:hAnsi="Times New Roman"/>
          <w:sz w:val="24"/>
          <w:szCs w:val="24"/>
        </w:rPr>
        <w:t xml:space="preserve">Een muur die is opgetrokken uit een beton met veel stenen, en dan vooral gebroken stukken natuursteen, heeft een grotere draagkracht dan een muur met een mengsel waarvan de kern uit alleen gebroken baksteen bestaat, omdat natuursteen een grotere druksterkte heeft dan gebakken klei. De draagkracht van de muur wordt dus niet alleen bepaald door de breedte van de muur. Het hangt ook af van de materialen die in de </w:t>
      </w:r>
      <w:r w:rsidRPr="00CE0C06">
        <w:rPr>
          <w:rFonts w:ascii="Times New Roman" w:hAnsi="Times New Roman"/>
          <w:i/>
          <w:sz w:val="24"/>
          <w:szCs w:val="24"/>
        </w:rPr>
        <w:t>caementa</w:t>
      </w:r>
      <w:r>
        <w:rPr>
          <w:rFonts w:ascii="Times New Roman" w:hAnsi="Times New Roman"/>
          <w:sz w:val="24"/>
          <w:szCs w:val="24"/>
        </w:rPr>
        <w:t xml:space="preserve"> zijn gebruikt en de kwaliteit van het mortel dat de </w:t>
      </w:r>
      <w:r w:rsidRPr="00CE0C06">
        <w:rPr>
          <w:rFonts w:ascii="Times New Roman" w:hAnsi="Times New Roman"/>
          <w:i/>
          <w:sz w:val="24"/>
          <w:szCs w:val="24"/>
        </w:rPr>
        <w:t>caementa</w:t>
      </w:r>
      <w:r>
        <w:rPr>
          <w:rFonts w:ascii="Times New Roman" w:hAnsi="Times New Roman"/>
          <w:sz w:val="24"/>
          <w:szCs w:val="24"/>
        </w:rPr>
        <w:t xml:space="preserve"> verbindt.  Het aantal verdiepingen dat gedragen kan worden of ooit is gedragen, wordt dus, naast de breedte van de muur, bepaald door de sterkte van het </w:t>
      </w:r>
    </w:p>
    <w:p w:rsidR="00BA455A" w:rsidRDefault="00BA455A" w:rsidP="006F4E68">
      <w:pPr>
        <w:pStyle w:val="NoSpacing"/>
        <w:spacing w:line="360" w:lineRule="auto"/>
        <w:rPr>
          <w:rFonts w:ascii="Times New Roman" w:hAnsi="Times New Roman"/>
          <w:sz w:val="20"/>
          <w:szCs w:val="20"/>
        </w:rPr>
      </w:pPr>
    </w:p>
    <w:p w:rsidR="00BA455A" w:rsidRPr="00703D63" w:rsidRDefault="00BA455A" w:rsidP="006F4E68">
      <w:pPr>
        <w:pStyle w:val="NoSpacing"/>
        <w:spacing w:line="360" w:lineRule="auto"/>
        <w:rPr>
          <w:rFonts w:ascii="Times New Roman" w:hAnsi="Times New Roman"/>
          <w:sz w:val="20"/>
          <w:szCs w:val="20"/>
          <w:lang w:val="en-GB"/>
        </w:rPr>
      </w:pPr>
      <w:r w:rsidRPr="009D0A1F">
        <w:rPr>
          <w:rFonts w:ascii="Times New Roman" w:hAnsi="Times New Roman"/>
          <w:sz w:val="20"/>
          <w:szCs w:val="20"/>
          <w:lang w:val="en-GB"/>
        </w:rPr>
        <w:t xml:space="preserve">39. Vitr., </w:t>
      </w:r>
      <w:r w:rsidRPr="009D0A1F">
        <w:rPr>
          <w:rFonts w:ascii="Times New Roman" w:hAnsi="Times New Roman"/>
          <w:i/>
          <w:sz w:val="20"/>
          <w:szCs w:val="20"/>
          <w:lang w:val="en-GB"/>
        </w:rPr>
        <w:t>De Arch</w:t>
      </w:r>
      <w:r w:rsidRPr="009D0A1F">
        <w:rPr>
          <w:rFonts w:ascii="Times New Roman" w:hAnsi="Times New Roman"/>
          <w:sz w:val="20"/>
          <w:szCs w:val="20"/>
          <w:lang w:val="en-GB"/>
        </w:rPr>
        <w:t xml:space="preserve">. 5.12.2 (trans. </w:t>
      </w:r>
      <w:r w:rsidRPr="00703D63">
        <w:rPr>
          <w:rFonts w:ascii="Times New Roman" w:hAnsi="Times New Roman"/>
          <w:sz w:val="20"/>
          <w:szCs w:val="20"/>
          <w:lang w:val="en-GB"/>
        </w:rPr>
        <w:t>I. D. Rowland)</w:t>
      </w:r>
    </w:p>
    <w:p w:rsidR="00BA455A" w:rsidRPr="00703D63" w:rsidRDefault="00BA455A" w:rsidP="006F4E68">
      <w:pPr>
        <w:pStyle w:val="NoSpacing"/>
        <w:spacing w:line="360" w:lineRule="auto"/>
        <w:rPr>
          <w:rFonts w:ascii="Times New Roman" w:hAnsi="Times New Roman"/>
          <w:sz w:val="20"/>
          <w:szCs w:val="20"/>
          <w:lang w:val="en-GB"/>
        </w:rPr>
      </w:pPr>
      <w:r>
        <w:rPr>
          <w:rFonts w:ascii="Times New Roman" w:hAnsi="Times New Roman"/>
          <w:sz w:val="20"/>
          <w:szCs w:val="20"/>
          <w:lang w:val="en-GB"/>
        </w:rPr>
        <w:t>40</w:t>
      </w:r>
      <w:r w:rsidRPr="00703D63">
        <w:rPr>
          <w:rFonts w:ascii="Times New Roman" w:hAnsi="Times New Roman"/>
          <w:sz w:val="20"/>
          <w:szCs w:val="20"/>
          <w:lang w:val="en-GB"/>
        </w:rPr>
        <w:t xml:space="preserve">. Ibidem 2.5.1, 2.6.1; C. G.Malacrino, </w:t>
      </w:r>
      <w:r w:rsidRPr="00703D63">
        <w:rPr>
          <w:rFonts w:ascii="Times New Roman" w:hAnsi="Times New Roman"/>
          <w:i/>
          <w:sz w:val="20"/>
          <w:szCs w:val="20"/>
          <w:lang w:val="en-GB"/>
        </w:rPr>
        <w:t>Constructing the Ancient World</w:t>
      </w:r>
      <w:r w:rsidRPr="00703D63">
        <w:rPr>
          <w:rFonts w:ascii="Times New Roman" w:hAnsi="Times New Roman"/>
          <w:sz w:val="20"/>
          <w:szCs w:val="20"/>
          <w:lang w:val="en-GB"/>
        </w:rPr>
        <w:t>, 69, 116</w:t>
      </w:r>
    </w:p>
    <w:p w:rsidR="00BA455A" w:rsidRDefault="00BA455A" w:rsidP="00D81A5E">
      <w:pPr>
        <w:pStyle w:val="NoSpacing"/>
        <w:spacing w:line="360" w:lineRule="auto"/>
        <w:rPr>
          <w:rFonts w:ascii="Times New Roman" w:hAnsi="Times New Roman"/>
          <w:sz w:val="24"/>
          <w:szCs w:val="24"/>
          <w:lang w:val="en-GB"/>
        </w:rPr>
      </w:pPr>
    </w:p>
    <w:p w:rsidR="00BA455A" w:rsidRDefault="00BA455A" w:rsidP="00D81A5E">
      <w:pPr>
        <w:pStyle w:val="NoSpacing"/>
        <w:spacing w:line="360" w:lineRule="auto"/>
        <w:rPr>
          <w:rFonts w:ascii="Times New Roman" w:hAnsi="Times New Roman"/>
          <w:sz w:val="24"/>
          <w:szCs w:val="24"/>
          <w:lang w:val="en-GB"/>
        </w:rPr>
      </w:pPr>
    </w:p>
    <w:p w:rsidR="00BA455A" w:rsidRPr="00D81A5E" w:rsidRDefault="00BA455A" w:rsidP="00D81A5E">
      <w:pPr>
        <w:pStyle w:val="NoSpacing"/>
        <w:spacing w:line="360" w:lineRule="auto"/>
      </w:pPr>
      <w:r>
        <w:rPr>
          <w:rFonts w:ascii="Times New Roman" w:hAnsi="Times New Roman"/>
          <w:sz w:val="24"/>
          <w:szCs w:val="24"/>
        </w:rPr>
        <w:t>gebruikte beton. Kennis van de eigenschappen van het betonmengsel  blijkt hierbij van vitaal belang.</w:t>
      </w:r>
    </w:p>
    <w:p w:rsidR="00BA455A" w:rsidRPr="00276497" w:rsidRDefault="00BA455A" w:rsidP="00054311">
      <w:pPr>
        <w:pStyle w:val="NoSpacing"/>
        <w:spacing w:line="360" w:lineRule="auto"/>
        <w:ind w:firstLine="708"/>
        <w:rPr>
          <w:rFonts w:ascii="Times New Roman" w:hAnsi="Times New Roman"/>
          <w:sz w:val="24"/>
          <w:szCs w:val="24"/>
        </w:rPr>
      </w:pPr>
      <w:r>
        <w:rPr>
          <w:rFonts w:ascii="Times New Roman" w:hAnsi="Times New Roman"/>
          <w:sz w:val="24"/>
          <w:szCs w:val="24"/>
        </w:rPr>
        <w:t xml:space="preserve">Wetenschappelijke onderzoeken hebben zich tot de jaren negentig van de vorige eeuw op de architectonische waarde van monumenten en gebouwen gericht en hebben deze op een macroniveau van toegepaste materialen en bouwstijlen beschreven. Het mechanische gedrag van deze constructies die toch vaak vele eeuwen overleefden, is echter minder vaak bestudeerd. Dat was onder andere het gevolg van de beperkte beschikbare kennis over de mechanische eigenschappen van de diverse soorten beton in de muren, bogen en gewelven van deze constructies. De ontwikkeling is nu zo ver dat zowel materiaaleigenschappen als mechanisch gedrag van bouwwerken worden meegenomen, mede door de verificatiemogelijkheden die archeologisch onderzoek biedt. Illustratief is een zeer globale vergelijking op hoofdpunten van de proefschriften van Heres uit 1982 en Brune uit 2010. Heres beschrijft vele bouwwerken in Rome en Ostia om door middel van visuele inspecties en bouwkundige kenmerken te komen tot een dateringsmethode voor constructies in metselwerk in de Late Oudheid. Zij kiest </w:t>
      </w:r>
      <w:r w:rsidRPr="00276497">
        <w:rPr>
          <w:rFonts w:ascii="Times New Roman" w:hAnsi="Times New Roman"/>
          <w:sz w:val="24"/>
          <w:szCs w:val="24"/>
        </w:rPr>
        <w:t>hier bewust</w:t>
      </w:r>
      <w:r>
        <w:rPr>
          <w:rFonts w:ascii="Times New Roman" w:hAnsi="Times New Roman"/>
          <w:sz w:val="24"/>
          <w:szCs w:val="24"/>
        </w:rPr>
        <w:t xml:space="preserve"> voor, omdat fysisch-chemisch onderzoek te veel tijd en geld kost en niet de resultaten voor datering geeft.</w:t>
      </w:r>
      <w:r w:rsidRPr="00083B53">
        <w:rPr>
          <w:rFonts w:ascii="Times New Roman" w:hAnsi="Times New Roman"/>
          <w:sz w:val="24"/>
          <w:szCs w:val="24"/>
          <w:vertAlign w:val="superscript"/>
        </w:rPr>
        <w:t>41</w:t>
      </w:r>
      <w:r>
        <w:rPr>
          <w:rFonts w:ascii="Times New Roman" w:hAnsi="Times New Roman"/>
          <w:sz w:val="24"/>
          <w:szCs w:val="24"/>
        </w:rPr>
        <w:t xml:space="preserve"> </w:t>
      </w:r>
      <w:r w:rsidRPr="00276497">
        <w:rPr>
          <w:rFonts w:ascii="Times New Roman" w:hAnsi="Times New Roman"/>
          <w:sz w:val="24"/>
          <w:szCs w:val="24"/>
        </w:rPr>
        <w:t xml:space="preserve">Brune richt zich veel meer op materiaaleigenschappen en analyse van het gedrag </w:t>
      </w:r>
      <w:r>
        <w:rPr>
          <w:rFonts w:ascii="Times New Roman" w:hAnsi="Times New Roman"/>
          <w:sz w:val="24"/>
          <w:szCs w:val="24"/>
        </w:rPr>
        <w:t>van constructies uit dezelfde periode, daarbij geholpen door veel meer beschikbare resultaten uit onderzoek van anderen en beschikbare computertechnieken, aangevuld met eigen onderzoek aan de Grote Hal van de markthallen van Trajanus en mengselonderzoek aan mortels en betonmengsels.</w:t>
      </w:r>
      <w:r w:rsidRPr="00083B53">
        <w:rPr>
          <w:rFonts w:ascii="Times New Roman" w:hAnsi="Times New Roman"/>
          <w:sz w:val="24"/>
          <w:szCs w:val="24"/>
          <w:vertAlign w:val="superscript"/>
        </w:rPr>
        <w:t>42</w:t>
      </w:r>
      <w:r w:rsidRPr="00276497">
        <w:rPr>
          <w:rFonts w:ascii="Times New Roman" w:hAnsi="Times New Roman"/>
          <w:sz w:val="24"/>
          <w:szCs w:val="24"/>
        </w:rPr>
        <w:t xml:space="preserve"> </w:t>
      </w:r>
      <w:r>
        <w:rPr>
          <w:rFonts w:ascii="Times New Roman" w:hAnsi="Times New Roman"/>
          <w:sz w:val="24"/>
          <w:szCs w:val="24"/>
        </w:rPr>
        <w:t>Naar mijn mening is hij qua kennis en inzichten zeker schatplichtig aan Lancaster, die al in 2005 het gedrag van bogen, gewelven en koepels zowel materiaalkundig als mechanisch verklaart en tevens de beperkingen in bepaalde computersimulaties van bouwwerken aangeeft.</w:t>
      </w:r>
      <w:r w:rsidRPr="00083B53">
        <w:rPr>
          <w:rFonts w:ascii="Times New Roman" w:hAnsi="Times New Roman"/>
          <w:sz w:val="24"/>
          <w:szCs w:val="24"/>
          <w:vertAlign w:val="superscript"/>
        </w:rPr>
        <w:t xml:space="preserve">43 </w:t>
      </w:r>
      <w:r w:rsidRPr="00276497">
        <w:rPr>
          <w:rFonts w:ascii="Times New Roman" w:hAnsi="Times New Roman"/>
          <w:sz w:val="24"/>
          <w:szCs w:val="24"/>
        </w:rPr>
        <w:t xml:space="preserve">  </w:t>
      </w:r>
    </w:p>
    <w:p w:rsidR="00BA455A" w:rsidRDefault="00BA455A" w:rsidP="00054311">
      <w:pPr>
        <w:pStyle w:val="NoSpacing"/>
        <w:spacing w:line="360" w:lineRule="auto"/>
        <w:ind w:firstLine="708"/>
        <w:rPr>
          <w:rFonts w:ascii="Times New Roman" w:hAnsi="Times New Roman"/>
          <w:sz w:val="24"/>
          <w:szCs w:val="24"/>
        </w:rPr>
      </w:pPr>
      <w:r w:rsidRPr="00276497">
        <w:rPr>
          <w:rFonts w:ascii="Times New Roman" w:hAnsi="Times New Roman"/>
          <w:sz w:val="24"/>
          <w:szCs w:val="24"/>
        </w:rPr>
        <w:t>Een methode om enig inzicht in het mechanisch gedrag van constructies te krijgen is breukmechanica toe te</w:t>
      </w:r>
      <w:r>
        <w:rPr>
          <w:rFonts w:ascii="Times New Roman" w:hAnsi="Times New Roman"/>
          <w:sz w:val="24"/>
          <w:szCs w:val="24"/>
        </w:rPr>
        <w:t xml:space="preserve"> passen op Romeins beton. </w:t>
      </w:r>
    </w:p>
    <w:p w:rsidR="00BA455A" w:rsidRDefault="00BA455A" w:rsidP="000751F8">
      <w:pPr>
        <w:pStyle w:val="NoSpacing"/>
        <w:spacing w:line="360" w:lineRule="auto"/>
        <w:ind w:firstLine="708"/>
        <w:rPr>
          <w:rFonts w:ascii="Times New Roman" w:hAnsi="Times New Roman"/>
          <w:sz w:val="24"/>
          <w:szCs w:val="24"/>
        </w:rPr>
      </w:pPr>
      <w:r w:rsidRPr="00535544">
        <w:rPr>
          <w:rFonts w:ascii="Times New Roman" w:hAnsi="Times New Roman"/>
          <w:sz w:val="24"/>
          <w:szCs w:val="24"/>
        </w:rPr>
        <w:t xml:space="preserve">Kort gezegd probeert de breukmechanica te beschrijven hoe er scheuren en breuken in een materiaal ontstaan en hoe de scheuren in het materiaal voortschrijden tot breuk in een constructie optreedt. Analyses met behulp van breukmechanica zijn zinvol om bestaande </w:t>
      </w:r>
    </w:p>
    <w:p w:rsidR="00BA455A" w:rsidRPr="009D0A1F" w:rsidRDefault="00BA455A" w:rsidP="00083B53">
      <w:pPr>
        <w:pStyle w:val="NoSpacing"/>
        <w:rPr>
          <w:rFonts w:ascii="Times New Roman" w:hAnsi="Times New Roman"/>
          <w:sz w:val="20"/>
          <w:szCs w:val="20"/>
        </w:rPr>
      </w:pPr>
    </w:p>
    <w:p w:rsidR="00BA455A" w:rsidRPr="009D0A1F" w:rsidRDefault="00BA455A" w:rsidP="00083B53">
      <w:pPr>
        <w:pStyle w:val="NoSpacing"/>
        <w:rPr>
          <w:rFonts w:ascii="Times New Roman" w:hAnsi="Times New Roman"/>
          <w:sz w:val="20"/>
          <w:szCs w:val="20"/>
        </w:rPr>
      </w:pPr>
      <w:r w:rsidRPr="009D0A1F">
        <w:rPr>
          <w:rFonts w:ascii="Times New Roman" w:hAnsi="Times New Roman"/>
          <w:sz w:val="20"/>
          <w:szCs w:val="20"/>
        </w:rPr>
        <w:t xml:space="preserve">41 T.L. Heres, </w:t>
      </w:r>
      <w:r w:rsidRPr="009D0A1F">
        <w:rPr>
          <w:rFonts w:ascii="Times New Roman" w:hAnsi="Times New Roman"/>
          <w:i/>
          <w:sz w:val="20"/>
          <w:szCs w:val="20"/>
        </w:rPr>
        <w:t>Paries</w:t>
      </w:r>
      <w:r w:rsidRPr="009D0A1F">
        <w:rPr>
          <w:rFonts w:ascii="Times New Roman" w:hAnsi="Times New Roman"/>
          <w:sz w:val="20"/>
          <w:szCs w:val="20"/>
        </w:rPr>
        <w:t>, 11-12.</w:t>
      </w:r>
    </w:p>
    <w:p w:rsidR="00BA455A" w:rsidRPr="009D0A1F" w:rsidRDefault="00BA455A" w:rsidP="00083B53">
      <w:pPr>
        <w:pStyle w:val="NoSpacing"/>
        <w:rPr>
          <w:rFonts w:ascii="Times New Roman" w:hAnsi="Times New Roman"/>
          <w:sz w:val="20"/>
          <w:szCs w:val="20"/>
        </w:rPr>
      </w:pPr>
    </w:p>
    <w:p w:rsidR="00BA455A" w:rsidRPr="00200FD9" w:rsidRDefault="00BA455A" w:rsidP="00083B53">
      <w:pPr>
        <w:pStyle w:val="NoSpacing"/>
        <w:rPr>
          <w:rFonts w:ascii="Times New Roman" w:hAnsi="Times New Roman"/>
          <w:sz w:val="20"/>
          <w:szCs w:val="20"/>
          <w:lang w:val="en-GB"/>
        </w:rPr>
      </w:pPr>
      <w:r w:rsidRPr="00200FD9">
        <w:rPr>
          <w:rFonts w:ascii="Times New Roman" w:hAnsi="Times New Roman"/>
          <w:sz w:val="20"/>
          <w:szCs w:val="20"/>
          <w:lang w:val="en-GB"/>
        </w:rPr>
        <w:t xml:space="preserve">42. P.Brune, </w:t>
      </w:r>
      <w:r w:rsidRPr="00200FD9">
        <w:rPr>
          <w:rFonts w:ascii="Times New Roman" w:hAnsi="Times New Roman"/>
          <w:i/>
          <w:sz w:val="20"/>
          <w:szCs w:val="20"/>
          <w:lang w:val="en-GB"/>
        </w:rPr>
        <w:t>The Mechanics of Imperial Roman Concrete and the Structural Design of Vaulted</w:t>
      </w:r>
      <w:r w:rsidRPr="00200FD9">
        <w:rPr>
          <w:rFonts w:ascii="Times New Roman" w:hAnsi="Times New Roman"/>
          <w:sz w:val="20"/>
          <w:szCs w:val="20"/>
          <w:lang w:val="en-GB"/>
        </w:rPr>
        <w:t xml:space="preserve"> </w:t>
      </w:r>
      <w:r w:rsidRPr="00200FD9">
        <w:rPr>
          <w:rFonts w:ascii="Times New Roman" w:hAnsi="Times New Roman"/>
          <w:i/>
          <w:sz w:val="20"/>
          <w:szCs w:val="20"/>
          <w:lang w:val="en-GB"/>
        </w:rPr>
        <w:t>Monuments</w:t>
      </w:r>
      <w:r w:rsidRPr="00200FD9">
        <w:rPr>
          <w:rFonts w:ascii="Times New Roman" w:hAnsi="Times New Roman"/>
          <w:sz w:val="20"/>
          <w:szCs w:val="20"/>
          <w:lang w:val="en-GB"/>
        </w:rPr>
        <w:t>), 20-21, 29-31, 86.</w:t>
      </w:r>
    </w:p>
    <w:p w:rsidR="00BA455A" w:rsidRDefault="00BA455A" w:rsidP="00083B53">
      <w:pPr>
        <w:pStyle w:val="NoSpacing"/>
        <w:rPr>
          <w:rFonts w:ascii="Times New Roman" w:hAnsi="Times New Roman"/>
          <w:sz w:val="20"/>
          <w:szCs w:val="20"/>
          <w:lang w:val="en-GB"/>
        </w:rPr>
      </w:pPr>
    </w:p>
    <w:p w:rsidR="00BA455A" w:rsidRPr="00200FD9" w:rsidRDefault="00BA455A" w:rsidP="00083B53">
      <w:pPr>
        <w:pStyle w:val="NoSpacing"/>
        <w:rPr>
          <w:rFonts w:ascii="Times New Roman" w:hAnsi="Times New Roman"/>
          <w:sz w:val="20"/>
          <w:szCs w:val="20"/>
          <w:lang w:val="en-GB"/>
        </w:rPr>
      </w:pPr>
      <w:r w:rsidRPr="00200FD9">
        <w:rPr>
          <w:rFonts w:ascii="Times New Roman" w:hAnsi="Times New Roman"/>
          <w:sz w:val="20"/>
          <w:szCs w:val="20"/>
          <w:lang w:val="en-GB"/>
        </w:rPr>
        <w:t xml:space="preserve">43. L. Lancaster, </w:t>
      </w:r>
      <w:r w:rsidRPr="00200FD9">
        <w:rPr>
          <w:rFonts w:ascii="Times New Roman" w:hAnsi="Times New Roman"/>
          <w:i/>
          <w:sz w:val="20"/>
          <w:szCs w:val="20"/>
          <w:lang w:val="en-GB"/>
        </w:rPr>
        <w:t>Concrete vaulted construction in Imperial Rome: innovations in context</w:t>
      </w:r>
      <w:r w:rsidRPr="00200FD9">
        <w:rPr>
          <w:rFonts w:ascii="Times New Roman" w:hAnsi="Times New Roman"/>
          <w:sz w:val="20"/>
          <w:szCs w:val="20"/>
          <w:lang w:val="en-GB"/>
        </w:rPr>
        <w:t xml:space="preserve"> (Cambridge University Press 2005), 1</w:t>
      </w:r>
      <w:r>
        <w:rPr>
          <w:rFonts w:ascii="Times New Roman" w:hAnsi="Times New Roman"/>
          <w:sz w:val="20"/>
          <w:szCs w:val="20"/>
          <w:lang w:val="en-GB"/>
        </w:rPr>
        <w:t>49</w:t>
      </w:r>
      <w:r w:rsidRPr="00200FD9">
        <w:rPr>
          <w:rFonts w:ascii="Times New Roman" w:hAnsi="Times New Roman"/>
          <w:sz w:val="20"/>
          <w:szCs w:val="20"/>
          <w:lang w:val="en-GB"/>
        </w:rPr>
        <w:t>-1</w:t>
      </w:r>
      <w:r>
        <w:rPr>
          <w:rFonts w:ascii="Times New Roman" w:hAnsi="Times New Roman"/>
          <w:sz w:val="20"/>
          <w:szCs w:val="20"/>
          <w:lang w:val="en-GB"/>
        </w:rPr>
        <w:t>65</w:t>
      </w:r>
      <w:r w:rsidRPr="00200FD9">
        <w:rPr>
          <w:rFonts w:ascii="Times New Roman" w:hAnsi="Times New Roman"/>
          <w:sz w:val="20"/>
          <w:szCs w:val="20"/>
          <w:lang w:val="en-GB"/>
        </w:rPr>
        <w:t>.</w:t>
      </w:r>
    </w:p>
    <w:p w:rsidR="00BA455A" w:rsidRPr="009D0A1F" w:rsidRDefault="00BA455A" w:rsidP="005C2D04">
      <w:pPr>
        <w:pStyle w:val="NoSpacing"/>
        <w:spacing w:line="360" w:lineRule="auto"/>
        <w:rPr>
          <w:rFonts w:ascii="Times New Roman" w:hAnsi="Times New Roman"/>
          <w:sz w:val="24"/>
          <w:szCs w:val="24"/>
          <w:lang w:val="en-GB"/>
        </w:rPr>
      </w:pPr>
    </w:p>
    <w:p w:rsidR="00BA455A" w:rsidRDefault="00BA455A" w:rsidP="007B342D">
      <w:pPr>
        <w:pStyle w:val="NoSpacing"/>
        <w:spacing w:line="360" w:lineRule="auto"/>
        <w:jc w:val="center"/>
        <w:rPr>
          <w:rFonts w:ascii="Times New Roman" w:hAnsi="Times New Roman"/>
          <w:sz w:val="24"/>
          <w:szCs w:val="24"/>
        </w:rPr>
      </w:pPr>
      <w:r w:rsidRPr="005C2D04">
        <w:rPr>
          <w:rFonts w:ascii="Times New Roman" w:hAnsi="Times New Roman"/>
          <w:sz w:val="24"/>
          <w:szCs w:val="24"/>
        </w:rPr>
        <w:t xml:space="preserve">constructies die verslechteren, te behouden en te begrijpen waarom bepaalde constructies al die tijd wel overeind gebleven zijn. Bovendien is het interessant de oude ontwerppraktijken te bestuderen die dat mogelijk hebben gemaakt. Breukmechanica werd tot 2010 niet toegepast op Romeinse betonsoorten, vooral omdat er weinig bekend was over het fysieke gedrag van </w:t>
      </w:r>
      <w:r>
        <w:rPr>
          <w:rFonts w:ascii="Times New Roman" w:hAnsi="Times New Roman"/>
          <w:sz w:val="24"/>
          <w:szCs w:val="24"/>
        </w:rPr>
        <w:t>d</w:t>
      </w:r>
      <w:r w:rsidRPr="005C2D04">
        <w:rPr>
          <w:rFonts w:ascii="Times New Roman" w:hAnsi="Times New Roman"/>
          <w:sz w:val="24"/>
          <w:szCs w:val="24"/>
        </w:rPr>
        <w:t>eze betonsoorten als een gecementeerd conglomeraat van steenachtige materialen, bindmiddel en toeslagstoffen als puzzolaan. Er waren wel experimenten gedaan, maar de</w:t>
      </w:r>
      <w:r>
        <w:rPr>
          <w:rFonts w:ascii="Times New Roman" w:hAnsi="Times New Roman"/>
          <w:sz w:val="24"/>
          <w:szCs w:val="24"/>
        </w:rPr>
        <w:t xml:space="preserve"> </w:t>
      </w:r>
      <w:r w:rsidRPr="004B1063">
        <w:rPr>
          <w:rFonts w:ascii="Times New Roman" w:hAnsi="Times New Roman"/>
          <w:noProof/>
          <w:sz w:val="24"/>
          <w:szCs w:val="24"/>
          <w:lang w:eastAsia="nl-NL"/>
        </w:rPr>
        <w:pict>
          <v:shape id="Afbeelding 15" o:spid="_x0000_i1035" type="#_x0000_t75" style="width:282.75pt;height:207pt;visibility:visible">
            <v:imagedata r:id="rId27" o:title=""/>
          </v:shape>
        </w:pict>
      </w:r>
    </w:p>
    <w:p w:rsidR="00BA455A" w:rsidRPr="00DD57AF" w:rsidRDefault="00BA455A" w:rsidP="00DD57AF">
      <w:pPr>
        <w:pStyle w:val="NoSpacing"/>
        <w:rPr>
          <w:rFonts w:ascii="Times New Roman" w:hAnsi="Times New Roman"/>
          <w:i/>
          <w:sz w:val="24"/>
          <w:szCs w:val="24"/>
        </w:rPr>
      </w:pPr>
      <w:r w:rsidRPr="00DD57AF">
        <w:rPr>
          <w:rFonts w:ascii="Times New Roman" w:hAnsi="Times New Roman"/>
          <w:i/>
          <w:sz w:val="24"/>
          <w:szCs w:val="24"/>
        </w:rPr>
        <w:t xml:space="preserve">Afbeelding </w:t>
      </w:r>
      <w:r>
        <w:rPr>
          <w:rFonts w:ascii="Times New Roman" w:hAnsi="Times New Roman"/>
          <w:i/>
          <w:sz w:val="24"/>
          <w:szCs w:val="24"/>
        </w:rPr>
        <w:t>10</w:t>
      </w:r>
      <w:r w:rsidRPr="00DD57AF">
        <w:rPr>
          <w:rFonts w:ascii="Times New Roman" w:hAnsi="Times New Roman"/>
          <w:i/>
          <w:sz w:val="24"/>
          <w:szCs w:val="24"/>
        </w:rPr>
        <w:t>: Foto op microschaal van een</w:t>
      </w:r>
      <w:r>
        <w:rPr>
          <w:rFonts w:ascii="Times New Roman" w:hAnsi="Times New Roman"/>
          <w:i/>
          <w:sz w:val="24"/>
          <w:szCs w:val="24"/>
        </w:rPr>
        <w:t xml:space="preserve"> door een belastingproef</w:t>
      </w:r>
      <w:r w:rsidRPr="00DD57AF">
        <w:rPr>
          <w:rFonts w:ascii="Times New Roman" w:hAnsi="Times New Roman"/>
          <w:i/>
          <w:sz w:val="24"/>
          <w:szCs w:val="24"/>
        </w:rPr>
        <w:t xml:space="preserve"> zich ontwikkelende scheur die de omtrekken van P</w:t>
      </w:r>
      <w:r>
        <w:rPr>
          <w:rFonts w:ascii="Times New Roman" w:hAnsi="Times New Roman"/>
          <w:i/>
          <w:sz w:val="24"/>
          <w:szCs w:val="24"/>
        </w:rPr>
        <w:t>ozz</w:t>
      </w:r>
      <w:r w:rsidRPr="00DD57AF">
        <w:rPr>
          <w:rFonts w:ascii="Times New Roman" w:hAnsi="Times New Roman"/>
          <w:i/>
          <w:sz w:val="24"/>
          <w:szCs w:val="24"/>
        </w:rPr>
        <w:t>olan</w:t>
      </w:r>
      <w:r>
        <w:rPr>
          <w:rFonts w:ascii="Times New Roman" w:hAnsi="Times New Roman"/>
          <w:i/>
          <w:sz w:val="24"/>
          <w:szCs w:val="24"/>
        </w:rPr>
        <w:t>e</w:t>
      </w:r>
      <w:r w:rsidRPr="00DD57AF">
        <w:rPr>
          <w:rFonts w:ascii="Times New Roman" w:hAnsi="Times New Roman"/>
          <w:i/>
          <w:sz w:val="24"/>
          <w:szCs w:val="24"/>
        </w:rPr>
        <w:t xml:space="preserve"> Rosse-partikels volgt in een mortelproefstuk genomen uit de Grote Hal </w:t>
      </w:r>
      <w:r>
        <w:rPr>
          <w:rFonts w:ascii="Times New Roman" w:hAnsi="Times New Roman"/>
          <w:i/>
          <w:sz w:val="24"/>
          <w:szCs w:val="24"/>
        </w:rPr>
        <w:t>van de markthallen van Trajanus</w:t>
      </w:r>
      <w:r w:rsidRPr="00DD57AF">
        <w:rPr>
          <w:rFonts w:ascii="Times New Roman" w:hAnsi="Times New Roman"/>
          <w:i/>
          <w:sz w:val="24"/>
          <w:szCs w:val="24"/>
        </w:rPr>
        <w:t>.</w:t>
      </w:r>
    </w:p>
    <w:p w:rsidR="00BA455A" w:rsidRDefault="00BA455A" w:rsidP="00535544">
      <w:pPr>
        <w:pStyle w:val="NoSpacing"/>
        <w:spacing w:line="360" w:lineRule="auto"/>
        <w:ind w:firstLine="708"/>
        <w:rPr>
          <w:rFonts w:ascii="Times New Roman" w:hAnsi="Times New Roman"/>
          <w:sz w:val="24"/>
          <w:szCs w:val="24"/>
        </w:rPr>
      </w:pPr>
    </w:p>
    <w:p w:rsidR="00BA455A" w:rsidRDefault="00BA455A" w:rsidP="004B147A">
      <w:pPr>
        <w:pStyle w:val="NoSpacing"/>
        <w:spacing w:line="360" w:lineRule="auto"/>
        <w:rPr>
          <w:rFonts w:ascii="Times New Roman" w:hAnsi="Times New Roman"/>
          <w:sz w:val="24"/>
          <w:szCs w:val="24"/>
        </w:rPr>
      </w:pPr>
      <w:r w:rsidRPr="00DD57AF">
        <w:rPr>
          <w:rFonts w:ascii="Times New Roman" w:hAnsi="Times New Roman"/>
          <w:sz w:val="24"/>
          <w:szCs w:val="24"/>
        </w:rPr>
        <w:t xml:space="preserve">resultaten </w:t>
      </w:r>
      <w:r>
        <w:rPr>
          <w:rFonts w:ascii="Times New Roman" w:hAnsi="Times New Roman"/>
          <w:sz w:val="24"/>
          <w:szCs w:val="24"/>
        </w:rPr>
        <w:t xml:space="preserve">van bijvoorbeeld de druksterkte waren </w:t>
      </w:r>
      <w:r w:rsidRPr="00DD57AF">
        <w:rPr>
          <w:rFonts w:ascii="Times New Roman" w:hAnsi="Times New Roman"/>
          <w:sz w:val="24"/>
          <w:szCs w:val="24"/>
        </w:rPr>
        <w:t>door te kleine hoeveelheden monsters statistisch insignificant en te zeer verspreid door de grote verschillen in betonsoorten. Verder was</w:t>
      </w:r>
      <w:r>
        <w:rPr>
          <w:rFonts w:ascii="Times New Roman" w:hAnsi="Times New Roman"/>
          <w:sz w:val="24"/>
          <w:szCs w:val="24"/>
        </w:rPr>
        <w:t xml:space="preserve"> </w:t>
      </w:r>
      <w:r w:rsidRPr="00DD57AF">
        <w:rPr>
          <w:rFonts w:ascii="Times New Roman" w:hAnsi="Times New Roman"/>
          <w:sz w:val="24"/>
          <w:szCs w:val="24"/>
        </w:rPr>
        <w:t>een en ander niet eenduidig vastgelegd en zelden werden de componenten van het beton volledig genoeg beschreven.</w:t>
      </w:r>
      <w:r w:rsidRPr="00E54C3D">
        <w:rPr>
          <w:rFonts w:ascii="Times New Roman" w:hAnsi="Times New Roman"/>
          <w:sz w:val="24"/>
          <w:szCs w:val="24"/>
          <w:vertAlign w:val="superscript"/>
        </w:rPr>
        <w:t>44</w:t>
      </w:r>
      <w:r w:rsidRPr="00DD57AF">
        <w:rPr>
          <w:rFonts w:ascii="Times New Roman" w:hAnsi="Times New Roman"/>
          <w:sz w:val="24"/>
          <w:szCs w:val="24"/>
        </w:rPr>
        <w:t xml:space="preserve"> Dan waren er nog de afmetingen van de monsters die slechts </w:t>
      </w:r>
      <w:r w:rsidRPr="0017412D">
        <w:rPr>
          <w:rFonts w:ascii="Times New Roman" w:hAnsi="Times New Roman"/>
          <w:sz w:val="24"/>
          <w:szCs w:val="24"/>
        </w:rPr>
        <w:t xml:space="preserve">twee tot drie keer </w:t>
      </w:r>
      <w:r>
        <w:rPr>
          <w:rFonts w:ascii="Times New Roman" w:hAnsi="Times New Roman"/>
          <w:sz w:val="24"/>
          <w:szCs w:val="24"/>
        </w:rPr>
        <w:t>groter</w:t>
      </w:r>
      <w:r w:rsidRPr="0017412D">
        <w:rPr>
          <w:rFonts w:ascii="Times New Roman" w:hAnsi="Times New Roman"/>
          <w:sz w:val="24"/>
          <w:szCs w:val="24"/>
        </w:rPr>
        <w:t xml:space="preserve"> waren dan de </w:t>
      </w:r>
      <w:r w:rsidRPr="0017412D">
        <w:rPr>
          <w:rFonts w:ascii="Times New Roman" w:hAnsi="Times New Roman"/>
          <w:i/>
          <w:sz w:val="24"/>
          <w:szCs w:val="24"/>
        </w:rPr>
        <w:t>caementa</w:t>
      </w:r>
      <w:r w:rsidRPr="0017412D">
        <w:rPr>
          <w:rFonts w:ascii="Times New Roman" w:hAnsi="Times New Roman"/>
          <w:sz w:val="24"/>
          <w:szCs w:val="24"/>
        </w:rPr>
        <w:t xml:space="preserve">, zodat het nut voor een analyse van het </w:t>
      </w:r>
      <w:r>
        <w:rPr>
          <w:rFonts w:ascii="Times New Roman" w:hAnsi="Times New Roman"/>
          <w:sz w:val="24"/>
          <w:szCs w:val="24"/>
        </w:rPr>
        <w:t xml:space="preserve">mechanische </w:t>
      </w:r>
      <w:r w:rsidRPr="0017412D">
        <w:rPr>
          <w:rFonts w:ascii="Times New Roman" w:hAnsi="Times New Roman"/>
          <w:sz w:val="24"/>
          <w:szCs w:val="24"/>
        </w:rPr>
        <w:t>gedrag op niveau van de hele constructie (macroniveau) niet groot was.</w:t>
      </w:r>
      <w:r>
        <w:rPr>
          <w:rFonts w:ascii="Times New Roman" w:hAnsi="Times New Roman"/>
          <w:sz w:val="24"/>
          <w:szCs w:val="24"/>
        </w:rPr>
        <w:t xml:space="preserve"> </w:t>
      </w:r>
    </w:p>
    <w:p w:rsidR="00BA455A" w:rsidRDefault="00BA455A" w:rsidP="007605A4">
      <w:pPr>
        <w:pStyle w:val="NoSpacing"/>
        <w:spacing w:line="360" w:lineRule="auto"/>
        <w:ind w:firstLine="708"/>
        <w:rPr>
          <w:rFonts w:ascii="Times New Roman" w:hAnsi="Times New Roman"/>
          <w:sz w:val="24"/>
          <w:szCs w:val="24"/>
        </w:rPr>
      </w:pPr>
      <w:r>
        <w:rPr>
          <w:rFonts w:ascii="Times New Roman" w:hAnsi="Times New Roman"/>
          <w:sz w:val="24"/>
          <w:szCs w:val="24"/>
        </w:rPr>
        <w:t xml:space="preserve">Bovendien is niet de druksterkte van dit vrij complexe beton maatgevend en de zwakke factor van constructies, maar de treksterkte van het materiaal. </w:t>
      </w:r>
    </w:p>
    <w:p w:rsidR="00BA455A" w:rsidRDefault="00BA455A" w:rsidP="007605A4">
      <w:pPr>
        <w:pStyle w:val="NoSpacing"/>
        <w:spacing w:line="360" w:lineRule="auto"/>
        <w:ind w:firstLine="708"/>
        <w:rPr>
          <w:rFonts w:ascii="Times New Roman" w:hAnsi="Times New Roman"/>
          <w:sz w:val="24"/>
          <w:szCs w:val="24"/>
        </w:rPr>
      </w:pPr>
      <w:r w:rsidRPr="0017412D">
        <w:rPr>
          <w:rFonts w:ascii="Times New Roman" w:hAnsi="Times New Roman"/>
          <w:sz w:val="24"/>
          <w:szCs w:val="24"/>
        </w:rPr>
        <w:t>Op me</w:t>
      </w:r>
      <w:r>
        <w:rPr>
          <w:rFonts w:ascii="Times New Roman" w:hAnsi="Times New Roman"/>
          <w:sz w:val="24"/>
          <w:szCs w:val="24"/>
        </w:rPr>
        <w:t>s</w:t>
      </w:r>
      <w:r w:rsidRPr="0017412D">
        <w:rPr>
          <w:rFonts w:ascii="Times New Roman" w:hAnsi="Times New Roman"/>
          <w:sz w:val="24"/>
          <w:szCs w:val="24"/>
        </w:rPr>
        <w:t>o-niveau (decimeters) kan er wat over de samenstellende delen van het Romeinse beton</w:t>
      </w:r>
      <w:r>
        <w:rPr>
          <w:rFonts w:ascii="Times New Roman" w:hAnsi="Times New Roman"/>
          <w:sz w:val="24"/>
          <w:szCs w:val="24"/>
        </w:rPr>
        <w:t xml:space="preserve"> worden gezegd, uit welke materialen het bestaat en kan het eigen gewicht </w:t>
      </w:r>
    </w:p>
    <w:p w:rsidR="00BA455A" w:rsidRDefault="00BA455A" w:rsidP="00E54C3D">
      <w:pPr>
        <w:rPr>
          <w:rFonts w:ascii="Times New Roman" w:hAnsi="Times New Roman"/>
          <w:sz w:val="20"/>
          <w:szCs w:val="20"/>
        </w:rPr>
      </w:pPr>
    </w:p>
    <w:p w:rsidR="00BA455A" w:rsidRPr="00E54C3D" w:rsidRDefault="00BA455A" w:rsidP="00E54C3D">
      <w:pPr>
        <w:rPr>
          <w:rFonts w:ascii="Times New Roman" w:hAnsi="Times New Roman"/>
          <w:sz w:val="20"/>
          <w:szCs w:val="20"/>
        </w:rPr>
      </w:pPr>
      <w:r w:rsidRPr="00E54C3D">
        <w:rPr>
          <w:rFonts w:ascii="Times New Roman" w:hAnsi="Times New Roman"/>
          <w:sz w:val="20"/>
          <w:szCs w:val="20"/>
        </w:rPr>
        <w:t xml:space="preserve">44. H.-O.Lamprecht, </w:t>
      </w:r>
      <w:r w:rsidRPr="00E54C3D">
        <w:rPr>
          <w:rFonts w:ascii="Times New Roman" w:hAnsi="Times New Roman"/>
          <w:i/>
          <w:sz w:val="20"/>
          <w:szCs w:val="20"/>
        </w:rPr>
        <w:t>OPUS CAEAMENTITIUM. Bautechnik der Römer</w:t>
      </w:r>
      <w:r w:rsidRPr="00E54C3D">
        <w:rPr>
          <w:rFonts w:ascii="Times New Roman" w:hAnsi="Times New Roman"/>
          <w:sz w:val="20"/>
          <w:szCs w:val="20"/>
        </w:rPr>
        <w:t xml:space="preserve"> (Düsseldorf 1985)</w:t>
      </w:r>
      <w:r>
        <w:rPr>
          <w:rFonts w:ascii="Times New Roman" w:hAnsi="Times New Roman"/>
          <w:sz w:val="20"/>
          <w:szCs w:val="20"/>
        </w:rPr>
        <w:t xml:space="preserve">, 41-67; </w:t>
      </w:r>
      <w:r w:rsidRPr="00E54C3D">
        <w:rPr>
          <w:rFonts w:ascii="Times New Roman" w:hAnsi="Times New Roman"/>
          <w:sz w:val="20"/>
          <w:szCs w:val="20"/>
        </w:rPr>
        <w:t>Ph. Brune e.a., ‘The toughness of Imperial Roman concrete’ , 38-40</w:t>
      </w:r>
    </w:p>
    <w:p w:rsidR="00BA455A" w:rsidRPr="00E54C3D" w:rsidRDefault="00BA455A" w:rsidP="00E54C3D">
      <w:pPr>
        <w:pStyle w:val="NoSpacing"/>
        <w:rPr>
          <w:rFonts w:ascii="Times New Roman" w:hAnsi="Times New Roman"/>
          <w:sz w:val="20"/>
          <w:szCs w:val="20"/>
        </w:rPr>
      </w:pPr>
      <w:r w:rsidRPr="00E54C3D">
        <w:rPr>
          <w:rFonts w:ascii="Times New Roman" w:hAnsi="Times New Roman"/>
          <w:sz w:val="20"/>
          <w:szCs w:val="20"/>
        </w:rPr>
        <w:t xml:space="preserve">. </w:t>
      </w:r>
    </w:p>
    <w:p w:rsidR="00BA455A" w:rsidRDefault="00BA455A" w:rsidP="00E54C3D">
      <w:pPr>
        <w:pStyle w:val="NoSpacing"/>
        <w:spacing w:line="360" w:lineRule="auto"/>
        <w:rPr>
          <w:sz w:val="24"/>
          <w:szCs w:val="24"/>
        </w:rPr>
      </w:pPr>
    </w:p>
    <w:p w:rsidR="00BA455A" w:rsidRPr="007B342D" w:rsidRDefault="00BA455A" w:rsidP="00E54C3D">
      <w:pPr>
        <w:pStyle w:val="NoSpacing"/>
        <w:spacing w:line="360" w:lineRule="auto"/>
        <w:rPr>
          <w:rFonts w:ascii="Times New Roman" w:hAnsi="Times New Roman"/>
          <w:sz w:val="24"/>
          <w:szCs w:val="24"/>
        </w:rPr>
      </w:pPr>
      <w:r w:rsidRPr="007B342D">
        <w:rPr>
          <w:rFonts w:ascii="Times New Roman" w:hAnsi="Times New Roman"/>
          <w:sz w:val="24"/>
          <w:szCs w:val="24"/>
        </w:rPr>
        <w:t xml:space="preserve">van de onderdelen van een constructie worden geschat. Op microniveau (centimeter en kleiner) is het mogelijk ook de scheurvorming door of langs de onderdelen, waaruit het beton is samengesteld, te volgen. De scheuren kunnen namelijk door de mortel lopen, maar als die meer treksterkte dan bijvoorbeeld gebroken baksteen kan opnemen, dan zal de breuk door de baksteen lopen en niet door de mortel. Een goede tufsteen zoals de </w:t>
      </w:r>
      <w:r w:rsidRPr="007B342D">
        <w:rPr>
          <w:rFonts w:ascii="Times New Roman" w:hAnsi="Times New Roman"/>
          <w:i/>
          <w:sz w:val="24"/>
          <w:szCs w:val="24"/>
        </w:rPr>
        <w:t>Tufo Lionato</w:t>
      </w:r>
      <w:r w:rsidRPr="007B342D">
        <w:rPr>
          <w:rFonts w:ascii="Times New Roman" w:hAnsi="Times New Roman"/>
          <w:sz w:val="24"/>
          <w:szCs w:val="24"/>
        </w:rPr>
        <w:t xml:space="preserve"> is weer sterker dan de mortel en dan loopt de breuk om de steen door de mortel heen. </w:t>
      </w:r>
      <w:r w:rsidRPr="00792A41">
        <w:rPr>
          <w:rFonts w:ascii="Times New Roman" w:hAnsi="Times New Roman"/>
          <w:sz w:val="24"/>
          <w:szCs w:val="24"/>
          <w:vertAlign w:val="superscript"/>
        </w:rPr>
        <w:t>45</w:t>
      </w:r>
    </w:p>
    <w:p w:rsidR="00BA455A" w:rsidRDefault="00BA455A" w:rsidP="004B147A">
      <w:pPr>
        <w:pStyle w:val="NoSpacing"/>
        <w:spacing w:line="360" w:lineRule="auto"/>
        <w:ind w:firstLine="708"/>
        <w:rPr>
          <w:rFonts w:ascii="Times New Roman" w:hAnsi="Times New Roman"/>
          <w:sz w:val="24"/>
          <w:szCs w:val="24"/>
        </w:rPr>
      </w:pPr>
      <w:r>
        <w:rPr>
          <w:rFonts w:ascii="Times New Roman" w:hAnsi="Times New Roman"/>
          <w:sz w:val="24"/>
          <w:szCs w:val="24"/>
        </w:rPr>
        <w:t>Dat breken kost energie en daarom is een model ontworpen bij verschillende energieniveaus, die volgens de onderzoekers vrij hoog kunnen zijn op basis van proefmonsters uit de Grote Hal van de markthallen van Trajanus. Er kunnen zich dus mogelijk intern meterslange scheuren ontwikkelen, voordat die zich uiten in macroscheuren op het niveau van de bouwconstructie zelf. Afbeelding 10 geeft een foto op microniveau van een zich  ontwikkelende scheur door mortel heen. Afbeelding 11 geeft een overzicht van bezwijkmechanismen op meso- en microschaal in een gewelf van Romeins beton. Geval B kost anderhalf keer zoveel energie dan A en geval C zelfs twee keer zoveel dan A. Geval e kost op microschaal extra energie ten opzichte van d. Het zal in ieder geval meer energie kosten (externe belasting door aardbevingen of een slechte fundering) om van e op microniveau naar C op macroniveau te komen.</w:t>
      </w:r>
      <w:r>
        <w:rPr>
          <w:rFonts w:ascii="Times New Roman" w:hAnsi="Times New Roman"/>
          <w:sz w:val="24"/>
          <w:szCs w:val="24"/>
          <w:vertAlign w:val="superscript"/>
        </w:rPr>
        <w:t>46</w:t>
      </w:r>
    </w:p>
    <w:p w:rsidR="00BA455A" w:rsidRDefault="00BA455A" w:rsidP="00E54C3D">
      <w:pPr>
        <w:pStyle w:val="NoSpacing"/>
        <w:spacing w:line="360" w:lineRule="auto"/>
        <w:ind w:firstLine="708"/>
        <w:rPr>
          <w:rFonts w:ascii="Times New Roman" w:hAnsi="Times New Roman"/>
          <w:sz w:val="24"/>
          <w:szCs w:val="24"/>
        </w:rPr>
      </w:pPr>
      <w:r>
        <w:rPr>
          <w:rFonts w:ascii="Times New Roman" w:hAnsi="Times New Roman"/>
          <w:sz w:val="24"/>
          <w:szCs w:val="24"/>
        </w:rPr>
        <w:t>Het is dus nodig de sterkte-eigenschappen</w:t>
      </w:r>
      <w:r w:rsidRPr="00E37F30">
        <w:rPr>
          <w:rFonts w:ascii="Times New Roman" w:hAnsi="Times New Roman"/>
          <w:sz w:val="24"/>
          <w:szCs w:val="24"/>
        </w:rPr>
        <w:t xml:space="preserve"> </w:t>
      </w:r>
      <w:r>
        <w:rPr>
          <w:rFonts w:ascii="Times New Roman" w:hAnsi="Times New Roman"/>
          <w:sz w:val="24"/>
          <w:szCs w:val="24"/>
        </w:rPr>
        <w:t>van bouwmaterialen te kennen om hun samenstelling en hun gedrag in constructies te doorgronden. Dan is het ook beter te begrijpen waarom sommige bouwwerken eeuwenlang overeind blijven, terwijl andere instorten.</w:t>
      </w:r>
    </w:p>
    <w:p w:rsidR="00BA455A" w:rsidRPr="00792A41" w:rsidRDefault="00BA455A" w:rsidP="00E54C3D">
      <w:pPr>
        <w:pStyle w:val="NoSpacing"/>
        <w:spacing w:line="360" w:lineRule="auto"/>
        <w:ind w:firstLine="708"/>
        <w:rPr>
          <w:rFonts w:ascii="Times New Roman" w:hAnsi="Times New Roman"/>
          <w:sz w:val="24"/>
          <w:szCs w:val="24"/>
          <w:lang w:val="en-GB"/>
        </w:rPr>
      </w:pPr>
      <w:r>
        <w:rPr>
          <w:rFonts w:ascii="Times New Roman" w:hAnsi="Times New Roman"/>
          <w:sz w:val="24"/>
          <w:szCs w:val="24"/>
        </w:rPr>
        <w:t>Het onderzoek van bouwmaterialen op microschaal heeft wel geleid tot de ontdekking van het materiaal dat puzzolaan-kalkmengsels zulke unieke eigenschappen geeft. In 2013 heeft een internationaal team van onderzoekers onder leiding van de hoogleraar Paulo Monteiro van</w:t>
      </w:r>
      <w:r w:rsidRPr="00941094">
        <w:rPr>
          <w:rFonts w:ascii="Times New Roman" w:hAnsi="Times New Roman"/>
          <w:sz w:val="24"/>
          <w:szCs w:val="24"/>
        </w:rPr>
        <w:t xml:space="preserve"> </w:t>
      </w:r>
      <w:r>
        <w:rPr>
          <w:rFonts w:ascii="Times New Roman" w:hAnsi="Times New Roman"/>
          <w:sz w:val="24"/>
          <w:szCs w:val="24"/>
        </w:rPr>
        <w:t xml:space="preserve">de Universiteit van Californië in Berkeley boormonsters onderzocht die genomen waren uit de kademuren van de oude haven van Baiae in de Baai van Pozzuoli. Analyse van de monsters door teamlid Marie Jackson, een onderzoeker die vaak betrokken is bij onderzoek over Romeins beton, gaf aan waarom in termen van duurzaamheid de beste Romeinse beton superieur zou zijn aan de meeste moderne betonsoorten en waarom het maakproces minder milieubelastend zou zijn geweest. </w:t>
      </w:r>
      <w:r w:rsidRPr="00792A41">
        <w:rPr>
          <w:rFonts w:ascii="Times New Roman" w:hAnsi="Times New Roman"/>
          <w:sz w:val="24"/>
          <w:szCs w:val="24"/>
          <w:vertAlign w:val="superscript"/>
          <w:lang w:val="en-GB"/>
        </w:rPr>
        <w:t>4</w:t>
      </w:r>
      <w:r>
        <w:rPr>
          <w:rFonts w:ascii="Times New Roman" w:hAnsi="Times New Roman"/>
          <w:sz w:val="24"/>
          <w:szCs w:val="24"/>
          <w:vertAlign w:val="superscript"/>
          <w:lang w:val="en-GB"/>
        </w:rPr>
        <w:t>7</w:t>
      </w:r>
    </w:p>
    <w:p w:rsidR="00BA455A" w:rsidRPr="00792A41" w:rsidRDefault="00BA455A" w:rsidP="00792A41">
      <w:pPr>
        <w:pStyle w:val="NoSpacing"/>
        <w:rPr>
          <w:rFonts w:ascii="Times New Roman" w:hAnsi="Times New Roman"/>
          <w:sz w:val="20"/>
          <w:szCs w:val="20"/>
          <w:lang w:val="en-GB"/>
        </w:rPr>
      </w:pPr>
      <w:r w:rsidRPr="00792A41">
        <w:rPr>
          <w:rFonts w:ascii="Times New Roman" w:hAnsi="Times New Roman"/>
          <w:sz w:val="20"/>
          <w:szCs w:val="20"/>
          <w:lang w:val="en-GB"/>
        </w:rPr>
        <w:t>45.</w:t>
      </w:r>
      <w:r>
        <w:rPr>
          <w:rFonts w:ascii="Times New Roman" w:hAnsi="Times New Roman"/>
          <w:sz w:val="20"/>
          <w:szCs w:val="20"/>
          <w:lang w:val="en-GB"/>
        </w:rPr>
        <w:t xml:space="preserve"> </w:t>
      </w:r>
      <w:r w:rsidRPr="00792A41">
        <w:rPr>
          <w:rFonts w:ascii="Times New Roman" w:hAnsi="Times New Roman"/>
          <w:sz w:val="20"/>
          <w:szCs w:val="20"/>
          <w:lang w:val="en-GB"/>
        </w:rPr>
        <w:t>M. D. Jackson, e. a. ,’ Assessment of material characteristics of ancient concretes, Grande Aula, Markets of Trajan, Rome’, 2490</w:t>
      </w:r>
      <w:r>
        <w:rPr>
          <w:rFonts w:ascii="Times New Roman" w:hAnsi="Times New Roman"/>
          <w:sz w:val="20"/>
          <w:szCs w:val="20"/>
          <w:lang w:val="en-GB"/>
        </w:rPr>
        <w:t xml:space="preserve"> </w:t>
      </w:r>
      <w:r w:rsidRPr="00792A41">
        <w:rPr>
          <w:rFonts w:ascii="Times New Roman" w:hAnsi="Times New Roman"/>
          <w:sz w:val="20"/>
          <w:szCs w:val="20"/>
          <w:lang w:val="en-GB"/>
        </w:rPr>
        <w:t>(fig.8).</w:t>
      </w:r>
    </w:p>
    <w:p w:rsidR="00BA455A" w:rsidRPr="00792A41" w:rsidRDefault="00BA455A" w:rsidP="00792A41">
      <w:pPr>
        <w:pStyle w:val="NoSpacing"/>
        <w:rPr>
          <w:rFonts w:ascii="Times New Roman" w:hAnsi="Times New Roman"/>
          <w:sz w:val="20"/>
          <w:szCs w:val="20"/>
          <w:lang w:val="en-GB"/>
        </w:rPr>
      </w:pPr>
    </w:p>
    <w:p w:rsidR="00BA455A" w:rsidRPr="00703D63" w:rsidRDefault="00BA455A" w:rsidP="00560447">
      <w:pPr>
        <w:rPr>
          <w:rFonts w:ascii="Times New Roman" w:hAnsi="Times New Roman"/>
          <w:sz w:val="20"/>
          <w:szCs w:val="20"/>
          <w:lang w:val="en-GB"/>
        </w:rPr>
      </w:pPr>
      <w:r>
        <w:rPr>
          <w:rFonts w:ascii="Times New Roman" w:hAnsi="Times New Roman"/>
          <w:sz w:val="20"/>
          <w:szCs w:val="20"/>
          <w:lang w:val="en-GB"/>
        </w:rPr>
        <w:t>46</w:t>
      </w:r>
      <w:r w:rsidRPr="00F46F0D">
        <w:rPr>
          <w:rFonts w:ascii="Times New Roman" w:hAnsi="Times New Roman"/>
          <w:sz w:val="20"/>
          <w:szCs w:val="20"/>
          <w:lang w:val="en-GB"/>
        </w:rPr>
        <w:t xml:space="preserve">. Ph. </w:t>
      </w:r>
      <w:r w:rsidRPr="00703D63">
        <w:rPr>
          <w:rFonts w:ascii="Times New Roman" w:hAnsi="Times New Roman"/>
          <w:sz w:val="20"/>
          <w:szCs w:val="20"/>
          <w:lang w:val="en-GB"/>
        </w:rPr>
        <w:t xml:space="preserve">Brune e.a., ‘The toughness of Imperial Roman concrete’ </w:t>
      </w:r>
      <w:r>
        <w:rPr>
          <w:rFonts w:ascii="Times New Roman" w:hAnsi="Times New Roman"/>
          <w:sz w:val="20"/>
          <w:szCs w:val="20"/>
          <w:lang w:val="en-GB"/>
        </w:rPr>
        <w:t>, 40-44</w:t>
      </w:r>
    </w:p>
    <w:p w:rsidR="00BA455A" w:rsidRDefault="00BA455A" w:rsidP="00E54C3D">
      <w:pPr>
        <w:pStyle w:val="NoSpacing"/>
        <w:rPr>
          <w:rFonts w:ascii="Times New Roman" w:hAnsi="Times New Roman"/>
          <w:sz w:val="20"/>
          <w:szCs w:val="20"/>
          <w:lang w:val="en-GB"/>
        </w:rPr>
      </w:pPr>
      <w:r>
        <w:rPr>
          <w:rFonts w:ascii="Times New Roman" w:hAnsi="Times New Roman"/>
          <w:sz w:val="20"/>
          <w:szCs w:val="20"/>
          <w:lang w:val="en-GB"/>
        </w:rPr>
        <w:t xml:space="preserve">47. P. Preuss, ‘Roman Seawater Concrete Holds the Secret to Cutting Carbon Emission’, </w:t>
      </w:r>
      <w:hyperlink r:id="rId28" w:history="1">
        <w:r>
          <w:rPr>
            <w:rStyle w:val="Hyperlink"/>
            <w:rFonts w:ascii="Times New Roman" w:hAnsi="Times New Roman"/>
            <w:sz w:val="20"/>
            <w:szCs w:val="20"/>
            <w:lang w:val="en-GB"/>
          </w:rPr>
          <w:t>http://newscenter.lbl.gov/news-releases/2013/06/04/roman-concrete/</w:t>
        </w:r>
      </w:hyperlink>
      <w:r>
        <w:rPr>
          <w:rFonts w:ascii="Times New Roman" w:hAnsi="Times New Roman"/>
          <w:sz w:val="20"/>
          <w:szCs w:val="20"/>
          <w:lang w:val="en-GB"/>
        </w:rPr>
        <w:t xml:space="preserve"> (17-1-2014).</w:t>
      </w:r>
    </w:p>
    <w:p w:rsidR="00BA455A" w:rsidRDefault="00BA455A" w:rsidP="007605A4">
      <w:pPr>
        <w:pStyle w:val="NoSpacing"/>
        <w:spacing w:line="360" w:lineRule="auto"/>
        <w:ind w:firstLine="708"/>
        <w:rPr>
          <w:rFonts w:ascii="Times New Roman" w:hAnsi="Times New Roman"/>
          <w:sz w:val="24"/>
          <w:szCs w:val="24"/>
        </w:rPr>
      </w:pPr>
      <w:r w:rsidRPr="004B1063">
        <w:rPr>
          <w:rFonts w:ascii="Times New Roman" w:hAnsi="Times New Roman"/>
          <w:noProof/>
          <w:sz w:val="24"/>
          <w:szCs w:val="24"/>
          <w:lang w:eastAsia="nl-NL"/>
        </w:rPr>
        <w:pict>
          <v:shape id="Afbeelding 10" o:spid="_x0000_i1036" type="#_x0000_t75" style="width:274.5pt;height:270.75pt;visibility:visible">
            <v:imagedata r:id="rId29" o:title=""/>
          </v:shape>
        </w:pict>
      </w:r>
    </w:p>
    <w:p w:rsidR="00BA455A" w:rsidRPr="00A42E4B" w:rsidRDefault="00BA455A" w:rsidP="007605A4">
      <w:pPr>
        <w:pStyle w:val="NoSpacing"/>
        <w:spacing w:line="360" w:lineRule="auto"/>
        <w:ind w:firstLine="708"/>
        <w:rPr>
          <w:rFonts w:ascii="Times New Roman" w:hAnsi="Times New Roman"/>
          <w:i/>
          <w:sz w:val="24"/>
          <w:szCs w:val="24"/>
        </w:rPr>
      </w:pPr>
      <w:r w:rsidRPr="00A42E4B">
        <w:rPr>
          <w:rFonts w:ascii="Times New Roman" w:hAnsi="Times New Roman"/>
          <w:i/>
          <w:sz w:val="24"/>
          <w:szCs w:val="24"/>
        </w:rPr>
        <w:t>Afbeelding 1</w:t>
      </w:r>
      <w:r>
        <w:rPr>
          <w:rFonts w:ascii="Times New Roman" w:hAnsi="Times New Roman"/>
          <w:i/>
          <w:sz w:val="24"/>
          <w:szCs w:val="24"/>
        </w:rPr>
        <w:t>1</w:t>
      </w:r>
      <w:r w:rsidRPr="00A42E4B">
        <w:rPr>
          <w:rFonts w:ascii="Times New Roman" w:hAnsi="Times New Roman"/>
          <w:i/>
          <w:sz w:val="24"/>
          <w:szCs w:val="24"/>
        </w:rPr>
        <w:t>: Schema dat de mogelijke bezwijkmechanismen op mesoschaal (A-C) en microschaal (d-e) voor een gewelf in Romeins beton.</w:t>
      </w:r>
    </w:p>
    <w:p w:rsidR="00BA455A" w:rsidRDefault="00BA455A" w:rsidP="007605A4">
      <w:pPr>
        <w:pStyle w:val="NoSpacing"/>
        <w:spacing w:line="360" w:lineRule="auto"/>
        <w:ind w:firstLine="708"/>
        <w:rPr>
          <w:rFonts w:ascii="Times New Roman" w:hAnsi="Times New Roman"/>
          <w:sz w:val="24"/>
          <w:szCs w:val="24"/>
        </w:rPr>
      </w:pPr>
    </w:p>
    <w:p w:rsidR="00BA455A" w:rsidRPr="00F46F0D" w:rsidRDefault="00BA455A" w:rsidP="007605A4">
      <w:pPr>
        <w:pStyle w:val="NoSpacing"/>
        <w:spacing w:line="360" w:lineRule="auto"/>
        <w:ind w:firstLine="708"/>
        <w:rPr>
          <w:rFonts w:ascii="Times New Roman" w:hAnsi="Times New Roman"/>
          <w:sz w:val="24"/>
          <w:szCs w:val="24"/>
        </w:rPr>
      </w:pPr>
      <w:r>
        <w:rPr>
          <w:rFonts w:ascii="Times New Roman" w:hAnsi="Times New Roman"/>
          <w:sz w:val="24"/>
          <w:szCs w:val="24"/>
        </w:rPr>
        <w:t xml:space="preserve">Hoewel ondergetekende de hierna volgende redeneringen wel grotendeels ondersteunt, zijn de uitspraken over duurzaamheid en maakproces zoals hierboven gedaan, eerder ontsproten aan het enthousiasme over het resultaat van het onderzoek dan een denken in een volledig gesloten cyclus van gebruik en hergebruik van bouwstoffen. </w:t>
      </w:r>
      <w:r w:rsidRPr="00C763D5">
        <w:rPr>
          <w:rFonts w:ascii="Times New Roman" w:hAnsi="Times New Roman"/>
          <w:sz w:val="24"/>
          <w:szCs w:val="24"/>
        </w:rPr>
        <w:t>Wat hiermee bedoeld</w:t>
      </w:r>
      <w:r w:rsidRPr="00F46F0D">
        <w:rPr>
          <w:rFonts w:ascii="Times New Roman" w:hAnsi="Times New Roman"/>
          <w:sz w:val="24"/>
          <w:szCs w:val="24"/>
        </w:rPr>
        <w:t xml:space="preserve"> </w:t>
      </w:r>
    </w:p>
    <w:p w:rsidR="00BA455A" w:rsidRPr="003B094A" w:rsidRDefault="00BA455A" w:rsidP="00C763D5">
      <w:pPr>
        <w:pStyle w:val="NoSpacing"/>
        <w:spacing w:line="360" w:lineRule="auto"/>
        <w:rPr>
          <w:rFonts w:ascii="Times New Roman" w:hAnsi="Times New Roman"/>
          <w:sz w:val="20"/>
          <w:szCs w:val="20"/>
        </w:rPr>
      </w:pPr>
      <w:r>
        <w:rPr>
          <w:rFonts w:ascii="Times New Roman" w:hAnsi="Times New Roman"/>
          <w:sz w:val="24"/>
          <w:szCs w:val="24"/>
        </w:rPr>
        <w:t>wordt, zal blijken uit de nuances die bij de resultaten van dit onderzoek aangebracht kunnen worden.</w:t>
      </w:r>
    </w:p>
    <w:p w:rsidR="00BA455A" w:rsidRPr="009D0A1F" w:rsidRDefault="00BA455A" w:rsidP="00F4609B">
      <w:pPr>
        <w:pStyle w:val="NoSpacing"/>
        <w:spacing w:line="360" w:lineRule="auto"/>
        <w:ind w:firstLine="708"/>
        <w:rPr>
          <w:rFonts w:ascii="Times New Roman" w:hAnsi="Times New Roman"/>
          <w:sz w:val="24"/>
          <w:szCs w:val="24"/>
        </w:rPr>
      </w:pPr>
      <w:r>
        <w:rPr>
          <w:rFonts w:ascii="Times New Roman" w:hAnsi="Times New Roman"/>
          <w:sz w:val="24"/>
          <w:szCs w:val="24"/>
        </w:rPr>
        <w:t>I</w:t>
      </w:r>
      <w:r w:rsidRPr="00C37D8D">
        <w:rPr>
          <w:rFonts w:ascii="Times New Roman" w:hAnsi="Times New Roman"/>
          <w:sz w:val="24"/>
          <w:szCs w:val="24"/>
        </w:rPr>
        <w:t xml:space="preserve">n beton dat </w:t>
      </w:r>
      <w:r>
        <w:rPr>
          <w:rFonts w:ascii="Times New Roman" w:hAnsi="Times New Roman"/>
          <w:sz w:val="24"/>
          <w:szCs w:val="24"/>
        </w:rPr>
        <w:t>met</w:t>
      </w:r>
      <w:r w:rsidRPr="00C37D8D">
        <w:rPr>
          <w:rFonts w:ascii="Times New Roman" w:hAnsi="Times New Roman"/>
          <w:sz w:val="24"/>
          <w:szCs w:val="24"/>
        </w:rPr>
        <w:t xml:space="preserve"> Portland</w:t>
      </w:r>
      <w:r>
        <w:rPr>
          <w:rFonts w:ascii="Times New Roman" w:hAnsi="Times New Roman"/>
          <w:sz w:val="24"/>
          <w:szCs w:val="24"/>
        </w:rPr>
        <w:t xml:space="preserve"> </w:t>
      </w:r>
      <w:r w:rsidRPr="00C37D8D">
        <w:rPr>
          <w:rFonts w:ascii="Times New Roman" w:hAnsi="Times New Roman"/>
          <w:sz w:val="24"/>
          <w:szCs w:val="24"/>
        </w:rPr>
        <w:t>cement, de meest toegepaste cementsoort in de bouw, is gemaakt, is het mengsel opgebouwd uit calcium, silicaten en hydraten (C-S-H). Romeins beton heeft nog een extra component die deels de silicaten vervangt. Het resultaat is calcium-aluminium-silicaat-hydraat (C-A-S-H), dat een buitengewoon stabiel bindmiddel blijkt te zijn.</w:t>
      </w:r>
    </w:p>
    <w:p w:rsidR="00BA455A" w:rsidRPr="009D0A1F" w:rsidRDefault="00BA455A" w:rsidP="00C37D8D">
      <w:pPr>
        <w:pStyle w:val="NoSpacing"/>
        <w:spacing w:line="360" w:lineRule="auto"/>
        <w:rPr>
          <w:rFonts w:ascii="Times New Roman" w:hAnsi="Times New Roman"/>
          <w:sz w:val="24"/>
          <w:szCs w:val="24"/>
        </w:rPr>
      </w:pPr>
      <w:r w:rsidRPr="00C37D8D">
        <w:rPr>
          <w:rFonts w:ascii="Times New Roman" w:hAnsi="Times New Roman"/>
          <w:sz w:val="24"/>
          <w:szCs w:val="24"/>
        </w:rPr>
        <w:t>Röntgenspectroscopie met behulp van ALS (Advanced Light Source)</w:t>
      </w:r>
      <w:r>
        <w:rPr>
          <w:rFonts w:ascii="Times New Roman" w:hAnsi="Times New Roman"/>
          <w:sz w:val="24"/>
          <w:szCs w:val="24"/>
        </w:rPr>
        <w:t xml:space="preserve"> </w:t>
      </w:r>
      <w:r w:rsidRPr="00C37D8D">
        <w:rPr>
          <w:rFonts w:ascii="Times New Roman" w:hAnsi="Times New Roman"/>
          <w:sz w:val="24"/>
          <w:szCs w:val="24"/>
        </w:rPr>
        <w:t>lichtbundels maakte het</w:t>
      </w:r>
      <w:r>
        <w:rPr>
          <w:rFonts w:ascii="Times New Roman" w:hAnsi="Times New Roman"/>
          <w:sz w:val="24"/>
          <w:szCs w:val="24"/>
        </w:rPr>
        <w:t xml:space="preserve"> </w:t>
      </w:r>
      <w:r w:rsidRPr="00C37D8D">
        <w:rPr>
          <w:rFonts w:ascii="Times New Roman" w:hAnsi="Times New Roman"/>
          <w:sz w:val="24"/>
          <w:szCs w:val="24"/>
        </w:rPr>
        <w:t xml:space="preserve">mogelijk de stof te herkennen die deze grote stabiliteit veroorzaakte: </w:t>
      </w:r>
      <w:r>
        <w:rPr>
          <w:rFonts w:ascii="Times New Roman" w:hAnsi="Times New Roman"/>
          <w:sz w:val="24"/>
          <w:szCs w:val="24"/>
        </w:rPr>
        <w:t xml:space="preserve">aluminium </w:t>
      </w:r>
      <w:r w:rsidRPr="00C37D8D">
        <w:rPr>
          <w:rFonts w:ascii="Times New Roman" w:hAnsi="Times New Roman"/>
          <w:sz w:val="24"/>
          <w:szCs w:val="24"/>
        </w:rPr>
        <w:t>tobermori</w:t>
      </w:r>
      <w:r>
        <w:rPr>
          <w:rFonts w:ascii="Times New Roman" w:hAnsi="Times New Roman"/>
          <w:sz w:val="24"/>
          <w:szCs w:val="24"/>
        </w:rPr>
        <w:t xml:space="preserve">et </w:t>
      </w:r>
      <w:r w:rsidRPr="00C37D8D">
        <w:rPr>
          <w:rFonts w:ascii="Times New Roman" w:hAnsi="Times New Roman"/>
          <w:sz w:val="24"/>
          <w:szCs w:val="24"/>
        </w:rPr>
        <w:t>gaf cohesie en stabiliteit aan zeewaterbeton</w:t>
      </w:r>
      <w:r>
        <w:rPr>
          <w:rFonts w:ascii="Times New Roman" w:hAnsi="Times New Roman"/>
          <w:sz w:val="24"/>
          <w:szCs w:val="24"/>
        </w:rPr>
        <w:t xml:space="preserve"> (zie afbeelding 12)</w:t>
      </w:r>
      <w:r w:rsidRPr="00C37D8D">
        <w:rPr>
          <w:rFonts w:ascii="Times New Roman" w:hAnsi="Times New Roman"/>
          <w:sz w:val="24"/>
          <w:szCs w:val="24"/>
        </w:rPr>
        <w:t xml:space="preserve">. </w:t>
      </w:r>
      <w:r>
        <w:rPr>
          <w:rFonts w:ascii="Times New Roman" w:hAnsi="Times New Roman"/>
          <w:sz w:val="24"/>
          <w:szCs w:val="24"/>
        </w:rPr>
        <w:t xml:space="preserve">Hoge druk- röntgendiffractie synchrotron straling maakte het mogelijk de mechanische eigenschappen ervan vast te stellen. </w:t>
      </w:r>
    </w:p>
    <w:p w:rsidR="00BA455A" w:rsidRDefault="00BA455A" w:rsidP="00C37D8D">
      <w:pPr>
        <w:pStyle w:val="NoSpacing"/>
        <w:spacing w:line="360" w:lineRule="auto"/>
        <w:rPr>
          <w:rFonts w:ascii="Times New Roman" w:hAnsi="Times New Roman"/>
          <w:sz w:val="24"/>
          <w:szCs w:val="24"/>
        </w:rPr>
      </w:pPr>
      <w:r w:rsidRPr="00C37D8D">
        <w:rPr>
          <w:rFonts w:ascii="Times New Roman" w:hAnsi="Times New Roman"/>
          <w:sz w:val="24"/>
          <w:szCs w:val="24"/>
        </w:rPr>
        <w:t xml:space="preserve">Met deze kennis </w:t>
      </w:r>
      <w:r>
        <w:rPr>
          <w:rFonts w:ascii="Times New Roman" w:hAnsi="Times New Roman"/>
          <w:sz w:val="24"/>
          <w:szCs w:val="24"/>
        </w:rPr>
        <w:t>zou</w:t>
      </w:r>
      <w:r w:rsidRPr="00C37D8D">
        <w:rPr>
          <w:rFonts w:ascii="Times New Roman" w:hAnsi="Times New Roman"/>
          <w:sz w:val="24"/>
          <w:szCs w:val="24"/>
        </w:rPr>
        <w:t xml:space="preserve"> het mogelijk </w:t>
      </w:r>
      <w:r>
        <w:rPr>
          <w:rFonts w:ascii="Times New Roman" w:hAnsi="Times New Roman"/>
          <w:sz w:val="24"/>
          <w:szCs w:val="24"/>
        </w:rPr>
        <w:t xml:space="preserve">moeten </w:t>
      </w:r>
      <w:r w:rsidRPr="00C37D8D">
        <w:rPr>
          <w:rFonts w:ascii="Times New Roman" w:hAnsi="Times New Roman"/>
          <w:sz w:val="24"/>
          <w:szCs w:val="24"/>
        </w:rPr>
        <w:t>zijn sterkte en duurzaamheid van beton in de toekomst te verbeteren.</w:t>
      </w:r>
      <w:r>
        <w:rPr>
          <w:rFonts w:ascii="Times New Roman" w:hAnsi="Times New Roman"/>
          <w:sz w:val="24"/>
          <w:szCs w:val="24"/>
          <w:vertAlign w:val="superscript"/>
        </w:rPr>
        <w:t>48</w:t>
      </w:r>
    </w:p>
    <w:p w:rsidR="00BA455A" w:rsidRPr="00A87B19" w:rsidRDefault="00BA455A" w:rsidP="00A87B19">
      <w:pPr>
        <w:pStyle w:val="NoSpacing"/>
        <w:rPr>
          <w:rFonts w:ascii="Times New Roman" w:hAnsi="Times New Roman"/>
          <w:sz w:val="20"/>
          <w:szCs w:val="20"/>
          <w:lang w:val="en-GB"/>
        </w:rPr>
      </w:pPr>
      <w:r w:rsidRPr="00A87B19">
        <w:rPr>
          <w:rFonts w:ascii="Times New Roman" w:hAnsi="Times New Roman"/>
          <w:sz w:val="20"/>
          <w:szCs w:val="20"/>
          <w:lang w:val="en-GB"/>
        </w:rPr>
        <w:t xml:space="preserve">48. M.D. Jackson e.a., ‘Material and Elastic Properties of Al-Tobermorite in Ancient Roman Seawater Concrete’, </w:t>
      </w:r>
      <w:r w:rsidRPr="00A87B19">
        <w:rPr>
          <w:rFonts w:ascii="Times New Roman" w:hAnsi="Times New Roman"/>
          <w:i/>
          <w:sz w:val="20"/>
          <w:szCs w:val="20"/>
          <w:lang w:val="en-GB"/>
        </w:rPr>
        <w:t>Journal of the American Ceramic Society</w:t>
      </w:r>
      <w:r w:rsidRPr="00A87B19">
        <w:rPr>
          <w:rFonts w:ascii="Times New Roman" w:hAnsi="Times New Roman"/>
          <w:sz w:val="20"/>
          <w:szCs w:val="20"/>
          <w:lang w:val="en-GB"/>
        </w:rPr>
        <w:t>, 96 [8],  2598-2601.</w:t>
      </w:r>
    </w:p>
    <w:p w:rsidR="00BA455A" w:rsidRPr="000A3EAE" w:rsidRDefault="00BA455A" w:rsidP="00B363C4">
      <w:pPr>
        <w:pStyle w:val="NoSpacing"/>
        <w:spacing w:line="360" w:lineRule="auto"/>
        <w:ind w:left="708"/>
        <w:rPr>
          <w:rFonts w:ascii="Times New Roman" w:hAnsi="Times New Roman"/>
          <w:i/>
          <w:sz w:val="24"/>
          <w:szCs w:val="24"/>
        </w:rPr>
      </w:pPr>
      <w:r>
        <w:rPr>
          <w:noProof/>
          <w:lang w:eastAsia="nl-NL"/>
        </w:rPr>
        <w:pict>
          <v:shape id="Afbeelding 6" o:spid="_x0000_s1027" type="#_x0000_t75" style="position:absolute;left:0;text-align:left;margin-left:35.65pt;margin-top:-.05pt;width:187.7pt;height:166.3pt;z-index:251654656;visibility:visible">
            <v:imagedata r:id="rId30" o:title=""/>
            <w10:wrap type="square"/>
          </v:shape>
        </w:pict>
      </w:r>
      <w:r w:rsidRPr="000A3EAE">
        <w:rPr>
          <w:rFonts w:ascii="Times New Roman" w:hAnsi="Times New Roman"/>
          <w:i/>
          <w:sz w:val="24"/>
          <w:szCs w:val="24"/>
        </w:rPr>
        <w:t>Afbeelding 1</w:t>
      </w:r>
      <w:r>
        <w:rPr>
          <w:rFonts w:ascii="Times New Roman" w:hAnsi="Times New Roman"/>
          <w:i/>
          <w:sz w:val="24"/>
          <w:szCs w:val="24"/>
        </w:rPr>
        <w:t>2</w:t>
      </w:r>
      <w:r w:rsidRPr="000A3EAE">
        <w:rPr>
          <w:rFonts w:ascii="Times New Roman" w:hAnsi="Times New Roman"/>
          <w:i/>
          <w:sz w:val="24"/>
          <w:szCs w:val="24"/>
        </w:rPr>
        <w:t>: Boormonster van een mortel uit vulkanische as en gehydrateerde kalk genomen uit de oude haven van Baiae in de Baai van Pozzuoli. De gelige insluitingen zijn puimsteen, de donkere steenfragmenten zijn lava, de grijze gebiedjes bestaan uit andere vulkanische kristallijne materialen en witte plekken zijn kalk. De grijsblauwe afbeelding laat aluminium tobermoriet kristallen zien, gemaakt met een electronenmiscroscoop (</w:t>
      </w:r>
      <w:r>
        <w:rPr>
          <w:rFonts w:ascii="Times New Roman" w:hAnsi="Times New Roman"/>
          <w:i/>
          <w:sz w:val="24"/>
          <w:szCs w:val="24"/>
        </w:rPr>
        <w:t xml:space="preserve">schaal </w:t>
      </w:r>
      <w:r w:rsidRPr="000A3EAE">
        <w:rPr>
          <w:rFonts w:ascii="Times New Roman" w:hAnsi="Times New Roman"/>
          <w:i/>
          <w:sz w:val="24"/>
          <w:szCs w:val="24"/>
        </w:rPr>
        <w:t>1/1000 mm). Deze kristallen zijn de sleutel tot de hoge kwaliteit van Romeins zeewaterbeton.</w:t>
      </w:r>
    </w:p>
    <w:p w:rsidR="00BA455A" w:rsidRDefault="00BA455A" w:rsidP="008D0AA3">
      <w:pPr>
        <w:pStyle w:val="NoSpacing"/>
        <w:spacing w:line="360" w:lineRule="auto"/>
        <w:ind w:firstLine="708"/>
        <w:rPr>
          <w:rFonts w:ascii="Times New Roman" w:hAnsi="Times New Roman"/>
          <w:sz w:val="24"/>
          <w:szCs w:val="24"/>
        </w:rPr>
      </w:pPr>
    </w:p>
    <w:p w:rsidR="00BA455A" w:rsidRDefault="00BA455A" w:rsidP="008D0AA3">
      <w:pPr>
        <w:pStyle w:val="NoSpacing"/>
        <w:spacing w:line="360" w:lineRule="auto"/>
        <w:ind w:firstLine="708"/>
        <w:rPr>
          <w:rFonts w:ascii="Times New Roman" w:hAnsi="Times New Roman"/>
          <w:sz w:val="24"/>
          <w:szCs w:val="24"/>
        </w:rPr>
      </w:pPr>
      <w:r>
        <w:rPr>
          <w:rFonts w:ascii="Times New Roman" w:hAnsi="Times New Roman"/>
          <w:sz w:val="24"/>
          <w:szCs w:val="24"/>
        </w:rPr>
        <w:t xml:space="preserve">Het gaat echter verder. Het branden van kalk vindt bij 900 </w:t>
      </w:r>
      <w:r w:rsidRPr="00C852B5">
        <w:rPr>
          <w:rFonts w:ascii="Times New Roman" w:hAnsi="Times New Roman"/>
          <w:sz w:val="24"/>
          <w:szCs w:val="24"/>
          <w:vertAlign w:val="superscript"/>
        </w:rPr>
        <w:t>o</w:t>
      </w:r>
      <w:r>
        <w:rPr>
          <w:rFonts w:ascii="Times New Roman" w:hAnsi="Times New Roman"/>
          <w:sz w:val="24"/>
          <w:szCs w:val="24"/>
          <w:vertAlign w:val="superscript"/>
        </w:rPr>
        <w:t xml:space="preserve"> </w:t>
      </w:r>
      <w:r>
        <w:rPr>
          <w:rFonts w:ascii="Times New Roman" w:hAnsi="Times New Roman"/>
          <w:sz w:val="24"/>
          <w:szCs w:val="24"/>
        </w:rPr>
        <w:t xml:space="preserve">C plaats. Portland cement wordt gefabriceerd bij 1450 </w:t>
      </w:r>
      <w:r>
        <w:rPr>
          <w:rFonts w:ascii="Times New Roman" w:hAnsi="Times New Roman"/>
          <w:sz w:val="24"/>
          <w:szCs w:val="24"/>
          <w:vertAlign w:val="superscript"/>
        </w:rPr>
        <w:t xml:space="preserve">o </w:t>
      </w:r>
      <w:r>
        <w:rPr>
          <w:rFonts w:ascii="Times New Roman" w:hAnsi="Times New Roman"/>
          <w:sz w:val="24"/>
          <w:szCs w:val="24"/>
        </w:rPr>
        <w:t>C, kost dus meer energie en veroorzaakt een grotere uitstoot van kooldioxide. Volgens Monteiro is de productie van Portland cement verantwoordelijk voor zeven procent van de totale industriële uitstoot van kooldioxide.</w:t>
      </w:r>
      <w:r>
        <w:rPr>
          <w:rFonts w:ascii="Times New Roman" w:hAnsi="Times New Roman"/>
          <w:sz w:val="24"/>
          <w:szCs w:val="24"/>
          <w:vertAlign w:val="superscript"/>
        </w:rPr>
        <w:t>49</w:t>
      </w:r>
      <w:r>
        <w:rPr>
          <w:rFonts w:ascii="Times New Roman" w:hAnsi="Times New Roman"/>
          <w:sz w:val="24"/>
          <w:szCs w:val="24"/>
        </w:rPr>
        <w:t xml:space="preserve"> Dit</w:t>
      </w:r>
      <w:r w:rsidRPr="007B2C38">
        <w:rPr>
          <w:rFonts w:ascii="Times New Roman" w:hAnsi="Times New Roman"/>
          <w:sz w:val="24"/>
          <w:szCs w:val="24"/>
        </w:rPr>
        <w:t xml:space="preserve"> </w:t>
      </w:r>
      <w:r>
        <w:rPr>
          <w:rFonts w:ascii="Times New Roman" w:hAnsi="Times New Roman"/>
          <w:sz w:val="24"/>
          <w:szCs w:val="24"/>
        </w:rPr>
        <w:t>percentage terugbrengen is een loffelijk streven en is dus mogelijk door puzzolaan-kalkmengsels te gebruiken, maar er is ook een andere kant.</w:t>
      </w:r>
      <w:r w:rsidRPr="00284656">
        <w:rPr>
          <w:rFonts w:ascii="Times New Roman" w:hAnsi="Times New Roman"/>
          <w:sz w:val="24"/>
          <w:szCs w:val="24"/>
          <w:vertAlign w:val="superscript"/>
        </w:rPr>
        <w:t>50</w:t>
      </w:r>
      <w:r>
        <w:rPr>
          <w:rFonts w:ascii="Times New Roman" w:hAnsi="Times New Roman"/>
          <w:sz w:val="24"/>
          <w:szCs w:val="24"/>
        </w:rPr>
        <w:t xml:space="preserve">  </w:t>
      </w:r>
    </w:p>
    <w:p w:rsidR="00BA455A" w:rsidRPr="009D0A1F" w:rsidRDefault="00BA455A" w:rsidP="00774B05">
      <w:pPr>
        <w:pStyle w:val="NoSpacing"/>
        <w:spacing w:line="360" w:lineRule="auto"/>
        <w:ind w:firstLine="708"/>
        <w:rPr>
          <w:rFonts w:ascii="Times New Roman" w:hAnsi="Times New Roman"/>
          <w:sz w:val="20"/>
          <w:szCs w:val="20"/>
        </w:rPr>
      </w:pPr>
      <w:r>
        <w:rPr>
          <w:rFonts w:ascii="Times New Roman" w:hAnsi="Times New Roman"/>
          <w:sz w:val="24"/>
          <w:szCs w:val="24"/>
        </w:rPr>
        <w:t>Beton gemaakt met Portland cement, is tien keer zo sterk als het Romeinse beton.</w:t>
      </w:r>
      <w:r>
        <w:rPr>
          <w:rFonts w:ascii="Times New Roman" w:hAnsi="Times New Roman"/>
          <w:sz w:val="24"/>
          <w:szCs w:val="24"/>
          <w:vertAlign w:val="superscript"/>
        </w:rPr>
        <w:t xml:space="preserve">51 </w:t>
      </w:r>
      <w:r>
        <w:rPr>
          <w:rFonts w:ascii="Times New Roman" w:hAnsi="Times New Roman"/>
          <w:sz w:val="24"/>
          <w:szCs w:val="24"/>
        </w:rPr>
        <w:t xml:space="preserve">Bovendien duurt het veel langer voordat het Romeinse beton dezelfde sterkte haalt als modern beton. Verder wordt een afvalstof van de kolencentrales, eufemistisch bijproduct of secundaire bouwstof genoemd, als cementvervanger in modern beton toegepast. </w:t>
      </w:r>
      <w:r w:rsidRPr="008C3EBB">
        <w:rPr>
          <w:rFonts w:ascii="Times New Roman" w:hAnsi="Times New Roman"/>
          <w:sz w:val="24"/>
          <w:szCs w:val="24"/>
        </w:rPr>
        <w:t xml:space="preserve">Het </w:t>
      </w:r>
      <w:r w:rsidRPr="005168B2">
        <w:rPr>
          <w:rFonts w:ascii="Times New Roman" w:hAnsi="Times New Roman"/>
          <w:sz w:val="24"/>
          <w:szCs w:val="24"/>
        </w:rPr>
        <w:t>gaat</w:t>
      </w:r>
      <w:r w:rsidRPr="008C3EBB">
        <w:rPr>
          <w:rFonts w:ascii="Times New Roman" w:hAnsi="Times New Roman"/>
          <w:sz w:val="24"/>
          <w:szCs w:val="24"/>
        </w:rPr>
        <w:t xml:space="preserve"> </w:t>
      </w:r>
      <w:r w:rsidRPr="005168B2">
        <w:rPr>
          <w:rFonts w:ascii="Times New Roman" w:hAnsi="Times New Roman"/>
          <w:sz w:val="24"/>
          <w:szCs w:val="24"/>
        </w:rPr>
        <w:t>hier</w:t>
      </w:r>
      <w:r w:rsidRPr="008C3EBB">
        <w:rPr>
          <w:rFonts w:ascii="Times New Roman" w:hAnsi="Times New Roman"/>
          <w:sz w:val="24"/>
          <w:szCs w:val="24"/>
        </w:rPr>
        <w:t xml:space="preserve"> </w:t>
      </w:r>
      <w:r>
        <w:rPr>
          <w:rFonts w:ascii="Times New Roman" w:hAnsi="Times New Roman"/>
          <w:sz w:val="24"/>
          <w:szCs w:val="24"/>
        </w:rPr>
        <w:t>om vliegas die hydraulische eigenschappen heeft. De vliegas is in staat, afhankelijk van de toepassing van het beton in een constructie, 40 (gewapend beton) tot wel 60 procent (ongewapend beton) cement te vervangen. Door de toepassing als cementvervanger  wordt het milieuprobleem rond dit bijproduct opgelost. Wordt dit niet in beton verwerkt, dan moet het</w:t>
      </w:r>
    </w:p>
    <w:p w:rsidR="00BA455A" w:rsidRPr="009D0A1F" w:rsidRDefault="00BA455A" w:rsidP="00774B05">
      <w:pPr>
        <w:pStyle w:val="NoSpacing"/>
        <w:rPr>
          <w:rFonts w:ascii="Times New Roman" w:hAnsi="Times New Roman"/>
          <w:sz w:val="20"/>
          <w:szCs w:val="20"/>
        </w:rPr>
      </w:pPr>
    </w:p>
    <w:p w:rsidR="00BA455A" w:rsidRPr="009D0A1F" w:rsidRDefault="00BA455A" w:rsidP="00774B05">
      <w:pPr>
        <w:pStyle w:val="NoSpacing"/>
        <w:rPr>
          <w:rFonts w:ascii="Times New Roman" w:hAnsi="Times New Roman"/>
          <w:sz w:val="20"/>
          <w:szCs w:val="20"/>
        </w:rPr>
      </w:pPr>
    </w:p>
    <w:p w:rsidR="00BA455A" w:rsidRPr="009D0A1F" w:rsidRDefault="00BA455A" w:rsidP="00774B05">
      <w:pPr>
        <w:pStyle w:val="NoSpacing"/>
        <w:rPr>
          <w:rFonts w:ascii="Times New Roman" w:hAnsi="Times New Roman"/>
          <w:sz w:val="20"/>
          <w:szCs w:val="20"/>
        </w:rPr>
      </w:pPr>
      <w:r w:rsidRPr="009D0A1F">
        <w:rPr>
          <w:rFonts w:ascii="Times New Roman" w:hAnsi="Times New Roman"/>
          <w:sz w:val="20"/>
          <w:szCs w:val="20"/>
        </w:rPr>
        <w:t>49. P. Preuss, ‘Roman Seawater Concrete Holds the Secret to Cutting Carbon Emission’,1-2.</w:t>
      </w:r>
    </w:p>
    <w:p w:rsidR="00BA455A" w:rsidRPr="009D0A1F" w:rsidRDefault="00BA455A" w:rsidP="00774B05">
      <w:pPr>
        <w:pStyle w:val="NoSpacing"/>
        <w:rPr>
          <w:rFonts w:ascii="Times New Roman" w:hAnsi="Times New Roman"/>
          <w:sz w:val="20"/>
          <w:szCs w:val="20"/>
        </w:rPr>
      </w:pPr>
    </w:p>
    <w:p w:rsidR="00BA455A" w:rsidRPr="005C2385" w:rsidRDefault="00BA455A" w:rsidP="00774B05">
      <w:pPr>
        <w:rPr>
          <w:rFonts w:ascii="Times New Roman" w:hAnsi="Times New Roman"/>
          <w:sz w:val="20"/>
          <w:szCs w:val="20"/>
        </w:rPr>
      </w:pPr>
      <w:r w:rsidRPr="005C2385">
        <w:rPr>
          <w:rFonts w:ascii="Times New Roman" w:hAnsi="Times New Roman"/>
          <w:sz w:val="20"/>
          <w:szCs w:val="20"/>
        </w:rPr>
        <w:t xml:space="preserve">50. Als een </w:t>
      </w:r>
      <w:r>
        <w:rPr>
          <w:rFonts w:ascii="Times New Roman" w:hAnsi="Times New Roman"/>
          <w:sz w:val="20"/>
          <w:szCs w:val="20"/>
        </w:rPr>
        <w:t>vergelijking wordt gemaakt tussen Romeins beton en modern beton en het idee is om vrij ongenuanceerd en kort door de bocht alleen  het kalk-puzzolaan  energetisch voordelig te laten uitkomen, is het noodzakelijk meer aspecten mee te nemen. Zoals tegenwoordig zeer gebruikelijk is, wordt de hele cyclus van winning, productie, hoeveelheid te gebruiken materiaal inclusief grondstoffen en toeslagstoffen, onderhoud, sloop en hergebruik beschouwd. In die beschouwing hoort ook vliegas als cementvervanger thuis die anders een blijvend milieuprobleem vormt. In Romeins perspectief is hergebruik trouwens niet zo vreemd.</w:t>
      </w:r>
    </w:p>
    <w:p w:rsidR="00BA455A" w:rsidRPr="009D0A1F" w:rsidRDefault="00BA455A" w:rsidP="00774B05">
      <w:pPr>
        <w:rPr>
          <w:rFonts w:ascii="Times New Roman" w:hAnsi="Times New Roman"/>
          <w:sz w:val="20"/>
          <w:szCs w:val="20"/>
        </w:rPr>
      </w:pPr>
      <w:r w:rsidRPr="009D0A1F">
        <w:rPr>
          <w:rFonts w:ascii="Times New Roman" w:hAnsi="Times New Roman"/>
          <w:sz w:val="20"/>
          <w:szCs w:val="20"/>
        </w:rPr>
        <w:t xml:space="preserve">51. E. Wayman,, ‘The Secrets of Ancient Rome’s Buildings’, (16 november 2011), </w:t>
      </w:r>
      <w:hyperlink r:id="rId31" w:history="1">
        <w:r w:rsidRPr="009D0A1F">
          <w:rPr>
            <w:rStyle w:val="Hyperlink"/>
            <w:rFonts w:ascii="Times New Roman" w:hAnsi="Times New Roman"/>
            <w:sz w:val="20"/>
            <w:szCs w:val="20"/>
          </w:rPr>
          <w:t>http://www.smithsonian.com/history/the-secrets</w:t>
        </w:r>
      </w:hyperlink>
      <w:r w:rsidRPr="009D0A1F">
        <w:rPr>
          <w:rFonts w:ascii="Times New Roman" w:hAnsi="Times New Roman"/>
          <w:sz w:val="20"/>
          <w:szCs w:val="20"/>
        </w:rPr>
        <w:t>-of-ancient-romes-buildings-234992/ (17-01-2014).</w:t>
      </w:r>
    </w:p>
    <w:p w:rsidR="00BA455A" w:rsidRPr="009D0A1F" w:rsidRDefault="00BA455A" w:rsidP="00DD019C">
      <w:pPr>
        <w:pStyle w:val="NoSpacing"/>
        <w:spacing w:line="360" w:lineRule="auto"/>
        <w:ind w:firstLine="708"/>
        <w:rPr>
          <w:rFonts w:ascii="Times New Roman" w:hAnsi="Times New Roman"/>
          <w:sz w:val="24"/>
          <w:szCs w:val="24"/>
        </w:rPr>
      </w:pPr>
    </w:p>
    <w:p w:rsidR="00BA455A" w:rsidRPr="00205D0B" w:rsidRDefault="00BA455A" w:rsidP="00205D0B">
      <w:pPr>
        <w:pStyle w:val="NoSpacing"/>
        <w:spacing w:line="360" w:lineRule="auto"/>
        <w:rPr>
          <w:rFonts w:ascii="Times New Roman" w:hAnsi="Times New Roman"/>
          <w:sz w:val="24"/>
          <w:szCs w:val="24"/>
        </w:rPr>
      </w:pPr>
      <w:r w:rsidRPr="00205D0B">
        <w:rPr>
          <w:rFonts w:ascii="Times New Roman" w:hAnsi="Times New Roman"/>
          <w:sz w:val="24"/>
          <w:szCs w:val="24"/>
        </w:rPr>
        <w:t xml:space="preserve">bij de centrales opgeslagen of verwerkt worden in ophogingen in de wegenbouw. Zonder voorzieningen kan het regenwater dat door deze bergen vliegas sijpelt, schadelijke stoffen oplossen en meevoeren naar het grondwater. De dichte structuur van uitgehard beton voorkomt dit zoals uit uitgebreid onderzoek is gebleken. Terecht merkt Monteiro op, dat landen zoals Saoedi Arabië zonder kolencentrales en wel met bergen van vulkanisch as er beter voor kunnen kiezen puzzolaan in het beton toe te passen. Dan hoeft de benodigde hoeveelheid vliegas niet geïmporteerd te worden en kan de vulkanische as tot 40 procent van de cement vervangen. </w:t>
      </w:r>
      <w:r>
        <w:rPr>
          <w:rFonts w:ascii="Times New Roman" w:hAnsi="Times New Roman"/>
          <w:sz w:val="24"/>
          <w:szCs w:val="24"/>
          <w:vertAlign w:val="superscript"/>
        </w:rPr>
        <w:t>52</w:t>
      </w:r>
    </w:p>
    <w:p w:rsidR="00BA455A" w:rsidRDefault="00BA455A" w:rsidP="00DD019C">
      <w:pPr>
        <w:pStyle w:val="NoSpacing"/>
        <w:spacing w:line="360" w:lineRule="auto"/>
        <w:ind w:firstLine="708"/>
        <w:rPr>
          <w:rFonts w:ascii="Times New Roman" w:hAnsi="Times New Roman"/>
          <w:sz w:val="24"/>
          <w:szCs w:val="24"/>
        </w:rPr>
      </w:pPr>
      <w:r>
        <w:rPr>
          <w:rFonts w:ascii="Times New Roman" w:hAnsi="Times New Roman"/>
          <w:sz w:val="24"/>
          <w:szCs w:val="24"/>
        </w:rPr>
        <w:t>Een andere mogelijkheid is het tot zeer fijne poeder vermalen van silica houdende gesteenten die in eerste instantie niet als bron gezien worden voor actieve puzzolaan. Er ontstaat namelijk een laag hoog reactief materiaal op het oppervlak van de minerale korrels als gevolg van het verregaande maalproces.</w:t>
      </w:r>
      <w:r>
        <w:rPr>
          <w:rFonts w:ascii="Times New Roman" w:hAnsi="Times New Roman"/>
          <w:sz w:val="24"/>
          <w:szCs w:val="24"/>
          <w:vertAlign w:val="superscript"/>
        </w:rPr>
        <w:t>53</w:t>
      </w:r>
    </w:p>
    <w:p w:rsidR="00BA455A" w:rsidRDefault="00BA455A" w:rsidP="00CD1BBD">
      <w:pPr>
        <w:spacing w:line="360" w:lineRule="auto"/>
        <w:rPr>
          <w:rFonts w:ascii="Times New Roman" w:hAnsi="Times New Roman"/>
          <w:sz w:val="24"/>
          <w:szCs w:val="24"/>
        </w:rPr>
      </w:pPr>
      <w:r>
        <w:rPr>
          <w:rFonts w:ascii="Times New Roman" w:hAnsi="Times New Roman"/>
          <w:sz w:val="24"/>
          <w:szCs w:val="24"/>
        </w:rPr>
        <w:t xml:space="preserve">Conclusie van dit gedeelte is dat een ontdekking van de unieke eigenschappen van Romeins beton ook voor het moderne beton voordelen met zich mee kan brengen, als naast deze eigenschappen ook de rol van andere bouwmaterialen zoals vliegas in de cyclus van gebruik en hergebruik wordt meegewogen. </w:t>
      </w:r>
    </w:p>
    <w:p w:rsidR="00BA455A" w:rsidRPr="00205D0B" w:rsidRDefault="00BA455A" w:rsidP="00247DE2">
      <w:pPr>
        <w:spacing w:line="360" w:lineRule="auto"/>
        <w:rPr>
          <w:rFonts w:ascii="Times New Roman" w:hAnsi="Times New Roman"/>
          <w:b/>
          <w:sz w:val="24"/>
          <w:szCs w:val="24"/>
        </w:rPr>
      </w:pPr>
      <w:r w:rsidRPr="00205D0B">
        <w:rPr>
          <w:rFonts w:ascii="Times New Roman" w:hAnsi="Times New Roman"/>
          <w:b/>
          <w:sz w:val="24"/>
          <w:szCs w:val="24"/>
        </w:rPr>
        <w:t>5. Romeinse bouwtechnieken</w:t>
      </w:r>
    </w:p>
    <w:p w:rsidR="00BA455A" w:rsidRPr="00205D0B" w:rsidRDefault="00BA455A" w:rsidP="00205D0B">
      <w:pPr>
        <w:spacing w:line="360" w:lineRule="auto"/>
        <w:rPr>
          <w:rFonts w:ascii="Times New Roman" w:hAnsi="Times New Roman"/>
          <w:sz w:val="24"/>
          <w:szCs w:val="24"/>
        </w:rPr>
      </w:pPr>
      <w:r>
        <w:rPr>
          <w:rFonts w:ascii="Times New Roman" w:hAnsi="Times New Roman"/>
          <w:sz w:val="24"/>
          <w:szCs w:val="24"/>
        </w:rPr>
        <w:t xml:space="preserve">Travertijn, tufsteen, marmer en graniet werden in dag- of mijnbouw gewonnen.  De werkman in de groeve ( </w:t>
      </w:r>
      <w:r>
        <w:rPr>
          <w:rFonts w:ascii="Times New Roman" w:hAnsi="Times New Roman"/>
          <w:i/>
          <w:sz w:val="24"/>
          <w:szCs w:val="24"/>
        </w:rPr>
        <w:t>fossor</w:t>
      </w:r>
      <w:r>
        <w:rPr>
          <w:rFonts w:ascii="Times New Roman" w:hAnsi="Times New Roman"/>
          <w:sz w:val="24"/>
          <w:szCs w:val="24"/>
        </w:rPr>
        <w:t>) begon met markeren van een blok gesteente door op het gesteente een lijn te tekenen of in te slijpen om de vorm en de grootte van het blok aan te geven. Dan werd aan drie zijden</w:t>
      </w:r>
      <w:r w:rsidRPr="00205D0B">
        <w:rPr>
          <w:rFonts w:ascii="Times New Roman" w:hAnsi="Times New Roman"/>
          <w:sz w:val="24"/>
          <w:szCs w:val="24"/>
        </w:rPr>
        <w:t xml:space="preserve"> </w:t>
      </w:r>
      <w:r>
        <w:rPr>
          <w:rFonts w:ascii="Times New Roman" w:hAnsi="Times New Roman"/>
          <w:sz w:val="24"/>
          <w:szCs w:val="24"/>
        </w:rPr>
        <w:t>het blok vrijgemaakt en door het indrijven van  metalen wiggen (</w:t>
      </w:r>
      <w:r>
        <w:rPr>
          <w:rFonts w:ascii="Times New Roman" w:hAnsi="Times New Roman"/>
          <w:i/>
          <w:sz w:val="24"/>
          <w:szCs w:val="24"/>
        </w:rPr>
        <w:t>cunei</w:t>
      </w:r>
      <w:r>
        <w:rPr>
          <w:rFonts w:ascii="Times New Roman" w:hAnsi="Times New Roman"/>
          <w:sz w:val="24"/>
          <w:szCs w:val="24"/>
        </w:rPr>
        <w:t>) van de</w:t>
      </w:r>
      <w:r w:rsidRPr="00F1680C">
        <w:rPr>
          <w:rFonts w:ascii="Times New Roman" w:hAnsi="Times New Roman"/>
          <w:sz w:val="24"/>
          <w:szCs w:val="24"/>
        </w:rPr>
        <w:t xml:space="preserve"> </w:t>
      </w:r>
      <w:r>
        <w:rPr>
          <w:rFonts w:ascii="Times New Roman" w:hAnsi="Times New Roman"/>
          <w:sz w:val="24"/>
          <w:szCs w:val="24"/>
        </w:rPr>
        <w:t xml:space="preserve">oorspronkelijke wand losgemaakt. De blokken travertijn en tufsteen werden zo nodig tot rechthoekige blokken bewerkt, naar de bouwplaats getransporteerd en als </w:t>
      </w:r>
      <w:r>
        <w:rPr>
          <w:rFonts w:ascii="Times New Roman" w:hAnsi="Times New Roman"/>
          <w:i/>
          <w:sz w:val="24"/>
          <w:szCs w:val="24"/>
        </w:rPr>
        <w:t>opus quadratum</w:t>
      </w:r>
      <w:r>
        <w:rPr>
          <w:rFonts w:ascii="Times New Roman" w:hAnsi="Times New Roman"/>
          <w:sz w:val="24"/>
          <w:szCs w:val="24"/>
        </w:rPr>
        <w:t xml:space="preserve"> in funderingen en muren verwerkt( zie afbeelding 13). Marmer en graniet werden oorspronkelijk verwerkt tot schijven voor toepassing in kolommen (zie afbeelding 14), maar de Romeinen gaven in de eerste eeuw n. Chr. en daarna de voorkeur aan monolieten die in de groeve </w:t>
      </w:r>
    </w:p>
    <w:p w:rsidR="00BA455A" w:rsidRPr="00703D63" w:rsidRDefault="00BA455A" w:rsidP="009039B4">
      <w:pPr>
        <w:rPr>
          <w:rFonts w:ascii="Times New Roman" w:hAnsi="Times New Roman"/>
          <w:sz w:val="20"/>
          <w:szCs w:val="20"/>
          <w:lang w:val="en-GB"/>
        </w:rPr>
      </w:pPr>
      <w:r>
        <w:rPr>
          <w:rFonts w:ascii="Times New Roman" w:hAnsi="Times New Roman"/>
          <w:sz w:val="20"/>
          <w:szCs w:val="20"/>
          <w:lang w:val="en-GB"/>
        </w:rPr>
        <w:t>52.</w:t>
      </w:r>
      <w:r w:rsidRPr="00703D63">
        <w:rPr>
          <w:rFonts w:ascii="Times New Roman" w:hAnsi="Times New Roman"/>
          <w:sz w:val="20"/>
          <w:szCs w:val="20"/>
          <w:lang w:val="en-GB"/>
        </w:rPr>
        <w:t xml:space="preserve"> O. E. Manz, ‘Coal Fly Ash: A Retrospective and Future Look’, </w:t>
      </w:r>
      <w:r w:rsidRPr="00703D63">
        <w:rPr>
          <w:rFonts w:ascii="Times New Roman" w:hAnsi="Times New Roman"/>
          <w:i/>
          <w:sz w:val="20"/>
          <w:szCs w:val="20"/>
          <w:lang w:val="en-GB"/>
        </w:rPr>
        <w:t>Energeia</w:t>
      </w:r>
      <w:r w:rsidRPr="00703D63">
        <w:rPr>
          <w:rFonts w:ascii="Times New Roman" w:hAnsi="Times New Roman"/>
          <w:sz w:val="20"/>
          <w:szCs w:val="20"/>
          <w:lang w:val="en-GB"/>
        </w:rPr>
        <w:t xml:space="preserve"> Vol. 9, No. 2, (University of Kentucky 1998), 1-3; T.R. Naik e.a., ‘Use of High-Volume Class F Fly Ash for Structural Grade Concrete’,htpps://www4.uwm.edu/cbu/Papers/1991 CBU Reports/CBU 1991-04.pdf; P. Preuss, ‘Roman Seawater Concrete Holds the Secret to Cutting Carbon Emission’,3-4.</w:t>
      </w:r>
    </w:p>
    <w:p w:rsidR="00BA455A" w:rsidRPr="00703D63" w:rsidRDefault="00BA455A" w:rsidP="00E37F30">
      <w:pPr>
        <w:pStyle w:val="NoSpacing"/>
        <w:rPr>
          <w:rFonts w:ascii="Times New Roman" w:hAnsi="Times New Roman"/>
          <w:sz w:val="20"/>
          <w:szCs w:val="20"/>
          <w:lang w:val="en-GB"/>
        </w:rPr>
      </w:pPr>
      <w:r>
        <w:rPr>
          <w:rFonts w:ascii="Times New Roman" w:hAnsi="Times New Roman"/>
          <w:sz w:val="20"/>
          <w:szCs w:val="20"/>
          <w:lang w:val="en-GB"/>
        </w:rPr>
        <w:t>53</w:t>
      </w:r>
      <w:r w:rsidRPr="00703D63">
        <w:rPr>
          <w:rFonts w:ascii="Times New Roman" w:hAnsi="Times New Roman"/>
          <w:sz w:val="20"/>
          <w:szCs w:val="20"/>
          <w:lang w:val="en-GB"/>
        </w:rPr>
        <w:t xml:space="preserve">. C. Shi and Y. Shao,’What is the most efficient way to activate the reactivity of fly ashes?’, </w:t>
      </w:r>
      <w:r w:rsidRPr="00703D63">
        <w:rPr>
          <w:rFonts w:ascii="Times New Roman" w:hAnsi="Times New Roman"/>
          <w:i/>
          <w:sz w:val="20"/>
          <w:szCs w:val="20"/>
          <w:lang w:val="en-GB"/>
        </w:rPr>
        <w:t>2</w:t>
      </w:r>
      <w:r w:rsidRPr="00703D63">
        <w:rPr>
          <w:rFonts w:ascii="Times New Roman" w:hAnsi="Times New Roman"/>
          <w:i/>
          <w:sz w:val="20"/>
          <w:szCs w:val="20"/>
          <w:vertAlign w:val="superscript"/>
          <w:lang w:val="en-GB"/>
        </w:rPr>
        <w:t>nd</w:t>
      </w:r>
      <w:r w:rsidRPr="00703D63">
        <w:rPr>
          <w:rFonts w:ascii="Times New Roman" w:hAnsi="Times New Roman"/>
          <w:i/>
          <w:sz w:val="20"/>
          <w:szCs w:val="20"/>
          <w:lang w:val="en-GB"/>
        </w:rPr>
        <w:t xml:space="preserve"> Material Speciality Conference of the Canadian Society for Civil Engineering</w:t>
      </w:r>
      <w:r w:rsidRPr="00703D63">
        <w:rPr>
          <w:rFonts w:ascii="Times New Roman" w:hAnsi="Times New Roman"/>
          <w:sz w:val="20"/>
          <w:szCs w:val="20"/>
          <w:lang w:val="en-GB"/>
        </w:rPr>
        <w:t xml:space="preserve"> (Montreal, Quebec 2002), 5.</w:t>
      </w:r>
    </w:p>
    <w:p w:rsidR="00BA455A" w:rsidRDefault="00BA455A" w:rsidP="00A224C8">
      <w:pPr>
        <w:spacing w:line="360" w:lineRule="auto"/>
        <w:rPr>
          <w:rFonts w:ascii="Times New Roman" w:hAnsi="Times New Roman"/>
          <w:sz w:val="24"/>
          <w:szCs w:val="24"/>
        </w:rPr>
      </w:pPr>
      <w:r w:rsidRPr="004B1063">
        <w:rPr>
          <w:rFonts w:ascii="Times New Roman" w:hAnsi="Times New Roman"/>
          <w:noProof/>
          <w:sz w:val="24"/>
          <w:szCs w:val="24"/>
          <w:lang w:eastAsia="nl-NL"/>
        </w:rPr>
        <w:pict>
          <v:shape id="Afbeelding 16" o:spid="_x0000_i1037" type="#_x0000_t75" style="width:453.75pt;height:340.5pt;visibility:visible">
            <v:imagedata r:id="rId32" o:title=""/>
          </v:shape>
        </w:pict>
      </w:r>
    </w:p>
    <w:p w:rsidR="00BA455A" w:rsidRPr="00721685" w:rsidRDefault="00BA455A" w:rsidP="00721685">
      <w:pPr>
        <w:spacing w:line="360" w:lineRule="auto"/>
        <w:jc w:val="center"/>
        <w:rPr>
          <w:rFonts w:ascii="Times New Roman" w:hAnsi="Times New Roman"/>
          <w:i/>
          <w:sz w:val="24"/>
          <w:szCs w:val="24"/>
        </w:rPr>
      </w:pPr>
      <w:r w:rsidRPr="00721685">
        <w:rPr>
          <w:rFonts w:ascii="Times New Roman" w:hAnsi="Times New Roman"/>
          <w:i/>
          <w:sz w:val="24"/>
          <w:szCs w:val="24"/>
        </w:rPr>
        <w:t>Afbeelding 1</w:t>
      </w:r>
      <w:r>
        <w:rPr>
          <w:rFonts w:ascii="Times New Roman" w:hAnsi="Times New Roman"/>
          <w:i/>
          <w:sz w:val="24"/>
          <w:szCs w:val="24"/>
        </w:rPr>
        <w:t>3:</w:t>
      </w:r>
      <w:r w:rsidRPr="00721685">
        <w:rPr>
          <w:rFonts w:ascii="Times New Roman" w:hAnsi="Times New Roman"/>
          <w:i/>
          <w:sz w:val="24"/>
          <w:szCs w:val="24"/>
        </w:rPr>
        <w:t xml:space="preserve"> Opus quadratum in tufsteen (</w:t>
      </w:r>
      <w:r>
        <w:rPr>
          <w:rFonts w:ascii="Times New Roman" w:hAnsi="Times New Roman"/>
          <w:i/>
          <w:sz w:val="24"/>
          <w:szCs w:val="24"/>
        </w:rPr>
        <w:t>Museo Nuovo Capitolino, R</w:t>
      </w:r>
      <w:r w:rsidRPr="00721685">
        <w:rPr>
          <w:rFonts w:ascii="Times New Roman" w:hAnsi="Times New Roman"/>
          <w:i/>
          <w:sz w:val="24"/>
          <w:szCs w:val="24"/>
        </w:rPr>
        <w:t>ome).</w:t>
      </w:r>
      <w:r>
        <w:rPr>
          <w:rFonts w:ascii="Times New Roman" w:hAnsi="Times New Roman"/>
          <w:i/>
          <w:sz w:val="24"/>
          <w:szCs w:val="24"/>
        </w:rPr>
        <w:t xml:space="preserve"> Deel van de fundering van de tempel gewijd aan de goddelijke triade Jupiter, Juno en Minerva.</w:t>
      </w:r>
    </w:p>
    <w:p w:rsidR="00BA455A" w:rsidRPr="00215A18" w:rsidRDefault="00BA455A" w:rsidP="00215A18">
      <w:pPr>
        <w:pStyle w:val="NoSpacing"/>
        <w:spacing w:line="360" w:lineRule="auto"/>
        <w:rPr>
          <w:rFonts w:ascii="Times New Roman" w:hAnsi="Times New Roman"/>
          <w:sz w:val="24"/>
          <w:szCs w:val="24"/>
          <w:vertAlign w:val="superscript"/>
        </w:rPr>
      </w:pPr>
      <w:r w:rsidRPr="00215A18">
        <w:rPr>
          <w:rFonts w:ascii="Times New Roman" w:hAnsi="Times New Roman"/>
          <w:sz w:val="24"/>
          <w:szCs w:val="24"/>
        </w:rPr>
        <w:t>werden bewerkt en, afhankelijk van de stijl, van cannelures voorzien om vervolgens in zijn geheel naar de bouwplaats getransporteerd te worden(zie afbeelding</w:t>
      </w:r>
      <w:r>
        <w:rPr>
          <w:rFonts w:ascii="Times New Roman" w:hAnsi="Times New Roman"/>
          <w:sz w:val="24"/>
          <w:szCs w:val="24"/>
        </w:rPr>
        <w:t>en</w:t>
      </w:r>
      <w:r w:rsidRPr="00215A18">
        <w:rPr>
          <w:rFonts w:ascii="Times New Roman" w:hAnsi="Times New Roman"/>
          <w:sz w:val="24"/>
          <w:szCs w:val="24"/>
        </w:rPr>
        <w:t xml:space="preserve"> 15</w:t>
      </w:r>
      <w:r>
        <w:rPr>
          <w:rFonts w:ascii="Times New Roman" w:hAnsi="Times New Roman"/>
          <w:sz w:val="24"/>
          <w:szCs w:val="24"/>
        </w:rPr>
        <w:t xml:space="preserve"> en 28</w:t>
      </w:r>
      <w:r w:rsidRPr="00215A18">
        <w:rPr>
          <w:rFonts w:ascii="Times New Roman" w:hAnsi="Times New Roman"/>
          <w:sz w:val="24"/>
          <w:szCs w:val="24"/>
        </w:rPr>
        <w:t>).</w:t>
      </w:r>
      <w:r w:rsidRPr="00215A18">
        <w:rPr>
          <w:rFonts w:ascii="Times New Roman" w:hAnsi="Times New Roman"/>
          <w:sz w:val="24"/>
          <w:szCs w:val="24"/>
          <w:vertAlign w:val="superscript"/>
        </w:rPr>
        <w:t xml:space="preserve">54 </w:t>
      </w:r>
    </w:p>
    <w:p w:rsidR="00BA455A" w:rsidRDefault="00BA455A" w:rsidP="00862F50">
      <w:pPr>
        <w:pStyle w:val="NoSpacing"/>
        <w:rPr>
          <w:rFonts w:ascii="Times New Roman" w:hAnsi="Times New Roman"/>
          <w:i/>
          <w:sz w:val="24"/>
          <w:szCs w:val="24"/>
        </w:rPr>
      </w:pPr>
    </w:p>
    <w:p w:rsidR="00BA455A" w:rsidRDefault="00BA455A" w:rsidP="00862F50">
      <w:pPr>
        <w:pStyle w:val="NoSpacing"/>
        <w:rPr>
          <w:rFonts w:ascii="Times New Roman" w:hAnsi="Times New Roman"/>
          <w:sz w:val="24"/>
          <w:szCs w:val="24"/>
        </w:rPr>
      </w:pPr>
      <w:r>
        <w:rPr>
          <w:noProof/>
          <w:lang w:eastAsia="nl-NL"/>
        </w:rPr>
        <w:pict>
          <v:shape id="Afbeelding 32" o:spid="_x0000_s1028" type="#_x0000_t75" style="position:absolute;margin-left:-.35pt;margin-top:0;width:174pt;height:170.65pt;z-index:251660800;visibility:visible">
            <v:imagedata r:id="rId33" o:title=""/>
            <w10:wrap type="square"/>
          </v:shape>
        </w:pict>
      </w:r>
      <w:r>
        <w:rPr>
          <w:rFonts w:ascii="Times New Roman" w:hAnsi="Times New Roman"/>
          <w:i/>
          <w:sz w:val="24"/>
          <w:szCs w:val="24"/>
        </w:rPr>
        <w:t>Afbeelding 14: Techniek met caesuras (kanalen rond de steen) om blokken voor kolomschijven te winnen</w:t>
      </w:r>
      <w:r>
        <w:rPr>
          <w:rFonts w:ascii="Times New Roman" w:hAnsi="Times New Roman"/>
          <w:sz w:val="24"/>
          <w:szCs w:val="24"/>
        </w:rPr>
        <w:t>.</w:t>
      </w:r>
    </w:p>
    <w:p w:rsidR="00BA455A" w:rsidRDefault="00BA455A" w:rsidP="00862F50">
      <w:pPr>
        <w:pStyle w:val="NoSpacing"/>
        <w:spacing w:line="360" w:lineRule="auto"/>
        <w:ind w:firstLine="708"/>
        <w:rPr>
          <w:rFonts w:ascii="Times New Roman" w:hAnsi="Times New Roman"/>
          <w:sz w:val="24"/>
          <w:szCs w:val="24"/>
        </w:rPr>
      </w:pPr>
    </w:p>
    <w:p w:rsidR="00BA455A" w:rsidRPr="00862F50" w:rsidRDefault="00BA455A" w:rsidP="00942F21">
      <w:pPr>
        <w:pStyle w:val="NoSpacing"/>
        <w:spacing w:before="240"/>
        <w:rPr>
          <w:rFonts w:ascii="Times New Roman" w:hAnsi="Times New Roman"/>
          <w:sz w:val="20"/>
          <w:szCs w:val="20"/>
        </w:rPr>
      </w:pPr>
    </w:p>
    <w:p w:rsidR="00BA455A" w:rsidRDefault="00BA455A" w:rsidP="00942F21">
      <w:pPr>
        <w:pStyle w:val="NoSpacing"/>
        <w:spacing w:before="240"/>
        <w:rPr>
          <w:rFonts w:ascii="Times New Roman" w:hAnsi="Times New Roman"/>
          <w:sz w:val="20"/>
          <w:szCs w:val="20"/>
        </w:rPr>
      </w:pPr>
    </w:p>
    <w:p w:rsidR="00BA455A" w:rsidRDefault="00BA455A" w:rsidP="00942F21">
      <w:pPr>
        <w:pStyle w:val="NoSpacing"/>
        <w:spacing w:before="240"/>
        <w:rPr>
          <w:rFonts w:ascii="Times New Roman" w:hAnsi="Times New Roman"/>
          <w:sz w:val="20"/>
          <w:szCs w:val="20"/>
        </w:rPr>
      </w:pPr>
    </w:p>
    <w:p w:rsidR="00BA455A" w:rsidRDefault="00BA455A" w:rsidP="00942F21">
      <w:pPr>
        <w:pStyle w:val="NoSpacing"/>
        <w:spacing w:before="240"/>
        <w:rPr>
          <w:rFonts w:ascii="Times New Roman" w:hAnsi="Times New Roman"/>
          <w:sz w:val="20"/>
          <w:szCs w:val="20"/>
        </w:rPr>
      </w:pPr>
    </w:p>
    <w:p w:rsidR="00BA455A" w:rsidRDefault="00BA455A" w:rsidP="00942F21">
      <w:pPr>
        <w:pStyle w:val="NoSpacing"/>
        <w:spacing w:before="240"/>
        <w:rPr>
          <w:rFonts w:ascii="Times New Roman" w:hAnsi="Times New Roman"/>
          <w:sz w:val="20"/>
          <w:szCs w:val="20"/>
        </w:rPr>
      </w:pPr>
    </w:p>
    <w:p w:rsidR="00BA455A" w:rsidRDefault="00BA455A" w:rsidP="00942F21">
      <w:pPr>
        <w:pStyle w:val="NoSpacing"/>
        <w:spacing w:before="240"/>
        <w:rPr>
          <w:rFonts w:ascii="Times New Roman" w:hAnsi="Times New Roman"/>
          <w:sz w:val="20"/>
          <w:szCs w:val="20"/>
        </w:rPr>
      </w:pPr>
    </w:p>
    <w:p w:rsidR="00BA455A" w:rsidRPr="00703D63" w:rsidRDefault="00BA455A" w:rsidP="00942F21">
      <w:pPr>
        <w:pStyle w:val="NoSpacing"/>
        <w:spacing w:before="240"/>
        <w:rPr>
          <w:rFonts w:ascii="Times New Roman" w:hAnsi="Times New Roman"/>
          <w:sz w:val="20"/>
          <w:szCs w:val="20"/>
          <w:lang w:val="en-GB"/>
        </w:rPr>
      </w:pPr>
      <w:r>
        <w:rPr>
          <w:rFonts w:ascii="Times New Roman" w:hAnsi="Times New Roman"/>
          <w:sz w:val="20"/>
          <w:szCs w:val="20"/>
          <w:lang w:val="en-GB"/>
        </w:rPr>
        <w:t>54</w:t>
      </w:r>
      <w:r w:rsidRPr="00703D63">
        <w:rPr>
          <w:rFonts w:ascii="Times New Roman" w:hAnsi="Times New Roman"/>
          <w:sz w:val="20"/>
          <w:szCs w:val="20"/>
          <w:lang w:val="en-GB"/>
        </w:rPr>
        <w:t>. J.C. Fant, ‘Quarrying and stone</w:t>
      </w:r>
      <w:r>
        <w:rPr>
          <w:rFonts w:ascii="Times New Roman" w:hAnsi="Times New Roman"/>
          <w:sz w:val="20"/>
          <w:szCs w:val="20"/>
          <w:lang w:val="en-GB"/>
        </w:rPr>
        <w:t xml:space="preserve"> </w:t>
      </w:r>
      <w:r w:rsidRPr="00703D63">
        <w:rPr>
          <w:rFonts w:ascii="Times New Roman" w:hAnsi="Times New Roman"/>
          <w:sz w:val="20"/>
          <w:szCs w:val="20"/>
          <w:lang w:val="en-GB"/>
        </w:rPr>
        <w:t xml:space="preserve">working’ in: John Peter Oleson ed., </w:t>
      </w:r>
      <w:r w:rsidRPr="00703D63">
        <w:rPr>
          <w:rFonts w:ascii="Times New Roman" w:hAnsi="Times New Roman"/>
          <w:i/>
          <w:sz w:val="20"/>
          <w:szCs w:val="20"/>
          <w:lang w:val="en-GB"/>
        </w:rPr>
        <w:t>The Oxford Handbook of Engineering and Technology in the</w:t>
      </w:r>
      <w:r w:rsidRPr="00703D63">
        <w:rPr>
          <w:rFonts w:ascii="Times New Roman" w:hAnsi="Times New Roman"/>
          <w:sz w:val="20"/>
          <w:szCs w:val="20"/>
          <w:lang w:val="en-GB"/>
        </w:rPr>
        <w:t xml:space="preserve"> </w:t>
      </w:r>
      <w:r w:rsidRPr="00703D63">
        <w:rPr>
          <w:rFonts w:ascii="Times New Roman" w:hAnsi="Times New Roman"/>
          <w:i/>
          <w:sz w:val="20"/>
          <w:szCs w:val="20"/>
          <w:lang w:val="en-GB"/>
        </w:rPr>
        <w:t xml:space="preserve">Classical World </w:t>
      </w:r>
      <w:r w:rsidRPr="00703D63">
        <w:rPr>
          <w:rFonts w:ascii="Times New Roman" w:hAnsi="Times New Roman"/>
          <w:sz w:val="20"/>
          <w:szCs w:val="20"/>
          <w:lang w:val="en-GB"/>
        </w:rPr>
        <w:t xml:space="preserve">(Oxford University Press 2008), 122-130; C. G.Malacrino, </w:t>
      </w:r>
      <w:r w:rsidRPr="00703D63">
        <w:rPr>
          <w:rFonts w:ascii="Times New Roman" w:hAnsi="Times New Roman"/>
          <w:i/>
          <w:sz w:val="20"/>
          <w:szCs w:val="20"/>
          <w:lang w:val="en-GB"/>
        </w:rPr>
        <w:t>Constructing the Ancient World</w:t>
      </w:r>
      <w:r w:rsidRPr="00703D63">
        <w:rPr>
          <w:rFonts w:ascii="Times New Roman" w:hAnsi="Times New Roman"/>
          <w:sz w:val="20"/>
          <w:szCs w:val="20"/>
          <w:lang w:val="en-GB"/>
        </w:rPr>
        <w:t>, 34</w:t>
      </w:r>
    </w:p>
    <w:p w:rsidR="00BA455A" w:rsidRPr="009D0A1F" w:rsidRDefault="00BA455A" w:rsidP="00A516E6">
      <w:pPr>
        <w:pStyle w:val="NoSpacing"/>
        <w:spacing w:line="360" w:lineRule="auto"/>
        <w:ind w:firstLine="708"/>
        <w:rPr>
          <w:rFonts w:ascii="Times New Roman" w:hAnsi="Times New Roman"/>
          <w:sz w:val="24"/>
          <w:szCs w:val="24"/>
          <w:lang w:val="en-GB"/>
        </w:rPr>
      </w:pPr>
    </w:p>
    <w:p w:rsidR="00BA455A" w:rsidRDefault="00BA455A" w:rsidP="00A516E6">
      <w:pPr>
        <w:pStyle w:val="NoSpacing"/>
        <w:spacing w:line="360" w:lineRule="auto"/>
        <w:ind w:firstLine="708"/>
        <w:rPr>
          <w:rFonts w:ascii="Times New Roman" w:hAnsi="Times New Roman"/>
          <w:sz w:val="24"/>
          <w:szCs w:val="24"/>
        </w:rPr>
      </w:pPr>
      <w:r>
        <w:rPr>
          <w:rFonts w:ascii="Times New Roman" w:hAnsi="Times New Roman"/>
          <w:sz w:val="24"/>
          <w:szCs w:val="24"/>
        </w:rPr>
        <w:t>De Romeinen stroomlijnden de werkorganisatie in de groeven en maakten er zeker voor marmer en graniet een onderneming van die in keizerlijke handen was. Zo standaardiseerden zij de lengten van de monolithische schacht op 5/6  van de uiteindelijke kolomhoogte (basis + schacht+ kapiteel ). Dit hing samen met het feit dat vanaf de heerschappij van Augustus in de keizerlijke groeves ruw uitgehouwen Korintische kapitelen met standaardafmetingen en monolithische kolomschachten met lengten die een veelvoud van 4 of 5 Romeinse voet waren, geproduceerd werden en in Portus in opslag gehouden.</w:t>
      </w:r>
      <w:r>
        <w:rPr>
          <w:rFonts w:ascii="Times New Roman" w:hAnsi="Times New Roman"/>
          <w:sz w:val="24"/>
          <w:szCs w:val="24"/>
          <w:vertAlign w:val="superscript"/>
        </w:rPr>
        <w:t>55</w:t>
      </w:r>
    </w:p>
    <w:p w:rsidR="00BA455A" w:rsidRPr="00A516E6" w:rsidRDefault="00BA455A" w:rsidP="001F2B2E">
      <w:pPr>
        <w:pStyle w:val="NoSpacing"/>
        <w:rPr>
          <w:rFonts w:ascii="Times New Roman" w:hAnsi="Times New Roman"/>
          <w:i/>
          <w:sz w:val="24"/>
          <w:szCs w:val="24"/>
        </w:rPr>
      </w:pPr>
    </w:p>
    <w:p w:rsidR="00BA455A" w:rsidRDefault="00BA455A" w:rsidP="008F513F">
      <w:pPr>
        <w:pStyle w:val="NoSpacing"/>
        <w:spacing w:line="360" w:lineRule="auto"/>
        <w:ind w:firstLine="708"/>
        <w:rPr>
          <w:rFonts w:ascii="Times New Roman" w:hAnsi="Times New Roman"/>
          <w:sz w:val="24"/>
          <w:szCs w:val="24"/>
        </w:rPr>
      </w:pPr>
      <w:r w:rsidRPr="004B1063">
        <w:rPr>
          <w:rFonts w:ascii="Times New Roman" w:hAnsi="Times New Roman"/>
          <w:noProof/>
          <w:sz w:val="24"/>
          <w:szCs w:val="24"/>
          <w:lang w:eastAsia="nl-NL"/>
        </w:rPr>
        <w:pict>
          <v:shape id="Afbeelding 17" o:spid="_x0000_i1038" type="#_x0000_t75" style="width:378.75pt;height:381pt;visibility:visible">
            <v:imagedata r:id="rId34" o:title=""/>
          </v:shape>
        </w:pict>
      </w:r>
      <w:r>
        <w:rPr>
          <w:rFonts w:ascii="Times New Roman" w:hAnsi="Times New Roman"/>
          <w:sz w:val="24"/>
          <w:szCs w:val="24"/>
        </w:rPr>
        <w:t xml:space="preserve"> </w:t>
      </w:r>
      <w:r w:rsidRPr="008F513F">
        <w:rPr>
          <w:rFonts w:ascii="Times New Roman" w:hAnsi="Times New Roman"/>
          <w:i/>
          <w:sz w:val="24"/>
          <w:szCs w:val="24"/>
        </w:rPr>
        <w:t>Afbeelding 1</w:t>
      </w:r>
      <w:r>
        <w:rPr>
          <w:rFonts w:ascii="Times New Roman" w:hAnsi="Times New Roman"/>
          <w:i/>
          <w:sz w:val="24"/>
          <w:szCs w:val="24"/>
        </w:rPr>
        <w:t>5</w:t>
      </w:r>
      <w:r w:rsidRPr="008F513F">
        <w:rPr>
          <w:rFonts w:ascii="Times New Roman" w:hAnsi="Times New Roman"/>
          <w:i/>
          <w:sz w:val="24"/>
          <w:szCs w:val="24"/>
        </w:rPr>
        <w:t xml:space="preserve">: Het </w:t>
      </w:r>
      <w:r>
        <w:rPr>
          <w:rFonts w:ascii="Times New Roman" w:hAnsi="Times New Roman"/>
          <w:i/>
          <w:sz w:val="24"/>
          <w:szCs w:val="24"/>
        </w:rPr>
        <w:t xml:space="preserve">uithakken </w:t>
      </w:r>
      <w:r w:rsidRPr="008F513F">
        <w:rPr>
          <w:rFonts w:ascii="Times New Roman" w:hAnsi="Times New Roman"/>
          <w:i/>
          <w:sz w:val="24"/>
          <w:szCs w:val="24"/>
        </w:rPr>
        <w:t xml:space="preserve"> van de schacht van een monolithische kolom</w:t>
      </w:r>
      <w:r>
        <w:rPr>
          <w:rFonts w:ascii="Times New Roman" w:hAnsi="Times New Roman"/>
          <w:i/>
          <w:sz w:val="24"/>
          <w:szCs w:val="24"/>
        </w:rPr>
        <w:t>.</w:t>
      </w:r>
      <w:r w:rsidRPr="008F513F">
        <w:rPr>
          <w:rFonts w:ascii="Times New Roman" w:hAnsi="Times New Roman"/>
          <w:sz w:val="24"/>
          <w:szCs w:val="24"/>
        </w:rPr>
        <w:t xml:space="preserve"> </w:t>
      </w:r>
    </w:p>
    <w:p w:rsidR="00BA455A" w:rsidRDefault="00BA455A" w:rsidP="00FC431E">
      <w:pPr>
        <w:pStyle w:val="NoSpacing"/>
        <w:spacing w:line="360" w:lineRule="auto"/>
        <w:rPr>
          <w:rFonts w:ascii="Times New Roman" w:hAnsi="Times New Roman"/>
          <w:sz w:val="24"/>
          <w:szCs w:val="24"/>
        </w:rPr>
      </w:pPr>
    </w:p>
    <w:p w:rsidR="00BA455A" w:rsidRDefault="00BA455A" w:rsidP="00FC431E">
      <w:pPr>
        <w:pStyle w:val="NoSpacing"/>
        <w:spacing w:line="360" w:lineRule="auto"/>
        <w:rPr>
          <w:rFonts w:ascii="Times New Roman" w:hAnsi="Times New Roman"/>
          <w:sz w:val="24"/>
          <w:szCs w:val="24"/>
        </w:rPr>
      </w:pPr>
    </w:p>
    <w:p w:rsidR="00BA455A" w:rsidRDefault="00BA455A" w:rsidP="00862F50">
      <w:pPr>
        <w:pStyle w:val="NoSpacing"/>
        <w:spacing w:before="240"/>
        <w:rPr>
          <w:rFonts w:ascii="Times New Roman" w:hAnsi="Times New Roman"/>
          <w:sz w:val="20"/>
          <w:szCs w:val="20"/>
          <w:lang w:val="en-GB"/>
        </w:rPr>
      </w:pPr>
      <w:r>
        <w:rPr>
          <w:rFonts w:ascii="Times New Roman" w:hAnsi="Times New Roman"/>
          <w:sz w:val="20"/>
          <w:szCs w:val="20"/>
          <w:lang w:val="en-GB"/>
        </w:rPr>
        <w:t>55. J.C. Fant, ‘Quarrying and stone working’, 130-131; L. Lancaster, ‘Roman engineering and construction’ , 258-259.</w:t>
      </w:r>
    </w:p>
    <w:p w:rsidR="00BA455A" w:rsidRDefault="00BA455A" w:rsidP="00862F50">
      <w:pPr>
        <w:rPr>
          <w:rFonts w:ascii="Times New Roman" w:hAnsi="Times New Roman"/>
          <w:sz w:val="20"/>
          <w:szCs w:val="20"/>
          <w:lang w:val="en-GB"/>
        </w:rPr>
      </w:pPr>
    </w:p>
    <w:p w:rsidR="00BA455A" w:rsidRPr="00862F50" w:rsidRDefault="00BA455A" w:rsidP="009B6EF9">
      <w:pPr>
        <w:pStyle w:val="NoSpacing"/>
        <w:spacing w:line="360" w:lineRule="auto"/>
        <w:ind w:firstLine="708"/>
        <w:rPr>
          <w:rFonts w:ascii="Times New Roman" w:hAnsi="Times New Roman"/>
          <w:sz w:val="24"/>
          <w:szCs w:val="24"/>
          <w:lang w:val="en-GB"/>
        </w:rPr>
      </w:pPr>
    </w:p>
    <w:p w:rsidR="00BA455A" w:rsidRDefault="00BA455A" w:rsidP="009B6EF9">
      <w:pPr>
        <w:pStyle w:val="NoSpacing"/>
        <w:spacing w:line="360" w:lineRule="auto"/>
        <w:ind w:firstLine="708"/>
        <w:rPr>
          <w:rFonts w:ascii="Times New Roman" w:hAnsi="Times New Roman"/>
          <w:sz w:val="24"/>
          <w:szCs w:val="24"/>
          <w:vertAlign w:val="superscript"/>
        </w:rPr>
      </w:pPr>
      <w:r w:rsidRPr="00BA7A78">
        <w:rPr>
          <w:rFonts w:ascii="Times New Roman" w:hAnsi="Times New Roman"/>
          <w:sz w:val="24"/>
          <w:szCs w:val="24"/>
        </w:rPr>
        <w:t xml:space="preserve">Een andere ontwikkeling die </w:t>
      </w:r>
      <w:r>
        <w:rPr>
          <w:rFonts w:ascii="Times New Roman" w:hAnsi="Times New Roman"/>
          <w:sz w:val="24"/>
          <w:szCs w:val="24"/>
        </w:rPr>
        <w:t xml:space="preserve">aan het einde van de Republiek, maar vooral </w:t>
      </w:r>
      <w:r w:rsidRPr="00BA7A78">
        <w:rPr>
          <w:rFonts w:ascii="Times New Roman" w:hAnsi="Times New Roman"/>
          <w:sz w:val="24"/>
          <w:szCs w:val="24"/>
        </w:rPr>
        <w:t xml:space="preserve">ten tijde van Augustus tot grote bloei kwam, was de toepassing van een afwerking aan binnen- en buitenzijden van gebouwen met dunne platen van travertijn en </w:t>
      </w:r>
      <w:r>
        <w:rPr>
          <w:rFonts w:ascii="Times New Roman" w:hAnsi="Times New Roman"/>
          <w:sz w:val="24"/>
          <w:szCs w:val="24"/>
        </w:rPr>
        <w:t xml:space="preserve">vooral </w:t>
      </w:r>
      <w:r w:rsidRPr="00BA7A78">
        <w:rPr>
          <w:rFonts w:ascii="Times New Roman" w:hAnsi="Times New Roman"/>
          <w:sz w:val="24"/>
          <w:szCs w:val="24"/>
        </w:rPr>
        <w:t xml:space="preserve">marmer. Een andere toepassing was het verwerken van natuursteen in vloeren, het </w:t>
      </w:r>
      <w:r w:rsidRPr="00BA7A78">
        <w:rPr>
          <w:rFonts w:ascii="Times New Roman" w:hAnsi="Times New Roman"/>
          <w:i/>
          <w:sz w:val="24"/>
          <w:szCs w:val="24"/>
        </w:rPr>
        <w:t>opus sectile</w:t>
      </w:r>
      <w:r w:rsidRPr="00BA7A78">
        <w:rPr>
          <w:rFonts w:ascii="Times New Roman" w:hAnsi="Times New Roman"/>
          <w:sz w:val="24"/>
          <w:szCs w:val="24"/>
        </w:rPr>
        <w:t>. Omdat deze platen redelijk dun waren en tijdens transport konden breken, werd het materiaal in blokken naar de bouwplaats vervoerd en daar tot platen verzaagd</w:t>
      </w:r>
      <w:r>
        <w:t xml:space="preserve">. </w:t>
      </w:r>
      <w:r w:rsidRPr="006360DA">
        <w:rPr>
          <w:rFonts w:ascii="Times New Roman" w:hAnsi="Times New Roman"/>
          <w:sz w:val="24"/>
          <w:szCs w:val="24"/>
        </w:rPr>
        <w:t xml:space="preserve">De steenzaag werd in een zwaar raamwerk zodanig </w:t>
      </w:r>
      <w:r>
        <w:rPr>
          <w:rFonts w:ascii="Times New Roman" w:hAnsi="Times New Roman"/>
          <w:sz w:val="24"/>
          <w:szCs w:val="24"/>
        </w:rPr>
        <w:t>vastgemaakt</w:t>
      </w:r>
      <w:r w:rsidRPr="006360DA">
        <w:rPr>
          <w:rFonts w:ascii="Times New Roman" w:hAnsi="Times New Roman"/>
          <w:sz w:val="24"/>
          <w:szCs w:val="24"/>
        </w:rPr>
        <w:t xml:space="preserve"> dat </w:t>
      </w:r>
      <w:r>
        <w:rPr>
          <w:rFonts w:ascii="Times New Roman" w:hAnsi="Times New Roman"/>
          <w:sz w:val="24"/>
          <w:szCs w:val="24"/>
        </w:rPr>
        <w:t>het zaagblad in een verticaal vlak heen en weer kon bewegen. Een werkman zorgde dat een mengsel van water en zand in de zaagsnede werd gedruppeld om het eigenlijke slijtmiddel toe te voegen. Plinius zei over het zand dat dit niet te grof moest zijn, want grof zand gaf een ruw zaagvlak wat meer werk gaf aan degenen die het vlak moesten polijsten.</w:t>
      </w:r>
      <w:r>
        <w:rPr>
          <w:rFonts w:ascii="Times New Roman" w:hAnsi="Times New Roman"/>
          <w:sz w:val="24"/>
          <w:szCs w:val="24"/>
          <w:vertAlign w:val="superscript"/>
        </w:rPr>
        <w:t>56</w:t>
      </w:r>
    </w:p>
    <w:p w:rsidR="00BA455A" w:rsidRDefault="00BA455A" w:rsidP="009B6EF9">
      <w:pPr>
        <w:pStyle w:val="NoSpacing"/>
        <w:spacing w:line="360" w:lineRule="auto"/>
        <w:ind w:firstLine="708"/>
        <w:rPr>
          <w:rFonts w:ascii="Times New Roman" w:hAnsi="Times New Roman"/>
          <w:sz w:val="24"/>
          <w:szCs w:val="24"/>
        </w:rPr>
      </w:pPr>
    </w:p>
    <w:p w:rsidR="00BA455A" w:rsidRPr="009D0A1F" w:rsidRDefault="00BA455A" w:rsidP="00862F50">
      <w:pPr>
        <w:spacing w:line="360" w:lineRule="auto"/>
        <w:rPr>
          <w:rFonts w:ascii="Times New Roman" w:hAnsi="Times New Roman"/>
          <w:sz w:val="20"/>
          <w:szCs w:val="20"/>
        </w:rPr>
      </w:pPr>
      <w:r>
        <w:rPr>
          <w:noProof/>
          <w:lang w:eastAsia="nl-NL"/>
        </w:rPr>
        <w:pict>
          <v:shape id="Afbeelding 19" o:spid="_x0000_s1029" type="#_x0000_t75" style="position:absolute;margin-left:-5.6pt;margin-top:.35pt;width:277.5pt;height:180pt;z-index:-251660800;visibility:visible">
            <v:imagedata r:id="rId35" o:title=""/>
            <w10:wrap type="square"/>
          </v:shape>
        </w:pict>
      </w:r>
      <w:r w:rsidRPr="009963E8">
        <w:rPr>
          <w:rFonts w:ascii="Times New Roman" w:hAnsi="Times New Roman"/>
          <w:i/>
          <w:sz w:val="24"/>
          <w:szCs w:val="24"/>
        </w:rPr>
        <w:t>Afbeelding 1</w:t>
      </w:r>
      <w:r>
        <w:rPr>
          <w:rFonts w:ascii="Times New Roman" w:hAnsi="Times New Roman"/>
          <w:i/>
          <w:sz w:val="24"/>
          <w:szCs w:val="24"/>
        </w:rPr>
        <w:t>6:</w:t>
      </w:r>
      <w:r w:rsidRPr="009963E8">
        <w:rPr>
          <w:rFonts w:ascii="Times New Roman" w:hAnsi="Times New Roman"/>
          <w:i/>
          <w:sz w:val="24"/>
          <w:szCs w:val="24"/>
        </w:rPr>
        <w:t xml:space="preserve"> Muurschildering in de graftombe van Trebius Justus laat zien hoe een muur in metselwerk werd opgetrokken. Rechts beneden is een werkman bezig mortel aan te maken met behulp van een soort schoffel met een lange steel (ligo)</w:t>
      </w:r>
      <w:r>
        <w:rPr>
          <w:rFonts w:ascii="Times New Roman" w:hAnsi="Times New Roman"/>
          <w:i/>
          <w:sz w:val="24"/>
          <w:szCs w:val="24"/>
        </w:rPr>
        <w:t>. Links van hem staat op een steun een trog waarin hij regelmatig de mortel deponeert. Links op de afbeelding draagt een opperman bakstenen in een korf aan. Een ander klimt met een bak vol mortel de ladder op die op de steiger steunt. Tenslotte vleien twee metselaars, ieder aan een kant van de muur, de stenen in de mortel met behulp van een troffel.</w:t>
      </w:r>
    </w:p>
    <w:p w:rsidR="00BA455A" w:rsidRDefault="00BA455A" w:rsidP="009B6EF9">
      <w:pPr>
        <w:pStyle w:val="NoSpacing"/>
        <w:spacing w:line="360" w:lineRule="auto"/>
        <w:ind w:firstLine="708"/>
        <w:rPr>
          <w:rFonts w:ascii="Times New Roman" w:hAnsi="Times New Roman"/>
          <w:sz w:val="24"/>
          <w:szCs w:val="24"/>
        </w:rPr>
      </w:pPr>
      <w:r>
        <w:rPr>
          <w:rFonts w:ascii="Times New Roman" w:hAnsi="Times New Roman"/>
          <w:sz w:val="24"/>
          <w:szCs w:val="24"/>
        </w:rPr>
        <w:t xml:space="preserve">Muren gebouwd met </w:t>
      </w:r>
      <w:r w:rsidRPr="009B6EF9">
        <w:rPr>
          <w:rFonts w:ascii="Times New Roman" w:hAnsi="Times New Roman"/>
          <w:i/>
          <w:sz w:val="24"/>
          <w:szCs w:val="24"/>
        </w:rPr>
        <w:t>opus caementicium</w:t>
      </w:r>
      <w:r>
        <w:rPr>
          <w:rFonts w:ascii="Times New Roman" w:hAnsi="Times New Roman"/>
          <w:sz w:val="24"/>
          <w:szCs w:val="24"/>
        </w:rPr>
        <w:t xml:space="preserve"> hadden een buiten- en binnenwand van steen of baksteen. Deze wanden maakten een hele ontwikkeling door die uiteindelijk leidde tot de bouw van grootschalige gebouwen als het Flavische amfitheater (Colosseum) en de Basilica van Maxentius. De wanden van de betonnen muren vormden een vlakke afwerking, terwijl de kern bestond uit </w:t>
      </w:r>
      <w:r w:rsidRPr="009B6EF9">
        <w:rPr>
          <w:rFonts w:ascii="Times New Roman" w:hAnsi="Times New Roman"/>
          <w:i/>
          <w:sz w:val="24"/>
          <w:szCs w:val="24"/>
        </w:rPr>
        <w:t>caementa</w:t>
      </w:r>
      <w:r>
        <w:rPr>
          <w:rFonts w:ascii="Times New Roman" w:hAnsi="Times New Roman"/>
          <w:sz w:val="24"/>
          <w:szCs w:val="24"/>
        </w:rPr>
        <w:t xml:space="preserve">, die in ruime mate in mortel werden gevleid. Wanden en kern werden gelijktijdig opgetrokken, waarbij twee metselaars aan beide zijden van de muur </w:t>
      </w:r>
    </w:p>
    <w:p w:rsidR="00BA455A" w:rsidRDefault="00BA455A" w:rsidP="00862F50">
      <w:pPr>
        <w:pStyle w:val="NoSpacing"/>
        <w:spacing w:before="240"/>
        <w:rPr>
          <w:rFonts w:ascii="Times New Roman" w:hAnsi="Times New Roman"/>
          <w:sz w:val="20"/>
          <w:szCs w:val="20"/>
          <w:lang w:val="en-GB"/>
        </w:rPr>
      </w:pPr>
      <w:r>
        <w:rPr>
          <w:rFonts w:ascii="Times New Roman" w:hAnsi="Times New Roman"/>
          <w:sz w:val="20"/>
          <w:szCs w:val="20"/>
          <w:lang w:val="en-GB"/>
        </w:rPr>
        <w:t xml:space="preserve">56. J.C. Fant, ‘Quarrying and stone working’, 131-132; Plin., </w:t>
      </w:r>
      <w:r>
        <w:rPr>
          <w:rFonts w:ascii="Times New Roman" w:hAnsi="Times New Roman"/>
          <w:i/>
          <w:sz w:val="20"/>
          <w:szCs w:val="20"/>
          <w:lang w:val="en-GB"/>
        </w:rPr>
        <w:t xml:space="preserve">HN </w:t>
      </w:r>
      <w:r>
        <w:rPr>
          <w:rFonts w:ascii="Times New Roman" w:hAnsi="Times New Roman"/>
          <w:sz w:val="20"/>
          <w:szCs w:val="20"/>
          <w:lang w:val="en-GB"/>
        </w:rPr>
        <w:t>36.47 ( trans J. F. Healy).</w:t>
      </w:r>
    </w:p>
    <w:p w:rsidR="00BA455A" w:rsidRDefault="00BA455A" w:rsidP="00862F50">
      <w:pPr>
        <w:pStyle w:val="NoSpacing"/>
        <w:spacing w:line="360" w:lineRule="auto"/>
        <w:ind w:firstLine="708"/>
        <w:rPr>
          <w:rFonts w:ascii="Times New Roman" w:hAnsi="Times New Roman"/>
          <w:sz w:val="24"/>
          <w:szCs w:val="24"/>
          <w:lang w:val="en-GB"/>
        </w:rPr>
      </w:pPr>
    </w:p>
    <w:p w:rsidR="00BA455A" w:rsidRDefault="00BA455A" w:rsidP="00862F50">
      <w:pPr>
        <w:pStyle w:val="NoSpacing"/>
        <w:spacing w:line="360" w:lineRule="auto"/>
        <w:rPr>
          <w:rFonts w:ascii="Times New Roman" w:hAnsi="Times New Roman"/>
          <w:sz w:val="24"/>
          <w:szCs w:val="24"/>
          <w:lang w:val="en-GB"/>
        </w:rPr>
      </w:pPr>
    </w:p>
    <w:p w:rsidR="00BA455A" w:rsidRPr="00862F50" w:rsidRDefault="00BA455A" w:rsidP="00862F50">
      <w:pPr>
        <w:pStyle w:val="NoSpacing"/>
        <w:spacing w:line="360" w:lineRule="auto"/>
        <w:rPr>
          <w:rFonts w:ascii="Times New Roman" w:hAnsi="Times New Roman"/>
          <w:sz w:val="24"/>
          <w:szCs w:val="24"/>
        </w:rPr>
      </w:pPr>
      <w:r w:rsidRPr="00862F50">
        <w:rPr>
          <w:rFonts w:ascii="Times New Roman" w:hAnsi="Times New Roman"/>
          <w:sz w:val="24"/>
          <w:szCs w:val="24"/>
        </w:rPr>
        <w:t>werkten. Dit is te zien op een muurschildering in de graftombe van Trebius Justus aan de Via Latina even buiten Rome (zie afbeelding 16). De metselaars stonden op steigers die met balken in de muur werden verankerd. Bewijs hiervan zijn op regelmatige afstand de gaten in de muren die ook nu nog herkenbaar zijn.</w:t>
      </w:r>
      <w:r>
        <w:rPr>
          <w:rFonts w:ascii="Times New Roman" w:hAnsi="Times New Roman"/>
          <w:sz w:val="24"/>
          <w:szCs w:val="24"/>
          <w:vertAlign w:val="superscript"/>
        </w:rPr>
        <w:t>57</w:t>
      </w:r>
      <w:r w:rsidRPr="00862F50">
        <w:rPr>
          <w:rFonts w:ascii="Times New Roman" w:hAnsi="Times New Roman"/>
          <w:sz w:val="24"/>
          <w:szCs w:val="24"/>
        </w:rPr>
        <w:t xml:space="preserve"> Vitruvius noemt twee typen wanden. Het oudste type, </w:t>
      </w:r>
      <w:r w:rsidRPr="001477CD">
        <w:rPr>
          <w:rFonts w:ascii="Times New Roman" w:hAnsi="Times New Roman"/>
          <w:i/>
          <w:sz w:val="24"/>
          <w:szCs w:val="24"/>
        </w:rPr>
        <w:t>opus incertum</w:t>
      </w:r>
      <w:r>
        <w:rPr>
          <w:rFonts w:ascii="Times New Roman" w:hAnsi="Times New Roman"/>
          <w:sz w:val="24"/>
          <w:szCs w:val="24"/>
        </w:rPr>
        <w:t xml:space="preserve"> (zie afbeelding 17A)</w:t>
      </w:r>
      <w:r w:rsidRPr="00862F50">
        <w:rPr>
          <w:rFonts w:ascii="Times New Roman" w:hAnsi="Times New Roman"/>
          <w:sz w:val="24"/>
          <w:szCs w:val="24"/>
        </w:rPr>
        <w:t xml:space="preserve">, verscheen tegen de derde eeuw v. Chr. en bestond uit stukken steen die in een willekeurig patroon waren gemetseld. In Rome werd tufsteen toegepast, terwijl buiten de vulkanische zone rond Rome kalksteen werd gebruikt. Eind tweede eeuw v. Chr. ontstond een meer regelmatig patroon in de wanden, bestaande uit vierkante, piramidevormige stenen van tuf in een diagonaal graatpatroon, </w:t>
      </w:r>
      <w:r w:rsidRPr="00862F50">
        <w:rPr>
          <w:rFonts w:ascii="Times New Roman" w:hAnsi="Times New Roman"/>
          <w:i/>
          <w:sz w:val="24"/>
          <w:szCs w:val="24"/>
        </w:rPr>
        <w:t>opus reticulatum</w:t>
      </w:r>
      <w:r>
        <w:rPr>
          <w:rFonts w:ascii="Times New Roman" w:hAnsi="Times New Roman"/>
          <w:i/>
          <w:sz w:val="24"/>
          <w:szCs w:val="24"/>
        </w:rPr>
        <w:t xml:space="preserve"> </w:t>
      </w:r>
      <w:r>
        <w:rPr>
          <w:rFonts w:ascii="Times New Roman" w:hAnsi="Times New Roman"/>
          <w:sz w:val="24"/>
          <w:szCs w:val="24"/>
        </w:rPr>
        <w:t>(zie afbeelding 17B)</w:t>
      </w:r>
      <w:r w:rsidRPr="00862F50">
        <w:rPr>
          <w:rFonts w:ascii="Times New Roman" w:hAnsi="Times New Roman"/>
          <w:sz w:val="24"/>
          <w:szCs w:val="24"/>
        </w:rPr>
        <w:t xml:space="preserve">. Vitruvius wees erop dat deze metselwijze niet beter was dan </w:t>
      </w:r>
      <w:r w:rsidRPr="00862F50">
        <w:rPr>
          <w:rFonts w:ascii="Times New Roman" w:hAnsi="Times New Roman"/>
          <w:i/>
          <w:sz w:val="24"/>
          <w:szCs w:val="24"/>
        </w:rPr>
        <w:t>opus incertum</w:t>
      </w:r>
      <w:r w:rsidRPr="00862F50">
        <w:rPr>
          <w:rFonts w:ascii="Times New Roman" w:hAnsi="Times New Roman"/>
          <w:sz w:val="24"/>
          <w:szCs w:val="24"/>
        </w:rPr>
        <w:t xml:space="preserve"> door de toepassing van zachte steen en het</w:t>
      </w:r>
      <w:r>
        <w:rPr>
          <w:rFonts w:ascii="Times New Roman" w:hAnsi="Times New Roman"/>
          <w:sz w:val="24"/>
          <w:szCs w:val="24"/>
        </w:rPr>
        <w:t xml:space="preserve"> mogelijk ontwikkelen van scheuren langs</w:t>
      </w:r>
      <w:r w:rsidRPr="009D0A1F">
        <w:rPr>
          <w:rFonts w:ascii="Times New Roman" w:hAnsi="Times New Roman"/>
          <w:sz w:val="24"/>
          <w:szCs w:val="24"/>
        </w:rPr>
        <w:t xml:space="preserve"> </w:t>
      </w:r>
      <w:r>
        <w:rPr>
          <w:rFonts w:ascii="Times New Roman" w:hAnsi="Times New Roman"/>
          <w:sz w:val="24"/>
          <w:szCs w:val="24"/>
        </w:rPr>
        <w:t>de diagonale</w:t>
      </w:r>
      <w:r w:rsidRPr="005D51CF">
        <w:rPr>
          <w:rFonts w:ascii="Times New Roman" w:hAnsi="Times New Roman"/>
          <w:sz w:val="24"/>
          <w:szCs w:val="24"/>
        </w:rPr>
        <w:t xml:space="preserve"> </w:t>
      </w:r>
      <w:r>
        <w:rPr>
          <w:rFonts w:ascii="Times New Roman" w:hAnsi="Times New Roman"/>
          <w:sz w:val="24"/>
          <w:szCs w:val="24"/>
        </w:rPr>
        <w:t xml:space="preserve">voegen. Bovendien gaf hij aan dat beide manieren van metselen waren </w:t>
      </w:r>
    </w:p>
    <w:p w:rsidR="00BA455A" w:rsidRPr="00753007" w:rsidRDefault="00BA455A" w:rsidP="00FC431E">
      <w:pPr>
        <w:pStyle w:val="NoSpacing"/>
        <w:spacing w:before="240"/>
        <w:rPr>
          <w:rFonts w:ascii="Times New Roman" w:hAnsi="Times New Roman"/>
          <w:sz w:val="20"/>
          <w:szCs w:val="20"/>
        </w:rPr>
      </w:pPr>
      <w:r>
        <w:rPr>
          <w:noProof/>
          <w:lang w:eastAsia="nl-NL"/>
        </w:rPr>
        <w:pict>
          <v:shape id="Afbeelding 11" o:spid="_x0000_s1030" type="#_x0000_t75" style="position:absolute;margin-left:-.35pt;margin-top:12.3pt;width:261.6pt;height:283.45pt;z-index:251656704;visibility:visible">
            <v:imagedata r:id="rId36" o:title=""/>
            <w10:wrap type="square"/>
          </v:shape>
        </w:pict>
      </w:r>
    </w:p>
    <w:p w:rsidR="00BA455A" w:rsidRDefault="00BA455A" w:rsidP="00FC431E">
      <w:pPr>
        <w:pStyle w:val="NoSpacing"/>
        <w:spacing w:before="240"/>
        <w:rPr>
          <w:rFonts w:ascii="Times New Roman" w:hAnsi="Times New Roman"/>
          <w:sz w:val="24"/>
          <w:szCs w:val="24"/>
        </w:rPr>
      </w:pPr>
    </w:p>
    <w:p w:rsidR="00BA455A" w:rsidRDefault="00BA455A" w:rsidP="00FC431E">
      <w:pPr>
        <w:pStyle w:val="NoSpacing"/>
        <w:spacing w:before="240"/>
        <w:rPr>
          <w:rFonts w:ascii="Times New Roman" w:hAnsi="Times New Roman"/>
          <w:sz w:val="24"/>
          <w:szCs w:val="24"/>
        </w:rPr>
      </w:pPr>
    </w:p>
    <w:p w:rsidR="00BA455A" w:rsidRDefault="00BA455A" w:rsidP="00FC431E">
      <w:pPr>
        <w:pStyle w:val="NoSpacing"/>
        <w:spacing w:before="240"/>
        <w:rPr>
          <w:rFonts w:ascii="Times New Roman" w:hAnsi="Times New Roman"/>
          <w:sz w:val="24"/>
          <w:szCs w:val="24"/>
        </w:rPr>
      </w:pPr>
    </w:p>
    <w:p w:rsidR="00BA455A" w:rsidRDefault="00BA455A" w:rsidP="00FC431E">
      <w:pPr>
        <w:pStyle w:val="NoSpacing"/>
        <w:spacing w:before="240"/>
        <w:rPr>
          <w:rFonts w:ascii="Times New Roman" w:hAnsi="Times New Roman"/>
          <w:sz w:val="24"/>
          <w:szCs w:val="24"/>
        </w:rPr>
      </w:pPr>
    </w:p>
    <w:p w:rsidR="00BA455A" w:rsidRPr="00A649C2" w:rsidRDefault="00BA455A" w:rsidP="00FC431E">
      <w:pPr>
        <w:pStyle w:val="NoSpacing"/>
        <w:spacing w:before="240"/>
        <w:rPr>
          <w:rFonts w:ascii="Times New Roman" w:hAnsi="Times New Roman"/>
          <w:i/>
          <w:sz w:val="24"/>
          <w:szCs w:val="24"/>
        </w:rPr>
      </w:pPr>
      <w:r w:rsidRPr="00A649C2">
        <w:rPr>
          <w:rFonts w:ascii="Times New Roman" w:hAnsi="Times New Roman"/>
          <w:i/>
          <w:sz w:val="24"/>
          <w:szCs w:val="24"/>
        </w:rPr>
        <w:t>Afbeelding 1</w:t>
      </w:r>
      <w:r>
        <w:rPr>
          <w:rFonts w:ascii="Times New Roman" w:hAnsi="Times New Roman"/>
          <w:i/>
          <w:sz w:val="24"/>
          <w:szCs w:val="24"/>
        </w:rPr>
        <w:t>7</w:t>
      </w:r>
      <w:r w:rsidRPr="00A649C2">
        <w:rPr>
          <w:rFonts w:ascii="Times New Roman" w:hAnsi="Times New Roman"/>
          <w:i/>
          <w:sz w:val="24"/>
          <w:szCs w:val="24"/>
        </w:rPr>
        <w:t>: De voornaamste typen betonnen muren met een binnen- en buitenwand van respectievelijk stukken steen (tuf of kalksteen, type A) of piramidevormig gemaakte stukken tufsteen (B), driehoekig gesneden bakstenen (C) of  een mengvorm van  B en C (D). De kern bestaat in alle gevallen uit Romeins beton.</w:t>
      </w:r>
    </w:p>
    <w:p w:rsidR="00BA455A" w:rsidRPr="00A649C2" w:rsidRDefault="00BA455A" w:rsidP="00FC431E">
      <w:pPr>
        <w:pStyle w:val="NoSpacing"/>
        <w:spacing w:before="240"/>
        <w:rPr>
          <w:rFonts w:ascii="Times New Roman" w:hAnsi="Times New Roman"/>
          <w:sz w:val="20"/>
          <w:szCs w:val="20"/>
        </w:rPr>
      </w:pPr>
    </w:p>
    <w:p w:rsidR="00BA455A" w:rsidRDefault="00BA455A" w:rsidP="009D0A1F">
      <w:pPr>
        <w:pStyle w:val="NoSpacing"/>
        <w:spacing w:before="240" w:line="360" w:lineRule="auto"/>
        <w:rPr>
          <w:rFonts w:ascii="Times New Roman" w:hAnsi="Times New Roman"/>
          <w:sz w:val="24"/>
          <w:szCs w:val="24"/>
        </w:rPr>
      </w:pPr>
      <w:r w:rsidRPr="005B2C95">
        <w:rPr>
          <w:rFonts w:ascii="Times New Roman" w:hAnsi="Times New Roman"/>
          <w:sz w:val="24"/>
          <w:szCs w:val="24"/>
        </w:rPr>
        <w:t>ontwikkeld om sneller te kunnen bouwen dan met gehouwen blokken steen</w:t>
      </w:r>
      <w:r>
        <w:rPr>
          <w:rFonts w:ascii="Times New Roman" w:hAnsi="Times New Roman"/>
          <w:sz w:val="24"/>
          <w:szCs w:val="24"/>
        </w:rPr>
        <w:t>. Dat vond hij trouwens nog steeds een betere bouwwijze</w:t>
      </w:r>
      <w:r w:rsidRPr="005B2C95">
        <w:rPr>
          <w:rFonts w:ascii="Times New Roman" w:hAnsi="Times New Roman"/>
          <w:sz w:val="24"/>
          <w:szCs w:val="24"/>
        </w:rPr>
        <w:t xml:space="preserve">. De opkomst van </w:t>
      </w:r>
      <w:r w:rsidRPr="005B2C95">
        <w:rPr>
          <w:rFonts w:ascii="Times New Roman" w:hAnsi="Times New Roman"/>
          <w:i/>
          <w:sz w:val="24"/>
          <w:szCs w:val="24"/>
        </w:rPr>
        <w:t>opus reticulatum</w:t>
      </w:r>
      <w:r w:rsidRPr="005B2C95">
        <w:rPr>
          <w:rFonts w:ascii="Times New Roman" w:hAnsi="Times New Roman"/>
          <w:sz w:val="24"/>
          <w:szCs w:val="24"/>
        </w:rPr>
        <w:t xml:space="preserve"> </w:t>
      </w:r>
      <w:r>
        <w:rPr>
          <w:rFonts w:ascii="Times New Roman" w:hAnsi="Times New Roman"/>
          <w:sz w:val="24"/>
          <w:szCs w:val="24"/>
        </w:rPr>
        <w:t>werd</w:t>
      </w:r>
      <w:r w:rsidRPr="005B2C95">
        <w:rPr>
          <w:rFonts w:ascii="Times New Roman" w:hAnsi="Times New Roman"/>
          <w:sz w:val="24"/>
          <w:szCs w:val="24"/>
        </w:rPr>
        <w:t xml:space="preserve"> in </w:t>
      </w:r>
      <w:r>
        <w:rPr>
          <w:rFonts w:ascii="Times New Roman" w:hAnsi="Times New Roman"/>
          <w:sz w:val="24"/>
          <w:szCs w:val="24"/>
        </w:rPr>
        <w:t>v</w:t>
      </w:r>
      <w:r w:rsidRPr="005B2C95">
        <w:rPr>
          <w:rFonts w:ascii="Times New Roman" w:hAnsi="Times New Roman"/>
          <w:sz w:val="24"/>
          <w:szCs w:val="24"/>
        </w:rPr>
        <w:t xml:space="preserve">erband gebracht met de militaire veroveringen </w:t>
      </w:r>
      <w:r>
        <w:rPr>
          <w:rFonts w:ascii="Times New Roman" w:hAnsi="Times New Roman"/>
          <w:sz w:val="24"/>
          <w:szCs w:val="24"/>
        </w:rPr>
        <w:t>ten tijde van Sulla ( circa 138-78 v. Chr.)</w:t>
      </w:r>
      <w:r w:rsidRPr="005B2C95">
        <w:rPr>
          <w:rFonts w:ascii="Times New Roman" w:hAnsi="Times New Roman"/>
          <w:sz w:val="24"/>
          <w:szCs w:val="24"/>
        </w:rPr>
        <w:t>, omdat de Romeinen toen de beschikking kregen over</w:t>
      </w:r>
      <w:r>
        <w:rPr>
          <w:rFonts w:ascii="Times New Roman" w:hAnsi="Times New Roman"/>
          <w:sz w:val="24"/>
          <w:szCs w:val="24"/>
        </w:rPr>
        <w:t xml:space="preserve"> veel meer slaven. Hierdoor konden</w:t>
      </w:r>
    </w:p>
    <w:p w:rsidR="00BA455A" w:rsidRPr="00112937" w:rsidRDefault="00BA455A" w:rsidP="009D0A1F">
      <w:pPr>
        <w:pStyle w:val="NoSpacing"/>
        <w:spacing w:before="240"/>
        <w:rPr>
          <w:rFonts w:ascii="Times New Roman" w:hAnsi="Times New Roman"/>
          <w:sz w:val="20"/>
          <w:szCs w:val="20"/>
        </w:rPr>
      </w:pPr>
      <w:r w:rsidRPr="00112937">
        <w:rPr>
          <w:rFonts w:ascii="Times New Roman" w:hAnsi="Times New Roman"/>
          <w:sz w:val="20"/>
          <w:szCs w:val="20"/>
        </w:rPr>
        <w:t>57. L. Lancaster, ‘Roman engineering and construction’ , 261-262.</w:t>
      </w:r>
    </w:p>
    <w:p w:rsidR="00BA455A" w:rsidRPr="00112937" w:rsidRDefault="00BA455A" w:rsidP="005B2C95">
      <w:pPr>
        <w:pStyle w:val="NoSpacing"/>
        <w:spacing w:line="360" w:lineRule="auto"/>
        <w:rPr>
          <w:rFonts w:ascii="Times New Roman" w:hAnsi="Times New Roman"/>
          <w:sz w:val="24"/>
          <w:szCs w:val="24"/>
        </w:rPr>
      </w:pPr>
    </w:p>
    <w:p w:rsidR="00BA455A" w:rsidRPr="005B2C95" w:rsidRDefault="00BA455A" w:rsidP="005B2C95">
      <w:pPr>
        <w:pStyle w:val="NoSpacing"/>
        <w:spacing w:line="360" w:lineRule="auto"/>
        <w:rPr>
          <w:rFonts w:ascii="Times New Roman" w:hAnsi="Times New Roman"/>
          <w:sz w:val="24"/>
          <w:szCs w:val="24"/>
        </w:rPr>
      </w:pPr>
      <w:r w:rsidRPr="005B2C95">
        <w:rPr>
          <w:rFonts w:ascii="Times New Roman" w:hAnsi="Times New Roman"/>
          <w:sz w:val="24"/>
          <w:szCs w:val="24"/>
        </w:rPr>
        <w:t xml:space="preserve">de activiteiten voor het opbouwen van een muur gescheiden worden in het relatief gemakkelijk vorm geven van de piramidevormige tufstenen, dat </w:t>
      </w:r>
      <w:r>
        <w:rPr>
          <w:rFonts w:ascii="Times New Roman" w:hAnsi="Times New Roman"/>
          <w:sz w:val="24"/>
          <w:szCs w:val="24"/>
        </w:rPr>
        <w:t xml:space="preserve">aan </w:t>
      </w:r>
      <w:r w:rsidRPr="005B2C95">
        <w:rPr>
          <w:rFonts w:ascii="Times New Roman" w:hAnsi="Times New Roman"/>
          <w:sz w:val="24"/>
          <w:szCs w:val="24"/>
        </w:rPr>
        <w:t xml:space="preserve">de nieuwe slaven met niet al te veel scholing </w:t>
      </w:r>
      <w:r>
        <w:rPr>
          <w:rFonts w:ascii="Times New Roman" w:hAnsi="Times New Roman"/>
          <w:sz w:val="24"/>
          <w:szCs w:val="24"/>
        </w:rPr>
        <w:t>geleerd kon worden,</w:t>
      </w:r>
      <w:r w:rsidRPr="005B2C95">
        <w:rPr>
          <w:rFonts w:ascii="Times New Roman" w:hAnsi="Times New Roman"/>
          <w:sz w:val="24"/>
          <w:szCs w:val="24"/>
        </w:rPr>
        <w:t xml:space="preserve"> en het eigenlijke metselwerk dat door zeer ervaren lieden kon worden gedaan.</w:t>
      </w:r>
      <w:r>
        <w:rPr>
          <w:rFonts w:ascii="Times New Roman" w:hAnsi="Times New Roman"/>
          <w:sz w:val="24"/>
          <w:szCs w:val="24"/>
          <w:vertAlign w:val="superscript"/>
        </w:rPr>
        <w:t>58</w:t>
      </w:r>
      <w:r w:rsidRPr="005B2C95">
        <w:rPr>
          <w:rFonts w:ascii="Times New Roman" w:hAnsi="Times New Roman"/>
          <w:sz w:val="24"/>
          <w:szCs w:val="24"/>
        </w:rPr>
        <w:t xml:space="preserve">  </w:t>
      </w:r>
    </w:p>
    <w:p w:rsidR="00BA455A" w:rsidRDefault="00BA455A" w:rsidP="005B2C95">
      <w:pPr>
        <w:pStyle w:val="NoSpacing"/>
        <w:spacing w:line="360" w:lineRule="auto"/>
        <w:ind w:firstLine="708"/>
        <w:rPr>
          <w:rFonts w:ascii="Times New Roman" w:hAnsi="Times New Roman"/>
          <w:sz w:val="24"/>
          <w:szCs w:val="24"/>
        </w:rPr>
      </w:pPr>
      <w:r w:rsidRPr="005B2C95">
        <w:rPr>
          <w:rFonts w:ascii="Times New Roman" w:hAnsi="Times New Roman"/>
          <w:sz w:val="24"/>
          <w:szCs w:val="24"/>
        </w:rPr>
        <w:t xml:space="preserve">In de loop van de eerste eeuw n. Chr. werd </w:t>
      </w:r>
      <w:r w:rsidRPr="00FD579A">
        <w:rPr>
          <w:rFonts w:ascii="Times New Roman" w:hAnsi="Times New Roman"/>
          <w:i/>
          <w:sz w:val="24"/>
          <w:szCs w:val="24"/>
        </w:rPr>
        <w:t>opus testaceum</w:t>
      </w:r>
      <w:r w:rsidRPr="005B2C95">
        <w:rPr>
          <w:rFonts w:ascii="Times New Roman" w:hAnsi="Times New Roman"/>
          <w:sz w:val="24"/>
          <w:szCs w:val="24"/>
        </w:rPr>
        <w:t xml:space="preserve"> </w:t>
      </w:r>
      <w:r>
        <w:rPr>
          <w:rFonts w:ascii="Times New Roman" w:hAnsi="Times New Roman"/>
          <w:sz w:val="24"/>
          <w:szCs w:val="24"/>
        </w:rPr>
        <w:t xml:space="preserve">(afbeelding 17C) </w:t>
      </w:r>
      <w:r w:rsidRPr="005B2C95">
        <w:rPr>
          <w:rFonts w:ascii="Times New Roman" w:hAnsi="Times New Roman"/>
          <w:sz w:val="24"/>
          <w:szCs w:val="24"/>
        </w:rPr>
        <w:t>ontwikkeld, beton met wanden van baksteen</w:t>
      </w:r>
      <w:r>
        <w:rPr>
          <w:rFonts w:ascii="Times New Roman" w:hAnsi="Times New Roman"/>
          <w:sz w:val="24"/>
          <w:szCs w:val="24"/>
        </w:rPr>
        <w:t xml:space="preserve">, die het </w:t>
      </w:r>
      <w:r>
        <w:rPr>
          <w:rFonts w:ascii="Times New Roman" w:hAnsi="Times New Roman"/>
          <w:i/>
          <w:sz w:val="24"/>
          <w:szCs w:val="24"/>
        </w:rPr>
        <w:t xml:space="preserve">opus reticulatum </w:t>
      </w:r>
      <w:r>
        <w:rPr>
          <w:rFonts w:ascii="Times New Roman" w:hAnsi="Times New Roman"/>
          <w:sz w:val="24"/>
          <w:szCs w:val="24"/>
        </w:rPr>
        <w:t xml:space="preserve">verving, hoewel een combinatie van beiden, </w:t>
      </w:r>
      <w:r w:rsidRPr="00FD579A">
        <w:rPr>
          <w:rFonts w:ascii="Times New Roman" w:hAnsi="Times New Roman"/>
          <w:i/>
          <w:sz w:val="24"/>
          <w:szCs w:val="24"/>
        </w:rPr>
        <w:t>opus</w:t>
      </w:r>
      <w:r>
        <w:rPr>
          <w:rFonts w:ascii="Times New Roman" w:hAnsi="Times New Roman"/>
          <w:i/>
          <w:sz w:val="24"/>
          <w:szCs w:val="24"/>
        </w:rPr>
        <w:t xml:space="preserve"> (recticulatum)</w:t>
      </w:r>
      <w:r w:rsidRPr="00FD579A">
        <w:rPr>
          <w:rFonts w:ascii="Times New Roman" w:hAnsi="Times New Roman"/>
          <w:i/>
          <w:sz w:val="24"/>
          <w:szCs w:val="24"/>
        </w:rPr>
        <w:t xml:space="preserve"> mixtum</w:t>
      </w:r>
      <w:r>
        <w:rPr>
          <w:rFonts w:ascii="Times New Roman" w:hAnsi="Times New Roman"/>
          <w:i/>
          <w:sz w:val="24"/>
          <w:szCs w:val="24"/>
        </w:rPr>
        <w:t xml:space="preserve"> </w:t>
      </w:r>
      <w:r w:rsidRPr="001477CD">
        <w:rPr>
          <w:rFonts w:ascii="Times New Roman" w:hAnsi="Times New Roman"/>
          <w:sz w:val="24"/>
          <w:szCs w:val="24"/>
        </w:rPr>
        <w:t>(afbeelding 17D)</w:t>
      </w:r>
      <w:r>
        <w:rPr>
          <w:rFonts w:ascii="Times New Roman" w:hAnsi="Times New Roman"/>
          <w:sz w:val="24"/>
          <w:szCs w:val="24"/>
        </w:rPr>
        <w:t xml:space="preserve"> genaamd, tot laat in de tweede eeuw n. Chr. werd toegepast. Vanaf Claudius in het midden van de eerste eeuw n. Chr. werden de muren voornamelijk opgetrokken met de tot driehoeken versneden </w:t>
      </w:r>
      <w:r w:rsidRPr="002C3DC4">
        <w:rPr>
          <w:rFonts w:ascii="Times New Roman" w:hAnsi="Times New Roman"/>
          <w:i/>
          <w:sz w:val="24"/>
          <w:szCs w:val="24"/>
        </w:rPr>
        <w:t>bessales</w:t>
      </w:r>
      <w:r>
        <w:rPr>
          <w:rFonts w:ascii="Times New Roman" w:hAnsi="Times New Roman"/>
          <w:sz w:val="24"/>
          <w:szCs w:val="24"/>
        </w:rPr>
        <w:t xml:space="preserve"> (2/3 Romeinse voet) met de lange zijde naar buiten en de punt naar binnen.</w:t>
      </w:r>
      <w:r>
        <w:rPr>
          <w:rFonts w:ascii="Times New Roman" w:hAnsi="Times New Roman"/>
          <w:sz w:val="24"/>
          <w:szCs w:val="24"/>
          <w:vertAlign w:val="superscript"/>
        </w:rPr>
        <w:t>5</w:t>
      </w:r>
      <w:r w:rsidRPr="00F13ED7">
        <w:rPr>
          <w:rFonts w:ascii="Times New Roman" w:hAnsi="Times New Roman"/>
          <w:sz w:val="24"/>
          <w:szCs w:val="24"/>
          <w:vertAlign w:val="superscript"/>
        </w:rPr>
        <w:t>8</w:t>
      </w:r>
      <w:r>
        <w:rPr>
          <w:rFonts w:ascii="Times New Roman" w:hAnsi="Times New Roman"/>
          <w:sz w:val="24"/>
          <w:szCs w:val="24"/>
          <w:vertAlign w:val="superscript"/>
        </w:rPr>
        <w:t xml:space="preserve">   </w:t>
      </w:r>
      <w:r>
        <w:rPr>
          <w:rFonts w:ascii="Times New Roman" w:hAnsi="Times New Roman"/>
          <w:sz w:val="24"/>
          <w:szCs w:val="24"/>
        </w:rPr>
        <w:t xml:space="preserve">Heres gaat bij de behandeling en gebruik van termen als </w:t>
      </w:r>
      <w:r w:rsidRPr="00B46296">
        <w:rPr>
          <w:rFonts w:ascii="Times New Roman" w:hAnsi="Times New Roman"/>
          <w:i/>
          <w:sz w:val="24"/>
          <w:szCs w:val="24"/>
        </w:rPr>
        <w:t>opus latericium</w:t>
      </w:r>
      <w:r>
        <w:rPr>
          <w:rFonts w:ascii="Times New Roman" w:hAnsi="Times New Roman"/>
          <w:sz w:val="24"/>
          <w:szCs w:val="24"/>
        </w:rPr>
        <w:t xml:space="preserve"> en </w:t>
      </w:r>
      <w:r w:rsidRPr="00B46296">
        <w:rPr>
          <w:rFonts w:ascii="Times New Roman" w:hAnsi="Times New Roman"/>
          <w:i/>
          <w:sz w:val="24"/>
          <w:szCs w:val="24"/>
        </w:rPr>
        <w:t>opus testaceum</w:t>
      </w:r>
      <w:r>
        <w:rPr>
          <w:rFonts w:ascii="Times New Roman" w:hAnsi="Times New Roman"/>
          <w:sz w:val="24"/>
          <w:szCs w:val="24"/>
        </w:rPr>
        <w:t xml:space="preserve"> in op het verschil tussen beide termen, waarbij het eigenlijk gaat om het woord </w:t>
      </w:r>
      <w:r w:rsidRPr="00B46296">
        <w:rPr>
          <w:rFonts w:ascii="Times New Roman" w:hAnsi="Times New Roman"/>
          <w:i/>
          <w:sz w:val="24"/>
          <w:szCs w:val="24"/>
        </w:rPr>
        <w:t>later</w:t>
      </w:r>
      <w:r>
        <w:rPr>
          <w:rFonts w:ascii="Times New Roman" w:hAnsi="Times New Roman"/>
          <w:sz w:val="24"/>
          <w:szCs w:val="24"/>
        </w:rPr>
        <w:t xml:space="preserve"> dat in combinatie met de bijvoeglijke naamwoorden </w:t>
      </w:r>
      <w:r w:rsidRPr="00B46296">
        <w:rPr>
          <w:rFonts w:ascii="Times New Roman" w:hAnsi="Times New Roman"/>
          <w:i/>
          <w:sz w:val="24"/>
          <w:szCs w:val="24"/>
        </w:rPr>
        <w:t>crudus</w:t>
      </w:r>
      <w:r>
        <w:rPr>
          <w:rFonts w:ascii="Times New Roman" w:hAnsi="Times New Roman"/>
          <w:sz w:val="24"/>
          <w:szCs w:val="24"/>
        </w:rPr>
        <w:t xml:space="preserve"> of </w:t>
      </w:r>
      <w:r w:rsidRPr="00B46296">
        <w:rPr>
          <w:rFonts w:ascii="Times New Roman" w:hAnsi="Times New Roman"/>
          <w:i/>
          <w:sz w:val="24"/>
          <w:szCs w:val="24"/>
        </w:rPr>
        <w:t>coctus</w:t>
      </w:r>
      <w:r>
        <w:rPr>
          <w:rFonts w:ascii="Times New Roman" w:hAnsi="Times New Roman"/>
          <w:sz w:val="24"/>
          <w:szCs w:val="24"/>
        </w:rPr>
        <w:t xml:space="preserve">, verwijst naar zongedroogde of gebakken klei. Als het gaat om een gebakken product, is </w:t>
      </w:r>
      <w:r w:rsidRPr="00B46296">
        <w:rPr>
          <w:rFonts w:ascii="Times New Roman" w:hAnsi="Times New Roman"/>
          <w:i/>
          <w:sz w:val="24"/>
          <w:szCs w:val="24"/>
        </w:rPr>
        <w:t>later</w:t>
      </w:r>
      <w:r>
        <w:rPr>
          <w:rFonts w:ascii="Times New Roman" w:hAnsi="Times New Roman"/>
          <w:sz w:val="24"/>
          <w:szCs w:val="24"/>
        </w:rPr>
        <w:t xml:space="preserve"> het equivalent van </w:t>
      </w:r>
      <w:r w:rsidRPr="00B46296">
        <w:rPr>
          <w:rFonts w:ascii="Times New Roman" w:hAnsi="Times New Roman"/>
          <w:i/>
          <w:sz w:val="24"/>
          <w:szCs w:val="24"/>
        </w:rPr>
        <w:t>testa</w:t>
      </w:r>
      <w:r>
        <w:rPr>
          <w:rFonts w:ascii="Times New Roman" w:hAnsi="Times New Roman"/>
          <w:sz w:val="24"/>
          <w:szCs w:val="24"/>
        </w:rPr>
        <w:t xml:space="preserve">, vandaar de term </w:t>
      </w:r>
      <w:r w:rsidRPr="00B46296">
        <w:rPr>
          <w:rFonts w:ascii="Times New Roman" w:hAnsi="Times New Roman"/>
          <w:i/>
          <w:sz w:val="24"/>
          <w:szCs w:val="24"/>
        </w:rPr>
        <w:t>opus testaceum</w:t>
      </w:r>
      <w:r>
        <w:rPr>
          <w:rFonts w:ascii="Times New Roman" w:hAnsi="Times New Roman"/>
          <w:i/>
          <w:sz w:val="24"/>
          <w:szCs w:val="24"/>
        </w:rPr>
        <w:t xml:space="preserve">, </w:t>
      </w:r>
      <w:r>
        <w:rPr>
          <w:rFonts w:ascii="Times New Roman" w:hAnsi="Times New Roman"/>
          <w:sz w:val="24"/>
          <w:szCs w:val="24"/>
        </w:rPr>
        <w:t xml:space="preserve">maar </w:t>
      </w:r>
      <w:r w:rsidRPr="00881677">
        <w:rPr>
          <w:rFonts w:ascii="Times New Roman" w:hAnsi="Times New Roman"/>
          <w:i/>
          <w:sz w:val="24"/>
          <w:szCs w:val="24"/>
        </w:rPr>
        <w:t xml:space="preserve">testa </w:t>
      </w:r>
      <w:r>
        <w:rPr>
          <w:rFonts w:ascii="Times New Roman" w:hAnsi="Times New Roman"/>
          <w:sz w:val="24"/>
          <w:szCs w:val="24"/>
        </w:rPr>
        <w:t>betekent ook dakpan</w:t>
      </w:r>
      <w:r w:rsidRPr="00B46296">
        <w:rPr>
          <w:rFonts w:ascii="Times New Roman" w:hAnsi="Times New Roman"/>
          <w:i/>
          <w:sz w:val="24"/>
          <w:szCs w:val="24"/>
        </w:rPr>
        <w:t>.</w:t>
      </w:r>
      <w:r>
        <w:rPr>
          <w:rFonts w:ascii="Times New Roman" w:hAnsi="Times New Roman"/>
          <w:sz w:val="24"/>
          <w:szCs w:val="24"/>
        </w:rPr>
        <w:t xml:space="preserve"> In de periode na 200 n. Chr. die Heres behandelt, gaat het altijd om gebakken producten. Dat is de reden dat zij de voorkeur geeft aan de term </w:t>
      </w:r>
      <w:r w:rsidRPr="00881677">
        <w:rPr>
          <w:rFonts w:ascii="Times New Roman" w:hAnsi="Times New Roman"/>
          <w:i/>
          <w:sz w:val="24"/>
          <w:szCs w:val="24"/>
        </w:rPr>
        <w:t>opus latericium</w:t>
      </w:r>
      <w:r>
        <w:rPr>
          <w:rFonts w:ascii="Times New Roman" w:hAnsi="Times New Roman"/>
          <w:i/>
          <w:sz w:val="24"/>
          <w:szCs w:val="24"/>
        </w:rPr>
        <w:t xml:space="preserve"> </w:t>
      </w:r>
      <w:r>
        <w:rPr>
          <w:rFonts w:ascii="Times New Roman" w:hAnsi="Times New Roman"/>
          <w:sz w:val="24"/>
          <w:szCs w:val="24"/>
        </w:rPr>
        <w:t xml:space="preserve">in plaats van </w:t>
      </w:r>
      <w:r w:rsidRPr="006E162E">
        <w:rPr>
          <w:rFonts w:ascii="Times New Roman" w:hAnsi="Times New Roman"/>
          <w:i/>
          <w:sz w:val="24"/>
          <w:szCs w:val="24"/>
        </w:rPr>
        <w:t>opus testaceum</w:t>
      </w:r>
      <w:r>
        <w:rPr>
          <w:rFonts w:ascii="Times New Roman" w:hAnsi="Times New Roman"/>
          <w:sz w:val="24"/>
          <w:szCs w:val="24"/>
        </w:rPr>
        <w:t>.</w:t>
      </w:r>
      <w:r w:rsidRPr="00881677">
        <w:rPr>
          <w:rFonts w:ascii="Times New Roman" w:hAnsi="Times New Roman"/>
          <w:sz w:val="24"/>
          <w:szCs w:val="24"/>
          <w:vertAlign w:val="superscript"/>
        </w:rPr>
        <w:t>59</w:t>
      </w:r>
      <w:r>
        <w:rPr>
          <w:rFonts w:ascii="Times New Roman" w:hAnsi="Times New Roman"/>
          <w:sz w:val="24"/>
          <w:szCs w:val="24"/>
        </w:rPr>
        <w:t xml:space="preserve"> </w:t>
      </w:r>
    </w:p>
    <w:p w:rsidR="00BA455A" w:rsidRDefault="00BA455A" w:rsidP="005B2C95">
      <w:pPr>
        <w:pStyle w:val="NoSpacing"/>
        <w:spacing w:line="360" w:lineRule="auto"/>
        <w:ind w:firstLine="708"/>
        <w:rPr>
          <w:rFonts w:ascii="Times New Roman" w:hAnsi="Times New Roman"/>
          <w:sz w:val="24"/>
          <w:szCs w:val="24"/>
        </w:rPr>
      </w:pPr>
      <w:r>
        <w:rPr>
          <w:rFonts w:ascii="Times New Roman" w:hAnsi="Times New Roman"/>
          <w:sz w:val="24"/>
          <w:szCs w:val="24"/>
        </w:rPr>
        <w:t xml:space="preserve">Een andere bouwmethode die de Romeinen in hun bouwwerken perfectioneerden, was het gebruik van de boog en het gewelf dat zeker in zijn vroegste vorm te beschouwen was als een zich repeterende boog. De boogconstructie op zich kende al een lange geschiedenis in het Midden-Oosten en Griekenland, maar werd pas echt op grote schaal en met grote overspanningen door de Romeinen toegepast. Eerst werden de bogen in natuursteen uitgevoerd, maar door de combinatie van beton en metselwerk en de flexibiliteit in bouwen die daardoor ontstond, waren zij in staat bogen en vooral gewelven van tot dan toe ongekende afmetingen op te richten. </w:t>
      </w:r>
    </w:p>
    <w:p w:rsidR="00BA455A" w:rsidRDefault="00BA455A" w:rsidP="005B2C95">
      <w:pPr>
        <w:pStyle w:val="NoSpacing"/>
        <w:spacing w:line="360" w:lineRule="auto"/>
        <w:ind w:firstLine="708"/>
        <w:rPr>
          <w:rFonts w:ascii="Times New Roman" w:hAnsi="Times New Roman"/>
          <w:sz w:val="24"/>
          <w:szCs w:val="24"/>
        </w:rPr>
      </w:pPr>
      <w:r>
        <w:rPr>
          <w:rFonts w:ascii="Times New Roman" w:hAnsi="Times New Roman"/>
          <w:sz w:val="24"/>
          <w:szCs w:val="24"/>
        </w:rPr>
        <w:t xml:space="preserve">De ontwikkeling van gewelven van tongewelf via kruisgewelf naar koepelvormige constructies hangt nauw samen met de ontwikkeling van de houten hulpconstructies die bij de bouw werden gebruikt. Naarmate de bouwers meer in staat waren complexere </w:t>
      </w:r>
    </w:p>
    <w:p w:rsidR="00BA455A" w:rsidRDefault="00BA455A" w:rsidP="005B2C95">
      <w:pPr>
        <w:pStyle w:val="NoSpacing"/>
        <w:spacing w:line="360" w:lineRule="auto"/>
        <w:ind w:firstLine="708"/>
        <w:rPr>
          <w:rFonts w:ascii="Times New Roman" w:hAnsi="Times New Roman"/>
          <w:sz w:val="24"/>
          <w:szCs w:val="24"/>
        </w:rPr>
      </w:pPr>
    </w:p>
    <w:p w:rsidR="00BA455A" w:rsidRPr="00556EEB" w:rsidRDefault="00BA455A" w:rsidP="00793983">
      <w:pPr>
        <w:pStyle w:val="NoSpacing"/>
        <w:spacing w:before="240"/>
        <w:rPr>
          <w:rFonts w:ascii="Times New Roman" w:hAnsi="Times New Roman"/>
          <w:sz w:val="20"/>
          <w:szCs w:val="20"/>
        </w:rPr>
      </w:pPr>
      <w:r w:rsidRPr="00556EEB">
        <w:rPr>
          <w:rFonts w:ascii="Times New Roman" w:hAnsi="Times New Roman"/>
          <w:sz w:val="20"/>
          <w:szCs w:val="20"/>
        </w:rPr>
        <w:t xml:space="preserve">58. J.-P. Adam, </w:t>
      </w:r>
      <w:r w:rsidRPr="00556EEB">
        <w:rPr>
          <w:rFonts w:ascii="Times New Roman" w:hAnsi="Times New Roman"/>
          <w:i/>
          <w:sz w:val="20"/>
          <w:szCs w:val="20"/>
        </w:rPr>
        <w:t>Roman buildin</w:t>
      </w:r>
      <w:r w:rsidRPr="00556EEB">
        <w:rPr>
          <w:rFonts w:ascii="Times New Roman" w:hAnsi="Times New Roman"/>
          <w:sz w:val="20"/>
          <w:szCs w:val="20"/>
        </w:rPr>
        <w:t xml:space="preserve">g, 128; L. Lancaster, ‘Roman engineering and construction’, 262-264; Vitr., </w:t>
      </w:r>
      <w:r w:rsidRPr="00556EEB">
        <w:rPr>
          <w:rFonts w:ascii="Times New Roman" w:hAnsi="Times New Roman"/>
          <w:i/>
          <w:sz w:val="20"/>
          <w:szCs w:val="20"/>
        </w:rPr>
        <w:t>De Arch</w:t>
      </w:r>
      <w:r w:rsidRPr="00556EEB">
        <w:rPr>
          <w:rFonts w:ascii="Times New Roman" w:hAnsi="Times New Roman"/>
          <w:sz w:val="20"/>
          <w:szCs w:val="20"/>
        </w:rPr>
        <w:t>. 2.8.1, 2.8.5 (trans. I. D. Rowland).</w:t>
      </w:r>
    </w:p>
    <w:p w:rsidR="00BA455A" w:rsidRPr="00556EEB" w:rsidRDefault="00BA455A" w:rsidP="00793983">
      <w:pPr>
        <w:pStyle w:val="NoSpacing"/>
        <w:spacing w:before="240"/>
        <w:rPr>
          <w:rFonts w:ascii="Times New Roman" w:hAnsi="Times New Roman"/>
          <w:sz w:val="20"/>
          <w:szCs w:val="20"/>
        </w:rPr>
      </w:pPr>
      <w:r w:rsidRPr="00556EEB">
        <w:rPr>
          <w:rFonts w:ascii="Times New Roman" w:hAnsi="Times New Roman"/>
          <w:sz w:val="20"/>
          <w:szCs w:val="20"/>
        </w:rPr>
        <w:t xml:space="preserve">59. T.L. Heres, </w:t>
      </w:r>
      <w:r w:rsidRPr="00556EEB">
        <w:rPr>
          <w:rFonts w:ascii="Times New Roman" w:hAnsi="Times New Roman"/>
          <w:i/>
          <w:sz w:val="20"/>
          <w:szCs w:val="20"/>
        </w:rPr>
        <w:t>Paries,</w:t>
      </w:r>
      <w:r w:rsidRPr="00556EEB">
        <w:rPr>
          <w:rFonts w:ascii="Times New Roman" w:hAnsi="Times New Roman"/>
          <w:sz w:val="20"/>
          <w:szCs w:val="20"/>
        </w:rPr>
        <w:t>12</w:t>
      </w:r>
    </w:p>
    <w:p w:rsidR="00BA455A" w:rsidRPr="00556EEB" w:rsidRDefault="00BA455A" w:rsidP="005B2C95">
      <w:pPr>
        <w:pStyle w:val="NoSpacing"/>
        <w:spacing w:line="360" w:lineRule="auto"/>
        <w:ind w:firstLine="708"/>
        <w:rPr>
          <w:rFonts w:ascii="Times New Roman" w:hAnsi="Times New Roman"/>
          <w:sz w:val="24"/>
          <w:szCs w:val="24"/>
        </w:rPr>
      </w:pPr>
    </w:p>
    <w:p w:rsidR="00BA455A" w:rsidRDefault="00BA455A" w:rsidP="00BF08C1">
      <w:pPr>
        <w:pStyle w:val="NoSpacing"/>
        <w:spacing w:line="360" w:lineRule="auto"/>
        <w:rPr>
          <w:rFonts w:ascii="Times New Roman" w:hAnsi="Times New Roman"/>
          <w:sz w:val="24"/>
          <w:szCs w:val="24"/>
        </w:rPr>
      </w:pPr>
    </w:p>
    <w:p w:rsidR="00BA455A" w:rsidRPr="00BF08C1" w:rsidRDefault="00BA455A" w:rsidP="00BF08C1">
      <w:pPr>
        <w:pStyle w:val="NoSpacing"/>
        <w:spacing w:line="360" w:lineRule="auto"/>
        <w:rPr>
          <w:rFonts w:ascii="Times New Roman" w:hAnsi="Times New Roman"/>
          <w:sz w:val="24"/>
          <w:szCs w:val="24"/>
        </w:rPr>
      </w:pPr>
      <w:r w:rsidRPr="00BF08C1">
        <w:rPr>
          <w:rFonts w:ascii="Times New Roman" w:hAnsi="Times New Roman"/>
          <w:sz w:val="24"/>
          <w:szCs w:val="24"/>
        </w:rPr>
        <w:t>ondersteuningsconstructies te maken, werden ook de overspanningen van gewelven en koepels groter en uitdagender.</w:t>
      </w:r>
      <w:r>
        <w:rPr>
          <w:rFonts w:ascii="Times New Roman" w:hAnsi="Times New Roman"/>
          <w:sz w:val="24"/>
          <w:szCs w:val="24"/>
        </w:rPr>
        <w:t xml:space="preserve"> Uitgangspunt, ook bij de Romeinse bouwers, was en bleef de boog.</w:t>
      </w:r>
      <w:r w:rsidRPr="00BF08C1">
        <w:rPr>
          <w:rFonts w:ascii="Times New Roman" w:hAnsi="Times New Roman"/>
          <w:sz w:val="24"/>
          <w:szCs w:val="24"/>
          <w:vertAlign w:val="superscript"/>
        </w:rPr>
        <w:t>60</w:t>
      </w:r>
    </w:p>
    <w:p w:rsidR="00BA455A" w:rsidRPr="00556EEB" w:rsidRDefault="00BA455A" w:rsidP="003A2810">
      <w:pPr>
        <w:pStyle w:val="NoSpacing"/>
        <w:spacing w:line="360" w:lineRule="auto"/>
        <w:ind w:firstLine="708"/>
        <w:rPr>
          <w:rFonts w:ascii="Times New Roman" w:hAnsi="Times New Roman"/>
          <w:sz w:val="20"/>
          <w:szCs w:val="20"/>
        </w:rPr>
      </w:pPr>
      <w:r>
        <w:rPr>
          <w:rFonts w:ascii="Times New Roman" w:hAnsi="Times New Roman"/>
          <w:sz w:val="24"/>
          <w:szCs w:val="24"/>
        </w:rPr>
        <w:t xml:space="preserve">De boog ontleent zijn sterkte aan het feit dat de verticale belasting boven de boog naar de geboorten van de boog wordt geleid en een opening onder de boog mogelijk wordt gemaakt. In een boog die de tand van de tijd heeft doorstaan, overheersten de drukkrachten in de elementen van de boog en werd de treksterkte van de materialen niet overschreden. Om een idee van het krachtenspel in een boog te krijgen en vooral inzicht te krijgen in de oorzaak waardoor en de vorm waarin een historische boog of gewelf het wel of niet begeeft, is het mogelijk plastische ontwerpcriteria toe te passen. Dan wordt onderzocht wanneer een boog zover belast wordt dat de vervormingen in de materialen die altijd in een constructie onder </w:t>
      </w:r>
    </w:p>
    <w:p w:rsidR="00BA455A" w:rsidRDefault="00BA455A" w:rsidP="009802A9">
      <w:pPr>
        <w:pStyle w:val="NoSpacing"/>
        <w:spacing w:line="360" w:lineRule="auto"/>
        <w:rPr>
          <w:rFonts w:ascii="Times New Roman" w:hAnsi="Times New Roman"/>
          <w:sz w:val="24"/>
          <w:szCs w:val="24"/>
        </w:rPr>
      </w:pPr>
      <w:r>
        <w:rPr>
          <w:rFonts w:ascii="Times New Roman" w:hAnsi="Times New Roman"/>
          <w:sz w:val="24"/>
          <w:szCs w:val="24"/>
        </w:rPr>
        <w:t xml:space="preserve">een belasting </w:t>
      </w:r>
      <w:r w:rsidRPr="002705D8">
        <w:rPr>
          <w:rFonts w:ascii="Times New Roman" w:hAnsi="Times New Roman"/>
          <w:sz w:val="24"/>
          <w:szCs w:val="24"/>
        </w:rPr>
        <w:t>optreden, niet meer terugveren (elastische vervormingen) als de belasting wordt weggehaald, maar blijvend zijn (plastisch).</w:t>
      </w:r>
      <w:r>
        <w:rPr>
          <w:rFonts w:ascii="Times New Roman" w:hAnsi="Times New Roman"/>
          <w:sz w:val="24"/>
          <w:szCs w:val="24"/>
        </w:rPr>
        <w:t xml:space="preserve"> </w:t>
      </w:r>
      <w:r w:rsidRPr="002705D8">
        <w:rPr>
          <w:rFonts w:ascii="Times New Roman" w:hAnsi="Times New Roman"/>
          <w:sz w:val="24"/>
          <w:szCs w:val="24"/>
        </w:rPr>
        <w:t xml:space="preserve"> </w:t>
      </w:r>
      <w:r>
        <w:rPr>
          <w:rFonts w:ascii="Times New Roman" w:hAnsi="Times New Roman"/>
          <w:sz w:val="24"/>
          <w:szCs w:val="24"/>
        </w:rPr>
        <w:t>Er zijn namelijk in de mechanica twee theorieën die elkaar aanvullen. Uitgangspunt is dat elk materiaal onder een belasting vervormt, hoe miniem ook. De elasticiteitstheorie gaat ervan uit dat, zolang de spanning in het materiaal maar onder de grensspanning blijft, het materiaal terugveert naar zijn oorspronkelijke vorm, als de belasting wordt weggenomen. Wordt de grensspanning overschreden, dan komen we op het terrein van de plasticiteitstheorie. De vervormingen zijn dan plastisch ofwel het materiaal houdt zijn vervormingen en veert niet terug.</w:t>
      </w:r>
      <w:r w:rsidRPr="009802A9">
        <w:rPr>
          <w:rFonts w:ascii="Times New Roman" w:hAnsi="Times New Roman"/>
          <w:sz w:val="24"/>
          <w:szCs w:val="24"/>
          <w:vertAlign w:val="superscript"/>
        </w:rPr>
        <w:t>61</w:t>
      </w:r>
    </w:p>
    <w:p w:rsidR="00BA455A" w:rsidRDefault="00BA455A" w:rsidP="009802A9">
      <w:pPr>
        <w:pStyle w:val="NoSpacing"/>
        <w:spacing w:line="360" w:lineRule="auto"/>
        <w:ind w:firstLine="708"/>
        <w:rPr>
          <w:rFonts w:ascii="Times New Roman" w:hAnsi="Times New Roman"/>
          <w:sz w:val="24"/>
          <w:szCs w:val="24"/>
        </w:rPr>
      </w:pPr>
      <w:r>
        <w:rPr>
          <w:rFonts w:ascii="Times New Roman" w:hAnsi="Times New Roman"/>
          <w:sz w:val="24"/>
          <w:szCs w:val="24"/>
        </w:rPr>
        <w:t>Om het ondergrenscriterium te bepalen, waarbij nog net geen blijvende vervormingen optreden, wordt bij een historisch gewelf in beton en baksteen de geometrie vereenvoudigd tot een tweedimensionale boog. Voor deze constructie garandeert het ondergrenscriterium de veiligheid als de resultanten van de interne krachten in evenwicht zijn met de externe krachten en compleet binnen de doorsnede van het materiaal blijven (zie afbeelding 18). Hierbij wordt een mogelijk evenwicht van krachten weergegeven, waarbij bij de gegeven belasting de boog /het gewelf nooit zal instorten. Het is echter mogelijk vele van deze lijnen van zijwaartse krachten te tekenen en daarom wordt een voldoende dikke boog zonder scheuren  wel een hyperstatische constructie genoemd (zie afbeelding 19). Om de echte ondergrens te bepalen wordt de boogdikte zo ver teruggebracht dat de oorspronkelijk lijn van zijdelingse krachten</w:t>
      </w:r>
    </w:p>
    <w:p w:rsidR="00BA455A" w:rsidRDefault="00BA455A" w:rsidP="002705D8">
      <w:pPr>
        <w:pStyle w:val="NoSpacing"/>
        <w:spacing w:line="360" w:lineRule="auto"/>
        <w:rPr>
          <w:rFonts w:ascii="Times New Roman" w:hAnsi="Times New Roman"/>
          <w:sz w:val="20"/>
          <w:szCs w:val="20"/>
        </w:rPr>
      </w:pPr>
    </w:p>
    <w:p w:rsidR="00BA455A" w:rsidRDefault="00BA455A" w:rsidP="002705D8">
      <w:pPr>
        <w:pStyle w:val="NoSpacing"/>
        <w:spacing w:line="360" w:lineRule="auto"/>
        <w:rPr>
          <w:rFonts w:ascii="Times New Roman" w:hAnsi="Times New Roman"/>
          <w:sz w:val="20"/>
          <w:szCs w:val="20"/>
          <w:lang w:val="en-GB"/>
        </w:rPr>
      </w:pPr>
      <w:r>
        <w:rPr>
          <w:rFonts w:ascii="Times New Roman" w:hAnsi="Times New Roman"/>
          <w:sz w:val="20"/>
          <w:szCs w:val="20"/>
          <w:lang w:val="en-GB"/>
        </w:rPr>
        <w:t xml:space="preserve">60. L. Lancaster, </w:t>
      </w:r>
      <w:r>
        <w:rPr>
          <w:rFonts w:ascii="Times New Roman" w:hAnsi="Times New Roman"/>
          <w:i/>
          <w:sz w:val="20"/>
          <w:szCs w:val="20"/>
          <w:lang w:val="en-GB"/>
        </w:rPr>
        <w:t>Concrete vaulted construction in Imperial Rome: innovations in context</w:t>
      </w:r>
      <w:r>
        <w:rPr>
          <w:rFonts w:ascii="Times New Roman" w:hAnsi="Times New Roman"/>
          <w:sz w:val="20"/>
          <w:szCs w:val="20"/>
          <w:lang w:val="en-GB"/>
        </w:rPr>
        <w:t xml:space="preserve"> , 32, 34, 40.</w:t>
      </w:r>
    </w:p>
    <w:p w:rsidR="00BA455A" w:rsidRDefault="00BA455A" w:rsidP="00F8472A">
      <w:pPr>
        <w:rPr>
          <w:rFonts w:ascii="Times New Roman" w:hAnsi="Times New Roman"/>
          <w:sz w:val="20"/>
          <w:szCs w:val="20"/>
          <w:lang w:val="en-GB"/>
        </w:rPr>
      </w:pPr>
      <w:r>
        <w:rPr>
          <w:rFonts w:ascii="Times New Roman" w:hAnsi="Times New Roman"/>
          <w:sz w:val="20"/>
          <w:szCs w:val="20"/>
          <w:lang w:val="en-GB"/>
        </w:rPr>
        <w:t xml:space="preserve">61. P.Brune, </w:t>
      </w:r>
      <w:r>
        <w:rPr>
          <w:rFonts w:ascii="Times New Roman" w:hAnsi="Times New Roman"/>
          <w:i/>
          <w:sz w:val="20"/>
          <w:szCs w:val="20"/>
          <w:lang w:val="en-GB"/>
        </w:rPr>
        <w:t>The Mechanics of Imperial Roman Concrete and the Structural Design of Vaulted</w:t>
      </w:r>
      <w:r>
        <w:rPr>
          <w:rFonts w:ascii="Times New Roman" w:hAnsi="Times New Roman"/>
          <w:sz w:val="20"/>
          <w:szCs w:val="20"/>
          <w:lang w:val="en-GB"/>
        </w:rPr>
        <w:t xml:space="preserve"> </w:t>
      </w:r>
      <w:r>
        <w:rPr>
          <w:rFonts w:ascii="Times New Roman" w:hAnsi="Times New Roman"/>
          <w:i/>
          <w:sz w:val="20"/>
          <w:szCs w:val="20"/>
          <w:lang w:val="en-GB"/>
        </w:rPr>
        <w:t>Monuments</w:t>
      </w:r>
      <w:r>
        <w:rPr>
          <w:rFonts w:ascii="Times New Roman" w:hAnsi="Times New Roman"/>
          <w:sz w:val="20"/>
          <w:szCs w:val="20"/>
          <w:lang w:val="en-GB"/>
        </w:rPr>
        <w:t xml:space="preserve">, 20-21;  L. Lancaster, </w:t>
      </w:r>
      <w:r>
        <w:rPr>
          <w:rFonts w:ascii="Times New Roman" w:hAnsi="Times New Roman"/>
          <w:i/>
          <w:sz w:val="20"/>
          <w:szCs w:val="20"/>
          <w:lang w:val="en-GB"/>
        </w:rPr>
        <w:t>Concrete vaulted construction in Imperial Rome: innovations in context</w:t>
      </w:r>
      <w:r>
        <w:rPr>
          <w:rFonts w:ascii="Times New Roman" w:hAnsi="Times New Roman"/>
          <w:sz w:val="20"/>
          <w:szCs w:val="20"/>
          <w:lang w:val="en-GB"/>
        </w:rPr>
        <w:t xml:space="preserve"> , 153-155.</w:t>
      </w:r>
    </w:p>
    <w:p w:rsidR="00BA455A" w:rsidRDefault="00BA455A" w:rsidP="00291538">
      <w:pPr>
        <w:pStyle w:val="NoSpacing"/>
        <w:spacing w:line="360" w:lineRule="auto"/>
        <w:ind w:firstLine="708"/>
        <w:rPr>
          <w:rFonts w:ascii="Times New Roman" w:hAnsi="Times New Roman"/>
          <w:sz w:val="24"/>
          <w:szCs w:val="24"/>
        </w:rPr>
      </w:pPr>
      <w:r w:rsidRPr="004B1063">
        <w:rPr>
          <w:rFonts w:ascii="Times New Roman" w:hAnsi="Times New Roman"/>
          <w:noProof/>
          <w:sz w:val="24"/>
          <w:szCs w:val="24"/>
          <w:lang w:eastAsia="nl-NL"/>
        </w:rPr>
        <w:pict>
          <v:shape id="Afbeelding 21" o:spid="_x0000_i1039" type="#_x0000_t75" style="width:433.5pt;height:344.25pt;visibility:visible">
            <v:imagedata r:id="rId37" o:title=""/>
          </v:shape>
        </w:pict>
      </w:r>
    </w:p>
    <w:p w:rsidR="00BA455A" w:rsidRPr="001977CC" w:rsidRDefault="00BA455A" w:rsidP="001977CC">
      <w:pPr>
        <w:pStyle w:val="NoSpacing"/>
        <w:spacing w:line="360" w:lineRule="auto"/>
        <w:ind w:firstLine="708"/>
        <w:jc w:val="center"/>
        <w:rPr>
          <w:rFonts w:ascii="Times New Roman" w:hAnsi="Times New Roman"/>
          <w:i/>
          <w:sz w:val="24"/>
          <w:szCs w:val="24"/>
        </w:rPr>
      </w:pPr>
      <w:r w:rsidRPr="001977CC">
        <w:rPr>
          <w:rFonts w:ascii="Times New Roman" w:hAnsi="Times New Roman"/>
          <w:i/>
          <w:sz w:val="24"/>
          <w:szCs w:val="24"/>
        </w:rPr>
        <w:t>Afbeelding 18: Bepaling van een lijn van resultanten van interne krachten in een boog met een onregelmatige geometrie (a) met gebruik van een kabelpolygoon (b). Het evenwicht van elk gewelfblok (c) wordt verzekerd door een gesloten krachtendriehoek (d) tussen de elkaar snijdende lijnen van de interne krachten en het eigengewicht.</w:t>
      </w:r>
    </w:p>
    <w:p w:rsidR="00BA455A" w:rsidRDefault="00BA455A" w:rsidP="00291538">
      <w:pPr>
        <w:pStyle w:val="NoSpacing"/>
        <w:spacing w:line="360" w:lineRule="auto"/>
        <w:ind w:firstLine="708"/>
        <w:rPr>
          <w:rFonts w:ascii="Times New Roman" w:hAnsi="Times New Roman"/>
          <w:sz w:val="24"/>
          <w:szCs w:val="24"/>
        </w:rPr>
      </w:pPr>
    </w:p>
    <w:p w:rsidR="00BA455A" w:rsidRDefault="00BA455A" w:rsidP="00FA4ADE">
      <w:pPr>
        <w:pStyle w:val="NoSpacing"/>
        <w:spacing w:line="360" w:lineRule="auto"/>
        <w:ind w:firstLine="708"/>
        <w:jc w:val="center"/>
        <w:rPr>
          <w:rFonts w:ascii="Times New Roman" w:hAnsi="Times New Roman"/>
          <w:sz w:val="24"/>
          <w:szCs w:val="24"/>
        </w:rPr>
      </w:pPr>
      <w:r w:rsidRPr="004B1063">
        <w:rPr>
          <w:rFonts w:ascii="Times New Roman" w:hAnsi="Times New Roman"/>
          <w:noProof/>
          <w:sz w:val="24"/>
          <w:szCs w:val="24"/>
          <w:lang w:eastAsia="nl-NL"/>
        </w:rPr>
        <w:pict>
          <v:shape id="Afbeelding 22" o:spid="_x0000_i1040" type="#_x0000_t75" style="width:423.75pt;height:96pt;visibility:visible">
            <v:imagedata r:id="rId38" o:title=""/>
          </v:shape>
        </w:pict>
      </w:r>
    </w:p>
    <w:p w:rsidR="00BA455A" w:rsidRPr="00C63182" w:rsidRDefault="00BA455A" w:rsidP="00C63182">
      <w:pPr>
        <w:pStyle w:val="NoSpacing"/>
        <w:spacing w:line="360" w:lineRule="auto"/>
        <w:rPr>
          <w:rFonts w:ascii="Times New Roman" w:hAnsi="Times New Roman"/>
          <w:i/>
          <w:sz w:val="24"/>
          <w:szCs w:val="24"/>
        </w:rPr>
      </w:pPr>
      <w:r w:rsidRPr="00C63182">
        <w:rPr>
          <w:rFonts w:ascii="Times New Roman" w:hAnsi="Times New Roman"/>
          <w:i/>
          <w:sz w:val="24"/>
          <w:szCs w:val="24"/>
        </w:rPr>
        <w:t>Afbeelding 19: Een redelijk dikke boog zonder scheuren en alleen onderworpen aan zijn eigen gewicht wordt hyperstatisch genoemd en bevat een oneindig aantal lijnen van resultanten van interne krachten, waarvan er één is getekend (a). Als de dikte wordt gereduceerd, kan een waarde bereikt worden waarbij één enkele lijn nog net helemaal binnen de materiaaldoorsnede blijft (b). Waar deze lijn de binnen-of buitenzijde van de boog raakt, worden plastische scharnieren gevormd (c).</w:t>
      </w:r>
    </w:p>
    <w:p w:rsidR="00BA455A" w:rsidRDefault="00BA455A" w:rsidP="00DE051A">
      <w:pPr>
        <w:pStyle w:val="NoSpacing"/>
        <w:spacing w:line="360" w:lineRule="auto"/>
        <w:rPr>
          <w:rFonts w:ascii="Times New Roman" w:hAnsi="Times New Roman"/>
          <w:sz w:val="24"/>
          <w:szCs w:val="24"/>
        </w:rPr>
      </w:pPr>
    </w:p>
    <w:p w:rsidR="00BA455A" w:rsidRDefault="00BA455A" w:rsidP="00DE051A">
      <w:pPr>
        <w:pStyle w:val="NoSpacing"/>
        <w:spacing w:line="360" w:lineRule="auto"/>
        <w:rPr>
          <w:rFonts w:ascii="Times New Roman" w:hAnsi="Times New Roman"/>
          <w:sz w:val="24"/>
          <w:szCs w:val="24"/>
        </w:rPr>
      </w:pPr>
    </w:p>
    <w:p w:rsidR="00BA455A" w:rsidRDefault="00BA455A" w:rsidP="00DE051A">
      <w:pPr>
        <w:pStyle w:val="NoSpacing"/>
        <w:spacing w:line="360" w:lineRule="auto"/>
        <w:rPr>
          <w:rFonts w:ascii="Times New Roman" w:hAnsi="Times New Roman"/>
          <w:sz w:val="24"/>
          <w:szCs w:val="24"/>
        </w:rPr>
      </w:pPr>
      <w:r w:rsidRPr="00F8472A">
        <w:rPr>
          <w:rFonts w:ascii="Times New Roman" w:hAnsi="Times New Roman"/>
          <w:sz w:val="24"/>
          <w:szCs w:val="24"/>
        </w:rPr>
        <w:t xml:space="preserve">nog net binnen de doorsnede van de constructie ligt. Een iets hogere belasting brengt de boog op het punt van instorten door de vorming van een mechanisme met vijf zogenaamde plastische scharnieren. De veiligheidsfactor is het verhoudingsgetal tussen de oorspronkelijke boog dikte en deze minimumdikte. </w:t>
      </w:r>
      <w:r>
        <w:rPr>
          <w:rFonts w:ascii="Times New Roman" w:hAnsi="Times New Roman"/>
          <w:sz w:val="24"/>
          <w:szCs w:val="24"/>
        </w:rPr>
        <w:t>Deze factor is bijvoorbeeld</w:t>
      </w:r>
      <w:r w:rsidRPr="00F8472A">
        <w:rPr>
          <w:rFonts w:ascii="Times New Roman" w:hAnsi="Times New Roman"/>
          <w:sz w:val="24"/>
          <w:szCs w:val="24"/>
        </w:rPr>
        <w:t xml:space="preserve"> </w:t>
      </w:r>
      <w:r>
        <w:rPr>
          <w:rFonts w:ascii="Times New Roman" w:hAnsi="Times New Roman"/>
          <w:sz w:val="24"/>
          <w:szCs w:val="24"/>
        </w:rPr>
        <w:t>van belang bij het beoordelen van restauratiewerk.</w:t>
      </w:r>
    </w:p>
    <w:p w:rsidR="00BA455A" w:rsidRDefault="00BA455A" w:rsidP="00DE051A">
      <w:pPr>
        <w:pStyle w:val="NoSpacing"/>
        <w:spacing w:line="360" w:lineRule="auto"/>
        <w:ind w:firstLine="708"/>
        <w:rPr>
          <w:rFonts w:ascii="Times New Roman" w:hAnsi="Times New Roman"/>
          <w:sz w:val="24"/>
          <w:szCs w:val="24"/>
        </w:rPr>
      </w:pPr>
      <w:r>
        <w:rPr>
          <w:rFonts w:ascii="Times New Roman" w:hAnsi="Times New Roman"/>
          <w:sz w:val="24"/>
          <w:szCs w:val="24"/>
        </w:rPr>
        <w:t xml:space="preserve">Scheurvorming door verdergaande belasting als gevolg van ongelijke zettingen in de ondergrond of aardbevingen brengt de doorsnede die nog interne krachten kan overbrengen, steeds verder terug, totdat de plastische scharnieren zijn verdwenen en daarmee de samenhang van de constructie (zie afbeelding 20). De bovengrens is bereikt en de constructie stort in. </w:t>
      </w:r>
      <w:r>
        <w:rPr>
          <w:rFonts w:ascii="Times New Roman" w:hAnsi="Times New Roman"/>
          <w:sz w:val="24"/>
          <w:szCs w:val="24"/>
          <w:vertAlign w:val="superscript"/>
        </w:rPr>
        <w:t>62</w:t>
      </w:r>
      <w:r>
        <w:rPr>
          <w:rFonts w:ascii="Times New Roman" w:hAnsi="Times New Roman"/>
          <w:sz w:val="24"/>
          <w:szCs w:val="24"/>
        </w:rPr>
        <w:t xml:space="preserve"> Hoe scheurvorming voortschrijdt op meso- en microniveau is al aan de orde geweest in 3.5.2.</w:t>
      </w:r>
    </w:p>
    <w:p w:rsidR="00BA455A" w:rsidRDefault="00BA455A" w:rsidP="00DE051A">
      <w:pPr>
        <w:spacing w:line="360" w:lineRule="auto"/>
        <w:ind w:firstLine="708"/>
        <w:rPr>
          <w:rFonts w:ascii="Times New Roman" w:hAnsi="Times New Roman"/>
          <w:sz w:val="24"/>
          <w:szCs w:val="24"/>
        </w:rPr>
      </w:pPr>
      <w:r w:rsidRPr="004E7B8E">
        <w:rPr>
          <w:noProof/>
          <w:lang w:eastAsia="nl-NL"/>
        </w:rPr>
        <w:pict>
          <v:shape id="Afbeelding 3" o:spid="_x0000_i1041" type="#_x0000_t75" style="width:431.25pt;height:181.5pt;visibility:visible">
            <v:imagedata r:id="rId39" o:title=""/>
          </v:shape>
        </w:pict>
      </w:r>
    </w:p>
    <w:p w:rsidR="00BA455A" w:rsidRDefault="00BA455A" w:rsidP="00DE051A">
      <w:pPr>
        <w:pStyle w:val="NoSpacing"/>
        <w:spacing w:line="360" w:lineRule="auto"/>
        <w:rPr>
          <w:rFonts w:ascii="Times New Roman" w:hAnsi="Times New Roman"/>
          <w:i/>
          <w:sz w:val="24"/>
          <w:szCs w:val="24"/>
        </w:rPr>
      </w:pPr>
      <w:r>
        <w:rPr>
          <w:rFonts w:ascii="Times New Roman" w:hAnsi="Times New Roman"/>
          <w:i/>
          <w:sz w:val="24"/>
          <w:szCs w:val="24"/>
        </w:rPr>
        <w:t>Afbeelding 20: Schematische weergave van twee mogelijke resultaten van de eerste fase van bezwijken. Geval A vertoont een breukpatroon dat scharnieren doet ontstaan tussen discontinue constructiedelen, waarvan de geometrische stabiliteit geanalyseerd worden met de plastische theorie voor een tweedimensionaal gewelf (de boog-benadering). Geval B vertoont een breukpatroon dat constructiedelen laat ontstaan waarvan de stabiliteit wordt bepaald door de schuifkrachten langs de constructiedelen  onderling.</w:t>
      </w:r>
    </w:p>
    <w:p w:rsidR="00BA455A" w:rsidRDefault="00BA455A" w:rsidP="00DE051A">
      <w:pPr>
        <w:spacing w:line="360" w:lineRule="auto"/>
        <w:ind w:firstLine="708"/>
        <w:rPr>
          <w:rFonts w:ascii="Times New Roman" w:hAnsi="Times New Roman"/>
          <w:sz w:val="24"/>
          <w:szCs w:val="24"/>
        </w:rPr>
      </w:pPr>
    </w:p>
    <w:p w:rsidR="00BA455A" w:rsidRPr="00556EEB" w:rsidRDefault="00BA455A" w:rsidP="00DE051A">
      <w:pPr>
        <w:spacing w:line="360" w:lineRule="auto"/>
        <w:ind w:firstLine="708"/>
        <w:rPr>
          <w:rFonts w:ascii="Times New Roman" w:hAnsi="Times New Roman"/>
          <w:sz w:val="24"/>
          <w:szCs w:val="24"/>
          <w:lang w:val="en-GB"/>
        </w:rPr>
      </w:pPr>
      <w:r>
        <w:rPr>
          <w:rFonts w:ascii="Times New Roman" w:hAnsi="Times New Roman"/>
          <w:sz w:val="24"/>
          <w:szCs w:val="24"/>
        </w:rPr>
        <w:t xml:space="preserve">Een andere, tegenwoordig veelvuldig toegepaste analysemethode, is het nabouwen van de historische constructie of een gedeelte daarvan in een computermodel, waarbij de resultaten van materiaalonderzoek als randvoorwaarden worden meegenomen. </w:t>
      </w:r>
      <w:r w:rsidRPr="00556EEB">
        <w:rPr>
          <w:rFonts w:ascii="Times New Roman" w:hAnsi="Times New Roman"/>
          <w:sz w:val="24"/>
          <w:szCs w:val="24"/>
          <w:lang w:val="en-GB"/>
        </w:rPr>
        <w:t xml:space="preserve">De eindige </w:t>
      </w:r>
    </w:p>
    <w:p w:rsidR="00BA455A" w:rsidRDefault="00BA455A" w:rsidP="00DE051A">
      <w:pPr>
        <w:rPr>
          <w:rFonts w:ascii="Times New Roman" w:hAnsi="Times New Roman"/>
          <w:sz w:val="20"/>
          <w:szCs w:val="20"/>
          <w:lang w:val="en-GB"/>
        </w:rPr>
      </w:pPr>
      <w:r>
        <w:rPr>
          <w:rFonts w:ascii="Times New Roman" w:hAnsi="Times New Roman"/>
          <w:sz w:val="20"/>
          <w:szCs w:val="20"/>
          <w:lang w:val="en-GB"/>
        </w:rPr>
        <w:t xml:space="preserve">62. P.Brune, </w:t>
      </w:r>
      <w:r>
        <w:rPr>
          <w:rFonts w:ascii="Times New Roman" w:hAnsi="Times New Roman"/>
          <w:i/>
          <w:sz w:val="20"/>
          <w:szCs w:val="20"/>
          <w:lang w:val="en-GB"/>
        </w:rPr>
        <w:t>The Mechanics of Imperial Roman Concrete and the Structural Design of Vaulted</w:t>
      </w:r>
      <w:r>
        <w:rPr>
          <w:rFonts w:ascii="Times New Roman" w:hAnsi="Times New Roman"/>
          <w:sz w:val="20"/>
          <w:szCs w:val="20"/>
          <w:lang w:val="en-GB"/>
        </w:rPr>
        <w:t xml:space="preserve"> </w:t>
      </w:r>
      <w:r>
        <w:rPr>
          <w:rFonts w:ascii="Times New Roman" w:hAnsi="Times New Roman"/>
          <w:i/>
          <w:sz w:val="20"/>
          <w:szCs w:val="20"/>
          <w:lang w:val="en-GB"/>
        </w:rPr>
        <w:t xml:space="preserve">Monuments </w:t>
      </w:r>
      <w:r>
        <w:rPr>
          <w:rFonts w:ascii="Times New Roman" w:hAnsi="Times New Roman"/>
          <w:sz w:val="20"/>
          <w:szCs w:val="20"/>
          <w:lang w:val="en-GB"/>
        </w:rPr>
        <w:t>(Rochester 2010), 29-31, 86.</w:t>
      </w:r>
    </w:p>
    <w:p w:rsidR="00BA455A" w:rsidRPr="00DE051A" w:rsidRDefault="00BA455A" w:rsidP="00DE051A">
      <w:pPr>
        <w:spacing w:line="360" w:lineRule="auto"/>
        <w:ind w:firstLine="708"/>
        <w:rPr>
          <w:rFonts w:ascii="Times New Roman" w:hAnsi="Times New Roman"/>
          <w:sz w:val="24"/>
          <w:szCs w:val="24"/>
          <w:lang w:val="en-GB"/>
        </w:rPr>
      </w:pPr>
    </w:p>
    <w:p w:rsidR="00BA455A" w:rsidRPr="00556EEB" w:rsidRDefault="00BA455A" w:rsidP="00E46367">
      <w:pPr>
        <w:pStyle w:val="NoSpacing"/>
        <w:spacing w:line="360" w:lineRule="auto"/>
        <w:rPr>
          <w:rFonts w:ascii="Times New Roman" w:hAnsi="Times New Roman"/>
          <w:sz w:val="24"/>
          <w:szCs w:val="24"/>
          <w:lang w:val="en-GB"/>
        </w:rPr>
      </w:pPr>
    </w:p>
    <w:p w:rsidR="00BA455A" w:rsidRPr="00E46367" w:rsidRDefault="00BA455A" w:rsidP="00E46367">
      <w:pPr>
        <w:pStyle w:val="NoSpacing"/>
        <w:spacing w:line="360" w:lineRule="auto"/>
        <w:rPr>
          <w:rFonts w:ascii="Times New Roman" w:hAnsi="Times New Roman"/>
          <w:sz w:val="24"/>
          <w:szCs w:val="24"/>
        </w:rPr>
      </w:pPr>
      <w:r w:rsidRPr="00E46367">
        <w:rPr>
          <w:rFonts w:ascii="Times New Roman" w:hAnsi="Times New Roman"/>
          <w:sz w:val="24"/>
          <w:szCs w:val="24"/>
        </w:rPr>
        <w:t>elementen- methode wordt hierbij effectief ingezet, omdat de constructie als het ware in een aantal elementen wordt opgedeeld en per element het krachtenspel op dit element en de vervormingen als gevolg daarvan kunnen worden ingevoerd. Dit kunnen constructiedelen als een gewelf zijn, maar ook veel kleinere elementen, zodat de werkelijkheid beter benaderd kan worden. Brune bespreekt de resultaten van een aantal studies waarin deze methode is toegepast, waaronder de Grote Hal van de markthallen van Trajanus.</w:t>
      </w:r>
      <w:r>
        <w:rPr>
          <w:rFonts w:ascii="Times New Roman" w:hAnsi="Times New Roman"/>
          <w:sz w:val="24"/>
          <w:szCs w:val="24"/>
          <w:vertAlign w:val="superscript"/>
        </w:rPr>
        <w:t>63</w:t>
      </w:r>
    </w:p>
    <w:p w:rsidR="00BA455A" w:rsidRPr="00E46367" w:rsidRDefault="00BA455A" w:rsidP="00E46367">
      <w:pPr>
        <w:pStyle w:val="NoSpacing"/>
        <w:spacing w:line="360" w:lineRule="auto"/>
        <w:ind w:firstLine="708"/>
        <w:rPr>
          <w:rFonts w:ascii="Times New Roman" w:hAnsi="Times New Roman"/>
          <w:sz w:val="24"/>
          <w:szCs w:val="24"/>
        </w:rPr>
      </w:pPr>
      <w:r w:rsidRPr="00E46367">
        <w:rPr>
          <w:rFonts w:ascii="Times New Roman" w:hAnsi="Times New Roman"/>
          <w:sz w:val="24"/>
          <w:szCs w:val="24"/>
        </w:rPr>
        <w:t xml:space="preserve">Om de krachten in hun gewelven onder controle te houden ontwikkelden de Romeinen gewelfribben. De vroegste betonnen gewelven werden gebouwd met </w:t>
      </w:r>
      <w:r w:rsidRPr="00E46367">
        <w:rPr>
          <w:rFonts w:ascii="Times New Roman" w:hAnsi="Times New Roman"/>
          <w:i/>
          <w:sz w:val="24"/>
          <w:szCs w:val="24"/>
        </w:rPr>
        <w:t>caementa</w:t>
      </w:r>
      <w:r w:rsidRPr="00E46367">
        <w:rPr>
          <w:rFonts w:ascii="Times New Roman" w:hAnsi="Times New Roman"/>
          <w:sz w:val="24"/>
          <w:szCs w:val="24"/>
        </w:rPr>
        <w:t xml:space="preserve"> van steen die radiaal werden geplaatst als imitatie van de gewelfstenen van een boog, maar tegen de keizertijd werden in Rome de </w:t>
      </w:r>
      <w:r w:rsidRPr="00E46367">
        <w:rPr>
          <w:rFonts w:ascii="Times New Roman" w:hAnsi="Times New Roman"/>
          <w:i/>
          <w:sz w:val="24"/>
          <w:szCs w:val="24"/>
        </w:rPr>
        <w:t>caementa</w:t>
      </w:r>
      <w:r w:rsidRPr="00E46367">
        <w:rPr>
          <w:rFonts w:ascii="Times New Roman" w:hAnsi="Times New Roman"/>
          <w:sz w:val="24"/>
          <w:szCs w:val="24"/>
        </w:rPr>
        <w:t xml:space="preserve"> in horizontale banen toegepast, wat er op wijst dat er meer kennis over puzzolaan-kalkmortels wijst. Op plaatsen met een extreem hoge belasting bleven de bouwers het betonnen gewelf met radiaal gemetselde natuurstenen of bakstenen die als ribben fungeerden. Hiervoor werd travertijn gebruikt zoals in de onderbouw van het Colosseum om de betonnen gewelven die de muren erboven droegen, te versterken. Alle andere ribben in daarop volgende bouwwerken  in het Rome van de keizers waren op de een of andere manier opgebouwd uit grote bakstenen, de </w:t>
      </w:r>
      <w:r w:rsidRPr="00E46367">
        <w:rPr>
          <w:rFonts w:ascii="Times New Roman" w:hAnsi="Times New Roman"/>
          <w:i/>
          <w:sz w:val="24"/>
          <w:szCs w:val="24"/>
        </w:rPr>
        <w:t>bipedales</w:t>
      </w:r>
      <w:r w:rsidRPr="00E46367">
        <w:rPr>
          <w:rFonts w:ascii="Times New Roman" w:hAnsi="Times New Roman"/>
          <w:sz w:val="24"/>
          <w:szCs w:val="24"/>
        </w:rPr>
        <w:t xml:space="preserve">. Het versterken van een gewelf met ribben werd eerst in natuursteen ontwikkeld. </w:t>
      </w:r>
    </w:p>
    <w:p w:rsidR="00BA455A" w:rsidRDefault="00BA455A" w:rsidP="00A515F7">
      <w:pPr>
        <w:pStyle w:val="NoSpacing"/>
        <w:spacing w:line="360" w:lineRule="auto"/>
        <w:ind w:firstLine="708"/>
        <w:rPr>
          <w:rFonts w:ascii="Times New Roman" w:hAnsi="Times New Roman"/>
          <w:sz w:val="24"/>
          <w:szCs w:val="24"/>
        </w:rPr>
      </w:pPr>
      <w:r>
        <w:rPr>
          <w:rFonts w:ascii="Times New Roman" w:hAnsi="Times New Roman"/>
          <w:sz w:val="24"/>
          <w:szCs w:val="24"/>
        </w:rPr>
        <w:t>Gedurende de eerste eeuw n. Chr. werd de natuursteen vervangen door baksteen (zie afbeelding 21). Het idee om een gewelf op bepaalde punten te versterken hadden de bouwers ontwikkeld om grotere en meer gecompliceerde constructies te maken, waarbij muren niet altijd op de volgende verdieping doorliepen. Voor de bouwers gaf beton met verstevigingsribben meer mogelijkheden om op basis van ervaring steeds grotere overspanningen aan te durven.</w:t>
      </w:r>
    </w:p>
    <w:p w:rsidR="00BA455A" w:rsidRPr="00B405A5" w:rsidRDefault="00BA455A" w:rsidP="00B405A5">
      <w:pPr>
        <w:pStyle w:val="NoSpacing"/>
        <w:spacing w:line="360" w:lineRule="auto"/>
        <w:ind w:firstLine="708"/>
        <w:rPr>
          <w:rFonts w:ascii="Times New Roman" w:hAnsi="Times New Roman"/>
          <w:sz w:val="24"/>
          <w:szCs w:val="24"/>
        </w:rPr>
      </w:pPr>
      <w:r>
        <w:rPr>
          <w:rFonts w:ascii="Times New Roman" w:hAnsi="Times New Roman"/>
          <w:sz w:val="24"/>
          <w:szCs w:val="24"/>
        </w:rPr>
        <w:t xml:space="preserve">Hoogtepunt van de toepassing van ribben in </w:t>
      </w:r>
      <w:r>
        <w:rPr>
          <w:rFonts w:ascii="Times New Roman" w:hAnsi="Times New Roman"/>
          <w:i/>
          <w:sz w:val="24"/>
          <w:szCs w:val="24"/>
        </w:rPr>
        <w:t>bipedales</w:t>
      </w:r>
      <w:r>
        <w:rPr>
          <w:rFonts w:ascii="Times New Roman" w:hAnsi="Times New Roman"/>
          <w:sz w:val="24"/>
          <w:szCs w:val="24"/>
        </w:rPr>
        <w:t xml:space="preserve"> was eind eerste eeuw en begin tweede eeuw n. Chr. Daarna nam het keizerlijk bouwen af en daarmee de productie van bakstenen. In de tweede helft van de tweede eeuw veranderden ook de functie en de vorm van de ribben in baksteen. De ribben in </w:t>
      </w:r>
      <w:r>
        <w:rPr>
          <w:rFonts w:ascii="Times New Roman" w:hAnsi="Times New Roman"/>
          <w:i/>
          <w:sz w:val="24"/>
          <w:szCs w:val="24"/>
        </w:rPr>
        <w:t xml:space="preserve">bipedales </w:t>
      </w:r>
      <w:r>
        <w:rPr>
          <w:rFonts w:ascii="Times New Roman" w:hAnsi="Times New Roman"/>
          <w:sz w:val="24"/>
          <w:szCs w:val="24"/>
        </w:rPr>
        <w:t xml:space="preserve">werden geleidelijk vervangen door ribben die een rasterwerk van </w:t>
      </w:r>
      <w:r>
        <w:rPr>
          <w:rFonts w:ascii="Times New Roman" w:hAnsi="Times New Roman"/>
          <w:i/>
          <w:sz w:val="24"/>
          <w:szCs w:val="24"/>
        </w:rPr>
        <w:t>bipedales</w:t>
      </w:r>
      <w:r>
        <w:rPr>
          <w:rFonts w:ascii="Times New Roman" w:hAnsi="Times New Roman"/>
          <w:sz w:val="24"/>
          <w:szCs w:val="24"/>
        </w:rPr>
        <w:t xml:space="preserve"> vormden die gescheiden werden door kleinere bakstenen, waardoor minder grote bakstenen gebruikt hoefden te worden. </w:t>
      </w:r>
      <w:r w:rsidRPr="00B405A5">
        <w:rPr>
          <w:rFonts w:ascii="Times New Roman" w:hAnsi="Times New Roman"/>
          <w:sz w:val="24"/>
          <w:szCs w:val="24"/>
        </w:rPr>
        <w:t>Terwijl de massieve ribben van</w:t>
      </w:r>
      <w:r w:rsidRPr="00B405A5">
        <w:rPr>
          <w:rFonts w:ascii="Times New Roman" w:hAnsi="Times New Roman"/>
          <w:i/>
          <w:sz w:val="24"/>
          <w:szCs w:val="24"/>
        </w:rPr>
        <w:t xml:space="preserve"> </w:t>
      </w:r>
      <w:r>
        <w:rPr>
          <w:rFonts w:ascii="Times New Roman" w:hAnsi="Times New Roman"/>
          <w:i/>
          <w:sz w:val="24"/>
          <w:szCs w:val="24"/>
        </w:rPr>
        <w:t>bipedales</w:t>
      </w:r>
      <w:r>
        <w:rPr>
          <w:rFonts w:ascii="Times New Roman" w:hAnsi="Times New Roman"/>
          <w:sz w:val="24"/>
          <w:szCs w:val="24"/>
        </w:rPr>
        <w:t xml:space="preserve"> zorgvuldig werden toegepast om een specifieke belasting op te vangen, werden de </w:t>
      </w:r>
    </w:p>
    <w:p w:rsidR="00BA455A" w:rsidRPr="00556EEB" w:rsidRDefault="00BA455A" w:rsidP="00E46367">
      <w:pPr>
        <w:rPr>
          <w:rFonts w:ascii="Times New Roman" w:hAnsi="Times New Roman"/>
          <w:sz w:val="20"/>
          <w:szCs w:val="20"/>
        </w:rPr>
      </w:pPr>
    </w:p>
    <w:p w:rsidR="00BA455A" w:rsidRDefault="00BA455A" w:rsidP="00E46367">
      <w:pPr>
        <w:rPr>
          <w:rFonts w:ascii="Times New Roman" w:hAnsi="Times New Roman"/>
          <w:sz w:val="20"/>
          <w:szCs w:val="20"/>
          <w:lang w:val="en-GB"/>
        </w:rPr>
      </w:pPr>
      <w:r>
        <w:rPr>
          <w:rFonts w:ascii="Times New Roman" w:hAnsi="Times New Roman"/>
          <w:sz w:val="20"/>
          <w:szCs w:val="20"/>
          <w:lang w:val="en-GB"/>
        </w:rPr>
        <w:t xml:space="preserve">63. P.Brune, </w:t>
      </w:r>
      <w:r>
        <w:rPr>
          <w:rFonts w:ascii="Times New Roman" w:hAnsi="Times New Roman"/>
          <w:i/>
          <w:sz w:val="20"/>
          <w:szCs w:val="20"/>
          <w:lang w:val="en-GB"/>
        </w:rPr>
        <w:t>The Mechanics of Imperial Roman Concrete and the Structural Design of Vaulted</w:t>
      </w:r>
      <w:r>
        <w:rPr>
          <w:rFonts w:ascii="Times New Roman" w:hAnsi="Times New Roman"/>
          <w:sz w:val="20"/>
          <w:szCs w:val="20"/>
          <w:lang w:val="en-GB"/>
        </w:rPr>
        <w:t xml:space="preserve"> </w:t>
      </w:r>
      <w:r>
        <w:rPr>
          <w:rFonts w:ascii="Times New Roman" w:hAnsi="Times New Roman"/>
          <w:i/>
          <w:sz w:val="20"/>
          <w:szCs w:val="20"/>
          <w:lang w:val="en-GB"/>
        </w:rPr>
        <w:t>Monuments</w:t>
      </w:r>
      <w:r>
        <w:rPr>
          <w:rFonts w:ascii="Times New Roman" w:hAnsi="Times New Roman"/>
          <w:sz w:val="20"/>
          <w:szCs w:val="20"/>
          <w:lang w:val="en-GB"/>
        </w:rPr>
        <w:t>, 136-168.</w:t>
      </w:r>
    </w:p>
    <w:p w:rsidR="00BA455A" w:rsidRPr="00E46367" w:rsidRDefault="00BA455A" w:rsidP="001F5401">
      <w:pPr>
        <w:pStyle w:val="NoSpacing"/>
        <w:spacing w:line="360" w:lineRule="auto"/>
        <w:ind w:firstLine="708"/>
        <w:jc w:val="center"/>
        <w:rPr>
          <w:rFonts w:ascii="Times New Roman" w:hAnsi="Times New Roman"/>
          <w:sz w:val="24"/>
          <w:szCs w:val="24"/>
          <w:lang w:val="en-GB"/>
        </w:rPr>
      </w:pPr>
    </w:p>
    <w:p w:rsidR="00BA455A" w:rsidRDefault="00BA455A" w:rsidP="001F5401">
      <w:pPr>
        <w:pStyle w:val="NoSpacing"/>
        <w:spacing w:line="360" w:lineRule="auto"/>
        <w:ind w:firstLine="708"/>
        <w:jc w:val="center"/>
        <w:rPr>
          <w:rFonts w:ascii="Times New Roman" w:hAnsi="Times New Roman"/>
          <w:sz w:val="24"/>
          <w:szCs w:val="24"/>
        </w:rPr>
      </w:pPr>
      <w:r w:rsidRPr="004B1063">
        <w:rPr>
          <w:rFonts w:ascii="Times New Roman" w:hAnsi="Times New Roman"/>
          <w:noProof/>
          <w:sz w:val="24"/>
          <w:szCs w:val="24"/>
          <w:lang w:eastAsia="nl-NL"/>
        </w:rPr>
        <w:pict>
          <v:shape id="Afbeelding 26" o:spid="_x0000_i1042" type="#_x0000_t75" style="width:301.5pt;height:145.5pt;visibility:visible">
            <v:imagedata r:id="rId40" o:title=""/>
          </v:shape>
        </w:pict>
      </w:r>
    </w:p>
    <w:p w:rsidR="00BA455A" w:rsidRDefault="00BA455A" w:rsidP="00A515F7">
      <w:pPr>
        <w:pStyle w:val="NoSpacing"/>
        <w:spacing w:line="360" w:lineRule="auto"/>
        <w:ind w:firstLine="708"/>
        <w:rPr>
          <w:rFonts w:ascii="Times New Roman" w:hAnsi="Times New Roman"/>
          <w:sz w:val="24"/>
          <w:szCs w:val="24"/>
        </w:rPr>
      </w:pPr>
      <w:r>
        <w:rPr>
          <w:rFonts w:ascii="Times New Roman" w:hAnsi="Times New Roman"/>
          <w:sz w:val="24"/>
          <w:szCs w:val="24"/>
        </w:rPr>
        <w:t xml:space="preserve"> </w:t>
      </w:r>
    </w:p>
    <w:p w:rsidR="00BA455A" w:rsidRPr="00C63182" w:rsidRDefault="00BA455A" w:rsidP="00C63182">
      <w:pPr>
        <w:spacing w:line="360" w:lineRule="auto"/>
        <w:rPr>
          <w:rFonts w:ascii="Times New Roman" w:hAnsi="Times New Roman"/>
          <w:i/>
          <w:sz w:val="24"/>
          <w:szCs w:val="24"/>
        </w:rPr>
      </w:pPr>
      <w:r w:rsidRPr="00C63182">
        <w:rPr>
          <w:rFonts w:ascii="Times New Roman" w:hAnsi="Times New Roman"/>
          <w:i/>
          <w:sz w:val="24"/>
          <w:szCs w:val="24"/>
        </w:rPr>
        <w:t>Afbeelding 21: Twee vormen van versteviging van een gewelf met ribben van baksteen. Links wordt een massieve constructie met bipedales opgebouwd (A). Rechts is een latere ontwikkeling met kleinere bakstenen in een raster van bipedales om deze grote bakstenen uit te sparen (B).</w:t>
      </w:r>
    </w:p>
    <w:p w:rsidR="00BA455A" w:rsidRDefault="00BA455A" w:rsidP="00A515F7">
      <w:pPr>
        <w:pStyle w:val="NoSpacing"/>
        <w:spacing w:line="360" w:lineRule="auto"/>
        <w:ind w:firstLine="708"/>
        <w:rPr>
          <w:rFonts w:ascii="Times New Roman" w:hAnsi="Times New Roman"/>
          <w:sz w:val="24"/>
          <w:szCs w:val="24"/>
        </w:rPr>
      </w:pPr>
    </w:p>
    <w:p w:rsidR="00BA455A" w:rsidRPr="002B05D3" w:rsidRDefault="00BA455A" w:rsidP="002B05D3">
      <w:pPr>
        <w:pStyle w:val="NoSpacing"/>
        <w:spacing w:line="360" w:lineRule="auto"/>
        <w:rPr>
          <w:rFonts w:ascii="Times New Roman" w:hAnsi="Times New Roman"/>
          <w:sz w:val="24"/>
          <w:szCs w:val="24"/>
          <w:vertAlign w:val="superscript"/>
        </w:rPr>
      </w:pPr>
      <w:r w:rsidRPr="002B05D3">
        <w:rPr>
          <w:rFonts w:ascii="Times New Roman" w:hAnsi="Times New Roman"/>
          <w:sz w:val="24"/>
          <w:szCs w:val="24"/>
        </w:rPr>
        <w:t>ribben in een raster gewoonlijk over de hele lengte van een tongewelf toegepast. Zo gaf een teruglopende bouwmarkt aanleiding tot een nieuwe ontwikkeling op het gebied van gewelfribben.</w:t>
      </w:r>
      <w:r w:rsidRPr="002B05D3">
        <w:rPr>
          <w:rFonts w:ascii="Times New Roman" w:hAnsi="Times New Roman"/>
          <w:sz w:val="24"/>
          <w:szCs w:val="24"/>
          <w:vertAlign w:val="superscript"/>
        </w:rPr>
        <w:t>64</w:t>
      </w:r>
    </w:p>
    <w:p w:rsidR="00BA455A" w:rsidRDefault="00BA455A" w:rsidP="00E716A9">
      <w:pPr>
        <w:rPr>
          <w:rFonts w:ascii="Times New Roman" w:hAnsi="Times New Roman"/>
          <w:b/>
          <w:sz w:val="24"/>
          <w:szCs w:val="24"/>
        </w:rPr>
      </w:pPr>
    </w:p>
    <w:p w:rsidR="00BA455A" w:rsidRPr="00F55B69" w:rsidRDefault="00BA455A" w:rsidP="00E716A9">
      <w:pPr>
        <w:rPr>
          <w:rFonts w:ascii="Times New Roman" w:hAnsi="Times New Roman"/>
          <w:b/>
          <w:sz w:val="24"/>
          <w:szCs w:val="24"/>
        </w:rPr>
      </w:pPr>
      <w:r w:rsidRPr="00F55B69">
        <w:rPr>
          <w:rFonts w:ascii="Times New Roman" w:hAnsi="Times New Roman"/>
          <w:b/>
          <w:sz w:val="24"/>
          <w:szCs w:val="24"/>
        </w:rPr>
        <w:t>6. Enkele voorbeelden van onderzoek aan grootschalige gebouwen</w:t>
      </w:r>
    </w:p>
    <w:p w:rsidR="00BA455A" w:rsidRPr="009B6B32" w:rsidRDefault="00BA455A" w:rsidP="009B6B32">
      <w:pPr>
        <w:pStyle w:val="NoSpacing"/>
        <w:spacing w:line="360" w:lineRule="auto"/>
        <w:rPr>
          <w:rFonts w:ascii="Times New Roman" w:hAnsi="Times New Roman"/>
          <w:sz w:val="24"/>
          <w:szCs w:val="24"/>
        </w:rPr>
      </w:pPr>
      <w:r w:rsidRPr="009B6B32">
        <w:rPr>
          <w:rFonts w:ascii="Times New Roman" w:hAnsi="Times New Roman"/>
          <w:sz w:val="24"/>
          <w:szCs w:val="24"/>
        </w:rPr>
        <w:t>Op het gebied van materiaalonderzoek en de analyse van de toegepaste constructies is met name voor de grootschalige bouwwerken in Rome al heel wat onderzoek gedaan. Dat het vaak gaat om deelonderzoeken, wijst op de complexiteit van de materie, omdat het volledig doorgronden van een constructie nogal wat vakdisciplines doet samen komen. Door de resultaten van deze onderzoeken echter te combineren wordt steeds meer inzicht bereikt.</w:t>
      </w:r>
    </w:p>
    <w:p w:rsidR="00BA455A" w:rsidRDefault="00BA455A" w:rsidP="002B05D3">
      <w:pPr>
        <w:spacing w:line="360" w:lineRule="auto"/>
        <w:ind w:firstLine="708"/>
        <w:rPr>
          <w:rFonts w:ascii="Times New Roman" w:hAnsi="Times New Roman"/>
          <w:sz w:val="24"/>
          <w:szCs w:val="24"/>
        </w:rPr>
      </w:pPr>
      <w:r>
        <w:rPr>
          <w:rFonts w:ascii="Times New Roman" w:hAnsi="Times New Roman"/>
          <w:sz w:val="24"/>
          <w:szCs w:val="24"/>
        </w:rPr>
        <w:t xml:space="preserve">Zo is het Theater van Marcellus (zie afbeelding 22) onderzocht op de gebruikte bouwmaterialen. Aan het theater werd in 44 v. Chr. begonnen en het werd grotendeels gebouwd in de periode 23 tot 17 v. Chr. Het toont de kennis van Romeinse bouwers in de laat-republikeinse en vroeg- keizerlijke tijdvakken in Rome. Petrografisch en mineralogisch onderzoek maakte het mogelijk de samenstelling van duurzame mortels, bestaande uit vulkanische as, gehydrateerde kalk en </w:t>
      </w:r>
      <w:r>
        <w:rPr>
          <w:rFonts w:ascii="Times New Roman" w:hAnsi="Times New Roman"/>
          <w:i/>
          <w:sz w:val="24"/>
          <w:szCs w:val="24"/>
        </w:rPr>
        <w:t>Pozzolane Rosse</w:t>
      </w:r>
      <w:r>
        <w:rPr>
          <w:rFonts w:ascii="Times New Roman" w:hAnsi="Times New Roman"/>
          <w:sz w:val="24"/>
          <w:szCs w:val="24"/>
        </w:rPr>
        <w:t xml:space="preserve"> vast te stellen en bij de overige bouwmaterialen die uit travertijn, maar vooral tufsteen blokken bestond, vast te stellen dat de </w:t>
      </w:r>
    </w:p>
    <w:p w:rsidR="00BA455A" w:rsidRDefault="00BA455A" w:rsidP="002B05D3">
      <w:pPr>
        <w:pStyle w:val="NoSpacing"/>
        <w:spacing w:line="360" w:lineRule="auto"/>
        <w:rPr>
          <w:rFonts w:ascii="Times New Roman" w:hAnsi="Times New Roman"/>
          <w:sz w:val="20"/>
          <w:szCs w:val="20"/>
          <w:lang w:val="en-GB"/>
        </w:rPr>
      </w:pPr>
      <w:r>
        <w:rPr>
          <w:rFonts w:ascii="Times New Roman" w:hAnsi="Times New Roman"/>
          <w:sz w:val="20"/>
          <w:szCs w:val="20"/>
          <w:lang w:val="en-GB"/>
        </w:rPr>
        <w:t xml:space="preserve">64. L. Lancaster, ‘Roman engineering and construction’ , 270-272; L. Lancaster, </w:t>
      </w:r>
      <w:r>
        <w:rPr>
          <w:rFonts w:ascii="Times New Roman" w:hAnsi="Times New Roman"/>
          <w:i/>
          <w:sz w:val="20"/>
          <w:szCs w:val="20"/>
          <w:lang w:val="en-GB"/>
        </w:rPr>
        <w:t>Concrete vaulted construction in Imperial Rome: innovations in context</w:t>
      </w:r>
      <w:r>
        <w:rPr>
          <w:rFonts w:ascii="Times New Roman" w:hAnsi="Times New Roman"/>
          <w:sz w:val="20"/>
          <w:szCs w:val="20"/>
          <w:lang w:val="en-GB"/>
        </w:rPr>
        <w:t xml:space="preserve"> , 86-112</w:t>
      </w:r>
    </w:p>
    <w:p w:rsidR="00BA455A" w:rsidRPr="002B05D3" w:rsidRDefault="00BA455A" w:rsidP="002B05D3">
      <w:pPr>
        <w:spacing w:line="360" w:lineRule="auto"/>
        <w:ind w:firstLine="708"/>
        <w:rPr>
          <w:rFonts w:ascii="Times New Roman" w:hAnsi="Times New Roman"/>
          <w:sz w:val="24"/>
          <w:szCs w:val="24"/>
          <w:lang w:val="en-GB"/>
        </w:rPr>
      </w:pPr>
    </w:p>
    <w:p w:rsidR="00BA455A" w:rsidRPr="002B05D3" w:rsidRDefault="00BA455A" w:rsidP="00E716A9">
      <w:pPr>
        <w:rPr>
          <w:rFonts w:ascii="Times New Roman" w:hAnsi="Times New Roman"/>
          <w:sz w:val="24"/>
          <w:szCs w:val="24"/>
          <w:lang w:val="en-GB"/>
        </w:rPr>
      </w:pPr>
      <w:r>
        <w:rPr>
          <w:noProof/>
          <w:lang w:eastAsia="nl-NL"/>
        </w:rPr>
        <w:pict>
          <v:shape id="Afbeelding 13" o:spid="_x0000_s1031" type="#_x0000_t75" style="position:absolute;margin-left:-.35pt;margin-top:-.35pt;width:305.1pt;height:261pt;z-index:251657728;visibility:visible">
            <v:imagedata r:id="rId41" o:title=""/>
            <w10:wrap type="square"/>
          </v:shape>
        </w:pict>
      </w:r>
    </w:p>
    <w:p w:rsidR="00BA455A" w:rsidRPr="002B05D3" w:rsidRDefault="00BA455A" w:rsidP="00E716A9">
      <w:pPr>
        <w:rPr>
          <w:rFonts w:ascii="Times New Roman" w:hAnsi="Times New Roman"/>
          <w:i/>
          <w:sz w:val="24"/>
          <w:szCs w:val="24"/>
          <w:lang w:val="en-GB"/>
        </w:rPr>
      </w:pPr>
    </w:p>
    <w:p w:rsidR="00BA455A" w:rsidRPr="002B05D3" w:rsidRDefault="00BA455A" w:rsidP="00E716A9">
      <w:pPr>
        <w:rPr>
          <w:rFonts w:ascii="Times New Roman" w:hAnsi="Times New Roman"/>
          <w:i/>
          <w:sz w:val="24"/>
          <w:szCs w:val="24"/>
          <w:lang w:val="en-GB"/>
        </w:rPr>
      </w:pPr>
    </w:p>
    <w:p w:rsidR="00BA455A" w:rsidRPr="002B05D3" w:rsidRDefault="00BA455A" w:rsidP="00E716A9">
      <w:pPr>
        <w:rPr>
          <w:rFonts w:ascii="Times New Roman" w:hAnsi="Times New Roman"/>
          <w:i/>
          <w:sz w:val="24"/>
          <w:szCs w:val="24"/>
          <w:lang w:val="en-GB"/>
        </w:rPr>
      </w:pPr>
    </w:p>
    <w:p w:rsidR="00BA455A" w:rsidRPr="002B05D3" w:rsidRDefault="00BA455A" w:rsidP="00E716A9">
      <w:pPr>
        <w:rPr>
          <w:rFonts w:ascii="Times New Roman" w:hAnsi="Times New Roman"/>
          <w:i/>
          <w:sz w:val="24"/>
          <w:szCs w:val="24"/>
          <w:lang w:val="en-GB"/>
        </w:rPr>
      </w:pPr>
    </w:p>
    <w:p w:rsidR="00BA455A" w:rsidRPr="002B05D3" w:rsidRDefault="00BA455A" w:rsidP="00E716A9">
      <w:pPr>
        <w:rPr>
          <w:rFonts w:ascii="Times New Roman" w:hAnsi="Times New Roman"/>
          <w:i/>
          <w:sz w:val="24"/>
          <w:szCs w:val="24"/>
          <w:lang w:val="en-GB"/>
        </w:rPr>
      </w:pPr>
    </w:p>
    <w:p w:rsidR="00BA455A" w:rsidRPr="002B05D3" w:rsidRDefault="00BA455A" w:rsidP="00E716A9">
      <w:pPr>
        <w:rPr>
          <w:rFonts w:ascii="Times New Roman" w:hAnsi="Times New Roman"/>
          <w:i/>
          <w:sz w:val="24"/>
          <w:szCs w:val="24"/>
          <w:lang w:val="en-GB"/>
        </w:rPr>
      </w:pPr>
    </w:p>
    <w:p w:rsidR="00BA455A" w:rsidRPr="002B05D3" w:rsidRDefault="00BA455A" w:rsidP="00E716A9">
      <w:pPr>
        <w:rPr>
          <w:rFonts w:ascii="Times New Roman" w:hAnsi="Times New Roman"/>
          <w:i/>
          <w:sz w:val="24"/>
          <w:szCs w:val="24"/>
          <w:lang w:val="en-GB"/>
        </w:rPr>
      </w:pPr>
    </w:p>
    <w:p w:rsidR="00BA455A" w:rsidRPr="002B05D3" w:rsidRDefault="00BA455A" w:rsidP="00E716A9">
      <w:pPr>
        <w:rPr>
          <w:rFonts w:ascii="Times New Roman" w:hAnsi="Times New Roman"/>
          <w:i/>
          <w:sz w:val="24"/>
          <w:szCs w:val="24"/>
          <w:lang w:val="en-GB"/>
        </w:rPr>
      </w:pPr>
    </w:p>
    <w:p w:rsidR="00BA455A" w:rsidRPr="009910DF" w:rsidRDefault="00BA455A" w:rsidP="00E716A9">
      <w:pPr>
        <w:rPr>
          <w:rFonts w:ascii="Times New Roman" w:hAnsi="Times New Roman"/>
          <w:i/>
          <w:sz w:val="24"/>
          <w:szCs w:val="24"/>
        </w:rPr>
      </w:pPr>
      <w:r w:rsidRPr="009910DF">
        <w:rPr>
          <w:rFonts w:ascii="Times New Roman" w:hAnsi="Times New Roman"/>
          <w:i/>
          <w:sz w:val="24"/>
          <w:szCs w:val="24"/>
        </w:rPr>
        <w:t>Afbeelding 22: Het Theater van Marcellus in Rome</w:t>
      </w:r>
    </w:p>
    <w:p w:rsidR="00BA455A" w:rsidRDefault="00BA455A" w:rsidP="00E716A9">
      <w:pPr>
        <w:rPr>
          <w:rFonts w:ascii="Times New Roman" w:hAnsi="Times New Roman"/>
          <w:sz w:val="24"/>
          <w:szCs w:val="24"/>
        </w:rPr>
      </w:pPr>
    </w:p>
    <w:p w:rsidR="00BA455A" w:rsidRDefault="00BA455A" w:rsidP="00E716A9">
      <w:pPr>
        <w:rPr>
          <w:rFonts w:ascii="Times New Roman" w:hAnsi="Times New Roman"/>
          <w:sz w:val="24"/>
          <w:szCs w:val="24"/>
        </w:rPr>
      </w:pPr>
    </w:p>
    <w:p w:rsidR="00BA455A" w:rsidRPr="00A55868" w:rsidRDefault="00BA455A" w:rsidP="00A55868">
      <w:pPr>
        <w:pStyle w:val="NoSpacing"/>
        <w:spacing w:line="360" w:lineRule="auto"/>
        <w:rPr>
          <w:rFonts w:ascii="Times New Roman" w:hAnsi="Times New Roman"/>
          <w:sz w:val="24"/>
          <w:szCs w:val="24"/>
          <w:vertAlign w:val="superscript"/>
        </w:rPr>
      </w:pPr>
      <w:r w:rsidRPr="00A55868">
        <w:rPr>
          <w:rFonts w:ascii="Times New Roman" w:hAnsi="Times New Roman"/>
          <w:i/>
          <w:sz w:val="24"/>
          <w:szCs w:val="24"/>
        </w:rPr>
        <w:t>Tufo Lionato</w:t>
      </w:r>
      <w:r w:rsidRPr="00A55868">
        <w:rPr>
          <w:rFonts w:ascii="Times New Roman" w:hAnsi="Times New Roman"/>
          <w:sz w:val="24"/>
          <w:szCs w:val="24"/>
        </w:rPr>
        <w:t xml:space="preserve"> was gebruikt</w:t>
      </w:r>
      <w:r>
        <w:rPr>
          <w:rFonts w:ascii="Times New Roman" w:hAnsi="Times New Roman"/>
          <w:sz w:val="24"/>
          <w:szCs w:val="24"/>
        </w:rPr>
        <w:t xml:space="preserve"> (zie afbeelding 23)</w:t>
      </w:r>
      <w:r w:rsidRPr="00A55868">
        <w:rPr>
          <w:rFonts w:ascii="Times New Roman" w:hAnsi="Times New Roman"/>
          <w:sz w:val="24"/>
          <w:szCs w:val="24"/>
        </w:rPr>
        <w:t xml:space="preserve">. Dit type tufsteen heeft door de grote aanwezigheid van verglaasde en versteende kristallen een hogere druksterkte en een lager vermogen tot waterabsorptie dan een daarop gelijkende tufsteen </w:t>
      </w:r>
      <w:r w:rsidRPr="00A55868">
        <w:rPr>
          <w:rFonts w:ascii="Times New Roman" w:hAnsi="Times New Roman"/>
          <w:i/>
          <w:sz w:val="24"/>
          <w:szCs w:val="24"/>
        </w:rPr>
        <w:t xml:space="preserve">Tufo di Tuscolo. </w:t>
      </w:r>
      <w:r w:rsidRPr="00A55868">
        <w:rPr>
          <w:rFonts w:ascii="Times New Roman" w:hAnsi="Times New Roman"/>
          <w:sz w:val="24"/>
          <w:szCs w:val="24"/>
        </w:rPr>
        <w:t xml:space="preserve">Dat </w:t>
      </w:r>
    </w:p>
    <w:p w:rsidR="00BA455A" w:rsidRDefault="00BA455A" w:rsidP="00E716A9">
      <w:pPr>
        <w:rPr>
          <w:rFonts w:ascii="Times New Roman" w:hAnsi="Times New Roman"/>
          <w:i/>
          <w:noProof/>
          <w:sz w:val="24"/>
          <w:szCs w:val="24"/>
          <w:lang w:eastAsia="nl-NL"/>
        </w:rPr>
      </w:pPr>
      <w:r>
        <w:rPr>
          <w:noProof/>
          <w:lang w:eastAsia="nl-NL"/>
        </w:rPr>
        <w:pict>
          <v:shape id="Afbeelding 27" o:spid="_x0000_s1032" type="#_x0000_t75" style="position:absolute;margin-left:192.4pt;margin-top:71.1pt;width:234pt;height:154.55pt;z-index:251658752;visibility:visible">
            <v:imagedata r:id="rId42" o:title=""/>
            <w10:wrap type="square"/>
          </v:shape>
        </w:pict>
      </w:r>
      <w:r w:rsidRPr="004B1063">
        <w:rPr>
          <w:rFonts w:ascii="Times New Roman" w:hAnsi="Times New Roman"/>
          <w:noProof/>
          <w:sz w:val="24"/>
          <w:szCs w:val="24"/>
          <w:lang w:eastAsia="nl-NL"/>
        </w:rPr>
        <w:pict>
          <v:shape id="Afbeelding 28" o:spid="_x0000_i1043" type="#_x0000_t75" style="width:159pt;height:224.25pt;visibility:visible">
            <v:imagedata r:id="rId43" o:title=""/>
          </v:shape>
        </w:pict>
      </w:r>
      <w:r w:rsidRPr="009B6B32">
        <w:rPr>
          <w:rFonts w:ascii="Times New Roman" w:hAnsi="Times New Roman"/>
          <w:i/>
          <w:noProof/>
          <w:sz w:val="24"/>
          <w:szCs w:val="24"/>
          <w:lang w:eastAsia="nl-NL"/>
        </w:rPr>
        <w:t xml:space="preserve"> (b) een </w:t>
      </w:r>
      <w:r>
        <w:rPr>
          <w:rFonts w:ascii="Times New Roman" w:hAnsi="Times New Roman"/>
          <w:i/>
          <w:noProof/>
          <w:sz w:val="24"/>
          <w:szCs w:val="24"/>
          <w:lang w:eastAsia="nl-NL"/>
        </w:rPr>
        <w:t xml:space="preserve">Afbeelding 23: Voorbeelden van betonnen en natuurstenen constructies van het Theater van Marcellus, (a) betonnen muren met een bekleding van Tufo Lionato in opus reticulatum (1) en kleine rechthoekige blokken (2) en baksteen in opus testaceum erboven  (3); </w:t>
      </w:r>
      <w:r w:rsidRPr="009B6B32">
        <w:rPr>
          <w:rFonts w:ascii="Times New Roman" w:hAnsi="Times New Roman"/>
          <w:i/>
          <w:noProof/>
          <w:sz w:val="24"/>
          <w:szCs w:val="24"/>
          <w:lang w:eastAsia="nl-NL"/>
        </w:rPr>
        <w:t>betonnen tongewelf met Tufo Lionato caementa (4) naast een tongwelf uit Tufo Lionato gewelfstenen (5), versterkt met travertijn (6)</w:t>
      </w:r>
      <w:r>
        <w:rPr>
          <w:rFonts w:ascii="Times New Roman" w:hAnsi="Times New Roman"/>
          <w:i/>
          <w:noProof/>
          <w:sz w:val="24"/>
          <w:szCs w:val="24"/>
          <w:lang w:eastAsia="nl-NL"/>
        </w:rPr>
        <w:t>.</w:t>
      </w:r>
    </w:p>
    <w:p w:rsidR="00BA455A" w:rsidRDefault="00BA455A" w:rsidP="00F221A2">
      <w:pPr>
        <w:pStyle w:val="NoSpacing"/>
        <w:spacing w:line="360" w:lineRule="auto"/>
        <w:rPr>
          <w:rFonts w:ascii="Times New Roman" w:hAnsi="Times New Roman"/>
          <w:sz w:val="24"/>
          <w:szCs w:val="24"/>
        </w:rPr>
      </w:pPr>
    </w:p>
    <w:p w:rsidR="00BA455A" w:rsidRDefault="00BA455A" w:rsidP="00D25D6E">
      <w:pPr>
        <w:pStyle w:val="NoSpacing"/>
        <w:spacing w:line="360" w:lineRule="auto"/>
        <w:rPr>
          <w:rFonts w:ascii="Times New Roman" w:hAnsi="Times New Roman"/>
          <w:sz w:val="24"/>
          <w:szCs w:val="24"/>
          <w:vertAlign w:val="superscript"/>
        </w:rPr>
      </w:pPr>
      <w:r>
        <w:rPr>
          <w:rFonts w:ascii="Times New Roman" w:hAnsi="Times New Roman"/>
          <w:sz w:val="24"/>
          <w:szCs w:val="24"/>
        </w:rPr>
        <w:t xml:space="preserve">verhoogt de duurzaamheid. Mannen als Vitruvius wisten dat op grond van praktijkervaring </w:t>
      </w:r>
      <w:r>
        <w:rPr>
          <w:rFonts w:ascii="Times New Roman" w:hAnsi="Times New Roman"/>
          <w:sz w:val="24"/>
          <w:szCs w:val="24"/>
          <w:vertAlign w:val="superscript"/>
        </w:rPr>
        <w:t>65</w:t>
      </w:r>
    </w:p>
    <w:p w:rsidR="00BA455A" w:rsidRDefault="00BA455A" w:rsidP="00D25D6E">
      <w:pPr>
        <w:pStyle w:val="NoSpacing"/>
        <w:spacing w:line="360" w:lineRule="auto"/>
        <w:ind w:firstLine="708"/>
        <w:rPr>
          <w:rFonts w:ascii="Times New Roman" w:hAnsi="Times New Roman"/>
          <w:sz w:val="24"/>
          <w:szCs w:val="24"/>
        </w:rPr>
      </w:pPr>
    </w:p>
    <w:p w:rsidR="00BA455A" w:rsidRDefault="00BA455A" w:rsidP="00D25D6E">
      <w:pPr>
        <w:pStyle w:val="NoSpacing"/>
        <w:spacing w:line="360" w:lineRule="auto"/>
        <w:ind w:firstLine="708"/>
        <w:rPr>
          <w:rFonts w:ascii="Times New Roman" w:hAnsi="Times New Roman"/>
          <w:sz w:val="24"/>
          <w:szCs w:val="24"/>
        </w:rPr>
      </w:pPr>
      <w:r w:rsidRPr="004E7B8E">
        <w:rPr>
          <w:noProof/>
          <w:lang w:eastAsia="nl-NL"/>
        </w:rPr>
        <w:pict>
          <v:shape id="Afbeelding 23" o:spid="_x0000_i1044" type="#_x0000_t75" style="width:367.5pt;height:272.25pt;visibility:visible">
            <v:imagedata r:id="rId44" o:title=""/>
          </v:shape>
        </w:pict>
      </w:r>
    </w:p>
    <w:p w:rsidR="00BA455A" w:rsidRDefault="00BA455A" w:rsidP="00D25D6E">
      <w:pPr>
        <w:pStyle w:val="NoSpacing"/>
        <w:spacing w:line="360" w:lineRule="auto"/>
        <w:ind w:firstLine="708"/>
        <w:jc w:val="center"/>
        <w:rPr>
          <w:rFonts w:ascii="Times New Roman" w:hAnsi="Times New Roman"/>
          <w:i/>
          <w:sz w:val="24"/>
          <w:szCs w:val="24"/>
        </w:rPr>
      </w:pPr>
      <w:r>
        <w:rPr>
          <w:rFonts w:ascii="Times New Roman" w:hAnsi="Times New Roman"/>
          <w:i/>
          <w:sz w:val="24"/>
          <w:szCs w:val="24"/>
        </w:rPr>
        <w:t>Afbeelding 24: De markthallen van Trajanus, Rome</w:t>
      </w:r>
    </w:p>
    <w:p w:rsidR="00BA455A" w:rsidRDefault="00BA455A" w:rsidP="00D25D6E">
      <w:pPr>
        <w:pStyle w:val="NoSpacing"/>
        <w:spacing w:line="360" w:lineRule="auto"/>
        <w:ind w:firstLine="708"/>
        <w:rPr>
          <w:rFonts w:ascii="Times New Roman" w:hAnsi="Times New Roman"/>
          <w:sz w:val="24"/>
          <w:szCs w:val="24"/>
        </w:rPr>
      </w:pPr>
    </w:p>
    <w:p w:rsidR="00BA455A" w:rsidRDefault="00BA455A" w:rsidP="00D25D6E">
      <w:pPr>
        <w:pStyle w:val="NoSpacing"/>
        <w:spacing w:line="360" w:lineRule="auto"/>
        <w:ind w:firstLine="708"/>
        <w:rPr>
          <w:rFonts w:ascii="Times New Roman" w:hAnsi="Times New Roman"/>
          <w:sz w:val="24"/>
          <w:szCs w:val="24"/>
        </w:rPr>
      </w:pPr>
      <w:r>
        <w:rPr>
          <w:rFonts w:ascii="Times New Roman" w:hAnsi="Times New Roman"/>
          <w:sz w:val="24"/>
          <w:szCs w:val="24"/>
        </w:rPr>
        <w:t xml:space="preserve">Een ander bouwwerk waar relatief veel onderzoek naar de bouwmaterialen, de constructies en ook de gebruikte bouwtechnieken is gedaan, zijn de markthallen van Trajanus, gebouwd in de periode 96 tot 115 n. Chr. (zie afbeelding 24). Speciale aandacht van de onderzoekers ging uit naar de Grote Aula of Grote Hal, omdat het een voorbeeld was van een gewelf in Romeins beton ten tijde van de keizers. Het bestond uit een lange rechthoekige ruimte, 36 m lang en 8,5 m breed, overkluisd door een plafond dat uit zes kruisgewelven bestond, ondersteund door slanke zijbogen. Het had dikke betonnen muren en stenen metselwerk van travertijn. Uit het materiaalonderzoek blijkt dat de Romeinse bouwers met zorg complexe materialenmengsels samenstelden voor zowel de puzzolaanmortels als de </w:t>
      </w:r>
      <w:r>
        <w:rPr>
          <w:rFonts w:ascii="Times New Roman" w:hAnsi="Times New Roman"/>
          <w:i/>
          <w:sz w:val="24"/>
          <w:szCs w:val="24"/>
        </w:rPr>
        <w:t>caementa</w:t>
      </w:r>
      <w:r>
        <w:rPr>
          <w:rFonts w:ascii="Times New Roman" w:hAnsi="Times New Roman"/>
          <w:sz w:val="24"/>
          <w:szCs w:val="24"/>
        </w:rPr>
        <w:t xml:space="preserve"> voor het beton. Zo zeefden zij hun materialen om een optimale opbouw van het mengsel te krijgen en hielden zij op voorhand in hun mengselsamenstellingen rekening met verschillen in eigen gewicht van het eindproduct bij gewelven en koepels. Het verse beton werd met veel aandacht verdicht. Ook hadden zij op basis van ervaring empirische kennis van </w:t>
      </w:r>
    </w:p>
    <w:p w:rsidR="00BA455A" w:rsidRPr="004D5641" w:rsidRDefault="00BA455A" w:rsidP="00D25D6E">
      <w:pPr>
        <w:pStyle w:val="NoSpacing"/>
        <w:spacing w:line="360" w:lineRule="auto"/>
        <w:rPr>
          <w:rFonts w:ascii="Times New Roman" w:hAnsi="Times New Roman"/>
          <w:sz w:val="20"/>
          <w:szCs w:val="20"/>
        </w:rPr>
      </w:pPr>
    </w:p>
    <w:p w:rsidR="00BA455A" w:rsidRPr="00D25D6E" w:rsidRDefault="00BA455A" w:rsidP="00D25D6E">
      <w:pPr>
        <w:pStyle w:val="NoSpacing"/>
        <w:spacing w:line="360" w:lineRule="auto"/>
        <w:rPr>
          <w:rFonts w:ascii="Times New Roman" w:hAnsi="Times New Roman"/>
          <w:sz w:val="20"/>
          <w:szCs w:val="20"/>
        </w:rPr>
      </w:pPr>
      <w:r>
        <w:rPr>
          <w:rFonts w:ascii="Times New Roman" w:hAnsi="Times New Roman"/>
          <w:sz w:val="20"/>
          <w:szCs w:val="20"/>
          <w:lang w:val="en-GB"/>
        </w:rPr>
        <w:t xml:space="preserve">65. M.D. Jackson e. a.. ,’ Building Materials of the Theatre of Marcellus, Rome’, </w:t>
      </w:r>
      <w:r>
        <w:rPr>
          <w:rFonts w:ascii="Times New Roman" w:hAnsi="Times New Roman"/>
          <w:i/>
          <w:sz w:val="20"/>
          <w:szCs w:val="20"/>
          <w:lang w:val="en-GB"/>
        </w:rPr>
        <w:t xml:space="preserve">Archaeometry </w:t>
      </w:r>
      <w:r>
        <w:rPr>
          <w:rFonts w:ascii="Times New Roman" w:hAnsi="Times New Roman"/>
          <w:sz w:val="20"/>
          <w:szCs w:val="20"/>
          <w:lang w:val="en-GB"/>
        </w:rPr>
        <w:t xml:space="preserve">53,4 (2011), 728-742; Vitr., </w:t>
      </w:r>
      <w:r>
        <w:rPr>
          <w:rFonts w:ascii="Times New Roman" w:hAnsi="Times New Roman"/>
          <w:i/>
          <w:sz w:val="20"/>
          <w:szCs w:val="20"/>
          <w:lang w:val="en-GB"/>
        </w:rPr>
        <w:t>De Arch</w:t>
      </w:r>
      <w:r>
        <w:rPr>
          <w:rFonts w:ascii="Times New Roman" w:hAnsi="Times New Roman"/>
          <w:sz w:val="20"/>
          <w:szCs w:val="20"/>
          <w:lang w:val="en-GB"/>
        </w:rPr>
        <w:t xml:space="preserve">. 2.7.1-.2 (trans. </w:t>
      </w:r>
      <w:r w:rsidRPr="00D25D6E">
        <w:rPr>
          <w:rFonts w:ascii="Times New Roman" w:hAnsi="Times New Roman"/>
          <w:sz w:val="20"/>
          <w:szCs w:val="20"/>
        </w:rPr>
        <w:t>I. D. Rowland).</w:t>
      </w:r>
    </w:p>
    <w:p w:rsidR="00BA455A" w:rsidRPr="00431481" w:rsidRDefault="00BA455A" w:rsidP="00431481">
      <w:pPr>
        <w:pStyle w:val="NoSpacing"/>
        <w:spacing w:line="360" w:lineRule="auto"/>
        <w:rPr>
          <w:rFonts w:ascii="Times New Roman" w:hAnsi="Times New Roman"/>
          <w:sz w:val="24"/>
          <w:szCs w:val="24"/>
        </w:rPr>
      </w:pPr>
      <w:r w:rsidRPr="00431481">
        <w:rPr>
          <w:rFonts w:ascii="Times New Roman" w:hAnsi="Times New Roman"/>
          <w:sz w:val="24"/>
          <w:szCs w:val="24"/>
        </w:rPr>
        <w:t xml:space="preserve">het gedrag van materialen die zij gebruikten bij het samenstellen van de </w:t>
      </w:r>
      <w:r w:rsidRPr="00562934">
        <w:rPr>
          <w:rFonts w:ascii="Times New Roman" w:hAnsi="Times New Roman"/>
          <w:i/>
          <w:sz w:val="24"/>
          <w:szCs w:val="24"/>
        </w:rPr>
        <w:t>opus caementicium</w:t>
      </w:r>
      <w:r w:rsidRPr="00431481">
        <w:rPr>
          <w:rFonts w:ascii="Times New Roman" w:hAnsi="Times New Roman"/>
          <w:sz w:val="24"/>
          <w:szCs w:val="24"/>
        </w:rPr>
        <w:t xml:space="preserve"> van muren en betonmengsels voor gewelven. </w:t>
      </w:r>
      <w:r>
        <w:rPr>
          <w:rFonts w:ascii="Times New Roman" w:hAnsi="Times New Roman"/>
          <w:sz w:val="24"/>
          <w:szCs w:val="24"/>
        </w:rPr>
        <w:t>D</w:t>
      </w:r>
      <w:r w:rsidRPr="00431481">
        <w:rPr>
          <w:rFonts w:ascii="Times New Roman" w:hAnsi="Times New Roman"/>
          <w:sz w:val="24"/>
          <w:szCs w:val="24"/>
        </w:rPr>
        <w:t>eze factoren laten zien dat ze op basis van ervaring een goed begrip van de materiaaleigenschappen van puzzolane mortels en beton hadden.</w:t>
      </w:r>
      <w:r w:rsidRPr="00431481">
        <w:rPr>
          <w:rFonts w:ascii="Times New Roman" w:hAnsi="Times New Roman"/>
          <w:sz w:val="24"/>
          <w:szCs w:val="24"/>
          <w:vertAlign w:val="superscript"/>
        </w:rPr>
        <w:t>66</w:t>
      </w:r>
    </w:p>
    <w:p w:rsidR="00BA455A" w:rsidRDefault="00BA455A" w:rsidP="00505D3F">
      <w:pPr>
        <w:pStyle w:val="NoSpacing"/>
        <w:spacing w:line="360" w:lineRule="auto"/>
        <w:ind w:firstLine="708"/>
        <w:rPr>
          <w:rFonts w:ascii="Times New Roman" w:hAnsi="Times New Roman"/>
          <w:sz w:val="24"/>
          <w:szCs w:val="24"/>
        </w:rPr>
      </w:pPr>
      <w:r>
        <w:rPr>
          <w:rFonts w:ascii="Times New Roman" w:hAnsi="Times New Roman"/>
          <w:sz w:val="24"/>
          <w:szCs w:val="24"/>
        </w:rPr>
        <w:t xml:space="preserve">Ook als constructie is de Grote Hal tegen het licht gehouden. Met behulp van de in het bovenstaande materiaalonderzoek bepaalde eigenschappen en een computermodelering van de constructie met de eindige elementen-methode is het gedrag van de constructie </w:t>
      </w:r>
      <w:r w:rsidRPr="004B1063">
        <w:rPr>
          <w:rFonts w:ascii="Times New Roman" w:hAnsi="Times New Roman"/>
          <w:noProof/>
          <w:sz w:val="24"/>
          <w:szCs w:val="24"/>
          <w:lang w:eastAsia="nl-NL"/>
        </w:rPr>
        <w:pict>
          <v:shape id="Afbeelding 33" o:spid="_x0000_i1045" type="#_x0000_t75" style="width:398.25pt;height:246pt;visibility:visible">
            <v:imagedata r:id="rId45" o:title=""/>
          </v:shape>
        </w:pict>
      </w:r>
    </w:p>
    <w:p w:rsidR="00BA455A" w:rsidRDefault="00BA455A" w:rsidP="00505D3F">
      <w:pPr>
        <w:pStyle w:val="NoSpacing"/>
        <w:spacing w:line="360" w:lineRule="auto"/>
        <w:ind w:firstLine="708"/>
        <w:rPr>
          <w:rFonts w:ascii="Times New Roman" w:hAnsi="Times New Roman"/>
          <w:sz w:val="24"/>
          <w:szCs w:val="24"/>
        </w:rPr>
      </w:pPr>
    </w:p>
    <w:p w:rsidR="00BA455A" w:rsidRPr="00A12DF8" w:rsidRDefault="00BA455A" w:rsidP="00A12DF8">
      <w:pPr>
        <w:pStyle w:val="NoSpacing"/>
        <w:rPr>
          <w:rFonts w:ascii="Times New Roman" w:hAnsi="Times New Roman"/>
          <w:i/>
          <w:sz w:val="24"/>
          <w:szCs w:val="24"/>
        </w:rPr>
      </w:pPr>
      <w:r w:rsidRPr="00A12DF8">
        <w:rPr>
          <w:rFonts w:ascii="Times New Roman" w:hAnsi="Times New Roman"/>
          <w:i/>
          <w:sz w:val="24"/>
          <w:szCs w:val="24"/>
        </w:rPr>
        <w:t>Afbeelding 25: Een massief rekenmodel van de Grote Hal dat de drie constructiematerialen met hun soortelijke dichtheid laat zien.</w:t>
      </w:r>
    </w:p>
    <w:p w:rsidR="00BA455A" w:rsidRDefault="00BA455A" w:rsidP="008E6527">
      <w:pPr>
        <w:pStyle w:val="NoSpacing"/>
        <w:spacing w:line="360" w:lineRule="auto"/>
        <w:rPr>
          <w:rFonts w:ascii="Times New Roman" w:hAnsi="Times New Roman"/>
          <w:sz w:val="24"/>
          <w:szCs w:val="24"/>
        </w:rPr>
      </w:pPr>
    </w:p>
    <w:p w:rsidR="00BA455A" w:rsidRDefault="00BA455A" w:rsidP="008E6527">
      <w:pPr>
        <w:pStyle w:val="NoSpacing"/>
        <w:spacing w:line="360" w:lineRule="auto"/>
        <w:rPr>
          <w:rFonts w:ascii="Times New Roman" w:hAnsi="Times New Roman"/>
          <w:sz w:val="24"/>
          <w:szCs w:val="24"/>
        </w:rPr>
      </w:pPr>
      <w:r>
        <w:rPr>
          <w:rFonts w:ascii="Times New Roman" w:hAnsi="Times New Roman"/>
          <w:sz w:val="24"/>
          <w:szCs w:val="24"/>
        </w:rPr>
        <w:t>g</w:t>
      </w:r>
      <w:r w:rsidRPr="008E6527">
        <w:rPr>
          <w:rFonts w:ascii="Times New Roman" w:hAnsi="Times New Roman"/>
          <w:sz w:val="24"/>
          <w:szCs w:val="24"/>
        </w:rPr>
        <w:t>eanalyseerd</w:t>
      </w:r>
      <w:r>
        <w:rPr>
          <w:rFonts w:ascii="Times New Roman" w:hAnsi="Times New Roman"/>
          <w:sz w:val="24"/>
          <w:szCs w:val="24"/>
        </w:rPr>
        <w:t xml:space="preserve"> (zie afbeelding 25)</w:t>
      </w:r>
      <w:r w:rsidRPr="008E6527">
        <w:rPr>
          <w:rFonts w:ascii="Times New Roman" w:hAnsi="Times New Roman"/>
          <w:sz w:val="24"/>
          <w:szCs w:val="24"/>
        </w:rPr>
        <w:t>. Conclusie was dat de Romeinse bouwers weliswaar op het gebied van bouwmaterialen gingen voor de hoogste kwaliteit, maar in de dimensionering van de onderdelen van het gewelf en de muren minder gelukkig</w:t>
      </w:r>
      <w:r>
        <w:rPr>
          <w:rFonts w:ascii="Times New Roman" w:hAnsi="Times New Roman"/>
          <w:sz w:val="24"/>
          <w:szCs w:val="24"/>
        </w:rPr>
        <w:t xml:space="preserve"> waren</w:t>
      </w:r>
      <w:r w:rsidRPr="008E6527">
        <w:rPr>
          <w:rFonts w:ascii="Times New Roman" w:hAnsi="Times New Roman"/>
          <w:sz w:val="24"/>
          <w:szCs w:val="24"/>
        </w:rPr>
        <w:t xml:space="preserve">.  Bij het verwijderen van de houten ondersteuningsconstructie voor de bouw van de Grote Hal boog het verharde beton van het hoofdgewelf naar buiten. Dat veroorzaakte aanzienlijke horizontale krachten die effectief werden doorgegeven door de pijlers van travertijn en opgevangen door de muren, terwijl ook de zijbogen hun werk deden. De totale constructie overleefde de eerste proef en het werk was dus een succes. Sommige aspecten van het ontwerp, vooral ten aanzien van de </w:t>
      </w:r>
    </w:p>
    <w:p w:rsidR="00BA455A" w:rsidRPr="004D5641" w:rsidRDefault="00BA455A" w:rsidP="001C7227">
      <w:pPr>
        <w:pStyle w:val="NoSpacing"/>
        <w:spacing w:line="360" w:lineRule="auto"/>
        <w:rPr>
          <w:rFonts w:ascii="Times New Roman" w:hAnsi="Times New Roman"/>
          <w:sz w:val="20"/>
          <w:szCs w:val="20"/>
        </w:rPr>
      </w:pPr>
    </w:p>
    <w:p w:rsidR="00BA455A" w:rsidRPr="004D5641" w:rsidRDefault="00BA455A" w:rsidP="006A35A2">
      <w:pPr>
        <w:rPr>
          <w:rFonts w:ascii="Times New Roman" w:hAnsi="Times New Roman"/>
          <w:sz w:val="20"/>
          <w:szCs w:val="20"/>
        </w:rPr>
      </w:pPr>
      <w:r w:rsidRPr="004D5641">
        <w:rPr>
          <w:rFonts w:ascii="Times New Roman" w:hAnsi="Times New Roman"/>
          <w:sz w:val="20"/>
          <w:szCs w:val="20"/>
        </w:rPr>
        <w:t xml:space="preserve">66. M. D. Jackson e. a. ,’ Assessment of material characteristics of ancient concretes, Grande Aula, Markets of Trajan, Rome’, </w:t>
      </w:r>
      <w:r w:rsidRPr="004D5641">
        <w:rPr>
          <w:rFonts w:ascii="Times New Roman" w:hAnsi="Times New Roman"/>
          <w:i/>
          <w:sz w:val="20"/>
          <w:szCs w:val="20"/>
        </w:rPr>
        <w:t xml:space="preserve">Journal of Archaeological Science, </w:t>
      </w:r>
      <w:r w:rsidRPr="004D5641">
        <w:rPr>
          <w:rFonts w:ascii="Times New Roman" w:hAnsi="Times New Roman"/>
          <w:sz w:val="20"/>
          <w:szCs w:val="20"/>
        </w:rPr>
        <w:t xml:space="preserve">36 (2009) , 2481, 2491; H.-O.Lamprecht, </w:t>
      </w:r>
      <w:r w:rsidRPr="004D5641">
        <w:rPr>
          <w:rFonts w:ascii="Times New Roman" w:hAnsi="Times New Roman"/>
          <w:i/>
          <w:sz w:val="20"/>
          <w:szCs w:val="20"/>
        </w:rPr>
        <w:t>Opus Caementitium,</w:t>
      </w:r>
      <w:r w:rsidRPr="004D5641">
        <w:rPr>
          <w:rFonts w:ascii="Times New Roman" w:hAnsi="Times New Roman"/>
          <w:sz w:val="20"/>
          <w:szCs w:val="20"/>
        </w:rPr>
        <w:t>67.</w:t>
      </w:r>
    </w:p>
    <w:p w:rsidR="00BA455A" w:rsidRPr="004D5641" w:rsidRDefault="00BA455A" w:rsidP="001C7227">
      <w:pPr>
        <w:pStyle w:val="NoSpacing"/>
        <w:spacing w:line="360" w:lineRule="auto"/>
        <w:rPr>
          <w:rFonts w:ascii="Times New Roman" w:hAnsi="Times New Roman"/>
          <w:sz w:val="20"/>
          <w:szCs w:val="20"/>
        </w:rPr>
      </w:pPr>
    </w:p>
    <w:p w:rsidR="00BA455A" w:rsidRPr="00431481" w:rsidRDefault="00BA455A" w:rsidP="008E6527">
      <w:pPr>
        <w:pStyle w:val="NoSpacing"/>
        <w:spacing w:line="360" w:lineRule="auto"/>
        <w:rPr>
          <w:rFonts w:ascii="Times New Roman" w:hAnsi="Times New Roman"/>
          <w:sz w:val="24"/>
          <w:szCs w:val="24"/>
        </w:rPr>
      </w:pPr>
      <w:r>
        <w:rPr>
          <w:rFonts w:ascii="Times New Roman" w:hAnsi="Times New Roman"/>
          <w:sz w:val="24"/>
          <w:szCs w:val="24"/>
        </w:rPr>
        <w:t>ondersteuning, bleken echter niet adequaat te zijn. De plaatsing van de zijboog was te hoog</w:t>
      </w:r>
    </w:p>
    <w:p w:rsidR="00BA455A" w:rsidRPr="008E6527" w:rsidRDefault="00BA455A" w:rsidP="008E6527">
      <w:pPr>
        <w:pStyle w:val="NoSpacing"/>
        <w:spacing w:line="360" w:lineRule="auto"/>
        <w:rPr>
          <w:rFonts w:ascii="Times New Roman" w:hAnsi="Times New Roman"/>
          <w:sz w:val="24"/>
          <w:szCs w:val="24"/>
        </w:rPr>
      </w:pPr>
      <w:r w:rsidRPr="008E6527">
        <w:rPr>
          <w:rFonts w:ascii="Times New Roman" w:hAnsi="Times New Roman"/>
          <w:sz w:val="24"/>
          <w:szCs w:val="24"/>
        </w:rPr>
        <w:t>ten opzichte van de booggeboorten van het centrale gewelf, waardoor de pijlers in travertijn het grootste deel van de zijdelingse krachten moe</w:t>
      </w:r>
      <w:r>
        <w:rPr>
          <w:rFonts w:ascii="Times New Roman" w:hAnsi="Times New Roman"/>
          <w:sz w:val="24"/>
          <w:szCs w:val="24"/>
        </w:rPr>
        <w:t>s</w:t>
      </w:r>
      <w:r w:rsidRPr="008E6527">
        <w:rPr>
          <w:rFonts w:ascii="Times New Roman" w:hAnsi="Times New Roman"/>
          <w:sz w:val="24"/>
          <w:szCs w:val="24"/>
        </w:rPr>
        <w:t xml:space="preserve">ten opvangen en verschoven. Dit leidde tot scheurvorming in het centrale gewelf, maar met </w:t>
      </w:r>
      <w:r>
        <w:rPr>
          <w:rFonts w:ascii="Times New Roman" w:hAnsi="Times New Roman"/>
          <w:sz w:val="24"/>
          <w:szCs w:val="24"/>
        </w:rPr>
        <w:t xml:space="preserve">een dikte van </w:t>
      </w:r>
      <w:r w:rsidRPr="008E6527">
        <w:rPr>
          <w:rFonts w:ascii="Times New Roman" w:hAnsi="Times New Roman"/>
          <w:sz w:val="24"/>
          <w:szCs w:val="24"/>
        </w:rPr>
        <w:t>1,40 m kon de constructie dit opvangen. Blijkbaar was het gebruik van zijbogen</w:t>
      </w:r>
      <w:r>
        <w:rPr>
          <w:rFonts w:ascii="Times New Roman" w:hAnsi="Times New Roman"/>
          <w:sz w:val="24"/>
          <w:szCs w:val="24"/>
        </w:rPr>
        <w:t xml:space="preserve"> in de praktijk </w:t>
      </w:r>
      <w:r w:rsidRPr="008E6527">
        <w:rPr>
          <w:rFonts w:ascii="Times New Roman" w:hAnsi="Times New Roman"/>
          <w:sz w:val="24"/>
          <w:szCs w:val="24"/>
        </w:rPr>
        <w:t xml:space="preserve">nog geen </w:t>
      </w:r>
      <w:r>
        <w:rPr>
          <w:rFonts w:ascii="Times New Roman" w:hAnsi="Times New Roman"/>
          <w:sz w:val="24"/>
          <w:szCs w:val="24"/>
        </w:rPr>
        <w:t xml:space="preserve">in </w:t>
      </w:r>
      <w:r w:rsidRPr="008E6527">
        <w:rPr>
          <w:rFonts w:ascii="Times New Roman" w:hAnsi="Times New Roman"/>
          <w:sz w:val="24"/>
          <w:szCs w:val="24"/>
        </w:rPr>
        <w:t>standaard. De grote dikte van kruin van het hoofdgewelf gaf wel aan dat de bouwers zich realiseerden dat scheuren konden ontstaan.</w:t>
      </w:r>
      <w:r w:rsidRPr="00431481">
        <w:rPr>
          <w:rFonts w:ascii="Times New Roman" w:hAnsi="Times New Roman"/>
          <w:sz w:val="24"/>
          <w:szCs w:val="24"/>
          <w:vertAlign w:val="superscript"/>
        </w:rPr>
        <w:t>67</w:t>
      </w:r>
    </w:p>
    <w:p w:rsidR="00BA455A" w:rsidRDefault="00BA455A" w:rsidP="00562934">
      <w:pPr>
        <w:pStyle w:val="NoSpacing"/>
        <w:spacing w:line="360" w:lineRule="auto"/>
        <w:ind w:firstLine="708"/>
        <w:rPr>
          <w:rFonts w:ascii="Times New Roman" w:hAnsi="Times New Roman"/>
          <w:noProof/>
          <w:sz w:val="24"/>
          <w:szCs w:val="24"/>
          <w:lang w:eastAsia="nl-NL"/>
        </w:rPr>
      </w:pPr>
      <w:r w:rsidRPr="008E6527">
        <w:rPr>
          <w:rFonts w:ascii="Times New Roman" w:hAnsi="Times New Roman"/>
          <w:noProof/>
          <w:sz w:val="24"/>
          <w:szCs w:val="24"/>
          <w:lang w:eastAsia="nl-NL"/>
        </w:rPr>
        <w:t xml:space="preserve">Over het Pantheon is veel geschreven, omdat de koepel ervan zo imposant is en het best bewaarde gebouw uit de keizertijd. Het Pantheon is gebouwd tussen ongeveer 118 en </w:t>
      </w:r>
      <w:r>
        <w:rPr>
          <w:rFonts w:ascii="Times New Roman" w:hAnsi="Times New Roman"/>
          <w:noProof/>
          <w:sz w:val="24"/>
          <w:szCs w:val="24"/>
          <w:lang w:eastAsia="nl-NL"/>
        </w:rPr>
        <w:t>128 n Chr. Het maakt door de schaal van de binnenruimte een enorme indruk. De 43,4 m vrije</w:t>
      </w:r>
      <w:r w:rsidRPr="00562934">
        <w:rPr>
          <w:rFonts w:ascii="Times New Roman" w:hAnsi="Times New Roman"/>
          <w:noProof/>
          <w:sz w:val="24"/>
          <w:szCs w:val="24"/>
          <w:lang w:eastAsia="nl-NL"/>
        </w:rPr>
        <w:t xml:space="preserve"> </w:t>
      </w:r>
      <w:r>
        <w:rPr>
          <w:rFonts w:ascii="Times New Roman" w:hAnsi="Times New Roman"/>
          <w:noProof/>
          <w:sz w:val="24"/>
          <w:szCs w:val="24"/>
          <w:lang w:eastAsia="nl-NL"/>
        </w:rPr>
        <w:t>overspanning is duizend jaar lang niet geëvenaard en heeft vele gebouwen uit de periode na</w:t>
      </w:r>
      <w:r w:rsidRPr="00CE4870">
        <w:rPr>
          <w:rFonts w:ascii="Times New Roman" w:hAnsi="Times New Roman"/>
          <w:noProof/>
          <w:sz w:val="24"/>
          <w:szCs w:val="24"/>
          <w:lang w:eastAsia="nl-NL"/>
        </w:rPr>
        <w:t xml:space="preserve"> </w:t>
      </w:r>
      <w:r>
        <w:rPr>
          <w:rFonts w:ascii="Times New Roman" w:hAnsi="Times New Roman"/>
          <w:noProof/>
          <w:sz w:val="24"/>
          <w:szCs w:val="24"/>
          <w:lang w:eastAsia="nl-NL"/>
        </w:rPr>
        <w:t>overspanning is duizend jaar lang niet geëvenaard en heeft vele gebouwen uit de periode na de voltooiïng beïnvloed. De bouw zou mogelijk geweest zijn, omdat naast de ontwikkeling van superieur Romeins beton ook andere factoren een rol speelden, zoals de toepassing van</w:t>
      </w:r>
      <w:r w:rsidRPr="00CE4870">
        <w:rPr>
          <w:rFonts w:ascii="Times New Roman" w:hAnsi="Times New Roman"/>
          <w:noProof/>
          <w:sz w:val="24"/>
          <w:szCs w:val="24"/>
          <w:lang w:eastAsia="nl-NL"/>
        </w:rPr>
        <w:t xml:space="preserve"> </w:t>
      </w:r>
      <w:r>
        <w:rPr>
          <w:rFonts w:ascii="Times New Roman" w:hAnsi="Times New Roman"/>
          <w:noProof/>
          <w:sz w:val="24"/>
          <w:szCs w:val="24"/>
          <w:lang w:eastAsia="nl-NL"/>
        </w:rPr>
        <w:t>een serie massieve concentrische getrapte ringen en het reduceren van het gewicht van de koepel door cassettes te gebruiken en gaandeweg naar boven gegradeerde lichtgewicht</w:t>
      </w:r>
    </w:p>
    <w:p w:rsidR="00BA455A" w:rsidRDefault="00BA455A" w:rsidP="00562934">
      <w:pPr>
        <w:pStyle w:val="NoSpacing"/>
        <w:spacing w:line="360" w:lineRule="auto"/>
        <w:ind w:firstLine="708"/>
        <w:rPr>
          <w:rFonts w:ascii="Times New Roman" w:hAnsi="Times New Roman"/>
          <w:noProof/>
          <w:sz w:val="24"/>
          <w:szCs w:val="24"/>
          <w:lang w:eastAsia="nl-NL"/>
        </w:rPr>
      </w:pPr>
    </w:p>
    <w:p w:rsidR="00BA455A" w:rsidRDefault="00BA455A" w:rsidP="00505D3F">
      <w:pPr>
        <w:spacing w:line="360" w:lineRule="auto"/>
        <w:rPr>
          <w:rFonts w:ascii="Times New Roman" w:hAnsi="Times New Roman"/>
          <w:noProof/>
          <w:sz w:val="24"/>
          <w:szCs w:val="24"/>
          <w:lang w:eastAsia="nl-NL"/>
        </w:rPr>
      </w:pPr>
      <w:r w:rsidRPr="004B1063">
        <w:rPr>
          <w:rFonts w:ascii="Times New Roman" w:hAnsi="Times New Roman"/>
          <w:noProof/>
          <w:sz w:val="24"/>
          <w:szCs w:val="24"/>
          <w:lang w:eastAsia="nl-NL"/>
        </w:rPr>
        <w:pict>
          <v:shape id="Afbeelding 24" o:spid="_x0000_i1046" type="#_x0000_t75" style="width:437.25pt;height:203.25pt;visibility:visible">
            <v:imagedata r:id="rId46" o:title=""/>
          </v:shape>
        </w:pict>
      </w:r>
    </w:p>
    <w:p w:rsidR="00BA455A" w:rsidRDefault="00BA455A" w:rsidP="00505D3F">
      <w:pPr>
        <w:rPr>
          <w:rFonts w:ascii="Times New Roman" w:hAnsi="Times New Roman"/>
          <w:i/>
          <w:noProof/>
          <w:sz w:val="24"/>
          <w:szCs w:val="24"/>
          <w:lang w:eastAsia="nl-NL"/>
        </w:rPr>
      </w:pPr>
      <w:r>
        <w:rPr>
          <w:rFonts w:ascii="Times New Roman" w:hAnsi="Times New Roman"/>
          <w:i/>
          <w:noProof/>
          <w:sz w:val="24"/>
          <w:szCs w:val="24"/>
          <w:lang w:eastAsia="nl-NL"/>
        </w:rPr>
        <w:t>Afbeelding 26: Links plattegrond en doorsnede van  het Pantheon, rechts de dunste doorsnede van de wand, opgedeeld in elementen voor het gebruik in computermodellen.</w:t>
      </w:r>
    </w:p>
    <w:p w:rsidR="00BA455A" w:rsidRDefault="00BA455A" w:rsidP="00B82491">
      <w:pPr>
        <w:rPr>
          <w:rFonts w:ascii="Times New Roman" w:hAnsi="Times New Roman"/>
          <w:sz w:val="20"/>
          <w:szCs w:val="20"/>
        </w:rPr>
      </w:pPr>
    </w:p>
    <w:p w:rsidR="00BA455A" w:rsidRDefault="00BA455A" w:rsidP="006A35A2">
      <w:pPr>
        <w:pStyle w:val="NoSpacing"/>
        <w:spacing w:line="360" w:lineRule="auto"/>
        <w:rPr>
          <w:rFonts w:ascii="Times New Roman" w:hAnsi="Times New Roman"/>
          <w:sz w:val="20"/>
          <w:szCs w:val="20"/>
          <w:lang w:val="en-GB"/>
        </w:rPr>
      </w:pPr>
      <w:r>
        <w:rPr>
          <w:rFonts w:ascii="Times New Roman" w:hAnsi="Times New Roman"/>
          <w:sz w:val="20"/>
          <w:szCs w:val="20"/>
          <w:lang w:val="en-GB"/>
        </w:rPr>
        <w:t xml:space="preserve">67. P.Brune, </w:t>
      </w:r>
      <w:r>
        <w:rPr>
          <w:rFonts w:ascii="Times New Roman" w:hAnsi="Times New Roman"/>
          <w:i/>
          <w:sz w:val="20"/>
          <w:szCs w:val="20"/>
          <w:lang w:val="en-GB"/>
        </w:rPr>
        <w:t>The Mechanics of Imperial Roman Concrete and the Structural Design of Vaulted</w:t>
      </w:r>
      <w:r>
        <w:rPr>
          <w:rFonts w:ascii="Times New Roman" w:hAnsi="Times New Roman"/>
          <w:sz w:val="20"/>
          <w:szCs w:val="20"/>
          <w:lang w:val="en-GB"/>
        </w:rPr>
        <w:t xml:space="preserve"> </w:t>
      </w:r>
      <w:r>
        <w:rPr>
          <w:rFonts w:ascii="Times New Roman" w:hAnsi="Times New Roman"/>
          <w:i/>
          <w:sz w:val="20"/>
          <w:szCs w:val="20"/>
          <w:lang w:val="en-GB"/>
        </w:rPr>
        <w:t>Monuments</w:t>
      </w:r>
      <w:r>
        <w:rPr>
          <w:rFonts w:ascii="Times New Roman" w:hAnsi="Times New Roman"/>
          <w:sz w:val="20"/>
          <w:szCs w:val="20"/>
          <w:lang w:val="en-GB"/>
        </w:rPr>
        <w:t xml:space="preserve">, 166-169; L. Lancaster, </w:t>
      </w:r>
      <w:r>
        <w:rPr>
          <w:rFonts w:ascii="Times New Roman" w:hAnsi="Times New Roman"/>
          <w:i/>
          <w:sz w:val="20"/>
          <w:szCs w:val="20"/>
          <w:lang w:val="en-GB"/>
        </w:rPr>
        <w:t>Concrete vaulted construction in Imperial Rome: innovations in context</w:t>
      </w:r>
      <w:r>
        <w:rPr>
          <w:rFonts w:ascii="Times New Roman" w:hAnsi="Times New Roman"/>
          <w:sz w:val="20"/>
          <w:szCs w:val="20"/>
          <w:lang w:val="en-GB"/>
        </w:rPr>
        <w:t xml:space="preserve"> , 138-140</w:t>
      </w:r>
    </w:p>
    <w:p w:rsidR="00BA455A" w:rsidRPr="00F46F0D" w:rsidRDefault="00BA455A" w:rsidP="008E6527">
      <w:pPr>
        <w:pStyle w:val="NoSpacing"/>
        <w:spacing w:line="360" w:lineRule="auto"/>
        <w:rPr>
          <w:rFonts w:ascii="Times New Roman" w:hAnsi="Times New Roman"/>
          <w:noProof/>
          <w:sz w:val="24"/>
          <w:szCs w:val="24"/>
          <w:lang w:val="en-GB" w:eastAsia="nl-NL"/>
        </w:rPr>
      </w:pPr>
    </w:p>
    <w:p w:rsidR="00BA455A" w:rsidRDefault="00BA455A" w:rsidP="00CE4870">
      <w:pPr>
        <w:spacing w:line="360" w:lineRule="auto"/>
        <w:rPr>
          <w:rFonts w:ascii="Times New Roman" w:hAnsi="Times New Roman"/>
          <w:noProof/>
          <w:sz w:val="24"/>
          <w:szCs w:val="24"/>
          <w:vertAlign w:val="superscript"/>
          <w:lang w:eastAsia="nl-NL"/>
        </w:rPr>
      </w:pPr>
      <w:r w:rsidRPr="004353E9">
        <w:rPr>
          <w:rFonts w:ascii="Times New Roman" w:hAnsi="Times New Roman"/>
          <w:noProof/>
          <w:sz w:val="24"/>
          <w:szCs w:val="24"/>
          <w:lang w:eastAsia="nl-NL"/>
        </w:rPr>
        <w:t>aggregaten in de beton te verwerken</w:t>
      </w:r>
      <w:r>
        <w:rPr>
          <w:rFonts w:ascii="Times New Roman" w:hAnsi="Times New Roman"/>
          <w:noProof/>
          <w:sz w:val="24"/>
          <w:szCs w:val="24"/>
          <w:lang w:eastAsia="nl-NL"/>
        </w:rPr>
        <w:t xml:space="preserve"> (zie afbeelding 27)</w:t>
      </w:r>
      <w:r w:rsidRPr="004353E9">
        <w:rPr>
          <w:rFonts w:ascii="Times New Roman" w:hAnsi="Times New Roman"/>
          <w:noProof/>
          <w:sz w:val="24"/>
          <w:szCs w:val="24"/>
          <w:lang w:eastAsia="nl-NL"/>
        </w:rPr>
        <w:t>. Om dit te verifiëren heben Mark en Hutchinson een achttal computermodellen ontwikkeld onder toepassing van de eindig elementen-methode om de structuur van de koepel te onderzoeken</w:t>
      </w:r>
      <w:r>
        <w:rPr>
          <w:rFonts w:ascii="Times New Roman" w:hAnsi="Times New Roman"/>
          <w:noProof/>
          <w:sz w:val="24"/>
          <w:szCs w:val="24"/>
          <w:lang w:eastAsia="nl-NL"/>
        </w:rPr>
        <w:t xml:space="preserve"> (zie afbeelding 26)</w:t>
      </w:r>
      <w:r w:rsidRPr="004353E9">
        <w:rPr>
          <w:rFonts w:ascii="Times New Roman" w:hAnsi="Times New Roman"/>
          <w:noProof/>
          <w:sz w:val="24"/>
          <w:szCs w:val="24"/>
          <w:lang w:eastAsia="nl-NL"/>
        </w:rPr>
        <w:t>. Dat leverde toch wel verrassingen op. Zo bleken de getrapte ringen in het model zonder scheuren in de koepel eerder hogere dan lagere kritieke spanningen te geven</w:t>
      </w:r>
      <w:r>
        <w:rPr>
          <w:rFonts w:ascii="Times New Roman" w:hAnsi="Times New Roman"/>
          <w:noProof/>
          <w:sz w:val="24"/>
          <w:szCs w:val="24"/>
          <w:lang w:eastAsia="nl-NL"/>
        </w:rPr>
        <w:t>, omdat vervormingen van de koepel werden bemoeilijkt</w:t>
      </w:r>
      <w:r w:rsidRPr="004353E9">
        <w:rPr>
          <w:rFonts w:ascii="Times New Roman" w:hAnsi="Times New Roman"/>
          <w:noProof/>
          <w:sz w:val="24"/>
          <w:szCs w:val="24"/>
          <w:lang w:eastAsia="nl-NL"/>
        </w:rPr>
        <w:t>. Werd het model tot breuk belast, dan bleken de ringen juist wel te helpen</w:t>
      </w:r>
      <w:r>
        <w:rPr>
          <w:rFonts w:ascii="Times New Roman" w:hAnsi="Times New Roman"/>
          <w:noProof/>
          <w:sz w:val="24"/>
          <w:szCs w:val="24"/>
          <w:lang w:eastAsia="nl-NL"/>
        </w:rPr>
        <w:t xml:space="preserve"> en zorgden voor samenhang</w:t>
      </w:r>
      <w:r w:rsidRPr="004353E9">
        <w:rPr>
          <w:rFonts w:ascii="Times New Roman" w:hAnsi="Times New Roman"/>
          <w:noProof/>
          <w:sz w:val="24"/>
          <w:szCs w:val="24"/>
          <w:lang w:eastAsia="nl-NL"/>
        </w:rPr>
        <w:t>. Het gebroken model benaderde dus het echte gedrag van de koepel, dat constructief gezien beschouwd werd te werken als een verzameling boogconstructies. In feite is de configuratie van de koepel een aanwijzing dat de bouwers dit begrepen. Dat wijst er tevens op dat deze constructie geen breuk met een eerdere traditie van bouwen was, maar dat vorm en ondersteuning van de koepel steunden op een lange ervaring van de Romeinse bouwers</w:t>
      </w:r>
      <w:r>
        <w:rPr>
          <w:rFonts w:ascii="Times New Roman" w:hAnsi="Times New Roman"/>
          <w:noProof/>
          <w:sz w:val="24"/>
          <w:szCs w:val="24"/>
          <w:lang w:eastAsia="nl-NL"/>
        </w:rPr>
        <w:t xml:space="preserve"> met de boogconstructie in metselwerk en het gebruik van beton als vervanging voor metselwerk in tal van constructies, waaronder zelfs vrij grote koepels.</w:t>
      </w:r>
      <w:r>
        <w:rPr>
          <w:rFonts w:ascii="Times New Roman" w:hAnsi="Times New Roman"/>
          <w:noProof/>
          <w:sz w:val="24"/>
          <w:szCs w:val="24"/>
          <w:vertAlign w:val="superscript"/>
          <w:lang w:eastAsia="nl-NL"/>
        </w:rPr>
        <w:t>68</w:t>
      </w:r>
    </w:p>
    <w:p w:rsidR="00BA455A" w:rsidRDefault="00BA455A" w:rsidP="004353E9">
      <w:pPr>
        <w:pStyle w:val="NoSpacing"/>
        <w:spacing w:line="360" w:lineRule="auto"/>
        <w:rPr>
          <w:rFonts w:ascii="Times New Roman" w:hAnsi="Times New Roman"/>
          <w:noProof/>
          <w:sz w:val="24"/>
          <w:szCs w:val="24"/>
          <w:lang w:eastAsia="nl-NL"/>
        </w:rPr>
      </w:pPr>
      <w:r w:rsidRPr="004E7B8E">
        <w:rPr>
          <w:noProof/>
          <w:lang w:eastAsia="nl-NL"/>
        </w:rPr>
        <w:pict>
          <v:shape id="Afbeelding 25" o:spid="_x0000_i1047" type="#_x0000_t75" style="width:274.5pt;height:285.75pt;visibility:visible">
            <v:imagedata r:id="rId47" o:title=""/>
          </v:shape>
        </w:pict>
      </w:r>
    </w:p>
    <w:p w:rsidR="00BA455A" w:rsidRDefault="00BA455A" w:rsidP="00505D3F">
      <w:pPr>
        <w:rPr>
          <w:rFonts w:ascii="Times New Roman" w:hAnsi="Times New Roman"/>
          <w:i/>
          <w:sz w:val="24"/>
          <w:szCs w:val="24"/>
        </w:rPr>
      </w:pPr>
      <w:r>
        <w:rPr>
          <w:rFonts w:ascii="Times New Roman" w:hAnsi="Times New Roman"/>
          <w:i/>
          <w:sz w:val="24"/>
          <w:szCs w:val="24"/>
        </w:rPr>
        <w:t>Afbeelding 27: Vermoedelijke gradering van de caementa, die in het beton voor het Pantheon zijn toegepast.</w:t>
      </w:r>
    </w:p>
    <w:p w:rsidR="00BA455A" w:rsidRDefault="00BA455A" w:rsidP="00E67AF9">
      <w:pPr>
        <w:spacing w:line="360" w:lineRule="auto"/>
        <w:rPr>
          <w:rFonts w:ascii="Times New Roman" w:hAnsi="Times New Roman"/>
          <w:noProof/>
          <w:sz w:val="24"/>
          <w:szCs w:val="24"/>
          <w:lang w:eastAsia="nl-NL"/>
        </w:rPr>
      </w:pPr>
    </w:p>
    <w:p w:rsidR="00BA455A" w:rsidRDefault="00BA455A" w:rsidP="00E67AF9">
      <w:pPr>
        <w:spacing w:line="360" w:lineRule="auto"/>
        <w:rPr>
          <w:rFonts w:ascii="Times New Roman" w:hAnsi="Times New Roman"/>
          <w:sz w:val="20"/>
          <w:szCs w:val="20"/>
          <w:lang w:val="en-GB"/>
        </w:rPr>
      </w:pPr>
      <w:r>
        <w:rPr>
          <w:rFonts w:ascii="Times New Roman" w:hAnsi="Times New Roman"/>
          <w:sz w:val="20"/>
          <w:szCs w:val="20"/>
          <w:lang w:val="en-GB"/>
        </w:rPr>
        <w:t xml:space="preserve">68. R. Markand P. Hutchinson,’On the Structure of the Roman Pantheon’, The Art Bulletin, Vol. 68, No. 1 (Mar., 1986), 24,34; L. Lancaster, </w:t>
      </w:r>
      <w:r>
        <w:rPr>
          <w:rFonts w:ascii="Times New Roman" w:hAnsi="Times New Roman"/>
          <w:i/>
          <w:sz w:val="20"/>
          <w:szCs w:val="20"/>
          <w:lang w:val="en-GB"/>
        </w:rPr>
        <w:t>Concrete vaulted construction in Imperial Rome: innovations in context</w:t>
      </w:r>
      <w:r>
        <w:rPr>
          <w:rFonts w:ascii="Times New Roman" w:hAnsi="Times New Roman"/>
          <w:sz w:val="20"/>
          <w:szCs w:val="20"/>
          <w:lang w:val="en-GB"/>
        </w:rPr>
        <w:t xml:space="preserve"> , 138-140.</w:t>
      </w:r>
    </w:p>
    <w:p w:rsidR="00BA455A" w:rsidRPr="00CE4870" w:rsidRDefault="00BA455A" w:rsidP="00B82491">
      <w:pPr>
        <w:jc w:val="center"/>
        <w:rPr>
          <w:rFonts w:ascii="Times New Roman" w:hAnsi="Times New Roman"/>
          <w:sz w:val="20"/>
          <w:szCs w:val="20"/>
          <w:lang w:val="en-GB"/>
        </w:rPr>
      </w:pPr>
    </w:p>
    <w:p w:rsidR="00BA455A" w:rsidRDefault="00BA455A" w:rsidP="00505D3F">
      <w:pPr>
        <w:rPr>
          <w:rFonts w:ascii="Times New Roman" w:hAnsi="Times New Roman"/>
          <w:sz w:val="20"/>
          <w:szCs w:val="20"/>
          <w:lang w:val="en-GB"/>
        </w:rPr>
      </w:pPr>
      <w:r w:rsidRPr="004B1063">
        <w:rPr>
          <w:rFonts w:ascii="Times New Roman" w:hAnsi="Times New Roman"/>
          <w:noProof/>
          <w:sz w:val="20"/>
          <w:szCs w:val="20"/>
          <w:lang w:eastAsia="nl-NL"/>
        </w:rPr>
        <w:pict>
          <v:shape id="Afbeelding 29" o:spid="_x0000_i1048" type="#_x0000_t75" style="width:453.75pt;height:277.5pt;visibility:visible">
            <v:imagedata r:id="rId48" o:title=""/>
          </v:shape>
        </w:pict>
      </w:r>
    </w:p>
    <w:p w:rsidR="00BA455A" w:rsidRPr="008E6527" w:rsidRDefault="00BA455A" w:rsidP="00B82491">
      <w:pPr>
        <w:jc w:val="center"/>
        <w:rPr>
          <w:rFonts w:ascii="Times New Roman" w:hAnsi="Times New Roman"/>
          <w:i/>
          <w:sz w:val="24"/>
          <w:szCs w:val="24"/>
        </w:rPr>
      </w:pPr>
      <w:r w:rsidRPr="008E6527">
        <w:rPr>
          <w:rFonts w:ascii="Times New Roman" w:hAnsi="Times New Roman"/>
          <w:i/>
          <w:sz w:val="24"/>
          <w:szCs w:val="24"/>
        </w:rPr>
        <w:t>Afbeelding 28:  De monolitische kolommen van de pronaos van het Pantheon.</w:t>
      </w:r>
    </w:p>
    <w:p w:rsidR="00BA455A" w:rsidRPr="003B5F13" w:rsidRDefault="00BA455A" w:rsidP="00505D3F">
      <w:pPr>
        <w:rPr>
          <w:rFonts w:ascii="Times New Roman" w:hAnsi="Times New Roman"/>
          <w:b/>
          <w:sz w:val="24"/>
          <w:szCs w:val="24"/>
        </w:rPr>
      </w:pPr>
      <w:r w:rsidRPr="003B5F13">
        <w:rPr>
          <w:rFonts w:ascii="Times New Roman" w:hAnsi="Times New Roman"/>
          <w:b/>
          <w:sz w:val="24"/>
          <w:szCs w:val="24"/>
        </w:rPr>
        <w:t>7. Conclusie</w:t>
      </w:r>
    </w:p>
    <w:p w:rsidR="00BA455A" w:rsidRPr="00403A9C" w:rsidRDefault="00BA455A" w:rsidP="00CE4870">
      <w:pPr>
        <w:pStyle w:val="NoSpacing"/>
        <w:spacing w:line="360" w:lineRule="auto"/>
        <w:rPr>
          <w:rFonts w:ascii="Times New Roman" w:hAnsi="Times New Roman"/>
          <w:sz w:val="20"/>
          <w:szCs w:val="20"/>
        </w:rPr>
      </w:pPr>
      <w:r w:rsidRPr="00941E69">
        <w:rPr>
          <w:rFonts w:ascii="Times New Roman" w:hAnsi="Times New Roman"/>
          <w:sz w:val="24"/>
          <w:szCs w:val="24"/>
        </w:rPr>
        <w:t xml:space="preserve">De aanleiding voor het onderwerp van deze scriptie waren twee zaken in een artikel van Glenn Storey over bouwpraktijken in Rome ten tijde van de keizers. Romeinen zouden zwaardere constructies gebouwd hebben dan noodzakelijk was, omdat ze weinig inzicht hadden in het krachtenspel binnen hun constructies. Dat werd door andere wetenschappers gespecialiseerd in de hulpwetenschappen van de archeometrie, </w:t>
      </w:r>
      <w:r>
        <w:rPr>
          <w:rFonts w:ascii="Times New Roman" w:hAnsi="Times New Roman"/>
          <w:sz w:val="24"/>
          <w:szCs w:val="24"/>
        </w:rPr>
        <w:t>materiaalkunde</w:t>
      </w:r>
      <w:r w:rsidRPr="00941E69">
        <w:rPr>
          <w:rFonts w:ascii="Times New Roman" w:hAnsi="Times New Roman"/>
          <w:sz w:val="24"/>
          <w:szCs w:val="24"/>
        </w:rPr>
        <w:t xml:space="preserve"> en </w:t>
      </w:r>
      <w:r>
        <w:rPr>
          <w:rFonts w:ascii="Times New Roman" w:hAnsi="Times New Roman"/>
          <w:sz w:val="24"/>
          <w:szCs w:val="24"/>
        </w:rPr>
        <w:t>constructieve bouwkunde</w:t>
      </w:r>
      <w:r w:rsidRPr="00E67AF9">
        <w:rPr>
          <w:rFonts w:ascii="Times New Roman" w:hAnsi="Times New Roman"/>
          <w:sz w:val="24"/>
          <w:szCs w:val="24"/>
        </w:rPr>
        <w:t>,</w:t>
      </w:r>
      <w:r w:rsidRPr="00941E69">
        <w:rPr>
          <w:rFonts w:ascii="Times New Roman" w:hAnsi="Times New Roman"/>
          <w:sz w:val="24"/>
          <w:szCs w:val="24"/>
        </w:rPr>
        <w:t xml:space="preserve"> tegengesproken</w:t>
      </w:r>
      <w:r>
        <w:rPr>
          <w:rFonts w:ascii="Times New Roman" w:hAnsi="Times New Roman"/>
          <w:sz w:val="24"/>
          <w:szCs w:val="24"/>
        </w:rPr>
        <w:t>. Op het gebied</w:t>
      </w:r>
      <w:r w:rsidRPr="00941E69">
        <w:rPr>
          <w:rFonts w:ascii="Times New Roman" w:hAnsi="Times New Roman"/>
          <w:sz w:val="24"/>
          <w:szCs w:val="24"/>
        </w:rPr>
        <w:t xml:space="preserve"> </w:t>
      </w:r>
      <w:r>
        <w:rPr>
          <w:rFonts w:ascii="Times New Roman" w:hAnsi="Times New Roman"/>
          <w:sz w:val="24"/>
          <w:szCs w:val="24"/>
        </w:rPr>
        <w:t>van materialen wisten</w:t>
      </w:r>
      <w:r w:rsidRPr="00941E69">
        <w:rPr>
          <w:rFonts w:ascii="Times New Roman" w:hAnsi="Times New Roman"/>
          <w:sz w:val="24"/>
          <w:szCs w:val="24"/>
        </w:rPr>
        <w:t xml:space="preserve"> de Romeinse bouwers wel degelijk hoe de materialen zich in de constructies gedroegen. Ze ontwikkelden betonmengsels op basis van aggregaten, kalk en toeslagmaterialen als puzzolaan, die afgestemd waren op de beoogde toepassing en voorzien waren van bekledingen van aanvankelijk natuursteen, maar later met producten uit gebakken klei, de bakstenen die in vele </w:t>
      </w:r>
    </w:p>
    <w:p w:rsidR="00BA455A" w:rsidRPr="00941E69" w:rsidRDefault="00BA455A" w:rsidP="00941E69">
      <w:pPr>
        <w:pStyle w:val="NoSpacing"/>
        <w:spacing w:line="360" w:lineRule="auto"/>
        <w:rPr>
          <w:rFonts w:ascii="Times New Roman" w:hAnsi="Times New Roman"/>
          <w:sz w:val="24"/>
          <w:szCs w:val="24"/>
        </w:rPr>
      </w:pPr>
      <w:r w:rsidRPr="00941E69">
        <w:rPr>
          <w:rFonts w:ascii="Times New Roman" w:hAnsi="Times New Roman"/>
          <w:sz w:val="24"/>
          <w:szCs w:val="24"/>
        </w:rPr>
        <w:t>vormen in de constructies van muren</w:t>
      </w:r>
      <w:r>
        <w:rPr>
          <w:rFonts w:ascii="Times New Roman" w:hAnsi="Times New Roman"/>
          <w:sz w:val="24"/>
          <w:szCs w:val="24"/>
        </w:rPr>
        <w:t>,</w:t>
      </w:r>
      <w:r w:rsidRPr="00941E69">
        <w:rPr>
          <w:rFonts w:ascii="Times New Roman" w:hAnsi="Times New Roman"/>
          <w:sz w:val="24"/>
          <w:szCs w:val="24"/>
        </w:rPr>
        <w:t xml:space="preserve"> gewelven </w:t>
      </w:r>
      <w:r>
        <w:rPr>
          <w:rFonts w:ascii="Times New Roman" w:hAnsi="Times New Roman"/>
          <w:sz w:val="24"/>
          <w:szCs w:val="24"/>
        </w:rPr>
        <w:t xml:space="preserve">en koepels </w:t>
      </w:r>
      <w:r w:rsidRPr="00941E69">
        <w:rPr>
          <w:rFonts w:ascii="Times New Roman" w:hAnsi="Times New Roman"/>
          <w:sz w:val="24"/>
          <w:szCs w:val="24"/>
        </w:rPr>
        <w:t>werden toegepast.</w:t>
      </w:r>
    </w:p>
    <w:p w:rsidR="00BA455A" w:rsidRDefault="00BA455A" w:rsidP="00941E69">
      <w:pPr>
        <w:pStyle w:val="NoSpacing"/>
        <w:spacing w:line="360" w:lineRule="auto"/>
        <w:ind w:firstLine="708"/>
        <w:rPr>
          <w:rFonts w:ascii="Times New Roman" w:hAnsi="Times New Roman"/>
          <w:sz w:val="24"/>
          <w:szCs w:val="24"/>
        </w:rPr>
      </w:pPr>
      <w:r w:rsidRPr="00941E69">
        <w:rPr>
          <w:rFonts w:ascii="Times New Roman" w:hAnsi="Times New Roman"/>
          <w:sz w:val="24"/>
          <w:szCs w:val="24"/>
        </w:rPr>
        <w:t xml:space="preserve">Door niet alleen op macroniveau, maar ook op meso- en microniveau deze materialen te bestuderen is </w:t>
      </w:r>
      <w:r>
        <w:rPr>
          <w:rFonts w:ascii="Times New Roman" w:hAnsi="Times New Roman"/>
          <w:sz w:val="24"/>
          <w:szCs w:val="24"/>
        </w:rPr>
        <w:t xml:space="preserve">onder andere </w:t>
      </w:r>
      <w:r w:rsidRPr="00941E69">
        <w:rPr>
          <w:rFonts w:ascii="Times New Roman" w:hAnsi="Times New Roman"/>
          <w:sz w:val="24"/>
          <w:szCs w:val="24"/>
        </w:rPr>
        <w:t xml:space="preserve">gevonden welk kristal de bijzonder duurzame binding van het Romeinse beton mogelijk maakt, namelijk aluminium tobermoriet, dat ontstaat uit de reactie van puzzolaan </w:t>
      </w:r>
      <w:r w:rsidRPr="00941E69">
        <w:t xml:space="preserve"> </w:t>
      </w:r>
      <w:r w:rsidRPr="00941E69">
        <w:rPr>
          <w:rFonts w:ascii="Times New Roman" w:hAnsi="Times New Roman"/>
          <w:sz w:val="24"/>
          <w:szCs w:val="24"/>
        </w:rPr>
        <w:t xml:space="preserve">met kalk. Dat was voor de onderzoekers die dit kristal identificeerden, aanleiding om </w:t>
      </w:r>
      <w:r>
        <w:rPr>
          <w:rFonts w:ascii="Times New Roman" w:hAnsi="Times New Roman"/>
          <w:sz w:val="24"/>
          <w:szCs w:val="24"/>
        </w:rPr>
        <w:t xml:space="preserve">in plaats van </w:t>
      </w:r>
      <w:r w:rsidRPr="00941E69">
        <w:rPr>
          <w:rFonts w:ascii="Times New Roman" w:hAnsi="Times New Roman"/>
          <w:sz w:val="24"/>
          <w:szCs w:val="24"/>
        </w:rPr>
        <w:t>het moderne cement dat bij de productie ervan veel uitstoot van CO</w:t>
      </w:r>
      <w:r w:rsidRPr="00941E69">
        <w:rPr>
          <w:rFonts w:ascii="Times New Roman" w:hAnsi="Times New Roman"/>
          <w:sz w:val="24"/>
          <w:szCs w:val="24"/>
          <w:vertAlign w:val="subscript"/>
        </w:rPr>
        <w:t>2</w:t>
      </w:r>
      <w:r w:rsidRPr="00941E69">
        <w:rPr>
          <w:rFonts w:ascii="Times New Roman" w:hAnsi="Times New Roman"/>
          <w:sz w:val="24"/>
          <w:szCs w:val="24"/>
        </w:rPr>
        <w:t xml:space="preserve"> </w:t>
      </w:r>
      <w:r>
        <w:rPr>
          <w:rFonts w:ascii="Times New Roman" w:hAnsi="Times New Roman"/>
          <w:sz w:val="24"/>
          <w:szCs w:val="24"/>
        </w:rPr>
        <w:t>veroorzaakt</w:t>
      </w:r>
      <w:r w:rsidRPr="00941E69">
        <w:rPr>
          <w:rFonts w:ascii="Times New Roman" w:hAnsi="Times New Roman"/>
          <w:sz w:val="24"/>
          <w:szCs w:val="24"/>
        </w:rPr>
        <w:t>, toch vooral waar mogelijk, te kiezen voor duurzaam Romeins beton en kalk</w:t>
      </w:r>
      <w:r>
        <w:rPr>
          <w:rFonts w:ascii="Times New Roman" w:hAnsi="Times New Roman"/>
          <w:sz w:val="24"/>
          <w:szCs w:val="24"/>
        </w:rPr>
        <w:t>-</w:t>
      </w:r>
      <w:r w:rsidRPr="00941E69">
        <w:rPr>
          <w:rFonts w:ascii="Times New Roman" w:hAnsi="Times New Roman"/>
          <w:sz w:val="24"/>
          <w:szCs w:val="24"/>
        </w:rPr>
        <w:t xml:space="preserve"> puzzolaanmengsels als vervanger van dit moderne cement. Bij dit soort afwegingen moet ook worden meegenomen wat er voor alternatieven nu gebruikt worden als cementvervanger</w:t>
      </w:r>
      <w:r>
        <w:rPr>
          <w:rFonts w:ascii="Times New Roman" w:hAnsi="Times New Roman"/>
          <w:sz w:val="24"/>
          <w:szCs w:val="24"/>
        </w:rPr>
        <w:t xml:space="preserve"> zoals v</w:t>
      </w:r>
      <w:r w:rsidRPr="00941E69">
        <w:rPr>
          <w:rFonts w:ascii="Times New Roman" w:hAnsi="Times New Roman"/>
          <w:sz w:val="24"/>
          <w:szCs w:val="24"/>
        </w:rPr>
        <w:t>liegas</w:t>
      </w:r>
      <w:r>
        <w:rPr>
          <w:rFonts w:ascii="Times New Roman" w:hAnsi="Times New Roman"/>
          <w:sz w:val="24"/>
          <w:szCs w:val="24"/>
        </w:rPr>
        <w:t>.</w:t>
      </w:r>
      <w:r w:rsidRPr="00941E69">
        <w:rPr>
          <w:rFonts w:ascii="Times New Roman" w:hAnsi="Times New Roman"/>
          <w:sz w:val="24"/>
          <w:szCs w:val="24"/>
        </w:rPr>
        <w:t xml:space="preserve"> </w:t>
      </w:r>
      <w:r>
        <w:rPr>
          <w:rFonts w:ascii="Times New Roman" w:hAnsi="Times New Roman"/>
          <w:sz w:val="24"/>
          <w:szCs w:val="24"/>
        </w:rPr>
        <w:t>Dit</w:t>
      </w:r>
      <w:r w:rsidRPr="00941E69">
        <w:rPr>
          <w:rFonts w:ascii="Times New Roman" w:hAnsi="Times New Roman"/>
          <w:sz w:val="24"/>
          <w:szCs w:val="24"/>
        </w:rPr>
        <w:t xml:space="preserve"> bijproduct van kolencentrales </w:t>
      </w:r>
      <w:r>
        <w:rPr>
          <w:rFonts w:ascii="Times New Roman" w:hAnsi="Times New Roman"/>
          <w:sz w:val="24"/>
          <w:szCs w:val="24"/>
        </w:rPr>
        <w:t>heeft zo</w:t>
      </w:r>
      <w:r w:rsidRPr="00941E69">
        <w:rPr>
          <w:rFonts w:ascii="Times New Roman" w:hAnsi="Times New Roman"/>
          <w:sz w:val="24"/>
          <w:szCs w:val="24"/>
        </w:rPr>
        <w:t xml:space="preserve"> een nuttige toepassing. Een probleem wordt hiermee opgelost. Verder is het moderne beton tien keer zo sterk als het Romeinse beton en heeft veel sneller zijn eindsterkte bereikt.</w:t>
      </w:r>
      <w:r>
        <w:rPr>
          <w:rFonts w:ascii="Times New Roman" w:hAnsi="Times New Roman"/>
          <w:sz w:val="24"/>
          <w:szCs w:val="24"/>
        </w:rPr>
        <w:t xml:space="preserve"> Om eenzelfde draagkracht te bereiken is dus veel meer materiaal nodig. Bovendien wordt de bouwtijd verlengd en dat geeft extra kosten. Deze overwegingen moeten ook worden meegenomen.</w:t>
      </w:r>
    </w:p>
    <w:p w:rsidR="00BA455A" w:rsidRDefault="00BA455A" w:rsidP="00941E69">
      <w:pPr>
        <w:pStyle w:val="NoSpacing"/>
        <w:spacing w:line="360" w:lineRule="auto"/>
        <w:ind w:firstLine="708"/>
        <w:rPr>
          <w:rFonts w:ascii="Times New Roman" w:hAnsi="Times New Roman"/>
          <w:sz w:val="24"/>
          <w:szCs w:val="24"/>
        </w:rPr>
      </w:pPr>
      <w:r>
        <w:rPr>
          <w:rFonts w:ascii="Times New Roman" w:hAnsi="Times New Roman"/>
          <w:sz w:val="24"/>
          <w:szCs w:val="24"/>
        </w:rPr>
        <w:t xml:space="preserve">Omdat de variatie in toeslagmaterialen in Romeins beton zo groot is en daardoor de sterkte van dit beton, ligt een lineair verband tussen muurdikte en aantal verdiepingen van een huis of gebouw niet voor de hand. </w:t>
      </w:r>
      <w:r w:rsidRPr="00D93056">
        <w:rPr>
          <w:rFonts w:ascii="Times New Roman" w:hAnsi="Times New Roman"/>
          <w:i/>
          <w:sz w:val="24"/>
          <w:szCs w:val="24"/>
        </w:rPr>
        <w:t>Caementa</w:t>
      </w:r>
      <w:r>
        <w:rPr>
          <w:rFonts w:ascii="Times New Roman" w:hAnsi="Times New Roman"/>
          <w:sz w:val="24"/>
          <w:szCs w:val="24"/>
        </w:rPr>
        <w:t xml:space="preserve"> van natuursteen zijn nu eenmaal sterker dan gebroken baksteen of andere terracottascherven. Dat wisten de Romeinse bouwers maar al te goed. Uit analyse van mengselsamenstellingen is dat wel gebleken. </w:t>
      </w:r>
    </w:p>
    <w:p w:rsidR="00BA455A" w:rsidRDefault="00BA455A" w:rsidP="00941E69">
      <w:pPr>
        <w:pStyle w:val="NoSpacing"/>
        <w:spacing w:line="360" w:lineRule="auto"/>
        <w:ind w:firstLine="708"/>
        <w:rPr>
          <w:rFonts w:ascii="Times New Roman" w:hAnsi="Times New Roman"/>
          <w:sz w:val="24"/>
          <w:szCs w:val="24"/>
        </w:rPr>
      </w:pPr>
      <w:r w:rsidRPr="00941E69">
        <w:rPr>
          <w:rFonts w:ascii="Times New Roman" w:hAnsi="Times New Roman"/>
          <w:sz w:val="24"/>
          <w:szCs w:val="24"/>
        </w:rPr>
        <w:t>Op het gebied van de mechanica van constructies (</w:t>
      </w:r>
      <w:r w:rsidRPr="00941E69">
        <w:rPr>
          <w:rFonts w:ascii="Times New Roman" w:hAnsi="Times New Roman"/>
          <w:i/>
          <w:sz w:val="24"/>
          <w:szCs w:val="24"/>
        </w:rPr>
        <w:t>structural engineering</w:t>
      </w:r>
      <w:r w:rsidRPr="00941E69">
        <w:rPr>
          <w:rFonts w:ascii="Times New Roman" w:hAnsi="Times New Roman"/>
          <w:sz w:val="24"/>
          <w:szCs w:val="24"/>
        </w:rPr>
        <w:t>) ligt de zaak wat gecompliceerder</w:t>
      </w:r>
      <w:r>
        <w:rPr>
          <w:rFonts w:ascii="Times New Roman" w:hAnsi="Times New Roman"/>
          <w:sz w:val="24"/>
          <w:szCs w:val="24"/>
        </w:rPr>
        <w:t xml:space="preserve"> dan voor de materialen</w:t>
      </w:r>
      <w:r w:rsidRPr="00941E69">
        <w:rPr>
          <w:rFonts w:ascii="Times New Roman" w:hAnsi="Times New Roman"/>
          <w:sz w:val="24"/>
          <w:szCs w:val="24"/>
        </w:rPr>
        <w:t xml:space="preserve">. Na een uiteenzetting over scheurvorming in bogen en gewelven </w:t>
      </w:r>
      <w:r>
        <w:rPr>
          <w:rFonts w:ascii="Times New Roman" w:hAnsi="Times New Roman"/>
          <w:sz w:val="24"/>
          <w:szCs w:val="24"/>
        </w:rPr>
        <w:t xml:space="preserve">zijn </w:t>
      </w:r>
      <w:r w:rsidRPr="00941E69">
        <w:rPr>
          <w:rFonts w:ascii="Times New Roman" w:hAnsi="Times New Roman"/>
          <w:sz w:val="24"/>
          <w:szCs w:val="24"/>
        </w:rPr>
        <w:t xml:space="preserve">drie voorbeelden van grootschalige bouwwerken behandeld, waarbij </w:t>
      </w:r>
      <w:r>
        <w:rPr>
          <w:rFonts w:ascii="Times New Roman" w:hAnsi="Times New Roman"/>
          <w:sz w:val="24"/>
          <w:szCs w:val="24"/>
        </w:rPr>
        <w:t xml:space="preserve">voor de analyse van krachten en vervormingen </w:t>
      </w:r>
      <w:r w:rsidRPr="00941E69">
        <w:rPr>
          <w:rFonts w:ascii="Times New Roman" w:hAnsi="Times New Roman"/>
          <w:sz w:val="24"/>
          <w:szCs w:val="24"/>
        </w:rPr>
        <w:t xml:space="preserve">computerberekeningen met de eindige elementen-methode zijn gebruikt. Daaruit moet geconcludeerd worden dat de keizerlijke bouwers weliswaar op de hoogte waren van het gedrag van de materialen die zij toepasten, maar juist daarom een extra marge </w:t>
      </w:r>
      <w:r>
        <w:rPr>
          <w:rFonts w:ascii="Times New Roman" w:hAnsi="Times New Roman"/>
          <w:sz w:val="24"/>
          <w:szCs w:val="24"/>
        </w:rPr>
        <w:t xml:space="preserve">namen </w:t>
      </w:r>
      <w:r w:rsidRPr="00941E69">
        <w:rPr>
          <w:rFonts w:ascii="Times New Roman" w:hAnsi="Times New Roman"/>
          <w:sz w:val="24"/>
          <w:szCs w:val="24"/>
        </w:rPr>
        <w:t xml:space="preserve">in de afmetingen van gewelven en extra verstevigingsribben </w:t>
      </w:r>
      <w:r>
        <w:rPr>
          <w:rFonts w:ascii="Times New Roman" w:hAnsi="Times New Roman"/>
          <w:sz w:val="24"/>
          <w:szCs w:val="24"/>
        </w:rPr>
        <w:t>toepasten om mogelijke scheurvorming te kunnen opvangen en succes te garanderen</w:t>
      </w:r>
      <w:r w:rsidRPr="00941E69">
        <w:rPr>
          <w:rFonts w:ascii="Times New Roman" w:hAnsi="Times New Roman"/>
          <w:sz w:val="24"/>
          <w:szCs w:val="24"/>
        </w:rPr>
        <w:t xml:space="preserve">. </w:t>
      </w:r>
      <w:r>
        <w:rPr>
          <w:rFonts w:ascii="Times New Roman" w:hAnsi="Times New Roman"/>
          <w:sz w:val="24"/>
          <w:szCs w:val="24"/>
        </w:rPr>
        <w:t>Door het bepalen van de veiligheidsfactor van een constructie is het ook nu nog mogelijk wat de marge tot instorten is, bijvoorbeeld als restauratie wordt overwogen.</w:t>
      </w:r>
    </w:p>
    <w:p w:rsidR="00BA455A" w:rsidRPr="00941E69" w:rsidRDefault="00BA455A" w:rsidP="00941E69">
      <w:pPr>
        <w:pStyle w:val="NoSpacing"/>
        <w:spacing w:line="360" w:lineRule="auto"/>
        <w:ind w:firstLine="708"/>
        <w:rPr>
          <w:rFonts w:ascii="Times New Roman" w:hAnsi="Times New Roman"/>
          <w:sz w:val="24"/>
          <w:szCs w:val="24"/>
        </w:rPr>
      </w:pPr>
      <w:r w:rsidRPr="00941E69">
        <w:rPr>
          <w:rFonts w:ascii="Times New Roman" w:hAnsi="Times New Roman"/>
          <w:sz w:val="24"/>
          <w:szCs w:val="24"/>
        </w:rPr>
        <w:t>Toch blijft overeind dat hun empirische kennis grootse bouwwerken heeft opgeleverd.</w:t>
      </w:r>
      <w:r>
        <w:rPr>
          <w:rFonts w:ascii="Times New Roman" w:hAnsi="Times New Roman"/>
          <w:sz w:val="24"/>
          <w:szCs w:val="24"/>
        </w:rPr>
        <w:t xml:space="preserve"> Onze kennis daarover neemt nog steeds toe door nieuwe archeologische opgravingen en de vondsten die daarbij gedaan worden, maar ook door een herinterpretatie van wetenschappelijke opvattingen uit het verleden. Dat komt ook omdat de ontwikkeling in de hulpwetenschappen van de archeometrie niet stil staat. Daarom maken steeds meer specialisten uit deze disciplines deel uit van de onderzoeksteams, die niet meer alleen uit archeologen en historici kunnen bestaan. Dat leidt naar mijn mening tot een spagaat: binnen de multidisciplinaire teams zijn specialisten met uitgebreide kennis van hun eigen vakgebied nodig, maar daarnaast moeten mensen in het team zitten die als generalist een helikopterview kunnen ontwikkelen om zaken te combineren. </w:t>
      </w:r>
    </w:p>
    <w:p w:rsidR="00BA455A" w:rsidRPr="00941E69" w:rsidRDefault="00BA455A" w:rsidP="00941E69">
      <w:pPr>
        <w:pStyle w:val="NoSpacing"/>
        <w:spacing w:line="360" w:lineRule="auto"/>
        <w:rPr>
          <w:rFonts w:ascii="Times New Roman" w:hAnsi="Times New Roman"/>
          <w:sz w:val="24"/>
          <w:szCs w:val="24"/>
        </w:rPr>
      </w:pPr>
    </w:p>
    <w:p w:rsidR="00BA455A" w:rsidRDefault="00BA455A" w:rsidP="00E716A9">
      <w:pPr>
        <w:rPr>
          <w:rFonts w:ascii="Times New Roman" w:hAnsi="Times New Roman"/>
          <w:b/>
          <w:sz w:val="24"/>
          <w:szCs w:val="24"/>
        </w:rPr>
      </w:pPr>
    </w:p>
    <w:p w:rsidR="00BA455A" w:rsidRPr="00403A9C" w:rsidRDefault="00BA455A" w:rsidP="00E716A9">
      <w:pPr>
        <w:rPr>
          <w:rFonts w:ascii="Times New Roman" w:hAnsi="Times New Roman"/>
          <w:b/>
          <w:sz w:val="24"/>
          <w:szCs w:val="24"/>
        </w:rPr>
      </w:pPr>
      <w:r w:rsidRPr="00403A9C">
        <w:rPr>
          <w:rFonts w:ascii="Times New Roman" w:hAnsi="Times New Roman"/>
          <w:b/>
          <w:sz w:val="24"/>
          <w:szCs w:val="24"/>
        </w:rPr>
        <w:t>8. Literatuur</w:t>
      </w:r>
    </w:p>
    <w:p w:rsidR="00BA455A" w:rsidRPr="005E619B" w:rsidRDefault="00BA455A" w:rsidP="00E716A9">
      <w:pPr>
        <w:rPr>
          <w:rFonts w:ascii="Times New Roman" w:hAnsi="Times New Roman"/>
          <w:i/>
          <w:sz w:val="24"/>
          <w:szCs w:val="24"/>
        </w:rPr>
      </w:pPr>
      <w:r w:rsidRPr="005E619B">
        <w:rPr>
          <w:rFonts w:ascii="Times New Roman" w:hAnsi="Times New Roman"/>
          <w:i/>
          <w:sz w:val="24"/>
          <w:szCs w:val="24"/>
        </w:rPr>
        <w:t>Primaire bronnen</w:t>
      </w:r>
    </w:p>
    <w:p w:rsidR="00BA455A" w:rsidRDefault="00BA455A" w:rsidP="00A578F6">
      <w:pPr>
        <w:pStyle w:val="NoSpacing"/>
        <w:rPr>
          <w:rFonts w:ascii="Times New Roman" w:hAnsi="Times New Roman"/>
          <w:sz w:val="24"/>
          <w:szCs w:val="24"/>
        </w:rPr>
      </w:pPr>
      <w:r>
        <w:rPr>
          <w:rFonts w:ascii="Times New Roman" w:hAnsi="Times New Roman"/>
          <w:sz w:val="24"/>
          <w:szCs w:val="24"/>
        </w:rPr>
        <w:t xml:space="preserve">Caesar, 'De Gallische Oorlog'. Vert. F.H. van Katwijk-Knapp van de </w:t>
      </w:r>
      <w:r>
        <w:rPr>
          <w:rFonts w:ascii="Times New Roman" w:hAnsi="Times New Roman"/>
          <w:i/>
          <w:sz w:val="24"/>
          <w:szCs w:val="24"/>
        </w:rPr>
        <w:t>Comentarii de Bello Gallico</w:t>
      </w:r>
      <w:r>
        <w:rPr>
          <w:rFonts w:ascii="Times New Roman" w:hAnsi="Times New Roman"/>
          <w:sz w:val="24"/>
          <w:szCs w:val="24"/>
        </w:rPr>
        <w:t xml:space="preserve"> (Bussum, 1971), IV.17.3-19.</w:t>
      </w:r>
    </w:p>
    <w:p w:rsidR="00BA455A" w:rsidRDefault="00BA455A" w:rsidP="00A578F6">
      <w:pPr>
        <w:pStyle w:val="NoSpacing"/>
        <w:rPr>
          <w:rFonts w:ascii="Times New Roman" w:hAnsi="Times New Roman"/>
          <w:sz w:val="24"/>
          <w:szCs w:val="24"/>
        </w:rPr>
      </w:pPr>
    </w:p>
    <w:p w:rsidR="00BA455A" w:rsidRPr="00703D63" w:rsidRDefault="00BA455A" w:rsidP="00102FB6">
      <w:pPr>
        <w:pStyle w:val="NoSpacing"/>
        <w:rPr>
          <w:rFonts w:ascii="Times New Roman" w:hAnsi="Times New Roman"/>
          <w:sz w:val="24"/>
          <w:szCs w:val="24"/>
          <w:lang w:val="en-GB"/>
        </w:rPr>
      </w:pPr>
      <w:r w:rsidRPr="002160EC">
        <w:rPr>
          <w:rFonts w:ascii="Times New Roman" w:hAnsi="Times New Roman"/>
          <w:sz w:val="24"/>
          <w:szCs w:val="24"/>
          <w:lang w:val="en-GB"/>
        </w:rPr>
        <w:t>Cato, ‘De Agricultura’, Lacus Curtius , http://penelope.uchicago.edu/Thayer/E/Roman/Texts/Cato/De_Agricultura/home.html (28-1</w:t>
      </w:r>
      <w:r w:rsidRPr="00703D63">
        <w:rPr>
          <w:rFonts w:ascii="Times New Roman" w:hAnsi="Times New Roman"/>
          <w:sz w:val="24"/>
          <w:szCs w:val="24"/>
          <w:lang w:val="en-GB"/>
        </w:rPr>
        <w:t>-2013).</w:t>
      </w:r>
    </w:p>
    <w:p w:rsidR="00BA455A" w:rsidRPr="00703D63" w:rsidRDefault="00BA455A" w:rsidP="00102FB6">
      <w:pPr>
        <w:pStyle w:val="NoSpacing"/>
        <w:rPr>
          <w:rFonts w:ascii="Times New Roman" w:hAnsi="Times New Roman"/>
          <w:sz w:val="24"/>
          <w:szCs w:val="24"/>
          <w:lang w:val="en-GB"/>
        </w:rPr>
      </w:pPr>
    </w:p>
    <w:p w:rsidR="00BA455A" w:rsidRPr="00102FB6" w:rsidRDefault="00BA455A" w:rsidP="00102FB6">
      <w:pPr>
        <w:pStyle w:val="NoSpacing"/>
        <w:rPr>
          <w:rFonts w:ascii="Times New Roman" w:hAnsi="Times New Roman"/>
          <w:sz w:val="24"/>
          <w:szCs w:val="24"/>
          <w:lang w:val="en-US"/>
        </w:rPr>
      </w:pPr>
      <w:r w:rsidRPr="00703D63">
        <w:rPr>
          <w:rFonts w:ascii="Times New Roman" w:hAnsi="Times New Roman"/>
          <w:sz w:val="24"/>
          <w:szCs w:val="24"/>
          <w:lang w:val="en-GB"/>
        </w:rPr>
        <w:t xml:space="preserve">Frontinus, , </w:t>
      </w:r>
      <w:r w:rsidRPr="00703D63">
        <w:rPr>
          <w:rFonts w:ascii="Times New Roman" w:hAnsi="Times New Roman"/>
          <w:i/>
          <w:sz w:val="24"/>
          <w:szCs w:val="24"/>
          <w:lang w:val="en-GB"/>
        </w:rPr>
        <w:t>On the watermanagement</w:t>
      </w:r>
      <w:r w:rsidRPr="00102FB6">
        <w:rPr>
          <w:rFonts w:ascii="Times New Roman" w:hAnsi="Times New Roman"/>
          <w:i/>
          <w:sz w:val="24"/>
          <w:szCs w:val="24"/>
          <w:lang w:val="pt-BR"/>
        </w:rPr>
        <w:t xml:space="preserve"> of the city of Rome (De Aquaeductu Urbis Romae),</w:t>
      </w:r>
      <w:r w:rsidRPr="00102FB6">
        <w:rPr>
          <w:rFonts w:ascii="Times New Roman" w:hAnsi="Times New Roman"/>
          <w:sz w:val="24"/>
          <w:szCs w:val="24"/>
          <w:lang w:val="pt-BR"/>
        </w:rPr>
        <w:t xml:space="preserve"> trans. by R.H. Rodgers (University of Vermont 2003), http://www.uvm.edu/~rrrodgers/Frontinus.html</w:t>
      </w:r>
      <w:r>
        <w:rPr>
          <w:rFonts w:ascii="Times New Roman" w:hAnsi="Times New Roman"/>
          <w:sz w:val="24"/>
          <w:szCs w:val="24"/>
          <w:lang w:val="pt-BR"/>
        </w:rPr>
        <w:t>.</w:t>
      </w:r>
    </w:p>
    <w:p w:rsidR="00BA455A" w:rsidRPr="00703D63" w:rsidRDefault="00BA455A" w:rsidP="00FC0D1F">
      <w:pPr>
        <w:pStyle w:val="NoSpacing"/>
        <w:rPr>
          <w:lang w:val="en-GB"/>
        </w:rPr>
      </w:pPr>
    </w:p>
    <w:p w:rsidR="00BA455A" w:rsidRPr="00703D63" w:rsidRDefault="00BA455A" w:rsidP="005B6220">
      <w:pPr>
        <w:rPr>
          <w:rFonts w:ascii="Times New Roman" w:hAnsi="Times New Roman"/>
          <w:sz w:val="24"/>
          <w:szCs w:val="24"/>
          <w:lang w:val="en-GB"/>
        </w:rPr>
      </w:pPr>
      <w:r w:rsidRPr="00703D63">
        <w:rPr>
          <w:rFonts w:ascii="Times New Roman" w:hAnsi="Times New Roman"/>
          <w:sz w:val="24"/>
          <w:szCs w:val="24"/>
          <w:lang w:val="en-GB"/>
        </w:rPr>
        <w:t xml:space="preserve">Pliny the Elder, </w:t>
      </w:r>
      <w:r w:rsidRPr="00703D63">
        <w:rPr>
          <w:rFonts w:ascii="Times New Roman" w:hAnsi="Times New Roman"/>
          <w:i/>
          <w:sz w:val="24"/>
          <w:szCs w:val="24"/>
          <w:lang w:val="en-GB"/>
        </w:rPr>
        <w:t>Natural History: a selection</w:t>
      </w:r>
      <w:r w:rsidRPr="00703D63">
        <w:rPr>
          <w:rFonts w:ascii="Times New Roman" w:hAnsi="Times New Roman"/>
          <w:sz w:val="24"/>
          <w:szCs w:val="24"/>
          <w:lang w:val="en-GB"/>
        </w:rPr>
        <w:t>, trans. by J. F. Healy (London 1991).</w:t>
      </w:r>
    </w:p>
    <w:p w:rsidR="00BA455A" w:rsidRDefault="00BA455A" w:rsidP="00E41979">
      <w:pPr>
        <w:pStyle w:val="NoSpacing"/>
        <w:rPr>
          <w:rFonts w:ascii="Times New Roman" w:hAnsi="Times New Roman"/>
          <w:sz w:val="24"/>
          <w:szCs w:val="24"/>
          <w:lang w:val="en-GB"/>
        </w:rPr>
      </w:pPr>
      <w:r>
        <w:rPr>
          <w:rFonts w:ascii="Times New Roman" w:hAnsi="Times New Roman"/>
          <w:sz w:val="24"/>
          <w:szCs w:val="24"/>
          <w:lang w:val="en-GB"/>
        </w:rPr>
        <w:t xml:space="preserve">Tacitus, </w:t>
      </w:r>
      <w:r w:rsidRPr="00E41979">
        <w:rPr>
          <w:rFonts w:ascii="Times New Roman" w:hAnsi="Times New Roman"/>
          <w:i/>
          <w:sz w:val="24"/>
          <w:szCs w:val="24"/>
          <w:lang w:val="en-GB"/>
        </w:rPr>
        <w:t>Annales</w:t>
      </w:r>
      <w:r>
        <w:rPr>
          <w:rFonts w:ascii="Times New Roman" w:hAnsi="Times New Roman"/>
          <w:sz w:val="24"/>
          <w:szCs w:val="24"/>
          <w:lang w:val="en-GB"/>
        </w:rPr>
        <w:t>, Lacus Curtius , http://penelope.uchicago.edu/Thayer/E/Roman/Texts/Tacitus/Annales/home.html (4-4-2014).</w:t>
      </w:r>
    </w:p>
    <w:p w:rsidR="00BA455A" w:rsidRDefault="00BA455A" w:rsidP="005B6220">
      <w:pPr>
        <w:rPr>
          <w:rFonts w:ascii="Times New Roman" w:hAnsi="Times New Roman"/>
          <w:sz w:val="24"/>
          <w:szCs w:val="24"/>
          <w:lang w:val="en-GB"/>
        </w:rPr>
      </w:pPr>
    </w:p>
    <w:p w:rsidR="00BA455A" w:rsidRPr="00703D63" w:rsidRDefault="00BA455A" w:rsidP="005B6220">
      <w:pPr>
        <w:rPr>
          <w:rFonts w:ascii="Times New Roman" w:hAnsi="Times New Roman"/>
          <w:sz w:val="24"/>
          <w:szCs w:val="24"/>
          <w:lang w:val="en-GB"/>
        </w:rPr>
      </w:pPr>
      <w:r w:rsidRPr="00703D63">
        <w:rPr>
          <w:rFonts w:ascii="Times New Roman" w:hAnsi="Times New Roman"/>
          <w:sz w:val="24"/>
          <w:szCs w:val="24"/>
          <w:lang w:val="en-GB"/>
        </w:rPr>
        <w:t xml:space="preserve">Vitruvius, </w:t>
      </w:r>
      <w:r w:rsidRPr="00703D63">
        <w:rPr>
          <w:rFonts w:ascii="Times New Roman" w:hAnsi="Times New Roman"/>
          <w:i/>
          <w:sz w:val="24"/>
          <w:szCs w:val="24"/>
          <w:lang w:val="en-GB"/>
        </w:rPr>
        <w:t>Ten Books on Architecture</w:t>
      </w:r>
      <w:r w:rsidRPr="00703D63">
        <w:rPr>
          <w:rFonts w:ascii="Times New Roman" w:hAnsi="Times New Roman"/>
          <w:sz w:val="24"/>
          <w:szCs w:val="24"/>
          <w:lang w:val="en-GB"/>
        </w:rPr>
        <w:t>, ed. I. D. Rowland and T. Noble Howe (Cambridge University Press 1999), 9th print 2007.</w:t>
      </w:r>
    </w:p>
    <w:p w:rsidR="00BA455A" w:rsidRPr="00703D63" w:rsidRDefault="00BA455A" w:rsidP="000A45AD">
      <w:pPr>
        <w:pStyle w:val="NoSpacing"/>
        <w:rPr>
          <w:rFonts w:ascii="Times New Roman" w:hAnsi="Times New Roman"/>
          <w:i/>
          <w:sz w:val="24"/>
          <w:szCs w:val="24"/>
          <w:lang w:val="en-GB"/>
        </w:rPr>
      </w:pPr>
      <w:r w:rsidRPr="00703D63">
        <w:rPr>
          <w:rFonts w:ascii="Times New Roman" w:hAnsi="Times New Roman"/>
          <w:i/>
          <w:sz w:val="24"/>
          <w:szCs w:val="24"/>
          <w:lang w:val="en-GB"/>
        </w:rPr>
        <w:t>Secundaire bronnen</w:t>
      </w:r>
    </w:p>
    <w:p w:rsidR="00BA455A" w:rsidRPr="00703D63" w:rsidRDefault="00BA455A" w:rsidP="000A45AD">
      <w:pPr>
        <w:pStyle w:val="NoSpacing"/>
        <w:rPr>
          <w:rFonts w:ascii="Times New Roman" w:hAnsi="Times New Roman"/>
          <w:sz w:val="24"/>
          <w:szCs w:val="24"/>
          <w:lang w:val="en-GB"/>
        </w:rPr>
      </w:pPr>
    </w:p>
    <w:p w:rsidR="00BA455A" w:rsidRDefault="00BA455A" w:rsidP="00E716A9">
      <w:pPr>
        <w:rPr>
          <w:rFonts w:ascii="Times New Roman" w:hAnsi="Times New Roman"/>
          <w:sz w:val="24"/>
          <w:szCs w:val="24"/>
          <w:lang w:val="en-GB"/>
        </w:rPr>
      </w:pPr>
      <w:r>
        <w:rPr>
          <w:rFonts w:ascii="Times New Roman" w:hAnsi="Times New Roman"/>
          <w:sz w:val="24"/>
          <w:szCs w:val="24"/>
          <w:lang w:val="en-GB"/>
        </w:rPr>
        <w:t xml:space="preserve">Adam, J.-P., </w:t>
      </w:r>
      <w:r w:rsidRPr="0083219C">
        <w:rPr>
          <w:rFonts w:ascii="Times New Roman" w:hAnsi="Times New Roman"/>
          <w:i/>
          <w:sz w:val="24"/>
          <w:szCs w:val="24"/>
          <w:lang w:val="en-GB"/>
        </w:rPr>
        <w:t>Roman Building. Materials and Techniques</w:t>
      </w:r>
      <w:r>
        <w:rPr>
          <w:rFonts w:ascii="Times New Roman" w:hAnsi="Times New Roman"/>
          <w:sz w:val="24"/>
          <w:szCs w:val="24"/>
          <w:lang w:val="en-GB"/>
        </w:rPr>
        <w:t>, transl. Anthony Math</w:t>
      </w:r>
      <w:bookmarkStart w:id="0" w:name="_GoBack"/>
      <w:bookmarkEnd w:id="0"/>
      <w:r>
        <w:rPr>
          <w:rFonts w:ascii="Times New Roman" w:hAnsi="Times New Roman"/>
          <w:sz w:val="24"/>
          <w:szCs w:val="24"/>
          <w:lang w:val="en-GB"/>
        </w:rPr>
        <w:t>ews (London 1994).</w:t>
      </w:r>
    </w:p>
    <w:p w:rsidR="00BA455A" w:rsidRPr="00703D63" w:rsidRDefault="00BA455A" w:rsidP="00E716A9">
      <w:pPr>
        <w:rPr>
          <w:rFonts w:ascii="Times New Roman" w:hAnsi="Times New Roman"/>
          <w:sz w:val="24"/>
          <w:szCs w:val="24"/>
          <w:lang w:val="en-GB"/>
        </w:rPr>
      </w:pPr>
      <w:r w:rsidRPr="00703D63">
        <w:rPr>
          <w:rFonts w:ascii="Times New Roman" w:hAnsi="Times New Roman"/>
          <w:sz w:val="24"/>
          <w:szCs w:val="24"/>
          <w:lang w:val="en-GB"/>
        </w:rPr>
        <w:t xml:space="preserve">Brune, P., </w:t>
      </w:r>
      <w:r w:rsidRPr="00703D63">
        <w:rPr>
          <w:rFonts w:ascii="Times New Roman" w:hAnsi="Times New Roman"/>
          <w:i/>
          <w:sz w:val="24"/>
          <w:szCs w:val="24"/>
          <w:lang w:val="en-GB"/>
        </w:rPr>
        <w:t>The Mechanics of Imperial Roman Concrete and the Structural Design of Vaulted</w:t>
      </w:r>
      <w:r w:rsidRPr="00703D63">
        <w:rPr>
          <w:rFonts w:ascii="Times New Roman" w:hAnsi="Times New Roman"/>
          <w:sz w:val="24"/>
          <w:szCs w:val="24"/>
          <w:lang w:val="en-GB"/>
        </w:rPr>
        <w:t xml:space="preserve"> </w:t>
      </w:r>
      <w:r w:rsidRPr="00703D63">
        <w:rPr>
          <w:rFonts w:ascii="Times New Roman" w:hAnsi="Times New Roman"/>
          <w:i/>
          <w:sz w:val="24"/>
          <w:szCs w:val="24"/>
          <w:lang w:val="en-GB"/>
        </w:rPr>
        <w:t xml:space="preserve">Monuments </w:t>
      </w:r>
      <w:r w:rsidRPr="00703D63">
        <w:rPr>
          <w:rFonts w:ascii="Times New Roman" w:hAnsi="Times New Roman"/>
          <w:sz w:val="24"/>
          <w:szCs w:val="24"/>
          <w:lang w:val="en-GB"/>
        </w:rPr>
        <w:t>(Rochester 2010).</w:t>
      </w:r>
    </w:p>
    <w:p w:rsidR="00BA455A" w:rsidRPr="00703D63" w:rsidRDefault="00BA455A" w:rsidP="00E716A9">
      <w:pPr>
        <w:rPr>
          <w:rFonts w:ascii="Times New Roman" w:hAnsi="Times New Roman"/>
          <w:sz w:val="24"/>
          <w:szCs w:val="24"/>
          <w:lang w:val="en-GB"/>
        </w:rPr>
      </w:pPr>
      <w:r w:rsidRPr="00703D63">
        <w:rPr>
          <w:rFonts w:ascii="Times New Roman" w:hAnsi="Times New Roman"/>
          <w:sz w:val="24"/>
          <w:szCs w:val="24"/>
          <w:lang w:val="en-GB"/>
        </w:rPr>
        <w:t xml:space="preserve">Brune, P. e.a., ‘The toughness of Imperial Roman concrete’, </w:t>
      </w:r>
      <w:r>
        <w:rPr>
          <w:rFonts w:ascii="Times New Roman" w:hAnsi="Times New Roman"/>
          <w:sz w:val="24"/>
          <w:szCs w:val="24"/>
          <w:lang w:val="en-GB"/>
        </w:rPr>
        <w:t xml:space="preserve">in B. H. Oh et al. (eds), </w:t>
      </w:r>
      <w:r w:rsidRPr="00EF7D2F">
        <w:rPr>
          <w:rFonts w:ascii="Times New Roman" w:hAnsi="Times New Roman"/>
          <w:i/>
          <w:sz w:val="24"/>
          <w:szCs w:val="24"/>
          <w:lang w:val="en-GB"/>
        </w:rPr>
        <w:t>Proceedings of FraMoCoS-7,  May 23-28, 2010, Seoul, Fracture Mechanics of Concrete and Concrete Structures-Recent Advance in Fracture Mechanics of Concrete</w:t>
      </w:r>
      <w:r>
        <w:rPr>
          <w:rFonts w:ascii="Times New Roman" w:hAnsi="Times New Roman"/>
          <w:i/>
          <w:sz w:val="24"/>
          <w:szCs w:val="24"/>
          <w:lang w:val="en-GB"/>
        </w:rPr>
        <w:t xml:space="preserve">, </w:t>
      </w:r>
      <w:r>
        <w:rPr>
          <w:rFonts w:ascii="Times New Roman" w:hAnsi="Times New Roman"/>
          <w:sz w:val="24"/>
          <w:szCs w:val="24"/>
          <w:lang w:val="en-GB"/>
        </w:rPr>
        <w:t>38-45</w:t>
      </w:r>
      <w:r>
        <w:rPr>
          <w:rFonts w:ascii="Times New Roman" w:hAnsi="Times New Roman"/>
          <w:i/>
          <w:sz w:val="24"/>
          <w:szCs w:val="24"/>
          <w:lang w:val="en-GB"/>
        </w:rPr>
        <w:t>.</w:t>
      </w:r>
    </w:p>
    <w:p w:rsidR="00BA455A" w:rsidRPr="00703D63" w:rsidRDefault="00BA455A" w:rsidP="00CA055C">
      <w:pPr>
        <w:rPr>
          <w:rFonts w:ascii="Times New Roman" w:hAnsi="Times New Roman"/>
          <w:sz w:val="24"/>
          <w:szCs w:val="24"/>
          <w:lang w:val="en-GB"/>
        </w:rPr>
      </w:pPr>
      <w:r w:rsidRPr="00703D63">
        <w:rPr>
          <w:rFonts w:ascii="Times New Roman" w:hAnsi="Times New Roman"/>
          <w:sz w:val="24"/>
          <w:szCs w:val="24"/>
          <w:lang w:val="en-GB"/>
        </w:rPr>
        <w:t xml:space="preserve">Campbell, B., </w:t>
      </w:r>
      <w:r w:rsidRPr="00703D63">
        <w:rPr>
          <w:rFonts w:ascii="Times New Roman" w:hAnsi="Times New Roman"/>
          <w:i/>
          <w:sz w:val="24"/>
          <w:szCs w:val="24"/>
          <w:lang w:val="en-GB"/>
        </w:rPr>
        <w:t>The Roman Army 31, BC-AD 337. A Sourcebook</w:t>
      </w:r>
      <w:r w:rsidRPr="00703D63">
        <w:rPr>
          <w:rFonts w:ascii="Times New Roman" w:hAnsi="Times New Roman"/>
          <w:sz w:val="24"/>
          <w:szCs w:val="24"/>
          <w:lang w:val="en-GB"/>
        </w:rPr>
        <w:t xml:space="preserve"> (Routledge 1994).</w:t>
      </w:r>
    </w:p>
    <w:p w:rsidR="00BA455A" w:rsidRDefault="00BA455A" w:rsidP="00CA055C">
      <w:pPr>
        <w:rPr>
          <w:rFonts w:ascii="Times New Roman" w:hAnsi="Times New Roman"/>
          <w:sz w:val="24"/>
          <w:szCs w:val="24"/>
        </w:rPr>
      </w:pPr>
      <w:r w:rsidRPr="00703D63">
        <w:rPr>
          <w:rFonts w:ascii="Times New Roman" w:hAnsi="Times New Roman"/>
          <w:sz w:val="24"/>
          <w:szCs w:val="24"/>
          <w:lang w:val="en-GB"/>
        </w:rPr>
        <w:t xml:space="preserve">Campbell, J. W.P., </w:t>
      </w:r>
      <w:r w:rsidRPr="00703D63">
        <w:rPr>
          <w:rFonts w:ascii="Times New Roman" w:hAnsi="Times New Roman"/>
          <w:i/>
          <w:sz w:val="24"/>
          <w:szCs w:val="24"/>
          <w:lang w:val="en-GB"/>
        </w:rPr>
        <w:t>Baksteen.</w:t>
      </w:r>
      <w:r w:rsidRPr="00703D63">
        <w:rPr>
          <w:rFonts w:ascii="Times New Roman" w:hAnsi="Times New Roman"/>
          <w:sz w:val="24"/>
          <w:szCs w:val="24"/>
          <w:lang w:val="en-GB"/>
        </w:rPr>
        <w:t xml:space="preserve"> </w:t>
      </w:r>
      <w:r>
        <w:rPr>
          <w:rFonts w:ascii="Times New Roman" w:hAnsi="Times New Roman"/>
          <w:i/>
          <w:sz w:val="24"/>
          <w:szCs w:val="24"/>
        </w:rPr>
        <w:t>Geschiedenis, architectuur en technieken</w:t>
      </w:r>
      <w:r>
        <w:rPr>
          <w:rFonts w:ascii="Times New Roman" w:hAnsi="Times New Roman"/>
          <w:sz w:val="24"/>
          <w:szCs w:val="24"/>
        </w:rPr>
        <w:t xml:space="preserve">, vertaling uit het Engels van </w:t>
      </w:r>
      <w:r>
        <w:rPr>
          <w:rFonts w:ascii="Times New Roman" w:hAnsi="Times New Roman"/>
          <w:i/>
          <w:sz w:val="24"/>
          <w:szCs w:val="24"/>
        </w:rPr>
        <w:t xml:space="preserve">Brick </w:t>
      </w:r>
      <w:r>
        <w:rPr>
          <w:rFonts w:ascii="Times New Roman" w:hAnsi="Times New Roman"/>
          <w:sz w:val="24"/>
          <w:szCs w:val="24"/>
        </w:rPr>
        <w:t>(Cambridge 2003).</w:t>
      </w:r>
    </w:p>
    <w:p w:rsidR="00BA455A" w:rsidRPr="00703D63" w:rsidRDefault="00BA455A" w:rsidP="008E559A">
      <w:pPr>
        <w:pStyle w:val="NoSpacing"/>
        <w:spacing w:line="360" w:lineRule="auto"/>
        <w:rPr>
          <w:rFonts w:ascii="Times New Roman" w:hAnsi="Times New Roman"/>
          <w:sz w:val="24"/>
          <w:szCs w:val="24"/>
          <w:lang w:val="en-GB"/>
        </w:rPr>
      </w:pPr>
      <w:r>
        <w:rPr>
          <w:rFonts w:ascii="Times New Roman" w:hAnsi="Times New Roman"/>
          <w:sz w:val="24"/>
          <w:szCs w:val="24"/>
          <w:lang w:val="en-GB"/>
        </w:rPr>
        <w:t xml:space="preserve">Cat. 9997 Relief of the Mausoleum of the Haterii, </w:t>
      </w:r>
      <w:r>
        <w:rPr>
          <w:rFonts w:ascii="Times New Roman" w:hAnsi="Times New Roman"/>
          <w:i/>
          <w:sz w:val="24"/>
          <w:szCs w:val="24"/>
          <w:lang w:val="en-GB"/>
        </w:rPr>
        <w:t>Collection Online Gregoriano</w:t>
      </w:r>
      <w:r>
        <w:rPr>
          <w:rFonts w:ascii="Times New Roman" w:hAnsi="Times New Roman"/>
          <w:sz w:val="24"/>
          <w:szCs w:val="24"/>
          <w:lang w:val="en-GB"/>
        </w:rPr>
        <w:t xml:space="preserve"> </w:t>
      </w:r>
      <w:r>
        <w:rPr>
          <w:rFonts w:ascii="Times New Roman" w:hAnsi="Times New Roman"/>
          <w:i/>
          <w:sz w:val="24"/>
          <w:szCs w:val="24"/>
          <w:lang w:val="en-GB"/>
        </w:rPr>
        <w:t>Profano Museum</w:t>
      </w:r>
      <w:r>
        <w:rPr>
          <w:rFonts w:ascii="Times New Roman" w:hAnsi="Times New Roman"/>
          <w:sz w:val="24"/>
          <w:szCs w:val="24"/>
          <w:lang w:val="en-GB"/>
        </w:rPr>
        <w:t xml:space="preserve">, </w:t>
      </w:r>
      <w:hyperlink r:id="rId49" w:history="1">
        <w:r>
          <w:rPr>
            <w:rStyle w:val="Hyperlink"/>
            <w:rFonts w:ascii="Times New Roman" w:hAnsi="Times New Roman"/>
            <w:sz w:val="24"/>
            <w:szCs w:val="24"/>
            <w:lang w:val="en-GB"/>
          </w:rPr>
          <w:t>http://mv.vatican.va/3_EN/pages/x-Schede/MGPs/MGP_Sala01_06.html</w:t>
        </w:r>
      </w:hyperlink>
      <w:r w:rsidRPr="00703D63">
        <w:rPr>
          <w:rFonts w:ascii="Times New Roman" w:hAnsi="Times New Roman"/>
          <w:sz w:val="24"/>
          <w:szCs w:val="24"/>
          <w:lang w:val="en-GB"/>
        </w:rPr>
        <w:t xml:space="preserve"> (</w:t>
      </w:r>
      <w:r>
        <w:rPr>
          <w:rFonts w:ascii="Times New Roman" w:hAnsi="Times New Roman"/>
          <w:sz w:val="24"/>
          <w:szCs w:val="24"/>
          <w:lang w:val="en-GB"/>
        </w:rPr>
        <w:t>15</w:t>
      </w:r>
      <w:r w:rsidRPr="00703D63">
        <w:rPr>
          <w:rFonts w:ascii="Times New Roman" w:hAnsi="Times New Roman"/>
          <w:sz w:val="24"/>
          <w:szCs w:val="24"/>
          <w:lang w:val="en-GB"/>
        </w:rPr>
        <w:t>-</w:t>
      </w:r>
      <w:r>
        <w:rPr>
          <w:rFonts w:ascii="Times New Roman" w:hAnsi="Times New Roman"/>
          <w:sz w:val="24"/>
          <w:szCs w:val="24"/>
          <w:lang w:val="en-GB"/>
        </w:rPr>
        <w:t>3</w:t>
      </w:r>
      <w:r w:rsidRPr="00703D63">
        <w:rPr>
          <w:rFonts w:ascii="Times New Roman" w:hAnsi="Times New Roman"/>
          <w:sz w:val="24"/>
          <w:szCs w:val="24"/>
          <w:lang w:val="en-GB"/>
        </w:rPr>
        <w:t xml:space="preserve">-2014). </w:t>
      </w:r>
    </w:p>
    <w:p w:rsidR="00BA455A" w:rsidRPr="00A82D4C" w:rsidRDefault="00BA455A" w:rsidP="00A82D4C">
      <w:pPr>
        <w:rPr>
          <w:rFonts w:ascii="Times New Roman" w:hAnsi="Times New Roman"/>
          <w:sz w:val="24"/>
          <w:szCs w:val="24"/>
          <w:lang w:val="en-GB"/>
        </w:rPr>
      </w:pPr>
      <w:r w:rsidRPr="00A82D4C">
        <w:rPr>
          <w:rFonts w:ascii="Times New Roman" w:hAnsi="Times New Roman"/>
          <w:sz w:val="24"/>
          <w:szCs w:val="24"/>
          <w:lang w:val="en-GB"/>
        </w:rPr>
        <w:t>Cuomo,</w:t>
      </w:r>
      <w:r>
        <w:rPr>
          <w:rFonts w:ascii="Times New Roman" w:hAnsi="Times New Roman"/>
          <w:sz w:val="24"/>
          <w:szCs w:val="24"/>
          <w:lang w:val="en-GB"/>
        </w:rPr>
        <w:t>S.,</w:t>
      </w:r>
      <w:r w:rsidRPr="00A82D4C">
        <w:rPr>
          <w:rFonts w:ascii="Times New Roman" w:hAnsi="Times New Roman"/>
          <w:sz w:val="24"/>
          <w:szCs w:val="24"/>
          <w:lang w:val="en-GB"/>
        </w:rPr>
        <w:t xml:space="preserve"> ‘A Roman Engineer’s Tales’, </w:t>
      </w:r>
      <w:r w:rsidRPr="00A82D4C">
        <w:rPr>
          <w:rFonts w:ascii="Times New Roman" w:hAnsi="Times New Roman"/>
          <w:i/>
          <w:sz w:val="24"/>
          <w:szCs w:val="24"/>
          <w:lang w:val="en-GB"/>
        </w:rPr>
        <w:t>Journal of Roman Studies</w:t>
      </w:r>
      <w:r w:rsidRPr="00A82D4C">
        <w:rPr>
          <w:rFonts w:ascii="Times New Roman" w:hAnsi="Times New Roman"/>
          <w:sz w:val="24"/>
          <w:szCs w:val="24"/>
          <w:lang w:val="en-GB"/>
        </w:rPr>
        <w:t>,148-149</w:t>
      </w:r>
      <w:r>
        <w:rPr>
          <w:rFonts w:ascii="Times New Roman" w:hAnsi="Times New Roman"/>
          <w:sz w:val="24"/>
          <w:szCs w:val="24"/>
          <w:lang w:val="en-GB"/>
        </w:rPr>
        <w:t>.</w:t>
      </w:r>
    </w:p>
    <w:p w:rsidR="00BA455A" w:rsidRPr="00703D63" w:rsidRDefault="00BA455A" w:rsidP="008E559A">
      <w:pPr>
        <w:spacing w:line="360" w:lineRule="auto"/>
        <w:rPr>
          <w:rFonts w:ascii="Times New Roman" w:hAnsi="Times New Roman"/>
          <w:sz w:val="24"/>
          <w:szCs w:val="24"/>
          <w:lang w:val="en-GB"/>
        </w:rPr>
      </w:pPr>
      <w:r w:rsidRPr="00703D63">
        <w:rPr>
          <w:rFonts w:ascii="Times New Roman" w:hAnsi="Times New Roman"/>
          <w:sz w:val="24"/>
          <w:szCs w:val="24"/>
          <w:lang w:val="en-GB"/>
        </w:rPr>
        <w:t xml:space="preserve">Cuomo, S., ’Ancient Written Sources for Engineering and Technology’in: John Peter Oleson ed., </w:t>
      </w:r>
      <w:r w:rsidRPr="00703D63">
        <w:rPr>
          <w:rFonts w:ascii="Times New Roman" w:hAnsi="Times New Roman"/>
          <w:i/>
          <w:sz w:val="24"/>
          <w:szCs w:val="24"/>
          <w:lang w:val="en-GB"/>
        </w:rPr>
        <w:t>The Oxford Handbook of Engineering and Technology in the</w:t>
      </w:r>
      <w:r w:rsidRPr="00703D63">
        <w:rPr>
          <w:rFonts w:ascii="Times New Roman" w:hAnsi="Times New Roman"/>
          <w:sz w:val="24"/>
          <w:szCs w:val="24"/>
          <w:lang w:val="en-GB"/>
        </w:rPr>
        <w:t xml:space="preserve"> </w:t>
      </w:r>
      <w:r w:rsidRPr="00703D63">
        <w:rPr>
          <w:rFonts w:ascii="Times New Roman" w:hAnsi="Times New Roman"/>
          <w:i/>
          <w:sz w:val="24"/>
          <w:szCs w:val="24"/>
          <w:lang w:val="en-GB"/>
        </w:rPr>
        <w:t xml:space="preserve">Classical World </w:t>
      </w:r>
      <w:r w:rsidRPr="00703D63">
        <w:rPr>
          <w:rFonts w:ascii="Times New Roman" w:hAnsi="Times New Roman"/>
          <w:sz w:val="24"/>
          <w:szCs w:val="24"/>
          <w:lang w:val="en-GB"/>
        </w:rPr>
        <w:t>(Oxford University Press 2008), 15-34.</w:t>
      </w:r>
    </w:p>
    <w:p w:rsidR="00BA455A" w:rsidRPr="00703D63" w:rsidRDefault="00BA455A" w:rsidP="00E716A9">
      <w:pPr>
        <w:rPr>
          <w:rFonts w:ascii="Times New Roman" w:hAnsi="Times New Roman"/>
          <w:sz w:val="24"/>
          <w:szCs w:val="24"/>
          <w:lang w:val="en-GB"/>
        </w:rPr>
      </w:pPr>
      <w:r w:rsidRPr="00703D63">
        <w:rPr>
          <w:rFonts w:ascii="Times New Roman" w:hAnsi="Times New Roman"/>
          <w:sz w:val="24"/>
          <w:szCs w:val="24"/>
          <w:lang w:val="en-GB"/>
        </w:rPr>
        <w:t xml:space="preserve">Delaine, J., ‘The baths of Caracalla: a Study in the design, construction, and economics of large-scale building projects in Imperial Rome’, </w:t>
      </w:r>
      <w:r w:rsidRPr="00703D63">
        <w:rPr>
          <w:rFonts w:ascii="Times New Roman" w:hAnsi="Times New Roman"/>
          <w:i/>
          <w:sz w:val="24"/>
          <w:szCs w:val="24"/>
          <w:lang w:val="en-GB"/>
        </w:rPr>
        <w:t xml:space="preserve">Journal of Roman Archaeology, </w:t>
      </w:r>
      <w:r w:rsidRPr="00703D63">
        <w:rPr>
          <w:rFonts w:ascii="Times New Roman" w:hAnsi="Times New Roman"/>
          <w:sz w:val="24"/>
          <w:szCs w:val="24"/>
          <w:lang w:val="en-GB"/>
        </w:rPr>
        <w:t>supplementary series number 25 (Porthmouth, Rode Island 1997).</w:t>
      </w:r>
    </w:p>
    <w:p w:rsidR="00BA455A" w:rsidRPr="00703D63" w:rsidRDefault="00BA455A" w:rsidP="002114FA">
      <w:pPr>
        <w:pStyle w:val="NoSpacing"/>
        <w:rPr>
          <w:rFonts w:ascii="Times New Roman" w:hAnsi="Times New Roman"/>
          <w:sz w:val="24"/>
          <w:szCs w:val="24"/>
          <w:lang w:val="en-GB"/>
        </w:rPr>
      </w:pPr>
      <w:r w:rsidRPr="00703D63">
        <w:rPr>
          <w:rFonts w:ascii="Times New Roman" w:hAnsi="Times New Roman"/>
          <w:sz w:val="24"/>
          <w:szCs w:val="24"/>
          <w:lang w:val="en-GB"/>
        </w:rPr>
        <w:t xml:space="preserve">Encyclopaedia Britannica, ‘Marcus Porcius Cato (Roman statesman [234-149 BC])’, </w:t>
      </w:r>
      <w:hyperlink r:id="rId50" w:history="1">
        <w:r w:rsidRPr="00703D63">
          <w:rPr>
            <w:rStyle w:val="Hyperlink"/>
            <w:rFonts w:ascii="Times New Roman" w:hAnsi="Times New Roman"/>
            <w:sz w:val="24"/>
            <w:szCs w:val="24"/>
            <w:lang w:val="en-GB"/>
          </w:rPr>
          <w:t>http://www.britannica.com/EBchecked/topic/99975/Marcus-Porcius-Cato</w:t>
        </w:r>
      </w:hyperlink>
      <w:r w:rsidRPr="00703D63">
        <w:rPr>
          <w:rFonts w:ascii="Times New Roman" w:hAnsi="Times New Roman"/>
          <w:sz w:val="24"/>
          <w:szCs w:val="24"/>
          <w:lang w:val="en-GB"/>
        </w:rPr>
        <w:t xml:space="preserve"> (28-1-2013).</w:t>
      </w:r>
    </w:p>
    <w:p w:rsidR="00BA455A" w:rsidRPr="00703D63" w:rsidRDefault="00BA455A" w:rsidP="002114FA">
      <w:pPr>
        <w:pStyle w:val="NoSpacing"/>
        <w:rPr>
          <w:rFonts w:ascii="Times New Roman" w:hAnsi="Times New Roman"/>
          <w:sz w:val="24"/>
          <w:szCs w:val="24"/>
          <w:lang w:val="en-GB"/>
        </w:rPr>
      </w:pPr>
    </w:p>
    <w:p w:rsidR="00BA455A" w:rsidRPr="00703D63" w:rsidRDefault="00BA455A" w:rsidP="007C56A7">
      <w:pPr>
        <w:rPr>
          <w:rFonts w:ascii="Times New Roman" w:hAnsi="Times New Roman"/>
          <w:sz w:val="24"/>
          <w:szCs w:val="24"/>
          <w:lang w:val="en-GB"/>
        </w:rPr>
      </w:pPr>
      <w:r w:rsidRPr="00703D63">
        <w:rPr>
          <w:rFonts w:ascii="Times New Roman" w:hAnsi="Times New Roman"/>
          <w:sz w:val="24"/>
          <w:szCs w:val="24"/>
          <w:lang w:val="en-GB"/>
        </w:rPr>
        <w:t>Fant, J. C., ‘Quarrying and stone</w:t>
      </w:r>
      <w:r>
        <w:rPr>
          <w:rFonts w:ascii="Times New Roman" w:hAnsi="Times New Roman"/>
          <w:sz w:val="24"/>
          <w:szCs w:val="24"/>
          <w:lang w:val="en-GB"/>
        </w:rPr>
        <w:t xml:space="preserve"> </w:t>
      </w:r>
      <w:r w:rsidRPr="00703D63">
        <w:rPr>
          <w:rFonts w:ascii="Times New Roman" w:hAnsi="Times New Roman"/>
          <w:sz w:val="24"/>
          <w:szCs w:val="24"/>
          <w:lang w:val="en-GB"/>
        </w:rPr>
        <w:t xml:space="preserve">working’ in: John Peter Oleson ed., </w:t>
      </w:r>
      <w:r w:rsidRPr="00703D63">
        <w:rPr>
          <w:rFonts w:ascii="Times New Roman" w:hAnsi="Times New Roman"/>
          <w:i/>
          <w:sz w:val="24"/>
          <w:szCs w:val="24"/>
          <w:lang w:val="en-GB"/>
        </w:rPr>
        <w:t>The Oxford Handbook of Engineering and Technology in the</w:t>
      </w:r>
      <w:r w:rsidRPr="00703D63">
        <w:rPr>
          <w:rFonts w:ascii="Times New Roman" w:hAnsi="Times New Roman"/>
          <w:sz w:val="24"/>
          <w:szCs w:val="24"/>
          <w:lang w:val="en-GB"/>
        </w:rPr>
        <w:t xml:space="preserve"> </w:t>
      </w:r>
      <w:r w:rsidRPr="00703D63">
        <w:rPr>
          <w:rFonts w:ascii="Times New Roman" w:hAnsi="Times New Roman"/>
          <w:i/>
          <w:sz w:val="24"/>
          <w:szCs w:val="24"/>
          <w:lang w:val="en-GB"/>
        </w:rPr>
        <w:t xml:space="preserve">Classical World </w:t>
      </w:r>
      <w:r w:rsidRPr="00703D63">
        <w:rPr>
          <w:rFonts w:ascii="Times New Roman" w:hAnsi="Times New Roman"/>
          <w:sz w:val="24"/>
          <w:szCs w:val="24"/>
          <w:lang w:val="en-GB"/>
        </w:rPr>
        <w:t>(Oxford University Press 2008), 121-135</w:t>
      </w:r>
      <w:r>
        <w:rPr>
          <w:rFonts w:ascii="Times New Roman" w:hAnsi="Times New Roman"/>
          <w:sz w:val="24"/>
          <w:szCs w:val="24"/>
          <w:lang w:val="en-GB"/>
        </w:rPr>
        <w:t>.</w:t>
      </w:r>
    </w:p>
    <w:p w:rsidR="00BA455A" w:rsidRDefault="00BA455A" w:rsidP="00B71B94">
      <w:pPr>
        <w:pStyle w:val="NoSpacing"/>
        <w:rPr>
          <w:rFonts w:ascii="Times New Roman" w:hAnsi="Times New Roman"/>
          <w:sz w:val="24"/>
          <w:szCs w:val="24"/>
          <w:lang w:val="en-GB"/>
        </w:rPr>
      </w:pPr>
      <w:r>
        <w:rPr>
          <w:rFonts w:ascii="Times New Roman" w:hAnsi="Times New Roman"/>
          <w:sz w:val="24"/>
          <w:szCs w:val="24"/>
          <w:lang w:val="en-GB"/>
        </w:rPr>
        <w:t xml:space="preserve">Heres, T.L., </w:t>
      </w:r>
      <w:r w:rsidRPr="000E5B58">
        <w:rPr>
          <w:rFonts w:ascii="Times New Roman" w:hAnsi="Times New Roman"/>
          <w:i/>
          <w:sz w:val="24"/>
          <w:szCs w:val="24"/>
          <w:lang w:val="en-GB"/>
        </w:rPr>
        <w:t>Paries. A proposal for a dating system of Late-Antique masonry structures in</w:t>
      </w:r>
      <w:r>
        <w:rPr>
          <w:rFonts w:ascii="Times New Roman" w:hAnsi="Times New Roman"/>
          <w:sz w:val="24"/>
          <w:szCs w:val="24"/>
          <w:lang w:val="en-GB"/>
        </w:rPr>
        <w:t xml:space="preserve"> </w:t>
      </w:r>
      <w:r w:rsidRPr="000E5B58">
        <w:rPr>
          <w:rFonts w:ascii="Times New Roman" w:hAnsi="Times New Roman"/>
          <w:i/>
          <w:sz w:val="24"/>
          <w:szCs w:val="24"/>
          <w:lang w:val="en-GB"/>
        </w:rPr>
        <w:t>Rome and Ostia</w:t>
      </w:r>
      <w:r>
        <w:rPr>
          <w:rFonts w:ascii="Times New Roman" w:hAnsi="Times New Roman"/>
          <w:sz w:val="24"/>
          <w:szCs w:val="24"/>
          <w:lang w:val="en-GB"/>
        </w:rPr>
        <w:t xml:space="preserve"> (Amsterdam, 1982).</w:t>
      </w:r>
    </w:p>
    <w:p w:rsidR="00BA455A" w:rsidRDefault="00BA455A" w:rsidP="00B71B94">
      <w:pPr>
        <w:pStyle w:val="NoSpacing"/>
        <w:rPr>
          <w:rFonts w:ascii="Times New Roman" w:hAnsi="Times New Roman"/>
          <w:sz w:val="24"/>
          <w:szCs w:val="24"/>
          <w:lang w:val="en-GB"/>
        </w:rPr>
      </w:pPr>
    </w:p>
    <w:p w:rsidR="00BA455A" w:rsidRDefault="00BA455A" w:rsidP="00B71B94">
      <w:pPr>
        <w:pStyle w:val="NoSpacing"/>
        <w:rPr>
          <w:rFonts w:ascii="Times New Roman" w:hAnsi="Times New Roman"/>
          <w:sz w:val="24"/>
          <w:szCs w:val="24"/>
          <w:lang w:val="en-GB"/>
        </w:rPr>
      </w:pPr>
      <w:r>
        <w:rPr>
          <w:rFonts w:ascii="Times New Roman" w:hAnsi="Times New Roman"/>
          <w:sz w:val="24"/>
          <w:szCs w:val="24"/>
          <w:lang w:val="en-GB"/>
        </w:rPr>
        <w:t xml:space="preserve">Jackson, M.D. e. a. ,’ Assessment of material characteristics of ancient concretes, Grande Aula, Markets of Trajan, Rome’, </w:t>
      </w:r>
      <w:r>
        <w:rPr>
          <w:rFonts w:ascii="Times New Roman" w:hAnsi="Times New Roman"/>
          <w:i/>
          <w:sz w:val="24"/>
          <w:szCs w:val="24"/>
          <w:lang w:val="en-GB"/>
        </w:rPr>
        <w:t xml:space="preserve">Journal of Archaeological Science, </w:t>
      </w:r>
      <w:r>
        <w:rPr>
          <w:rFonts w:ascii="Times New Roman" w:hAnsi="Times New Roman"/>
          <w:sz w:val="24"/>
          <w:szCs w:val="24"/>
          <w:lang w:val="en-GB"/>
        </w:rPr>
        <w:t>36 (2009) , 2481-2492.</w:t>
      </w:r>
    </w:p>
    <w:p w:rsidR="00BA455A" w:rsidRDefault="00BA455A" w:rsidP="002114FA">
      <w:pPr>
        <w:pStyle w:val="NoSpacing"/>
        <w:rPr>
          <w:rFonts w:ascii="Times New Roman" w:hAnsi="Times New Roman"/>
          <w:sz w:val="24"/>
          <w:szCs w:val="24"/>
          <w:lang w:val="en-GB"/>
        </w:rPr>
      </w:pPr>
    </w:p>
    <w:p w:rsidR="00BA455A" w:rsidRPr="00703D63" w:rsidRDefault="00BA455A" w:rsidP="002114FA">
      <w:pPr>
        <w:pStyle w:val="NoSpacing"/>
        <w:rPr>
          <w:rFonts w:ascii="Times New Roman" w:hAnsi="Times New Roman"/>
          <w:sz w:val="24"/>
          <w:szCs w:val="24"/>
          <w:lang w:val="en-GB"/>
        </w:rPr>
      </w:pPr>
      <w:r w:rsidRPr="00703D63">
        <w:rPr>
          <w:rFonts w:ascii="Times New Roman" w:hAnsi="Times New Roman"/>
          <w:sz w:val="24"/>
          <w:szCs w:val="24"/>
          <w:lang w:val="en-GB"/>
        </w:rPr>
        <w:t xml:space="preserve">Jackson, M.D. </w:t>
      </w:r>
      <w:r>
        <w:rPr>
          <w:rFonts w:ascii="Times New Roman" w:hAnsi="Times New Roman"/>
          <w:sz w:val="24"/>
          <w:szCs w:val="24"/>
          <w:lang w:val="en-GB"/>
        </w:rPr>
        <w:t>e. a.</w:t>
      </w:r>
      <w:r w:rsidRPr="00703D63">
        <w:rPr>
          <w:rFonts w:ascii="Times New Roman" w:hAnsi="Times New Roman"/>
          <w:sz w:val="24"/>
          <w:szCs w:val="24"/>
          <w:lang w:val="en-GB"/>
        </w:rPr>
        <w:t xml:space="preserve"> ,’ Building Materials of the Theatre of Marcellus, Rome’, </w:t>
      </w:r>
      <w:r w:rsidRPr="00703D63">
        <w:rPr>
          <w:rFonts w:ascii="Times New Roman" w:hAnsi="Times New Roman"/>
          <w:i/>
          <w:sz w:val="24"/>
          <w:szCs w:val="24"/>
          <w:lang w:val="en-GB"/>
        </w:rPr>
        <w:t xml:space="preserve">Archaeometry </w:t>
      </w:r>
      <w:r w:rsidRPr="00703D63">
        <w:rPr>
          <w:rFonts w:ascii="Times New Roman" w:hAnsi="Times New Roman"/>
          <w:sz w:val="24"/>
          <w:szCs w:val="24"/>
          <w:lang w:val="en-GB"/>
        </w:rPr>
        <w:t>53,4 (2011) ,728-742.</w:t>
      </w:r>
    </w:p>
    <w:p w:rsidR="00BA455A" w:rsidRPr="00703D63" w:rsidRDefault="00BA455A" w:rsidP="002114FA">
      <w:pPr>
        <w:pStyle w:val="NoSpacing"/>
        <w:rPr>
          <w:rFonts w:ascii="Times New Roman" w:hAnsi="Times New Roman"/>
          <w:sz w:val="24"/>
          <w:szCs w:val="24"/>
          <w:lang w:val="en-GB"/>
        </w:rPr>
      </w:pPr>
    </w:p>
    <w:p w:rsidR="00BA455A" w:rsidRPr="00703D63" w:rsidRDefault="00BA455A" w:rsidP="00F016AF">
      <w:pPr>
        <w:rPr>
          <w:rFonts w:ascii="Times New Roman" w:hAnsi="Times New Roman"/>
          <w:sz w:val="24"/>
          <w:szCs w:val="24"/>
          <w:lang w:val="en-GB"/>
        </w:rPr>
      </w:pPr>
      <w:r w:rsidRPr="00703D63">
        <w:rPr>
          <w:rFonts w:ascii="Times New Roman" w:hAnsi="Times New Roman"/>
          <w:sz w:val="24"/>
          <w:szCs w:val="24"/>
          <w:lang w:val="en-GB"/>
        </w:rPr>
        <w:t xml:space="preserve">Jackson, M.D. </w:t>
      </w:r>
      <w:r>
        <w:rPr>
          <w:rFonts w:ascii="Times New Roman" w:hAnsi="Times New Roman"/>
          <w:sz w:val="24"/>
          <w:szCs w:val="24"/>
          <w:lang w:val="en-GB"/>
        </w:rPr>
        <w:t>e. a</w:t>
      </w:r>
      <w:r w:rsidRPr="00703D63">
        <w:rPr>
          <w:rFonts w:ascii="Times New Roman" w:hAnsi="Times New Roman"/>
          <w:sz w:val="24"/>
          <w:szCs w:val="24"/>
          <w:lang w:val="en-GB"/>
        </w:rPr>
        <w:t>., ‘Mat</w:t>
      </w:r>
      <w:r>
        <w:rPr>
          <w:rFonts w:ascii="Times New Roman" w:hAnsi="Times New Roman"/>
          <w:sz w:val="24"/>
          <w:szCs w:val="24"/>
          <w:lang w:val="en-GB"/>
        </w:rPr>
        <w:t xml:space="preserve">erial </w:t>
      </w:r>
      <w:r w:rsidRPr="00703D63">
        <w:rPr>
          <w:rFonts w:ascii="Times New Roman" w:hAnsi="Times New Roman"/>
          <w:sz w:val="24"/>
          <w:szCs w:val="24"/>
          <w:lang w:val="en-GB"/>
        </w:rPr>
        <w:t xml:space="preserve">and Elastic Properties of Al-Tobermorite in Ancient Roman Seawater Concrete’, </w:t>
      </w:r>
      <w:r w:rsidRPr="00703D63">
        <w:rPr>
          <w:rFonts w:ascii="Times New Roman" w:hAnsi="Times New Roman"/>
          <w:i/>
          <w:sz w:val="24"/>
          <w:szCs w:val="24"/>
          <w:lang w:val="en-GB"/>
        </w:rPr>
        <w:t>Journal of the American Ceramic Society</w:t>
      </w:r>
      <w:r w:rsidRPr="00703D63">
        <w:rPr>
          <w:rFonts w:ascii="Times New Roman" w:hAnsi="Times New Roman"/>
          <w:sz w:val="24"/>
          <w:szCs w:val="24"/>
          <w:lang w:val="en-GB"/>
        </w:rPr>
        <w:t>, 96 [8] 2598-2606 (2013)</w:t>
      </w:r>
      <w:r>
        <w:rPr>
          <w:rFonts w:ascii="Times New Roman" w:hAnsi="Times New Roman"/>
          <w:sz w:val="24"/>
          <w:szCs w:val="24"/>
          <w:lang w:val="en-GB"/>
        </w:rPr>
        <w:t>.</w:t>
      </w:r>
      <w:r w:rsidRPr="00703D63">
        <w:rPr>
          <w:rFonts w:ascii="Times New Roman" w:hAnsi="Times New Roman"/>
          <w:sz w:val="24"/>
          <w:szCs w:val="24"/>
          <w:lang w:val="en-GB"/>
        </w:rPr>
        <w:t xml:space="preserve"> </w:t>
      </w:r>
    </w:p>
    <w:p w:rsidR="00BA455A" w:rsidRPr="00D95422" w:rsidRDefault="00BA455A" w:rsidP="001A175B">
      <w:pPr>
        <w:pStyle w:val="NoSpacing"/>
        <w:rPr>
          <w:rFonts w:ascii="Times New Roman" w:hAnsi="Times New Roman"/>
          <w:sz w:val="24"/>
          <w:szCs w:val="24"/>
        </w:rPr>
      </w:pPr>
      <w:r w:rsidRPr="00D95422">
        <w:rPr>
          <w:rFonts w:ascii="Times New Roman" w:hAnsi="Times New Roman"/>
          <w:sz w:val="24"/>
          <w:szCs w:val="24"/>
        </w:rPr>
        <w:t xml:space="preserve">Lamprecht, H.-O., </w:t>
      </w:r>
      <w:r w:rsidRPr="00E54C3D">
        <w:rPr>
          <w:rFonts w:ascii="Times New Roman" w:hAnsi="Times New Roman"/>
          <w:i/>
          <w:sz w:val="24"/>
          <w:szCs w:val="24"/>
        </w:rPr>
        <w:t>OPUS CAEAMENTITIUM. Bautechnik der Römer</w:t>
      </w:r>
      <w:r w:rsidRPr="00D95422">
        <w:rPr>
          <w:rFonts w:ascii="Times New Roman" w:hAnsi="Times New Roman"/>
          <w:sz w:val="24"/>
          <w:szCs w:val="24"/>
        </w:rPr>
        <w:t xml:space="preserve"> (Düsseldorf 1985). </w:t>
      </w:r>
    </w:p>
    <w:p w:rsidR="00BA455A" w:rsidRPr="00D95422" w:rsidRDefault="00BA455A" w:rsidP="001A175B">
      <w:pPr>
        <w:pStyle w:val="NoSpacing"/>
        <w:rPr>
          <w:rFonts w:ascii="Times New Roman" w:hAnsi="Times New Roman"/>
          <w:sz w:val="24"/>
          <w:szCs w:val="24"/>
        </w:rPr>
      </w:pPr>
    </w:p>
    <w:p w:rsidR="00BA455A" w:rsidRPr="00A94AEA" w:rsidRDefault="00BA455A" w:rsidP="001A175B">
      <w:pPr>
        <w:pStyle w:val="NoSpacing"/>
        <w:rPr>
          <w:rFonts w:ascii="Times New Roman" w:hAnsi="Times New Roman"/>
          <w:sz w:val="24"/>
          <w:szCs w:val="24"/>
          <w:lang w:val="en-GB"/>
        </w:rPr>
      </w:pPr>
      <w:r w:rsidRPr="00A94AEA">
        <w:rPr>
          <w:rFonts w:ascii="Times New Roman" w:hAnsi="Times New Roman"/>
          <w:sz w:val="24"/>
          <w:szCs w:val="24"/>
          <w:lang w:val="en-GB"/>
        </w:rPr>
        <w:t xml:space="preserve">Lancaster, L.,‘Building Trajan’s Column’, </w:t>
      </w:r>
      <w:r w:rsidRPr="001C7227">
        <w:rPr>
          <w:rFonts w:ascii="Times New Roman" w:hAnsi="Times New Roman"/>
          <w:i/>
          <w:sz w:val="24"/>
          <w:szCs w:val="24"/>
          <w:lang w:val="en-GB"/>
        </w:rPr>
        <w:t>American Journal of Archaeology</w:t>
      </w:r>
      <w:r w:rsidRPr="00A94AEA">
        <w:rPr>
          <w:rFonts w:ascii="Times New Roman" w:hAnsi="Times New Roman"/>
          <w:sz w:val="24"/>
          <w:szCs w:val="24"/>
          <w:lang w:val="en-GB"/>
        </w:rPr>
        <w:t>, Vol. 103, No. 3 (Jul.,1999), pp.419-439.</w:t>
      </w:r>
    </w:p>
    <w:p w:rsidR="00BA455A" w:rsidRDefault="00BA455A" w:rsidP="005D59C5">
      <w:pPr>
        <w:rPr>
          <w:rFonts w:ascii="Times New Roman" w:hAnsi="Times New Roman"/>
          <w:sz w:val="24"/>
          <w:szCs w:val="24"/>
          <w:lang w:val="en-GB"/>
        </w:rPr>
      </w:pPr>
    </w:p>
    <w:p w:rsidR="00BA455A" w:rsidRDefault="00BA455A" w:rsidP="005D59C5">
      <w:pPr>
        <w:rPr>
          <w:rFonts w:ascii="Times New Roman" w:hAnsi="Times New Roman"/>
          <w:sz w:val="24"/>
          <w:szCs w:val="24"/>
          <w:lang w:val="en-GB"/>
        </w:rPr>
      </w:pPr>
      <w:r>
        <w:rPr>
          <w:rFonts w:ascii="Times New Roman" w:hAnsi="Times New Roman"/>
          <w:sz w:val="24"/>
          <w:szCs w:val="24"/>
          <w:lang w:val="en-GB"/>
        </w:rPr>
        <w:t xml:space="preserve">Lancaster, L., </w:t>
      </w:r>
      <w:r w:rsidRPr="005D59C5">
        <w:rPr>
          <w:rFonts w:ascii="Times New Roman" w:hAnsi="Times New Roman"/>
          <w:i/>
          <w:sz w:val="24"/>
          <w:szCs w:val="24"/>
          <w:lang w:val="en-GB"/>
        </w:rPr>
        <w:t>Concrete vaulted construction in Imperial Rome: innovations in context</w:t>
      </w:r>
      <w:r>
        <w:rPr>
          <w:rFonts w:ascii="Times New Roman" w:hAnsi="Times New Roman"/>
          <w:sz w:val="24"/>
          <w:szCs w:val="24"/>
          <w:lang w:val="en-GB"/>
        </w:rPr>
        <w:t xml:space="preserve"> (Cambridge University Press 2005).</w:t>
      </w:r>
    </w:p>
    <w:p w:rsidR="00BA455A" w:rsidRDefault="00BA455A" w:rsidP="005D59C5">
      <w:pPr>
        <w:rPr>
          <w:rFonts w:ascii="Times New Roman" w:hAnsi="Times New Roman"/>
          <w:sz w:val="24"/>
          <w:szCs w:val="24"/>
          <w:lang w:val="en-GB"/>
        </w:rPr>
      </w:pPr>
      <w:r>
        <w:rPr>
          <w:rFonts w:ascii="Times New Roman" w:hAnsi="Times New Roman"/>
          <w:sz w:val="24"/>
          <w:szCs w:val="24"/>
          <w:lang w:val="en-GB"/>
        </w:rPr>
        <w:t xml:space="preserve">Lancaster, L., ‘Roman engineering and construction’ in: John Peter Oleson ed., </w:t>
      </w:r>
      <w:r>
        <w:rPr>
          <w:rFonts w:ascii="Times New Roman" w:hAnsi="Times New Roman"/>
          <w:i/>
          <w:sz w:val="24"/>
          <w:szCs w:val="24"/>
          <w:lang w:val="en-GB"/>
        </w:rPr>
        <w:t>The Oxford Handbook of Engineering and Technology in the</w:t>
      </w:r>
      <w:r>
        <w:rPr>
          <w:rFonts w:ascii="Times New Roman" w:hAnsi="Times New Roman"/>
          <w:sz w:val="24"/>
          <w:szCs w:val="24"/>
          <w:lang w:val="en-GB"/>
        </w:rPr>
        <w:t xml:space="preserve"> </w:t>
      </w:r>
      <w:r>
        <w:rPr>
          <w:rFonts w:ascii="Times New Roman" w:hAnsi="Times New Roman"/>
          <w:i/>
          <w:sz w:val="24"/>
          <w:szCs w:val="24"/>
          <w:lang w:val="en-GB"/>
        </w:rPr>
        <w:t xml:space="preserve">Classical World </w:t>
      </w:r>
      <w:r>
        <w:rPr>
          <w:rFonts w:ascii="Times New Roman" w:hAnsi="Times New Roman"/>
          <w:sz w:val="24"/>
          <w:szCs w:val="24"/>
          <w:lang w:val="en-GB"/>
        </w:rPr>
        <w:t>(Oxford University Press 2008), 256-284.</w:t>
      </w:r>
    </w:p>
    <w:p w:rsidR="00BA455A" w:rsidRPr="00703D63" w:rsidRDefault="00BA455A" w:rsidP="00E716A9">
      <w:pPr>
        <w:rPr>
          <w:rFonts w:ascii="Times New Roman" w:hAnsi="Times New Roman"/>
          <w:sz w:val="24"/>
          <w:szCs w:val="24"/>
          <w:lang w:val="en-GB"/>
        </w:rPr>
      </w:pPr>
      <w:r w:rsidRPr="00703D63">
        <w:rPr>
          <w:rFonts w:ascii="Times New Roman" w:hAnsi="Times New Roman"/>
          <w:sz w:val="24"/>
          <w:szCs w:val="24"/>
          <w:lang w:val="en-GB"/>
        </w:rPr>
        <w:t xml:space="preserve">Lendering, J., ‘Pliny’s Natural history’, </w:t>
      </w:r>
      <w:hyperlink r:id="rId51" w:history="1">
        <w:r w:rsidRPr="00703D63">
          <w:rPr>
            <w:rStyle w:val="Hyperlink"/>
            <w:rFonts w:ascii="Times New Roman" w:hAnsi="Times New Roman"/>
            <w:sz w:val="24"/>
            <w:szCs w:val="24"/>
            <w:lang w:val="en-GB"/>
          </w:rPr>
          <w:t>http://www.livius.org/pi-pm/pliny/pliny_e3.html</w:t>
        </w:r>
      </w:hyperlink>
      <w:r w:rsidRPr="00703D63">
        <w:rPr>
          <w:rFonts w:ascii="Times New Roman" w:hAnsi="Times New Roman"/>
          <w:sz w:val="24"/>
          <w:szCs w:val="24"/>
          <w:lang w:val="en-GB"/>
        </w:rPr>
        <w:t xml:space="preserve"> (30-1-2014)</w:t>
      </w:r>
      <w:r>
        <w:rPr>
          <w:rFonts w:ascii="Times New Roman" w:hAnsi="Times New Roman"/>
          <w:sz w:val="24"/>
          <w:szCs w:val="24"/>
          <w:lang w:val="en-GB"/>
        </w:rPr>
        <w:t>.</w:t>
      </w:r>
    </w:p>
    <w:p w:rsidR="00BA455A" w:rsidRPr="00703D63" w:rsidRDefault="00BA455A" w:rsidP="00E716A9">
      <w:pPr>
        <w:rPr>
          <w:rFonts w:ascii="Times New Roman" w:hAnsi="Times New Roman"/>
          <w:sz w:val="24"/>
          <w:szCs w:val="24"/>
          <w:lang w:val="en-GB"/>
        </w:rPr>
      </w:pPr>
      <w:r w:rsidRPr="00703D63">
        <w:rPr>
          <w:rFonts w:ascii="Times New Roman" w:hAnsi="Times New Roman"/>
          <w:sz w:val="24"/>
          <w:szCs w:val="24"/>
          <w:lang w:val="en-GB"/>
        </w:rPr>
        <w:t xml:space="preserve">Malacrino, C. G., </w:t>
      </w:r>
      <w:r w:rsidRPr="00703D63">
        <w:rPr>
          <w:rFonts w:ascii="Times New Roman" w:hAnsi="Times New Roman"/>
          <w:i/>
          <w:sz w:val="24"/>
          <w:szCs w:val="24"/>
          <w:lang w:val="en-GB"/>
        </w:rPr>
        <w:t>Constructing the Ancient World. Architectural Techniques of the</w:t>
      </w:r>
      <w:r w:rsidRPr="00703D63">
        <w:rPr>
          <w:rFonts w:ascii="Times New Roman" w:hAnsi="Times New Roman"/>
          <w:sz w:val="24"/>
          <w:szCs w:val="24"/>
          <w:lang w:val="en-GB"/>
        </w:rPr>
        <w:t xml:space="preserve"> </w:t>
      </w:r>
      <w:r w:rsidRPr="00703D63">
        <w:rPr>
          <w:rFonts w:ascii="Times New Roman" w:hAnsi="Times New Roman"/>
          <w:i/>
          <w:sz w:val="24"/>
          <w:szCs w:val="24"/>
          <w:lang w:val="en-GB"/>
        </w:rPr>
        <w:t>Greeks and Romans</w:t>
      </w:r>
      <w:r w:rsidRPr="00703D63">
        <w:rPr>
          <w:rFonts w:ascii="Times New Roman" w:hAnsi="Times New Roman"/>
          <w:sz w:val="24"/>
          <w:szCs w:val="24"/>
          <w:lang w:val="en-GB"/>
        </w:rPr>
        <w:t xml:space="preserve"> (Verona 2010).</w:t>
      </w:r>
    </w:p>
    <w:p w:rsidR="00BA455A" w:rsidRPr="00703D63" w:rsidRDefault="00BA455A" w:rsidP="00E716A9">
      <w:pPr>
        <w:rPr>
          <w:rFonts w:ascii="Times New Roman" w:hAnsi="Times New Roman"/>
          <w:sz w:val="24"/>
          <w:szCs w:val="24"/>
          <w:lang w:val="en-GB"/>
        </w:rPr>
      </w:pPr>
      <w:r w:rsidRPr="00703D63">
        <w:rPr>
          <w:rFonts w:ascii="Times New Roman" w:hAnsi="Times New Roman"/>
          <w:sz w:val="24"/>
          <w:szCs w:val="24"/>
          <w:lang w:val="en-GB"/>
        </w:rPr>
        <w:t>Mark, R. and P. Hutchinson,’On the Structure of the Roman Pantheon’, The Art Bulletin, Vol. 68, No. 1 (Mar., 1986), pp.24-34.</w:t>
      </w:r>
    </w:p>
    <w:p w:rsidR="00BA455A" w:rsidRPr="00703D63" w:rsidRDefault="00BA455A" w:rsidP="00E716A9">
      <w:pPr>
        <w:rPr>
          <w:rFonts w:ascii="Times New Roman" w:hAnsi="Times New Roman"/>
          <w:sz w:val="24"/>
          <w:szCs w:val="24"/>
          <w:lang w:val="en-GB"/>
        </w:rPr>
      </w:pPr>
      <w:r w:rsidRPr="00703D63">
        <w:rPr>
          <w:rFonts w:ascii="Times New Roman" w:hAnsi="Times New Roman"/>
          <w:sz w:val="24"/>
          <w:szCs w:val="24"/>
          <w:lang w:val="en-GB"/>
        </w:rPr>
        <w:t xml:space="preserve">Manz, O. E., ‘Coal Fly Ash: A Retrospective and Future Look’, </w:t>
      </w:r>
      <w:r w:rsidRPr="00703D63">
        <w:rPr>
          <w:rFonts w:ascii="Times New Roman" w:hAnsi="Times New Roman"/>
          <w:i/>
          <w:sz w:val="24"/>
          <w:szCs w:val="24"/>
          <w:lang w:val="en-GB"/>
        </w:rPr>
        <w:t>Energeia</w:t>
      </w:r>
      <w:r w:rsidRPr="00703D63">
        <w:rPr>
          <w:rFonts w:ascii="Times New Roman" w:hAnsi="Times New Roman"/>
          <w:sz w:val="24"/>
          <w:szCs w:val="24"/>
          <w:lang w:val="en-GB"/>
        </w:rPr>
        <w:t xml:space="preserve"> Vol. 9, No. 2, (University of Kentucky 1998), 1-3</w:t>
      </w:r>
      <w:r>
        <w:rPr>
          <w:rFonts w:ascii="Times New Roman" w:hAnsi="Times New Roman"/>
          <w:sz w:val="24"/>
          <w:szCs w:val="24"/>
          <w:lang w:val="en-GB"/>
        </w:rPr>
        <w:t>.</w:t>
      </w:r>
    </w:p>
    <w:p w:rsidR="00BA455A" w:rsidRPr="00703D63" w:rsidRDefault="00BA455A" w:rsidP="00E716A9">
      <w:pPr>
        <w:rPr>
          <w:rFonts w:ascii="Times New Roman" w:hAnsi="Times New Roman"/>
          <w:sz w:val="24"/>
          <w:szCs w:val="24"/>
          <w:lang w:val="en-GB"/>
        </w:rPr>
      </w:pPr>
      <w:r w:rsidRPr="00703D63">
        <w:rPr>
          <w:rFonts w:ascii="Times New Roman" w:hAnsi="Times New Roman"/>
          <w:sz w:val="24"/>
          <w:szCs w:val="24"/>
          <w:lang w:val="en-GB"/>
        </w:rPr>
        <w:t xml:space="preserve">Naik, T.R. e.a., ‘Use of High-Volume Class F Fly Ash for Structural Grade Concrete’, htpps://www4.uwm.edu/cbu/Papers/1991 CBU Reports/CBU 1991-04.pdf </w:t>
      </w:r>
      <w:r>
        <w:rPr>
          <w:rFonts w:ascii="Times New Roman" w:hAnsi="Times New Roman"/>
          <w:sz w:val="24"/>
          <w:szCs w:val="24"/>
          <w:lang w:val="en-GB"/>
        </w:rPr>
        <w:t>.</w:t>
      </w:r>
      <w:r w:rsidRPr="00703D63">
        <w:rPr>
          <w:rFonts w:ascii="Times New Roman" w:hAnsi="Times New Roman"/>
          <w:sz w:val="24"/>
          <w:szCs w:val="24"/>
          <w:lang w:val="en-GB"/>
        </w:rPr>
        <w:t xml:space="preserve"> </w:t>
      </w:r>
    </w:p>
    <w:p w:rsidR="00BA455A" w:rsidRPr="00703D63" w:rsidRDefault="00BA455A" w:rsidP="00E716A9">
      <w:pPr>
        <w:rPr>
          <w:rFonts w:ascii="Times New Roman" w:hAnsi="Times New Roman"/>
          <w:sz w:val="24"/>
          <w:szCs w:val="24"/>
          <w:lang w:val="en-GB"/>
        </w:rPr>
      </w:pPr>
      <w:r w:rsidRPr="00703D63">
        <w:rPr>
          <w:rFonts w:ascii="Times New Roman" w:hAnsi="Times New Roman"/>
          <w:sz w:val="24"/>
          <w:szCs w:val="24"/>
          <w:lang w:val="en-GB"/>
        </w:rPr>
        <w:t xml:space="preserve">Oleson, J. P. ed., </w:t>
      </w:r>
      <w:r w:rsidRPr="00703D63">
        <w:rPr>
          <w:rFonts w:ascii="Times New Roman" w:hAnsi="Times New Roman"/>
          <w:i/>
          <w:sz w:val="24"/>
          <w:szCs w:val="24"/>
          <w:lang w:val="en-GB"/>
        </w:rPr>
        <w:t>The Oxford Handbook of Engineering and Technology in the</w:t>
      </w:r>
      <w:r w:rsidRPr="00703D63">
        <w:rPr>
          <w:rFonts w:ascii="Times New Roman" w:hAnsi="Times New Roman"/>
          <w:sz w:val="24"/>
          <w:szCs w:val="24"/>
          <w:lang w:val="en-GB"/>
        </w:rPr>
        <w:t xml:space="preserve"> </w:t>
      </w:r>
      <w:r w:rsidRPr="00703D63">
        <w:rPr>
          <w:rFonts w:ascii="Times New Roman" w:hAnsi="Times New Roman"/>
          <w:i/>
          <w:sz w:val="24"/>
          <w:szCs w:val="24"/>
          <w:lang w:val="en-GB"/>
        </w:rPr>
        <w:t xml:space="preserve">Classical World </w:t>
      </w:r>
      <w:r w:rsidRPr="00703D63">
        <w:rPr>
          <w:rFonts w:ascii="Times New Roman" w:hAnsi="Times New Roman"/>
          <w:sz w:val="24"/>
          <w:szCs w:val="24"/>
          <w:lang w:val="en-GB"/>
        </w:rPr>
        <w:t>(Oxford University Press 2008).</w:t>
      </w:r>
    </w:p>
    <w:p w:rsidR="00BA455A" w:rsidRPr="00703D63" w:rsidRDefault="00BA455A" w:rsidP="00E90296">
      <w:pPr>
        <w:pStyle w:val="NoSpacing"/>
        <w:rPr>
          <w:rFonts w:ascii="Times New Roman" w:hAnsi="Times New Roman"/>
          <w:sz w:val="24"/>
          <w:szCs w:val="24"/>
          <w:lang w:val="en-GB"/>
        </w:rPr>
      </w:pPr>
      <w:r w:rsidRPr="00703D63">
        <w:rPr>
          <w:rFonts w:ascii="Times New Roman" w:hAnsi="Times New Roman"/>
          <w:sz w:val="24"/>
          <w:szCs w:val="24"/>
          <w:lang w:val="en-GB"/>
        </w:rPr>
        <w:t xml:space="preserve">Preuss, P., ‘Roman Seawater Concrete Holds the Secret to Cutting Carbon Emission’, </w:t>
      </w:r>
      <w:hyperlink r:id="rId52" w:history="1">
        <w:r w:rsidRPr="00703D63">
          <w:rPr>
            <w:rStyle w:val="Hyperlink"/>
            <w:rFonts w:ascii="Times New Roman" w:hAnsi="Times New Roman"/>
            <w:sz w:val="24"/>
            <w:szCs w:val="24"/>
            <w:lang w:val="en-GB"/>
          </w:rPr>
          <w:t>http://newscenter.lbl.gov/news-releases/2013/06/04/roman-concrete/</w:t>
        </w:r>
      </w:hyperlink>
      <w:r w:rsidRPr="00703D63">
        <w:rPr>
          <w:rFonts w:ascii="Times New Roman" w:hAnsi="Times New Roman"/>
          <w:sz w:val="24"/>
          <w:szCs w:val="24"/>
          <w:lang w:val="en-GB"/>
        </w:rPr>
        <w:t xml:space="preserve"> (17-1-2014).</w:t>
      </w:r>
    </w:p>
    <w:p w:rsidR="00BA455A" w:rsidRPr="00703D63" w:rsidRDefault="00BA455A" w:rsidP="00E90296">
      <w:pPr>
        <w:pStyle w:val="NoSpacing"/>
        <w:rPr>
          <w:rFonts w:ascii="Times New Roman" w:hAnsi="Times New Roman"/>
          <w:sz w:val="24"/>
          <w:szCs w:val="24"/>
          <w:lang w:val="en-GB"/>
        </w:rPr>
      </w:pPr>
    </w:p>
    <w:p w:rsidR="00BA455A" w:rsidRPr="00703D63" w:rsidRDefault="00BA455A" w:rsidP="00E90296">
      <w:pPr>
        <w:pStyle w:val="NoSpacing"/>
        <w:rPr>
          <w:rFonts w:ascii="Times New Roman" w:hAnsi="Times New Roman"/>
          <w:sz w:val="24"/>
          <w:szCs w:val="24"/>
          <w:lang w:val="en-GB"/>
        </w:rPr>
      </w:pPr>
      <w:r w:rsidRPr="00703D63">
        <w:rPr>
          <w:rFonts w:ascii="Times New Roman" w:hAnsi="Times New Roman"/>
          <w:sz w:val="24"/>
          <w:szCs w:val="24"/>
          <w:lang w:val="en-GB"/>
        </w:rPr>
        <w:t xml:space="preserve">Purcell,N, Review on ‘Organisation of Roman Brick Production in the First en Second Centuries A.D. An Interpretation of Roman Brick Stamps by T. Helen’, </w:t>
      </w:r>
      <w:r w:rsidRPr="00703D63">
        <w:rPr>
          <w:rFonts w:ascii="Times New Roman" w:hAnsi="Times New Roman"/>
          <w:i/>
          <w:sz w:val="24"/>
          <w:szCs w:val="24"/>
          <w:lang w:val="en-GB"/>
        </w:rPr>
        <w:t>The Journal of</w:t>
      </w:r>
      <w:r w:rsidRPr="00703D63">
        <w:rPr>
          <w:rFonts w:ascii="Times New Roman" w:hAnsi="Times New Roman"/>
          <w:sz w:val="24"/>
          <w:szCs w:val="24"/>
          <w:lang w:val="en-GB"/>
        </w:rPr>
        <w:t xml:space="preserve"> </w:t>
      </w:r>
      <w:r w:rsidRPr="00703D63">
        <w:rPr>
          <w:rFonts w:ascii="Times New Roman" w:hAnsi="Times New Roman"/>
          <w:i/>
          <w:sz w:val="24"/>
          <w:szCs w:val="24"/>
          <w:lang w:val="en-GB"/>
        </w:rPr>
        <w:t>Roman Studies</w:t>
      </w:r>
      <w:r w:rsidRPr="00703D63">
        <w:rPr>
          <w:rFonts w:ascii="Times New Roman" w:hAnsi="Times New Roman"/>
          <w:sz w:val="24"/>
          <w:szCs w:val="24"/>
          <w:lang w:val="en-GB"/>
        </w:rPr>
        <w:t>, Vol. 71 (1981), 214</w:t>
      </w:r>
      <w:r>
        <w:rPr>
          <w:rFonts w:ascii="Times New Roman" w:hAnsi="Times New Roman"/>
          <w:sz w:val="24"/>
          <w:szCs w:val="24"/>
          <w:lang w:val="en-GB"/>
        </w:rPr>
        <w:t>.</w:t>
      </w:r>
      <w:r w:rsidRPr="00703D63">
        <w:rPr>
          <w:rFonts w:ascii="Times New Roman" w:hAnsi="Times New Roman"/>
          <w:sz w:val="24"/>
          <w:szCs w:val="24"/>
          <w:lang w:val="en-GB"/>
        </w:rPr>
        <w:t xml:space="preserve">  </w:t>
      </w:r>
    </w:p>
    <w:p w:rsidR="00BA455A" w:rsidRPr="00703D63" w:rsidRDefault="00BA455A" w:rsidP="00E90296">
      <w:pPr>
        <w:pStyle w:val="NoSpacing"/>
        <w:rPr>
          <w:rFonts w:ascii="Times New Roman" w:hAnsi="Times New Roman"/>
          <w:sz w:val="24"/>
          <w:szCs w:val="24"/>
          <w:lang w:val="en-GB"/>
        </w:rPr>
      </w:pPr>
    </w:p>
    <w:p w:rsidR="00BA455A" w:rsidRPr="00703D63" w:rsidRDefault="00BA455A" w:rsidP="00E90296">
      <w:pPr>
        <w:pStyle w:val="NoSpacing"/>
        <w:rPr>
          <w:rFonts w:ascii="Times New Roman" w:hAnsi="Times New Roman"/>
          <w:sz w:val="24"/>
          <w:szCs w:val="24"/>
          <w:lang w:val="en-GB"/>
        </w:rPr>
      </w:pPr>
      <w:r w:rsidRPr="00703D63">
        <w:rPr>
          <w:rFonts w:ascii="Times New Roman" w:hAnsi="Times New Roman"/>
          <w:sz w:val="24"/>
          <w:szCs w:val="24"/>
          <w:lang w:val="en-GB"/>
        </w:rPr>
        <w:t xml:space="preserve">Renfrew, C. and P. Bahn, </w:t>
      </w:r>
      <w:r w:rsidRPr="00703D63">
        <w:rPr>
          <w:rFonts w:ascii="Times New Roman" w:hAnsi="Times New Roman"/>
          <w:i/>
          <w:sz w:val="24"/>
          <w:szCs w:val="24"/>
          <w:lang w:val="en-GB"/>
        </w:rPr>
        <w:t>Archaeology. Theories, Methods and Practice</w:t>
      </w:r>
      <w:r w:rsidRPr="00703D63">
        <w:rPr>
          <w:rFonts w:ascii="Times New Roman" w:hAnsi="Times New Roman"/>
          <w:sz w:val="24"/>
          <w:szCs w:val="24"/>
          <w:lang w:val="en-GB"/>
        </w:rPr>
        <w:t>, sixth ed.(London 2012).</w:t>
      </w:r>
    </w:p>
    <w:p w:rsidR="00BA455A" w:rsidRPr="00703D63" w:rsidRDefault="00BA455A" w:rsidP="00585131">
      <w:pPr>
        <w:pStyle w:val="NoSpacing"/>
        <w:rPr>
          <w:rFonts w:ascii="Times New Roman" w:hAnsi="Times New Roman"/>
          <w:sz w:val="24"/>
          <w:szCs w:val="24"/>
          <w:lang w:val="en-GB"/>
        </w:rPr>
      </w:pPr>
    </w:p>
    <w:p w:rsidR="00BA455A" w:rsidRDefault="00BA455A" w:rsidP="00585131">
      <w:pPr>
        <w:pStyle w:val="NoSpacing"/>
        <w:rPr>
          <w:rFonts w:ascii="Times New Roman" w:hAnsi="Times New Roman"/>
          <w:sz w:val="24"/>
          <w:szCs w:val="24"/>
        </w:rPr>
      </w:pPr>
      <w:r>
        <w:rPr>
          <w:rFonts w:ascii="Times New Roman" w:hAnsi="Times New Roman"/>
          <w:sz w:val="24"/>
          <w:szCs w:val="24"/>
        </w:rPr>
        <w:t xml:space="preserve">Rijksdienst voor de Monumentenzorg, ‘Het gebruik van kalkmortel’, </w:t>
      </w:r>
      <w:r w:rsidRPr="00DE3D80">
        <w:rPr>
          <w:rFonts w:ascii="Times New Roman" w:hAnsi="Times New Roman"/>
          <w:i/>
          <w:sz w:val="24"/>
          <w:szCs w:val="24"/>
        </w:rPr>
        <w:t>RDMZ Info  Restauratie</w:t>
      </w:r>
      <w:r>
        <w:rPr>
          <w:rFonts w:ascii="Times New Roman" w:hAnsi="Times New Roman"/>
          <w:sz w:val="24"/>
          <w:szCs w:val="24"/>
        </w:rPr>
        <w:t xml:space="preserve"> </w:t>
      </w:r>
      <w:r w:rsidRPr="00DE3D80">
        <w:rPr>
          <w:rFonts w:ascii="Times New Roman" w:hAnsi="Times New Roman"/>
          <w:i/>
          <w:sz w:val="24"/>
          <w:szCs w:val="24"/>
        </w:rPr>
        <w:t>en beheer</w:t>
      </w:r>
      <w:r>
        <w:rPr>
          <w:rFonts w:ascii="Times New Roman" w:hAnsi="Times New Roman"/>
          <w:sz w:val="24"/>
          <w:szCs w:val="24"/>
        </w:rPr>
        <w:t xml:space="preserve"> nr. 37 (september 2003).</w:t>
      </w:r>
    </w:p>
    <w:p w:rsidR="00BA455A" w:rsidRDefault="00BA455A" w:rsidP="00585131">
      <w:pPr>
        <w:pStyle w:val="NoSpacing"/>
        <w:rPr>
          <w:rFonts w:ascii="Times New Roman" w:hAnsi="Times New Roman"/>
          <w:sz w:val="24"/>
          <w:szCs w:val="24"/>
        </w:rPr>
      </w:pPr>
    </w:p>
    <w:p w:rsidR="00BA455A" w:rsidRPr="00703D63" w:rsidRDefault="00BA455A" w:rsidP="00585131">
      <w:pPr>
        <w:pStyle w:val="NoSpacing"/>
        <w:rPr>
          <w:rFonts w:ascii="Times New Roman" w:hAnsi="Times New Roman"/>
          <w:sz w:val="24"/>
          <w:szCs w:val="24"/>
          <w:lang w:val="en-GB"/>
        </w:rPr>
      </w:pPr>
      <w:r w:rsidRPr="00703D63">
        <w:rPr>
          <w:rFonts w:ascii="Times New Roman" w:hAnsi="Times New Roman"/>
          <w:sz w:val="24"/>
          <w:szCs w:val="24"/>
          <w:lang w:val="en-GB"/>
        </w:rPr>
        <w:t>Shi, C. and Y. Shao,</w:t>
      </w:r>
      <w:r>
        <w:rPr>
          <w:rFonts w:ascii="Times New Roman" w:hAnsi="Times New Roman"/>
          <w:sz w:val="24"/>
          <w:szCs w:val="24"/>
          <w:lang w:val="en-GB"/>
        </w:rPr>
        <w:t xml:space="preserve"> </w:t>
      </w:r>
      <w:r w:rsidRPr="00703D63">
        <w:rPr>
          <w:rFonts w:ascii="Times New Roman" w:hAnsi="Times New Roman"/>
          <w:sz w:val="24"/>
          <w:szCs w:val="24"/>
          <w:lang w:val="en-GB"/>
        </w:rPr>
        <w:t xml:space="preserve">’What is the most efficient way to activate the reactivity of fly ashes?’, </w:t>
      </w:r>
      <w:r w:rsidRPr="00703D63">
        <w:rPr>
          <w:rFonts w:ascii="Times New Roman" w:hAnsi="Times New Roman"/>
          <w:i/>
          <w:sz w:val="24"/>
          <w:szCs w:val="24"/>
          <w:lang w:val="en-GB"/>
        </w:rPr>
        <w:t>2</w:t>
      </w:r>
      <w:r w:rsidRPr="00703D63">
        <w:rPr>
          <w:rFonts w:ascii="Times New Roman" w:hAnsi="Times New Roman"/>
          <w:i/>
          <w:sz w:val="24"/>
          <w:szCs w:val="24"/>
          <w:vertAlign w:val="superscript"/>
          <w:lang w:val="en-GB"/>
        </w:rPr>
        <w:t>nd</w:t>
      </w:r>
      <w:r w:rsidRPr="00703D63">
        <w:rPr>
          <w:rFonts w:ascii="Times New Roman" w:hAnsi="Times New Roman"/>
          <w:i/>
          <w:sz w:val="24"/>
          <w:szCs w:val="24"/>
          <w:lang w:val="en-GB"/>
        </w:rPr>
        <w:t xml:space="preserve"> Material Speciality Conference of the Canadian Society for Civil Engineering</w:t>
      </w:r>
      <w:r w:rsidRPr="00703D63">
        <w:rPr>
          <w:rFonts w:ascii="Times New Roman" w:hAnsi="Times New Roman"/>
          <w:sz w:val="24"/>
          <w:szCs w:val="24"/>
          <w:lang w:val="en-GB"/>
        </w:rPr>
        <w:t xml:space="preserve"> (Montreal, Quebec 2002).</w:t>
      </w:r>
    </w:p>
    <w:p w:rsidR="00BA455A" w:rsidRPr="00703D63" w:rsidRDefault="00BA455A" w:rsidP="00585131">
      <w:pPr>
        <w:pStyle w:val="NoSpacing"/>
        <w:rPr>
          <w:rFonts w:ascii="Times New Roman" w:hAnsi="Times New Roman"/>
          <w:sz w:val="24"/>
          <w:szCs w:val="24"/>
          <w:lang w:val="en-GB"/>
        </w:rPr>
      </w:pPr>
    </w:p>
    <w:p w:rsidR="00BA455A" w:rsidRPr="00703D63" w:rsidRDefault="00BA455A" w:rsidP="00585131">
      <w:pPr>
        <w:pStyle w:val="NoSpacing"/>
        <w:rPr>
          <w:rFonts w:ascii="Times New Roman" w:hAnsi="Times New Roman"/>
          <w:sz w:val="24"/>
          <w:szCs w:val="24"/>
          <w:lang w:val="en-GB"/>
        </w:rPr>
      </w:pPr>
      <w:r w:rsidRPr="00703D63">
        <w:rPr>
          <w:rFonts w:ascii="Times New Roman" w:hAnsi="Times New Roman"/>
          <w:sz w:val="24"/>
          <w:szCs w:val="24"/>
          <w:lang w:val="en-GB"/>
        </w:rPr>
        <w:t>Science dictionary:’What is Archeometrie ?’, http://thesciencedictionary.org/ archeometrie/ (20-1-2014).</w:t>
      </w:r>
    </w:p>
    <w:p w:rsidR="00BA455A" w:rsidRPr="00703D63" w:rsidRDefault="00BA455A" w:rsidP="00585131">
      <w:pPr>
        <w:pStyle w:val="NoSpacing"/>
        <w:rPr>
          <w:rFonts w:ascii="Times New Roman" w:hAnsi="Times New Roman"/>
          <w:sz w:val="24"/>
          <w:szCs w:val="24"/>
          <w:lang w:val="en-GB"/>
        </w:rPr>
      </w:pPr>
    </w:p>
    <w:p w:rsidR="00BA455A" w:rsidRPr="00585131" w:rsidRDefault="00BA455A" w:rsidP="00585131">
      <w:pPr>
        <w:pStyle w:val="NoSpacing"/>
        <w:rPr>
          <w:rFonts w:ascii="Times New Roman" w:hAnsi="Times New Roman"/>
          <w:sz w:val="24"/>
          <w:szCs w:val="24"/>
        </w:rPr>
      </w:pPr>
      <w:r>
        <w:rPr>
          <w:rFonts w:ascii="Times New Roman" w:hAnsi="Times New Roman"/>
          <w:sz w:val="24"/>
          <w:szCs w:val="24"/>
        </w:rPr>
        <w:t xml:space="preserve">Schuman, Prof. Dr. W., ‘Elsevier gids voor stenen en mineralen’. Vert. Ir. J. L. H. Bemelmans van </w:t>
      </w:r>
      <w:r w:rsidRPr="00BC289D">
        <w:rPr>
          <w:rFonts w:ascii="Times New Roman" w:hAnsi="Times New Roman"/>
          <w:i/>
          <w:sz w:val="24"/>
          <w:szCs w:val="24"/>
        </w:rPr>
        <w:t>Steine und Minerale</w:t>
      </w:r>
      <w:r>
        <w:rPr>
          <w:rFonts w:ascii="Times New Roman" w:hAnsi="Times New Roman"/>
          <w:sz w:val="24"/>
          <w:szCs w:val="24"/>
        </w:rPr>
        <w:t xml:space="preserve"> (Amsterdam 1973).</w:t>
      </w:r>
    </w:p>
    <w:p w:rsidR="00BA455A" w:rsidRDefault="00BA455A" w:rsidP="00BC289D">
      <w:pPr>
        <w:pStyle w:val="NoSpacing"/>
      </w:pPr>
      <w:r>
        <w:t xml:space="preserve"> </w:t>
      </w:r>
    </w:p>
    <w:p w:rsidR="00BA455A" w:rsidRPr="00703D63" w:rsidRDefault="00BA455A" w:rsidP="00E716A9">
      <w:pPr>
        <w:rPr>
          <w:rFonts w:ascii="Times New Roman" w:hAnsi="Times New Roman"/>
          <w:sz w:val="24"/>
          <w:szCs w:val="24"/>
          <w:lang w:val="en-GB"/>
        </w:rPr>
      </w:pPr>
      <w:r w:rsidRPr="00703D63">
        <w:rPr>
          <w:rFonts w:ascii="Times New Roman" w:hAnsi="Times New Roman"/>
          <w:sz w:val="24"/>
          <w:szCs w:val="24"/>
          <w:lang w:val="en-GB"/>
        </w:rPr>
        <w:t>Storey, G. R., ’Housing and domestic architecture’</w:t>
      </w:r>
      <w:r w:rsidRPr="00703D63">
        <w:rPr>
          <w:rFonts w:ascii="Times New Roman" w:hAnsi="Times New Roman"/>
          <w:i/>
          <w:sz w:val="24"/>
          <w:szCs w:val="24"/>
          <w:lang w:val="en-GB"/>
        </w:rPr>
        <w:t>, The Cambridge Companion to Ancient Rome</w:t>
      </w:r>
      <w:r w:rsidRPr="00703D63">
        <w:rPr>
          <w:rFonts w:ascii="Times New Roman" w:hAnsi="Times New Roman"/>
          <w:sz w:val="24"/>
          <w:szCs w:val="24"/>
          <w:lang w:val="en-GB"/>
        </w:rPr>
        <w:t>, ed. Paul Erdkamp (Cambridge University Press 2013) 163-164, 151-168.</w:t>
      </w:r>
    </w:p>
    <w:p w:rsidR="00BA455A" w:rsidRPr="00703D63" w:rsidRDefault="00BA455A" w:rsidP="00E716A9">
      <w:pPr>
        <w:rPr>
          <w:rFonts w:ascii="Times New Roman" w:hAnsi="Times New Roman"/>
          <w:sz w:val="24"/>
          <w:szCs w:val="24"/>
          <w:lang w:val="en-GB"/>
        </w:rPr>
      </w:pPr>
      <w:r w:rsidRPr="00703D63">
        <w:rPr>
          <w:rFonts w:ascii="Times New Roman" w:hAnsi="Times New Roman"/>
          <w:sz w:val="24"/>
          <w:szCs w:val="24"/>
          <w:lang w:val="en-GB"/>
        </w:rPr>
        <w:t xml:space="preserve">Strickland, M. H., </w:t>
      </w:r>
      <w:r w:rsidRPr="00703D63">
        <w:rPr>
          <w:rFonts w:ascii="Times New Roman" w:hAnsi="Times New Roman"/>
          <w:i/>
          <w:sz w:val="24"/>
          <w:szCs w:val="24"/>
          <w:lang w:val="en-GB"/>
        </w:rPr>
        <w:t>Roman Building Materials, Construction Methods, And</w:t>
      </w:r>
      <w:r w:rsidRPr="00703D63">
        <w:rPr>
          <w:rFonts w:ascii="Times New Roman" w:hAnsi="Times New Roman"/>
          <w:sz w:val="24"/>
          <w:szCs w:val="24"/>
          <w:lang w:val="en-GB"/>
        </w:rPr>
        <w:t xml:space="preserve"> </w:t>
      </w:r>
      <w:r w:rsidRPr="00703D63">
        <w:rPr>
          <w:rFonts w:ascii="Times New Roman" w:hAnsi="Times New Roman"/>
          <w:i/>
          <w:sz w:val="24"/>
          <w:szCs w:val="24"/>
          <w:lang w:val="en-GB"/>
        </w:rPr>
        <w:t>Architecture: The Identity Of An Empire</w:t>
      </w:r>
      <w:r w:rsidRPr="00703D63">
        <w:rPr>
          <w:rFonts w:ascii="Times New Roman" w:hAnsi="Times New Roman"/>
          <w:sz w:val="24"/>
          <w:szCs w:val="24"/>
          <w:lang w:val="en-GB"/>
        </w:rPr>
        <w:t xml:space="preserve"> (Clemson University 2010).</w:t>
      </w:r>
    </w:p>
    <w:p w:rsidR="00BA455A" w:rsidRPr="00703D63" w:rsidRDefault="00BA455A" w:rsidP="00C059A4">
      <w:pPr>
        <w:rPr>
          <w:rFonts w:ascii="Times New Roman" w:hAnsi="Times New Roman"/>
          <w:sz w:val="24"/>
          <w:szCs w:val="24"/>
          <w:lang w:val="en-GB"/>
        </w:rPr>
      </w:pPr>
      <w:r w:rsidRPr="00703D63">
        <w:rPr>
          <w:rFonts w:ascii="Times New Roman" w:hAnsi="Times New Roman"/>
          <w:sz w:val="24"/>
          <w:szCs w:val="24"/>
          <w:lang w:val="en-GB"/>
        </w:rPr>
        <w:t xml:space="preserve">Wayman, E., ‘The Secrets of Ancient Rome’s Buildings’, (16 november 2011), </w:t>
      </w:r>
      <w:hyperlink r:id="rId53" w:history="1">
        <w:r w:rsidRPr="00703D63">
          <w:rPr>
            <w:rStyle w:val="Hyperlink"/>
            <w:rFonts w:ascii="Times New Roman" w:hAnsi="Times New Roman"/>
            <w:sz w:val="24"/>
            <w:szCs w:val="24"/>
            <w:lang w:val="en-GB"/>
          </w:rPr>
          <w:t>http://www.smithsonian.com/history/the-secrets</w:t>
        </w:r>
      </w:hyperlink>
      <w:r w:rsidRPr="00703D63">
        <w:rPr>
          <w:rFonts w:ascii="Times New Roman" w:hAnsi="Times New Roman"/>
          <w:sz w:val="24"/>
          <w:szCs w:val="24"/>
          <w:lang w:val="en-GB"/>
        </w:rPr>
        <w:t>-of-ancient-romes-buildings-234992/ (17-01-2014).</w:t>
      </w:r>
    </w:p>
    <w:p w:rsidR="00BA455A" w:rsidRPr="00703D63" w:rsidRDefault="00BA455A" w:rsidP="00C059A4">
      <w:pPr>
        <w:rPr>
          <w:rFonts w:ascii="Times New Roman" w:hAnsi="Times New Roman"/>
          <w:sz w:val="24"/>
          <w:szCs w:val="24"/>
          <w:lang w:val="en-GB"/>
        </w:rPr>
      </w:pPr>
    </w:p>
    <w:sectPr w:rsidR="00BA455A" w:rsidRPr="00703D63" w:rsidSect="008F2525">
      <w:headerReference w:type="default" r:id="rId54"/>
      <w:footerReference w:type="default" r:id="rId5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55A" w:rsidRDefault="00BA455A" w:rsidP="00C059A4">
      <w:pPr>
        <w:spacing w:after="0" w:line="240" w:lineRule="auto"/>
      </w:pPr>
      <w:r>
        <w:separator/>
      </w:r>
    </w:p>
  </w:endnote>
  <w:endnote w:type="continuationSeparator" w:id="0">
    <w:p w:rsidR="00BA455A" w:rsidRDefault="00BA455A" w:rsidP="00C05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55A" w:rsidRPr="004D5641" w:rsidRDefault="00BA455A">
    <w:pPr>
      <w:pStyle w:val="Footer"/>
      <w:rPr>
        <w:rFonts w:ascii="Times New Roman" w:hAnsi="Times New Roman"/>
        <w:sz w:val="24"/>
        <w:szCs w:val="24"/>
      </w:rPr>
    </w:pPr>
    <w:r>
      <w:tab/>
    </w:r>
    <w:r w:rsidRPr="004D5641">
      <w:rPr>
        <w:rFonts w:ascii="Times New Roman" w:hAnsi="Times New Roman"/>
        <w:sz w:val="24"/>
        <w:szCs w:val="24"/>
      </w:rPr>
      <w:fldChar w:fldCharType="begin"/>
    </w:r>
    <w:r w:rsidRPr="004D5641">
      <w:rPr>
        <w:rFonts w:ascii="Times New Roman" w:hAnsi="Times New Roman"/>
        <w:sz w:val="24"/>
        <w:szCs w:val="24"/>
      </w:rPr>
      <w:instrText>PAGE   \* MERGEFORMAT</w:instrText>
    </w:r>
    <w:r w:rsidRPr="004D5641">
      <w:rPr>
        <w:rFonts w:ascii="Times New Roman" w:hAnsi="Times New Roman"/>
        <w:sz w:val="24"/>
        <w:szCs w:val="24"/>
      </w:rPr>
      <w:fldChar w:fldCharType="separate"/>
    </w:r>
    <w:r>
      <w:rPr>
        <w:rFonts w:ascii="Times New Roman" w:hAnsi="Times New Roman"/>
        <w:noProof/>
        <w:sz w:val="24"/>
        <w:szCs w:val="24"/>
      </w:rPr>
      <w:t>44</w:t>
    </w:r>
    <w:r w:rsidRPr="004D5641">
      <w:rPr>
        <w:rFonts w:ascii="Times New Roman" w:hAnsi="Times New Roman"/>
        <w:sz w:val="24"/>
        <w:szCs w:val="24"/>
      </w:rPr>
      <w:fldChar w:fldCharType="end"/>
    </w:r>
  </w:p>
  <w:p w:rsidR="00BA455A" w:rsidRDefault="00BA45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55A" w:rsidRDefault="00BA455A" w:rsidP="00C059A4">
      <w:pPr>
        <w:spacing w:after="0" w:line="240" w:lineRule="auto"/>
      </w:pPr>
      <w:r>
        <w:separator/>
      </w:r>
    </w:p>
  </w:footnote>
  <w:footnote w:type="continuationSeparator" w:id="0">
    <w:p w:rsidR="00BA455A" w:rsidRDefault="00BA455A" w:rsidP="00C059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55A" w:rsidRPr="004D5641" w:rsidRDefault="00BA455A">
    <w:pPr>
      <w:pStyle w:val="Header"/>
      <w:rPr>
        <w:rFonts w:ascii="Times New Roman" w:hAnsi="Times New Roman"/>
        <w:sz w:val="24"/>
        <w:szCs w:val="24"/>
      </w:rPr>
    </w:pPr>
    <w:r w:rsidRPr="004D5641">
      <w:rPr>
        <w:rFonts w:ascii="Times New Roman" w:hAnsi="Times New Roman"/>
        <w:sz w:val="24"/>
        <w:szCs w:val="24"/>
      </w:rPr>
      <w:t>Bachelor scriptie OS III</w:t>
    </w:r>
    <w:r w:rsidRPr="004D5641">
      <w:rPr>
        <w:rFonts w:ascii="Times New Roman" w:hAnsi="Times New Roman"/>
        <w:sz w:val="24"/>
        <w:szCs w:val="24"/>
      </w:rPr>
      <w:tab/>
    </w:r>
    <w:r w:rsidRPr="004D5641">
      <w:rPr>
        <w:rFonts w:ascii="Times New Roman" w:hAnsi="Times New Roman"/>
        <w:sz w:val="24"/>
        <w:szCs w:val="24"/>
      </w:rPr>
      <w:tab/>
      <w:t>Huub Gitz</w:t>
    </w:r>
  </w:p>
  <w:p w:rsidR="00BA455A" w:rsidRPr="004D5641" w:rsidRDefault="00BA455A">
    <w:pPr>
      <w:pStyle w:val="Header"/>
      <w:rPr>
        <w:rFonts w:ascii="Times New Roman" w:hAnsi="Times New Roman"/>
        <w:sz w:val="24"/>
        <w:szCs w:val="24"/>
      </w:rPr>
    </w:pPr>
    <w:r w:rsidRPr="004D5641">
      <w:rPr>
        <w:rFonts w:ascii="Times New Roman" w:hAnsi="Times New Roman"/>
        <w:sz w:val="24"/>
        <w:szCs w:val="24"/>
      </w:rPr>
      <w:t>Bouwen in het Rome van de Keizers</w:t>
    </w:r>
    <w:r w:rsidRPr="004D5641">
      <w:rPr>
        <w:rFonts w:ascii="Times New Roman" w:hAnsi="Times New Roman"/>
        <w:sz w:val="24"/>
        <w:szCs w:val="24"/>
      </w:rPr>
      <w:tab/>
    </w:r>
    <w:r w:rsidRPr="004D5641">
      <w:rPr>
        <w:rFonts w:ascii="Times New Roman" w:hAnsi="Times New Roman"/>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50A6F"/>
    <w:multiLevelType w:val="hybridMultilevel"/>
    <w:tmpl w:val="BA723128"/>
    <w:lvl w:ilvl="0" w:tplc="3466AD8E">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AC408F"/>
    <w:multiLevelType w:val="hybridMultilevel"/>
    <w:tmpl w:val="18D4BE5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74900642"/>
    <w:multiLevelType w:val="hybridMultilevel"/>
    <w:tmpl w:val="201EA0A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59A4"/>
    <w:rsid w:val="0000015F"/>
    <w:rsid w:val="0000124D"/>
    <w:rsid w:val="0000663A"/>
    <w:rsid w:val="0001255C"/>
    <w:rsid w:val="0002265D"/>
    <w:rsid w:val="0002660A"/>
    <w:rsid w:val="00030CAF"/>
    <w:rsid w:val="00033098"/>
    <w:rsid w:val="00034791"/>
    <w:rsid w:val="0003629B"/>
    <w:rsid w:val="00036995"/>
    <w:rsid w:val="00043ACD"/>
    <w:rsid w:val="00050169"/>
    <w:rsid w:val="00051632"/>
    <w:rsid w:val="00052B06"/>
    <w:rsid w:val="00054311"/>
    <w:rsid w:val="00054409"/>
    <w:rsid w:val="00060116"/>
    <w:rsid w:val="000618F9"/>
    <w:rsid w:val="00063214"/>
    <w:rsid w:val="00064023"/>
    <w:rsid w:val="00064795"/>
    <w:rsid w:val="00065A00"/>
    <w:rsid w:val="000716D9"/>
    <w:rsid w:val="00072FEB"/>
    <w:rsid w:val="00074465"/>
    <w:rsid w:val="000751F8"/>
    <w:rsid w:val="00076089"/>
    <w:rsid w:val="00083510"/>
    <w:rsid w:val="00083B53"/>
    <w:rsid w:val="00085CC6"/>
    <w:rsid w:val="00087CE8"/>
    <w:rsid w:val="0009028B"/>
    <w:rsid w:val="00091FA6"/>
    <w:rsid w:val="00093BA3"/>
    <w:rsid w:val="000950F0"/>
    <w:rsid w:val="00095C6C"/>
    <w:rsid w:val="0009645E"/>
    <w:rsid w:val="0009776F"/>
    <w:rsid w:val="000A240D"/>
    <w:rsid w:val="000A3EAE"/>
    <w:rsid w:val="000A40CC"/>
    <w:rsid w:val="000A45AD"/>
    <w:rsid w:val="000A54DD"/>
    <w:rsid w:val="000B177B"/>
    <w:rsid w:val="000B435A"/>
    <w:rsid w:val="000B5BAF"/>
    <w:rsid w:val="000B633E"/>
    <w:rsid w:val="000B7ECE"/>
    <w:rsid w:val="000C124A"/>
    <w:rsid w:val="000D0ED0"/>
    <w:rsid w:val="000D3DE2"/>
    <w:rsid w:val="000D5720"/>
    <w:rsid w:val="000E0375"/>
    <w:rsid w:val="000E03BD"/>
    <w:rsid w:val="000E03EA"/>
    <w:rsid w:val="000E5B58"/>
    <w:rsid w:val="000E5E0A"/>
    <w:rsid w:val="000F0A83"/>
    <w:rsid w:val="000F3903"/>
    <w:rsid w:val="000F5F7C"/>
    <w:rsid w:val="00102FB6"/>
    <w:rsid w:val="001032FA"/>
    <w:rsid w:val="00103F7F"/>
    <w:rsid w:val="001060CC"/>
    <w:rsid w:val="001063C5"/>
    <w:rsid w:val="0011126B"/>
    <w:rsid w:val="00112937"/>
    <w:rsid w:val="001151D4"/>
    <w:rsid w:val="001174DB"/>
    <w:rsid w:val="00121012"/>
    <w:rsid w:val="00131EFF"/>
    <w:rsid w:val="00140F42"/>
    <w:rsid w:val="00142E72"/>
    <w:rsid w:val="001445B8"/>
    <w:rsid w:val="001473E9"/>
    <w:rsid w:val="001477CD"/>
    <w:rsid w:val="001513DB"/>
    <w:rsid w:val="00151F4D"/>
    <w:rsid w:val="00152A55"/>
    <w:rsid w:val="0015515D"/>
    <w:rsid w:val="00160234"/>
    <w:rsid w:val="00161411"/>
    <w:rsid w:val="00161753"/>
    <w:rsid w:val="00163FF6"/>
    <w:rsid w:val="00165A9B"/>
    <w:rsid w:val="0017412D"/>
    <w:rsid w:val="001752F7"/>
    <w:rsid w:val="0018209D"/>
    <w:rsid w:val="00182874"/>
    <w:rsid w:val="0019130F"/>
    <w:rsid w:val="001952E6"/>
    <w:rsid w:val="001977CC"/>
    <w:rsid w:val="001A175B"/>
    <w:rsid w:val="001B06D8"/>
    <w:rsid w:val="001B0C39"/>
    <w:rsid w:val="001B1008"/>
    <w:rsid w:val="001B13E6"/>
    <w:rsid w:val="001B4A9D"/>
    <w:rsid w:val="001C1912"/>
    <w:rsid w:val="001C295A"/>
    <w:rsid w:val="001C7227"/>
    <w:rsid w:val="001C77E2"/>
    <w:rsid w:val="001E1294"/>
    <w:rsid w:val="001E261E"/>
    <w:rsid w:val="001E63F8"/>
    <w:rsid w:val="001E719B"/>
    <w:rsid w:val="001E71F9"/>
    <w:rsid w:val="001F2B2E"/>
    <w:rsid w:val="001F5401"/>
    <w:rsid w:val="001F7195"/>
    <w:rsid w:val="001F7777"/>
    <w:rsid w:val="00200FD9"/>
    <w:rsid w:val="00203572"/>
    <w:rsid w:val="00205D0B"/>
    <w:rsid w:val="00210A3B"/>
    <w:rsid w:val="0021128C"/>
    <w:rsid w:val="002114FA"/>
    <w:rsid w:val="00213D12"/>
    <w:rsid w:val="00215A18"/>
    <w:rsid w:val="002160EC"/>
    <w:rsid w:val="00217047"/>
    <w:rsid w:val="002222F0"/>
    <w:rsid w:val="0022501E"/>
    <w:rsid w:val="0022523F"/>
    <w:rsid w:val="002258F3"/>
    <w:rsid w:val="0022626E"/>
    <w:rsid w:val="00226660"/>
    <w:rsid w:val="0023036E"/>
    <w:rsid w:val="002349C0"/>
    <w:rsid w:val="002417FA"/>
    <w:rsid w:val="002421AC"/>
    <w:rsid w:val="00246A71"/>
    <w:rsid w:val="0024764A"/>
    <w:rsid w:val="00247DE2"/>
    <w:rsid w:val="00251D66"/>
    <w:rsid w:val="00252FFF"/>
    <w:rsid w:val="0025349A"/>
    <w:rsid w:val="00257D11"/>
    <w:rsid w:val="00264DAB"/>
    <w:rsid w:val="002705D8"/>
    <w:rsid w:val="0027506E"/>
    <w:rsid w:val="00276497"/>
    <w:rsid w:val="00276BA2"/>
    <w:rsid w:val="00284656"/>
    <w:rsid w:val="00291538"/>
    <w:rsid w:val="00292E67"/>
    <w:rsid w:val="00293234"/>
    <w:rsid w:val="0029693D"/>
    <w:rsid w:val="00296DAB"/>
    <w:rsid w:val="002A263E"/>
    <w:rsid w:val="002A3251"/>
    <w:rsid w:val="002A67EC"/>
    <w:rsid w:val="002A7B90"/>
    <w:rsid w:val="002B05D3"/>
    <w:rsid w:val="002B5215"/>
    <w:rsid w:val="002C0884"/>
    <w:rsid w:val="002C0932"/>
    <w:rsid w:val="002C24BA"/>
    <w:rsid w:val="002C281A"/>
    <w:rsid w:val="002C3DC4"/>
    <w:rsid w:val="002C4E45"/>
    <w:rsid w:val="002C67A0"/>
    <w:rsid w:val="002C6BCC"/>
    <w:rsid w:val="002C7313"/>
    <w:rsid w:val="002D1E53"/>
    <w:rsid w:val="002D39BE"/>
    <w:rsid w:val="002D3E7E"/>
    <w:rsid w:val="002D4785"/>
    <w:rsid w:val="002D4820"/>
    <w:rsid w:val="002D4BAD"/>
    <w:rsid w:val="002D68B0"/>
    <w:rsid w:val="002E03F2"/>
    <w:rsid w:val="002E5E9A"/>
    <w:rsid w:val="002F2A06"/>
    <w:rsid w:val="002F6FD9"/>
    <w:rsid w:val="0030016B"/>
    <w:rsid w:val="00300DCE"/>
    <w:rsid w:val="003060EA"/>
    <w:rsid w:val="003117B4"/>
    <w:rsid w:val="00316C6A"/>
    <w:rsid w:val="00320FBD"/>
    <w:rsid w:val="00327939"/>
    <w:rsid w:val="00327EE8"/>
    <w:rsid w:val="00331D79"/>
    <w:rsid w:val="00341571"/>
    <w:rsid w:val="003450D3"/>
    <w:rsid w:val="00351E1D"/>
    <w:rsid w:val="003524C4"/>
    <w:rsid w:val="003525BB"/>
    <w:rsid w:val="003555F0"/>
    <w:rsid w:val="00357F30"/>
    <w:rsid w:val="003630BB"/>
    <w:rsid w:val="00363BF9"/>
    <w:rsid w:val="00367D70"/>
    <w:rsid w:val="0037211E"/>
    <w:rsid w:val="003762CA"/>
    <w:rsid w:val="00382C9F"/>
    <w:rsid w:val="00390852"/>
    <w:rsid w:val="00391A70"/>
    <w:rsid w:val="003A02ED"/>
    <w:rsid w:val="003A0D1F"/>
    <w:rsid w:val="003A1ECE"/>
    <w:rsid w:val="003A21B5"/>
    <w:rsid w:val="003A2810"/>
    <w:rsid w:val="003B094A"/>
    <w:rsid w:val="003B3A08"/>
    <w:rsid w:val="003B5996"/>
    <w:rsid w:val="003B5F13"/>
    <w:rsid w:val="003B7250"/>
    <w:rsid w:val="003C75C2"/>
    <w:rsid w:val="003D2208"/>
    <w:rsid w:val="003D5A01"/>
    <w:rsid w:val="003E033F"/>
    <w:rsid w:val="003E2951"/>
    <w:rsid w:val="003F6093"/>
    <w:rsid w:val="003F7FBC"/>
    <w:rsid w:val="00403A9C"/>
    <w:rsid w:val="00404A51"/>
    <w:rsid w:val="00405124"/>
    <w:rsid w:val="0040607E"/>
    <w:rsid w:val="00406566"/>
    <w:rsid w:val="00412F6E"/>
    <w:rsid w:val="00413B66"/>
    <w:rsid w:val="004147C6"/>
    <w:rsid w:val="00421AC4"/>
    <w:rsid w:val="00421FF5"/>
    <w:rsid w:val="004273EA"/>
    <w:rsid w:val="00431481"/>
    <w:rsid w:val="004353E9"/>
    <w:rsid w:val="00440056"/>
    <w:rsid w:val="004547C1"/>
    <w:rsid w:val="00456DDC"/>
    <w:rsid w:val="00461668"/>
    <w:rsid w:val="0046194A"/>
    <w:rsid w:val="004661E1"/>
    <w:rsid w:val="004662DB"/>
    <w:rsid w:val="00467D5E"/>
    <w:rsid w:val="00471B22"/>
    <w:rsid w:val="00472E70"/>
    <w:rsid w:val="00474030"/>
    <w:rsid w:val="00476B7A"/>
    <w:rsid w:val="004800C4"/>
    <w:rsid w:val="0048295E"/>
    <w:rsid w:val="0048642F"/>
    <w:rsid w:val="004867DD"/>
    <w:rsid w:val="004915AF"/>
    <w:rsid w:val="00492D70"/>
    <w:rsid w:val="004945CC"/>
    <w:rsid w:val="00495C9C"/>
    <w:rsid w:val="004973A1"/>
    <w:rsid w:val="004A0D22"/>
    <w:rsid w:val="004A1DEB"/>
    <w:rsid w:val="004B1063"/>
    <w:rsid w:val="004B147A"/>
    <w:rsid w:val="004B2985"/>
    <w:rsid w:val="004B37FA"/>
    <w:rsid w:val="004B67E4"/>
    <w:rsid w:val="004D0A28"/>
    <w:rsid w:val="004D4CE5"/>
    <w:rsid w:val="004D5641"/>
    <w:rsid w:val="004D5BB3"/>
    <w:rsid w:val="004E0C25"/>
    <w:rsid w:val="004E7B8E"/>
    <w:rsid w:val="004E7BD9"/>
    <w:rsid w:val="004F16D1"/>
    <w:rsid w:val="004F3077"/>
    <w:rsid w:val="004F4264"/>
    <w:rsid w:val="00505D3F"/>
    <w:rsid w:val="00510C55"/>
    <w:rsid w:val="005168B2"/>
    <w:rsid w:val="00517FEA"/>
    <w:rsid w:val="005263AF"/>
    <w:rsid w:val="00527A39"/>
    <w:rsid w:val="00530A1F"/>
    <w:rsid w:val="00535544"/>
    <w:rsid w:val="005367C6"/>
    <w:rsid w:val="00537956"/>
    <w:rsid w:val="00540094"/>
    <w:rsid w:val="00540D6C"/>
    <w:rsid w:val="00540FA1"/>
    <w:rsid w:val="005411F0"/>
    <w:rsid w:val="00546607"/>
    <w:rsid w:val="00551D42"/>
    <w:rsid w:val="005540FC"/>
    <w:rsid w:val="00556EEB"/>
    <w:rsid w:val="005600E7"/>
    <w:rsid w:val="00560447"/>
    <w:rsid w:val="00560D70"/>
    <w:rsid w:val="00562934"/>
    <w:rsid w:val="005647A9"/>
    <w:rsid w:val="0057157D"/>
    <w:rsid w:val="00573A6E"/>
    <w:rsid w:val="00573BF9"/>
    <w:rsid w:val="00580171"/>
    <w:rsid w:val="00580201"/>
    <w:rsid w:val="00581339"/>
    <w:rsid w:val="00581F16"/>
    <w:rsid w:val="0058490D"/>
    <w:rsid w:val="00585131"/>
    <w:rsid w:val="00585838"/>
    <w:rsid w:val="00586032"/>
    <w:rsid w:val="005870FA"/>
    <w:rsid w:val="0058767A"/>
    <w:rsid w:val="00587A49"/>
    <w:rsid w:val="00595515"/>
    <w:rsid w:val="00596319"/>
    <w:rsid w:val="005A2BF1"/>
    <w:rsid w:val="005A2D00"/>
    <w:rsid w:val="005A310E"/>
    <w:rsid w:val="005A59A4"/>
    <w:rsid w:val="005B2C95"/>
    <w:rsid w:val="005B6220"/>
    <w:rsid w:val="005B7915"/>
    <w:rsid w:val="005C2385"/>
    <w:rsid w:val="005C2D04"/>
    <w:rsid w:val="005D267A"/>
    <w:rsid w:val="005D469C"/>
    <w:rsid w:val="005D488B"/>
    <w:rsid w:val="005D51CF"/>
    <w:rsid w:val="005D59C5"/>
    <w:rsid w:val="005D5DEF"/>
    <w:rsid w:val="005D6848"/>
    <w:rsid w:val="005D79C8"/>
    <w:rsid w:val="005E42EA"/>
    <w:rsid w:val="005E619B"/>
    <w:rsid w:val="005E6422"/>
    <w:rsid w:val="005F16A2"/>
    <w:rsid w:val="005F3614"/>
    <w:rsid w:val="005F3AAA"/>
    <w:rsid w:val="00601B12"/>
    <w:rsid w:val="006056FA"/>
    <w:rsid w:val="0060616D"/>
    <w:rsid w:val="00606FFA"/>
    <w:rsid w:val="00607479"/>
    <w:rsid w:val="00625D99"/>
    <w:rsid w:val="0062666C"/>
    <w:rsid w:val="00626A0B"/>
    <w:rsid w:val="00633B02"/>
    <w:rsid w:val="00635218"/>
    <w:rsid w:val="006360DA"/>
    <w:rsid w:val="0064096B"/>
    <w:rsid w:val="00642E32"/>
    <w:rsid w:val="00643C5E"/>
    <w:rsid w:val="006477CE"/>
    <w:rsid w:val="0065274E"/>
    <w:rsid w:val="00654039"/>
    <w:rsid w:val="00660638"/>
    <w:rsid w:val="00675043"/>
    <w:rsid w:val="00675CA0"/>
    <w:rsid w:val="00677C9C"/>
    <w:rsid w:val="0068062E"/>
    <w:rsid w:val="00684235"/>
    <w:rsid w:val="006858A1"/>
    <w:rsid w:val="0068591C"/>
    <w:rsid w:val="00686130"/>
    <w:rsid w:val="00687ADF"/>
    <w:rsid w:val="00690FCC"/>
    <w:rsid w:val="00692F58"/>
    <w:rsid w:val="00693163"/>
    <w:rsid w:val="00696CA1"/>
    <w:rsid w:val="00696FB8"/>
    <w:rsid w:val="0069704C"/>
    <w:rsid w:val="006A0412"/>
    <w:rsid w:val="006A1F2B"/>
    <w:rsid w:val="006A30ED"/>
    <w:rsid w:val="006A35A2"/>
    <w:rsid w:val="006A3C3A"/>
    <w:rsid w:val="006A4CAA"/>
    <w:rsid w:val="006A7E47"/>
    <w:rsid w:val="006A7EBA"/>
    <w:rsid w:val="006B035B"/>
    <w:rsid w:val="006B0E5B"/>
    <w:rsid w:val="006B43D0"/>
    <w:rsid w:val="006C0073"/>
    <w:rsid w:val="006C12DF"/>
    <w:rsid w:val="006C7277"/>
    <w:rsid w:val="006C74DE"/>
    <w:rsid w:val="006C7ED8"/>
    <w:rsid w:val="006D1366"/>
    <w:rsid w:val="006D4816"/>
    <w:rsid w:val="006E162E"/>
    <w:rsid w:val="006E1850"/>
    <w:rsid w:val="006E6F9D"/>
    <w:rsid w:val="006F4E68"/>
    <w:rsid w:val="006F6F42"/>
    <w:rsid w:val="00703B07"/>
    <w:rsid w:val="00703D63"/>
    <w:rsid w:val="00716C73"/>
    <w:rsid w:val="00721684"/>
    <w:rsid w:val="00721685"/>
    <w:rsid w:val="007224A6"/>
    <w:rsid w:val="00726B0C"/>
    <w:rsid w:val="00731684"/>
    <w:rsid w:val="007320AF"/>
    <w:rsid w:val="00740417"/>
    <w:rsid w:val="0075164B"/>
    <w:rsid w:val="00751747"/>
    <w:rsid w:val="00753007"/>
    <w:rsid w:val="00756C44"/>
    <w:rsid w:val="007578B7"/>
    <w:rsid w:val="007605A4"/>
    <w:rsid w:val="00766327"/>
    <w:rsid w:val="007668E1"/>
    <w:rsid w:val="00774B05"/>
    <w:rsid w:val="00784482"/>
    <w:rsid w:val="00784847"/>
    <w:rsid w:val="00786516"/>
    <w:rsid w:val="00790787"/>
    <w:rsid w:val="00792A41"/>
    <w:rsid w:val="00793983"/>
    <w:rsid w:val="0079705D"/>
    <w:rsid w:val="00797A0B"/>
    <w:rsid w:val="007A5010"/>
    <w:rsid w:val="007A5DBB"/>
    <w:rsid w:val="007A7C32"/>
    <w:rsid w:val="007B27FE"/>
    <w:rsid w:val="007B2C38"/>
    <w:rsid w:val="007B342D"/>
    <w:rsid w:val="007C56A7"/>
    <w:rsid w:val="007C6548"/>
    <w:rsid w:val="007D186A"/>
    <w:rsid w:val="007D5C81"/>
    <w:rsid w:val="007D6A10"/>
    <w:rsid w:val="007E3311"/>
    <w:rsid w:val="007E3AF1"/>
    <w:rsid w:val="007E5DB1"/>
    <w:rsid w:val="007F04D5"/>
    <w:rsid w:val="007F2F5B"/>
    <w:rsid w:val="00801715"/>
    <w:rsid w:val="00803F09"/>
    <w:rsid w:val="00805BF4"/>
    <w:rsid w:val="0081492B"/>
    <w:rsid w:val="00817315"/>
    <w:rsid w:val="00822D77"/>
    <w:rsid w:val="0083172E"/>
    <w:rsid w:val="00831DB7"/>
    <w:rsid w:val="0083219C"/>
    <w:rsid w:val="008369F3"/>
    <w:rsid w:val="008451C8"/>
    <w:rsid w:val="00847382"/>
    <w:rsid w:val="00852CD5"/>
    <w:rsid w:val="00862F50"/>
    <w:rsid w:val="00863DB5"/>
    <w:rsid w:val="0086507C"/>
    <w:rsid w:val="008704FC"/>
    <w:rsid w:val="00870915"/>
    <w:rsid w:val="00877B6F"/>
    <w:rsid w:val="00880740"/>
    <w:rsid w:val="00880E29"/>
    <w:rsid w:val="00881677"/>
    <w:rsid w:val="008825D5"/>
    <w:rsid w:val="00894272"/>
    <w:rsid w:val="00895BB9"/>
    <w:rsid w:val="008960FD"/>
    <w:rsid w:val="008A25B3"/>
    <w:rsid w:val="008A4BA7"/>
    <w:rsid w:val="008A764A"/>
    <w:rsid w:val="008B118D"/>
    <w:rsid w:val="008B1B90"/>
    <w:rsid w:val="008B252E"/>
    <w:rsid w:val="008B278D"/>
    <w:rsid w:val="008B2DF2"/>
    <w:rsid w:val="008B2F76"/>
    <w:rsid w:val="008B4871"/>
    <w:rsid w:val="008C3EBB"/>
    <w:rsid w:val="008C700C"/>
    <w:rsid w:val="008D0AA3"/>
    <w:rsid w:val="008D1689"/>
    <w:rsid w:val="008D2ADE"/>
    <w:rsid w:val="008E0804"/>
    <w:rsid w:val="008E0D4A"/>
    <w:rsid w:val="008E1B9F"/>
    <w:rsid w:val="008E2F0F"/>
    <w:rsid w:val="008E3C43"/>
    <w:rsid w:val="008E559A"/>
    <w:rsid w:val="008E6527"/>
    <w:rsid w:val="008F150B"/>
    <w:rsid w:val="008F2525"/>
    <w:rsid w:val="008F2C17"/>
    <w:rsid w:val="008F4970"/>
    <w:rsid w:val="008F513F"/>
    <w:rsid w:val="009039B4"/>
    <w:rsid w:val="00910F9C"/>
    <w:rsid w:val="00912D0F"/>
    <w:rsid w:val="00915004"/>
    <w:rsid w:val="00915849"/>
    <w:rsid w:val="00916B57"/>
    <w:rsid w:val="00917952"/>
    <w:rsid w:val="00917EEE"/>
    <w:rsid w:val="009253B8"/>
    <w:rsid w:val="00927414"/>
    <w:rsid w:val="00932FDC"/>
    <w:rsid w:val="009332EE"/>
    <w:rsid w:val="00940460"/>
    <w:rsid w:val="00941094"/>
    <w:rsid w:val="009410BE"/>
    <w:rsid w:val="00941E69"/>
    <w:rsid w:val="00942F21"/>
    <w:rsid w:val="00950F66"/>
    <w:rsid w:val="00953532"/>
    <w:rsid w:val="00954D64"/>
    <w:rsid w:val="00962051"/>
    <w:rsid w:val="00963118"/>
    <w:rsid w:val="009657F5"/>
    <w:rsid w:val="00967040"/>
    <w:rsid w:val="009706DA"/>
    <w:rsid w:val="00971431"/>
    <w:rsid w:val="00975433"/>
    <w:rsid w:val="009802A9"/>
    <w:rsid w:val="00980607"/>
    <w:rsid w:val="00986C39"/>
    <w:rsid w:val="00990089"/>
    <w:rsid w:val="009910DF"/>
    <w:rsid w:val="00991499"/>
    <w:rsid w:val="00995DE7"/>
    <w:rsid w:val="00996010"/>
    <w:rsid w:val="009963E8"/>
    <w:rsid w:val="009966ED"/>
    <w:rsid w:val="009969B7"/>
    <w:rsid w:val="009A1683"/>
    <w:rsid w:val="009A68BE"/>
    <w:rsid w:val="009A6E73"/>
    <w:rsid w:val="009A7BAC"/>
    <w:rsid w:val="009B4EF6"/>
    <w:rsid w:val="009B56FF"/>
    <w:rsid w:val="009B6B32"/>
    <w:rsid w:val="009B6EF9"/>
    <w:rsid w:val="009C06D1"/>
    <w:rsid w:val="009C2C90"/>
    <w:rsid w:val="009C7181"/>
    <w:rsid w:val="009D0A1F"/>
    <w:rsid w:val="009D382E"/>
    <w:rsid w:val="009E1461"/>
    <w:rsid w:val="009E7240"/>
    <w:rsid w:val="009E781F"/>
    <w:rsid w:val="009F0764"/>
    <w:rsid w:val="009F3200"/>
    <w:rsid w:val="009F4360"/>
    <w:rsid w:val="009F4585"/>
    <w:rsid w:val="009F4A23"/>
    <w:rsid w:val="00A01EBF"/>
    <w:rsid w:val="00A0452C"/>
    <w:rsid w:val="00A06931"/>
    <w:rsid w:val="00A12DF8"/>
    <w:rsid w:val="00A224C8"/>
    <w:rsid w:val="00A229BA"/>
    <w:rsid w:val="00A23B78"/>
    <w:rsid w:val="00A2534D"/>
    <w:rsid w:val="00A255CD"/>
    <w:rsid w:val="00A30383"/>
    <w:rsid w:val="00A36260"/>
    <w:rsid w:val="00A37DB1"/>
    <w:rsid w:val="00A40533"/>
    <w:rsid w:val="00A41484"/>
    <w:rsid w:val="00A42E4B"/>
    <w:rsid w:val="00A45FC8"/>
    <w:rsid w:val="00A515F7"/>
    <w:rsid w:val="00A516E6"/>
    <w:rsid w:val="00A531F0"/>
    <w:rsid w:val="00A55868"/>
    <w:rsid w:val="00A578F6"/>
    <w:rsid w:val="00A57900"/>
    <w:rsid w:val="00A60E7E"/>
    <w:rsid w:val="00A649C2"/>
    <w:rsid w:val="00A6733E"/>
    <w:rsid w:val="00A767E4"/>
    <w:rsid w:val="00A82108"/>
    <w:rsid w:val="00A82D4C"/>
    <w:rsid w:val="00A837E2"/>
    <w:rsid w:val="00A83B7B"/>
    <w:rsid w:val="00A85338"/>
    <w:rsid w:val="00A87B19"/>
    <w:rsid w:val="00A94AEA"/>
    <w:rsid w:val="00A9775B"/>
    <w:rsid w:val="00AA1CA6"/>
    <w:rsid w:val="00AA4D2E"/>
    <w:rsid w:val="00AB58C8"/>
    <w:rsid w:val="00AC4D48"/>
    <w:rsid w:val="00AD027C"/>
    <w:rsid w:val="00AD0BA5"/>
    <w:rsid w:val="00AD2450"/>
    <w:rsid w:val="00AD324E"/>
    <w:rsid w:val="00AE13D9"/>
    <w:rsid w:val="00AE2001"/>
    <w:rsid w:val="00AE314B"/>
    <w:rsid w:val="00AE39C4"/>
    <w:rsid w:val="00AF441B"/>
    <w:rsid w:val="00AF4E9C"/>
    <w:rsid w:val="00B02A69"/>
    <w:rsid w:val="00B10202"/>
    <w:rsid w:val="00B10877"/>
    <w:rsid w:val="00B11131"/>
    <w:rsid w:val="00B15A02"/>
    <w:rsid w:val="00B2282F"/>
    <w:rsid w:val="00B23652"/>
    <w:rsid w:val="00B23E28"/>
    <w:rsid w:val="00B24DB5"/>
    <w:rsid w:val="00B277D7"/>
    <w:rsid w:val="00B31AAD"/>
    <w:rsid w:val="00B322D1"/>
    <w:rsid w:val="00B35DB5"/>
    <w:rsid w:val="00B363C4"/>
    <w:rsid w:val="00B405A5"/>
    <w:rsid w:val="00B45678"/>
    <w:rsid w:val="00B46296"/>
    <w:rsid w:val="00B55398"/>
    <w:rsid w:val="00B57570"/>
    <w:rsid w:val="00B57A33"/>
    <w:rsid w:val="00B609A7"/>
    <w:rsid w:val="00B639DB"/>
    <w:rsid w:val="00B65013"/>
    <w:rsid w:val="00B66931"/>
    <w:rsid w:val="00B71B94"/>
    <w:rsid w:val="00B73689"/>
    <w:rsid w:val="00B776D3"/>
    <w:rsid w:val="00B80107"/>
    <w:rsid w:val="00B812DC"/>
    <w:rsid w:val="00B819BC"/>
    <w:rsid w:val="00B82491"/>
    <w:rsid w:val="00B8299F"/>
    <w:rsid w:val="00B90CB6"/>
    <w:rsid w:val="00B96280"/>
    <w:rsid w:val="00B96B6E"/>
    <w:rsid w:val="00B97ED6"/>
    <w:rsid w:val="00BA1FA0"/>
    <w:rsid w:val="00BA2C05"/>
    <w:rsid w:val="00BA455A"/>
    <w:rsid w:val="00BA51D3"/>
    <w:rsid w:val="00BA5814"/>
    <w:rsid w:val="00BA721F"/>
    <w:rsid w:val="00BA7A78"/>
    <w:rsid w:val="00BB218B"/>
    <w:rsid w:val="00BB233A"/>
    <w:rsid w:val="00BB54CE"/>
    <w:rsid w:val="00BB5888"/>
    <w:rsid w:val="00BB7714"/>
    <w:rsid w:val="00BB79BA"/>
    <w:rsid w:val="00BC1838"/>
    <w:rsid w:val="00BC289D"/>
    <w:rsid w:val="00BD1D11"/>
    <w:rsid w:val="00BD56FE"/>
    <w:rsid w:val="00BE0483"/>
    <w:rsid w:val="00BE2524"/>
    <w:rsid w:val="00BE54E9"/>
    <w:rsid w:val="00BE6D81"/>
    <w:rsid w:val="00BE7970"/>
    <w:rsid w:val="00BE7C20"/>
    <w:rsid w:val="00BF08C1"/>
    <w:rsid w:val="00BF36CC"/>
    <w:rsid w:val="00BF3F1E"/>
    <w:rsid w:val="00C059A4"/>
    <w:rsid w:val="00C122B7"/>
    <w:rsid w:val="00C16336"/>
    <w:rsid w:val="00C16CE7"/>
    <w:rsid w:val="00C27C95"/>
    <w:rsid w:val="00C30279"/>
    <w:rsid w:val="00C311CB"/>
    <w:rsid w:val="00C37A77"/>
    <w:rsid w:val="00C37D8D"/>
    <w:rsid w:val="00C42500"/>
    <w:rsid w:val="00C433EB"/>
    <w:rsid w:val="00C4629F"/>
    <w:rsid w:val="00C54B6C"/>
    <w:rsid w:val="00C560B1"/>
    <w:rsid w:val="00C61CCC"/>
    <w:rsid w:val="00C623F2"/>
    <w:rsid w:val="00C63182"/>
    <w:rsid w:val="00C6797B"/>
    <w:rsid w:val="00C722D0"/>
    <w:rsid w:val="00C755F4"/>
    <w:rsid w:val="00C763D5"/>
    <w:rsid w:val="00C771A4"/>
    <w:rsid w:val="00C776DF"/>
    <w:rsid w:val="00C80A55"/>
    <w:rsid w:val="00C825AF"/>
    <w:rsid w:val="00C834C7"/>
    <w:rsid w:val="00C852B5"/>
    <w:rsid w:val="00C86F64"/>
    <w:rsid w:val="00C93192"/>
    <w:rsid w:val="00CA055C"/>
    <w:rsid w:val="00CA537B"/>
    <w:rsid w:val="00CB1B69"/>
    <w:rsid w:val="00CB6CD2"/>
    <w:rsid w:val="00CB7B8D"/>
    <w:rsid w:val="00CC1E2A"/>
    <w:rsid w:val="00CC5F8E"/>
    <w:rsid w:val="00CD1519"/>
    <w:rsid w:val="00CD1BBD"/>
    <w:rsid w:val="00CD1ED4"/>
    <w:rsid w:val="00CD45B4"/>
    <w:rsid w:val="00CD47E0"/>
    <w:rsid w:val="00CD6770"/>
    <w:rsid w:val="00CD7FC1"/>
    <w:rsid w:val="00CE042F"/>
    <w:rsid w:val="00CE0C06"/>
    <w:rsid w:val="00CE4870"/>
    <w:rsid w:val="00CE7735"/>
    <w:rsid w:val="00CF0C14"/>
    <w:rsid w:val="00CF2B14"/>
    <w:rsid w:val="00CF2F1C"/>
    <w:rsid w:val="00CF3234"/>
    <w:rsid w:val="00D03926"/>
    <w:rsid w:val="00D066F1"/>
    <w:rsid w:val="00D06EBD"/>
    <w:rsid w:val="00D1309E"/>
    <w:rsid w:val="00D20FB0"/>
    <w:rsid w:val="00D2111F"/>
    <w:rsid w:val="00D216F8"/>
    <w:rsid w:val="00D25D6E"/>
    <w:rsid w:val="00D3156C"/>
    <w:rsid w:val="00D31FA6"/>
    <w:rsid w:val="00D35F3C"/>
    <w:rsid w:val="00D3735E"/>
    <w:rsid w:val="00D4477B"/>
    <w:rsid w:val="00D50561"/>
    <w:rsid w:val="00D51F97"/>
    <w:rsid w:val="00D53A28"/>
    <w:rsid w:val="00D555A4"/>
    <w:rsid w:val="00D56251"/>
    <w:rsid w:val="00D56E6E"/>
    <w:rsid w:val="00D60C9A"/>
    <w:rsid w:val="00D615DD"/>
    <w:rsid w:val="00D644AC"/>
    <w:rsid w:val="00D717E5"/>
    <w:rsid w:val="00D734E3"/>
    <w:rsid w:val="00D73F93"/>
    <w:rsid w:val="00D81A5E"/>
    <w:rsid w:val="00D82F8B"/>
    <w:rsid w:val="00D840F4"/>
    <w:rsid w:val="00D87C48"/>
    <w:rsid w:val="00D9060A"/>
    <w:rsid w:val="00D92BD2"/>
    <w:rsid w:val="00D93056"/>
    <w:rsid w:val="00D95422"/>
    <w:rsid w:val="00D97854"/>
    <w:rsid w:val="00DA1B28"/>
    <w:rsid w:val="00DA2305"/>
    <w:rsid w:val="00DA5923"/>
    <w:rsid w:val="00DB14D4"/>
    <w:rsid w:val="00DB3427"/>
    <w:rsid w:val="00DB5D30"/>
    <w:rsid w:val="00DB71B8"/>
    <w:rsid w:val="00DC0678"/>
    <w:rsid w:val="00DC1D4C"/>
    <w:rsid w:val="00DC52E7"/>
    <w:rsid w:val="00DC547F"/>
    <w:rsid w:val="00DC57C3"/>
    <w:rsid w:val="00DC7FDF"/>
    <w:rsid w:val="00DD019C"/>
    <w:rsid w:val="00DD1A31"/>
    <w:rsid w:val="00DD57AF"/>
    <w:rsid w:val="00DD6E89"/>
    <w:rsid w:val="00DE0129"/>
    <w:rsid w:val="00DE051A"/>
    <w:rsid w:val="00DE0CE0"/>
    <w:rsid w:val="00DE3708"/>
    <w:rsid w:val="00DE3D80"/>
    <w:rsid w:val="00DE4A7D"/>
    <w:rsid w:val="00DF1272"/>
    <w:rsid w:val="00E00623"/>
    <w:rsid w:val="00E05A84"/>
    <w:rsid w:val="00E062FB"/>
    <w:rsid w:val="00E10FA6"/>
    <w:rsid w:val="00E12898"/>
    <w:rsid w:val="00E20BD9"/>
    <w:rsid w:val="00E241FF"/>
    <w:rsid w:val="00E242EE"/>
    <w:rsid w:val="00E251B9"/>
    <w:rsid w:val="00E3276F"/>
    <w:rsid w:val="00E32F7A"/>
    <w:rsid w:val="00E33E1F"/>
    <w:rsid w:val="00E354E5"/>
    <w:rsid w:val="00E359AF"/>
    <w:rsid w:val="00E35C80"/>
    <w:rsid w:val="00E37F30"/>
    <w:rsid w:val="00E402A8"/>
    <w:rsid w:val="00E41979"/>
    <w:rsid w:val="00E41F74"/>
    <w:rsid w:val="00E43574"/>
    <w:rsid w:val="00E43792"/>
    <w:rsid w:val="00E46367"/>
    <w:rsid w:val="00E54632"/>
    <w:rsid w:val="00E54C3D"/>
    <w:rsid w:val="00E5590F"/>
    <w:rsid w:val="00E5599F"/>
    <w:rsid w:val="00E55FB6"/>
    <w:rsid w:val="00E65546"/>
    <w:rsid w:val="00E6586C"/>
    <w:rsid w:val="00E66763"/>
    <w:rsid w:val="00E67AF9"/>
    <w:rsid w:val="00E716A9"/>
    <w:rsid w:val="00E749ED"/>
    <w:rsid w:val="00E74AD7"/>
    <w:rsid w:val="00E763C5"/>
    <w:rsid w:val="00E87A25"/>
    <w:rsid w:val="00E90296"/>
    <w:rsid w:val="00E90309"/>
    <w:rsid w:val="00E90483"/>
    <w:rsid w:val="00E964DE"/>
    <w:rsid w:val="00E97AE1"/>
    <w:rsid w:val="00EA1B8A"/>
    <w:rsid w:val="00EA5653"/>
    <w:rsid w:val="00EA5E83"/>
    <w:rsid w:val="00EA7362"/>
    <w:rsid w:val="00EB4838"/>
    <w:rsid w:val="00EB4BB4"/>
    <w:rsid w:val="00EC1ED4"/>
    <w:rsid w:val="00EC3193"/>
    <w:rsid w:val="00EC5006"/>
    <w:rsid w:val="00EC7F66"/>
    <w:rsid w:val="00ED575D"/>
    <w:rsid w:val="00EF374F"/>
    <w:rsid w:val="00EF7D2F"/>
    <w:rsid w:val="00F016AF"/>
    <w:rsid w:val="00F13ED7"/>
    <w:rsid w:val="00F163FB"/>
    <w:rsid w:val="00F1680C"/>
    <w:rsid w:val="00F172A4"/>
    <w:rsid w:val="00F21167"/>
    <w:rsid w:val="00F221A2"/>
    <w:rsid w:val="00F2269B"/>
    <w:rsid w:val="00F24154"/>
    <w:rsid w:val="00F26C09"/>
    <w:rsid w:val="00F27CB5"/>
    <w:rsid w:val="00F32926"/>
    <w:rsid w:val="00F335F9"/>
    <w:rsid w:val="00F34CC7"/>
    <w:rsid w:val="00F35978"/>
    <w:rsid w:val="00F401B0"/>
    <w:rsid w:val="00F41685"/>
    <w:rsid w:val="00F43158"/>
    <w:rsid w:val="00F446C9"/>
    <w:rsid w:val="00F4609B"/>
    <w:rsid w:val="00F46BBD"/>
    <w:rsid w:val="00F46F0D"/>
    <w:rsid w:val="00F47DB8"/>
    <w:rsid w:val="00F50184"/>
    <w:rsid w:val="00F51AF0"/>
    <w:rsid w:val="00F52BC0"/>
    <w:rsid w:val="00F533BD"/>
    <w:rsid w:val="00F55B69"/>
    <w:rsid w:val="00F57715"/>
    <w:rsid w:val="00F6511C"/>
    <w:rsid w:val="00F71486"/>
    <w:rsid w:val="00F7461D"/>
    <w:rsid w:val="00F80424"/>
    <w:rsid w:val="00F80AAE"/>
    <w:rsid w:val="00F80F01"/>
    <w:rsid w:val="00F81F25"/>
    <w:rsid w:val="00F8472A"/>
    <w:rsid w:val="00F84D46"/>
    <w:rsid w:val="00F90EF3"/>
    <w:rsid w:val="00F94206"/>
    <w:rsid w:val="00F9537B"/>
    <w:rsid w:val="00FA44D0"/>
    <w:rsid w:val="00FA4ADE"/>
    <w:rsid w:val="00FA638F"/>
    <w:rsid w:val="00FA6B2F"/>
    <w:rsid w:val="00FB0C46"/>
    <w:rsid w:val="00FB0F7C"/>
    <w:rsid w:val="00FC020E"/>
    <w:rsid w:val="00FC0D1F"/>
    <w:rsid w:val="00FC431E"/>
    <w:rsid w:val="00FD02B2"/>
    <w:rsid w:val="00FD2E70"/>
    <w:rsid w:val="00FD579A"/>
    <w:rsid w:val="00FE2640"/>
    <w:rsid w:val="00FE2819"/>
    <w:rsid w:val="00FE2FE1"/>
    <w:rsid w:val="00FF038F"/>
    <w:rsid w:val="00FF790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99F"/>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059A4"/>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059A4"/>
    <w:rPr>
      <w:rFonts w:cs="Times New Roman"/>
    </w:rPr>
  </w:style>
  <w:style w:type="paragraph" w:styleId="Footer">
    <w:name w:val="footer"/>
    <w:basedOn w:val="Normal"/>
    <w:link w:val="FooterChar"/>
    <w:uiPriority w:val="99"/>
    <w:rsid w:val="00C059A4"/>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059A4"/>
    <w:rPr>
      <w:rFonts w:cs="Times New Roman"/>
    </w:rPr>
  </w:style>
  <w:style w:type="paragraph" w:styleId="ListParagraph">
    <w:name w:val="List Paragraph"/>
    <w:basedOn w:val="Normal"/>
    <w:uiPriority w:val="99"/>
    <w:qFormat/>
    <w:rsid w:val="00DC547F"/>
    <w:pPr>
      <w:ind w:left="720"/>
      <w:contextualSpacing/>
    </w:pPr>
  </w:style>
  <w:style w:type="character" w:styleId="Hyperlink">
    <w:name w:val="Hyperlink"/>
    <w:basedOn w:val="DefaultParagraphFont"/>
    <w:uiPriority w:val="99"/>
    <w:rsid w:val="00F71486"/>
    <w:rPr>
      <w:rFonts w:cs="Times New Roman"/>
      <w:color w:val="0563C1"/>
      <w:u w:val="single"/>
    </w:rPr>
  </w:style>
  <w:style w:type="paragraph" w:styleId="NoSpacing">
    <w:name w:val="No Spacing"/>
    <w:uiPriority w:val="99"/>
    <w:qFormat/>
    <w:rsid w:val="00E716A9"/>
    <w:rPr>
      <w:lang w:eastAsia="en-US"/>
    </w:rPr>
  </w:style>
  <w:style w:type="paragraph" w:styleId="Caption">
    <w:name w:val="caption"/>
    <w:basedOn w:val="Normal"/>
    <w:next w:val="Normal"/>
    <w:uiPriority w:val="99"/>
    <w:qFormat/>
    <w:rsid w:val="00BE7970"/>
    <w:pPr>
      <w:spacing w:after="200" w:line="240" w:lineRule="auto"/>
    </w:pPr>
    <w:rPr>
      <w:i/>
      <w:iCs/>
      <w:color w:val="44546A"/>
      <w:sz w:val="18"/>
      <w:szCs w:val="18"/>
    </w:rPr>
  </w:style>
</w:styles>
</file>

<file path=word/webSettings.xml><?xml version="1.0" encoding="utf-8"?>
<w:webSettings xmlns:r="http://schemas.openxmlformats.org/officeDocument/2006/relationships" xmlns:w="http://schemas.openxmlformats.org/wordprocessingml/2006/main">
  <w:divs>
    <w:div w:id="1884750594">
      <w:marLeft w:val="0"/>
      <w:marRight w:val="0"/>
      <w:marTop w:val="0"/>
      <w:marBottom w:val="0"/>
      <w:divBdr>
        <w:top w:val="none" w:sz="0" w:space="0" w:color="auto"/>
        <w:left w:val="none" w:sz="0" w:space="0" w:color="auto"/>
        <w:bottom w:val="none" w:sz="0" w:space="0" w:color="auto"/>
        <w:right w:val="none" w:sz="0" w:space="0" w:color="auto"/>
      </w:divBdr>
    </w:div>
    <w:div w:id="1884750595">
      <w:marLeft w:val="0"/>
      <w:marRight w:val="0"/>
      <w:marTop w:val="0"/>
      <w:marBottom w:val="0"/>
      <w:divBdr>
        <w:top w:val="none" w:sz="0" w:space="0" w:color="auto"/>
        <w:left w:val="none" w:sz="0" w:space="0" w:color="auto"/>
        <w:bottom w:val="none" w:sz="0" w:space="0" w:color="auto"/>
        <w:right w:val="none" w:sz="0" w:space="0" w:color="auto"/>
      </w:divBdr>
    </w:div>
    <w:div w:id="1884750596">
      <w:marLeft w:val="0"/>
      <w:marRight w:val="0"/>
      <w:marTop w:val="0"/>
      <w:marBottom w:val="0"/>
      <w:divBdr>
        <w:top w:val="none" w:sz="0" w:space="0" w:color="auto"/>
        <w:left w:val="none" w:sz="0" w:space="0" w:color="auto"/>
        <w:bottom w:val="none" w:sz="0" w:space="0" w:color="auto"/>
        <w:right w:val="none" w:sz="0" w:space="0" w:color="auto"/>
      </w:divBdr>
    </w:div>
    <w:div w:id="1884750597">
      <w:marLeft w:val="0"/>
      <w:marRight w:val="0"/>
      <w:marTop w:val="0"/>
      <w:marBottom w:val="0"/>
      <w:divBdr>
        <w:top w:val="none" w:sz="0" w:space="0" w:color="auto"/>
        <w:left w:val="none" w:sz="0" w:space="0" w:color="auto"/>
        <w:bottom w:val="none" w:sz="0" w:space="0" w:color="auto"/>
        <w:right w:val="none" w:sz="0" w:space="0" w:color="auto"/>
      </w:divBdr>
    </w:div>
    <w:div w:id="1884750598">
      <w:marLeft w:val="0"/>
      <w:marRight w:val="0"/>
      <w:marTop w:val="0"/>
      <w:marBottom w:val="0"/>
      <w:divBdr>
        <w:top w:val="none" w:sz="0" w:space="0" w:color="auto"/>
        <w:left w:val="none" w:sz="0" w:space="0" w:color="auto"/>
        <w:bottom w:val="none" w:sz="0" w:space="0" w:color="auto"/>
        <w:right w:val="none" w:sz="0" w:space="0" w:color="auto"/>
      </w:divBdr>
    </w:div>
    <w:div w:id="1884750599">
      <w:marLeft w:val="0"/>
      <w:marRight w:val="0"/>
      <w:marTop w:val="0"/>
      <w:marBottom w:val="0"/>
      <w:divBdr>
        <w:top w:val="none" w:sz="0" w:space="0" w:color="auto"/>
        <w:left w:val="none" w:sz="0" w:space="0" w:color="auto"/>
        <w:bottom w:val="none" w:sz="0" w:space="0" w:color="auto"/>
        <w:right w:val="none" w:sz="0" w:space="0" w:color="auto"/>
      </w:divBdr>
    </w:div>
    <w:div w:id="1884750600">
      <w:marLeft w:val="0"/>
      <w:marRight w:val="0"/>
      <w:marTop w:val="0"/>
      <w:marBottom w:val="0"/>
      <w:divBdr>
        <w:top w:val="none" w:sz="0" w:space="0" w:color="auto"/>
        <w:left w:val="none" w:sz="0" w:space="0" w:color="auto"/>
        <w:bottom w:val="none" w:sz="0" w:space="0" w:color="auto"/>
        <w:right w:val="none" w:sz="0" w:space="0" w:color="auto"/>
      </w:divBdr>
    </w:div>
    <w:div w:id="1884750601">
      <w:marLeft w:val="0"/>
      <w:marRight w:val="0"/>
      <w:marTop w:val="0"/>
      <w:marBottom w:val="0"/>
      <w:divBdr>
        <w:top w:val="none" w:sz="0" w:space="0" w:color="auto"/>
        <w:left w:val="none" w:sz="0" w:space="0" w:color="auto"/>
        <w:bottom w:val="none" w:sz="0" w:space="0" w:color="auto"/>
        <w:right w:val="none" w:sz="0" w:space="0" w:color="auto"/>
      </w:divBdr>
    </w:div>
    <w:div w:id="1884750602">
      <w:marLeft w:val="0"/>
      <w:marRight w:val="0"/>
      <w:marTop w:val="0"/>
      <w:marBottom w:val="0"/>
      <w:divBdr>
        <w:top w:val="none" w:sz="0" w:space="0" w:color="auto"/>
        <w:left w:val="none" w:sz="0" w:space="0" w:color="auto"/>
        <w:bottom w:val="none" w:sz="0" w:space="0" w:color="auto"/>
        <w:right w:val="none" w:sz="0" w:space="0" w:color="auto"/>
      </w:divBdr>
    </w:div>
    <w:div w:id="1884750603">
      <w:marLeft w:val="0"/>
      <w:marRight w:val="0"/>
      <w:marTop w:val="0"/>
      <w:marBottom w:val="0"/>
      <w:divBdr>
        <w:top w:val="none" w:sz="0" w:space="0" w:color="auto"/>
        <w:left w:val="none" w:sz="0" w:space="0" w:color="auto"/>
        <w:bottom w:val="none" w:sz="0" w:space="0" w:color="auto"/>
        <w:right w:val="none" w:sz="0" w:space="0" w:color="auto"/>
      </w:divBdr>
    </w:div>
    <w:div w:id="1884750604">
      <w:marLeft w:val="0"/>
      <w:marRight w:val="0"/>
      <w:marTop w:val="0"/>
      <w:marBottom w:val="0"/>
      <w:divBdr>
        <w:top w:val="none" w:sz="0" w:space="0" w:color="auto"/>
        <w:left w:val="none" w:sz="0" w:space="0" w:color="auto"/>
        <w:bottom w:val="none" w:sz="0" w:space="0" w:color="auto"/>
        <w:right w:val="none" w:sz="0" w:space="0" w:color="auto"/>
      </w:divBdr>
    </w:div>
    <w:div w:id="1884750605">
      <w:marLeft w:val="0"/>
      <w:marRight w:val="0"/>
      <w:marTop w:val="0"/>
      <w:marBottom w:val="0"/>
      <w:divBdr>
        <w:top w:val="none" w:sz="0" w:space="0" w:color="auto"/>
        <w:left w:val="none" w:sz="0" w:space="0" w:color="auto"/>
        <w:bottom w:val="none" w:sz="0" w:space="0" w:color="auto"/>
        <w:right w:val="none" w:sz="0" w:space="0" w:color="auto"/>
      </w:divBdr>
    </w:div>
    <w:div w:id="1884750606">
      <w:marLeft w:val="0"/>
      <w:marRight w:val="0"/>
      <w:marTop w:val="0"/>
      <w:marBottom w:val="0"/>
      <w:divBdr>
        <w:top w:val="none" w:sz="0" w:space="0" w:color="auto"/>
        <w:left w:val="none" w:sz="0" w:space="0" w:color="auto"/>
        <w:bottom w:val="none" w:sz="0" w:space="0" w:color="auto"/>
        <w:right w:val="none" w:sz="0" w:space="0" w:color="auto"/>
      </w:divBdr>
    </w:div>
    <w:div w:id="1884750607">
      <w:marLeft w:val="0"/>
      <w:marRight w:val="0"/>
      <w:marTop w:val="0"/>
      <w:marBottom w:val="0"/>
      <w:divBdr>
        <w:top w:val="none" w:sz="0" w:space="0" w:color="auto"/>
        <w:left w:val="none" w:sz="0" w:space="0" w:color="auto"/>
        <w:bottom w:val="none" w:sz="0" w:space="0" w:color="auto"/>
        <w:right w:val="none" w:sz="0" w:space="0" w:color="auto"/>
      </w:divBdr>
    </w:div>
    <w:div w:id="1884750608">
      <w:marLeft w:val="0"/>
      <w:marRight w:val="0"/>
      <w:marTop w:val="0"/>
      <w:marBottom w:val="0"/>
      <w:divBdr>
        <w:top w:val="none" w:sz="0" w:space="0" w:color="auto"/>
        <w:left w:val="none" w:sz="0" w:space="0" w:color="auto"/>
        <w:bottom w:val="none" w:sz="0" w:space="0" w:color="auto"/>
        <w:right w:val="none" w:sz="0" w:space="0" w:color="auto"/>
      </w:divBdr>
    </w:div>
    <w:div w:id="1884750609">
      <w:marLeft w:val="0"/>
      <w:marRight w:val="0"/>
      <w:marTop w:val="0"/>
      <w:marBottom w:val="0"/>
      <w:divBdr>
        <w:top w:val="none" w:sz="0" w:space="0" w:color="auto"/>
        <w:left w:val="none" w:sz="0" w:space="0" w:color="auto"/>
        <w:bottom w:val="none" w:sz="0" w:space="0" w:color="auto"/>
        <w:right w:val="none" w:sz="0" w:space="0" w:color="auto"/>
      </w:divBdr>
    </w:div>
    <w:div w:id="1884750610">
      <w:marLeft w:val="0"/>
      <w:marRight w:val="0"/>
      <w:marTop w:val="0"/>
      <w:marBottom w:val="0"/>
      <w:divBdr>
        <w:top w:val="none" w:sz="0" w:space="0" w:color="auto"/>
        <w:left w:val="none" w:sz="0" w:space="0" w:color="auto"/>
        <w:bottom w:val="none" w:sz="0" w:space="0" w:color="auto"/>
        <w:right w:val="none" w:sz="0" w:space="0" w:color="auto"/>
      </w:divBdr>
    </w:div>
    <w:div w:id="1884750611">
      <w:marLeft w:val="0"/>
      <w:marRight w:val="0"/>
      <w:marTop w:val="0"/>
      <w:marBottom w:val="0"/>
      <w:divBdr>
        <w:top w:val="none" w:sz="0" w:space="0" w:color="auto"/>
        <w:left w:val="none" w:sz="0" w:space="0" w:color="auto"/>
        <w:bottom w:val="none" w:sz="0" w:space="0" w:color="auto"/>
        <w:right w:val="none" w:sz="0" w:space="0" w:color="auto"/>
      </w:divBdr>
    </w:div>
    <w:div w:id="1884750612">
      <w:marLeft w:val="0"/>
      <w:marRight w:val="0"/>
      <w:marTop w:val="0"/>
      <w:marBottom w:val="0"/>
      <w:divBdr>
        <w:top w:val="none" w:sz="0" w:space="0" w:color="auto"/>
        <w:left w:val="none" w:sz="0" w:space="0" w:color="auto"/>
        <w:bottom w:val="none" w:sz="0" w:space="0" w:color="auto"/>
        <w:right w:val="none" w:sz="0" w:space="0" w:color="auto"/>
      </w:divBdr>
    </w:div>
    <w:div w:id="1884750613">
      <w:marLeft w:val="0"/>
      <w:marRight w:val="0"/>
      <w:marTop w:val="0"/>
      <w:marBottom w:val="0"/>
      <w:divBdr>
        <w:top w:val="none" w:sz="0" w:space="0" w:color="auto"/>
        <w:left w:val="none" w:sz="0" w:space="0" w:color="auto"/>
        <w:bottom w:val="none" w:sz="0" w:space="0" w:color="auto"/>
        <w:right w:val="none" w:sz="0" w:space="0" w:color="auto"/>
      </w:divBdr>
    </w:div>
    <w:div w:id="1884750614">
      <w:marLeft w:val="0"/>
      <w:marRight w:val="0"/>
      <w:marTop w:val="0"/>
      <w:marBottom w:val="0"/>
      <w:divBdr>
        <w:top w:val="none" w:sz="0" w:space="0" w:color="auto"/>
        <w:left w:val="none" w:sz="0" w:space="0" w:color="auto"/>
        <w:bottom w:val="none" w:sz="0" w:space="0" w:color="auto"/>
        <w:right w:val="none" w:sz="0" w:space="0" w:color="auto"/>
      </w:divBdr>
    </w:div>
    <w:div w:id="1884750615">
      <w:marLeft w:val="0"/>
      <w:marRight w:val="0"/>
      <w:marTop w:val="0"/>
      <w:marBottom w:val="0"/>
      <w:divBdr>
        <w:top w:val="none" w:sz="0" w:space="0" w:color="auto"/>
        <w:left w:val="none" w:sz="0" w:space="0" w:color="auto"/>
        <w:bottom w:val="none" w:sz="0" w:space="0" w:color="auto"/>
        <w:right w:val="none" w:sz="0" w:space="0" w:color="auto"/>
      </w:divBdr>
    </w:div>
    <w:div w:id="1884750616">
      <w:marLeft w:val="0"/>
      <w:marRight w:val="0"/>
      <w:marTop w:val="0"/>
      <w:marBottom w:val="0"/>
      <w:divBdr>
        <w:top w:val="none" w:sz="0" w:space="0" w:color="auto"/>
        <w:left w:val="none" w:sz="0" w:space="0" w:color="auto"/>
        <w:bottom w:val="none" w:sz="0" w:space="0" w:color="auto"/>
        <w:right w:val="none" w:sz="0" w:space="0" w:color="auto"/>
      </w:divBdr>
    </w:div>
    <w:div w:id="1884750617">
      <w:marLeft w:val="0"/>
      <w:marRight w:val="0"/>
      <w:marTop w:val="0"/>
      <w:marBottom w:val="0"/>
      <w:divBdr>
        <w:top w:val="none" w:sz="0" w:space="0" w:color="auto"/>
        <w:left w:val="none" w:sz="0" w:space="0" w:color="auto"/>
        <w:bottom w:val="none" w:sz="0" w:space="0" w:color="auto"/>
        <w:right w:val="none" w:sz="0" w:space="0" w:color="auto"/>
      </w:divBdr>
    </w:div>
    <w:div w:id="1884750618">
      <w:marLeft w:val="0"/>
      <w:marRight w:val="0"/>
      <w:marTop w:val="0"/>
      <w:marBottom w:val="0"/>
      <w:divBdr>
        <w:top w:val="none" w:sz="0" w:space="0" w:color="auto"/>
        <w:left w:val="none" w:sz="0" w:space="0" w:color="auto"/>
        <w:bottom w:val="none" w:sz="0" w:space="0" w:color="auto"/>
        <w:right w:val="none" w:sz="0" w:space="0" w:color="auto"/>
      </w:divBdr>
    </w:div>
    <w:div w:id="1884750619">
      <w:marLeft w:val="0"/>
      <w:marRight w:val="0"/>
      <w:marTop w:val="0"/>
      <w:marBottom w:val="0"/>
      <w:divBdr>
        <w:top w:val="none" w:sz="0" w:space="0" w:color="auto"/>
        <w:left w:val="none" w:sz="0" w:space="0" w:color="auto"/>
        <w:bottom w:val="none" w:sz="0" w:space="0" w:color="auto"/>
        <w:right w:val="none" w:sz="0" w:space="0" w:color="auto"/>
      </w:divBdr>
    </w:div>
    <w:div w:id="1884750620">
      <w:marLeft w:val="0"/>
      <w:marRight w:val="0"/>
      <w:marTop w:val="0"/>
      <w:marBottom w:val="0"/>
      <w:divBdr>
        <w:top w:val="none" w:sz="0" w:space="0" w:color="auto"/>
        <w:left w:val="none" w:sz="0" w:space="0" w:color="auto"/>
        <w:bottom w:val="none" w:sz="0" w:space="0" w:color="auto"/>
        <w:right w:val="none" w:sz="0" w:space="0" w:color="auto"/>
      </w:divBdr>
    </w:div>
    <w:div w:id="1884750621">
      <w:marLeft w:val="0"/>
      <w:marRight w:val="0"/>
      <w:marTop w:val="0"/>
      <w:marBottom w:val="0"/>
      <w:divBdr>
        <w:top w:val="none" w:sz="0" w:space="0" w:color="auto"/>
        <w:left w:val="none" w:sz="0" w:space="0" w:color="auto"/>
        <w:bottom w:val="none" w:sz="0" w:space="0" w:color="auto"/>
        <w:right w:val="none" w:sz="0" w:space="0" w:color="auto"/>
      </w:divBdr>
    </w:div>
    <w:div w:id="1884750622">
      <w:marLeft w:val="0"/>
      <w:marRight w:val="0"/>
      <w:marTop w:val="0"/>
      <w:marBottom w:val="0"/>
      <w:divBdr>
        <w:top w:val="none" w:sz="0" w:space="0" w:color="auto"/>
        <w:left w:val="none" w:sz="0" w:space="0" w:color="auto"/>
        <w:bottom w:val="none" w:sz="0" w:space="0" w:color="auto"/>
        <w:right w:val="none" w:sz="0" w:space="0" w:color="auto"/>
      </w:divBdr>
    </w:div>
    <w:div w:id="1884750623">
      <w:marLeft w:val="0"/>
      <w:marRight w:val="0"/>
      <w:marTop w:val="0"/>
      <w:marBottom w:val="0"/>
      <w:divBdr>
        <w:top w:val="none" w:sz="0" w:space="0" w:color="auto"/>
        <w:left w:val="none" w:sz="0" w:space="0" w:color="auto"/>
        <w:bottom w:val="none" w:sz="0" w:space="0" w:color="auto"/>
        <w:right w:val="none" w:sz="0" w:space="0" w:color="auto"/>
      </w:divBdr>
    </w:div>
    <w:div w:id="1884750624">
      <w:marLeft w:val="0"/>
      <w:marRight w:val="0"/>
      <w:marTop w:val="0"/>
      <w:marBottom w:val="0"/>
      <w:divBdr>
        <w:top w:val="none" w:sz="0" w:space="0" w:color="auto"/>
        <w:left w:val="none" w:sz="0" w:space="0" w:color="auto"/>
        <w:bottom w:val="none" w:sz="0" w:space="0" w:color="auto"/>
        <w:right w:val="none" w:sz="0" w:space="0" w:color="auto"/>
      </w:divBdr>
    </w:div>
    <w:div w:id="1884750625">
      <w:marLeft w:val="0"/>
      <w:marRight w:val="0"/>
      <w:marTop w:val="0"/>
      <w:marBottom w:val="0"/>
      <w:divBdr>
        <w:top w:val="none" w:sz="0" w:space="0" w:color="auto"/>
        <w:left w:val="none" w:sz="0" w:space="0" w:color="auto"/>
        <w:bottom w:val="none" w:sz="0" w:space="0" w:color="auto"/>
        <w:right w:val="none" w:sz="0" w:space="0" w:color="auto"/>
      </w:divBdr>
    </w:div>
    <w:div w:id="1884750626">
      <w:marLeft w:val="0"/>
      <w:marRight w:val="0"/>
      <w:marTop w:val="0"/>
      <w:marBottom w:val="0"/>
      <w:divBdr>
        <w:top w:val="none" w:sz="0" w:space="0" w:color="auto"/>
        <w:left w:val="none" w:sz="0" w:space="0" w:color="auto"/>
        <w:bottom w:val="none" w:sz="0" w:space="0" w:color="auto"/>
        <w:right w:val="none" w:sz="0" w:space="0" w:color="auto"/>
      </w:divBdr>
    </w:div>
    <w:div w:id="1884750627">
      <w:marLeft w:val="0"/>
      <w:marRight w:val="0"/>
      <w:marTop w:val="0"/>
      <w:marBottom w:val="0"/>
      <w:divBdr>
        <w:top w:val="none" w:sz="0" w:space="0" w:color="auto"/>
        <w:left w:val="none" w:sz="0" w:space="0" w:color="auto"/>
        <w:bottom w:val="none" w:sz="0" w:space="0" w:color="auto"/>
        <w:right w:val="none" w:sz="0" w:space="0" w:color="auto"/>
      </w:divBdr>
    </w:div>
    <w:div w:id="1884750628">
      <w:marLeft w:val="0"/>
      <w:marRight w:val="0"/>
      <w:marTop w:val="0"/>
      <w:marBottom w:val="0"/>
      <w:divBdr>
        <w:top w:val="none" w:sz="0" w:space="0" w:color="auto"/>
        <w:left w:val="none" w:sz="0" w:space="0" w:color="auto"/>
        <w:bottom w:val="none" w:sz="0" w:space="0" w:color="auto"/>
        <w:right w:val="none" w:sz="0" w:space="0" w:color="auto"/>
      </w:divBdr>
    </w:div>
    <w:div w:id="1884750629">
      <w:marLeft w:val="0"/>
      <w:marRight w:val="0"/>
      <w:marTop w:val="0"/>
      <w:marBottom w:val="0"/>
      <w:divBdr>
        <w:top w:val="none" w:sz="0" w:space="0" w:color="auto"/>
        <w:left w:val="none" w:sz="0" w:space="0" w:color="auto"/>
        <w:bottom w:val="none" w:sz="0" w:space="0" w:color="auto"/>
        <w:right w:val="none" w:sz="0" w:space="0" w:color="auto"/>
      </w:divBdr>
    </w:div>
    <w:div w:id="1884750630">
      <w:marLeft w:val="0"/>
      <w:marRight w:val="0"/>
      <w:marTop w:val="0"/>
      <w:marBottom w:val="0"/>
      <w:divBdr>
        <w:top w:val="none" w:sz="0" w:space="0" w:color="auto"/>
        <w:left w:val="none" w:sz="0" w:space="0" w:color="auto"/>
        <w:bottom w:val="none" w:sz="0" w:space="0" w:color="auto"/>
        <w:right w:val="none" w:sz="0" w:space="0" w:color="auto"/>
      </w:divBdr>
    </w:div>
    <w:div w:id="1884750631">
      <w:marLeft w:val="0"/>
      <w:marRight w:val="0"/>
      <w:marTop w:val="0"/>
      <w:marBottom w:val="0"/>
      <w:divBdr>
        <w:top w:val="none" w:sz="0" w:space="0" w:color="auto"/>
        <w:left w:val="none" w:sz="0" w:space="0" w:color="auto"/>
        <w:bottom w:val="none" w:sz="0" w:space="0" w:color="auto"/>
        <w:right w:val="none" w:sz="0" w:space="0" w:color="auto"/>
      </w:divBdr>
    </w:div>
    <w:div w:id="1884750632">
      <w:marLeft w:val="0"/>
      <w:marRight w:val="0"/>
      <w:marTop w:val="0"/>
      <w:marBottom w:val="0"/>
      <w:divBdr>
        <w:top w:val="none" w:sz="0" w:space="0" w:color="auto"/>
        <w:left w:val="none" w:sz="0" w:space="0" w:color="auto"/>
        <w:bottom w:val="none" w:sz="0" w:space="0" w:color="auto"/>
        <w:right w:val="none" w:sz="0" w:space="0" w:color="auto"/>
      </w:divBdr>
    </w:div>
    <w:div w:id="1884750633">
      <w:marLeft w:val="0"/>
      <w:marRight w:val="0"/>
      <w:marTop w:val="0"/>
      <w:marBottom w:val="0"/>
      <w:divBdr>
        <w:top w:val="none" w:sz="0" w:space="0" w:color="auto"/>
        <w:left w:val="none" w:sz="0" w:space="0" w:color="auto"/>
        <w:bottom w:val="none" w:sz="0" w:space="0" w:color="auto"/>
        <w:right w:val="none" w:sz="0" w:space="0" w:color="auto"/>
      </w:divBdr>
    </w:div>
    <w:div w:id="1884750634">
      <w:marLeft w:val="0"/>
      <w:marRight w:val="0"/>
      <w:marTop w:val="0"/>
      <w:marBottom w:val="0"/>
      <w:divBdr>
        <w:top w:val="none" w:sz="0" w:space="0" w:color="auto"/>
        <w:left w:val="none" w:sz="0" w:space="0" w:color="auto"/>
        <w:bottom w:val="none" w:sz="0" w:space="0" w:color="auto"/>
        <w:right w:val="none" w:sz="0" w:space="0" w:color="auto"/>
      </w:divBdr>
    </w:div>
    <w:div w:id="1884750635">
      <w:marLeft w:val="0"/>
      <w:marRight w:val="0"/>
      <w:marTop w:val="0"/>
      <w:marBottom w:val="0"/>
      <w:divBdr>
        <w:top w:val="none" w:sz="0" w:space="0" w:color="auto"/>
        <w:left w:val="none" w:sz="0" w:space="0" w:color="auto"/>
        <w:bottom w:val="none" w:sz="0" w:space="0" w:color="auto"/>
        <w:right w:val="none" w:sz="0" w:space="0" w:color="auto"/>
      </w:divBdr>
    </w:div>
    <w:div w:id="1884750636">
      <w:marLeft w:val="0"/>
      <w:marRight w:val="0"/>
      <w:marTop w:val="0"/>
      <w:marBottom w:val="0"/>
      <w:divBdr>
        <w:top w:val="none" w:sz="0" w:space="0" w:color="auto"/>
        <w:left w:val="none" w:sz="0" w:space="0" w:color="auto"/>
        <w:bottom w:val="none" w:sz="0" w:space="0" w:color="auto"/>
        <w:right w:val="none" w:sz="0" w:space="0" w:color="auto"/>
      </w:divBdr>
    </w:div>
    <w:div w:id="1884750637">
      <w:marLeft w:val="0"/>
      <w:marRight w:val="0"/>
      <w:marTop w:val="0"/>
      <w:marBottom w:val="0"/>
      <w:divBdr>
        <w:top w:val="none" w:sz="0" w:space="0" w:color="auto"/>
        <w:left w:val="none" w:sz="0" w:space="0" w:color="auto"/>
        <w:bottom w:val="none" w:sz="0" w:space="0" w:color="auto"/>
        <w:right w:val="none" w:sz="0" w:space="0" w:color="auto"/>
      </w:divBdr>
    </w:div>
    <w:div w:id="1884750638">
      <w:marLeft w:val="0"/>
      <w:marRight w:val="0"/>
      <w:marTop w:val="0"/>
      <w:marBottom w:val="0"/>
      <w:divBdr>
        <w:top w:val="none" w:sz="0" w:space="0" w:color="auto"/>
        <w:left w:val="none" w:sz="0" w:space="0" w:color="auto"/>
        <w:bottom w:val="none" w:sz="0" w:space="0" w:color="auto"/>
        <w:right w:val="none" w:sz="0" w:space="0" w:color="auto"/>
      </w:divBdr>
    </w:div>
    <w:div w:id="1884750639">
      <w:marLeft w:val="0"/>
      <w:marRight w:val="0"/>
      <w:marTop w:val="0"/>
      <w:marBottom w:val="0"/>
      <w:divBdr>
        <w:top w:val="none" w:sz="0" w:space="0" w:color="auto"/>
        <w:left w:val="none" w:sz="0" w:space="0" w:color="auto"/>
        <w:bottom w:val="none" w:sz="0" w:space="0" w:color="auto"/>
        <w:right w:val="none" w:sz="0" w:space="0" w:color="auto"/>
      </w:divBdr>
    </w:div>
    <w:div w:id="1884750640">
      <w:marLeft w:val="0"/>
      <w:marRight w:val="0"/>
      <w:marTop w:val="0"/>
      <w:marBottom w:val="0"/>
      <w:divBdr>
        <w:top w:val="none" w:sz="0" w:space="0" w:color="auto"/>
        <w:left w:val="none" w:sz="0" w:space="0" w:color="auto"/>
        <w:bottom w:val="none" w:sz="0" w:space="0" w:color="auto"/>
        <w:right w:val="none" w:sz="0" w:space="0" w:color="auto"/>
      </w:divBdr>
    </w:div>
    <w:div w:id="1884750641">
      <w:marLeft w:val="0"/>
      <w:marRight w:val="0"/>
      <w:marTop w:val="0"/>
      <w:marBottom w:val="0"/>
      <w:divBdr>
        <w:top w:val="none" w:sz="0" w:space="0" w:color="auto"/>
        <w:left w:val="none" w:sz="0" w:space="0" w:color="auto"/>
        <w:bottom w:val="none" w:sz="0" w:space="0" w:color="auto"/>
        <w:right w:val="none" w:sz="0" w:space="0" w:color="auto"/>
      </w:divBdr>
    </w:div>
    <w:div w:id="1884750642">
      <w:marLeft w:val="0"/>
      <w:marRight w:val="0"/>
      <w:marTop w:val="0"/>
      <w:marBottom w:val="0"/>
      <w:divBdr>
        <w:top w:val="none" w:sz="0" w:space="0" w:color="auto"/>
        <w:left w:val="none" w:sz="0" w:space="0" w:color="auto"/>
        <w:bottom w:val="none" w:sz="0" w:space="0" w:color="auto"/>
        <w:right w:val="none" w:sz="0" w:space="0" w:color="auto"/>
      </w:divBdr>
    </w:div>
    <w:div w:id="1884750643">
      <w:marLeft w:val="0"/>
      <w:marRight w:val="0"/>
      <w:marTop w:val="0"/>
      <w:marBottom w:val="0"/>
      <w:divBdr>
        <w:top w:val="none" w:sz="0" w:space="0" w:color="auto"/>
        <w:left w:val="none" w:sz="0" w:space="0" w:color="auto"/>
        <w:bottom w:val="none" w:sz="0" w:space="0" w:color="auto"/>
        <w:right w:val="none" w:sz="0" w:space="0" w:color="auto"/>
      </w:divBdr>
    </w:div>
    <w:div w:id="1884750644">
      <w:marLeft w:val="0"/>
      <w:marRight w:val="0"/>
      <w:marTop w:val="0"/>
      <w:marBottom w:val="0"/>
      <w:divBdr>
        <w:top w:val="none" w:sz="0" w:space="0" w:color="auto"/>
        <w:left w:val="none" w:sz="0" w:space="0" w:color="auto"/>
        <w:bottom w:val="none" w:sz="0" w:space="0" w:color="auto"/>
        <w:right w:val="none" w:sz="0" w:space="0" w:color="auto"/>
      </w:divBdr>
    </w:div>
    <w:div w:id="1884750645">
      <w:marLeft w:val="0"/>
      <w:marRight w:val="0"/>
      <w:marTop w:val="0"/>
      <w:marBottom w:val="0"/>
      <w:divBdr>
        <w:top w:val="none" w:sz="0" w:space="0" w:color="auto"/>
        <w:left w:val="none" w:sz="0" w:space="0" w:color="auto"/>
        <w:bottom w:val="none" w:sz="0" w:space="0" w:color="auto"/>
        <w:right w:val="none" w:sz="0" w:space="0" w:color="auto"/>
      </w:divBdr>
    </w:div>
    <w:div w:id="1884750646">
      <w:marLeft w:val="0"/>
      <w:marRight w:val="0"/>
      <w:marTop w:val="0"/>
      <w:marBottom w:val="0"/>
      <w:divBdr>
        <w:top w:val="none" w:sz="0" w:space="0" w:color="auto"/>
        <w:left w:val="none" w:sz="0" w:space="0" w:color="auto"/>
        <w:bottom w:val="none" w:sz="0" w:space="0" w:color="auto"/>
        <w:right w:val="none" w:sz="0" w:space="0" w:color="auto"/>
      </w:divBdr>
    </w:div>
    <w:div w:id="1884750647">
      <w:marLeft w:val="0"/>
      <w:marRight w:val="0"/>
      <w:marTop w:val="0"/>
      <w:marBottom w:val="0"/>
      <w:divBdr>
        <w:top w:val="none" w:sz="0" w:space="0" w:color="auto"/>
        <w:left w:val="none" w:sz="0" w:space="0" w:color="auto"/>
        <w:bottom w:val="none" w:sz="0" w:space="0" w:color="auto"/>
        <w:right w:val="none" w:sz="0" w:space="0" w:color="auto"/>
      </w:divBdr>
    </w:div>
    <w:div w:id="1884750648">
      <w:marLeft w:val="0"/>
      <w:marRight w:val="0"/>
      <w:marTop w:val="0"/>
      <w:marBottom w:val="0"/>
      <w:divBdr>
        <w:top w:val="none" w:sz="0" w:space="0" w:color="auto"/>
        <w:left w:val="none" w:sz="0" w:space="0" w:color="auto"/>
        <w:bottom w:val="none" w:sz="0" w:space="0" w:color="auto"/>
        <w:right w:val="none" w:sz="0" w:space="0" w:color="auto"/>
      </w:divBdr>
    </w:div>
    <w:div w:id="1884750649">
      <w:marLeft w:val="0"/>
      <w:marRight w:val="0"/>
      <w:marTop w:val="0"/>
      <w:marBottom w:val="0"/>
      <w:divBdr>
        <w:top w:val="none" w:sz="0" w:space="0" w:color="auto"/>
        <w:left w:val="none" w:sz="0" w:space="0" w:color="auto"/>
        <w:bottom w:val="none" w:sz="0" w:space="0" w:color="auto"/>
        <w:right w:val="none" w:sz="0" w:space="0" w:color="auto"/>
      </w:divBdr>
    </w:div>
    <w:div w:id="1884750650">
      <w:marLeft w:val="0"/>
      <w:marRight w:val="0"/>
      <w:marTop w:val="0"/>
      <w:marBottom w:val="0"/>
      <w:divBdr>
        <w:top w:val="none" w:sz="0" w:space="0" w:color="auto"/>
        <w:left w:val="none" w:sz="0" w:space="0" w:color="auto"/>
        <w:bottom w:val="none" w:sz="0" w:space="0" w:color="auto"/>
        <w:right w:val="none" w:sz="0" w:space="0" w:color="auto"/>
      </w:divBdr>
    </w:div>
    <w:div w:id="1884750651">
      <w:marLeft w:val="0"/>
      <w:marRight w:val="0"/>
      <w:marTop w:val="0"/>
      <w:marBottom w:val="0"/>
      <w:divBdr>
        <w:top w:val="none" w:sz="0" w:space="0" w:color="auto"/>
        <w:left w:val="none" w:sz="0" w:space="0" w:color="auto"/>
        <w:bottom w:val="none" w:sz="0" w:space="0" w:color="auto"/>
        <w:right w:val="none" w:sz="0" w:space="0" w:color="auto"/>
      </w:divBdr>
    </w:div>
    <w:div w:id="1884750652">
      <w:marLeft w:val="0"/>
      <w:marRight w:val="0"/>
      <w:marTop w:val="0"/>
      <w:marBottom w:val="0"/>
      <w:divBdr>
        <w:top w:val="none" w:sz="0" w:space="0" w:color="auto"/>
        <w:left w:val="none" w:sz="0" w:space="0" w:color="auto"/>
        <w:bottom w:val="none" w:sz="0" w:space="0" w:color="auto"/>
        <w:right w:val="none" w:sz="0" w:space="0" w:color="auto"/>
      </w:divBdr>
    </w:div>
    <w:div w:id="1884750653">
      <w:marLeft w:val="0"/>
      <w:marRight w:val="0"/>
      <w:marTop w:val="0"/>
      <w:marBottom w:val="0"/>
      <w:divBdr>
        <w:top w:val="none" w:sz="0" w:space="0" w:color="auto"/>
        <w:left w:val="none" w:sz="0" w:space="0" w:color="auto"/>
        <w:bottom w:val="none" w:sz="0" w:space="0" w:color="auto"/>
        <w:right w:val="none" w:sz="0" w:space="0" w:color="auto"/>
      </w:divBdr>
    </w:div>
    <w:div w:id="1884750654">
      <w:marLeft w:val="0"/>
      <w:marRight w:val="0"/>
      <w:marTop w:val="0"/>
      <w:marBottom w:val="0"/>
      <w:divBdr>
        <w:top w:val="none" w:sz="0" w:space="0" w:color="auto"/>
        <w:left w:val="none" w:sz="0" w:space="0" w:color="auto"/>
        <w:bottom w:val="none" w:sz="0" w:space="0" w:color="auto"/>
        <w:right w:val="none" w:sz="0" w:space="0" w:color="auto"/>
      </w:divBdr>
    </w:div>
    <w:div w:id="1884750655">
      <w:marLeft w:val="0"/>
      <w:marRight w:val="0"/>
      <w:marTop w:val="0"/>
      <w:marBottom w:val="0"/>
      <w:divBdr>
        <w:top w:val="none" w:sz="0" w:space="0" w:color="auto"/>
        <w:left w:val="none" w:sz="0" w:space="0" w:color="auto"/>
        <w:bottom w:val="none" w:sz="0" w:space="0" w:color="auto"/>
        <w:right w:val="none" w:sz="0" w:space="0" w:color="auto"/>
      </w:divBdr>
    </w:div>
    <w:div w:id="1884750656">
      <w:marLeft w:val="0"/>
      <w:marRight w:val="0"/>
      <w:marTop w:val="0"/>
      <w:marBottom w:val="0"/>
      <w:divBdr>
        <w:top w:val="none" w:sz="0" w:space="0" w:color="auto"/>
        <w:left w:val="none" w:sz="0" w:space="0" w:color="auto"/>
        <w:bottom w:val="none" w:sz="0" w:space="0" w:color="auto"/>
        <w:right w:val="none" w:sz="0" w:space="0" w:color="auto"/>
      </w:divBdr>
    </w:div>
    <w:div w:id="1884750657">
      <w:marLeft w:val="0"/>
      <w:marRight w:val="0"/>
      <w:marTop w:val="0"/>
      <w:marBottom w:val="0"/>
      <w:divBdr>
        <w:top w:val="none" w:sz="0" w:space="0" w:color="auto"/>
        <w:left w:val="none" w:sz="0" w:space="0" w:color="auto"/>
        <w:bottom w:val="none" w:sz="0" w:space="0" w:color="auto"/>
        <w:right w:val="none" w:sz="0" w:space="0" w:color="auto"/>
      </w:divBdr>
    </w:div>
    <w:div w:id="1884750658">
      <w:marLeft w:val="0"/>
      <w:marRight w:val="0"/>
      <w:marTop w:val="0"/>
      <w:marBottom w:val="0"/>
      <w:divBdr>
        <w:top w:val="none" w:sz="0" w:space="0" w:color="auto"/>
        <w:left w:val="none" w:sz="0" w:space="0" w:color="auto"/>
        <w:bottom w:val="none" w:sz="0" w:space="0" w:color="auto"/>
        <w:right w:val="none" w:sz="0" w:space="0" w:color="auto"/>
      </w:divBdr>
    </w:div>
    <w:div w:id="1884750659">
      <w:marLeft w:val="0"/>
      <w:marRight w:val="0"/>
      <w:marTop w:val="0"/>
      <w:marBottom w:val="0"/>
      <w:divBdr>
        <w:top w:val="none" w:sz="0" w:space="0" w:color="auto"/>
        <w:left w:val="none" w:sz="0" w:space="0" w:color="auto"/>
        <w:bottom w:val="none" w:sz="0" w:space="0" w:color="auto"/>
        <w:right w:val="none" w:sz="0" w:space="0" w:color="auto"/>
      </w:divBdr>
    </w:div>
    <w:div w:id="1884750660">
      <w:marLeft w:val="0"/>
      <w:marRight w:val="0"/>
      <w:marTop w:val="0"/>
      <w:marBottom w:val="0"/>
      <w:divBdr>
        <w:top w:val="none" w:sz="0" w:space="0" w:color="auto"/>
        <w:left w:val="none" w:sz="0" w:space="0" w:color="auto"/>
        <w:bottom w:val="none" w:sz="0" w:space="0" w:color="auto"/>
        <w:right w:val="none" w:sz="0" w:space="0" w:color="auto"/>
      </w:divBdr>
    </w:div>
    <w:div w:id="1884750661">
      <w:marLeft w:val="0"/>
      <w:marRight w:val="0"/>
      <w:marTop w:val="0"/>
      <w:marBottom w:val="0"/>
      <w:divBdr>
        <w:top w:val="none" w:sz="0" w:space="0" w:color="auto"/>
        <w:left w:val="none" w:sz="0" w:space="0" w:color="auto"/>
        <w:bottom w:val="none" w:sz="0" w:space="0" w:color="auto"/>
        <w:right w:val="none" w:sz="0" w:space="0" w:color="auto"/>
      </w:divBdr>
    </w:div>
    <w:div w:id="1884750662">
      <w:marLeft w:val="0"/>
      <w:marRight w:val="0"/>
      <w:marTop w:val="0"/>
      <w:marBottom w:val="0"/>
      <w:divBdr>
        <w:top w:val="none" w:sz="0" w:space="0" w:color="auto"/>
        <w:left w:val="none" w:sz="0" w:space="0" w:color="auto"/>
        <w:bottom w:val="none" w:sz="0" w:space="0" w:color="auto"/>
        <w:right w:val="none" w:sz="0" w:space="0" w:color="auto"/>
      </w:divBdr>
    </w:div>
    <w:div w:id="1884750663">
      <w:marLeft w:val="0"/>
      <w:marRight w:val="0"/>
      <w:marTop w:val="0"/>
      <w:marBottom w:val="0"/>
      <w:divBdr>
        <w:top w:val="none" w:sz="0" w:space="0" w:color="auto"/>
        <w:left w:val="none" w:sz="0" w:space="0" w:color="auto"/>
        <w:bottom w:val="none" w:sz="0" w:space="0" w:color="auto"/>
        <w:right w:val="none" w:sz="0" w:space="0" w:color="auto"/>
      </w:divBdr>
    </w:div>
    <w:div w:id="1884750664">
      <w:marLeft w:val="0"/>
      <w:marRight w:val="0"/>
      <w:marTop w:val="0"/>
      <w:marBottom w:val="0"/>
      <w:divBdr>
        <w:top w:val="none" w:sz="0" w:space="0" w:color="auto"/>
        <w:left w:val="none" w:sz="0" w:space="0" w:color="auto"/>
        <w:bottom w:val="none" w:sz="0" w:space="0" w:color="auto"/>
        <w:right w:val="none" w:sz="0" w:space="0" w:color="auto"/>
      </w:divBdr>
    </w:div>
    <w:div w:id="1884750665">
      <w:marLeft w:val="0"/>
      <w:marRight w:val="0"/>
      <w:marTop w:val="0"/>
      <w:marBottom w:val="0"/>
      <w:divBdr>
        <w:top w:val="none" w:sz="0" w:space="0" w:color="auto"/>
        <w:left w:val="none" w:sz="0" w:space="0" w:color="auto"/>
        <w:bottom w:val="none" w:sz="0" w:space="0" w:color="auto"/>
        <w:right w:val="none" w:sz="0" w:space="0" w:color="auto"/>
      </w:divBdr>
    </w:div>
    <w:div w:id="1884750666">
      <w:marLeft w:val="0"/>
      <w:marRight w:val="0"/>
      <w:marTop w:val="0"/>
      <w:marBottom w:val="0"/>
      <w:divBdr>
        <w:top w:val="none" w:sz="0" w:space="0" w:color="auto"/>
        <w:left w:val="none" w:sz="0" w:space="0" w:color="auto"/>
        <w:bottom w:val="none" w:sz="0" w:space="0" w:color="auto"/>
        <w:right w:val="none" w:sz="0" w:space="0" w:color="auto"/>
      </w:divBdr>
    </w:div>
    <w:div w:id="1884750667">
      <w:marLeft w:val="0"/>
      <w:marRight w:val="0"/>
      <w:marTop w:val="0"/>
      <w:marBottom w:val="0"/>
      <w:divBdr>
        <w:top w:val="none" w:sz="0" w:space="0" w:color="auto"/>
        <w:left w:val="none" w:sz="0" w:space="0" w:color="auto"/>
        <w:bottom w:val="none" w:sz="0" w:space="0" w:color="auto"/>
        <w:right w:val="none" w:sz="0" w:space="0" w:color="auto"/>
      </w:divBdr>
    </w:div>
    <w:div w:id="1884750668">
      <w:marLeft w:val="0"/>
      <w:marRight w:val="0"/>
      <w:marTop w:val="0"/>
      <w:marBottom w:val="0"/>
      <w:divBdr>
        <w:top w:val="none" w:sz="0" w:space="0" w:color="auto"/>
        <w:left w:val="none" w:sz="0" w:space="0" w:color="auto"/>
        <w:bottom w:val="none" w:sz="0" w:space="0" w:color="auto"/>
        <w:right w:val="none" w:sz="0" w:space="0" w:color="auto"/>
      </w:divBdr>
    </w:div>
    <w:div w:id="1884750669">
      <w:marLeft w:val="0"/>
      <w:marRight w:val="0"/>
      <w:marTop w:val="0"/>
      <w:marBottom w:val="0"/>
      <w:divBdr>
        <w:top w:val="none" w:sz="0" w:space="0" w:color="auto"/>
        <w:left w:val="none" w:sz="0" w:space="0" w:color="auto"/>
        <w:bottom w:val="none" w:sz="0" w:space="0" w:color="auto"/>
        <w:right w:val="none" w:sz="0" w:space="0" w:color="auto"/>
      </w:divBdr>
    </w:div>
    <w:div w:id="1884750670">
      <w:marLeft w:val="0"/>
      <w:marRight w:val="0"/>
      <w:marTop w:val="0"/>
      <w:marBottom w:val="0"/>
      <w:divBdr>
        <w:top w:val="none" w:sz="0" w:space="0" w:color="auto"/>
        <w:left w:val="none" w:sz="0" w:space="0" w:color="auto"/>
        <w:bottom w:val="none" w:sz="0" w:space="0" w:color="auto"/>
        <w:right w:val="none" w:sz="0" w:space="0" w:color="auto"/>
      </w:divBdr>
    </w:div>
    <w:div w:id="1884750671">
      <w:marLeft w:val="0"/>
      <w:marRight w:val="0"/>
      <w:marTop w:val="0"/>
      <w:marBottom w:val="0"/>
      <w:divBdr>
        <w:top w:val="none" w:sz="0" w:space="0" w:color="auto"/>
        <w:left w:val="none" w:sz="0" w:space="0" w:color="auto"/>
        <w:bottom w:val="none" w:sz="0" w:space="0" w:color="auto"/>
        <w:right w:val="none" w:sz="0" w:space="0" w:color="auto"/>
      </w:divBdr>
    </w:div>
    <w:div w:id="1884750672">
      <w:marLeft w:val="0"/>
      <w:marRight w:val="0"/>
      <w:marTop w:val="0"/>
      <w:marBottom w:val="0"/>
      <w:divBdr>
        <w:top w:val="none" w:sz="0" w:space="0" w:color="auto"/>
        <w:left w:val="none" w:sz="0" w:space="0" w:color="auto"/>
        <w:bottom w:val="none" w:sz="0" w:space="0" w:color="auto"/>
        <w:right w:val="none" w:sz="0" w:space="0" w:color="auto"/>
      </w:divBdr>
    </w:div>
    <w:div w:id="1884750673">
      <w:marLeft w:val="0"/>
      <w:marRight w:val="0"/>
      <w:marTop w:val="0"/>
      <w:marBottom w:val="0"/>
      <w:divBdr>
        <w:top w:val="none" w:sz="0" w:space="0" w:color="auto"/>
        <w:left w:val="none" w:sz="0" w:space="0" w:color="auto"/>
        <w:bottom w:val="none" w:sz="0" w:space="0" w:color="auto"/>
        <w:right w:val="none" w:sz="0" w:space="0" w:color="auto"/>
      </w:divBdr>
    </w:div>
    <w:div w:id="1884750674">
      <w:marLeft w:val="0"/>
      <w:marRight w:val="0"/>
      <w:marTop w:val="0"/>
      <w:marBottom w:val="0"/>
      <w:divBdr>
        <w:top w:val="none" w:sz="0" w:space="0" w:color="auto"/>
        <w:left w:val="none" w:sz="0" w:space="0" w:color="auto"/>
        <w:bottom w:val="none" w:sz="0" w:space="0" w:color="auto"/>
        <w:right w:val="none" w:sz="0" w:space="0" w:color="auto"/>
      </w:divBdr>
    </w:div>
    <w:div w:id="1884750675">
      <w:marLeft w:val="0"/>
      <w:marRight w:val="0"/>
      <w:marTop w:val="0"/>
      <w:marBottom w:val="0"/>
      <w:divBdr>
        <w:top w:val="none" w:sz="0" w:space="0" w:color="auto"/>
        <w:left w:val="none" w:sz="0" w:space="0" w:color="auto"/>
        <w:bottom w:val="none" w:sz="0" w:space="0" w:color="auto"/>
        <w:right w:val="none" w:sz="0" w:space="0" w:color="auto"/>
      </w:divBdr>
    </w:div>
    <w:div w:id="1884750676">
      <w:marLeft w:val="0"/>
      <w:marRight w:val="0"/>
      <w:marTop w:val="0"/>
      <w:marBottom w:val="0"/>
      <w:divBdr>
        <w:top w:val="none" w:sz="0" w:space="0" w:color="auto"/>
        <w:left w:val="none" w:sz="0" w:space="0" w:color="auto"/>
        <w:bottom w:val="none" w:sz="0" w:space="0" w:color="auto"/>
        <w:right w:val="none" w:sz="0" w:space="0" w:color="auto"/>
      </w:divBdr>
    </w:div>
    <w:div w:id="1884750677">
      <w:marLeft w:val="0"/>
      <w:marRight w:val="0"/>
      <w:marTop w:val="0"/>
      <w:marBottom w:val="0"/>
      <w:divBdr>
        <w:top w:val="none" w:sz="0" w:space="0" w:color="auto"/>
        <w:left w:val="none" w:sz="0" w:space="0" w:color="auto"/>
        <w:bottom w:val="none" w:sz="0" w:space="0" w:color="auto"/>
        <w:right w:val="none" w:sz="0" w:space="0" w:color="auto"/>
      </w:divBdr>
    </w:div>
    <w:div w:id="1884750678">
      <w:marLeft w:val="0"/>
      <w:marRight w:val="0"/>
      <w:marTop w:val="0"/>
      <w:marBottom w:val="0"/>
      <w:divBdr>
        <w:top w:val="none" w:sz="0" w:space="0" w:color="auto"/>
        <w:left w:val="none" w:sz="0" w:space="0" w:color="auto"/>
        <w:bottom w:val="none" w:sz="0" w:space="0" w:color="auto"/>
        <w:right w:val="none" w:sz="0" w:space="0" w:color="auto"/>
      </w:divBdr>
    </w:div>
    <w:div w:id="1884750679">
      <w:marLeft w:val="0"/>
      <w:marRight w:val="0"/>
      <w:marTop w:val="0"/>
      <w:marBottom w:val="0"/>
      <w:divBdr>
        <w:top w:val="none" w:sz="0" w:space="0" w:color="auto"/>
        <w:left w:val="none" w:sz="0" w:space="0" w:color="auto"/>
        <w:bottom w:val="none" w:sz="0" w:space="0" w:color="auto"/>
        <w:right w:val="none" w:sz="0" w:space="0" w:color="auto"/>
      </w:divBdr>
    </w:div>
    <w:div w:id="1884750680">
      <w:marLeft w:val="0"/>
      <w:marRight w:val="0"/>
      <w:marTop w:val="0"/>
      <w:marBottom w:val="0"/>
      <w:divBdr>
        <w:top w:val="none" w:sz="0" w:space="0" w:color="auto"/>
        <w:left w:val="none" w:sz="0" w:space="0" w:color="auto"/>
        <w:bottom w:val="none" w:sz="0" w:space="0" w:color="auto"/>
        <w:right w:val="none" w:sz="0" w:space="0" w:color="auto"/>
      </w:divBdr>
    </w:div>
    <w:div w:id="1884750681">
      <w:marLeft w:val="0"/>
      <w:marRight w:val="0"/>
      <w:marTop w:val="0"/>
      <w:marBottom w:val="0"/>
      <w:divBdr>
        <w:top w:val="none" w:sz="0" w:space="0" w:color="auto"/>
        <w:left w:val="none" w:sz="0" w:space="0" w:color="auto"/>
        <w:bottom w:val="none" w:sz="0" w:space="0" w:color="auto"/>
        <w:right w:val="none" w:sz="0" w:space="0" w:color="auto"/>
      </w:divBdr>
    </w:div>
    <w:div w:id="1884750682">
      <w:marLeft w:val="0"/>
      <w:marRight w:val="0"/>
      <w:marTop w:val="0"/>
      <w:marBottom w:val="0"/>
      <w:divBdr>
        <w:top w:val="none" w:sz="0" w:space="0" w:color="auto"/>
        <w:left w:val="none" w:sz="0" w:space="0" w:color="auto"/>
        <w:bottom w:val="none" w:sz="0" w:space="0" w:color="auto"/>
        <w:right w:val="none" w:sz="0" w:space="0" w:color="auto"/>
      </w:divBdr>
    </w:div>
    <w:div w:id="1884750683">
      <w:marLeft w:val="0"/>
      <w:marRight w:val="0"/>
      <w:marTop w:val="0"/>
      <w:marBottom w:val="0"/>
      <w:divBdr>
        <w:top w:val="none" w:sz="0" w:space="0" w:color="auto"/>
        <w:left w:val="none" w:sz="0" w:space="0" w:color="auto"/>
        <w:bottom w:val="none" w:sz="0" w:space="0" w:color="auto"/>
        <w:right w:val="none" w:sz="0" w:space="0" w:color="auto"/>
      </w:divBdr>
    </w:div>
    <w:div w:id="1884750684">
      <w:marLeft w:val="0"/>
      <w:marRight w:val="0"/>
      <w:marTop w:val="0"/>
      <w:marBottom w:val="0"/>
      <w:divBdr>
        <w:top w:val="none" w:sz="0" w:space="0" w:color="auto"/>
        <w:left w:val="none" w:sz="0" w:space="0" w:color="auto"/>
        <w:bottom w:val="none" w:sz="0" w:space="0" w:color="auto"/>
        <w:right w:val="none" w:sz="0" w:space="0" w:color="auto"/>
      </w:divBdr>
    </w:div>
    <w:div w:id="1884750685">
      <w:marLeft w:val="0"/>
      <w:marRight w:val="0"/>
      <w:marTop w:val="0"/>
      <w:marBottom w:val="0"/>
      <w:divBdr>
        <w:top w:val="none" w:sz="0" w:space="0" w:color="auto"/>
        <w:left w:val="none" w:sz="0" w:space="0" w:color="auto"/>
        <w:bottom w:val="none" w:sz="0" w:space="0" w:color="auto"/>
        <w:right w:val="none" w:sz="0" w:space="0" w:color="auto"/>
      </w:divBdr>
    </w:div>
    <w:div w:id="1884750686">
      <w:marLeft w:val="0"/>
      <w:marRight w:val="0"/>
      <w:marTop w:val="0"/>
      <w:marBottom w:val="0"/>
      <w:divBdr>
        <w:top w:val="none" w:sz="0" w:space="0" w:color="auto"/>
        <w:left w:val="none" w:sz="0" w:space="0" w:color="auto"/>
        <w:bottom w:val="none" w:sz="0" w:space="0" w:color="auto"/>
        <w:right w:val="none" w:sz="0" w:space="0" w:color="auto"/>
      </w:divBdr>
    </w:div>
    <w:div w:id="1884750687">
      <w:marLeft w:val="0"/>
      <w:marRight w:val="0"/>
      <w:marTop w:val="0"/>
      <w:marBottom w:val="0"/>
      <w:divBdr>
        <w:top w:val="none" w:sz="0" w:space="0" w:color="auto"/>
        <w:left w:val="none" w:sz="0" w:space="0" w:color="auto"/>
        <w:bottom w:val="none" w:sz="0" w:space="0" w:color="auto"/>
        <w:right w:val="none" w:sz="0" w:space="0" w:color="auto"/>
      </w:divBdr>
    </w:div>
    <w:div w:id="1884750688">
      <w:marLeft w:val="0"/>
      <w:marRight w:val="0"/>
      <w:marTop w:val="0"/>
      <w:marBottom w:val="0"/>
      <w:divBdr>
        <w:top w:val="none" w:sz="0" w:space="0" w:color="auto"/>
        <w:left w:val="none" w:sz="0" w:space="0" w:color="auto"/>
        <w:bottom w:val="none" w:sz="0" w:space="0" w:color="auto"/>
        <w:right w:val="none" w:sz="0" w:space="0" w:color="auto"/>
      </w:divBdr>
    </w:div>
    <w:div w:id="1884750689">
      <w:marLeft w:val="0"/>
      <w:marRight w:val="0"/>
      <w:marTop w:val="0"/>
      <w:marBottom w:val="0"/>
      <w:divBdr>
        <w:top w:val="none" w:sz="0" w:space="0" w:color="auto"/>
        <w:left w:val="none" w:sz="0" w:space="0" w:color="auto"/>
        <w:bottom w:val="none" w:sz="0" w:space="0" w:color="auto"/>
        <w:right w:val="none" w:sz="0" w:space="0" w:color="auto"/>
      </w:divBdr>
    </w:div>
    <w:div w:id="1884750690">
      <w:marLeft w:val="0"/>
      <w:marRight w:val="0"/>
      <w:marTop w:val="0"/>
      <w:marBottom w:val="0"/>
      <w:divBdr>
        <w:top w:val="none" w:sz="0" w:space="0" w:color="auto"/>
        <w:left w:val="none" w:sz="0" w:space="0" w:color="auto"/>
        <w:bottom w:val="none" w:sz="0" w:space="0" w:color="auto"/>
        <w:right w:val="none" w:sz="0" w:space="0" w:color="auto"/>
      </w:divBdr>
    </w:div>
    <w:div w:id="1884750691">
      <w:marLeft w:val="0"/>
      <w:marRight w:val="0"/>
      <w:marTop w:val="0"/>
      <w:marBottom w:val="0"/>
      <w:divBdr>
        <w:top w:val="none" w:sz="0" w:space="0" w:color="auto"/>
        <w:left w:val="none" w:sz="0" w:space="0" w:color="auto"/>
        <w:bottom w:val="none" w:sz="0" w:space="0" w:color="auto"/>
        <w:right w:val="none" w:sz="0" w:space="0" w:color="auto"/>
      </w:divBdr>
    </w:div>
    <w:div w:id="1884750692">
      <w:marLeft w:val="0"/>
      <w:marRight w:val="0"/>
      <w:marTop w:val="0"/>
      <w:marBottom w:val="0"/>
      <w:divBdr>
        <w:top w:val="none" w:sz="0" w:space="0" w:color="auto"/>
        <w:left w:val="none" w:sz="0" w:space="0" w:color="auto"/>
        <w:bottom w:val="none" w:sz="0" w:space="0" w:color="auto"/>
        <w:right w:val="none" w:sz="0" w:space="0" w:color="auto"/>
      </w:divBdr>
    </w:div>
    <w:div w:id="1884750693">
      <w:marLeft w:val="0"/>
      <w:marRight w:val="0"/>
      <w:marTop w:val="0"/>
      <w:marBottom w:val="0"/>
      <w:divBdr>
        <w:top w:val="none" w:sz="0" w:space="0" w:color="auto"/>
        <w:left w:val="none" w:sz="0" w:space="0" w:color="auto"/>
        <w:bottom w:val="none" w:sz="0" w:space="0" w:color="auto"/>
        <w:right w:val="none" w:sz="0" w:space="0" w:color="auto"/>
      </w:divBdr>
    </w:div>
    <w:div w:id="1884750694">
      <w:marLeft w:val="0"/>
      <w:marRight w:val="0"/>
      <w:marTop w:val="0"/>
      <w:marBottom w:val="0"/>
      <w:divBdr>
        <w:top w:val="none" w:sz="0" w:space="0" w:color="auto"/>
        <w:left w:val="none" w:sz="0" w:space="0" w:color="auto"/>
        <w:bottom w:val="none" w:sz="0" w:space="0" w:color="auto"/>
        <w:right w:val="none" w:sz="0" w:space="0" w:color="auto"/>
      </w:divBdr>
    </w:div>
    <w:div w:id="1884750695">
      <w:marLeft w:val="0"/>
      <w:marRight w:val="0"/>
      <w:marTop w:val="0"/>
      <w:marBottom w:val="0"/>
      <w:divBdr>
        <w:top w:val="none" w:sz="0" w:space="0" w:color="auto"/>
        <w:left w:val="none" w:sz="0" w:space="0" w:color="auto"/>
        <w:bottom w:val="none" w:sz="0" w:space="0" w:color="auto"/>
        <w:right w:val="none" w:sz="0" w:space="0" w:color="auto"/>
      </w:divBdr>
    </w:div>
    <w:div w:id="1884750696">
      <w:marLeft w:val="0"/>
      <w:marRight w:val="0"/>
      <w:marTop w:val="0"/>
      <w:marBottom w:val="0"/>
      <w:divBdr>
        <w:top w:val="none" w:sz="0" w:space="0" w:color="auto"/>
        <w:left w:val="none" w:sz="0" w:space="0" w:color="auto"/>
        <w:bottom w:val="none" w:sz="0" w:space="0" w:color="auto"/>
        <w:right w:val="none" w:sz="0" w:space="0" w:color="auto"/>
      </w:divBdr>
    </w:div>
    <w:div w:id="1884750697">
      <w:marLeft w:val="0"/>
      <w:marRight w:val="0"/>
      <w:marTop w:val="0"/>
      <w:marBottom w:val="0"/>
      <w:divBdr>
        <w:top w:val="none" w:sz="0" w:space="0" w:color="auto"/>
        <w:left w:val="none" w:sz="0" w:space="0" w:color="auto"/>
        <w:bottom w:val="none" w:sz="0" w:space="0" w:color="auto"/>
        <w:right w:val="none" w:sz="0" w:space="0" w:color="auto"/>
      </w:divBdr>
    </w:div>
    <w:div w:id="1884750698">
      <w:marLeft w:val="0"/>
      <w:marRight w:val="0"/>
      <w:marTop w:val="0"/>
      <w:marBottom w:val="0"/>
      <w:divBdr>
        <w:top w:val="none" w:sz="0" w:space="0" w:color="auto"/>
        <w:left w:val="none" w:sz="0" w:space="0" w:color="auto"/>
        <w:bottom w:val="none" w:sz="0" w:space="0" w:color="auto"/>
        <w:right w:val="none" w:sz="0" w:space="0" w:color="auto"/>
      </w:divBdr>
    </w:div>
    <w:div w:id="1884750699">
      <w:marLeft w:val="0"/>
      <w:marRight w:val="0"/>
      <w:marTop w:val="0"/>
      <w:marBottom w:val="0"/>
      <w:divBdr>
        <w:top w:val="none" w:sz="0" w:space="0" w:color="auto"/>
        <w:left w:val="none" w:sz="0" w:space="0" w:color="auto"/>
        <w:bottom w:val="none" w:sz="0" w:space="0" w:color="auto"/>
        <w:right w:val="none" w:sz="0" w:space="0" w:color="auto"/>
      </w:divBdr>
    </w:div>
    <w:div w:id="1884750700">
      <w:marLeft w:val="0"/>
      <w:marRight w:val="0"/>
      <w:marTop w:val="0"/>
      <w:marBottom w:val="0"/>
      <w:divBdr>
        <w:top w:val="none" w:sz="0" w:space="0" w:color="auto"/>
        <w:left w:val="none" w:sz="0" w:space="0" w:color="auto"/>
        <w:bottom w:val="none" w:sz="0" w:space="0" w:color="auto"/>
        <w:right w:val="none" w:sz="0" w:space="0" w:color="auto"/>
      </w:divBdr>
    </w:div>
    <w:div w:id="1884750701">
      <w:marLeft w:val="0"/>
      <w:marRight w:val="0"/>
      <w:marTop w:val="0"/>
      <w:marBottom w:val="0"/>
      <w:divBdr>
        <w:top w:val="none" w:sz="0" w:space="0" w:color="auto"/>
        <w:left w:val="none" w:sz="0" w:space="0" w:color="auto"/>
        <w:bottom w:val="none" w:sz="0" w:space="0" w:color="auto"/>
        <w:right w:val="none" w:sz="0" w:space="0" w:color="auto"/>
      </w:divBdr>
    </w:div>
    <w:div w:id="1884750702">
      <w:marLeft w:val="0"/>
      <w:marRight w:val="0"/>
      <w:marTop w:val="0"/>
      <w:marBottom w:val="0"/>
      <w:divBdr>
        <w:top w:val="none" w:sz="0" w:space="0" w:color="auto"/>
        <w:left w:val="none" w:sz="0" w:space="0" w:color="auto"/>
        <w:bottom w:val="none" w:sz="0" w:space="0" w:color="auto"/>
        <w:right w:val="none" w:sz="0" w:space="0" w:color="auto"/>
      </w:divBdr>
    </w:div>
    <w:div w:id="1884750703">
      <w:marLeft w:val="0"/>
      <w:marRight w:val="0"/>
      <w:marTop w:val="0"/>
      <w:marBottom w:val="0"/>
      <w:divBdr>
        <w:top w:val="none" w:sz="0" w:space="0" w:color="auto"/>
        <w:left w:val="none" w:sz="0" w:space="0" w:color="auto"/>
        <w:bottom w:val="none" w:sz="0" w:space="0" w:color="auto"/>
        <w:right w:val="none" w:sz="0" w:space="0" w:color="auto"/>
      </w:divBdr>
    </w:div>
    <w:div w:id="1884750704">
      <w:marLeft w:val="0"/>
      <w:marRight w:val="0"/>
      <w:marTop w:val="0"/>
      <w:marBottom w:val="0"/>
      <w:divBdr>
        <w:top w:val="none" w:sz="0" w:space="0" w:color="auto"/>
        <w:left w:val="none" w:sz="0" w:space="0" w:color="auto"/>
        <w:bottom w:val="none" w:sz="0" w:space="0" w:color="auto"/>
        <w:right w:val="none" w:sz="0" w:space="0" w:color="auto"/>
      </w:divBdr>
    </w:div>
    <w:div w:id="1884750705">
      <w:marLeft w:val="0"/>
      <w:marRight w:val="0"/>
      <w:marTop w:val="0"/>
      <w:marBottom w:val="0"/>
      <w:divBdr>
        <w:top w:val="none" w:sz="0" w:space="0" w:color="auto"/>
        <w:left w:val="none" w:sz="0" w:space="0" w:color="auto"/>
        <w:bottom w:val="none" w:sz="0" w:space="0" w:color="auto"/>
        <w:right w:val="none" w:sz="0" w:space="0" w:color="auto"/>
      </w:divBdr>
    </w:div>
    <w:div w:id="1884750706">
      <w:marLeft w:val="0"/>
      <w:marRight w:val="0"/>
      <w:marTop w:val="0"/>
      <w:marBottom w:val="0"/>
      <w:divBdr>
        <w:top w:val="none" w:sz="0" w:space="0" w:color="auto"/>
        <w:left w:val="none" w:sz="0" w:space="0" w:color="auto"/>
        <w:bottom w:val="none" w:sz="0" w:space="0" w:color="auto"/>
        <w:right w:val="none" w:sz="0" w:space="0" w:color="auto"/>
      </w:divBdr>
    </w:div>
    <w:div w:id="1884750707">
      <w:marLeft w:val="0"/>
      <w:marRight w:val="0"/>
      <w:marTop w:val="0"/>
      <w:marBottom w:val="0"/>
      <w:divBdr>
        <w:top w:val="none" w:sz="0" w:space="0" w:color="auto"/>
        <w:left w:val="none" w:sz="0" w:space="0" w:color="auto"/>
        <w:bottom w:val="none" w:sz="0" w:space="0" w:color="auto"/>
        <w:right w:val="none" w:sz="0" w:space="0" w:color="auto"/>
      </w:divBdr>
    </w:div>
    <w:div w:id="1884750708">
      <w:marLeft w:val="0"/>
      <w:marRight w:val="0"/>
      <w:marTop w:val="0"/>
      <w:marBottom w:val="0"/>
      <w:divBdr>
        <w:top w:val="none" w:sz="0" w:space="0" w:color="auto"/>
        <w:left w:val="none" w:sz="0" w:space="0" w:color="auto"/>
        <w:bottom w:val="none" w:sz="0" w:space="0" w:color="auto"/>
        <w:right w:val="none" w:sz="0" w:space="0" w:color="auto"/>
      </w:divBdr>
    </w:div>
    <w:div w:id="1884750709">
      <w:marLeft w:val="0"/>
      <w:marRight w:val="0"/>
      <w:marTop w:val="0"/>
      <w:marBottom w:val="0"/>
      <w:divBdr>
        <w:top w:val="none" w:sz="0" w:space="0" w:color="auto"/>
        <w:left w:val="none" w:sz="0" w:space="0" w:color="auto"/>
        <w:bottom w:val="none" w:sz="0" w:space="0" w:color="auto"/>
        <w:right w:val="none" w:sz="0" w:space="0" w:color="auto"/>
      </w:divBdr>
    </w:div>
    <w:div w:id="1884750710">
      <w:marLeft w:val="0"/>
      <w:marRight w:val="0"/>
      <w:marTop w:val="0"/>
      <w:marBottom w:val="0"/>
      <w:divBdr>
        <w:top w:val="none" w:sz="0" w:space="0" w:color="auto"/>
        <w:left w:val="none" w:sz="0" w:space="0" w:color="auto"/>
        <w:bottom w:val="none" w:sz="0" w:space="0" w:color="auto"/>
        <w:right w:val="none" w:sz="0" w:space="0" w:color="auto"/>
      </w:divBdr>
    </w:div>
    <w:div w:id="1884750711">
      <w:marLeft w:val="0"/>
      <w:marRight w:val="0"/>
      <w:marTop w:val="0"/>
      <w:marBottom w:val="0"/>
      <w:divBdr>
        <w:top w:val="none" w:sz="0" w:space="0" w:color="auto"/>
        <w:left w:val="none" w:sz="0" w:space="0" w:color="auto"/>
        <w:bottom w:val="none" w:sz="0" w:space="0" w:color="auto"/>
        <w:right w:val="none" w:sz="0" w:space="0" w:color="auto"/>
      </w:divBdr>
    </w:div>
    <w:div w:id="1884750712">
      <w:marLeft w:val="0"/>
      <w:marRight w:val="0"/>
      <w:marTop w:val="0"/>
      <w:marBottom w:val="0"/>
      <w:divBdr>
        <w:top w:val="none" w:sz="0" w:space="0" w:color="auto"/>
        <w:left w:val="none" w:sz="0" w:space="0" w:color="auto"/>
        <w:bottom w:val="none" w:sz="0" w:space="0" w:color="auto"/>
        <w:right w:val="none" w:sz="0" w:space="0" w:color="auto"/>
      </w:divBdr>
    </w:div>
    <w:div w:id="1884750713">
      <w:marLeft w:val="0"/>
      <w:marRight w:val="0"/>
      <w:marTop w:val="0"/>
      <w:marBottom w:val="0"/>
      <w:divBdr>
        <w:top w:val="none" w:sz="0" w:space="0" w:color="auto"/>
        <w:left w:val="none" w:sz="0" w:space="0" w:color="auto"/>
        <w:bottom w:val="none" w:sz="0" w:space="0" w:color="auto"/>
        <w:right w:val="none" w:sz="0" w:space="0" w:color="auto"/>
      </w:divBdr>
    </w:div>
    <w:div w:id="1884750714">
      <w:marLeft w:val="0"/>
      <w:marRight w:val="0"/>
      <w:marTop w:val="0"/>
      <w:marBottom w:val="0"/>
      <w:divBdr>
        <w:top w:val="none" w:sz="0" w:space="0" w:color="auto"/>
        <w:left w:val="none" w:sz="0" w:space="0" w:color="auto"/>
        <w:bottom w:val="none" w:sz="0" w:space="0" w:color="auto"/>
        <w:right w:val="none" w:sz="0" w:space="0" w:color="auto"/>
      </w:divBdr>
    </w:div>
    <w:div w:id="1884750715">
      <w:marLeft w:val="0"/>
      <w:marRight w:val="0"/>
      <w:marTop w:val="0"/>
      <w:marBottom w:val="0"/>
      <w:divBdr>
        <w:top w:val="none" w:sz="0" w:space="0" w:color="auto"/>
        <w:left w:val="none" w:sz="0" w:space="0" w:color="auto"/>
        <w:bottom w:val="none" w:sz="0" w:space="0" w:color="auto"/>
        <w:right w:val="none" w:sz="0" w:space="0" w:color="auto"/>
      </w:divBdr>
    </w:div>
    <w:div w:id="1884750716">
      <w:marLeft w:val="0"/>
      <w:marRight w:val="0"/>
      <w:marTop w:val="0"/>
      <w:marBottom w:val="0"/>
      <w:divBdr>
        <w:top w:val="none" w:sz="0" w:space="0" w:color="auto"/>
        <w:left w:val="none" w:sz="0" w:space="0" w:color="auto"/>
        <w:bottom w:val="none" w:sz="0" w:space="0" w:color="auto"/>
        <w:right w:val="none" w:sz="0" w:space="0" w:color="auto"/>
      </w:divBdr>
    </w:div>
    <w:div w:id="1884750717">
      <w:marLeft w:val="0"/>
      <w:marRight w:val="0"/>
      <w:marTop w:val="0"/>
      <w:marBottom w:val="0"/>
      <w:divBdr>
        <w:top w:val="none" w:sz="0" w:space="0" w:color="auto"/>
        <w:left w:val="none" w:sz="0" w:space="0" w:color="auto"/>
        <w:bottom w:val="none" w:sz="0" w:space="0" w:color="auto"/>
        <w:right w:val="none" w:sz="0" w:space="0" w:color="auto"/>
      </w:divBdr>
    </w:div>
    <w:div w:id="1884750718">
      <w:marLeft w:val="0"/>
      <w:marRight w:val="0"/>
      <w:marTop w:val="0"/>
      <w:marBottom w:val="0"/>
      <w:divBdr>
        <w:top w:val="none" w:sz="0" w:space="0" w:color="auto"/>
        <w:left w:val="none" w:sz="0" w:space="0" w:color="auto"/>
        <w:bottom w:val="none" w:sz="0" w:space="0" w:color="auto"/>
        <w:right w:val="none" w:sz="0" w:space="0" w:color="auto"/>
      </w:divBdr>
    </w:div>
    <w:div w:id="1884750719">
      <w:marLeft w:val="0"/>
      <w:marRight w:val="0"/>
      <w:marTop w:val="0"/>
      <w:marBottom w:val="0"/>
      <w:divBdr>
        <w:top w:val="none" w:sz="0" w:space="0" w:color="auto"/>
        <w:left w:val="none" w:sz="0" w:space="0" w:color="auto"/>
        <w:bottom w:val="none" w:sz="0" w:space="0" w:color="auto"/>
        <w:right w:val="none" w:sz="0" w:space="0" w:color="auto"/>
      </w:divBdr>
    </w:div>
    <w:div w:id="1884750720">
      <w:marLeft w:val="0"/>
      <w:marRight w:val="0"/>
      <w:marTop w:val="0"/>
      <w:marBottom w:val="0"/>
      <w:divBdr>
        <w:top w:val="none" w:sz="0" w:space="0" w:color="auto"/>
        <w:left w:val="none" w:sz="0" w:space="0" w:color="auto"/>
        <w:bottom w:val="none" w:sz="0" w:space="0" w:color="auto"/>
        <w:right w:val="none" w:sz="0" w:space="0" w:color="auto"/>
      </w:divBdr>
    </w:div>
    <w:div w:id="1884750721">
      <w:marLeft w:val="0"/>
      <w:marRight w:val="0"/>
      <w:marTop w:val="0"/>
      <w:marBottom w:val="0"/>
      <w:divBdr>
        <w:top w:val="none" w:sz="0" w:space="0" w:color="auto"/>
        <w:left w:val="none" w:sz="0" w:space="0" w:color="auto"/>
        <w:bottom w:val="none" w:sz="0" w:space="0" w:color="auto"/>
        <w:right w:val="none" w:sz="0" w:space="0" w:color="auto"/>
      </w:divBdr>
    </w:div>
    <w:div w:id="1884750722">
      <w:marLeft w:val="0"/>
      <w:marRight w:val="0"/>
      <w:marTop w:val="0"/>
      <w:marBottom w:val="0"/>
      <w:divBdr>
        <w:top w:val="none" w:sz="0" w:space="0" w:color="auto"/>
        <w:left w:val="none" w:sz="0" w:space="0" w:color="auto"/>
        <w:bottom w:val="none" w:sz="0" w:space="0" w:color="auto"/>
        <w:right w:val="none" w:sz="0" w:space="0" w:color="auto"/>
      </w:divBdr>
    </w:div>
    <w:div w:id="1884750723">
      <w:marLeft w:val="0"/>
      <w:marRight w:val="0"/>
      <w:marTop w:val="0"/>
      <w:marBottom w:val="0"/>
      <w:divBdr>
        <w:top w:val="none" w:sz="0" w:space="0" w:color="auto"/>
        <w:left w:val="none" w:sz="0" w:space="0" w:color="auto"/>
        <w:bottom w:val="none" w:sz="0" w:space="0" w:color="auto"/>
        <w:right w:val="none" w:sz="0" w:space="0" w:color="auto"/>
      </w:divBdr>
    </w:div>
    <w:div w:id="1884750724">
      <w:marLeft w:val="0"/>
      <w:marRight w:val="0"/>
      <w:marTop w:val="0"/>
      <w:marBottom w:val="0"/>
      <w:divBdr>
        <w:top w:val="none" w:sz="0" w:space="0" w:color="auto"/>
        <w:left w:val="none" w:sz="0" w:space="0" w:color="auto"/>
        <w:bottom w:val="none" w:sz="0" w:space="0" w:color="auto"/>
        <w:right w:val="none" w:sz="0" w:space="0" w:color="auto"/>
      </w:divBdr>
    </w:div>
    <w:div w:id="1884750725">
      <w:marLeft w:val="0"/>
      <w:marRight w:val="0"/>
      <w:marTop w:val="0"/>
      <w:marBottom w:val="0"/>
      <w:divBdr>
        <w:top w:val="none" w:sz="0" w:space="0" w:color="auto"/>
        <w:left w:val="none" w:sz="0" w:space="0" w:color="auto"/>
        <w:bottom w:val="none" w:sz="0" w:space="0" w:color="auto"/>
        <w:right w:val="none" w:sz="0" w:space="0" w:color="auto"/>
      </w:divBdr>
    </w:div>
    <w:div w:id="1884750726">
      <w:marLeft w:val="0"/>
      <w:marRight w:val="0"/>
      <w:marTop w:val="0"/>
      <w:marBottom w:val="0"/>
      <w:divBdr>
        <w:top w:val="none" w:sz="0" w:space="0" w:color="auto"/>
        <w:left w:val="none" w:sz="0" w:space="0" w:color="auto"/>
        <w:bottom w:val="none" w:sz="0" w:space="0" w:color="auto"/>
        <w:right w:val="none" w:sz="0" w:space="0" w:color="auto"/>
      </w:divBdr>
    </w:div>
    <w:div w:id="1884750727">
      <w:marLeft w:val="0"/>
      <w:marRight w:val="0"/>
      <w:marTop w:val="0"/>
      <w:marBottom w:val="0"/>
      <w:divBdr>
        <w:top w:val="none" w:sz="0" w:space="0" w:color="auto"/>
        <w:left w:val="none" w:sz="0" w:space="0" w:color="auto"/>
        <w:bottom w:val="none" w:sz="0" w:space="0" w:color="auto"/>
        <w:right w:val="none" w:sz="0" w:space="0" w:color="auto"/>
      </w:divBdr>
    </w:div>
    <w:div w:id="1884750728">
      <w:marLeft w:val="0"/>
      <w:marRight w:val="0"/>
      <w:marTop w:val="0"/>
      <w:marBottom w:val="0"/>
      <w:divBdr>
        <w:top w:val="none" w:sz="0" w:space="0" w:color="auto"/>
        <w:left w:val="none" w:sz="0" w:space="0" w:color="auto"/>
        <w:bottom w:val="none" w:sz="0" w:space="0" w:color="auto"/>
        <w:right w:val="none" w:sz="0" w:space="0" w:color="auto"/>
      </w:divBdr>
    </w:div>
    <w:div w:id="1884750729">
      <w:marLeft w:val="0"/>
      <w:marRight w:val="0"/>
      <w:marTop w:val="0"/>
      <w:marBottom w:val="0"/>
      <w:divBdr>
        <w:top w:val="none" w:sz="0" w:space="0" w:color="auto"/>
        <w:left w:val="none" w:sz="0" w:space="0" w:color="auto"/>
        <w:bottom w:val="none" w:sz="0" w:space="0" w:color="auto"/>
        <w:right w:val="none" w:sz="0" w:space="0" w:color="auto"/>
      </w:divBdr>
    </w:div>
    <w:div w:id="1884750730">
      <w:marLeft w:val="0"/>
      <w:marRight w:val="0"/>
      <w:marTop w:val="0"/>
      <w:marBottom w:val="0"/>
      <w:divBdr>
        <w:top w:val="none" w:sz="0" w:space="0" w:color="auto"/>
        <w:left w:val="none" w:sz="0" w:space="0" w:color="auto"/>
        <w:bottom w:val="none" w:sz="0" w:space="0" w:color="auto"/>
        <w:right w:val="none" w:sz="0" w:space="0" w:color="auto"/>
      </w:divBdr>
    </w:div>
    <w:div w:id="1884750731">
      <w:marLeft w:val="0"/>
      <w:marRight w:val="0"/>
      <w:marTop w:val="0"/>
      <w:marBottom w:val="0"/>
      <w:divBdr>
        <w:top w:val="none" w:sz="0" w:space="0" w:color="auto"/>
        <w:left w:val="none" w:sz="0" w:space="0" w:color="auto"/>
        <w:bottom w:val="none" w:sz="0" w:space="0" w:color="auto"/>
        <w:right w:val="none" w:sz="0" w:space="0" w:color="auto"/>
      </w:divBdr>
    </w:div>
    <w:div w:id="1884750732">
      <w:marLeft w:val="0"/>
      <w:marRight w:val="0"/>
      <w:marTop w:val="0"/>
      <w:marBottom w:val="0"/>
      <w:divBdr>
        <w:top w:val="none" w:sz="0" w:space="0" w:color="auto"/>
        <w:left w:val="none" w:sz="0" w:space="0" w:color="auto"/>
        <w:bottom w:val="none" w:sz="0" w:space="0" w:color="auto"/>
        <w:right w:val="none" w:sz="0" w:space="0" w:color="auto"/>
      </w:divBdr>
    </w:div>
    <w:div w:id="1884750733">
      <w:marLeft w:val="0"/>
      <w:marRight w:val="0"/>
      <w:marTop w:val="0"/>
      <w:marBottom w:val="0"/>
      <w:divBdr>
        <w:top w:val="none" w:sz="0" w:space="0" w:color="auto"/>
        <w:left w:val="none" w:sz="0" w:space="0" w:color="auto"/>
        <w:bottom w:val="none" w:sz="0" w:space="0" w:color="auto"/>
        <w:right w:val="none" w:sz="0" w:space="0" w:color="auto"/>
      </w:divBdr>
    </w:div>
    <w:div w:id="1884750734">
      <w:marLeft w:val="0"/>
      <w:marRight w:val="0"/>
      <w:marTop w:val="0"/>
      <w:marBottom w:val="0"/>
      <w:divBdr>
        <w:top w:val="none" w:sz="0" w:space="0" w:color="auto"/>
        <w:left w:val="none" w:sz="0" w:space="0" w:color="auto"/>
        <w:bottom w:val="none" w:sz="0" w:space="0" w:color="auto"/>
        <w:right w:val="none" w:sz="0" w:space="0" w:color="auto"/>
      </w:divBdr>
    </w:div>
    <w:div w:id="1884750735">
      <w:marLeft w:val="0"/>
      <w:marRight w:val="0"/>
      <w:marTop w:val="0"/>
      <w:marBottom w:val="0"/>
      <w:divBdr>
        <w:top w:val="none" w:sz="0" w:space="0" w:color="auto"/>
        <w:left w:val="none" w:sz="0" w:space="0" w:color="auto"/>
        <w:bottom w:val="none" w:sz="0" w:space="0" w:color="auto"/>
        <w:right w:val="none" w:sz="0" w:space="0" w:color="auto"/>
      </w:divBdr>
    </w:div>
    <w:div w:id="1884750736">
      <w:marLeft w:val="0"/>
      <w:marRight w:val="0"/>
      <w:marTop w:val="0"/>
      <w:marBottom w:val="0"/>
      <w:divBdr>
        <w:top w:val="none" w:sz="0" w:space="0" w:color="auto"/>
        <w:left w:val="none" w:sz="0" w:space="0" w:color="auto"/>
        <w:bottom w:val="none" w:sz="0" w:space="0" w:color="auto"/>
        <w:right w:val="none" w:sz="0" w:space="0" w:color="auto"/>
      </w:divBdr>
    </w:div>
    <w:div w:id="1884750737">
      <w:marLeft w:val="0"/>
      <w:marRight w:val="0"/>
      <w:marTop w:val="0"/>
      <w:marBottom w:val="0"/>
      <w:divBdr>
        <w:top w:val="none" w:sz="0" w:space="0" w:color="auto"/>
        <w:left w:val="none" w:sz="0" w:space="0" w:color="auto"/>
        <w:bottom w:val="none" w:sz="0" w:space="0" w:color="auto"/>
        <w:right w:val="none" w:sz="0" w:space="0" w:color="auto"/>
      </w:divBdr>
    </w:div>
    <w:div w:id="1884750738">
      <w:marLeft w:val="0"/>
      <w:marRight w:val="0"/>
      <w:marTop w:val="0"/>
      <w:marBottom w:val="0"/>
      <w:divBdr>
        <w:top w:val="none" w:sz="0" w:space="0" w:color="auto"/>
        <w:left w:val="none" w:sz="0" w:space="0" w:color="auto"/>
        <w:bottom w:val="none" w:sz="0" w:space="0" w:color="auto"/>
        <w:right w:val="none" w:sz="0" w:space="0" w:color="auto"/>
      </w:divBdr>
    </w:div>
    <w:div w:id="1884750739">
      <w:marLeft w:val="0"/>
      <w:marRight w:val="0"/>
      <w:marTop w:val="0"/>
      <w:marBottom w:val="0"/>
      <w:divBdr>
        <w:top w:val="none" w:sz="0" w:space="0" w:color="auto"/>
        <w:left w:val="none" w:sz="0" w:space="0" w:color="auto"/>
        <w:bottom w:val="none" w:sz="0" w:space="0" w:color="auto"/>
        <w:right w:val="none" w:sz="0" w:space="0" w:color="auto"/>
      </w:divBdr>
    </w:div>
    <w:div w:id="1884750740">
      <w:marLeft w:val="0"/>
      <w:marRight w:val="0"/>
      <w:marTop w:val="0"/>
      <w:marBottom w:val="0"/>
      <w:divBdr>
        <w:top w:val="none" w:sz="0" w:space="0" w:color="auto"/>
        <w:left w:val="none" w:sz="0" w:space="0" w:color="auto"/>
        <w:bottom w:val="none" w:sz="0" w:space="0" w:color="auto"/>
        <w:right w:val="none" w:sz="0" w:space="0" w:color="auto"/>
      </w:divBdr>
    </w:div>
    <w:div w:id="1884750741">
      <w:marLeft w:val="0"/>
      <w:marRight w:val="0"/>
      <w:marTop w:val="0"/>
      <w:marBottom w:val="0"/>
      <w:divBdr>
        <w:top w:val="none" w:sz="0" w:space="0" w:color="auto"/>
        <w:left w:val="none" w:sz="0" w:space="0" w:color="auto"/>
        <w:bottom w:val="none" w:sz="0" w:space="0" w:color="auto"/>
        <w:right w:val="none" w:sz="0" w:space="0" w:color="auto"/>
      </w:divBdr>
    </w:div>
    <w:div w:id="1884750742">
      <w:marLeft w:val="0"/>
      <w:marRight w:val="0"/>
      <w:marTop w:val="0"/>
      <w:marBottom w:val="0"/>
      <w:divBdr>
        <w:top w:val="none" w:sz="0" w:space="0" w:color="auto"/>
        <w:left w:val="none" w:sz="0" w:space="0" w:color="auto"/>
        <w:bottom w:val="none" w:sz="0" w:space="0" w:color="auto"/>
        <w:right w:val="none" w:sz="0" w:space="0" w:color="auto"/>
      </w:divBdr>
    </w:div>
    <w:div w:id="1884750743">
      <w:marLeft w:val="0"/>
      <w:marRight w:val="0"/>
      <w:marTop w:val="0"/>
      <w:marBottom w:val="0"/>
      <w:divBdr>
        <w:top w:val="none" w:sz="0" w:space="0" w:color="auto"/>
        <w:left w:val="none" w:sz="0" w:space="0" w:color="auto"/>
        <w:bottom w:val="none" w:sz="0" w:space="0" w:color="auto"/>
        <w:right w:val="none" w:sz="0" w:space="0" w:color="auto"/>
      </w:divBdr>
    </w:div>
    <w:div w:id="1884750744">
      <w:marLeft w:val="0"/>
      <w:marRight w:val="0"/>
      <w:marTop w:val="0"/>
      <w:marBottom w:val="0"/>
      <w:divBdr>
        <w:top w:val="none" w:sz="0" w:space="0" w:color="auto"/>
        <w:left w:val="none" w:sz="0" w:space="0" w:color="auto"/>
        <w:bottom w:val="none" w:sz="0" w:space="0" w:color="auto"/>
        <w:right w:val="none" w:sz="0" w:space="0" w:color="auto"/>
      </w:divBdr>
    </w:div>
    <w:div w:id="1884750745">
      <w:marLeft w:val="0"/>
      <w:marRight w:val="0"/>
      <w:marTop w:val="0"/>
      <w:marBottom w:val="0"/>
      <w:divBdr>
        <w:top w:val="none" w:sz="0" w:space="0" w:color="auto"/>
        <w:left w:val="none" w:sz="0" w:space="0" w:color="auto"/>
        <w:bottom w:val="none" w:sz="0" w:space="0" w:color="auto"/>
        <w:right w:val="none" w:sz="0" w:space="0" w:color="auto"/>
      </w:divBdr>
    </w:div>
    <w:div w:id="1884750746">
      <w:marLeft w:val="0"/>
      <w:marRight w:val="0"/>
      <w:marTop w:val="0"/>
      <w:marBottom w:val="0"/>
      <w:divBdr>
        <w:top w:val="none" w:sz="0" w:space="0" w:color="auto"/>
        <w:left w:val="none" w:sz="0" w:space="0" w:color="auto"/>
        <w:bottom w:val="none" w:sz="0" w:space="0" w:color="auto"/>
        <w:right w:val="none" w:sz="0" w:space="0" w:color="auto"/>
      </w:divBdr>
    </w:div>
    <w:div w:id="1884750747">
      <w:marLeft w:val="0"/>
      <w:marRight w:val="0"/>
      <w:marTop w:val="0"/>
      <w:marBottom w:val="0"/>
      <w:divBdr>
        <w:top w:val="none" w:sz="0" w:space="0" w:color="auto"/>
        <w:left w:val="none" w:sz="0" w:space="0" w:color="auto"/>
        <w:bottom w:val="none" w:sz="0" w:space="0" w:color="auto"/>
        <w:right w:val="none" w:sz="0" w:space="0" w:color="auto"/>
      </w:divBdr>
    </w:div>
    <w:div w:id="1884750748">
      <w:marLeft w:val="0"/>
      <w:marRight w:val="0"/>
      <w:marTop w:val="0"/>
      <w:marBottom w:val="0"/>
      <w:divBdr>
        <w:top w:val="none" w:sz="0" w:space="0" w:color="auto"/>
        <w:left w:val="none" w:sz="0" w:space="0" w:color="auto"/>
        <w:bottom w:val="none" w:sz="0" w:space="0" w:color="auto"/>
        <w:right w:val="none" w:sz="0" w:space="0" w:color="auto"/>
      </w:divBdr>
    </w:div>
    <w:div w:id="1884750749">
      <w:marLeft w:val="0"/>
      <w:marRight w:val="0"/>
      <w:marTop w:val="0"/>
      <w:marBottom w:val="0"/>
      <w:divBdr>
        <w:top w:val="none" w:sz="0" w:space="0" w:color="auto"/>
        <w:left w:val="none" w:sz="0" w:space="0" w:color="auto"/>
        <w:bottom w:val="none" w:sz="0" w:space="0" w:color="auto"/>
        <w:right w:val="none" w:sz="0" w:space="0" w:color="auto"/>
      </w:divBdr>
    </w:div>
    <w:div w:id="1884750750">
      <w:marLeft w:val="0"/>
      <w:marRight w:val="0"/>
      <w:marTop w:val="0"/>
      <w:marBottom w:val="0"/>
      <w:divBdr>
        <w:top w:val="none" w:sz="0" w:space="0" w:color="auto"/>
        <w:left w:val="none" w:sz="0" w:space="0" w:color="auto"/>
        <w:bottom w:val="none" w:sz="0" w:space="0" w:color="auto"/>
        <w:right w:val="none" w:sz="0" w:space="0" w:color="auto"/>
      </w:divBdr>
    </w:div>
    <w:div w:id="1884750751">
      <w:marLeft w:val="0"/>
      <w:marRight w:val="0"/>
      <w:marTop w:val="0"/>
      <w:marBottom w:val="0"/>
      <w:divBdr>
        <w:top w:val="none" w:sz="0" w:space="0" w:color="auto"/>
        <w:left w:val="none" w:sz="0" w:space="0" w:color="auto"/>
        <w:bottom w:val="none" w:sz="0" w:space="0" w:color="auto"/>
        <w:right w:val="none" w:sz="0" w:space="0" w:color="auto"/>
      </w:divBdr>
    </w:div>
    <w:div w:id="1884750752">
      <w:marLeft w:val="0"/>
      <w:marRight w:val="0"/>
      <w:marTop w:val="0"/>
      <w:marBottom w:val="0"/>
      <w:divBdr>
        <w:top w:val="none" w:sz="0" w:space="0" w:color="auto"/>
        <w:left w:val="none" w:sz="0" w:space="0" w:color="auto"/>
        <w:bottom w:val="none" w:sz="0" w:space="0" w:color="auto"/>
        <w:right w:val="none" w:sz="0" w:space="0" w:color="auto"/>
      </w:divBdr>
    </w:div>
    <w:div w:id="1884750753">
      <w:marLeft w:val="0"/>
      <w:marRight w:val="0"/>
      <w:marTop w:val="0"/>
      <w:marBottom w:val="0"/>
      <w:divBdr>
        <w:top w:val="none" w:sz="0" w:space="0" w:color="auto"/>
        <w:left w:val="none" w:sz="0" w:space="0" w:color="auto"/>
        <w:bottom w:val="none" w:sz="0" w:space="0" w:color="auto"/>
        <w:right w:val="none" w:sz="0" w:space="0" w:color="auto"/>
      </w:divBdr>
    </w:div>
    <w:div w:id="1884750754">
      <w:marLeft w:val="0"/>
      <w:marRight w:val="0"/>
      <w:marTop w:val="0"/>
      <w:marBottom w:val="0"/>
      <w:divBdr>
        <w:top w:val="none" w:sz="0" w:space="0" w:color="auto"/>
        <w:left w:val="none" w:sz="0" w:space="0" w:color="auto"/>
        <w:bottom w:val="none" w:sz="0" w:space="0" w:color="auto"/>
        <w:right w:val="none" w:sz="0" w:space="0" w:color="auto"/>
      </w:divBdr>
    </w:div>
    <w:div w:id="1884750755">
      <w:marLeft w:val="0"/>
      <w:marRight w:val="0"/>
      <w:marTop w:val="0"/>
      <w:marBottom w:val="0"/>
      <w:divBdr>
        <w:top w:val="none" w:sz="0" w:space="0" w:color="auto"/>
        <w:left w:val="none" w:sz="0" w:space="0" w:color="auto"/>
        <w:bottom w:val="none" w:sz="0" w:space="0" w:color="auto"/>
        <w:right w:val="none" w:sz="0" w:space="0" w:color="auto"/>
      </w:divBdr>
    </w:div>
    <w:div w:id="1884750756">
      <w:marLeft w:val="0"/>
      <w:marRight w:val="0"/>
      <w:marTop w:val="0"/>
      <w:marBottom w:val="0"/>
      <w:divBdr>
        <w:top w:val="none" w:sz="0" w:space="0" w:color="auto"/>
        <w:left w:val="none" w:sz="0" w:space="0" w:color="auto"/>
        <w:bottom w:val="none" w:sz="0" w:space="0" w:color="auto"/>
        <w:right w:val="none" w:sz="0" w:space="0" w:color="auto"/>
      </w:divBdr>
    </w:div>
    <w:div w:id="1884750757">
      <w:marLeft w:val="0"/>
      <w:marRight w:val="0"/>
      <w:marTop w:val="0"/>
      <w:marBottom w:val="0"/>
      <w:divBdr>
        <w:top w:val="none" w:sz="0" w:space="0" w:color="auto"/>
        <w:left w:val="none" w:sz="0" w:space="0" w:color="auto"/>
        <w:bottom w:val="none" w:sz="0" w:space="0" w:color="auto"/>
        <w:right w:val="none" w:sz="0" w:space="0" w:color="auto"/>
      </w:divBdr>
    </w:div>
    <w:div w:id="1884750758">
      <w:marLeft w:val="0"/>
      <w:marRight w:val="0"/>
      <w:marTop w:val="0"/>
      <w:marBottom w:val="0"/>
      <w:divBdr>
        <w:top w:val="none" w:sz="0" w:space="0" w:color="auto"/>
        <w:left w:val="none" w:sz="0" w:space="0" w:color="auto"/>
        <w:bottom w:val="none" w:sz="0" w:space="0" w:color="auto"/>
        <w:right w:val="none" w:sz="0" w:space="0" w:color="auto"/>
      </w:divBdr>
    </w:div>
    <w:div w:id="1884750759">
      <w:marLeft w:val="0"/>
      <w:marRight w:val="0"/>
      <w:marTop w:val="0"/>
      <w:marBottom w:val="0"/>
      <w:divBdr>
        <w:top w:val="none" w:sz="0" w:space="0" w:color="auto"/>
        <w:left w:val="none" w:sz="0" w:space="0" w:color="auto"/>
        <w:bottom w:val="none" w:sz="0" w:space="0" w:color="auto"/>
        <w:right w:val="none" w:sz="0" w:space="0" w:color="auto"/>
      </w:divBdr>
    </w:div>
    <w:div w:id="1884750760">
      <w:marLeft w:val="0"/>
      <w:marRight w:val="0"/>
      <w:marTop w:val="0"/>
      <w:marBottom w:val="0"/>
      <w:divBdr>
        <w:top w:val="none" w:sz="0" w:space="0" w:color="auto"/>
        <w:left w:val="none" w:sz="0" w:space="0" w:color="auto"/>
        <w:bottom w:val="none" w:sz="0" w:space="0" w:color="auto"/>
        <w:right w:val="none" w:sz="0" w:space="0" w:color="auto"/>
      </w:divBdr>
    </w:div>
    <w:div w:id="1884750761">
      <w:marLeft w:val="0"/>
      <w:marRight w:val="0"/>
      <w:marTop w:val="0"/>
      <w:marBottom w:val="0"/>
      <w:divBdr>
        <w:top w:val="none" w:sz="0" w:space="0" w:color="auto"/>
        <w:left w:val="none" w:sz="0" w:space="0" w:color="auto"/>
        <w:bottom w:val="none" w:sz="0" w:space="0" w:color="auto"/>
        <w:right w:val="none" w:sz="0" w:space="0" w:color="auto"/>
      </w:divBdr>
    </w:div>
    <w:div w:id="1884750762">
      <w:marLeft w:val="0"/>
      <w:marRight w:val="0"/>
      <w:marTop w:val="0"/>
      <w:marBottom w:val="0"/>
      <w:divBdr>
        <w:top w:val="none" w:sz="0" w:space="0" w:color="auto"/>
        <w:left w:val="none" w:sz="0" w:space="0" w:color="auto"/>
        <w:bottom w:val="none" w:sz="0" w:space="0" w:color="auto"/>
        <w:right w:val="none" w:sz="0" w:space="0" w:color="auto"/>
      </w:divBdr>
    </w:div>
    <w:div w:id="1884750763">
      <w:marLeft w:val="0"/>
      <w:marRight w:val="0"/>
      <w:marTop w:val="0"/>
      <w:marBottom w:val="0"/>
      <w:divBdr>
        <w:top w:val="none" w:sz="0" w:space="0" w:color="auto"/>
        <w:left w:val="none" w:sz="0" w:space="0" w:color="auto"/>
        <w:bottom w:val="none" w:sz="0" w:space="0" w:color="auto"/>
        <w:right w:val="none" w:sz="0" w:space="0" w:color="auto"/>
      </w:divBdr>
    </w:div>
    <w:div w:id="1884750764">
      <w:marLeft w:val="0"/>
      <w:marRight w:val="0"/>
      <w:marTop w:val="0"/>
      <w:marBottom w:val="0"/>
      <w:divBdr>
        <w:top w:val="none" w:sz="0" w:space="0" w:color="auto"/>
        <w:left w:val="none" w:sz="0" w:space="0" w:color="auto"/>
        <w:bottom w:val="none" w:sz="0" w:space="0" w:color="auto"/>
        <w:right w:val="none" w:sz="0" w:space="0" w:color="auto"/>
      </w:divBdr>
    </w:div>
    <w:div w:id="1884750765">
      <w:marLeft w:val="0"/>
      <w:marRight w:val="0"/>
      <w:marTop w:val="0"/>
      <w:marBottom w:val="0"/>
      <w:divBdr>
        <w:top w:val="none" w:sz="0" w:space="0" w:color="auto"/>
        <w:left w:val="none" w:sz="0" w:space="0" w:color="auto"/>
        <w:bottom w:val="none" w:sz="0" w:space="0" w:color="auto"/>
        <w:right w:val="none" w:sz="0" w:space="0" w:color="auto"/>
      </w:divBdr>
    </w:div>
    <w:div w:id="1884750766">
      <w:marLeft w:val="0"/>
      <w:marRight w:val="0"/>
      <w:marTop w:val="0"/>
      <w:marBottom w:val="0"/>
      <w:divBdr>
        <w:top w:val="none" w:sz="0" w:space="0" w:color="auto"/>
        <w:left w:val="none" w:sz="0" w:space="0" w:color="auto"/>
        <w:bottom w:val="none" w:sz="0" w:space="0" w:color="auto"/>
        <w:right w:val="none" w:sz="0" w:space="0" w:color="auto"/>
      </w:divBdr>
    </w:div>
    <w:div w:id="1884750767">
      <w:marLeft w:val="0"/>
      <w:marRight w:val="0"/>
      <w:marTop w:val="0"/>
      <w:marBottom w:val="0"/>
      <w:divBdr>
        <w:top w:val="none" w:sz="0" w:space="0" w:color="auto"/>
        <w:left w:val="none" w:sz="0" w:space="0" w:color="auto"/>
        <w:bottom w:val="none" w:sz="0" w:space="0" w:color="auto"/>
        <w:right w:val="none" w:sz="0" w:space="0" w:color="auto"/>
      </w:divBdr>
    </w:div>
    <w:div w:id="1884750768">
      <w:marLeft w:val="0"/>
      <w:marRight w:val="0"/>
      <w:marTop w:val="0"/>
      <w:marBottom w:val="0"/>
      <w:divBdr>
        <w:top w:val="none" w:sz="0" w:space="0" w:color="auto"/>
        <w:left w:val="none" w:sz="0" w:space="0" w:color="auto"/>
        <w:bottom w:val="none" w:sz="0" w:space="0" w:color="auto"/>
        <w:right w:val="none" w:sz="0" w:space="0" w:color="auto"/>
      </w:divBdr>
    </w:div>
    <w:div w:id="1884750769">
      <w:marLeft w:val="0"/>
      <w:marRight w:val="0"/>
      <w:marTop w:val="0"/>
      <w:marBottom w:val="0"/>
      <w:divBdr>
        <w:top w:val="none" w:sz="0" w:space="0" w:color="auto"/>
        <w:left w:val="none" w:sz="0" w:space="0" w:color="auto"/>
        <w:bottom w:val="none" w:sz="0" w:space="0" w:color="auto"/>
        <w:right w:val="none" w:sz="0" w:space="0" w:color="auto"/>
      </w:divBdr>
    </w:div>
    <w:div w:id="1884750770">
      <w:marLeft w:val="0"/>
      <w:marRight w:val="0"/>
      <w:marTop w:val="0"/>
      <w:marBottom w:val="0"/>
      <w:divBdr>
        <w:top w:val="none" w:sz="0" w:space="0" w:color="auto"/>
        <w:left w:val="none" w:sz="0" w:space="0" w:color="auto"/>
        <w:bottom w:val="none" w:sz="0" w:space="0" w:color="auto"/>
        <w:right w:val="none" w:sz="0" w:space="0" w:color="auto"/>
      </w:divBdr>
    </w:div>
    <w:div w:id="1884750771">
      <w:marLeft w:val="0"/>
      <w:marRight w:val="0"/>
      <w:marTop w:val="0"/>
      <w:marBottom w:val="0"/>
      <w:divBdr>
        <w:top w:val="none" w:sz="0" w:space="0" w:color="auto"/>
        <w:left w:val="none" w:sz="0" w:space="0" w:color="auto"/>
        <w:bottom w:val="none" w:sz="0" w:space="0" w:color="auto"/>
        <w:right w:val="none" w:sz="0" w:space="0" w:color="auto"/>
      </w:divBdr>
    </w:div>
    <w:div w:id="1884750772">
      <w:marLeft w:val="0"/>
      <w:marRight w:val="0"/>
      <w:marTop w:val="0"/>
      <w:marBottom w:val="0"/>
      <w:divBdr>
        <w:top w:val="none" w:sz="0" w:space="0" w:color="auto"/>
        <w:left w:val="none" w:sz="0" w:space="0" w:color="auto"/>
        <w:bottom w:val="none" w:sz="0" w:space="0" w:color="auto"/>
        <w:right w:val="none" w:sz="0" w:space="0" w:color="auto"/>
      </w:divBdr>
    </w:div>
    <w:div w:id="1884750773">
      <w:marLeft w:val="0"/>
      <w:marRight w:val="0"/>
      <w:marTop w:val="0"/>
      <w:marBottom w:val="0"/>
      <w:divBdr>
        <w:top w:val="none" w:sz="0" w:space="0" w:color="auto"/>
        <w:left w:val="none" w:sz="0" w:space="0" w:color="auto"/>
        <w:bottom w:val="none" w:sz="0" w:space="0" w:color="auto"/>
        <w:right w:val="none" w:sz="0" w:space="0" w:color="auto"/>
      </w:divBdr>
    </w:div>
    <w:div w:id="1884750774">
      <w:marLeft w:val="0"/>
      <w:marRight w:val="0"/>
      <w:marTop w:val="0"/>
      <w:marBottom w:val="0"/>
      <w:divBdr>
        <w:top w:val="none" w:sz="0" w:space="0" w:color="auto"/>
        <w:left w:val="none" w:sz="0" w:space="0" w:color="auto"/>
        <w:bottom w:val="none" w:sz="0" w:space="0" w:color="auto"/>
        <w:right w:val="none" w:sz="0" w:space="0" w:color="auto"/>
      </w:divBdr>
    </w:div>
    <w:div w:id="1884750775">
      <w:marLeft w:val="0"/>
      <w:marRight w:val="0"/>
      <w:marTop w:val="0"/>
      <w:marBottom w:val="0"/>
      <w:divBdr>
        <w:top w:val="none" w:sz="0" w:space="0" w:color="auto"/>
        <w:left w:val="none" w:sz="0" w:space="0" w:color="auto"/>
        <w:bottom w:val="none" w:sz="0" w:space="0" w:color="auto"/>
        <w:right w:val="none" w:sz="0" w:space="0" w:color="auto"/>
      </w:divBdr>
    </w:div>
    <w:div w:id="1884750776">
      <w:marLeft w:val="0"/>
      <w:marRight w:val="0"/>
      <w:marTop w:val="0"/>
      <w:marBottom w:val="0"/>
      <w:divBdr>
        <w:top w:val="none" w:sz="0" w:space="0" w:color="auto"/>
        <w:left w:val="none" w:sz="0" w:space="0" w:color="auto"/>
        <w:bottom w:val="none" w:sz="0" w:space="0" w:color="auto"/>
        <w:right w:val="none" w:sz="0" w:space="0" w:color="auto"/>
      </w:divBdr>
    </w:div>
    <w:div w:id="1884750777">
      <w:marLeft w:val="0"/>
      <w:marRight w:val="0"/>
      <w:marTop w:val="0"/>
      <w:marBottom w:val="0"/>
      <w:divBdr>
        <w:top w:val="none" w:sz="0" w:space="0" w:color="auto"/>
        <w:left w:val="none" w:sz="0" w:space="0" w:color="auto"/>
        <w:bottom w:val="none" w:sz="0" w:space="0" w:color="auto"/>
        <w:right w:val="none" w:sz="0" w:space="0" w:color="auto"/>
      </w:divBdr>
    </w:div>
    <w:div w:id="1884750778">
      <w:marLeft w:val="0"/>
      <w:marRight w:val="0"/>
      <w:marTop w:val="0"/>
      <w:marBottom w:val="0"/>
      <w:divBdr>
        <w:top w:val="none" w:sz="0" w:space="0" w:color="auto"/>
        <w:left w:val="none" w:sz="0" w:space="0" w:color="auto"/>
        <w:bottom w:val="none" w:sz="0" w:space="0" w:color="auto"/>
        <w:right w:val="none" w:sz="0" w:space="0" w:color="auto"/>
      </w:divBdr>
    </w:div>
    <w:div w:id="1884750779">
      <w:marLeft w:val="0"/>
      <w:marRight w:val="0"/>
      <w:marTop w:val="0"/>
      <w:marBottom w:val="0"/>
      <w:divBdr>
        <w:top w:val="none" w:sz="0" w:space="0" w:color="auto"/>
        <w:left w:val="none" w:sz="0" w:space="0" w:color="auto"/>
        <w:bottom w:val="none" w:sz="0" w:space="0" w:color="auto"/>
        <w:right w:val="none" w:sz="0" w:space="0" w:color="auto"/>
      </w:divBdr>
    </w:div>
    <w:div w:id="1884750780">
      <w:marLeft w:val="0"/>
      <w:marRight w:val="0"/>
      <w:marTop w:val="0"/>
      <w:marBottom w:val="0"/>
      <w:divBdr>
        <w:top w:val="none" w:sz="0" w:space="0" w:color="auto"/>
        <w:left w:val="none" w:sz="0" w:space="0" w:color="auto"/>
        <w:bottom w:val="none" w:sz="0" w:space="0" w:color="auto"/>
        <w:right w:val="none" w:sz="0" w:space="0" w:color="auto"/>
      </w:divBdr>
    </w:div>
    <w:div w:id="1884750781">
      <w:marLeft w:val="0"/>
      <w:marRight w:val="0"/>
      <w:marTop w:val="0"/>
      <w:marBottom w:val="0"/>
      <w:divBdr>
        <w:top w:val="none" w:sz="0" w:space="0" w:color="auto"/>
        <w:left w:val="none" w:sz="0" w:space="0" w:color="auto"/>
        <w:bottom w:val="none" w:sz="0" w:space="0" w:color="auto"/>
        <w:right w:val="none" w:sz="0" w:space="0" w:color="auto"/>
      </w:divBdr>
    </w:div>
    <w:div w:id="1884750782">
      <w:marLeft w:val="0"/>
      <w:marRight w:val="0"/>
      <w:marTop w:val="0"/>
      <w:marBottom w:val="0"/>
      <w:divBdr>
        <w:top w:val="none" w:sz="0" w:space="0" w:color="auto"/>
        <w:left w:val="none" w:sz="0" w:space="0" w:color="auto"/>
        <w:bottom w:val="none" w:sz="0" w:space="0" w:color="auto"/>
        <w:right w:val="none" w:sz="0" w:space="0" w:color="auto"/>
      </w:divBdr>
    </w:div>
    <w:div w:id="1884750783">
      <w:marLeft w:val="0"/>
      <w:marRight w:val="0"/>
      <w:marTop w:val="0"/>
      <w:marBottom w:val="0"/>
      <w:divBdr>
        <w:top w:val="none" w:sz="0" w:space="0" w:color="auto"/>
        <w:left w:val="none" w:sz="0" w:space="0" w:color="auto"/>
        <w:bottom w:val="none" w:sz="0" w:space="0" w:color="auto"/>
        <w:right w:val="none" w:sz="0" w:space="0" w:color="auto"/>
      </w:divBdr>
    </w:div>
    <w:div w:id="1884750784">
      <w:marLeft w:val="0"/>
      <w:marRight w:val="0"/>
      <w:marTop w:val="0"/>
      <w:marBottom w:val="0"/>
      <w:divBdr>
        <w:top w:val="none" w:sz="0" w:space="0" w:color="auto"/>
        <w:left w:val="none" w:sz="0" w:space="0" w:color="auto"/>
        <w:bottom w:val="none" w:sz="0" w:space="0" w:color="auto"/>
        <w:right w:val="none" w:sz="0" w:space="0" w:color="auto"/>
      </w:divBdr>
    </w:div>
    <w:div w:id="1884750785">
      <w:marLeft w:val="0"/>
      <w:marRight w:val="0"/>
      <w:marTop w:val="0"/>
      <w:marBottom w:val="0"/>
      <w:divBdr>
        <w:top w:val="none" w:sz="0" w:space="0" w:color="auto"/>
        <w:left w:val="none" w:sz="0" w:space="0" w:color="auto"/>
        <w:bottom w:val="none" w:sz="0" w:space="0" w:color="auto"/>
        <w:right w:val="none" w:sz="0" w:space="0" w:color="auto"/>
      </w:divBdr>
    </w:div>
    <w:div w:id="1884750786">
      <w:marLeft w:val="0"/>
      <w:marRight w:val="0"/>
      <w:marTop w:val="0"/>
      <w:marBottom w:val="0"/>
      <w:divBdr>
        <w:top w:val="none" w:sz="0" w:space="0" w:color="auto"/>
        <w:left w:val="none" w:sz="0" w:space="0" w:color="auto"/>
        <w:bottom w:val="none" w:sz="0" w:space="0" w:color="auto"/>
        <w:right w:val="none" w:sz="0" w:space="0" w:color="auto"/>
      </w:divBdr>
    </w:div>
    <w:div w:id="1884750787">
      <w:marLeft w:val="0"/>
      <w:marRight w:val="0"/>
      <w:marTop w:val="0"/>
      <w:marBottom w:val="0"/>
      <w:divBdr>
        <w:top w:val="none" w:sz="0" w:space="0" w:color="auto"/>
        <w:left w:val="none" w:sz="0" w:space="0" w:color="auto"/>
        <w:bottom w:val="none" w:sz="0" w:space="0" w:color="auto"/>
        <w:right w:val="none" w:sz="0" w:space="0" w:color="auto"/>
      </w:divBdr>
    </w:div>
    <w:div w:id="1884750788">
      <w:marLeft w:val="0"/>
      <w:marRight w:val="0"/>
      <w:marTop w:val="0"/>
      <w:marBottom w:val="0"/>
      <w:divBdr>
        <w:top w:val="none" w:sz="0" w:space="0" w:color="auto"/>
        <w:left w:val="none" w:sz="0" w:space="0" w:color="auto"/>
        <w:bottom w:val="none" w:sz="0" w:space="0" w:color="auto"/>
        <w:right w:val="none" w:sz="0" w:space="0" w:color="auto"/>
      </w:divBdr>
    </w:div>
    <w:div w:id="1884750789">
      <w:marLeft w:val="0"/>
      <w:marRight w:val="0"/>
      <w:marTop w:val="0"/>
      <w:marBottom w:val="0"/>
      <w:divBdr>
        <w:top w:val="none" w:sz="0" w:space="0" w:color="auto"/>
        <w:left w:val="none" w:sz="0" w:space="0" w:color="auto"/>
        <w:bottom w:val="none" w:sz="0" w:space="0" w:color="auto"/>
        <w:right w:val="none" w:sz="0" w:space="0" w:color="auto"/>
      </w:divBdr>
    </w:div>
    <w:div w:id="1884750790">
      <w:marLeft w:val="0"/>
      <w:marRight w:val="0"/>
      <w:marTop w:val="0"/>
      <w:marBottom w:val="0"/>
      <w:divBdr>
        <w:top w:val="none" w:sz="0" w:space="0" w:color="auto"/>
        <w:left w:val="none" w:sz="0" w:space="0" w:color="auto"/>
        <w:bottom w:val="none" w:sz="0" w:space="0" w:color="auto"/>
        <w:right w:val="none" w:sz="0" w:space="0" w:color="auto"/>
      </w:divBdr>
    </w:div>
    <w:div w:id="1884750791">
      <w:marLeft w:val="0"/>
      <w:marRight w:val="0"/>
      <w:marTop w:val="0"/>
      <w:marBottom w:val="0"/>
      <w:divBdr>
        <w:top w:val="none" w:sz="0" w:space="0" w:color="auto"/>
        <w:left w:val="none" w:sz="0" w:space="0" w:color="auto"/>
        <w:bottom w:val="none" w:sz="0" w:space="0" w:color="auto"/>
        <w:right w:val="none" w:sz="0" w:space="0" w:color="auto"/>
      </w:divBdr>
    </w:div>
    <w:div w:id="1884750792">
      <w:marLeft w:val="0"/>
      <w:marRight w:val="0"/>
      <w:marTop w:val="0"/>
      <w:marBottom w:val="0"/>
      <w:divBdr>
        <w:top w:val="none" w:sz="0" w:space="0" w:color="auto"/>
        <w:left w:val="none" w:sz="0" w:space="0" w:color="auto"/>
        <w:bottom w:val="none" w:sz="0" w:space="0" w:color="auto"/>
        <w:right w:val="none" w:sz="0" w:space="0" w:color="auto"/>
      </w:divBdr>
    </w:div>
    <w:div w:id="1884750793">
      <w:marLeft w:val="0"/>
      <w:marRight w:val="0"/>
      <w:marTop w:val="0"/>
      <w:marBottom w:val="0"/>
      <w:divBdr>
        <w:top w:val="none" w:sz="0" w:space="0" w:color="auto"/>
        <w:left w:val="none" w:sz="0" w:space="0" w:color="auto"/>
        <w:bottom w:val="none" w:sz="0" w:space="0" w:color="auto"/>
        <w:right w:val="none" w:sz="0" w:space="0" w:color="auto"/>
      </w:divBdr>
    </w:div>
    <w:div w:id="1884750794">
      <w:marLeft w:val="0"/>
      <w:marRight w:val="0"/>
      <w:marTop w:val="0"/>
      <w:marBottom w:val="0"/>
      <w:divBdr>
        <w:top w:val="none" w:sz="0" w:space="0" w:color="auto"/>
        <w:left w:val="none" w:sz="0" w:space="0" w:color="auto"/>
        <w:bottom w:val="none" w:sz="0" w:space="0" w:color="auto"/>
        <w:right w:val="none" w:sz="0" w:space="0" w:color="auto"/>
      </w:divBdr>
    </w:div>
    <w:div w:id="1884750795">
      <w:marLeft w:val="0"/>
      <w:marRight w:val="0"/>
      <w:marTop w:val="0"/>
      <w:marBottom w:val="0"/>
      <w:divBdr>
        <w:top w:val="none" w:sz="0" w:space="0" w:color="auto"/>
        <w:left w:val="none" w:sz="0" w:space="0" w:color="auto"/>
        <w:bottom w:val="none" w:sz="0" w:space="0" w:color="auto"/>
        <w:right w:val="none" w:sz="0" w:space="0" w:color="auto"/>
      </w:divBdr>
    </w:div>
    <w:div w:id="1884750796">
      <w:marLeft w:val="0"/>
      <w:marRight w:val="0"/>
      <w:marTop w:val="0"/>
      <w:marBottom w:val="0"/>
      <w:divBdr>
        <w:top w:val="none" w:sz="0" w:space="0" w:color="auto"/>
        <w:left w:val="none" w:sz="0" w:space="0" w:color="auto"/>
        <w:bottom w:val="none" w:sz="0" w:space="0" w:color="auto"/>
        <w:right w:val="none" w:sz="0" w:space="0" w:color="auto"/>
      </w:divBdr>
    </w:div>
    <w:div w:id="1884750797">
      <w:marLeft w:val="0"/>
      <w:marRight w:val="0"/>
      <w:marTop w:val="0"/>
      <w:marBottom w:val="0"/>
      <w:divBdr>
        <w:top w:val="none" w:sz="0" w:space="0" w:color="auto"/>
        <w:left w:val="none" w:sz="0" w:space="0" w:color="auto"/>
        <w:bottom w:val="none" w:sz="0" w:space="0" w:color="auto"/>
        <w:right w:val="none" w:sz="0" w:space="0" w:color="auto"/>
      </w:divBdr>
    </w:div>
    <w:div w:id="1884750798">
      <w:marLeft w:val="0"/>
      <w:marRight w:val="0"/>
      <w:marTop w:val="0"/>
      <w:marBottom w:val="0"/>
      <w:divBdr>
        <w:top w:val="none" w:sz="0" w:space="0" w:color="auto"/>
        <w:left w:val="none" w:sz="0" w:space="0" w:color="auto"/>
        <w:bottom w:val="none" w:sz="0" w:space="0" w:color="auto"/>
        <w:right w:val="none" w:sz="0" w:space="0" w:color="auto"/>
      </w:divBdr>
    </w:div>
    <w:div w:id="1884750799">
      <w:marLeft w:val="0"/>
      <w:marRight w:val="0"/>
      <w:marTop w:val="0"/>
      <w:marBottom w:val="0"/>
      <w:divBdr>
        <w:top w:val="none" w:sz="0" w:space="0" w:color="auto"/>
        <w:left w:val="none" w:sz="0" w:space="0" w:color="auto"/>
        <w:bottom w:val="none" w:sz="0" w:space="0" w:color="auto"/>
        <w:right w:val="none" w:sz="0" w:space="0" w:color="auto"/>
      </w:divBdr>
    </w:div>
    <w:div w:id="1884750800">
      <w:marLeft w:val="0"/>
      <w:marRight w:val="0"/>
      <w:marTop w:val="0"/>
      <w:marBottom w:val="0"/>
      <w:divBdr>
        <w:top w:val="none" w:sz="0" w:space="0" w:color="auto"/>
        <w:left w:val="none" w:sz="0" w:space="0" w:color="auto"/>
        <w:bottom w:val="none" w:sz="0" w:space="0" w:color="auto"/>
        <w:right w:val="none" w:sz="0" w:space="0" w:color="auto"/>
      </w:divBdr>
    </w:div>
    <w:div w:id="1884750801">
      <w:marLeft w:val="0"/>
      <w:marRight w:val="0"/>
      <w:marTop w:val="0"/>
      <w:marBottom w:val="0"/>
      <w:divBdr>
        <w:top w:val="none" w:sz="0" w:space="0" w:color="auto"/>
        <w:left w:val="none" w:sz="0" w:space="0" w:color="auto"/>
        <w:bottom w:val="none" w:sz="0" w:space="0" w:color="auto"/>
        <w:right w:val="none" w:sz="0" w:space="0" w:color="auto"/>
      </w:divBdr>
    </w:div>
    <w:div w:id="1884750802">
      <w:marLeft w:val="0"/>
      <w:marRight w:val="0"/>
      <w:marTop w:val="0"/>
      <w:marBottom w:val="0"/>
      <w:divBdr>
        <w:top w:val="none" w:sz="0" w:space="0" w:color="auto"/>
        <w:left w:val="none" w:sz="0" w:space="0" w:color="auto"/>
        <w:bottom w:val="none" w:sz="0" w:space="0" w:color="auto"/>
        <w:right w:val="none" w:sz="0" w:space="0" w:color="auto"/>
      </w:divBdr>
    </w:div>
    <w:div w:id="1884750803">
      <w:marLeft w:val="0"/>
      <w:marRight w:val="0"/>
      <w:marTop w:val="0"/>
      <w:marBottom w:val="0"/>
      <w:divBdr>
        <w:top w:val="none" w:sz="0" w:space="0" w:color="auto"/>
        <w:left w:val="none" w:sz="0" w:space="0" w:color="auto"/>
        <w:bottom w:val="none" w:sz="0" w:space="0" w:color="auto"/>
        <w:right w:val="none" w:sz="0" w:space="0" w:color="auto"/>
      </w:divBdr>
    </w:div>
    <w:div w:id="1884750804">
      <w:marLeft w:val="0"/>
      <w:marRight w:val="0"/>
      <w:marTop w:val="0"/>
      <w:marBottom w:val="0"/>
      <w:divBdr>
        <w:top w:val="none" w:sz="0" w:space="0" w:color="auto"/>
        <w:left w:val="none" w:sz="0" w:space="0" w:color="auto"/>
        <w:bottom w:val="none" w:sz="0" w:space="0" w:color="auto"/>
        <w:right w:val="none" w:sz="0" w:space="0" w:color="auto"/>
      </w:divBdr>
    </w:div>
    <w:div w:id="1884750805">
      <w:marLeft w:val="0"/>
      <w:marRight w:val="0"/>
      <w:marTop w:val="0"/>
      <w:marBottom w:val="0"/>
      <w:divBdr>
        <w:top w:val="none" w:sz="0" w:space="0" w:color="auto"/>
        <w:left w:val="none" w:sz="0" w:space="0" w:color="auto"/>
        <w:bottom w:val="none" w:sz="0" w:space="0" w:color="auto"/>
        <w:right w:val="none" w:sz="0" w:space="0" w:color="auto"/>
      </w:divBdr>
    </w:div>
    <w:div w:id="1884750806">
      <w:marLeft w:val="0"/>
      <w:marRight w:val="0"/>
      <w:marTop w:val="0"/>
      <w:marBottom w:val="0"/>
      <w:divBdr>
        <w:top w:val="none" w:sz="0" w:space="0" w:color="auto"/>
        <w:left w:val="none" w:sz="0" w:space="0" w:color="auto"/>
        <w:bottom w:val="none" w:sz="0" w:space="0" w:color="auto"/>
        <w:right w:val="none" w:sz="0" w:space="0" w:color="auto"/>
      </w:divBdr>
    </w:div>
    <w:div w:id="1884750807">
      <w:marLeft w:val="0"/>
      <w:marRight w:val="0"/>
      <w:marTop w:val="0"/>
      <w:marBottom w:val="0"/>
      <w:divBdr>
        <w:top w:val="none" w:sz="0" w:space="0" w:color="auto"/>
        <w:left w:val="none" w:sz="0" w:space="0" w:color="auto"/>
        <w:bottom w:val="none" w:sz="0" w:space="0" w:color="auto"/>
        <w:right w:val="none" w:sz="0" w:space="0" w:color="auto"/>
      </w:divBdr>
    </w:div>
    <w:div w:id="1884750808">
      <w:marLeft w:val="0"/>
      <w:marRight w:val="0"/>
      <w:marTop w:val="0"/>
      <w:marBottom w:val="0"/>
      <w:divBdr>
        <w:top w:val="none" w:sz="0" w:space="0" w:color="auto"/>
        <w:left w:val="none" w:sz="0" w:space="0" w:color="auto"/>
        <w:bottom w:val="none" w:sz="0" w:space="0" w:color="auto"/>
        <w:right w:val="none" w:sz="0" w:space="0" w:color="auto"/>
      </w:divBdr>
    </w:div>
    <w:div w:id="1884750809">
      <w:marLeft w:val="0"/>
      <w:marRight w:val="0"/>
      <w:marTop w:val="0"/>
      <w:marBottom w:val="0"/>
      <w:divBdr>
        <w:top w:val="none" w:sz="0" w:space="0" w:color="auto"/>
        <w:left w:val="none" w:sz="0" w:space="0" w:color="auto"/>
        <w:bottom w:val="none" w:sz="0" w:space="0" w:color="auto"/>
        <w:right w:val="none" w:sz="0" w:space="0" w:color="auto"/>
      </w:divBdr>
    </w:div>
    <w:div w:id="1884750810">
      <w:marLeft w:val="0"/>
      <w:marRight w:val="0"/>
      <w:marTop w:val="0"/>
      <w:marBottom w:val="0"/>
      <w:divBdr>
        <w:top w:val="none" w:sz="0" w:space="0" w:color="auto"/>
        <w:left w:val="none" w:sz="0" w:space="0" w:color="auto"/>
        <w:bottom w:val="none" w:sz="0" w:space="0" w:color="auto"/>
        <w:right w:val="none" w:sz="0" w:space="0" w:color="auto"/>
      </w:divBdr>
    </w:div>
    <w:div w:id="1884750811">
      <w:marLeft w:val="0"/>
      <w:marRight w:val="0"/>
      <w:marTop w:val="0"/>
      <w:marBottom w:val="0"/>
      <w:divBdr>
        <w:top w:val="none" w:sz="0" w:space="0" w:color="auto"/>
        <w:left w:val="none" w:sz="0" w:space="0" w:color="auto"/>
        <w:bottom w:val="none" w:sz="0" w:space="0" w:color="auto"/>
        <w:right w:val="none" w:sz="0" w:space="0" w:color="auto"/>
      </w:divBdr>
    </w:div>
    <w:div w:id="1884750812">
      <w:marLeft w:val="0"/>
      <w:marRight w:val="0"/>
      <w:marTop w:val="0"/>
      <w:marBottom w:val="0"/>
      <w:divBdr>
        <w:top w:val="none" w:sz="0" w:space="0" w:color="auto"/>
        <w:left w:val="none" w:sz="0" w:space="0" w:color="auto"/>
        <w:bottom w:val="none" w:sz="0" w:space="0" w:color="auto"/>
        <w:right w:val="none" w:sz="0" w:space="0" w:color="auto"/>
      </w:divBdr>
    </w:div>
    <w:div w:id="1884750813">
      <w:marLeft w:val="0"/>
      <w:marRight w:val="0"/>
      <w:marTop w:val="0"/>
      <w:marBottom w:val="0"/>
      <w:divBdr>
        <w:top w:val="none" w:sz="0" w:space="0" w:color="auto"/>
        <w:left w:val="none" w:sz="0" w:space="0" w:color="auto"/>
        <w:bottom w:val="none" w:sz="0" w:space="0" w:color="auto"/>
        <w:right w:val="none" w:sz="0" w:space="0" w:color="auto"/>
      </w:divBdr>
    </w:div>
    <w:div w:id="1884750814">
      <w:marLeft w:val="0"/>
      <w:marRight w:val="0"/>
      <w:marTop w:val="0"/>
      <w:marBottom w:val="0"/>
      <w:divBdr>
        <w:top w:val="none" w:sz="0" w:space="0" w:color="auto"/>
        <w:left w:val="none" w:sz="0" w:space="0" w:color="auto"/>
        <w:bottom w:val="none" w:sz="0" w:space="0" w:color="auto"/>
        <w:right w:val="none" w:sz="0" w:space="0" w:color="auto"/>
      </w:divBdr>
    </w:div>
    <w:div w:id="1884750815">
      <w:marLeft w:val="0"/>
      <w:marRight w:val="0"/>
      <w:marTop w:val="0"/>
      <w:marBottom w:val="0"/>
      <w:divBdr>
        <w:top w:val="none" w:sz="0" w:space="0" w:color="auto"/>
        <w:left w:val="none" w:sz="0" w:space="0" w:color="auto"/>
        <w:bottom w:val="none" w:sz="0" w:space="0" w:color="auto"/>
        <w:right w:val="none" w:sz="0" w:space="0" w:color="auto"/>
      </w:divBdr>
    </w:div>
    <w:div w:id="1884750816">
      <w:marLeft w:val="0"/>
      <w:marRight w:val="0"/>
      <w:marTop w:val="0"/>
      <w:marBottom w:val="0"/>
      <w:divBdr>
        <w:top w:val="none" w:sz="0" w:space="0" w:color="auto"/>
        <w:left w:val="none" w:sz="0" w:space="0" w:color="auto"/>
        <w:bottom w:val="none" w:sz="0" w:space="0" w:color="auto"/>
        <w:right w:val="none" w:sz="0" w:space="0" w:color="auto"/>
      </w:divBdr>
    </w:div>
    <w:div w:id="1884750817">
      <w:marLeft w:val="0"/>
      <w:marRight w:val="0"/>
      <w:marTop w:val="0"/>
      <w:marBottom w:val="0"/>
      <w:divBdr>
        <w:top w:val="none" w:sz="0" w:space="0" w:color="auto"/>
        <w:left w:val="none" w:sz="0" w:space="0" w:color="auto"/>
        <w:bottom w:val="none" w:sz="0" w:space="0" w:color="auto"/>
        <w:right w:val="none" w:sz="0" w:space="0" w:color="auto"/>
      </w:divBdr>
    </w:div>
    <w:div w:id="1884750818">
      <w:marLeft w:val="0"/>
      <w:marRight w:val="0"/>
      <w:marTop w:val="0"/>
      <w:marBottom w:val="0"/>
      <w:divBdr>
        <w:top w:val="none" w:sz="0" w:space="0" w:color="auto"/>
        <w:left w:val="none" w:sz="0" w:space="0" w:color="auto"/>
        <w:bottom w:val="none" w:sz="0" w:space="0" w:color="auto"/>
        <w:right w:val="none" w:sz="0" w:space="0" w:color="auto"/>
      </w:divBdr>
    </w:div>
    <w:div w:id="1884750819">
      <w:marLeft w:val="0"/>
      <w:marRight w:val="0"/>
      <w:marTop w:val="0"/>
      <w:marBottom w:val="0"/>
      <w:divBdr>
        <w:top w:val="none" w:sz="0" w:space="0" w:color="auto"/>
        <w:left w:val="none" w:sz="0" w:space="0" w:color="auto"/>
        <w:bottom w:val="none" w:sz="0" w:space="0" w:color="auto"/>
        <w:right w:val="none" w:sz="0" w:space="0" w:color="auto"/>
      </w:divBdr>
    </w:div>
    <w:div w:id="1884750820">
      <w:marLeft w:val="0"/>
      <w:marRight w:val="0"/>
      <w:marTop w:val="0"/>
      <w:marBottom w:val="0"/>
      <w:divBdr>
        <w:top w:val="none" w:sz="0" w:space="0" w:color="auto"/>
        <w:left w:val="none" w:sz="0" w:space="0" w:color="auto"/>
        <w:bottom w:val="none" w:sz="0" w:space="0" w:color="auto"/>
        <w:right w:val="none" w:sz="0" w:space="0" w:color="auto"/>
      </w:divBdr>
    </w:div>
    <w:div w:id="1884750821">
      <w:marLeft w:val="0"/>
      <w:marRight w:val="0"/>
      <w:marTop w:val="0"/>
      <w:marBottom w:val="0"/>
      <w:divBdr>
        <w:top w:val="none" w:sz="0" w:space="0" w:color="auto"/>
        <w:left w:val="none" w:sz="0" w:space="0" w:color="auto"/>
        <w:bottom w:val="none" w:sz="0" w:space="0" w:color="auto"/>
        <w:right w:val="none" w:sz="0" w:space="0" w:color="auto"/>
      </w:divBdr>
    </w:div>
    <w:div w:id="1884750822">
      <w:marLeft w:val="0"/>
      <w:marRight w:val="0"/>
      <w:marTop w:val="0"/>
      <w:marBottom w:val="0"/>
      <w:divBdr>
        <w:top w:val="none" w:sz="0" w:space="0" w:color="auto"/>
        <w:left w:val="none" w:sz="0" w:space="0" w:color="auto"/>
        <w:bottom w:val="none" w:sz="0" w:space="0" w:color="auto"/>
        <w:right w:val="none" w:sz="0" w:space="0" w:color="auto"/>
      </w:divBdr>
    </w:div>
    <w:div w:id="1884750823">
      <w:marLeft w:val="0"/>
      <w:marRight w:val="0"/>
      <w:marTop w:val="0"/>
      <w:marBottom w:val="0"/>
      <w:divBdr>
        <w:top w:val="none" w:sz="0" w:space="0" w:color="auto"/>
        <w:left w:val="none" w:sz="0" w:space="0" w:color="auto"/>
        <w:bottom w:val="none" w:sz="0" w:space="0" w:color="auto"/>
        <w:right w:val="none" w:sz="0" w:space="0" w:color="auto"/>
      </w:divBdr>
    </w:div>
    <w:div w:id="1884750824">
      <w:marLeft w:val="0"/>
      <w:marRight w:val="0"/>
      <w:marTop w:val="0"/>
      <w:marBottom w:val="0"/>
      <w:divBdr>
        <w:top w:val="none" w:sz="0" w:space="0" w:color="auto"/>
        <w:left w:val="none" w:sz="0" w:space="0" w:color="auto"/>
        <w:bottom w:val="none" w:sz="0" w:space="0" w:color="auto"/>
        <w:right w:val="none" w:sz="0" w:space="0" w:color="auto"/>
      </w:divBdr>
    </w:div>
    <w:div w:id="1884750825">
      <w:marLeft w:val="0"/>
      <w:marRight w:val="0"/>
      <w:marTop w:val="0"/>
      <w:marBottom w:val="0"/>
      <w:divBdr>
        <w:top w:val="none" w:sz="0" w:space="0" w:color="auto"/>
        <w:left w:val="none" w:sz="0" w:space="0" w:color="auto"/>
        <w:bottom w:val="none" w:sz="0" w:space="0" w:color="auto"/>
        <w:right w:val="none" w:sz="0" w:space="0" w:color="auto"/>
      </w:divBdr>
    </w:div>
    <w:div w:id="1884750826">
      <w:marLeft w:val="0"/>
      <w:marRight w:val="0"/>
      <w:marTop w:val="0"/>
      <w:marBottom w:val="0"/>
      <w:divBdr>
        <w:top w:val="none" w:sz="0" w:space="0" w:color="auto"/>
        <w:left w:val="none" w:sz="0" w:space="0" w:color="auto"/>
        <w:bottom w:val="none" w:sz="0" w:space="0" w:color="auto"/>
        <w:right w:val="none" w:sz="0" w:space="0" w:color="auto"/>
      </w:divBdr>
    </w:div>
    <w:div w:id="1884750827">
      <w:marLeft w:val="0"/>
      <w:marRight w:val="0"/>
      <w:marTop w:val="0"/>
      <w:marBottom w:val="0"/>
      <w:divBdr>
        <w:top w:val="none" w:sz="0" w:space="0" w:color="auto"/>
        <w:left w:val="none" w:sz="0" w:space="0" w:color="auto"/>
        <w:bottom w:val="none" w:sz="0" w:space="0" w:color="auto"/>
        <w:right w:val="none" w:sz="0" w:space="0" w:color="auto"/>
      </w:divBdr>
    </w:div>
    <w:div w:id="1884750828">
      <w:marLeft w:val="0"/>
      <w:marRight w:val="0"/>
      <w:marTop w:val="0"/>
      <w:marBottom w:val="0"/>
      <w:divBdr>
        <w:top w:val="none" w:sz="0" w:space="0" w:color="auto"/>
        <w:left w:val="none" w:sz="0" w:space="0" w:color="auto"/>
        <w:bottom w:val="none" w:sz="0" w:space="0" w:color="auto"/>
        <w:right w:val="none" w:sz="0" w:space="0" w:color="auto"/>
      </w:divBdr>
    </w:div>
    <w:div w:id="1884750829">
      <w:marLeft w:val="0"/>
      <w:marRight w:val="0"/>
      <w:marTop w:val="0"/>
      <w:marBottom w:val="0"/>
      <w:divBdr>
        <w:top w:val="none" w:sz="0" w:space="0" w:color="auto"/>
        <w:left w:val="none" w:sz="0" w:space="0" w:color="auto"/>
        <w:bottom w:val="none" w:sz="0" w:space="0" w:color="auto"/>
        <w:right w:val="none" w:sz="0" w:space="0" w:color="auto"/>
      </w:divBdr>
    </w:div>
    <w:div w:id="1884750830">
      <w:marLeft w:val="0"/>
      <w:marRight w:val="0"/>
      <w:marTop w:val="0"/>
      <w:marBottom w:val="0"/>
      <w:divBdr>
        <w:top w:val="none" w:sz="0" w:space="0" w:color="auto"/>
        <w:left w:val="none" w:sz="0" w:space="0" w:color="auto"/>
        <w:bottom w:val="none" w:sz="0" w:space="0" w:color="auto"/>
        <w:right w:val="none" w:sz="0" w:space="0" w:color="auto"/>
      </w:divBdr>
    </w:div>
    <w:div w:id="1884750831">
      <w:marLeft w:val="0"/>
      <w:marRight w:val="0"/>
      <w:marTop w:val="0"/>
      <w:marBottom w:val="0"/>
      <w:divBdr>
        <w:top w:val="none" w:sz="0" w:space="0" w:color="auto"/>
        <w:left w:val="none" w:sz="0" w:space="0" w:color="auto"/>
        <w:bottom w:val="none" w:sz="0" w:space="0" w:color="auto"/>
        <w:right w:val="none" w:sz="0" w:space="0" w:color="auto"/>
      </w:divBdr>
    </w:div>
    <w:div w:id="1884750832">
      <w:marLeft w:val="0"/>
      <w:marRight w:val="0"/>
      <w:marTop w:val="0"/>
      <w:marBottom w:val="0"/>
      <w:divBdr>
        <w:top w:val="none" w:sz="0" w:space="0" w:color="auto"/>
        <w:left w:val="none" w:sz="0" w:space="0" w:color="auto"/>
        <w:bottom w:val="none" w:sz="0" w:space="0" w:color="auto"/>
        <w:right w:val="none" w:sz="0" w:space="0" w:color="auto"/>
      </w:divBdr>
    </w:div>
    <w:div w:id="1884750833">
      <w:marLeft w:val="0"/>
      <w:marRight w:val="0"/>
      <w:marTop w:val="0"/>
      <w:marBottom w:val="0"/>
      <w:divBdr>
        <w:top w:val="none" w:sz="0" w:space="0" w:color="auto"/>
        <w:left w:val="none" w:sz="0" w:space="0" w:color="auto"/>
        <w:bottom w:val="none" w:sz="0" w:space="0" w:color="auto"/>
        <w:right w:val="none" w:sz="0" w:space="0" w:color="auto"/>
      </w:divBdr>
    </w:div>
    <w:div w:id="1884750834">
      <w:marLeft w:val="0"/>
      <w:marRight w:val="0"/>
      <w:marTop w:val="0"/>
      <w:marBottom w:val="0"/>
      <w:divBdr>
        <w:top w:val="none" w:sz="0" w:space="0" w:color="auto"/>
        <w:left w:val="none" w:sz="0" w:space="0" w:color="auto"/>
        <w:bottom w:val="none" w:sz="0" w:space="0" w:color="auto"/>
        <w:right w:val="none" w:sz="0" w:space="0" w:color="auto"/>
      </w:divBdr>
    </w:div>
    <w:div w:id="1884750835">
      <w:marLeft w:val="0"/>
      <w:marRight w:val="0"/>
      <w:marTop w:val="0"/>
      <w:marBottom w:val="0"/>
      <w:divBdr>
        <w:top w:val="none" w:sz="0" w:space="0" w:color="auto"/>
        <w:left w:val="none" w:sz="0" w:space="0" w:color="auto"/>
        <w:bottom w:val="none" w:sz="0" w:space="0" w:color="auto"/>
        <w:right w:val="none" w:sz="0" w:space="0" w:color="auto"/>
      </w:divBdr>
    </w:div>
    <w:div w:id="1884750836">
      <w:marLeft w:val="0"/>
      <w:marRight w:val="0"/>
      <w:marTop w:val="0"/>
      <w:marBottom w:val="0"/>
      <w:divBdr>
        <w:top w:val="none" w:sz="0" w:space="0" w:color="auto"/>
        <w:left w:val="none" w:sz="0" w:space="0" w:color="auto"/>
        <w:bottom w:val="none" w:sz="0" w:space="0" w:color="auto"/>
        <w:right w:val="none" w:sz="0" w:space="0" w:color="auto"/>
      </w:divBdr>
    </w:div>
    <w:div w:id="1884750837">
      <w:marLeft w:val="0"/>
      <w:marRight w:val="0"/>
      <w:marTop w:val="0"/>
      <w:marBottom w:val="0"/>
      <w:divBdr>
        <w:top w:val="none" w:sz="0" w:space="0" w:color="auto"/>
        <w:left w:val="none" w:sz="0" w:space="0" w:color="auto"/>
        <w:bottom w:val="none" w:sz="0" w:space="0" w:color="auto"/>
        <w:right w:val="none" w:sz="0" w:space="0" w:color="auto"/>
      </w:divBdr>
    </w:div>
    <w:div w:id="1884750838">
      <w:marLeft w:val="0"/>
      <w:marRight w:val="0"/>
      <w:marTop w:val="0"/>
      <w:marBottom w:val="0"/>
      <w:divBdr>
        <w:top w:val="none" w:sz="0" w:space="0" w:color="auto"/>
        <w:left w:val="none" w:sz="0" w:space="0" w:color="auto"/>
        <w:bottom w:val="none" w:sz="0" w:space="0" w:color="auto"/>
        <w:right w:val="none" w:sz="0" w:space="0" w:color="auto"/>
      </w:divBdr>
    </w:div>
    <w:div w:id="1884750839">
      <w:marLeft w:val="0"/>
      <w:marRight w:val="0"/>
      <w:marTop w:val="0"/>
      <w:marBottom w:val="0"/>
      <w:divBdr>
        <w:top w:val="none" w:sz="0" w:space="0" w:color="auto"/>
        <w:left w:val="none" w:sz="0" w:space="0" w:color="auto"/>
        <w:bottom w:val="none" w:sz="0" w:space="0" w:color="auto"/>
        <w:right w:val="none" w:sz="0" w:space="0" w:color="auto"/>
      </w:divBdr>
    </w:div>
    <w:div w:id="1884750840">
      <w:marLeft w:val="0"/>
      <w:marRight w:val="0"/>
      <w:marTop w:val="0"/>
      <w:marBottom w:val="0"/>
      <w:divBdr>
        <w:top w:val="none" w:sz="0" w:space="0" w:color="auto"/>
        <w:left w:val="none" w:sz="0" w:space="0" w:color="auto"/>
        <w:bottom w:val="none" w:sz="0" w:space="0" w:color="auto"/>
        <w:right w:val="none" w:sz="0" w:space="0" w:color="auto"/>
      </w:divBdr>
    </w:div>
    <w:div w:id="1884750841">
      <w:marLeft w:val="0"/>
      <w:marRight w:val="0"/>
      <w:marTop w:val="0"/>
      <w:marBottom w:val="0"/>
      <w:divBdr>
        <w:top w:val="none" w:sz="0" w:space="0" w:color="auto"/>
        <w:left w:val="none" w:sz="0" w:space="0" w:color="auto"/>
        <w:bottom w:val="none" w:sz="0" w:space="0" w:color="auto"/>
        <w:right w:val="none" w:sz="0" w:space="0" w:color="auto"/>
      </w:divBdr>
    </w:div>
    <w:div w:id="1884750842">
      <w:marLeft w:val="0"/>
      <w:marRight w:val="0"/>
      <w:marTop w:val="0"/>
      <w:marBottom w:val="0"/>
      <w:divBdr>
        <w:top w:val="none" w:sz="0" w:space="0" w:color="auto"/>
        <w:left w:val="none" w:sz="0" w:space="0" w:color="auto"/>
        <w:bottom w:val="none" w:sz="0" w:space="0" w:color="auto"/>
        <w:right w:val="none" w:sz="0" w:space="0" w:color="auto"/>
      </w:divBdr>
    </w:div>
    <w:div w:id="1884750843">
      <w:marLeft w:val="0"/>
      <w:marRight w:val="0"/>
      <w:marTop w:val="0"/>
      <w:marBottom w:val="0"/>
      <w:divBdr>
        <w:top w:val="none" w:sz="0" w:space="0" w:color="auto"/>
        <w:left w:val="none" w:sz="0" w:space="0" w:color="auto"/>
        <w:bottom w:val="none" w:sz="0" w:space="0" w:color="auto"/>
        <w:right w:val="none" w:sz="0" w:space="0" w:color="auto"/>
      </w:divBdr>
    </w:div>
    <w:div w:id="1884750844">
      <w:marLeft w:val="0"/>
      <w:marRight w:val="0"/>
      <w:marTop w:val="0"/>
      <w:marBottom w:val="0"/>
      <w:divBdr>
        <w:top w:val="none" w:sz="0" w:space="0" w:color="auto"/>
        <w:left w:val="none" w:sz="0" w:space="0" w:color="auto"/>
        <w:bottom w:val="none" w:sz="0" w:space="0" w:color="auto"/>
        <w:right w:val="none" w:sz="0" w:space="0" w:color="auto"/>
      </w:divBdr>
    </w:div>
    <w:div w:id="1884750845">
      <w:marLeft w:val="0"/>
      <w:marRight w:val="0"/>
      <w:marTop w:val="0"/>
      <w:marBottom w:val="0"/>
      <w:divBdr>
        <w:top w:val="none" w:sz="0" w:space="0" w:color="auto"/>
        <w:left w:val="none" w:sz="0" w:space="0" w:color="auto"/>
        <w:bottom w:val="none" w:sz="0" w:space="0" w:color="auto"/>
        <w:right w:val="none" w:sz="0" w:space="0" w:color="auto"/>
      </w:divBdr>
    </w:div>
    <w:div w:id="1884750846">
      <w:marLeft w:val="0"/>
      <w:marRight w:val="0"/>
      <w:marTop w:val="0"/>
      <w:marBottom w:val="0"/>
      <w:divBdr>
        <w:top w:val="none" w:sz="0" w:space="0" w:color="auto"/>
        <w:left w:val="none" w:sz="0" w:space="0" w:color="auto"/>
        <w:bottom w:val="none" w:sz="0" w:space="0" w:color="auto"/>
        <w:right w:val="none" w:sz="0" w:space="0" w:color="auto"/>
      </w:divBdr>
    </w:div>
    <w:div w:id="1884750847">
      <w:marLeft w:val="0"/>
      <w:marRight w:val="0"/>
      <w:marTop w:val="0"/>
      <w:marBottom w:val="0"/>
      <w:divBdr>
        <w:top w:val="none" w:sz="0" w:space="0" w:color="auto"/>
        <w:left w:val="none" w:sz="0" w:space="0" w:color="auto"/>
        <w:bottom w:val="none" w:sz="0" w:space="0" w:color="auto"/>
        <w:right w:val="none" w:sz="0" w:space="0" w:color="auto"/>
      </w:divBdr>
    </w:div>
    <w:div w:id="1884750848">
      <w:marLeft w:val="0"/>
      <w:marRight w:val="0"/>
      <w:marTop w:val="0"/>
      <w:marBottom w:val="0"/>
      <w:divBdr>
        <w:top w:val="none" w:sz="0" w:space="0" w:color="auto"/>
        <w:left w:val="none" w:sz="0" w:space="0" w:color="auto"/>
        <w:bottom w:val="none" w:sz="0" w:space="0" w:color="auto"/>
        <w:right w:val="none" w:sz="0" w:space="0" w:color="auto"/>
      </w:divBdr>
    </w:div>
    <w:div w:id="1884750849">
      <w:marLeft w:val="0"/>
      <w:marRight w:val="0"/>
      <w:marTop w:val="0"/>
      <w:marBottom w:val="0"/>
      <w:divBdr>
        <w:top w:val="none" w:sz="0" w:space="0" w:color="auto"/>
        <w:left w:val="none" w:sz="0" w:space="0" w:color="auto"/>
        <w:bottom w:val="none" w:sz="0" w:space="0" w:color="auto"/>
        <w:right w:val="none" w:sz="0" w:space="0" w:color="auto"/>
      </w:divBdr>
    </w:div>
    <w:div w:id="1884750850">
      <w:marLeft w:val="0"/>
      <w:marRight w:val="0"/>
      <w:marTop w:val="0"/>
      <w:marBottom w:val="0"/>
      <w:divBdr>
        <w:top w:val="none" w:sz="0" w:space="0" w:color="auto"/>
        <w:left w:val="none" w:sz="0" w:space="0" w:color="auto"/>
        <w:bottom w:val="none" w:sz="0" w:space="0" w:color="auto"/>
        <w:right w:val="none" w:sz="0" w:space="0" w:color="auto"/>
      </w:divBdr>
    </w:div>
    <w:div w:id="1884750851">
      <w:marLeft w:val="0"/>
      <w:marRight w:val="0"/>
      <w:marTop w:val="0"/>
      <w:marBottom w:val="0"/>
      <w:divBdr>
        <w:top w:val="none" w:sz="0" w:space="0" w:color="auto"/>
        <w:left w:val="none" w:sz="0" w:space="0" w:color="auto"/>
        <w:bottom w:val="none" w:sz="0" w:space="0" w:color="auto"/>
        <w:right w:val="none" w:sz="0" w:space="0" w:color="auto"/>
      </w:divBdr>
    </w:div>
    <w:div w:id="1884750852">
      <w:marLeft w:val="0"/>
      <w:marRight w:val="0"/>
      <w:marTop w:val="0"/>
      <w:marBottom w:val="0"/>
      <w:divBdr>
        <w:top w:val="none" w:sz="0" w:space="0" w:color="auto"/>
        <w:left w:val="none" w:sz="0" w:space="0" w:color="auto"/>
        <w:bottom w:val="none" w:sz="0" w:space="0" w:color="auto"/>
        <w:right w:val="none" w:sz="0" w:space="0" w:color="auto"/>
      </w:divBdr>
    </w:div>
    <w:div w:id="1884750853">
      <w:marLeft w:val="0"/>
      <w:marRight w:val="0"/>
      <w:marTop w:val="0"/>
      <w:marBottom w:val="0"/>
      <w:divBdr>
        <w:top w:val="none" w:sz="0" w:space="0" w:color="auto"/>
        <w:left w:val="none" w:sz="0" w:space="0" w:color="auto"/>
        <w:bottom w:val="none" w:sz="0" w:space="0" w:color="auto"/>
        <w:right w:val="none" w:sz="0" w:space="0" w:color="auto"/>
      </w:divBdr>
    </w:div>
    <w:div w:id="1884750854">
      <w:marLeft w:val="0"/>
      <w:marRight w:val="0"/>
      <w:marTop w:val="0"/>
      <w:marBottom w:val="0"/>
      <w:divBdr>
        <w:top w:val="none" w:sz="0" w:space="0" w:color="auto"/>
        <w:left w:val="none" w:sz="0" w:space="0" w:color="auto"/>
        <w:bottom w:val="none" w:sz="0" w:space="0" w:color="auto"/>
        <w:right w:val="none" w:sz="0" w:space="0" w:color="auto"/>
      </w:divBdr>
    </w:div>
    <w:div w:id="1884750855">
      <w:marLeft w:val="0"/>
      <w:marRight w:val="0"/>
      <w:marTop w:val="0"/>
      <w:marBottom w:val="0"/>
      <w:divBdr>
        <w:top w:val="none" w:sz="0" w:space="0" w:color="auto"/>
        <w:left w:val="none" w:sz="0" w:space="0" w:color="auto"/>
        <w:bottom w:val="none" w:sz="0" w:space="0" w:color="auto"/>
        <w:right w:val="none" w:sz="0" w:space="0" w:color="auto"/>
      </w:divBdr>
    </w:div>
    <w:div w:id="1884750856">
      <w:marLeft w:val="0"/>
      <w:marRight w:val="0"/>
      <w:marTop w:val="0"/>
      <w:marBottom w:val="0"/>
      <w:divBdr>
        <w:top w:val="none" w:sz="0" w:space="0" w:color="auto"/>
        <w:left w:val="none" w:sz="0" w:space="0" w:color="auto"/>
        <w:bottom w:val="none" w:sz="0" w:space="0" w:color="auto"/>
        <w:right w:val="none" w:sz="0" w:space="0" w:color="auto"/>
      </w:divBdr>
    </w:div>
    <w:div w:id="1884750857">
      <w:marLeft w:val="0"/>
      <w:marRight w:val="0"/>
      <w:marTop w:val="0"/>
      <w:marBottom w:val="0"/>
      <w:divBdr>
        <w:top w:val="none" w:sz="0" w:space="0" w:color="auto"/>
        <w:left w:val="none" w:sz="0" w:space="0" w:color="auto"/>
        <w:bottom w:val="none" w:sz="0" w:space="0" w:color="auto"/>
        <w:right w:val="none" w:sz="0" w:space="0" w:color="auto"/>
      </w:divBdr>
    </w:div>
    <w:div w:id="1884750858">
      <w:marLeft w:val="0"/>
      <w:marRight w:val="0"/>
      <w:marTop w:val="0"/>
      <w:marBottom w:val="0"/>
      <w:divBdr>
        <w:top w:val="none" w:sz="0" w:space="0" w:color="auto"/>
        <w:left w:val="none" w:sz="0" w:space="0" w:color="auto"/>
        <w:bottom w:val="none" w:sz="0" w:space="0" w:color="auto"/>
        <w:right w:val="none" w:sz="0" w:space="0" w:color="auto"/>
      </w:divBdr>
    </w:div>
    <w:div w:id="1884750859">
      <w:marLeft w:val="0"/>
      <w:marRight w:val="0"/>
      <w:marTop w:val="0"/>
      <w:marBottom w:val="0"/>
      <w:divBdr>
        <w:top w:val="none" w:sz="0" w:space="0" w:color="auto"/>
        <w:left w:val="none" w:sz="0" w:space="0" w:color="auto"/>
        <w:bottom w:val="none" w:sz="0" w:space="0" w:color="auto"/>
        <w:right w:val="none" w:sz="0" w:space="0" w:color="auto"/>
      </w:divBdr>
    </w:div>
    <w:div w:id="1884750860">
      <w:marLeft w:val="0"/>
      <w:marRight w:val="0"/>
      <w:marTop w:val="0"/>
      <w:marBottom w:val="0"/>
      <w:divBdr>
        <w:top w:val="none" w:sz="0" w:space="0" w:color="auto"/>
        <w:left w:val="none" w:sz="0" w:space="0" w:color="auto"/>
        <w:bottom w:val="none" w:sz="0" w:space="0" w:color="auto"/>
        <w:right w:val="none" w:sz="0" w:space="0" w:color="auto"/>
      </w:divBdr>
    </w:div>
    <w:div w:id="1884750861">
      <w:marLeft w:val="0"/>
      <w:marRight w:val="0"/>
      <w:marTop w:val="0"/>
      <w:marBottom w:val="0"/>
      <w:divBdr>
        <w:top w:val="none" w:sz="0" w:space="0" w:color="auto"/>
        <w:left w:val="none" w:sz="0" w:space="0" w:color="auto"/>
        <w:bottom w:val="none" w:sz="0" w:space="0" w:color="auto"/>
        <w:right w:val="none" w:sz="0" w:space="0" w:color="auto"/>
      </w:divBdr>
    </w:div>
    <w:div w:id="1884750862">
      <w:marLeft w:val="0"/>
      <w:marRight w:val="0"/>
      <w:marTop w:val="0"/>
      <w:marBottom w:val="0"/>
      <w:divBdr>
        <w:top w:val="none" w:sz="0" w:space="0" w:color="auto"/>
        <w:left w:val="none" w:sz="0" w:space="0" w:color="auto"/>
        <w:bottom w:val="none" w:sz="0" w:space="0" w:color="auto"/>
        <w:right w:val="none" w:sz="0" w:space="0" w:color="auto"/>
      </w:divBdr>
    </w:div>
    <w:div w:id="1884750863">
      <w:marLeft w:val="0"/>
      <w:marRight w:val="0"/>
      <w:marTop w:val="0"/>
      <w:marBottom w:val="0"/>
      <w:divBdr>
        <w:top w:val="none" w:sz="0" w:space="0" w:color="auto"/>
        <w:left w:val="none" w:sz="0" w:space="0" w:color="auto"/>
        <w:bottom w:val="none" w:sz="0" w:space="0" w:color="auto"/>
        <w:right w:val="none" w:sz="0" w:space="0" w:color="auto"/>
      </w:divBdr>
    </w:div>
    <w:div w:id="1884750864">
      <w:marLeft w:val="0"/>
      <w:marRight w:val="0"/>
      <w:marTop w:val="0"/>
      <w:marBottom w:val="0"/>
      <w:divBdr>
        <w:top w:val="none" w:sz="0" w:space="0" w:color="auto"/>
        <w:left w:val="none" w:sz="0" w:space="0" w:color="auto"/>
        <w:bottom w:val="none" w:sz="0" w:space="0" w:color="auto"/>
        <w:right w:val="none" w:sz="0" w:space="0" w:color="auto"/>
      </w:divBdr>
    </w:div>
    <w:div w:id="1884750865">
      <w:marLeft w:val="0"/>
      <w:marRight w:val="0"/>
      <w:marTop w:val="0"/>
      <w:marBottom w:val="0"/>
      <w:divBdr>
        <w:top w:val="none" w:sz="0" w:space="0" w:color="auto"/>
        <w:left w:val="none" w:sz="0" w:space="0" w:color="auto"/>
        <w:bottom w:val="none" w:sz="0" w:space="0" w:color="auto"/>
        <w:right w:val="none" w:sz="0" w:space="0" w:color="auto"/>
      </w:divBdr>
    </w:div>
    <w:div w:id="1884750866">
      <w:marLeft w:val="0"/>
      <w:marRight w:val="0"/>
      <w:marTop w:val="0"/>
      <w:marBottom w:val="0"/>
      <w:divBdr>
        <w:top w:val="none" w:sz="0" w:space="0" w:color="auto"/>
        <w:left w:val="none" w:sz="0" w:space="0" w:color="auto"/>
        <w:bottom w:val="none" w:sz="0" w:space="0" w:color="auto"/>
        <w:right w:val="none" w:sz="0" w:space="0" w:color="auto"/>
      </w:divBdr>
    </w:div>
    <w:div w:id="1884750867">
      <w:marLeft w:val="0"/>
      <w:marRight w:val="0"/>
      <w:marTop w:val="0"/>
      <w:marBottom w:val="0"/>
      <w:divBdr>
        <w:top w:val="none" w:sz="0" w:space="0" w:color="auto"/>
        <w:left w:val="none" w:sz="0" w:space="0" w:color="auto"/>
        <w:bottom w:val="none" w:sz="0" w:space="0" w:color="auto"/>
        <w:right w:val="none" w:sz="0" w:space="0" w:color="auto"/>
      </w:divBdr>
    </w:div>
    <w:div w:id="1884750868">
      <w:marLeft w:val="0"/>
      <w:marRight w:val="0"/>
      <w:marTop w:val="0"/>
      <w:marBottom w:val="0"/>
      <w:divBdr>
        <w:top w:val="none" w:sz="0" w:space="0" w:color="auto"/>
        <w:left w:val="none" w:sz="0" w:space="0" w:color="auto"/>
        <w:bottom w:val="none" w:sz="0" w:space="0" w:color="auto"/>
        <w:right w:val="none" w:sz="0" w:space="0" w:color="auto"/>
      </w:divBdr>
    </w:div>
    <w:div w:id="18847508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ritannica.com/EBchecked/topic/99975/Marcus-Porcius-Cato" TargetMode="External"/><Relationship Id="rId18" Type="http://schemas.openxmlformats.org/officeDocument/2006/relationships/hyperlink" Target="http://mv.vatican.va/3_EN/pages/x-Schede/MGPs/MGP_Sala01_06.html" TargetMode="External"/><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www.britannica.com/EBchecked/topic/99975/Marcus-Porcius-Cato" TargetMode="Externa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gerardcoulon.chez-alice.fr/macon/macon"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wscenter.lbl.gov/news-releases/2013/06/04/roman-concrete/"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www.smithsonian.com/history/the-secrets" TargetMode="External"/><Relationship Id="rId5" Type="http://schemas.openxmlformats.org/officeDocument/2006/relationships/footnotes" Target="footnotes.xml"/><Relationship Id="rId15" Type="http://schemas.openxmlformats.org/officeDocument/2006/relationships/hyperlink" Target="http://www.uvm.edu/~rrrodgers/Frontinus.html" TargetMode="External"/><Relationship Id="rId23" Type="http://schemas.openxmlformats.org/officeDocument/2006/relationships/image" Target="media/image8.jpeg"/><Relationship Id="rId28" Type="http://schemas.openxmlformats.org/officeDocument/2006/relationships/hyperlink" Target="http://newscenter.lbl.gov/news-releases/2013/06/04/roman-concrete/" TargetMode="External"/><Relationship Id="rId36" Type="http://schemas.openxmlformats.org/officeDocument/2006/relationships/image" Target="media/image19.jpeg"/><Relationship Id="rId49" Type="http://schemas.openxmlformats.org/officeDocument/2006/relationships/hyperlink" Target="http://mv.vatican.va/3_EN/pages/x-Schede/MGPs/MGP_Sala01_06.html" TargetMode="External"/><Relationship Id="rId57" Type="http://schemas.openxmlformats.org/officeDocument/2006/relationships/theme" Target="theme/theme1.xml"/><Relationship Id="rId10" Type="http://schemas.openxmlformats.org/officeDocument/2006/relationships/hyperlink" Target="http://www.academia.edu/1214963/The_toughness_of_Imperial%20_Roman_concrete.html" TargetMode="External"/><Relationship Id="rId19" Type="http://schemas.openxmlformats.org/officeDocument/2006/relationships/image" Target="media/image4.jpeg"/><Relationship Id="rId31" Type="http://schemas.openxmlformats.org/officeDocument/2006/relationships/hyperlink" Target="http://www.smithsonian.com/history/the-secrets" TargetMode="External"/><Relationship Id="rId44" Type="http://schemas.openxmlformats.org/officeDocument/2006/relationships/image" Target="media/image27.jpeg"/><Relationship Id="rId52" Type="http://schemas.openxmlformats.org/officeDocument/2006/relationships/hyperlink" Target="http://newscenter.lbl.gov/news-releases/2013/06/04/roman-concrete/" TargetMode="External"/><Relationship Id="rId4" Type="http://schemas.openxmlformats.org/officeDocument/2006/relationships/webSettings" Target="webSettings.xml"/><Relationship Id="rId9" Type="http://schemas.openxmlformats.org/officeDocument/2006/relationships/hyperlink" Target="http://www.academia.edu/1214963/The_toughness_of_Imperial%20_Roman_concrete.html" TargetMode="External"/><Relationship Id="rId14" Type="http://schemas.openxmlformats.org/officeDocument/2006/relationships/hyperlink" Target="http://www.livius.org/pi-pm/pliny/pliny_e3.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hyperlink" Target="http://mv.vatican.va/3_EN/pages/x-Schede/MGPs/MGP_Sala01_06.html" TargetMode="External"/><Relationship Id="rId51" Type="http://schemas.openxmlformats.org/officeDocument/2006/relationships/hyperlink" Target="http://www.livius.org/pi-pm/pliny/pliny_e3.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47</Pages>
  <Words>13780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Huub Gitz</dc:creator>
  <cp:keywords/>
  <dc:description/>
  <cp:lastModifiedBy>HUUB</cp:lastModifiedBy>
  <cp:revision>3</cp:revision>
  <cp:lastPrinted>2014-06-13T08:23:00Z</cp:lastPrinted>
  <dcterms:created xsi:type="dcterms:W3CDTF">2014-04-09T15:57:00Z</dcterms:created>
  <dcterms:modified xsi:type="dcterms:W3CDTF">2014-06-13T08:25:00Z</dcterms:modified>
</cp:coreProperties>
</file>