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F00" w:rsidRDefault="00205F00" w:rsidP="00205F00">
      <w:pPr>
        <w:spacing w:after="0"/>
        <w:jc w:val="center"/>
        <w:rPr>
          <w:rFonts w:cs="Times New Roman"/>
          <w:b/>
          <w:sz w:val="36"/>
          <w:szCs w:val="36"/>
        </w:rPr>
      </w:pPr>
      <w:r>
        <w:rPr>
          <w:rFonts w:cs="Times New Roman"/>
          <w:b/>
          <w:sz w:val="36"/>
          <w:szCs w:val="36"/>
        </w:rPr>
        <w:t>De last van het verleden</w:t>
      </w:r>
    </w:p>
    <w:p w:rsidR="00205F00" w:rsidRDefault="00344B28" w:rsidP="00205F00">
      <w:pPr>
        <w:spacing w:after="0"/>
        <w:jc w:val="center"/>
        <w:rPr>
          <w:rFonts w:cs="Times New Roman"/>
          <w:b/>
          <w:i/>
          <w:sz w:val="24"/>
          <w:szCs w:val="24"/>
        </w:rPr>
      </w:pPr>
      <w:r>
        <w:rPr>
          <w:rFonts w:cs="Times New Roman"/>
          <w:b/>
          <w:i/>
          <w:sz w:val="24"/>
          <w:szCs w:val="24"/>
        </w:rPr>
        <w:t xml:space="preserve">Georgië en </w:t>
      </w:r>
      <w:r w:rsidRPr="00D621E3">
        <w:rPr>
          <w:rFonts w:cs="Times New Roman"/>
          <w:b/>
          <w:i/>
          <w:sz w:val="24"/>
          <w:szCs w:val="24"/>
        </w:rPr>
        <w:t>haar</w:t>
      </w:r>
      <w:r>
        <w:rPr>
          <w:rFonts w:cs="Times New Roman"/>
          <w:b/>
          <w:i/>
          <w:sz w:val="24"/>
          <w:szCs w:val="24"/>
        </w:rPr>
        <w:t xml:space="preserve"> </w:t>
      </w:r>
      <w:r w:rsidR="00234B0E">
        <w:rPr>
          <w:rFonts w:cs="Times New Roman"/>
          <w:b/>
          <w:i/>
          <w:sz w:val="24"/>
          <w:szCs w:val="24"/>
        </w:rPr>
        <w:t>sepa</w:t>
      </w:r>
      <w:r w:rsidR="008E102D">
        <w:rPr>
          <w:rFonts w:cs="Times New Roman"/>
          <w:b/>
          <w:i/>
          <w:sz w:val="24"/>
          <w:szCs w:val="24"/>
        </w:rPr>
        <w:t>ratistische regio’s: de rol van</w:t>
      </w:r>
      <w:r w:rsidR="00205F00">
        <w:rPr>
          <w:rFonts w:cs="Times New Roman"/>
          <w:b/>
          <w:i/>
          <w:sz w:val="24"/>
          <w:szCs w:val="24"/>
        </w:rPr>
        <w:t xml:space="preserve"> het Sovjetverleden</w:t>
      </w:r>
    </w:p>
    <w:p w:rsidR="00205F00" w:rsidRDefault="00205F00" w:rsidP="00205F00">
      <w:pPr>
        <w:spacing w:after="0"/>
        <w:jc w:val="center"/>
        <w:rPr>
          <w:rFonts w:cs="Times New Roman"/>
          <w:b/>
          <w:i/>
          <w:sz w:val="24"/>
          <w:szCs w:val="24"/>
        </w:rPr>
      </w:pPr>
    </w:p>
    <w:p w:rsidR="00205F00" w:rsidRPr="00205F00" w:rsidRDefault="00217F77" w:rsidP="00205F00">
      <w:pPr>
        <w:spacing w:after="0"/>
        <w:jc w:val="center"/>
        <w:rPr>
          <w:rFonts w:cs="Times New Roman"/>
          <w:b/>
          <w:sz w:val="24"/>
          <w:szCs w:val="24"/>
        </w:rPr>
      </w:pPr>
      <w:r>
        <w:rPr>
          <w:rFonts w:cs="Times New Roman"/>
          <w:b/>
          <w:noProof/>
          <w:sz w:val="24"/>
          <w:szCs w:val="24"/>
          <w:lang w:eastAsia="nl-NL"/>
        </w:rPr>
        <w:drawing>
          <wp:anchor distT="0" distB="0" distL="114300" distR="114300" simplePos="0" relativeHeight="251659264" behindDoc="1" locked="0" layoutInCell="1" allowOverlap="1">
            <wp:simplePos x="0" y="0"/>
            <wp:positionH relativeFrom="column">
              <wp:posOffset>-194945</wp:posOffset>
            </wp:positionH>
            <wp:positionV relativeFrom="paragraph">
              <wp:posOffset>285115</wp:posOffset>
            </wp:positionV>
            <wp:extent cx="6372225" cy="3990975"/>
            <wp:effectExtent l="19050" t="0" r="9525" b="0"/>
            <wp:wrapTight wrapText="bothSides">
              <wp:wrapPolygon edited="0">
                <wp:start x="-65" y="0"/>
                <wp:lineTo x="-65" y="21548"/>
                <wp:lineTo x="21632" y="21548"/>
                <wp:lineTo x="21632" y="0"/>
                <wp:lineTo x="-65" y="0"/>
              </wp:wrapPolygon>
            </wp:wrapTight>
            <wp:docPr id="7" name="Picture 7" descr="http://cache.boston.com/universal/site_graphics/blogs/bigpicture/georgia_08_11/georg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che.boston.com/universal/site_graphics/blogs/bigpicture/georgia_08_11/georgia1.jpg"/>
                    <pic:cNvPicPr>
                      <a:picLocks noChangeAspect="1" noChangeArrowheads="1"/>
                    </pic:cNvPicPr>
                  </pic:nvPicPr>
                  <pic:blipFill>
                    <a:blip r:embed="rId8" cstate="print"/>
                    <a:srcRect/>
                    <a:stretch>
                      <a:fillRect/>
                    </a:stretch>
                  </pic:blipFill>
                  <pic:spPr bwMode="auto">
                    <a:xfrm>
                      <a:off x="0" y="0"/>
                      <a:ext cx="6372225" cy="3990975"/>
                    </a:xfrm>
                    <a:prstGeom prst="rect">
                      <a:avLst/>
                    </a:prstGeom>
                    <a:noFill/>
                    <a:ln w="9525">
                      <a:noFill/>
                      <a:miter lim="800000"/>
                      <a:headEnd/>
                      <a:tailEnd/>
                    </a:ln>
                  </pic:spPr>
                </pic:pic>
              </a:graphicData>
            </a:graphic>
          </wp:anchor>
        </w:drawing>
      </w:r>
    </w:p>
    <w:p w:rsidR="00205F00" w:rsidRDefault="00205F00" w:rsidP="00205F00">
      <w:pPr>
        <w:spacing w:after="0" w:line="360" w:lineRule="auto"/>
        <w:rPr>
          <w:rFonts w:cs="Times New Roman"/>
          <w:b/>
          <w:sz w:val="24"/>
          <w:szCs w:val="24"/>
        </w:rPr>
      </w:pPr>
    </w:p>
    <w:p w:rsidR="00217F77" w:rsidRDefault="00217F77" w:rsidP="004328D3">
      <w:pPr>
        <w:spacing w:line="360" w:lineRule="auto"/>
        <w:rPr>
          <w:rFonts w:cs="Times New Roman"/>
          <w:b/>
          <w:sz w:val="24"/>
          <w:szCs w:val="24"/>
        </w:rPr>
      </w:pPr>
    </w:p>
    <w:p w:rsidR="00466DDD" w:rsidRDefault="00466DDD" w:rsidP="004328D3">
      <w:pPr>
        <w:spacing w:line="360" w:lineRule="auto"/>
        <w:rPr>
          <w:rFonts w:cs="Times New Roman"/>
          <w:b/>
          <w:sz w:val="24"/>
          <w:szCs w:val="24"/>
        </w:rPr>
      </w:pPr>
    </w:p>
    <w:p w:rsidR="00466DDD" w:rsidRDefault="00466DDD" w:rsidP="004328D3">
      <w:pPr>
        <w:spacing w:line="360" w:lineRule="auto"/>
      </w:pPr>
    </w:p>
    <w:p w:rsidR="00E60675" w:rsidRDefault="00E60675" w:rsidP="004328D3">
      <w:pPr>
        <w:spacing w:line="360" w:lineRule="auto"/>
      </w:pPr>
    </w:p>
    <w:p w:rsidR="00E60675" w:rsidRDefault="00E60675" w:rsidP="004328D3">
      <w:pPr>
        <w:spacing w:line="360" w:lineRule="auto"/>
        <w:rPr>
          <w:rFonts w:cs="Times New Roman"/>
          <w:b/>
          <w:sz w:val="24"/>
          <w:szCs w:val="24"/>
        </w:rPr>
      </w:pPr>
    </w:p>
    <w:p w:rsidR="00217F77" w:rsidRPr="00FB123B" w:rsidRDefault="00217F77" w:rsidP="00217F77">
      <w:pPr>
        <w:spacing w:after="0" w:line="360" w:lineRule="auto"/>
        <w:rPr>
          <w:rFonts w:cs="Times New Roman"/>
          <w:b/>
          <w:sz w:val="24"/>
          <w:szCs w:val="24"/>
        </w:rPr>
      </w:pPr>
      <w:r w:rsidRPr="00FB123B">
        <w:rPr>
          <w:rFonts w:cs="Times New Roman"/>
          <w:b/>
          <w:sz w:val="24"/>
          <w:szCs w:val="24"/>
        </w:rPr>
        <w:t>Master Internationale Betrekkingen in historisch perspectief</w:t>
      </w:r>
    </w:p>
    <w:p w:rsidR="005C6A7F" w:rsidRPr="00FB123B" w:rsidRDefault="005C6A7F" w:rsidP="00217F77">
      <w:pPr>
        <w:spacing w:after="0" w:line="360" w:lineRule="auto"/>
        <w:rPr>
          <w:rFonts w:cs="Times New Roman"/>
          <w:b/>
          <w:sz w:val="24"/>
          <w:szCs w:val="24"/>
        </w:rPr>
      </w:pPr>
      <w:r w:rsidRPr="00FB123B">
        <w:rPr>
          <w:rFonts w:cs="Times New Roman"/>
          <w:b/>
          <w:sz w:val="24"/>
          <w:szCs w:val="24"/>
        </w:rPr>
        <w:t xml:space="preserve">Begeleider: </w:t>
      </w:r>
      <w:r w:rsidR="00FB123B">
        <w:rPr>
          <w:rFonts w:cs="Times New Roman"/>
          <w:b/>
          <w:sz w:val="24"/>
          <w:szCs w:val="24"/>
        </w:rPr>
        <w:tab/>
      </w:r>
      <w:r w:rsidR="00FB123B">
        <w:rPr>
          <w:rFonts w:cs="Times New Roman"/>
          <w:b/>
          <w:sz w:val="24"/>
          <w:szCs w:val="24"/>
        </w:rPr>
        <w:tab/>
      </w:r>
      <w:r w:rsidRPr="00FB123B">
        <w:rPr>
          <w:rFonts w:cs="Times New Roman"/>
          <w:b/>
          <w:sz w:val="24"/>
          <w:szCs w:val="24"/>
        </w:rPr>
        <w:t>D. Hellema</w:t>
      </w:r>
    </w:p>
    <w:p w:rsidR="00205F00" w:rsidRPr="00FB123B" w:rsidRDefault="00FB123B" w:rsidP="00217F77">
      <w:pPr>
        <w:spacing w:after="0" w:line="360" w:lineRule="auto"/>
        <w:rPr>
          <w:rFonts w:cs="Times New Roman"/>
          <w:b/>
          <w:sz w:val="24"/>
          <w:szCs w:val="24"/>
        </w:rPr>
      </w:pPr>
      <w:r>
        <w:rPr>
          <w:rFonts w:cs="Times New Roman"/>
          <w:b/>
          <w:sz w:val="24"/>
          <w:szCs w:val="24"/>
        </w:rPr>
        <w:t>Student:</w:t>
      </w:r>
      <w:r>
        <w:rPr>
          <w:rFonts w:cs="Times New Roman"/>
          <w:b/>
          <w:sz w:val="24"/>
          <w:szCs w:val="24"/>
        </w:rPr>
        <w:tab/>
      </w:r>
      <w:r>
        <w:rPr>
          <w:rFonts w:cs="Times New Roman"/>
          <w:b/>
          <w:sz w:val="24"/>
          <w:szCs w:val="24"/>
        </w:rPr>
        <w:tab/>
      </w:r>
      <w:r w:rsidR="00217F77" w:rsidRPr="00FB123B">
        <w:rPr>
          <w:rFonts w:cs="Times New Roman"/>
          <w:b/>
          <w:sz w:val="24"/>
          <w:szCs w:val="24"/>
        </w:rPr>
        <w:t>Julia Enenkel</w:t>
      </w:r>
    </w:p>
    <w:p w:rsidR="00205F00" w:rsidRPr="00FB123B" w:rsidRDefault="00FB123B" w:rsidP="00217F77">
      <w:pPr>
        <w:spacing w:after="0" w:line="360" w:lineRule="auto"/>
        <w:rPr>
          <w:rFonts w:cs="Times New Roman"/>
          <w:b/>
          <w:sz w:val="24"/>
          <w:szCs w:val="24"/>
        </w:rPr>
      </w:pPr>
      <w:r>
        <w:rPr>
          <w:rFonts w:cs="Times New Roman"/>
          <w:b/>
          <w:sz w:val="24"/>
          <w:szCs w:val="24"/>
        </w:rPr>
        <w:t>Studentnummer:</w:t>
      </w:r>
      <w:r>
        <w:rPr>
          <w:rFonts w:cs="Times New Roman"/>
          <w:b/>
          <w:sz w:val="24"/>
          <w:szCs w:val="24"/>
        </w:rPr>
        <w:tab/>
      </w:r>
      <w:r w:rsidR="00217F77" w:rsidRPr="00FB123B">
        <w:rPr>
          <w:rFonts w:cs="Times New Roman"/>
          <w:b/>
          <w:sz w:val="24"/>
          <w:szCs w:val="24"/>
        </w:rPr>
        <w:t>3498433</w:t>
      </w:r>
    </w:p>
    <w:p w:rsidR="00EE7979" w:rsidRDefault="00E41BA9" w:rsidP="00465A1F">
      <w:pPr>
        <w:spacing w:after="0" w:line="360" w:lineRule="auto"/>
        <w:rPr>
          <w:rFonts w:cs="Times New Roman"/>
          <w:b/>
          <w:sz w:val="24"/>
          <w:szCs w:val="24"/>
        </w:rPr>
      </w:pPr>
      <w:r>
        <w:rPr>
          <w:rFonts w:cs="Times New Roman"/>
          <w:b/>
          <w:sz w:val="24"/>
          <w:szCs w:val="24"/>
        </w:rPr>
        <w:t>21-05</w:t>
      </w:r>
      <w:r w:rsidR="00EE7979">
        <w:rPr>
          <w:rFonts w:cs="Times New Roman"/>
          <w:b/>
          <w:sz w:val="24"/>
          <w:szCs w:val="24"/>
        </w:rPr>
        <w:t>-2014</w:t>
      </w:r>
    </w:p>
    <w:p w:rsidR="002E3A99" w:rsidRDefault="002E3A99" w:rsidP="00465A1F">
      <w:pPr>
        <w:spacing w:after="0" w:line="360" w:lineRule="auto"/>
        <w:rPr>
          <w:rFonts w:cs="Times New Roman"/>
          <w:b/>
          <w:sz w:val="24"/>
          <w:szCs w:val="24"/>
        </w:rPr>
      </w:pPr>
      <w:r>
        <w:rPr>
          <w:rFonts w:cs="Times New Roman"/>
          <w:b/>
          <w:sz w:val="24"/>
          <w:szCs w:val="24"/>
        </w:rPr>
        <w:lastRenderedPageBreak/>
        <w:t>Inhoudsopgave</w:t>
      </w:r>
    </w:p>
    <w:p w:rsidR="00465A1F" w:rsidRDefault="00465A1F" w:rsidP="00465A1F">
      <w:pPr>
        <w:spacing w:after="0" w:line="360" w:lineRule="auto"/>
        <w:rPr>
          <w:rFonts w:cs="Times New Roman"/>
          <w:b/>
          <w:sz w:val="24"/>
          <w:szCs w:val="24"/>
        </w:rPr>
      </w:pPr>
    </w:p>
    <w:p w:rsidR="002E3A99" w:rsidRPr="004510FE" w:rsidRDefault="002E3A99" w:rsidP="00465A1F">
      <w:pPr>
        <w:spacing w:after="0" w:line="360" w:lineRule="auto"/>
        <w:rPr>
          <w:rFonts w:cs="Times New Roman"/>
          <w:sz w:val="21"/>
          <w:szCs w:val="21"/>
        </w:rPr>
      </w:pPr>
      <w:r w:rsidRPr="004510FE">
        <w:rPr>
          <w:rFonts w:cs="Times New Roman"/>
          <w:sz w:val="21"/>
          <w:szCs w:val="21"/>
        </w:rPr>
        <w:t>Inleiding</w:t>
      </w:r>
      <w:r w:rsidRPr="004510FE">
        <w:rPr>
          <w:rFonts w:cs="Times New Roman"/>
          <w:sz w:val="21"/>
          <w:szCs w:val="21"/>
        </w:rPr>
        <w:tab/>
      </w:r>
      <w:r w:rsidRPr="004510FE">
        <w:rPr>
          <w:rFonts w:cs="Times New Roman"/>
          <w:sz w:val="21"/>
          <w:szCs w:val="21"/>
        </w:rPr>
        <w:tab/>
      </w:r>
      <w:r w:rsidRPr="004510FE">
        <w:rPr>
          <w:rFonts w:cs="Times New Roman"/>
          <w:sz w:val="21"/>
          <w:szCs w:val="21"/>
        </w:rPr>
        <w:tab/>
      </w:r>
      <w:r w:rsidRPr="004510FE">
        <w:rPr>
          <w:rFonts w:cs="Times New Roman"/>
          <w:sz w:val="21"/>
          <w:szCs w:val="21"/>
        </w:rPr>
        <w:tab/>
      </w:r>
      <w:r w:rsidRPr="004510FE">
        <w:rPr>
          <w:rFonts w:cs="Times New Roman"/>
          <w:sz w:val="21"/>
          <w:szCs w:val="21"/>
        </w:rPr>
        <w:tab/>
      </w:r>
      <w:r w:rsidRPr="004510FE">
        <w:rPr>
          <w:rFonts w:cs="Times New Roman"/>
          <w:sz w:val="21"/>
          <w:szCs w:val="21"/>
        </w:rPr>
        <w:tab/>
      </w:r>
      <w:r w:rsidRPr="004510FE">
        <w:rPr>
          <w:rFonts w:cs="Times New Roman"/>
          <w:sz w:val="21"/>
          <w:szCs w:val="21"/>
        </w:rPr>
        <w:tab/>
      </w:r>
      <w:r w:rsidRPr="004510FE">
        <w:rPr>
          <w:rFonts w:cs="Times New Roman"/>
          <w:sz w:val="21"/>
          <w:szCs w:val="21"/>
        </w:rPr>
        <w:tab/>
      </w:r>
      <w:r w:rsidRPr="004510FE">
        <w:rPr>
          <w:rFonts w:cs="Times New Roman"/>
          <w:sz w:val="21"/>
          <w:szCs w:val="21"/>
        </w:rPr>
        <w:tab/>
      </w:r>
      <w:r w:rsidRPr="004510FE">
        <w:rPr>
          <w:rFonts w:cs="Times New Roman"/>
          <w:sz w:val="21"/>
          <w:szCs w:val="21"/>
        </w:rPr>
        <w:tab/>
      </w:r>
      <w:r w:rsidR="00B75359">
        <w:rPr>
          <w:rFonts w:cs="Times New Roman"/>
          <w:sz w:val="21"/>
          <w:szCs w:val="21"/>
        </w:rPr>
        <w:tab/>
        <w:t>3</w:t>
      </w:r>
    </w:p>
    <w:p w:rsidR="002C06EA" w:rsidRPr="004510FE" w:rsidRDefault="003A1FD2" w:rsidP="00465A1F">
      <w:pPr>
        <w:spacing w:after="0" w:line="360" w:lineRule="auto"/>
        <w:rPr>
          <w:rFonts w:cs="Times New Roman"/>
          <w:sz w:val="21"/>
          <w:szCs w:val="21"/>
        </w:rPr>
      </w:pPr>
      <w:r>
        <w:rPr>
          <w:rFonts w:cs="Times New Roman"/>
          <w:sz w:val="21"/>
          <w:szCs w:val="21"/>
        </w:rPr>
        <w:tab/>
      </w:r>
      <w:r>
        <w:rPr>
          <w:rFonts w:cs="Times New Roman"/>
          <w:sz w:val="21"/>
          <w:szCs w:val="21"/>
        </w:rPr>
        <w:tab/>
      </w:r>
      <w:r>
        <w:rPr>
          <w:rFonts w:cs="Times New Roman"/>
          <w:sz w:val="21"/>
          <w:szCs w:val="21"/>
        </w:rPr>
        <w:tab/>
      </w:r>
      <w:r>
        <w:rPr>
          <w:rFonts w:cs="Times New Roman"/>
          <w:sz w:val="21"/>
          <w:szCs w:val="21"/>
        </w:rPr>
        <w:tab/>
      </w:r>
      <w:r>
        <w:rPr>
          <w:rFonts w:cs="Times New Roman"/>
          <w:sz w:val="21"/>
          <w:szCs w:val="21"/>
        </w:rPr>
        <w:tab/>
      </w:r>
      <w:r>
        <w:rPr>
          <w:rFonts w:cs="Times New Roman"/>
          <w:sz w:val="21"/>
          <w:szCs w:val="21"/>
        </w:rPr>
        <w:tab/>
      </w:r>
      <w:r>
        <w:rPr>
          <w:rFonts w:cs="Times New Roman"/>
          <w:sz w:val="21"/>
          <w:szCs w:val="21"/>
        </w:rPr>
        <w:tab/>
      </w:r>
      <w:r>
        <w:rPr>
          <w:rFonts w:cs="Times New Roman"/>
          <w:sz w:val="21"/>
          <w:szCs w:val="21"/>
        </w:rPr>
        <w:tab/>
      </w:r>
      <w:r>
        <w:rPr>
          <w:rFonts w:cs="Times New Roman"/>
          <w:sz w:val="21"/>
          <w:szCs w:val="21"/>
        </w:rPr>
        <w:tab/>
      </w:r>
      <w:r>
        <w:rPr>
          <w:rFonts w:cs="Times New Roman"/>
          <w:sz w:val="21"/>
          <w:szCs w:val="21"/>
        </w:rPr>
        <w:tab/>
      </w:r>
      <w:r>
        <w:rPr>
          <w:rFonts w:cs="Times New Roman"/>
          <w:sz w:val="21"/>
          <w:szCs w:val="21"/>
        </w:rPr>
        <w:tab/>
      </w:r>
      <w:r>
        <w:rPr>
          <w:rFonts w:cs="Times New Roman"/>
          <w:sz w:val="21"/>
          <w:szCs w:val="21"/>
        </w:rPr>
        <w:tab/>
      </w:r>
    </w:p>
    <w:p w:rsidR="00352012" w:rsidRPr="004510FE" w:rsidRDefault="00352012" w:rsidP="00465A1F">
      <w:pPr>
        <w:tabs>
          <w:tab w:val="left" w:pos="708"/>
          <w:tab w:val="left" w:pos="1416"/>
          <w:tab w:val="left" w:pos="2124"/>
          <w:tab w:val="left" w:pos="2832"/>
          <w:tab w:val="left" w:pos="3540"/>
          <w:tab w:val="left" w:pos="4248"/>
          <w:tab w:val="left" w:pos="4956"/>
          <w:tab w:val="left" w:pos="5664"/>
          <w:tab w:val="left" w:pos="6372"/>
          <w:tab w:val="left" w:pos="7905"/>
        </w:tabs>
        <w:spacing w:after="0"/>
        <w:rPr>
          <w:rFonts w:cs="Times New Roman"/>
          <w:sz w:val="21"/>
          <w:szCs w:val="21"/>
        </w:rPr>
      </w:pPr>
      <w:r w:rsidRPr="004510FE">
        <w:rPr>
          <w:rFonts w:cs="Times New Roman"/>
          <w:sz w:val="21"/>
          <w:szCs w:val="21"/>
        </w:rPr>
        <w:t>Hoofdstuk 1:</w:t>
      </w:r>
      <w:r w:rsidRPr="004510FE">
        <w:rPr>
          <w:rFonts w:cs="Times New Roman"/>
          <w:sz w:val="21"/>
          <w:szCs w:val="21"/>
        </w:rPr>
        <w:tab/>
        <w:t>De problematiek rondom de proto-staten op de Kaukasus</w:t>
      </w:r>
      <w:r w:rsidR="004B7C4B">
        <w:rPr>
          <w:rFonts w:cs="Times New Roman"/>
          <w:sz w:val="21"/>
          <w:szCs w:val="21"/>
        </w:rPr>
        <w:tab/>
      </w:r>
      <w:r w:rsidR="004B7C4B">
        <w:rPr>
          <w:rFonts w:cs="Times New Roman"/>
          <w:sz w:val="21"/>
          <w:szCs w:val="21"/>
        </w:rPr>
        <w:tab/>
      </w:r>
      <w:r w:rsidR="004B7C4B">
        <w:rPr>
          <w:rFonts w:cs="Times New Roman"/>
          <w:sz w:val="21"/>
          <w:szCs w:val="21"/>
        </w:rPr>
        <w:tab/>
        <w:t>8</w:t>
      </w:r>
    </w:p>
    <w:p w:rsidR="00352012" w:rsidRPr="004510FE" w:rsidRDefault="00352012" w:rsidP="00465A1F">
      <w:pPr>
        <w:pStyle w:val="ListParagraph"/>
        <w:numPr>
          <w:ilvl w:val="1"/>
          <w:numId w:val="9"/>
        </w:numPr>
        <w:spacing w:after="0"/>
        <w:rPr>
          <w:rFonts w:cs="Times New Roman"/>
          <w:sz w:val="21"/>
          <w:szCs w:val="21"/>
        </w:rPr>
      </w:pPr>
      <w:r w:rsidRPr="004510FE">
        <w:rPr>
          <w:rFonts w:cs="Times New Roman"/>
          <w:sz w:val="21"/>
          <w:szCs w:val="21"/>
        </w:rPr>
        <w:t>Inleiding</w:t>
      </w:r>
      <w:r w:rsidR="00B75359">
        <w:rPr>
          <w:rFonts w:cs="Times New Roman"/>
          <w:sz w:val="21"/>
          <w:szCs w:val="21"/>
        </w:rPr>
        <w:tab/>
      </w:r>
      <w:r w:rsidR="00B75359">
        <w:rPr>
          <w:rFonts w:cs="Times New Roman"/>
          <w:sz w:val="21"/>
          <w:szCs w:val="21"/>
        </w:rPr>
        <w:tab/>
      </w:r>
      <w:r w:rsidR="00B75359">
        <w:rPr>
          <w:rFonts w:cs="Times New Roman"/>
          <w:sz w:val="21"/>
          <w:szCs w:val="21"/>
        </w:rPr>
        <w:tab/>
      </w:r>
      <w:r w:rsidR="00B75359">
        <w:rPr>
          <w:rFonts w:cs="Times New Roman"/>
          <w:sz w:val="21"/>
          <w:szCs w:val="21"/>
        </w:rPr>
        <w:tab/>
      </w:r>
      <w:r w:rsidR="00B75359">
        <w:rPr>
          <w:rFonts w:cs="Times New Roman"/>
          <w:sz w:val="21"/>
          <w:szCs w:val="21"/>
        </w:rPr>
        <w:tab/>
      </w:r>
      <w:r w:rsidR="00B75359">
        <w:rPr>
          <w:rFonts w:cs="Times New Roman"/>
          <w:sz w:val="21"/>
          <w:szCs w:val="21"/>
        </w:rPr>
        <w:tab/>
      </w:r>
      <w:r w:rsidR="00B75359">
        <w:rPr>
          <w:rFonts w:cs="Times New Roman"/>
          <w:sz w:val="21"/>
          <w:szCs w:val="21"/>
        </w:rPr>
        <w:tab/>
      </w:r>
      <w:r w:rsidR="00B75359">
        <w:rPr>
          <w:rFonts w:cs="Times New Roman"/>
          <w:sz w:val="21"/>
          <w:szCs w:val="21"/>
        </w:rPr>
        <w:tab/>
      </w:r>
      <w:r w:rsidR="00B75359">
        <w:rPr>
          <w:rFonts w:cs="Times New Roman"/>
          <w:sz w:val="21"/>
          <w:szCs w:val="21"/>
        </w:rPr>
        <w:tab/>
        <w:t>8</w:t>
      </w:r>
    </w:p>
    <w:p w:rsidR="00352012" w:rsidRPr="007F0F0A" w:rsidRDefault="00352012" w:rsidP="007F0F0A">
      <w:pPr>
        <w:pStyle w:val="ListParagraph"/>
        <w:numPr>
          <w:ilvl w:val="1"/>
          <w:numId w:val="9"/>
        </w:numPr>
        <w:spacing w:after="0"/>
        <w:rPr>
          <w:rFonts w:cs="Times New Roman"/>
          <w:sz w:val="21"/>
          <w:szCs w:val="21"/>
        </w:rPr>
      </w:pPr>
      <w:r w:rsidRPr="004510FE">
        <w:rPr>
          <w:rFonts w:cs="Times New Roman"/>
          <w:sz w:val="21"/>
          <w:szCs w:val="21"/>
        </w:rPr>
        <w:t xml:space="preserve">Wat is een </w:t>
      </w:r>
      <w:r w:rsidR="00782176">
        <w:rPr>
          <w:rFonts w:cs="Times New Roman"/>
          <w:sz w:val="21"/>
          <w:szCs w:val="21"/>
        </w:rPr>
        <w:t>de facto</w:t>
      </w:r>
      <w:r w:rsidR="00F303E3">
        <w:rPr>
          <w:rFonts w:cs="Times New Roman"/>
          <w:sz w:val="21"/>
          <w:szCs w:val="21"/>
        </w:rPr>
        <w:t xml:space="preserve"> staat?</w:t>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t>8</w:t>
      </w:r>
    </w:p>
    <w:p w:rsidR="00352012" w:rsidRPr="004510FE" w:rsidRDefault="00F303E3" w:rsidP="00465A1F">
      <w:pPr>
        <w:pStyle w:val="ListParagraph"/>
        <w:numPr>
          <w:ilvl w:val="1"/>
          <w:numId w:val="9"/>
        </w:numPr>
        <w:spacing w:after="0"/>
        <w:rPr>
          <w:rFonts w:cs="Times New Roman"/>
          <w:sz w:val="21"/>
          <w:szCs w:val="21"/>
        </w:rPr>
      </w:pPr>
      <w:r>
        <w:rPr>
          <w:rFonts w:cs="Times New Roman"/>
          <w:sz w:val="21"/>
          <w:szCs w:val="21"/>
        </w:rPr>
        <w:t xml:space="preserve">Problematiek rondom </w:t>
      </w:r>
      <w:r w:rsidR="00782176">
        <w:rPr>
          <w:rFonts w:cs="Times New Roman"/>
          <w:sz w:val="21"/>
          <w:szCs w:val="21"/>
        </w:rPr>
        <w:t>de facto</w:t>
      </w:r>
      <w:r>
        <w:rPr>
          <w:rFonts w:cs="Times New Roman"/>
          <w:sz w:val="21"/>
          <w:szCs w:val="21"/>
        </w:rPr>
        <w:t xml:space="preserve"> staten</w:t>
      </w:r>
      <w:r w:rsidR="00ED1CFD">
        <w:rPr>
          <w:rFonts w:cs="Times New Roman"/>
          <w:sz w:val="21"/>
          <w:szCs w:val="21"/>
        </w:rPr>
        <w:tab/>
      </w:r>
      <w:r w:rsidR="00ED1CFD">
        <w:rPr>
          <w:rFonts w:cs="Times New Roman"/>
          <w:sz w:val="21"/>
          <w:szCs w:val="21"/>
        </w:rPr>
        <w:tab/>
      </w:r>
      <w:r w:rsidR="00ED1CFD">
        <w:rPr>
          <w:rFonts w:cs="Times New Roman"/>
          <w:sz w:val="21"/>
          <w:szCs w:val="21"/>
        </w:rPr>
        <w:tab/>
      </w:r>
      <w:r w:rsidR="00ED1CFD">
        <w:rPr>
          <w:rFonts w:cs="Times New Roman"/>
          <w:sz w:val="21"/>
          <w:szCs w:val="21"/>
        </w:rPr>
        <w:tab/>
      </w:r>
      <w:r w:rsidR="00ED1CFD">
        <w:rPr>
          <w:rFonts w:cs="Times New Roman"/>
          <w:sz w:val="21"/>
          <w:szCs w:val="21"/>
        </w:rPr>
        <w:tab/>
      </w:r>
      <w:r w:rsidR="00ED1CFD">
        <w:rPr>
          <w:rFonts w:cs="Times New Roman"/>
          <w:sz w:val="21"/>
          <w:szCs w:val="21"/>
        </w:rPr>
        <w:tab/>
        <w:t>11</w:t>
      </w:r>
    </w:p>
    <w:p w:rsidR="00352012" w:rsidRPr="004510FE" w:rsidRDefault="00352012" w:rsidP="00465A1F">
      <w:pPr>
        <w:pStyle w:val="ListParagraph"/>
        <w:numPr>
          <w:ilvl w:val="1"/>
          <w:numId w:val="9"/>
        </w:numPr>
        <w:spacing w:after="0"/>
        <w:rPr>
          <w:rFonts w:cs="Times New Roman"/>
          <w:sz w:val="21"/>
          <w:szCs w:val="21"/>
        </w:rPr>
      </w:pPr>
      <w:r w:rsidRPr="004510FE">
        <w:rPr>
          <w:rFonts w:cs="Times New Roman"/>
          <w:sz w:val="21"/>
          <w:szCs w:val="21"/>
        </w:rPr>
        <w:t>Conclusie</w:t>
      </w:r>
      <w:r w:rsidR="00ED1CFD">
        <w:rPr>
          <w:rFonts w:cs="Times New Roman"/>
          <w:sz w:val="21"/>
          <w:szCs w:val="21"/>
        </w:rPr>
        <w:tab/>
      </w:r>
      <w:r w:rsidR="00ED1CFD">
        <w:rPr>
          <w:rFonts w:cs="Times New Roman"/>
          <w:sz w:val="21"/>
          <w:szCs w:val="21"/>
        </w:rPr>
        <w:tab/>
      </w:r>
      <w:r w:rsidR="00ED1CFD">
        <w:rPr>
          <w:rFonts w:cs="Times New Roman"/>
          <w:sz w:val="21"/>
          <w:szCs w:val="21"/>
        </w:rPr>
        <w:tab/>
      </w:r>
      <w:r w:rsidR="00ED1CFD">
        <w:rPr>
          <w:rFonts w:cs="Times New Roman"/>
          <w:sz w:val="21"/>
          <w:szCs w:val="21"/>
        </w:rPr>
        <w:tab/>
      </w:r>
      <w:r w:rsidR="00ED1CFD">
        <w:rPr>
          <w:rFonts w:cs="Times New Roman"/>
          <w:sz w:val="21"/>
          <w:szCs w:val="21"/>
        </w:rPr>
        <w:tab/>
      </w:r>
      <w:r w:rsidR="00ED1CFD">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t>13</w:t>
      </w:r>
    </w:p>
    <w:p w:rsidR="00352012" w:rsidRPr="004510FE" w:rsidRDefault="00352012" w:rsidP="00465A1F">
      <w:pPr>
        <w:spacing w:after="0" w:line="360" w:lineRule="auto"/>
        <w:rPr>
          <w:rFonts w:cs="Times New Roman"/>
          <w:sz w:val="21"/>
          <w:szCs w:val="21"/>
        </w:rPr>
      </w:pPr>
    </w:p>
    <w:p w:rsidR="002E3A99" w:rsidRPr="004510FE" w:rsidRDefault="00352012" w:rsidP="00465A1F">
      <w:pPr>
        <w:spacing w:after="0" w:line="360" w:lineRule="auto"/>
        <w:rPr>
          <w:rFonts w:cs="Times New Roman"/>
          <w:sz w:val="21"/>
          <w:szCs w:val="21"/>
        </w:rPr>
      </w:pPr>
      <w:r w:rsidRPr="004510FE">
        <w:rPr>
          <w:rFonts w:cs="Times New Roman"/>
          <w:sz w:val="21"/>
          <w:szCs w:val="21"/>
        </w:rPr>
        <w:t>Hoofdstuk 2</w:t>
      </w:r>
      <w:r w:rsidR="00484EA8" w:rsidRPr="004510FE">
        <w:rPr>
          <w:rFonts w:cs="Times New Roman"/>
          <w:sz w:val="21"/>
          <w:szCs w:val="21"/>
        </w:rPr>
        <w:t>:</w:t>
      </w:r>
      <w:r w:rsidR="00484EA8" w:rsidRPr="004510FE">
        <w:rPr>
          <w:rFonts w:cs="Times New Roman"/>
          <w:sz w:val="21"/>
          <w:szCs w:val="21"/>
        </w:rPr>
        <w:tab/>
      </w:r>
      <w:r w:rsidR="002E3A99" w:rsidRPr="004510FE">
        <w:rPr>
          <w:rFonts w:cs="Times New Roman"/>
          <w:sz w:val="21"/>
          <w:szCs w:val="21"/>
        </w:rPr>
        <w:t>De vijfdaagse oorlog in Zuid-Ossetië (2008)</w:t>
      </w:r>
      <w:r w:rsidR="00B75359">
        <w:rPr>
          <w:rFonts w:cs="Times New Roman"/>
          <w:sz w:val="21"/>
          <w:szCs w:val="21"/>
        </w:rPr>
        <w:tab/>
      </w:r>
      <w:r w:rsidR="00B75359">
        <w:rPr>
          <w:rFonts w:cs="Times New Roman"/>
          <w:sz w:val="21"/>
          <w:szCs w:val="21"/>
        </w:rPr>
        <w:tab/>
      </w:r>
      <w:r w:rsidR="00B75359">
        <w:rPr>
          <w:rFonts w:cs="Times New Roman"/>
          <w:sz w:val="21"/>
          <w:szCs w:val="21"/>
        </w:rPr>
        <w:tab/>
      </w:r>
      <w:r w:rsidR="00B75359">
        <w:rPr>
          <w:rFonts w:cs="Times New Roman"/>
          <w:sz w:val="21"/>
          <w:szCs w:val="21"/>
        </w:rPr>
        <w:tab/>
      </w:r>
      <w:r w:rsidR="00B75359">
        <w:rPr>
          <w:rFonts w:cs="Times New Roman"/>
          <w:sz w:val="21"/>
          <w:szCs w:val="21"/>
        </w:rPr>
        <w:tab/>
      </w:r>
      <w:r w:rsidR="00127A4F">
        <w:rPr>
          <w:rFonts w:cs="Times New Roman"/>
          <w:sz w:val="21"/>
          <w:szCs w:val="21"/>
        </w:rPr>
        <w:t>14</w:t>
      </w:r>
    </w:p>
    <w:p w:rsidR="002E3A99" w:rsidRPr="004510FE" w:rsidRDefault="002E3A99" w:rsidP="00465A1F">
      <w:pPr>
        <w:pStyle w:val="ListParagraph"/>
        <w:numPr>
          <w:ilvl w:val="1"/>
          <w:numId w:val="8"/>
        </w:numPr>
        <w:spacing w:after="0"/>
        <w:rPr>
          <w:rFonts w:cs="Times New Roman"/>
          <w:sz w:val="21"/>
          <w:szCs w:val="21"/>
        </w:rPr>
      </w:pPr>
      <w:r w:rsidRPr="004510FE">
        <w:rPr>
          <w:rFonts w:cs="Times New Roman"/>
          <w:sz w:val="21"/>
          <w:szCs w:val="21"/>
        </w:rPr>
        <w:t>Inleiding</w:t>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t>14</w:t>
      </w:r>
    </w:p>
    <w:p w:rsidR="002E3A99" w:rsidRPr="004510FE" w:rsidRDefault="00C36936" w:rsidP="00465A1F">
      <w:pPr>
        <w:pStyle w:val="ListParagraph"/>
        <w:numPr>
          <w:ilvl w:val="1"/>
          <w:numId w:val="8"/>
        </w:numPr>
        <w:spacing w:after="0"/>
        <w:rPr>
          <w:rFonts w:cs="Times New Roman"/>
          <w:sz w:val="21"/>
          <w:szCs w:val="21"/>
        </w:rPr>
      </w:pPr>
      <w:r w:rsidRPr="004510FE">
        <w:rPr>
          <w:rFonts w:cs="Times New Roman"/>
          <w:sz w:val="21"/>
          <w:szCs w:val="21"/>
        </w:rPr>
        <w:t>De Rozenrevolutie: het begin van nieuwe spanningen</w:t>
      </w:r>
      <w:r w:rsidR="0057044A" w:rsidRPr="004510FE">
        <w:rPr>
          <w:rFonts w:cs="Times New Roman"/>
          <w:sz w:val="21"/>
          <w:szCs w:val="21"/>
        </w:rPr>
        <w:tab/>
      </w:r>
      <w:r w:rsidR="0057044A" w:rsidRPr="004510FE">
        <w:rPr>
          <w:rFonts w:cs="Times New Roman"/>
          <w:sz w:val="21"/>
          <w:szCs w:val="21"/>
        </w:rPr>
        <w:tab/>
      </w:r>
      <w:r w:rsidR="0057044A" w:rsidRPr="004510FE">
        <w:rPr>
          <w:rFonts w:cs="Times New Roman"/>
          <w:sz w:val="21"/>
          <w:szCs w:val="21"/>
        </w:rPr>
        <w:tab/>
      </w:r>
      <w:r w:rsidR="008110A7" w:rsidRPr="004510FE">
        <w:rPr>
          <w:rFonts w:cs="Times New Roman"/>
          <w:sz w:val="21"/>
          <w:szCs w:val="21"/>
        </w:rPr>
        <w:tab/>
      </w:r>
      <w:r w:rsidR="00127A4F">
        <w:rPr>
          <w:rFonts w:cs="Times New Roman"/>
          <w:sz w:val="21"/>
          <w:szCs w:val="21"/>
        </w:rPr>
        <w:t>14</w:t>
      </w:r>
    </w:p>
    <w:p w:rsidR="002E3A99" w:rsidRPr="004510FE" w:rsidRDefault="002D5908" w:rsidP="00465A1F">
      <w:pPr>
        <w:pStyle w:val="ListParagraph"/>
        <w:numPr>
          <w:ilvl w:val="1"/>
          <w:numId w:val="8"/>
        </w:numPr>
        <w:spacing w:after="0"/>
        <w:rPr>
          <w:rFonts w:cs="Times New Roman"/>
          <w:sz w:val="21"/>
          <w:szCs w:val="21"/>
        </w:rPr>
      </w:pPr>
      <w:r w:rsidRPr="004510FE">
        <w:rPr>
          <w:rFonts w:cs="Times New Roman"/>
          <w:sz w:val="21"/>
          <w:szCs w:val="21"/>
        </w:rPr>
        <w:t>Saakashvili aan de macht</w:t>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t>18</w:t>
      </w:r>
    </w:p>
    <w:p w:rsidR="002E3A99" w:rsidRPr="004510FE" w:rsidRDefault="00C36936" w:rsidP="00465A1F">
      <w:pPr>
        <w:pStyle w:val="ListParagraph"/>
        <w:numPr>
          <w:ilvl w:val="1"/>
          <w:numId w:val="8"/>
        </w:numPr>
        <w:spacing w:after="0"/>
        <w:rPr>
          <w:rFonts w:cs="Times New Roman"/>
          <w:sz w:val="21"/>
          <w:szCs w:val="21"/>
        </w:rPr>
      </w:pPr>
      <w:r w:rsidRPr="004510FE">
        <w:rPr>
          <w:rFonts w:cs="Times New Roman"/>
          <w:sz w:val="21"/>
          <w:szCs w:val="21"/>
        </w:rPr>
        <w:t>Op weg naar escalatie</w:t>
      </w:r>
      <w:r w:rsidR="00EF06F6" w:rsidRPr="004510FE">
        <w:rPr>
          <w:rFonts w:cs="Times New Roman"/>
          <w:sz w:val="21"/>
          <w:szCs w:val="21"/>
        </w:rPr>
        <w:tab/>
      </w:r>
      <w:r w:rsidR="00EF06F6" w:rsidRPr="004510FE">
        <w:rPr>
          <w:rFonts w:cs="Times New Roman"/>
          <w:sz w:val="21"/>
          <w:szCs w:val="21"/>
        </w:rPr>
        <w:tab/>
      </w:r>
      <w:r w:rsidR="00EF06F6" w:rsidRPr="004510FE">
        <w:rPr>
          <w:rFonts w:cs="Times New Roman"/>
          <w:sz w:val="21"/>
          <w:szCs w:val="21"/>
        </w:rPr>
        <w:tab/>
      </w:r>
      <w:r w:rsidR="00EF06F6" w:rsidRPr="004510FE">
        <w:rPr>
          <w:rFonts w:cs="Times New Roman"/>
          <w:sz w:val="21"/>
          <w:szCs w:val="21"/>
        </w:rPr>
        <w:tab/>
      </w:r>
      <w:r w:rsidR="00EF06F6" w:rsidRPr="004510FE">
        <w:rPr>
          <w:rFonts w:cs="Times New Roman"/>
          <w:sz w:val="21"/>
          <w:szCs w:val="21"/>
        </w:rPr>
        <w:tab/>
      </w:r>
      <w:r w:rsidR="00EF06F6" w:rsidRPr="004510FE">
        <w:rPr>
          <w:rFonts w:cs="Times New Roman"/>
          <w:sz w:val="21"/>
          <w:szCs w:val="21"/>
        </w:rPr>
        <w:tab/>
      </w:r>
      <w:r w:rsidR="00EF06F6" w:rsidRPr="004510FE">
        <w:rPr>
          <w:rFonts w:cs="Times New Roman"/>
          <w:sz w:val="21"/>
          <w:szCs w:val="21"/>
        </w:rPr>
        <w:tab/>
      </w:r>
      <w:r w:rsidR="008110A7" w:rsidRPr="004510FE">
        <w:rPr>
          <w:rFonts w:cs="Times New Roman"/>
          <w:sz w:val="21"/>
          <w:szCs w:val="21"/>
        </w:rPr>
        <w:tab/>
      </w:r>
      <w:r w:rsidR="00127A4F">
        <w:rPr>
          <w:rFonts w:cs="Times New Roman"/>
          <w:sz w:val="21"/>
          <w:szCs w:val="21"/>
        </w:rPr>
        <w:t>21</w:t>
      </w:r>
    </w:p>
    <w:p w:rsidR="002E3A99" w:rsidRPr="004510FE" w:rsidRDefault="00C25B25" w:rsidP="00465A1F">
      <w:pPr>
        <w:pStyle w:val="ListParagraph"/>
        <w:numPr>
          <w:ilvl w:val="1"/>
          <w:numId w:val="8"/>
        </w:numPr>
        <w:spacing w:after="0"/>
        <w:rPr>
          <w:rFonts w:cs="Times New Roman"/>
          <w:sz w:val="21"/>
          <w:szCs w:val="21"/>
        </w:rPr>
      </w:pPr>
      <w:r w:rsidRPr="004510FE">
        <w:rPr>
          <w:rFonts w:cs="Times New Roman"/>
          <w:sz w:val="21"/>
          <w:szCs w:val="21"/>
        </w:rPr>
        <w:t>De oorlog</w:t>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t>24</w:t>
      </w:r>
    </w:p>
    <w:p w:rsidR="004121EA" w:rsidRPr="004510FE" w:rsidRDefault="00626E66" w:rsidP="00465A1F">
      <w:pPr>
        <w:pStyle w:val="ListParagraph"/>
        <w:numPr>
          <w:ilvl w:val="1"/>
          <w:numId w:val="8"/>
        </w:numPr>
        <w:spacing w:after="0"/>
        <w:rPr>
          <w:rFonts w:cs="Times New Roman"/>
          <w:sz w:val="21"/>
          <w:szCs w:val="21"/>
        </w:rPr>
      </w:pPr>
      <w:r w:rsidRPr="004510FE">
        <w:rPr>
          <w:rFonts w:cs="Times New Roman"/>
          <w:sz w:val="21"/>
          <w:szCs w:val="21"/>
        </w:rPr>
        <w:t>Conclusie</w:t>
      </w:r>
      <w:r w:rsidRPr="004510FE">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t>26</w:t>
      </w:r>
    </w:p>
    <w:p w:rsidR="00484EA8" w:rsidRPr="004510FE" w:rsidRDefault="00484EA8" w:rsidP="00465A1F">
      <w:pPr>
        <w:spacing w:after="0"/>
        <w:ind w:left="1080"/>
        <w:rPr>
          <w:rFonts w:cs="Times New Roman"/>
          <w:sz w:val="21"/>
          <w:szCs w:val="21"/>
        </w:rPr>
      </w:pPr>
    </w:p>
    <w:p w:rsidR="00484EA8" w:rsidRPr="004510FE" w:rsidRDefault="00352012" w:rsidP="00465A1F">
      <w:pPr>
        <w:spacing w:after="0"/>
        <w:rPr>
          <w:rFonts w:cs="Times New Roman"/>
          <w:sz w:val="21"/>
          <w:szCs w:val="21"/>
        </w:rPr>
      </w:pPr>
      <w:r w:rsidRPr="004510FE">
        <w:rPr>
          <w:rFonts w:cs="Times New Roman"/>
          <w:sz w:val="21"/>
          <w:szCs w:val="21"/>
        </w:rPr>
        <w:t>Hoofdstuk 3</w:t>
      </w:r>
      <w:r w:rsidR="00484EA8" w:rsidRPr="004510FE">
        <w:rPr>
          <w:rFonts w:cs="Times New Roman"/>
          <w:sz w:val="21"/>
          <w:szCs w:val="21"/>
        </w:rPr>
        <w:t>:</w:t>
      </w:r>
      <w:r w:rsidR="00484EA8" w:rsidRPr="004510FE">
        <w:rPr>
          <w:rFonts w:cs="Times New Roman"/>
          <w:sz w:val="21"/>
          <w:szCs w:val="21"/>
        </w:rPr>
        <w:tab/>
        <w:t>De conflicten van de jaren negentig</w:t>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t>28</w:t>
      </w:r>
    </w:p>
    <w:p w:rsidR="00FF1652" w:rsidRPr="004510FE" w:rsidRDefault="00352012" w:rsidP="00465A1F">
      <w:pPr>
        <w:spacing w:after="0"/>
        <w:rPr>
          <w:rFonts w:cs="Times New Roman"/>
          <w:sz w:val="21"/>
          <w:szCs w:val="21"/>
        </w:rPr>
      </w:pPr>
      <w:r w:rsidRPr="004510FE">
        <w:rPr>
          <w:rFonts w:cs="Times New Roman"/>
          <w:sz w:val="21"/>
          <w:szCs w:val="21"/>
        </w:rPr>
        <w:tab/>
        <w:t xml:space="preserve">       3</w:t>
      </w:r>
      <w:r w:rsidR="00484EA8" w:rsidRPr="004510FE">
        <w:rPr>
          <w:rFonts w:cs="Times New Roman"/>
          <w:sz w:val="21"/>
          <w:szCs w:val="21"/>
        </w:rPr>
        <w:t>.1 Inleidin</w:t>
      </w:r>
      <w:r w:rsidR="0068674E" w:rsidRPr="004510FE">
        <w:rPr>
          <w:rFonts w:cs="Times New Roman"/>
          <w:sz w:val="21"/>
          <w:szCs w:val="21"/>
        </w:rPr>
        <w:t>g</w:t>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t>28</w:t>
      </w:r>
    </w:p>
    <w:p w:rsidR="00484EA8" w:rsidRPr="004510FE" w:rsidRDefault="00352012" w:rsidP="00465A1F">
      <w:pPr>
        <w:spacing w:after="0"/>
        <w:rPr>
          <w:rFonts w:cs="Times New Roman"/>
          <w:sz w:val="21"/>
          <w:szCs w:val="21"/>
        </w:rPr>
      </w:pPr>
      <w:r w:rsidRPr="004510FE">
        <w:rPr>
          <w:rFonts w:cs="Times New Roman"/>
          <w:sz w:val="21"/>
          <w:szCs w:val="21"/>
        </w:rPr>
        <w:tab/>
        <w:t xml:space="preserve">       3</w:t>
      </w:r>
      <w:r w:rsidR="00FF1652" w:rsidRPr="004510FE">
        <w:rPr>
          <w:rFonts w:cs="Times New Roman"/>
          <w:sz w:val="21"/>
          <w:szCs w:val="21"/>
        </w:rPr>
        <w:t>.2 Het einde van de Sovjet-Unie</w:t>
      </w:r>
      <w:r w:rsidR="0057044A" w:rsidRPr="004510FE">
        <w:rPr>
          <w:rFonts w:cs="Times New Roman"/>
          <w:sz w:val="21"/>
          <w:szCs w:val="21"/>
        </w:rPr>
        <w:tab/>
      </w:r>
      <w:r w:rsidR="0057044A" w:rsidRPr="004510FE">
        <w:rPr>
          <w:rFonts w:cs="Times New Roman"/>
          <w:sz w:val="21"/>
          <w:szCs w:val="21"/>
        </w:rPr>
        <w:tab/>
      </w:r>
      <w:r w:rsidR="0057044A" w:rsidRPr="004510FE">
        <w:rPr>
          <w:rFonts w:cs="Times New Roman"/>
          <w:sz w:val="21"/>
          <w:szCs w:val="21"/>
        </w:rPr>
        <w:tab/>
      </w:r>
      <w:r w:rsidR="0057044A" w:rsidRPr="004510FE">
        <w:rPr>
          <w:rFonts w:cs="Times New Roman"/>
          <w:sz w:val="21"/>
          <w:szCs w:val="21"/>
        </w:rPr>
        <w:tab/>
      </w:r>
      <w:r w:rsidR="0057044A" w:rsidRPr="004510FE">
        <w:rPr>
          <w:rFonts w:cs="Times New Roman"/>
          <w:sz w:val="21"/>
          <w:szCs w:val="21"/>
        </w:rPr>
        <w:tab/>
      </w:r>
      <w:r w:rsidR="0057044A" w:rsidRPr="004510FE">
        <w:rPr>
          <w:rFonts w:cs="Times New Roman"/>
          <w:sz w:val="21"/>
          <w:szCs w:val="21"/>
        </w:rPr>
        <w:tab/>
      </w:r>
      <w:r w:rsidR="008110A7" w:rsidRPr="004510FE">
        <w:rPr>
          <w:rFonts w:cs="Times New Roman"/>
          <w:sz w:val="21"/>
          <w:szCs w:val="21"/>
        </w:rPr>
        <w:tab/>
      </w:r>
      <w:r w:rsidR="00127A4F">
        <w:rPr>
          <w:rFonts w:cs="Times New Roman"/>
          <w:sz w:val="21"/>
          <w:szCs w:val="21"/>
        </w:rPr>
        <w:t>28</w:t>
      </w:r>
    </w:p>
    <w:p w:rsidR="00484EA8" w:rsidRPr="004510FE" w:rsidRDefault="008F3415" w:rsidP="00465A1F">
      <w:pPr>
        <w:spacing w:after="0"/>
        <w:rPr>
          <w:rFonts w:cs="Times New Roman"/>
          <w:sz w:val="21"/>
          <w:szCs w:val="21"/>
        </w:rPr>
      </w:pPr>
      <w:r w:rsidRPr="004510FE">
        <w:rPr>
          <w:rFonts w:cs="Times New Roman"/>
          <w:sz w:val="21"/>
          <w:szCs w:val="21"/>
        </w:rPr>
        <w:tab/>
        <w:t xml:space="preserve">     </w:t>
      </w:r>
      <w:r w:rsidR="00352012" w:rsidRPr="004510FE">
        <w:rPr>
          <w:rFonts w:cs="Times New Roman"/>
          <w:sz w:val="21"/>
          <w:szCs w:val="21"/>
        </w:rPr>
        <w:t xml:space="preserve">  3</w:t>
      </w:r>
      <w:r w:rsidR="00FF1652" w:rsidRPr="004510FE">
        <w:rPr>
          <w:rFonts w:cs="Times New Roman"/>
          <w:sz w:val="21"/>
          <w:szCs w:val="21"/>
        </w:rPr>
        <w:t>.3</w:t>
      </w:r>
      <w:r w:rsidR="00484EA8" w:rsidRPr="004510FE">
        <w:rPr>
          <w:rFonts w:cs="Times New Roman"/>
          <w:sz w:val="21"/>
          <w:szCs w:val="21"/>
        </w:rPr>
        <w:t xml:space="preserve"> </w:t>
      </w:r>
      <w:r w:rsidR="00D87E02" w:rsidRPr="004510FE">
        <w:rPr>
          <w:rFonts w:cs="Times New Roman"/>
          <w:sz w:val="21"/>
          <w:szCs w:val="21"/>
        </w:rPr>
        <w:t>Georgische onafhankelijkheid</w:t>
      </w:r>
      <w:r w:rsidR="00BE09FA" w:rsidRPr="004510FE">
        <w:rPr>
          <w:rFonts w:cs="Times New Roman"/>
          <w:sz w:val="21"/>
          <w:szCs w:val="21"/>
        </w:rPr>
        <w:tab/>
      </w:r>
      <w:r w:rsidR="00BE09FA" w:rsidRPr="004510FE">
        <w:rPr>
          <w:rFonts w:cs="Times New Roman"/>
          <w:sz w:val="21"/>
          <w:szCs w:val="21"/>
        </w:rPr>
        <w:tab/>
      </w:r>
      <w:r w:rsidR="00BE09FA" w:rsidRPr="004510FE">
        <w:rPr>
          <w:rFonts w:cs="Times New Roman"/>
          <w:sz w:val="21"/>
          <w:szCs w:val="21"/>
        </w:rPr>
        <w:tab/>
      </w:r>
      <w:r w:rsidR="00BE09FA" w:rsidRPr="004510FE">
        <w:rPr>
          <w:rFonts w:cs="Times New Roman"/>
          <w:sz w:val="21"/>
          <w:szCs w:val="21"/>
        </w:rPr>
        <w:tab/>
      </w:r>
      <w:r w:rsidR="00BE09FA" w:rsidRPr="004510FE">
        <w:rPr>
          <w:rFonts w:cs="Times New Roman"/>
          <w:sz w:val="21"/>
          <w:szCs w:val="21"/>
        </w:rPr>
        <w:tab/>
      </w:r>
      <w:r w:rsidR="00BE09FA" w:rsidRPr="004510FE">
        <w:rPr>
          <w:rFonts w:cs="Times New Roman"/>
          <w:sz w:val="21"/>
          <w:szCs w:val="21"/>
        </w:rPr>
        <w:tab/>
      </w:r>
      <w:r w:rsidR="008110A7" w:rsidRPr="004510FE">
        <w:rPr>
          <w:rFonts w:cs="Times New Roman"/>
          <w:sz w:val="21"/>
          <w:szCs w:val="21"/>
        </w:rPr>
        <w:tab/>
      </w:r>
      <w:r w:rsidR="00127A4F">
        <w:rPr>
          <w:rFonts w:cs="Times New Roman"/>
          <w:sz w:val="21"/>
          <w:szCs w:val="21"/>
        </w:rPr>
        <w:t>29</w:t>
      </w:r>
    </w:p>
    <w:p w:rsidR="00D87E02" w:rsidRPr="004510FE" w:rsidRDefault="00352012" w:rsidP="00465A1F">
      <w:pPr>
        <w:spacing w:after="0"/>
        <w:rPr>
          <w:rFonts w:cs="Times New Roman"/>
          <w:sz w:val="21"/>
          <w:szCs w:val="21"/>
        </w:rPr>
      </w:pPr>
      <w:r w:rsidRPr="004510FE">
        <w:rPr>
          <w:rFonts w:cs="Times New Roman"/>
          <w:sz w:val="21"/>
          <w:szCs w:val="21"/>
        </w:rPr>
        <w:tab/>
        <w:t xml:space="preserve">       3</w:t>
      </w:r>
      <w:r w:rsidR="00FF1652" w:rsidRPr="004510FE">
        <w:rPr>
          <w:rFonts w:cs="Times New Roman"/>
          <w:sz w:val="21"/>
          <w:szCs w:val="21"/>
        </w:rPr>
        <w:t>.4</w:t>
      </w:r>
      <w:r w:rsidR="001D2EE3">
        <w:rPr>
          <w:rFonts w:cs="Times New Roman"/>
          <w:sz w:val="21"/>
          <w:szCs w:val="21"/>
        </w:rPr>
        <w:t xml:space="preserve"> </w:t>
      </w:r>
      <w:r w:rsidR="00D87E02" w:rsidRPr="004510FE">
        <w:rPr>
          <w:rFonts w:cs="Times New Roman"/>
          <w:sz w:val="21"/>
          <w:szCs w:val="21"/>
        </w:rPr>
        <w:t>Het conflict in Zuid-Ossetië</w:t>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t>33</w:t>
      </w:r>
    </w:p>
    <w:p w:rsidR="00D87E02" w:rsidRPr="004510FE" w:rsidRDefault="00352012" w:rsidP="00465A1F">
      <w:pPr>
        <w:spacing w:after="0"/>
        <w:rPr>
          <w:rFonts w:cs="Times New Roman"/>
          <w:sz w:val="21"/>
          <w:szCs w:val="21"/>
        </w:rPr>
      </w:pPr>
      <w:r w:rsidRPr="004510FE">
        <w:rPr>
          <w:rFonts w:cs="Times New Roman"/>
          <w:sz w:val="21"/>
          <w:szCs w:val="21"/>
        </w:rPr>
        <w:tab/>
        <w:t xml:space="preserve">       3</w:t>
      </w:r>
      <w:r w:rsidR="00FF1652" w:rsidRPr="004510FE">
        <w:rPr>
          <w:rFonts w:cs="Times New Roman"/>
          <w:sz w:val="21"/>
          <w:szCs w:val="21"/>
        </w:rPr>
        <w:t>.5</w:t>
      </w:r>
      <w:r w:rsidR="00D87E02" w:rsidRPr="004510FE">
        <w:rPr>
          <w:rFonts w:cs="Times New Roman"/>
          <w:sz w:val="21"/>
          <w:szCs w:val="21"/>
        </w:rPr>
        <w:t xml:space="preserve"> Het conflict in Abchazië</w:t>
      </w:r>
      <w:r w:rsidR="00BE09FA" w:rsidRPr="004510FE">
        <w:rPr>
          <w:rFonts w:cs="Times New Roman"/>
          <w:sz w:val="21"/>
          <w:szCs w:val="21"/>
        </w:rPr>
        <w:tab/>
      </w:r>
      <w:r w:rsidR="00BE09FA" w:rsidRPr="004510FE">
        <w:rPr>
          <w:rFonts w:cs="Times New Roman"/>
          <w:sz w:val="21"/>
          <w:szCs w:val="21"/>
        </w:rPr>
        <w:tab/>
      </w:r>
      <w:r w:rsidR="00BE09FA" w:rsidRPr="004510FE">
        <w:rPr>
          <w:rFonts w:cs="Times New Roman"/>
          <w:sz w:val="21"/>
          <w:szCs w:val="21"/>
        </w:rPr>
        <w:tab/>
      </w:r>
      <w:r w:rsidR="00BE09FA" w:rsidRPr="004510FE">
        <w:rPr>
          <w:rFonts w:cs="Times New Roman"/>
          <w:sz w:val="21"/>
          <w:szCs w:val="21"/>
        </w:rPr>
        <w:tab/>
      </w:r>
      <w:r w:rsidR="00BE09FA" w:rsidRPr="004510FE">
        <w:rPr>
          <w:rFonts w:cs="Times New Roman"/>
          <w:sz w:val="21"/>
          <w:szCs w:val="21"/>
        </w:rPr>
        <w:tab/>
      </w:r>
      <w:r w:rsidR="00BE09FA" w:rsidRPr="004510FE">
        <w:rPr>
          <w:rFonts w:cs="Times New Roman"/>
          <w:sz w:val="21"/>
          <w:szCs w:val="21"/>
        </w:rPr>
        <w:tab/>
      </w:r>
      <w:r w:rsidR="00BE09FA" w:rsidRPr="004510FE">
        <w:rPr>
          <w:rFonts w:cs="Times New Roman"/>
          <w:sz w:val="21"/>
          <w:szCs w:val="21"/>
        </w:rPr>
        <w:tab/>
      </w:r>
      <w:r w:rsidR="008110A7" w:rsidRPr="004510FE">
        <w:rPr>
          <w:rFonts w:cs="Times New Roman"/>
          <w:sz w:val="21"/>
          <w:szCs w:val="21"/>
        </w:rPr>
        <w:tab/>
      </w:r>
      <w:r w:rsidR="00127A4F">
        <w:rPr>
          <w:rFonts w:cs="Times New Roman"/>
          <w:sz w:val="21"/>
          <w:szCs w:val="21"/>
        </w:rPr>
        <w:t>35</w:t>
      </w:r>
    </w:p>
    <w:p w:rsidR="00D87E02" w:rsidRPr="004510FE" w:rsidRDefault="00352012" w:rsidP="00465A1F">
      <w:pPr>
        <w:spacing w:after="0"/>
        <w:rPr>
          <w:rFonts w:cs="Times New Roman"/>
          <w:sz w:val="21"/>
          <w:szCs w:val="21"/>
        </w:rPr>
      </w:pPr>
      <w:r w:rsidRPr="004510FE">
        <w:rPr>
          <w:rFonts w:cs="Times New Roman"/>
          <w:sz w:val="21"/>
          <w:szCs w:val="21"/>
        </w:rPr>
        <w:tab/>
        <w:t xml:space="preserve">       3</w:t>
      </w:r>
      <w:r w:rsidR="00FF1652" w:rsidRPr="004510FE">
        <w:rPr>
          <w:rFonts w:cs="Times New Roman"/>
          <w:sz w:val="21"/>
          <w:szCs w:val="21"/>
        </w:rPr>
        <w:t>.6</w:t>
      </w:r>
      <w:r w:rsidR="00772BAD" w:rsidRPr="004510FE">
        <w:rPr>
          <w:rFonts w:cs="Times New Roman"/>
          <w:sz w:val="21"/>
          <w:szCs w:val="21"/>
        </w:rPr>
        <w:t xml:space="preserve"> Conclusie</w:t>
      </w:r>
      <w:r w:rsidR="00772BAD" w:rsidRPr="004510FE">
        <w:rPr>
          <w:rFonts w:cs="Times New Roman"/>
          <w:sz w:val="21"/>
          <w:szCs w:val="21"/>
        </w:rPr>
        <w:tab/>
      </w:r>
      <w:r w:rsidR="00772BAD" w:rsidRPr="004510FE">
        <w:rPr>
          <w:rFonts w:cs="Times New Roman"/>
          <w:sz w:val="21"/>
          <w:szCs w:val="21"/>
        </w:rPr>
        <w:tab/>
      </w:r>
      <w:r w:rsidR="00772BAD" w:rsidRPr="004510FE">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t>37</w:t>
      </w:r>
    </w:p>
    <w:p w:rsidR="00484EA8" w:rsidRPr="004510FE" w:rsidRDefault="00484EA8" w:rsidP="00465A1F">
      <w:pPr>
        <w:pStyle w:val="ListParagraph"/>
        <w:spacing w:after="0"/>
        <w:ind w:left="1224"/>
        <w:rPr>
          <w:rFonts w:cs="Times New Roman"/>
          <w:sz w:val="21"/>
          <w:szCs w:val="21"/>
        </w:rPr>
      </w:pPr>
    </w:p>
    <w:p w:rsidR="00484EA8" w:rsidRPr="004510FE" w:rsidRDefault="00352012" w:rsidP="00465A1F">
      <w:pPr>
        <w:spacing w:after="0"/>
        <w:rPr>
          <w:rFonts w:cs="Times New Roman"/>
          <w:sz w:val="21"/>
          <w:szCs w:val="21"/>
        </w:rPr>
      </w:pPr>
      <w:r w:rsidRPr="004510FE">
        <w:rPr>
          <w:rFonts w:cs="Times New Roman"/>
          <w:sz w:val="21"/>
          <w:szCs w:val="21"/>
        </w:rPr>
        <w:t>Hoofdstuk 4</w:t>
      </w:r>
      <w:r w:rsidR="00590708" w:rsidRPr="004510FE">
        <w:rPr>
          <w:rFonts w:cs="Times New Roman"/>
          <w:sz w:val="21"/>
          <w:szCs w:val="21"/>
        </w:rPr>
        <w:t>:</w:t>
      </w:r>
      <w:r w:rsidR="008B1CE4" w:rsidRPr="004510FE">
        <w:rPr>
          <w:rFonts w:cs="Times New Roman"/>
          <w:sz w:val="21"/>
          <w:szCs w:val="21"/>
        </w:rPr>
        <w:tab/>
        <w:t>Het Georgische Sovjetverleden: breuk of continuïteit?</w:t>
      </w:r>
      <w:r w:rsidR="00590708" w:rsidRPr="004510FE">
        <w:rPr>
          <w:rFonts w:cs="Times New Roman"/>
          <w:sz w:val="21"/>
          <w:szCs w:val="21"/>
        </w:rPr>
        <w:tab/>
      </w:r>
      <w:r w:rsidR="00307132" w:rsidRPr="004510FE">
        <w:rPr>
          <w:rFonts w:cs="Times New Roman"/>
          <w:sz w:val="21"/>
          <w:szCs w:val="21"/>
        </w:rPr>
        <w:tab/>
      </w:r>
      <w:r w:rsidR="00307132" w:rsidRPr="004510FE">
        <w:rPr>
          <w:rFonts w:cs="Times New Roman"/>
          <w:sz w:val="21"/>
          <w:szCs w:val="21"/>
        </w:rPr>
        <w:tab/>
      </w:r>
      <w:r w:rsidR="008110A7" w:rsidRPr="004510FE">
        <w:rPr>
          <w:rFonts w:cs="Times New Roman"/>
          <w:sz w:val="21"/>
          <w:szCs w:val="21"/>
        </w:rPr>
        <w:tab/>
      </w:r>
      <w:r w:rsidR="00127A4F">
        <w:rPr>
          <w:rFonts w:cs="Times New Roman"/>
          <w:sz w:val="21"/>
          <w:szCs w:val="21"/>
        </w:rPr>
        <w:t>39</w:t>
      </w:r>
    </w:p>
    <w:p w:rsidR="00484EA8" w:rsidRPr="004510FE" w:rsidRDefault="00352012" w:rsidP="00465A1F">
      <w:pPr>
        <w:spacing w:after="0"/>
        <w:ind w:left="708"/>
        <w:rPr>
          <w:rFonts w:cs="Times New Roman"/>
          <w:sz w:val="21"/>
          <w:szCs w:val="21"/>
        </w:rPr>
      </w:pPr>
      <w:r w:rsidRPr="004510FE">
        <w:rPr>
          <w:rFonts w:cs="Times New Roman"/>
          <w:sz w:val="21"/>
          <w:szCs w:val="21"/>
        </w:rPr>
        <w:t xml:space="preserve">       4</w:t>
      </w:r>
      <w:r w:rsidR="001156BD" w:rsidRPr="004510FE">
        <w:rPr>
          <w:rFonts w:cs="Times New Roman"/>
          <w:sz w:val="21"/>
          <w:szCs w:val="21"/>
        </w:rPr>
        <w:t>.1 Inleiding</w:t>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t>39</w:t>
      </w:r>
    </w:p>
    <w:p w:rsidR="001156BD" w:rsidRPr="004510FE" w:rsidRDefault="00352012" w:rsidP="00465A1F">
      <w:pPr>
        <w:spacing w:after="0"/>
        <w:ind w:left="708"/>
        <w:rPr>
          <w:rFonts w:cs="Times New Roman"/>
          <w:sz w:val="21"/>
          <w:szCs w:val="21"/>
        </w:rPr>
      </w:pPr>
      <w:r w:rsidRPr="004510FE">
        <w:rPr>
          <w:rFonts w:cs="Times New Roman"/>
          <w:sz w:val="21"/>
          <w:szCs w:val="21"/>
        </w:rPr>
        <w:t xml:space="preserve">       4</w:t>
      </w:r>
      <w:r w:rsidR="001156BD" w:rsidRPr="004510FE">
        <w:rPr>
          <w:rFonts w:cs="Times New Roman"/>
          <w:sz w:val="21"/>
          <w:szCs w:val="21"/>
        </w:rPr>
        <w:t>.2 De Russische revolutie</w:t>
      </w:r>
      <w:r w:rsidR="00307132" w:rsidRPr="004510FE">
        <w:rPr>
          <w:rFonts w:cs="Times New Roman"/>
          <w:sz w:val="21"/>
          <w:szCs w:val="21"/>
        </w:rPr>
        <w:tab/>
      </w:r>
      <w:r w:rsidR="00307132" w:rsidRPr="004510FE">
        <w:rPr>
          <w:rFonts w:cs="Times New Roman"/>
          <w:sz w:val="21"/>
          <w:szCs w:val="21"/>
        </w:rPr>
        <w:tab/>
      </w:r>
      <w:r w:rsidR="00307132" w:rsidRPr="004510FE">
        <w:rPr>
          <w:rFonts w:cs="Times New Roman"/>
          <w:sz w:val="21"/>
          <w:szCs w:val="21"/>
        </w:rPr>
        <w:tab/>
      </w:r>
      <w:r w:rsidR="00307132" w:rsidRPr="004510FE">
        <w:rPr>
          <w:rFonts w:cs="Times New Roman"/>
          <w:sz w:val="21"/>
          <w:szCs w:val="21"/>
        </w:rPr>
        <w:tab/>
      </w:r>
      <w:r w:rsidR="00307132" w:rsidRPr="004510FE">
        <w:rPr>
          <w:rFonts w:cs="Times New Roman"/>
          <w:sz w:val="21"/>
          <w:szCs w:val="21"/>
        </w:rPr>
        <w:tab/>
      </w:r>
      <w:r w:rsidR="00307132" w:rsidRPr="004510FE">
        <w:rPr>
          <w:rFonts w:cs="Times New Roman"/>
          <w:sz w:val="21"/>
          <w:szCs w:val="21"/>
        </w:rPr>
        <w:tab/>
      </w:r>
      <w:r w:rsidR="00307132" w:rsidRPr="004510FE">
        <w:rPr>
          <w:rFonts w:cs="Times New Roman"/>
          <w:sz w:val="21"/>
          <w:szCs w:val="21"/>
        </w:rPr>
        <w:tab/>
      </w:r>
      <w:r w:rsidR="008110A7" w:rsidRPr="004510FE">
        <w:rPr>
          <w:rFonts w:cs="Times New Roman"/>
          <w:sz w:val="21"/>
          <w:szCs w:val="21"/>
        </w:rPr>
        <w:tab/>
      </w:r>
      <w:r w:rsidR="00127A4F">
        <w:rPr>
          <w:rFonts w:cs="Times New Roman"/>
          <w:sz w:val="21"/>
          <w:szCs w:val="21"/>
        </w:rPr>
        <w:t>39</w:t>
      </w:r>
    </w:p>
    <w:p w:rsidR="00925391" w:rsidRPr="00465A1F" w:rsidRDefault="00352012" w:rsidP="00465A1F">
      <w:pPr>
        <w:spacing w:after="0" w:line="360" w:lineRule="auto"/>
        <w:rPr>
          <w:rFonts w:cs="Times New Roman"/>
          <w:b/>
          <w:sz w:val="24"/>
          <w:szCs w:val="24"/>
        </w:rPr>
      </w:pPr>
      <w:r w:rsidRPr="004510FE">
        <w:rPr>
          <w:rFonts w:cs="Times New Roman"/>
          <w:sz w:val="21"/>
          <w:szCs w:val="21"/>
        </w:rPr>
        <w:t xml:space="preserve">      </w:t>
      </w:r>
      <w:r w:rsidR="00465A1F">
        <w:rPr>
          <w:rFonts w:cs="Times New Roman"/>
          <w:sz w:val="21"/>
          <w:szCs w:val="21"/>
        </w:rPr>
        <w:tab/>
        <w:t xml:space="preserve">      </w:t>
      </w:r>
      <w:r w:rsidRPr="004510FE">
        <w:rPr>
          <w:rFonts w:cs="Times New Roman"/>
          <w:sz w:val="21"/>
          <w:szCs w:val="21"/>
        </w:rPr>
        <w:t xml:space="preserve"> 4</w:t>
      </w:r>
      <w:r w:rsidR="001156BD" w:rsidRPr="004510FE">
        <w:rPr>
          <w:rFonts w:cs="Times New Roman"/>
          <w:sz w:val="21"/>
          <w:szCs w:val="21"/>
        </w:rPr>
        <w:t>.</w:t>
      </w:r>
      <w:r w:rsidR="001156BD" w:rsidRPr="00465A1F">
        <w:rPr>
          <w:rFonts w:cs="Times New Roman"/>
        </w:rPr>
        <w:t>3</w:t>
      </w:r>
      <w:r w:rsidR="00465A1F">
        <w:rPr>
          <w:rFonts w:cs="Times New Roman"/>
        </w:rPr>
        <w:t xml:space="preserve"> </w:t>
      </w:r>
      <w:r w:rsidR="00465A1F" w:rsidRPr="00465A1F">
        <w:rPr>
          <w:rFonts w:cs="Times New Roman"/>
          <w:sz w:val="21"/>
          <w:szCs w:val="21"/>
        </w:rPr>
        <w:t xml:space="preserve">De opbouw van de Sovjet-Unie: etno-federalisme en </w:t>
      </w:r>
      <w:r w:rsidR="00465A1F" w:rsidRPr="00465A1F">
        <w:rPr>
          <w:rFonts w:cs="Times New Roman"/>
          <w:i/>
          <w:sz w:val="21"/>
          <w:szCs w:val="21"/>
        </w:rPr>
        <w:t>Korenizatsiia</w:t>
      </w:r>
      <w:r w:rsidR="00465A1F">
        <w:rPr>
          <w:rFonts w:cs="Times New Roman"/>
          <w:b/>
          <w:sz w:val="24"/>
          <w:szCs w:val="24"/>
        </w:rPr>
        <w:tab/>
      </w:r>
      <w:r w:rsidR="00802F87" w:rsidRPr="004510FE">
        <w:rPr>
          <w:rFonts w:cs="Times New Roman"/>
          <w:sz w:val="21"/>
          <w:szCs w:val="21"/>
        </w:rPr>
        <w:tab/>
      </w:r>
      <w:r w:rsidR="008110A7" w:rsidRPr="004510FE">
        <w:rPr>
          <w:rFonts w:cs="Times New Roman"/>
          <w:sz w:val="21"/>
          <w:szCs w:val="21"/>
        </w:rPr>
        <w:tab/>
      </w:r>
      <w:r w:rsidR="00127A4F">
        <w:rPr>
          <w:rFonts w:cs="Times New Roman"/>
          <w:sz w:val="21"/>
          <w:szCs w:val="21"/>
        </w:rPr>
        <w:t>42</w:t>
      </w:r>
    </w:p>
    <w:p w:rsidR="00925391" w:rsidRPr="004510FE" w:rsidRDefault="00352012" w:rsidP="00465A1F">
      <w:pPr>
        <w:spacing w:after="0"/>
        <w:ind w:left="708"/>
        <w:rPr>
          <w:rFonts w:cs="Times New Roman"/>
          <w:sz w:val="21"/>
          <w:szCs w:val="21"/>
        </w:rPr>
      </w:pPr>
      <w:r w:rsidRPr="004510FE">
        <w:rPr>
          <w:rFonts w:cs="Times New Roman"/>
          <w:sz w:val="21"/>
          <w:szCs w:val="21"/>
        </w:rPr>
        <w:t xml:space="preserve">       4</w:t>
      </w:r>
      <w:r w:rsidR="00465A1F">
        <w:rPr>
          <w:rFonts w:cs="Times New Roman"/>
          <w:sz w:val="21"/>
          <w:szCs w:val="21"/>
        </w:rPr>
        <w:t>.4</w:t>
      </w:r>
      <w:r w:rsidR="00925391" w:rsidRPr="004510FE">
        <w:rPr>
          <w:rFonts w:cs="Times New Roman"/>
          <w:sz w:val="21"/>
          <w:szCs w:val="21"/>
        </w:rPr>
        <w:t xml:space="preserve"> Georgië </w:t>
      </w:r>
      <w:r w:rsidR="006A087B" w:rsidRPr="004510FE">
        <w:rPr>
          <w:rFonts w:cs="Times New Roman"/>
          <w:sz w:val="21"/>
          <w:szCs w:val="21"/>
        </w:rPr>
        <w:t>gedurende de heerschappij van</w:t>
      </w:r>
      <w:r w:rsidR="00925391" w:rsidRPr="004510FE">
        <w:rPr>
          <w:rFonts w:cs="Times New Roman"/>
          <w:sz w:val="21"/>
          <w:szCs w:val="21"/>
        </w:rPr>
        <w:t xml:space="preserve"> Stalin</w:t>
      </w:r>
      <w:r w:rsidR="00802F87" w:rsidRPr="004510FE">
        <w:rPr>
          <w:rFonts w:cs="Times New Roman"/>
          <w:sz w:val="21"/>
          <w:szCs w:val="21"/>
        </w:rPr>
        <w:tab/>
      </w:r>
      <w:r w:rsidR="00802F87" w:rsidRPr="004510FE">
        <w:rPr>
          <w:rFonts w:cs="Times New Roman"/>
          <w:sz w:val="21"/>
          <w:szCs w:val="21"/>
        </w:rPr>
        <w:tab/>
      </w:r>
      <w:r w:rsidR="00802F87" w:rsidRPr="004510FE">
        <w:rPr>
          <w:rFonts w:cs="Times New Roman"/>
          <w:sz w:val="21"/>
          <w:szCs w:val="21"/>
        </w:rPr>
        <w:tab/>
      </w:r>
      <w:r w:rsidR="00802F87" w:rsidRPr="004510FE">
        <w:rPr>
          <w:rFonts w:cs="Times New Roman"/>
          <w:sz w:val="21"/>
          <w:szCs w:val="21"/>
        </w:rPr>
        <w:tab/>
      </w:r>
      <w:r w:rsidR="008110A7" w:rsidRPr="004510FE">
        <w:rPr>
          <w:rFonts w:cs="Times New Roman"/>
          <w:sz w:val="21"/>
          <w:szCs w:val="21"/>
        </w:rPr>
        <w:tab/>
      </w:r>
      <w:r w:rsidR="00127A4F">
        <w:rPr>
          <w:rFonts w:cs="Times New Roman"/>
          <w:sz w:val="21"/>
          <w:szCs w:val="21"/>
        </w:rPr>
        <w:t>46</w:t>
      </w:r>
    </w:p>
    <w:p w:rsidR="001156BD" w:rsidRPr="004510FE" w:rsidRDefault="00925391" w:rsidP="00465A1F">
      <w:pPr>
        <w:spacing w:after="0"/>
        <w:ind w:left="708"/>
        <w:rPr>
          <w:rFonts w:cs="Times New Roman"/>
          <w:sz w:val="21"/>
          <w:szCs w:val="21"/>
        </w:rPr>
      </w:pPr>
      <w:r w:rsidRPr="004510FE">
        <w:rPr>
          <w:rFonts w:cs="Times New Roman"/>
          <w:sz w:val="21"/>
          <w:szCs w:val="21"/>
        </w:rPr>
        <w:t xml:space="preserve">       </w:t>
      </w:r>
      <w:r w:rsidR="00352012" w:rsidRPr="004510FE">
        <w:rPr>
          <w:rFonts w:cs="Times New Roman"/>
          <w:sz w:val="21"/>
          <w:szCs w:val="21"/>
        </w:rPr>
        <w:t>4</w:t>
      </w:r>
      <w:r w:rsidR="00465A1F">
        <w:rPr>
          <w:rFonts w:cs="Times New Roman"/>
          <w:sz w:val="21"/>
          <w:szCs w:val="21"/>
        </w:rPr>
        <w:t>.5</w:t>
      </w:r>
      <w:r w:rsidR="001156BD" w:rsidRPr="004510FE">
        <w:rPr>
          <w:rFonts w:cs="Times New Roman"/>
          <w:sz w:val="21"/>
          <w:szCs w:val="21"/>
        </w:rPr>
        <w:t xml:space="preserve"> </w:t>
      </w:r>
      <w:r w:rsidR="00C879B1" w:rsidRPr="004510FE">
        <w:rPr>
          <w:rFonts w:cs="Times New Roman"/>
          <w:sz w:val="21"/>
          <w:szCs w:val="21"/>
        </w:rPr>
        <w:t>Destalinisatie</w:t>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t>49</w:t>
      </w:r>
    </w:p>
    <w:p w:rsidR="00C879B1" w:rsidRPr="004510FE" w:rsidRDefault="00352012" w:rsidP="00465A1F">
      <w:pPr>
        <w:spacing w:after="0"/>
        <w:ind w:left="708"/>
        <w:rPr>
          <w:rFonts w:cs="Times New Roman"/>
          <w:i/>
          <w:sz w:val="21"/>
          <w:szCs w:val="21"/>
        </w:rPr>
      </w:pPr>
      <w:r w:rsidRPr="004510FE">
        <w:rPr>
          <w:rFonts w:cs="Times New Roman"/>
          <w:sz w:val="21"/>
          <w:szCs w:val="21"/>
        </w:rPr>
        <w:t xml:space="preserve">       4</w:t>
      </w:r>
      <w:r w:rsidR="00465A1F">
        <w:rPr>
          <w:rFonts w:cs="Times New Roman"/>
          <w:sz w:val="21"/>
          <w:szCs w:val="21"/>
        </w:rPr>
        <w:t>.6</w:t>
      </w:r>
      <w:r w:rsidR="00C879B1" w:rsidRPr="004510FE">
        <w:rPr>
          <w:rFonts w:cs="Times New Roman"/>
          <w:sz w:val="21"/>
          <w:szCs w:val="21"/>
        </w:rPr>
        <w:t xml:space="preserve"> </w:t>
      </w:r>
      <w:r w:rsidR="00A837BD" w:rsidRPr="004510FE">
        <w:rPr>
          <w:rFonts w:cs="Times New Roman"/>
          <w:sz w:val="21"/>
          <w:szCs w:val="21"/>
        </w:rPr>
        <w:t>Een i</w:t>
      </w:r>
      <w:r w:rsidR="000C603E" w:rsidRPr="004510FE">
        <w:rPr>
          <w:rFonts w:cs="Times New Roman"/>
          <w:sz w:val="21"/>
          <w:szCs w:val="21"/>
        </w:rPr>
        <w:t>nterpretatie van het Sovjetverleden</w:t>
      </w:r>
      <w:r w:rsidR="00802F87" w:rsidRPr="004510FE">
        <w:rPr>
          <w:rFonts w:cs="Times New Roman"/>
          <w:sz w:val="21"/>
          <w:szCs w:val="21"/>
        </w:rPr>
        <w:tab/>
      </w:r>
      <w:r w:rsidR="00802F87" w:rsidRPr="004510FE">
        <w:rPr>
          <w:rFonts w:cs="Times New Roman"/>
          <w:sz w:val="21"/>
          <w:szCs w:val="21"/>
        </w:rPr>
        <w:tab/>
      </w:r>
      <w:r w:rsidR="00802F87" w:rsidRPr="004510FE">
        <w:rPr>
          <w:rFonts w:cs="Times New Roman"/>
          <w:sz w:val="21"/>
          <w:szCs w:val="21"/>
        </w:rPr>
        <w:tab/>
      </w:r>
      <w:r w:rsidR="00802F87" w:rsidRPr="004510FE">
        <w:rPr>
          <w:rFonts w:cs="Times New Roman"/>
          <w:sz w:val="21"/>
          <w:szCs w:val="21"/>
        </w:rPr>
        <w:tab/>
      </w:r>
      <w:r w:rsidR="00802F87" w:rsidRPr="004510FE">
        <w:rPr>
          <w:rFonts w:cs="Times New Roman"/>
          <w:sz w:val="21"/>
          <w:szCs w:val="21"/>
        </w:rPr>
        <w:tab/>
      </w:r>
      <w:r w:rsidR="00127A4F">
        <w:rPr>
          <w:rFonts w:cs="Times New Roman"/>
          <w:sz w:val="21"/>
          <w:szCs w:val="21"/>
        </w:rPr>
        <w:tab/>
        <w:t>52</w:t>
      </w:r>
    </w:p>
    <w:p w:rsidR="00C879B1" w:rsidRPr="004510FE" w:rsidRDefault="00352012" w:rsidP="00465A1F">
      <w:pPr>
        <w:spacing w:after="0"/>
        <w:ind w:left="708"/>
        <w:rPr>
          <w:rFonts w:cs="Times New Roman"/>
          <w:sz w:val="21"/>
          <w:szCs w:val="21"/>
        </w:rPr>
      </w:pPr>
      <w:r w:rsidRPr="004510FE">
        <w:rPr>
          <w:rFonts w:cs="Times New Roman"/>
          <w:sz w:val="21"/>
          <w:szCs w:val="21"/>
        </w:rPr>
        <w:t xml:space="preserve">       4</w:t>
      </w:r>
      <w:r w:rsidR="00465A1F">
        <w:rPr>
          <w:rFonts w:cs="Times New Roman"/>
          <w:sz w:val="21"/>
          <w:szCs w:val="21"/>
        </w:rPr>
        <w:t>.7</w:t>
      </w:r>
      <w:r w:rsidR="00C879B1" w:rsidRPr="004510FE">
        <w:rPr>
          <w:rFonts w:cs="Times New Roman"/>
          <w:sz w:val="21"/>
          <w:szCs w:val="21"/>
        </w:rPr>
        <w:t xml:space="preserve"> Conclusie</w:t>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t>54</w:t>
      </w:r>
    </w:p>
    <w:p w:rsidR="00C879B1" w:rsidRPr="004510FE" w:rsidRDefault="00C879B1" w:rsidP="00465A1F">
      <w:pPr>
        <w:spacing w:after="0"/>
        <w:ind w:left="708"/>
        <w:rPr>
          <w:rFonts w:cs="Times New Roman"/>
          <w:sz w:val="21"/>
          <w:szCs w:val="21"/>
        </w:rPr>
      </w:pPr>
    </w:p>
    <w:p w:rsidR="00484EA8" w:rsidRPr="004510FE" w:rsidRDefault="00352012" w:rsidP="00465A1F">
      <w:pPr>
        <w:spacing w:after="0"/>
        <w:rPr>
          <w:rFonts w:cs="Times New Roman"/>
          <w:sz w:val="21"/>
          <w:szCs w:val="21"/>
        </w:rPr>
      </w:pPr>
      <w:r w:rsidRPr="004510FE">
        <w:rPr>
          <w:rFonts w:cs="Times New Roman"/>
          <w:sz w:val="21"/>
          <w:szCs w:val="21"/>
        </w:rPr>
        <w:t>Hoofdstuk 5</w:t>
      </w:r>
      <w:r w:rsidR="005C35AC">
        <w:rPr>
          <w:rFonts w:cs="Times New Roman"/>
          <w:sz w:val="21"/>
          <w:szCs w:val="21"/>
        </w:rPr>
        <w:t>:</w:t>
      </w:r>
      <w:r w:rsidR="005C35AC">
        <w:rPr>
          <w:rFonts w:cs="Times New Roman"/>
          <w:sz w:val="21"/>
          <w:szCs w:val="21"/>
        </w:rPr>
        <w:tab/>
        <w:t>Nadenken over het verleden: g</w:t>
      </w:r>
      <w:r w:rsidR="004C0FBE" w:rsidRPr="004510FE">
        <w:rPr>
          <w:rFonts w:cs="Times New Roman"/>
          <w:sz w:val="21"/>
          <w:szCs w:val="21"/>
        </w:rPr>
        <w:t>eschiedschrijving over de conflicten</w:t>
      </w:r>
      <w:r w:rsidR="00233B7B">
        <w:rPr>
          <w:rFonts w:cs="Times New Roman"/>
          <w:sz w:val="21"/>
          <w:szCs w:val="21"/>
        </w:rPr>
        <w:tab/>
      </w:r>
      <w:r w:rsidR="00233B7B">
        <w:rPr>
          <w:rFonts w:cs="Times New Roman"/>
          <w:sz w:val="21"/>
          <w:szCs w:val="21"/>
        </w:rPr>
        <w:tab/>
      </w:r>
      <w:r w:rsidR="00127A4F">
        <w:rPr>
          <w:rFonts w:cs="Times New Roman"/>
          <w:sz w:val="21"/>
          <w:szCs w:val="21"/>
        </w:rPr>
        <w:t>56</w:t>
      </w:r>
    </w:p>
    <w:p w:rsidR="00E01261" w:rsidRPr="004510FE" w:rsidRDefault="00D66EC4" w:rsidP="00465A1F">
      <w:pPr>
        <w:spacing w:after="0"/>
        <w:rPr>
          <w:rFonts w:cs="Times New Roman"/>
          <w:sz w:val="21"/>
          <w:szCs w:val="21"/>
        </w:rPr>
      </w:pPr>
      <w:r w:rsidRPr="004510FE">
        <w:rPr>
          <w:rFonts w:cs="Times New Roman"/>
          <w:b/>
          <w:sz w:val="21"/>
          <w:szCs w:val="21"/>
        </w:rPr>
        <w:tab/>
        <w:t xml:space="preserve">      </w:t>
      </w:r>
      <w:r w:rsidR="00352012" w:rsidRPr="004510FE">
        <w:rPr>
          <w:rFonts w:cs="Times New Roman"/>
          <w:sz w:val="21"/>
          <w:szCs w:val="21"/>
        </w:rPr>
        <w:t xml:space="preserve"> 5</w:t>
      </w:r>
      <w:r w:rsidRPr="004510FE">
        <w:rPr>
          <w:rFonts w:cs="Times New Roman"/>
          <w:sz w:val="21"/>
          <w:szCs w:val="21"/>
        </w:rPr>
        <w:t>.1 Inleiding</w:t>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t>56</w:t>
      </w:r>
    </w:p>
    <w:p w:rsidR="00D66EC4" w:rsidRPr="004510FE" w:rsidRDefault="00352012" w:rsidP="00465A1F">
      <w:pPr>
        <w:spacing w:after="0"/>
        <w:rPr>
          <w:rFonts w:cs="Times New Roman"/>
          <w:sz w:val="21"/>
          <w:szCs w:val="21"/>
        </w:rPr>
      </w:pPr>
      <w:r w:rsidRPr="004510FE">
        <w:rPr>
          <w:rFonts w:cs="Times New Roman"/>
          <w:sz w:val="21"/>
          <w:szCs w:val="21"/>
        </w:rPr>
        <w:tab/>
        <w:t xml:space="preserve">       5</w:t>
      </w:r>
      <w:r w:rsidR="00D66EC4" w:rsidRPr="004510FE">
        <w:rPr>
          <w:rFonts w:cs="Times New Roman"/>
          <w:sz w:val="21"/>
          <w:szCs w:val="21"/>
        </w:rPr>
        <w:t xml:space="preserve">.2 </w:t>
      </w:r>
      <w:r w:rsidR="00B7091A">
        <w:rPr>
          <w:rFonts w:cs="Times New Roman"/>
          <w:sz w:val="21"/>
          <w:szCs w:val="21"/>
        </w:rPr>
        <w:t>De aard van het Sovjetsysteem: g</w:t>
      </w:r>
      <w:r w:rsidR="006B107A" w:rsidRPr="004510FE">
        <w:rPr>
          <w:rFonts w:cs="Times New Roman"/>
          <w:sz w:val="21"/>
          <w:szCs w:val="21"/>
        </w:rPr>
        <w:t>esc</w:t>
      </w:r>
      <w:r w:rsidR="00B7091A">
        <w:rPr>
          <w:rFonts w:cs="Times New Roman"/>
          <w:sz w:val="21"/>
          <w:szCs w:val="21"/>
        </w:rPr>
        <w:t>hiedschrijving als mechanisme</w:t>
      </w:r>
      <w:r w:rsidR="00127A4F">
        <w:rPr>
          <w:rFonts w:cs="Times New Roman"/>
          <w:sz w:val="21"/>
          <w:szCs w:val="21"/>
        </w:rPr>
        <w:tab/>
      </w:r>
      <w:r w:rsidR="00127A4F">
        <w:rPr>
          <w:rFonts w:cs="Times New Roman"/>
          <w:sz w:val="21"/>
          <w:szCs w:val="21"/>
        </w:rPr>
        <w:tab/>
      </w:r>
      <w:r w:rsidR="00127A4F">
        <w:rPr>
          <w:rFonts w:cs="Times New Roman"/>
          <w:sz w:val="21"/>
          <w:szCs w:val="21"/>
        </w:rPr>
        <w:tab/>
        <w:t>56</w:t>
      </w:r>
    </w:p>
    <w:p w:rsidR="00853604" w:rsidRPr="004510FE" w:rsidRDefault="00352012" w:rsidP="00465A1F">
      <w:pPr>
        <w:spacing w:after="0"/>
        <w:rPr>
          <w:rFonts w:cs="Times New Roman"/>
          <w:sz w:val="21"/>
          <w:szCs w:val="21"/>
        </w:rPr>
      </w:pPr>
      <w:r w:rsidRPr="004510FE">
        <w:rPr>
          <w:rFonts w:cs="Times New Roman"/>
          <w:sz w:val="21"/>
          <w:szCs w:val="21"/>
        </w:rPr>
        <w:tab/>
        <w:t xml:space="preserve">       5</w:t>
      </w:r>
      <w:r w:rsidR="00620AC8" w:rsidRPr="004510FE">
        <w:rPr>
          <w:rFonts w:cs="Times New Roman"/>
          <w:sz w:val="21"/>
          <w:szCs w:val="21"/>
        </w:rPr>
        <w:t xml:space="preserve">.3 </w:t>
      </w:r>
      <w:r w:rsidR="00B7091A">
        <w:rPr>
          <w:rFonts w:cs="Times New Roman"/>
          <w:sz w:val="21"/>
          <w:szCs w:val="21"/>
        </w:rPr>
        <w:t>De conflicten en het Sovjetverleden</w:t>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t>58</w:t>
      </w:r>
    </w:p>
    <w:p w:rsidR="00626048" w:rsidRPr="004510FE" w:rsidRDefault="00B7091A" w:rsidP="00465A1F">
      <w:pPr>
        <w:spacing w:after="0"/>
        <w:rPr>
          <w:rFonts w:cs="Times New Roman"/>
          <w:sz w:val="21"/>
          <w:szCs w:val="21"/>
        </w:rPr>
      </w:pPr>
      <w:r>
        <w:rPr>
          <w:rFonts w:cs="Times New Roman"/>
          <w:sz w:val="21"/>
          <w:szCs w:val="21"/>
        </w:rPr>
        <w:t xml:space="preserve">    </w:t>
      </w:r>
      <w:r>
        <w:rPr>
          <w:rFonts w:cs="Times New Roman"/>
          <w:sz w:val="21"/>
          <w:szCs w:val="21"/>
        </w:rPr>
        <w:tab/>
        <w:t xml:space="preserve">       </w:t>
      </w:r>
      <w:r w:rsidR="00352012" w:rsidRPr="004510FE">
        <w:rPr>
          <w:rFonts w:cs="Times New Roman"/>
          <w:sz w:val="21"/>
          <w:szCs w:val="21"/>
        </w:rPr>
        <w:t>5</w:t>
      </w:r>
      <w:r w:rsidR="00620AC8" w:rsidRPr="004510FE">
        <w:rPr>
          <w:rFonts w:cs="Times New Roman"/>
          <w:sz w:val="21"/>
          <w:szCs w:val="21"/>
        </w:rPr>
        <w:t>.4</w:t>
      </w:r>
      <w:r w:rsidR="00626048" w:rsidRPr="004510FE">
        <w:rPr>
          <w:rFonts w:cs="Times New Roman"/>
          <w:sz w:val="21"/>
          <w:szCs w:val="21"/>
        </w:rPr>
        <w:t xml:space="preserve"> </w:t>
      </w:r>
      <w:r w:rsidRPr="004510FE">
        <w:rPr>
          <w:rFonts w:cs="Times New Roman"/>
          <w:sz w:val="21"/>
          <w:szCs w:val="21"/>
        </w:rPr>
        <w:t>Officiële rapporten over het Sovjetverleden</w:t>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t>61</w:t>
      </w:r>
    </w:p>
    <w:p w:rsidR="00B7091A" w:rsidRPr="004510FE" w:rsidRDefault="00352012" w:rsidP="00465A1F">
      <w:pPr>
        <w:spacing w:after="0"/>
        <w:rPr>
          <w:rFonts w:cs="Times New Roman"/>
          <w:sz w:val="21"/>
          <w:szCs w:val="21"/>
        </w:rPr>
      </w:pPr>
      <w:r w:rsidRPr="004510FE">
        <w:rPr>
          <w:rFonts w:cs="Times New Roman"/>
          <w:sz w:val="21"/>
          <w:szCs w:val="21"/>
        </w:rPr>
        <w:tab/>
        <w:t xml:space="preserve">       5</w:t>
      </w:r>
      <w:r w:rsidR="00620AC8" w:rsidRPr="004510FE">
        <w:rPr>
          <w:rFonts w:cs="Times New Roman"/>
          <w:sz w:val="21"/>
          <w:szCs w:val="21"/>
        </w:rPr>
        <w:t>.5</w:t>
      </w:r>
      <w:r w:rsidR="004C1CB9">
        <w:rPr>
          <w:rFonts w:cs="Times New Roman"/>
          <w:sz w:val="21"/>
          <w:szCs w:val="21"/>
        </w:rPr>
        <w:t xml:space="preserve"> Conclusie</w:t>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r>
      <w:r w:rsidR="00127A4F">
        <w:rPr>
          <w:rFonts w:cs="Times New Roman"/>
          <w:sz w:val="21"/>
          <w:szCs w:val="21"/>
        </w:rPr>
        <w:tab/>
        <w:t>63</w:t>
      </w:r>
    </w:p>
    <w:p w:rsidR="00626048" w:rsidRPr="004510FE" w:rsidRDefault="00626048" w:rsidP="00465A1F">
      <w:pPr>
        <w:spacing w:after="0"/>
        <w:rPr>
          <w:rFonts w:cs="Times New Roman"/>
          <w:sz w:val="21"/>
          <w:szCs w:val="21"/>
        </w:rPr>
      </w:pPr>
    </w:p>
    <w:p w:rsidR="00626048" w:rsidRPr="004510FE" w:rsidRDefault="00626048" w:rsidP="00465A1F">
      <w:pPr>
        <w:spacing w:after="0"/>
        <w:rPr>
          <w:rFonts w:cs="Times New Roman"/>
          <w:sz w:val="21"/>
          <w:szCs w:val="21"/>
        </w:rPr>
      </w:pPr>
      <w:r w:rsidRPr="004510FE">
        <w:rPr>
          <w:rFonts w:cs="Times New Roman"/>
          <w:sz w:val="21"/>
          <w:szCs w:val="21"/>
        </w:rPr>
        <w:t>Conclusie</w:t>
      </w:r>
      <w:r w:rsidR="00C477E3">
        <w:rPr>
          <w:rFonts w:cs="Times New Roman"/>
          <w:sz w:val="21"/>
          <w:szCs w:val="21"/>
        </w:rPr>
        <w:tab/>
      </w:r>
      <w:r w:rsidR="00C477E3">
        <w:rPr>
          <w:rFonts w:cs="Times New Roman"/>
          <w:sz w:val="21"/>
          <w:szCs w:val="21"/>
        </w:rPr>
        <w:tab/>
      </w:r>
      <w:r w:rsidR="00C477E3">
        <w:rPr>
          <w:rFonts w:cs="Times New Roman"/>
          <w:sz w:val="21"/>
          <w:szCs w:val="21"/>
        </w:rPr>
        <w:tab/>
      </w:r>
      <w:r w:rsidR="00C477E3">
        <w:rPr>
          <w:rFonts w:cs="Times New Roman"/>
          <w:sz w:val="21"/>
          <w:szCs w:val="21"/>
        </w:rPr>
        <w:tab/>
      </w:r>
      <w:r w:rsidR="00C477E3">
        <w:rPr>
          <w:rFonts w:cs="Times New Roman"/>
          <w:sz w:val="21"/>
          <w:szCs w:val="21"/>
        </w:rPr>
        <w:tab/>
      </w:r>
      <w:r w:rsidR="00C477E3">
        <w:rPr>
          <w:rFonts w:cs="Times New Roman"/>
          <w:sz w:val="21"/>
          <w:szCs w:val="21"/>
        </w:rPr>
        <w:tab/>
      </w:r>
      <w:r w:rsidR="00C477E3">
        <w:rPr>
          <w:rFonts w:cs="Times New Roman"/>
          <w:sz w:val="21"/>
          <w:szCs w:val="21"/>
        </w:rPr>
        <w:tab/>
      </w:r>
      <w:r w:rsidR="00C477E3">
        <w:rPr>
          <w:rFonts w:cs="Times New Roman"/>
          <w:sz w:val="21"/>
          <w:szCs w:val="21"/>
        </w:rPr>
        <w:tab/>
      </w:r>
      <w:r w:rsidR="00C477E3">
        <w:rPr>
          <w:rFonts w:cs="Times New Roman"/>
          <w:sz w:val="21"/>
          <w:szCs w:val="21"/>
        </w:rPr>
        <w:tab/>
      </w:r>
      <w:r w:rsidR="00C477E3">
        <w:rPr>
          <w:rFonts w:cs="Times New Roman"/>
          <w:sz w:val="21"/>
          <w:szCs w:val="21"/>
        </w:rPr>
        <w:tab/>
      </w:r>
      <w:r w:rsidR="00C477E3">
        <w:rPr>
          <w:rFonts w:cs="Times New Roman"/>
          <w:sz w:val="21"/>
          <w:szCs w:val="21"/>
        </w:rPr>
        <w:tab/>
        <w:t>65</w:t>
      </w:r>
    </w:p>
    <w:p w:rsidR="00465A1F" w:rsidRPr="00F303E3" w:rsidRDefault="00626048" w:rsidP="00F303E3">
      <w:pPr>
        <w:spacing w:after="0"/>
        <w:rPr>
          <w:rFonts w:cs="Times New Roman"/>
          <w:sz w:val="21"/>
          <w:szCs w:val="21"/>
        </w:rPr>
      </w:pPr>
      <w:r w:rsidRPr="004510FE">
        <w:rPr>
          <w:rFonts w:cs="Times New Roman"/>
          <w:sz w:val="21"/>
          <w:szCs w:val="21"/>
        </w:rPr>
        <w:t>Literatuurlijst</w:t>
      </w:r>
      <w:r w:rsidR="00C477E3">
        <w:rPr>
          <w:rFonts w:cs="Times New Roman"/>
          <w:sz w:val="21"/>
          <w:szCs w:val="21"/>
        </w:rPr>
        <w:tab/>
      </w:r>
      <w:r w:rsidR="00C477E3">
        <w:rPr>
          <w:rFonts w:cs="Times New Roman"/>
          <w:sz w:val="21"/>
          <w:szCs w:val="21"/>
        </w:rPr>
        <w:tab/>
      </w:r>
      <w:r w:rsidR="00C477E3">
        <w:rPr>
          <w:rFonts w:cs="Times New Roman"/>
          <w:sz w:val="21"/>
          <w:szCs w:val="21"/>
        </w:rPr>
        <w:tab/>
      </w:r>
      <w:r w:rsidR="00C477E3">
        <w:rPr>
          <w:rFonts w:cs="Times New Roman"/>
          <w:sz w:val="21"/>
          <w:szCs w:val="21"/>
        </w:rPr>
        <w:tab/>
      </w:r>
      <w:r w:rsidR="00C477E3">
        <w:rPr>
          <w:rFonts w:cs="Times New Roman"/>
          <w:sz w:val="21"/>
          <w:szCs w:val="21"/>
        </w:rPr>
        <w:tab/>
      </w:r>
      <w:r w:rsidR="00C477E3">
        <w:rPr>
          <w:rFonts w:cs="Times New Roman"/>
          <w:sz w:val="21"/>
          <w:szCs w:val="21"/>
        </w:rPr>
        <w:tab/>
      </w:r>
      <w:r w:rsidR="00C477E3">
        <w:rPr>
          <w:rFonts w:cs="Times New Roman"/>
          <w:sz w:val="21"/>
          <w:szCs w:val="21"/>
        </w:rPr>
        <w:tab/>
      </w:r>
      <w:r w:rsidR="00C477E3">
        <w:rPr>
          <w:rFonts w:cs="Times New Roman"/>
          <w:sz w:val="21"/>
          <w:szCs w:val="21"/>
        </w:rPr>
        <w:tab/>
      </w:r>
      <w:r w:rsidR="00C477E3">
        <w:rPr>
          <w:rFonts w:cs="Times New Roman"/>
          <w:sz w:val="21"/>
          <w:szCs w:val="21"/>
        </w:rPr>
        <w:tab/>
      </w:r>
      <w:r w:rsidR="00C477E3">
        <w:rPr>
          <w:rFonts w:cs="Times New Roman"/>
          <w:sz w:val="21"/>
          <w:szCs w:val="21"/>
        </w:rPr>
        <w:tab/>
      </w:r>
      <w:r w:rsidR="00C477E3">
        <w:rPr>
          <w:rFonts w:cs="Times New Roman"/>
          <w:sz w:val="21"/>
          <w:szCs w:val="21"/>
        </w:rPr>
        <w:tab/>
        <w:t>68</w:t>
      </w:r>
    </w:p>
    <w:p w:rsidR="00B87D8F" w:rsidRPr="00337E72" w:rsidRDefault="002949FC" w:rsidP="004328D3">
      <w:pPr>
        <w:spacing w:line="360" w:lineRule="auto"/>
        <w:rPr>
          <w:rFonts w:cs="Times New Roman"/>
          <w:b/>
          <w:sz w:val="24"/>
          <w:szCs w:val="24"/>
        </w:rPr>
      </w:pPr>
      <w:r w:rsidRPr="00337E72">
        <w:rPr>
          <w:rFonts w:cs="Times New Roman"/>
          <w:b/>
          <w:sz w:val="24"/>
          <w:szCs w:val="24"/>
        </w:rPr>
        <w:lastRenderedPageBreak/>
        <w:t>Inleiding</w:t>
      </w:r>
    </w:p>
    <w:p w:rsidR="002949FC" w:rsidRPr="00337E72" w:rsidRDefault="002949FC" w:rsidP="004328D3">
      <w:pPr>
        <w:spacing w:line="360" w:lineRule="auto"/>
        <w:rPr>
          <w:rFonts w:cs="Times New Roman"/>
          <w:b/>
          <w:sz w:val="24"/>
          <w:szCs w:val="24"/>
        </w:rPr>
      </w:pPr>
    </w:p>
    <w:p w:rsidR="001F2020" w:rsidRPr="00337E72" w:rsidRDefault="002949FC" w:rsidP="00222995">
      <w:pPr>
        <w:spacing w:after="0" w:line="360" w:lineRule="auto"/>
        <w:rPr>
          <w:rFonts w:cs="Times New Roman"/>
          <w:sz w:val="24"/>
          <w:szCs w:val="24"/>
        </w:rPr>
      </w:pPr>
      <w:r w:rsidRPr="00337E72">
        <w:rPr>
          <w:rFonts w:cs="Times New Roman"/>
          <w:sz w:val="24"/>
          <w:szCs w:val="24"/>
        </w:rPr>
        <w:t>In de zomer van 2008</w:t>
      </w:r>
      <w:r w:rsidR="004328D3" w:rsidRPr="00337E72">
        <w:rPr>
          <w:rFonts w:cs="Times New Roman"/>
          <w:sz w:val="24"/>
          <w:szCs w:val="24"/>
        </w:rPr>
        <w:t xml:space="preserve"> speelde zich</w:t>
      </w:r>
      <w:r w:rsidR="00FC36C7" w:rsidRPr="00337E72">
        <w:rPr>
          <w:rFonts w:cs="Times New Roman"/>
          <w:sz w:val="24"/>
          <w:szCs w:val="24"/>
        </w:rPr>
        <w:t xml:space="preserve"> op de Kaukasus een dramatische</w:t>
      </w:r>
      <w:r w:rsidR="00E3717E" w:rsidRPr="00337E72">
        <w:rPr>
          <w:rFonts w:cs="Times New Roman"/>
          <w:sz w:val="24"/>
          <w:szCs w:val="24"/>
        </w:rPr>
        <w:t xml:space="preserve"> gebeurtenis af.</w:t>
      </w:r>
      <w:r w:rsidR="004328D3" w:rsidRPr="00337E72">
        <w:rPr>
          <w:rFonts w:cs="Times New Roman"/>
          <w:sz w:val="24"/>
          <w:szCs w:val="24"/>
        </w:rPr>
        <w:t xml:space="preserve"> </w:t>
      </w:r>
      <w:r w:rsidR="00292D37" w:rsidRPr="00337E72">
        <w:rPr>
          <w:rFonts w:cs="Times New Roman"/>
          <w:sz w:val="24"/>
          <w:szCs w:val="24"/>
        </w:rPr>
        <w:t xml:space="preserve">In de nacht van 7 op 8 augustus brak er oorlog uit tussen Georgië en Rusland, </w:t>
      </w:r>
      <w:r w:rsidR="00E3717E" w:rsidRPr="00337E72">
        <w:rPr>
          <w:rFonts w:cs="Times New Roman"/>
          <w:sz w:val="24"/>
          <w:szCs w:val="24"/>
        </w:rPr>
        <w:t>die zich centreerde rondom de regio Zuid-Ossetië in Georgië. V</w:t>
      </w:r>
      <w:r w:rsidR="004328D3" w:rsidRPr="00337E72">
        <w:rPr>
          <w:rFonts w:cs="Times New Roman"/>
          <w:sz w:val="24"/>
          <w:szCs w:val="24"/>
        </w:rPr>
        <w:t xml:space="preserve">oor de eerste keer sinds </w:t>
      </w:r>
      <w:r w:rsidR="00292D37" w:rsidRPr="00337E72">
        <w:rPr>
          <w:rFonts w:cs="Times New Roman"/>
          <w:sz w:val="24"/>
          <w:szCs w:val="24"/>
        </w:rPr>
        <w:t>1979 viel het Russische leger een soevereine staat aan.</w:t>
      </w:r>
      <w:r w:rsidR="00292D37" w:rsidRPr="00337E72">
        <w:rPr>
          <w:rStyle w:val="FootnoteReference"/>
          <w:rFonts w:cs="Times New Roman"/>
          <w:sz w:val="24"/>
          <w:szCs w:val="24"/>
        </w:rPr>
        <w:footnoteReference w:id="1"/>
      </w:r>
      <w:r w:rsidR="00506B23" w:rsidRPr="00337E72">
        <w:rPr>
          <w:rFonts w:cs="Times New Roman"/>
          <w:sz w:val="24"/>
          <w:szCs w:val="24"/>
        </w:rPr>
        <w:t xml:space="preserve"> De uitbraak van het geweld</w:t>
      </w:r>
      <w:r w:rsidR="00397723" w:rsidRPr="00337E72">
        <w:rPr>
          <w:rFonts w:cs="Times New Roman"/>
          <w:sz w:val="24"/>
          <w:szCs w:val="24"/>
        </w:rPr>
        <w:t xml:space="preserve"> was het gevolg van toenemende spanningen die zich in de maanden voorafgaand aan het conflict hadden opgebouwd.</w:t>
      </w:r>
      <w:r w:rsidR="00795684">
        <w:rPr>
          <w:rStyle w:val="FootnoteReference"/>
          <w:rFonts w:cs="Times New Roman"/>
          <w:sz w:val="24"/>
          <w:szCs w:val="24"/>
        </w:rPr>
        <w:footnoteReference w:id="2"/>
      </w:r>
      <w:r w:rsidR="006C3508">
        <w:rPr>
          <w:rFonts w:cs="Times New Roman"/>
          <w:sz w:val="24"/>
          <w:szCs w:val="24"/>
        </w:rPr>
        <w:t xml:space="preserve"> De in totaal vijf dagen durende </w:t>
      </w:r>
      <w:r w:rsidR="004A7173">
        <w:rPr>
          <w:rFonts w:cs="Times New Roman"/>
          <w:sz w:val="24"/>
          <w:szCs w:val="24"/>
        </w:rPr>
        <w:t>oorlog</w:t>
      </w:r>
      <w:r w:rsidR="00430FCF" w:rsidRPr="00337E72">
        <w:rPr>
          <w:rFonts w:cs="Times New Roman"/>
          <w:sz w:val="24"/>
          <w:szCs w:val="24"/>
        </w:rPr>
        <w:t xml:space="preserve"> </w:t>
      </w:r>
      <w:r w:rsidR="003D2779" w:rsidRPr="00337E72">
        <w:rPr>
          <w:rFonts w:cs="Times New Roman"/>
          <w:sz w:val="24"/>
          <w:szCs w:val="24"/>
        </w:rPr>
        <w:t>zou een enorme invloed hebben op de relatie tussen Rusland en Georgië, en</w:t>
      </w:r>
      <w:r w:rsidR="00D24451" w:rsidRPr="00337E72">
        <w:rPr>
          <w:rFonts w:cs="Times New Roman"/>
          <w:sz w:val="24"/>
          <w:szCs w:val="24"/>
        </w:rPr>
        <w:t xml:space="preserve"> </w:t>
      </w:r>
      <w:r w:rsidR="00535534" w:rsidRPr="00337E72">
        <w:rPr>
          <w:rFonts w:cs="Times New Roman"/>
          <w:sz w:val="24"/>
          <w:szCs w:val="24"/>
        </w:rPr>
        <w:t>op</w:t>
      </w:r>
      <w:r w:rsidR="003D2779" w:rsidRPr="00337E72">
        <w:rPr>
          <w:rFonts w:cs="Times New Roman"/>
          <w:sz w:val="24"/>
          <w:szCs w:val="24"/>
        </w:rPr>
        <w:t xml:space="preserve"> de relatie</w:t>
      </w:r>
      <w:r w:rsidR="00535534" w:rsidRPr="00337E72">
        <w:rPr>
          <w:rFonts w:cs="Times New Roman"/>
          <w:sz w:val="24"/>
          <w:szCs w:val="24"/>
        </w:rPr>
        <w:t xml:space="preserve"> tussen </w:t>
      </w:r>
      <w:r w:rsidR="003D2779" w:rsidRPr="00337E72">
        <w:rPr>
          <w:rFonts w:cs="Times New Roman"/>
          <w:sz w:val="24"/>
          <w:szCs w:val="24"/>
        </w:rPr>
        <w:t>Rusland</w:t>
      </w:r>
      <w:r w:rsidR="00535534" w:rsidRPr="00337E72">
        <w:rPr>
          <w:rFonts w:cs="Times New Roman"/>
          <w:sz w:val="24"/>
          <w:szCs w:val="24"/>
        </w:rPr>
        <w:t xml:space="preserve"> en het Westen</w:t>
      </w:r>
      <w:r w:rsidR="003D2779" w:rsidRPr="00337E72">
        <w:rPr>
          <w:rFonts w:cs="Times New Roman"/>
          <w:sz w:val="24"/>
          <w:szCs w:val="24"/>
        </w:rPr>
        <w:t xml:space="preserve">. </w:t>
      </w:r>
      <w:r w:rsidR="00397723" w:rsidRPr="00337E72">
        <w:rPr>
          <w:rFonts w:cs="Times New Roman"/>
          <w:sz w:val="24"/>
          <w:szCs w:val="24"/>
        </w:rPr>
        <w:t>Het conflict</w:t>
      </w:r>
      <w:r w:rsidR="00782BFF" w:rsidRPr="00337E72">
        <w:rPr>
          <w:rFonts w:cs="Times New Roman"/>
          <w:sz w:val="24"/>
          <w:szCs w:val="24"/>
        </w:rPr>
        <w:t xml:space="preserve"> in Georgië</w:t>
      </w:r>
      <w:r w:rsidR="003D2779" w:rsidRPr="00337E72">
        <w:rPr>
          <w:rFonts w:cs="Times New Roman"/>
          <w:sz w:val="24"/>
          <w:szCs w:val="24"/>
        </w:rPr>
        <w:t xml:space="preserve"> werd al snel een Euro</w:t>
      </w:r>
      <w:r w:rsidR="00AB7900">
        <w:rPr>
          <w:rFonts w:cs="Times New Roman"/>
          <w:sz w:val="24"/>
          <w:szCs w:val="24"/>
        </w:rPr>
        <w:t>pees veiligheidsprobleem, volgens sommigen zelfs</w:t>
      </w:r>
      <w:r w:rsidR="003D2779" w:rsidRPr="00337E72">
        <w:rPr>
          <w:rFonts w:cs="Times New Roman"/>
          <w:sz w:val="24"/>
          <w:szCs w:val="24"/>
        </w:rPr>
        <w:t xml:space="preserve"> het grootste veiligheidsprobleem sinds de oorlog in Kosovo in 1999.</w:t>
      </w:r>
      <w:r w:rsidR="008075A4">
        <w:rPr>
          <w:rStyle w:val="FootnoteReference"/>
          <w:rFonts w:cs="Times New Roman"/>
          <w:sz w:val="24"/>
          <w:szCs w:val="24"/>
        </w:rPr>
        <w:footnoteReference w:id="3"/>
      </w:r>
      <w:r w:rsidR="003D2779" w:rsidRPr="00337E72">
        <w:rPr>
          <w:rFonts w:cs="Times New Roman"/>
          <w:sz w:val="24"/>
          <w:szCs w:val="24"/>
        </w:rPr>
        <w:t xml:space="preserve"> </w:t>
      </w:r>
      <w:r w:rsidR="00397723" w:rsidRPr="00337E72">
        <w:rPr>
          <w:rFonts w:cs="Times New Roman"/>
          <w:sz w:val="24"/>
          <w:szCs w:val="24"/>
        </w:rPr>
        <w:t xml:space="preserve">Vele steden en dorpen </w:t>
      </w:r>
      <w:r w:rsidR="00506B23" w:rsidRPr="00337E72">
        <w:rPr>
          <w:rFonts w:cs="Times New Roman"/>
          <w:sz w:val="24"/>
          <w:szCs w:val="24"/>
        </w:rPr>
        <w:t xml:space="preserve">in Georgië </w:t>
      </w:r>
      <w:r w:rsidR="00CB37E4">
        <w:rPr>
          <w:rFonts w:cs="Times New Roman"/>
          <w:sz w:val="24"/>
          <w:szCs w:val="24"/>
        </w:rPr>
        <w:t>werden vernietigd en er kwamen</w:t>
      </w:r>
      <w:r w:rsidR="00397723" w:rsidRPr="00337E72">
        <w:rPr>
          <w:rFonts w:cs="Times New Roman"/>
          <w:sz w:val="24"/>
          <w:szCs w:val="24"/>
        </w:rPr>
        <w:t xml:space="preserve"> zo’</w:t>
      </w:r>
      <w:r w:rsidR="00506B23" w:rsidRPr="00337E72">
        <w:rPr>
          <w:rFonts w:cs="Times New Roman"/>
          <w:sz w:val="24"/>
          <w:szCs w:val="24"/>
        </w:rPr>
        <w:t>n 850 mensen</w:t>
      </w:r>
      <w:r w:rsidR="00397723" w:rsidRPr="00337E72">
        <w:rPr>
          <w:rFonts w:cs="Times New Roman"/>
          <w:sz w:val="24"/>
          <w:szCs w:val="24"/>
        </w:rPr>
        <w:t xml:space="preserve"> </w:t>
      </w:r>
      <w:r w:rsidR="00CB37E4">
        <w:rPr>
          <w:rFonts w:cs="Times New Roman"/>
          <w:sz w:val="24"/>
          <w:szCs w:val="24"/>
        </w:rPr>
        <w:t>om het leven</w:t>
      </w:r>
      <w:r w:rsidR="00850798" w:rsidRPr="00337E72">
        <w:rPr>
          <w:rFonts w:cs="Times New Roman"/>
          <w:sz w:val="24"/>
          <w:szCs w:val="24"/>
        </w:rPr>
        <w:t>.</w:t>
      </w:r>
      <w:r w:rsidR="00850798" w:rsidRPr="00337E72">
        <w:rPr>
          <w:rStyle w:val="FootnoteReference"/>
          <w:rFonts w:cs="Times New Roman"/>
          <w:sz w:val="24"/>
          <w:szCs w:val="24"/>
        </w:rPr>
        <w:footnoteReference w:id="4"/>
      </w:r>
      <w:r w:rsidR="00850798" w:rsidRPr="00337E72">
        <w:rPr>
          <w:rFonts w:cs="Times New Roman"/>
          <w:sz w:val="24"/>
          <w:szCs w:val="24"/>
        </w:rPr>
        <w:t xml:space="preserve"> Daa</w:t>
      </w:r>
      <w:r w:rsidR="008E470A">
        <w:rPr>
          <w:rFonts w:cs="Times New Roman"/>
          <w:sz w:val="24"/>
          <w:szCs w:val="24"/>
        </w:rPr>
        <w:t>rbij zijn ook nog eens minstens 100.000</w:t>
      </w:r>
      <w:r w:rsidR="00850798" w:rsidRPr="00337E72">
        <w:rPr>
          <w:rFonts w:cs="Times New Roman"/>
          <w:sz w:val="24"/>
          <w:szCs w:val="24"/>
        </w:rPr>
        <w:t xml:space="preserve"> burgers hun huizen ontvlucht, waarvan 35.000 nog steeds niet in staat zij</w:t>
      </w:r>
      <w:r w:rsidR="00782BFF" w:rsidRPr="00337E72">
        <w:rPr>
          <w:rFonts w:cs="Times New Roman"/>
          <w:sz w:val="24"/>
          <w:szCs w:val="24"/>
        </w:rPr>
        <w:t>n terug te keren naar hun woningen</w:t>
      </w:r>
      <w:r w:rsidR="00850798" w:rsidRPr="00337E72">
        <w:rPr>
          <w:rFonts w:cs="Times New Roman"/>
          <w:sz w:val="24"/>
          <w:szCs w:val="24"/>
        </w:rPr>
        <w:t xml:space="preserve">. </w:t>
      </w:r>
      <w:r w:rsidR="00CB37E4">
        <w:rPr>
          <w:rFonts w:cs="Times New Roman"/>
          <w:sz w:val="24"/>
          <w:szCs w:val="24"/>
        </w:rPr>
        <w:t>De oorlog</w:t>
      </w:r>
      <w:r w:rsidR="00850798" w:rsidRPr="00337E72">
        <w:rPr>
          <w:rFonts w:cs="Times New Roman"/>
          <w:sz w:val="24"/>
          <w:szCs w:val="24"/>
        </w:rPr>
        <w:t xml:space="preserve"> heeft</w:t>
      </w:r>
      <w:r w:rsidR="00506B23" w:rsidRPr="00337E72">
        <w:rPr>
          <w:rFonts w:cs="Times New Roman"/>
          <w:sz w:val="24"/>
          <w:szCs w:val="24"/>
        </w:rPr>
        <w:t xml:space="preserve"> echter</w:t>
      </w:r>
      <w:r w:rsidR="00850798" w:rsidRPr="00337E72">
        <w:rPr>
          <w:rFonts w:cs="Times New Roman"/>
          <w:sz w:val="24"/>
          <w:szCs w:val="24"/>
        </w:rPr>
        <w:t xml:space="preserve"> niks veranderd aan de politieke situatie in Georgië</w:t>
      </w:r>
      <w:r w:rsidR="00027C35" w:rsidRPr="00337E72">
        <w:rPr>
          <w:rFonts w:cs="Times New Roman"/>
          <w:sz w:val="24"/>
          <w:szCs w:val="24"/>
        </w:rPr>
        <w:t>, ster</w:t>
      </w:r>
      <w:r w:rsidR="004A7173">
        <w:rPr>
          <w:rFonts w:cs="Times New Roman"/>
          <w:sz w:val="24"/>
          <w:szCs w:val="24"/>
        </w:rPr>
        <w:t>ker nog het heeft de situatie in sommige opzichten</w:t>
      </w:r>
      <w:r w:rsidR="00027C35" w:rsidRPr="00337E72">
        <w:rPr>
          <w:rFonts w:cs="Times New Roman"/>
          <w:sz w:val="24"/>
          <w:szCs w:val="24"/>
        </w:rPr>
        <w:t xml:space="preserve"> alleen maar moeilijker gemaakt.</w:t>
      </w:r>
      <w:r w:rsidR="00027C35" w:rsidRPr="00337E72">
        <w:rPr>
          <w:rStyle w:val="FootnoteReference"/>
          <w:rFonts w:cs="Times New Roman"/>
          <w:sz w:val="24"/>
          <w:szCs w:val="24"/>
        </w:rPr>
        <w:footnoteReference w:id="5"/>
      </w:r>
    </w:p>
    <w:p w:rsidR="000E0D80" w:rsidRDefault="00C34AEE" w:rsidP="00E74E1E">
      <w:pPr>
        <w:spacing w:after="0" w:line="360" w:lineRule="auto"/>
        <w:rPr>
          <w:rFonts w:cs="Times New Roman"/>
          <w:sz w:val="24"/>
          <w:szCs w:val="24"/>
        </w:rPr>
      </w:pPr>
      <w:r w:rsidRPr="00337E72">
        <w:rPr>
          <w:rFonts w:cs="Times New Roman"/>
          <w:sz w:val="24"/>
          <w:szCs w:val="24"/>
        </w:rPr>
        <w:tab/>
      </w:r>
      <w:r w:rsidR="00682B9E">
        <w:rPr>
          <w:rFonts w:cs="Times New Roman"/>
          <w:sz w:val="24"/>
          <w:szCs w:val="24"/>
        </w:rPr>
        <w:t>Het gewapende conflict dat</w:t>
      </w:r>
      <w:r w:rsidR="00682B9E" w:rsidRPr="00337E72">
        <w:rPr>
          <w:rFonts w:cs="Times New Roman"/>
          <w:sz w:val="24"/>
          <w:szCs w:val="24"/>
        </w:rPr>
        <w:t xml:space="preserve"> zich in 2008 afspeelde kwam niet zomaar uit de lucht vallen.</w:t>
      </w:r>
      <w:r w:rsidR="00682B9E">
        <w:rPr>
          <w:rFonts w:cs="Times New Roman"/>
          <w:sz w:val="24"/>
          <w:szCs w:val="24"/>
        </w:rPr>
        <w:t xml:space="preserve"> </w:t>
      </w:r>
      <w:r w:rsidR="00E97F78">
        <w:rPr>
          <w:rFonts w:cs="Times New Roman"/>
          <w:sz w:val="24"/>
          <w:szCs w:val="24"/>
        </w:rPr>
        <w:t>De Kaukasus maakte lange tijd deel uit van het Sovjetimperium</w:t>
      </w:r>
      <w:r w:rsidR="00682B9E">
        <w:rPr>
          <w:rFonts w:cs="Times New Roman"/>
          <w:sz w:val="24"/>
          <w:szCs w:val="24"/>
        </w:rPr>
        <w:t>, waar met de val van de Sovjet-Unie een einde aan kwam</w:t>
      </w:r>
      <w:r w:rsidR="00E97F78">
        <w:rPr>
          <w:rFonts w:cs="Times New Roman"/>
          <w:sz w:val="24"/>
          <w:szCs w:val="24"/>
        </w:rPr>
        <w:t xml:space="preserve">. </w:t>
      </w:r>
      <w:r w:rsidR="00E3717E" w:rsidRPr="00337E72">
        <w:rPr>
          <w:rFonts w:cs="Times New Roman"/>
          <w:sz w:val="24"/>
          <w:szCs w:val="24"/>
        </w:rPr>
        <w:t xml:space="preserve">Met het uiteenvallen van de Sovjet-Unie ontstonden in de Kaukasus een aantal nieuwe staten, waaronder Georgië. Al snel nadat Georgië een onafhankelijke staat werd </w:t>
      </w:r>
      <w:r w:rsidR="00440AE3">
        <w:rPr>
          <w:rFonts w:cs="Times New Roman"/>
          <w:sz w:val="24"/>
          <w:szCs w:val="24"/>
        </w:rPr>
        <w:t>begonnen de</w:t>
      </w:r>
      <w:r w:rsidR="00E3717E" w:rsidRPr="00337E72">
        <w:rPr>
          <w:rFonts w:cs="Times New Roman"/>
          <w:sz w:val="24"/>
          <w:szCs w:val="24"/>
        </w:rPr>
        <w:t xml:space="preserve"> problemen.</w:t>
      </w:r>
      <w:r w:rsidR="00344BDF">
        <w:rPr>
          <w:rFonts w:cs="Times New Roman"/>
          <w:sz w:val="24"/>
          <w:szCs w:val="24"/>
        </w:rPr>
        <w:t xml:space="preserve"> Dit had alles te maken met de etno-federale structuur van de Sovjet-Unie, waarin verschillende gebieden een bepaalde vorm van autonomie genoten. Binnen dit systeem was Georgië een Unierepubliek (SSR), waarvan </w:t>
      </w:r>
      <w:r w:rsidR="00344BDF">
        <w:rPr>
          <w:rFonts w:cs="Times New Roman"/>
          <w:sz w:val="24"/>
          <w:szCs w:val="24"/>
        </w:rPr>
        <w:lastRenderedPageBreak/>
        <w:t>er binnen de Sovjet-Unie vijftien bestonden</w:t>
      </w:r>
      <w:r w:rsidR="00401153">
        <w:rPr>
          <w:rFonts w:cs="Times New Roman"/>
          <w:sz w:val="24"/>
          <w:szCs w:val="24"/>
        </w:rPr>
        <w:t>.</w:t>
      </w:r>
      <w:r w:rsidR="004721A4">
        <w:rPr>
          <w:rStyle w:val="FootnoteReference"/>
          <w:rFonts w:cs="Times New Roman"/>
          <w:sz w:val="24"/>
          <w:szCs w:val="24"/>
        </w:rPr>
        <w:footnoteReference w:id="6"/>
      </w:r>
      <w:r w:rsidR="00FA7329">
        <w:rPr>
          <w:rFonts w:cs="Times New Roman"/>
          <w:sz w:val="24"/>
          <w:szCs w:val="24"/>
        </w:rPr>
        <w:t xml:space="preserve"> </w:t>
      </w:r>
      <w:r w:rsidR="00401153">
        <w:rPr>
          <w:rFonts w:cs="Times New Roman"/>
          <w:sz w:val="24"/>
          <w:szCs w:val="24"/>
        </w:rPr>
        <w:t>Unierepubl</w:t>
      </w:r>
      <w:r w:rsidR="00D06703">
        <w:rPr>
          <w:rFonts w:cs="Times New Roman"/>
          <w:sz w:val="24"/>
          <w:szCs w:val="24"/>
        </w:rPr>
        <w:t>ieke</w:t>
      </w:r>
      <w:r w:rsidR="009E3F28">
        <w:rPr>
          <w:rFonts w:cs="Times New Roman"/>
          <w:sz w:val="24"/>
          <w:szCs w:val="24"/>
        </w:rPr>
        <w:t>n</w:t>
      </w:r>
      <w:r w:rsidR="00FA7329">
        <w:rPr>
          <w:rFonts w:cs="Times New Roman"/>
          <w:sz w:val="24"/>
          <w:szCs w:val="24"/>
        </w:rPr>
        <w:t xml:space="preserve"> hadden e</w:t>
      </w:r>
      <w:r w:rsidR="00DF263D">
        <w:rPr>
          <w:rFonts w:cs="Times New Roman"/>
          <w:sz w:val="24"/>
          <w:szCs w:val="24"/>
        </w:rPr>
        <w:t>igen regeringen, p</w:t>
      </w:r>
      <w:r w:rsidR="000E0D80">
        <w:rPr>
          <w:rFonts w:cs="Times New Roman"/>
          <w:sz w:val="24"/>
          <w:szCs w:val="24"/>
        </w:rPr>
        <w:t>arlementen en een partijstructuur</w:t>
      </w:r>
      <w:r w:rsidR="008E470A">
        <w:rPr>
          <w:rFonts w:cs="Times New Roman"/>
          <w:sz w:val="24"/>
          <w:szCs w:val="24"/>
        </w:rPr>
        <w:t>, waardoor zij toch mi</w:t>
      </w:r>
      <w:r w:rsidR="00440AE3">
        <w:rPr>
          <w:rFonts w:cs="Times New Roman"/>
          <w:sz w:val="24"/>
          <w:szCs w:val="24"/>
        </w:rPr>
        <w:t xml:space="preserve">n of meer het karakter van </w:t>
      </w:r>
      <w:r w:rsidR="008E470A">
        <w:rPr>
          <w:rFonts w:cs="Times New Roman"/>
          <w:sz w:val="24"/>
          <w:szCs w:val="24"/>
        </w:rPr>
        <w:t>staten behielden</w:t>
      </w:r>
      <w:r w:rsidR="00DF263D">
        <w:rPr>
          <w:rFonts w:cs="Times New Roman"/>
          <w:sz w:val="24"/>
          <w:szCs w:val="24"/>
        </w:rPr>
        <w:t>.</w:t>
      </w:r>
      <w:r w:rsidR="00DF263D">
        <w:rPr>
          <w:rStyle w:val="FootnoteReference"/>
          <w:rFonts w:cs="Times New Roman"/>
          <w:sz w:val="24"/>
          <w:szCs w:val="24"/>
        </w:rPr>
        <w:footnoteReference w:id="7"/>
      </w:r>
      <w:r w:rsidR="00A2297E">
        <w:rPr>
          <w:rFonts w:cs="Times New Roman"/>
          <w:sz w:val="24"/>
          <w:szCs w:val="24"/>
        </w:rPr>
        <w:t xml:space="preserve"> </w:t>
      </w:r>
      <w:r w:rsidR="000E0D80">
        <w:rPr>
          <w:rFonts w:cs="Times New Roman"/>
          <w:sz w:val="24"/>
          <w:szCs w:val="24"/>
        </w:rPr>
        <w:t xml:space="preserve">Binnen de </w:t>
      </w:r>
      <w:r w:rsidR="008B1CE4">
        <w:rPr>
          <w:rFonts w:cs="Times New Roman"/>
          <w:sz w:val="24"/>
          <w:szCs w:val="24"/>
        </w:rPr>
        <w:t>Unierepublieken</w:t>
      </w:r>
      <w:r w:rsidR="00FA7329">
        <w:rPr>
          <w:rFonts w:cs="Times New Roman"/>
          <w:sz w:val="24"/>
          <w:szCs w:val="24"/>
        </w:rPr>
        <w:t xml:space="preserve"> </w:t>
      </w:r>
      <w:r w:rsidR="000E0D80">
        <w:rPr>
          <w:rFonts w:cs="Times New Roman"/>
          <w:sz w:val="24"/>
          <w:szCs w:val="24"/>
        </w:rPr>
        <w:t>hadden bepaalde bevolkingsgroepen op basis van hun omvang en bevolkingsdichtheid eveneens een aparte politieke status gekregen</w:t>
      </w:r>
      <w:r w:rsidR="00FA7329">
        <w:rPr>
          <w:rFonts w:cs="Times New Roman"/>
          <w:sz w:val="24"/>
          <w:szCs w:val="24"/>
        </w:rPr>
        <w:t>.</w:t>
      </w:r>
      <w:r w:rsidR="00FA7329">
        <w:rPr>
          <w:rStyle w:val="FootnoteReference"/>
          <w:rFonts w:cs="Times New Roman"/>
          <w:sz w:val="24"/>
          <w:szCs w:val="24"/>
        </w:rPr>
        <w:footnoteReference w:id="8"/>
      </w:r>
      <w:r w:rsidR="00FA7329">
        <w:rPr>
          <w:rFonts w:cs="Times New Roman"/>
          <w:sz w:val="24"/>
          <w:szCs w:val="24"/>
        </w:rPr>
        <w:t xml:space="preserve"> </w:t>
      </w:r>
      <w:r w:rsidR="00D91016">
        <w:rPr>
          <w:rFonts w:cs="Times New Roman"/>
          <w:sz w:val="24"/>
          <w:szCs w:val="24"/>
        </w:rPr>
        <w:t>Zo bestonden er binnen</w:t>
      </w:r>
      <w:r w:rsidR="00E74E1E">
        <w:rPr>
          <w:rFonts w:cs="Times New Roman"/>
          <w:sz w:val="24"/>
          <w:szCs w:val="24"/>
        </w:rPr>
        <w:t xml:space="preserve"> het Geo</w:t>
      </w:r>
      <w:r w:rsidR="00D91016">
        <w:rPr>
          <w:rFonts w:cs="Times New Roman"/>
          <w:sz w:val="24"/>
          <w:szCs w:val="24"/>
        </w:rPr>
        <w:t>rgische grondgebied</w:t>
      </w:r>
      <w:r w:rsidR="00E74E1E">
        <w:rPr>
          <w:rFonts w:cs="Times New Roman"/>
          <w:sz w:val="24"/>
          <w:szCs w:val="24"/>
        </w:rPr>
        <w:t xml:space="preserve"> drie politiek</w:t>
      </w:r>
      <w:r w:rsidR="00BA762E">
        <w:rPr>
          <w:rFonts w:cs="Times New Roman"/>
          <w:sz w:val="24"/>
          <w:szCs w:val="24"/>
        </w:rPr>
        <w:t>-territoriale eenheden:</w:t>
      </w:r>
      <w:r w:rsidR="00E74E1E">
        <w:rPr>
          <w:rFonts w:cs="Times New Roman"/>
          <w:sz w:val="24"/>
          <w:szCs w:val="24"/>
        </w:rPr>
        <w:t xml:space="preserve"> de </w:t>
      </w:r>
      <w:r w:rsidR="001A7A57">
        <w:rPr>
          <w:rFonts w:cs="Times New Roman"/>
          <w:sz w:val="24"/>
          <w:szCs w:val="24"/>
        </w:rPr>
        <w:t xml:space="preserve">Autonome Sovjet Socialistische Republiek </w:t>
      </w:r>
      <w:r w:rsidR="00E74E1E">
        <w:rPr>
          <w:rFonts w:cs="Times New Roman"/>
          <w:sz w:val="24"/>
          <w:szCs w:val="24"/>
        </w:rPr>
        <w:t>Abchazië,</w:t>
      </w:r>
      <w:r w:rsidR="00FA7329">
        <w:rPr>
          <w:rFonts w:cs="Times New Roman"/>
          <w:sz w:val="24"/>
          <w:szCs w:val="24"/>
        </w:rPr>
        <w:t xml:space="preserve"> </w:t>
      </w:r>
      <w:r w:rsidR="001A7A57">
        <w:rPr>
          <w:rFonts w:cs="Times New Roman"/>
          <w:sz w:val="24"/>
          <w:szCs w:val="24"/>
        </w:rPr>
        <w:t xml:space="preserve">de Autonome Sovjet Socialistische Republiek </w:t>
      </w:r>
      <w:r w:rsidR="00E74E1E">
        <w:rPr>
          <w:rFonts w:cs="Times New Roman"/>
          <w:sz w:val="24"/>
          <w:szCs w:val="24"/>
        </w:rPr>
        <w:t>A</w:t>
      </w:r>
      <w:r w:rsidR="00662D6D">
        <w:rPr>
          <w:rFonts w:cs="Times New Roman"/>
          <w:sz w:val="24"/>
          <w:szCs w:val="24"/>
        </w:rPr>
        <w:t>dz</w:t>
      </w:r>
      <w:r w:rsidR="00E74E1E">
        <w:rPr>
          <w:rFonts w:cs="Times New Roman"/>
          <w:sz w:val="24"/>
          <w:szCs w:val="24"/>
        </w:rPr>
        <w:t>jarië</w:t>
      </w:r>
      <w:r w:rsidR="00470289">
        <w:rPr>
          <w:rFonts w:cs="Times New Roman"/>
          <w:sz w:val="24"/>
          <w:szCs w:val="24"/>
        </w:rPr>
        <w:t xml:space="preserve"> </w:t>
      </w:r>
      <w:r w:rsidR="00E74E1E">
        <w:rPr>
          <w:rFonts w:cs="Times New Roman"/>
          <w:sz w:val="24"/>
          <w:szCs w:val="24"/>
        </w:rPr>
        <w:t xml:space="preserve">en de </w:t>
      </w:r>
      <w:r w:rsidR="001A7A57">
        <w:rPr>
          <w:rFonts w:cs="Times New Roman"/>
          <w:sz w:val="24"/>
          <w:szCs w:val="24"/>
        </w:rPr>
        <w:t>Zuid-Ossetische Autonome Oblast</w:t>
      </w:r>
      <w:r w:rsidR="00FA7329">
        <w:rPr>
          <w:rFonts w:cs="Times New Roman"/>
          <w:sz w:val="24"/>
          <w:szCs w:val="24"/>
        </w:rPr>
        <w:t xml:space="preserve">. </w:t>
      </w:r>
      <w:r w:rsidR="00E2255D">
        <w:rPr>
          <w:rFonts w:cs="Times New Roman"/>
          <w:sz w:val="24"/>
          <w:szCs w:val="24"/>
        </w:rPr>
        <w:t>Het hoogst in rangorde stonden de Autonome Sovjet Socialistische Republieken (ASSR’s); waarvan Abchaz</w:t>
      </w:r>
      <w:r w:rsidR="009E3F28">
        <w:rPr>
          <w:rFonts w:cs="Times New Roman"/>
          <w:sz w:val="24"/>
          <w:szCs w:val="24"/>
        </w:rPr>
        <w:t>ië en Adzjarië voorbeelden zijn; l</w:t>
      </w:r>
      <w:r w:rsidR="00E2255D">
        <w:rPr>
          <w:rFonts w:cs="Times New Roman"/>
          <w:sz w:val="24"/>
          <w:szCs w:val="24"/>
        </w:rPr>
        <w:t>ager in de hiërarchie stond de Autonome Oblast</w:t>
      </w:r>
      <w:r w:rsidR="00A3233E">
        <w:rPr>
          <w:rFonts w:cs="Times New Roman"/>
          <w:sz w:val="24"/>
          <w:szCs w:val="24"/>
        </w:rPr>
        <w:t>, waarvan Zuid-Ossetië een voorbeeld is</w:t>
      </w:r>
      <w:r w:rsidR="00E2255D">
        <w:rPr>
          <w:rFonts w:cs="Times New Roman"/>
          <w:sz w:val="24"/>
          <w:szCs w:val="24"/>
        </w:rPr>
        <w:t xml:space="preserve">. </w:t>
      </w:r>
      <w:r w:rsidR="00E74E1E">
        <w:rPr>
          <w:rFonts w:cs="Times New Roman"/>
          <w:sz w:val="24"/>
          <w:szCs w:val="24"/>
        </w:rPr>
        <w:t xml:space="preserve">Deze autonome deelgebieden besloegen </w:t>
      </w:r>
      <w:r w:rsidR="0044373A">
        <w:rPr>
          <w:rFonts w:cs="Times New Roman"/>
          <w:sz w:val="24"/>
          <w:szCs w:val="24"/>
        </w:rPr>
        <w:t>in totaal zo’n tweeëntwintig</w:t>
      </w:r>
      <w:r w:rsidR="00BD7FB0">
        <w:rPr>
          <w:rFonts w:cs="Times New Roman"/>
          <w:sz w:val="24"/>
          <w:szCs w:val="24"/>
        </w:rPr>
        <w:t xml:space="preserve"> procent van het Georgische grondgebied</w:t>
      </w:r>
      <w:r w:rsidR="00E74E1E">
        <w:rPr>
          <w:rFonts w:cs="Times New Roman"/>
          <w:sz w:val="24"/>
          <w:szCs w:val="24"/>
        </w:rPr>
        <w:t>.</w:t>
      </w:r>
      <w:r w:rsidR="00826368">
        <w:rPr>
          <w:rStyle w:val="FootnoteReference"/>
          <w:rFonts w:cs="Times New Roman"/>
          <w:sz w:val="24"/>
          <w:szCs w:val="24"/>
        </w:rPr>
        <w:footnoteReference w:id="9"/>
      </w:r>
      <w:r w:rsidR="00E74E1E">
        <w:rPr>
          <w:rFonts w:cs="Times New Roman"/>
          <w:sz w:val="24"/>
          <w:szCs w:val="24"/>
        </w:rPr>
        <w:t xml:space="preserve"> </w:t>
      </w:r>
    </w:p>
    <w:p w:rsidR="00C34AEE" w:rsidRPr="00337E72" w:rsidRDefault="00682B9E" w:rsidP="00F55EEA">
      <w:pPr>
        <w:spacing w:after="0" w:line="360" w:lineRule="auto"/>
        <w:rPr>
          <w:rFonts w:cs="Times New Roman"/>
          <w:sz w:val="24"/>
          <w:szCs w:val="24"/>
        </w:rPr>
      </w:pPr>
      <w:r>
        <w:rPr>
          <w:rFonts w:cs="Times New Roman"/>
          <w:sz w:val="24"/>
          <w:szCs w:val="24"/>
        </w:rPr>
        <w:tab/>
        <w:t>Nadat Georgië onafhankelijk werd in 1991 ontstonden er problemen rondom deze voormalig autonome regio’s.</w:t>
      </w:r>
      <w:r w:rsidR="00F55EEA">
        <w:rPr>
          <w:rFonts w:cs="Times New Roman"/>
          <w:sz w:val="24"/>
          <w:szCs w:val="24"/>
        </w:rPr>
        <w:t xml:space="preserve"> Zij werden ondergeschikt aan het centrale Georgische bestuur dat onder leiding kwam te staan van Zviad Gamsakhurdia. Het presidentschap van Gamsakhurdia werd gekenmerkt door nationalisme, er werd bijvoorbeeld gebruik gemaakt van de slogan ‘Georgië voor Georgiërs’ en de autonome status van de regio’s werd afgeschaft. De relatie tussen de Georgische regering en de voormalige autonome regio’s verslechterde.</w:t>
      </w:r>
      <w:r w:rsidR="00F55EEA" w:rsidRPr="00337E72">
        <w:rPr>
          <w:rStyle w:val="FootnoteReference"/>
          <w:rFonts w:cs="Times New Roman"/>
          <w:sz w:val="24"/>
          <w:szCs w:val="24"/>
        </w:rPr>
        <w:footnoteReference w:id="10"/>
      </w:r>
      <w:r w:rsidR="00F55EEA">
        <w:rPr>
          <w:rFonts w:cs="Times New Roman"/>
          <w:sz w:val="24"/>
          <w:szCs w:val="24"/>
        </w:rPr>
        <w:t xml:space="preserve"> Als gevolg daarvan braken </w:t>
      </w:r>
      <w:r w:rsidR="00256CCA">
        <w:rPr>
          <w:rFonts w:cs="Times New Roman"/>
          <w:sz w:val="24"/>
          <w:szCs w:val="24"/>
        </w:rPr>
        <w:t xml:space="preserve">van </w:t>
      </w:r>
      <w:r w:rsidR="003E2016" w:rsidRPr="00337E72">
        <w:rPr>
          <w:rFonts w:cs="Times New Roman"/>
          <w:sz w:val="24"/>
          <w:szCs w:val="24"/>
        </w:rPr>
        <w:t>19</w:t>
      </w:r>
      <w:r w:rsidR="00024E5F" w:rsidRPr="00337E72">
        <w:rPr>
          <w:rFonts w:cs="Times New Roman"/>
          <w:sz w:val="24"/>
          <w:szCs w:val="24"/>
        </w:rPr>
        <w:t>91 tot 1992 eerst in Zuid-O</w:t>
      </w:r>
      <w:r w:rsidR="00737952">
        <w:rPr>
          <w:rFonts w:cs="Times New Roman"/>
          <w:sz w:val="24"/>
          <w:szCs w:val="24"/>
        </w:rPr>
        <w:t>ssetië gevechten uit tussen sepa</w:t>
      </w:r>
      <w:r w:rsidR="00024E5F" w:rsidRPr="00337E72">
        <w:rPr>
          <w:rFonts w:cs="Times New Roman"/>
          <w:sz w:val="24"/>
          <w:szCs w:val="24"/>
        </w:rPr>
        <w:t>ratisten en Georgische troepen, en ver</w:t>
      </w:r>
      <w:r w:rsidR="00B657AE">
        <w:rPr>
          <w:rFonts w:cs="Times New Roman"/>
          <w:sz w:val="24"/>
          <w:szCs w:val="24"/>
        </w:rPr>
        <w:t>volgens van 1992 tot 1994 in Abc</w:t>
      </w:r>
      <w:r w:rsidR="00024E5F" w:rsidRPr="00337E72">
        <w:rPr>
          <w:rFonts w:cs="Times New Roman"/>
          <w:sz w:val="24"/>
          <w:szCs w:val="24"/>
        </w:rPr>
        <w:t>hazië.</w:t>
      </w:r>
      <w:r w:rsidR="00853960" w:rsidRPr="00337E72">
        <w:rPr>
          <w:rFonts w:cs="Times New Roman"/>
          <w:sz w:val="24"/>
          <w:szCs w:val="24"/>
        </w:rPr>
        <w:t xml:space="preserve"> Beide conflicten eindigden ermee dat Georgië controle verloor over </w:t>
      </w:r>
      <w:r w:rsidR="00D621E3">
        <w:rPr>
          <w:rFonts w:cs="Times New Roman"/>
          <w:sz w:val="24"/>
          <w:szCs w:val="24"/>
        </w:rPr>
        <w:t xml:space="preserve">een groot gedeelte van </w:t>
      </w:r>
      <w:r w:rsidR="00853960" w:rsidRPr="00337E72">
        <w:rPr>
          <w:rFonts w:cs="Times New Roman"/>
          <w:sz w:val="24"/>
          <w:szCs w:val="24"/>
        </w:rPr>
        <w:t xml:space="preserve">deze regio’s. </w:t>
      </w:r>
      <w:r w:rsidR="00843BB1" w:rsidRPr="00337E72">
        <w:rPr>
          <w:rFonts w:cs="Times New Roman"/>
          <w:sz w:val="24"/>
          <w:szCs w:val="24"/>
        </w:rPr>
        <w:t>De Georgische overheid had hier niet langer het bestuur in handen</w:t>
      </w:r>
      <w:r w:rsidR="00311614">
        <w:rPr>
          <w:rFonts w:cs="Times New Roman"/>
          <w:sz w:val="24"/>
          <w:szCs w:val="24"/>
        </w:rPr>
        <w:t xml:space="preserve">, in plaats daarvan kwamen de </w:t>
      </w:r>
      <w:r w:rsidR="00737952">
        <w:rPr>
          <w:rFonts w:cs="Times New Roman"/>
          <w:sz w:val="24"/>
          <w:szCs w:val="24"/>
        </w:rPr>
        <w:t>separatisten</w:t>
      </w:r>
      <w:r w:rsidR="00311614">
        <w:rPr>
          <w:rFonts w:cs="Times New Roman"/>
          <w:sz w:val="24"/>
          <w:szCs w:val="24"/>
        </w:rPr>
        <w:t xml:space="preserve"> aan de macht. Er ontstonden zogenaamde </w:t>
      </w:r>
      <w:r w:rsidR="00782176">
        <w:rPr>
          <w:rFonts w:cs="Times New Roman"/>
          <w:i/>
          <w:sz w:val="24"/>
          <w:szCs w:val="24"/>
        </w:rPr>
        <w:t>de facto</w:t>
      </w:r>
      <w:r w:rsidR="00311614">
        <w:rPr>
          <w:rFonts w:cs="Times New Roman"/>
          <w:sz w:val="24"/>
          <w:szCs w:val="24"/>
        </w:rPr>
        <w:t xml:space="preserve"> staten</w:t>
      </w:r>
      <w:r w:rsidR="0001764A" w:rsidRPr="00337E72">
        <w:rPr>
          <w:rFonts w:cs="Times New Roman"/>
          <w:sz w:val="24"/>
          <w:szCs w:val="24"/>
        </w:rPr>
        <w:t>.</w:t>
      </w:r>
      <w:r w:rsidR="00ED6D8E" w:rsidRPr="00337E72">
        <w:rPr>
          <w:rStyle w:val="FootnoteReference"/>
          <w:rFonts w:cs="Times New Roman"/>
          <w:sz w:val="24"/>
          <w:szCs w:val="24"/>
        </w:rPr>
        <w:footnoteReference w:id="11"/>
      </w:r>
      <w:r w:rsidR="0001764A" w:rsidRPr="00337E72">
        <w:rPr>
          <w:rFonts w:cs="Times New Roman"/>
          <w:sz w:val="24"/>
          <w:szCs w:val="24"/>
        </w:rPr>
        <w:t xml:space="preserve"> </w:t>
      </w:r>
      <w:r w:rsidR="00843BB1" w:rsidRPr="00337E72">
        <w:rPr>
          <w:rFonts w:cs="Times New Roman"/>
          <w:sz w:val="24"/>
          <w:szCs w:val="24"/>
        </w:rPr>
        <w:t xml:space="preserve"> </w:t>
      </w:r>
    </w:p>
    <w:p w:rsidR="00D31669" w:rsidRDefault="009C1ADD" w:rsidP="00D31669">
      <w:pPr>
        <w:spacing w:after="0" w:line="360" w:lineRule="auto"/>
        <w:rPr>
          <w:rFonts w:cs="Times New Roman"/>
          <w:sz w:val="24"/>
          <w:szCs w:val="24"/>
        </w:rPr>
      </w:pPr>
      <w:r w:rsidRPr="00337E72">
        <w:rPr>
          <w:rFonts w:cs="Times New Roman"/>
          <w:sz w:val="24"/>
          <w:szCs w:val="24"/>
        </w:rPr>
        <w:tab/>
        <w:t xml:space="preserve">Over de </w:t>
      </w:r>
      <w:r w:rsidR="00222995" w:rsidRPr="00337E72">
        <w:rPr>
          <w:rFonts w:cs="Times New Roman"/>
          <w:sz w:val="24"/>
          <w:szCs w:val="24"/>
        </w:rPr>
        <w:t>conflict</w:t>
      </w:r>
      <w:r w:rsidRPr="00337E72">
        <w:rPr>
          <w:rFonts w:cs="Times New Roman"/>
          <w:sz w:val="24"/>
          <w:szCs w:val="24"/>
        </w:rPr>
        <w:t>en</w:t>
      </w:r>
      <w:r w:rsidR="00222995" w:rsidRPr="00337E72">
        <w:rPr>
          <w:rFonts w:cs="Times New Roman"/>
          <w:sz w:val="24"/>
          <w:szCs w:val="24"/>
        </w:rPr>
        <w:t xml:space="preserve"> in Georgië is inmiddels al veel geschreven.</w:t>
      </w:r>
      <w:r w:rsidR="00757588" w:rsidRPr="00337E72">
        <w:rPr>
          <w:rFonts w:cs="Times New Roman"/>
          <w:sz w:val="24"/>
          <w:szCs w:val="24"/>
        </w:rPr>
        <w:t xml:space="preserve"> </w:t>
      </w:r>
      <w:r w:rsidR="00272470">
        <w:rPr>
          <w:rFonts w:cs="Times New Roman"/>
          <w:sz w:val="24"/>
          <w:szCs w:val="24"/>
        </w:rPr>
        <w:t>W</w:t>
      </w:r>
      <w:r w:rsidR="00001210">
        <w:rPr>
          <w:rFonts w:cs="Times New Roman"/>
          <w:sz w:val="24"/>
          <w:szCs w:val="24"/>
        </w:rPr>
        <w:t xml:space="preserve">at er over </w:t>
      </w:r>
      <w:r w:rsidR="00757588" w:rsidRPr="00337E72">
        <w:rPr>
          <w:rFonts w:cs="Times New Roman"/>
          <w:sz w:val="24"/>
          <w:szCs w:val="24"/>
        </w:rPr>
        <w:t xml:space="preserve">geschreven wordt </w:t>
      </w:r>
      <w:r w:rsidR="00272470">
        <w:rPr>
          <w:rFonts w:cs="Times New Roman"/>
          <w:sz w:val="24"/>
          <w:szCs w:val="24"/>
        </w:rPr>
        <w:t>is echter</w:t>
      </w:r>
      <w:r w:rsidR="00623150">
        <w:rPr>
          <w:rFonts w:cs="Times New Roman"/>
          <w:sz w:val="24"/>
          <w:szCs w:val="24"/>
        </w:rPr>
        <w:t xml:space="preserve"> in sterke mate beïnvloed</w:t>
      </w:r>
      <w:r w:rsidR="00757588" w:rsidRPr="00337E72">
        <w:rPr>
          <w:rFonts w:cs="Times New Roman"/>
          <w:sz w:val="24"/>
          <w:szCs w:val="24"/>
        </w:rPr>
        <w:t xml:space="preserve"> is door </w:t>
      </w:r>
      <w:r w:rsidR="00623150">
        <w:rPr>
          <w:rFonts w:cs="Times New Roman"/>
          <w:sz w:val="24"/>
          <w:szCs w:val="24"/>
        </w:rPr>
        <w:t>standplaatsgebondenheid,</w:t>
      </w:r>
      <w:r w:rsidR="00001210">
        <w:rPr>
          <w:rFonts w:cs="Times New Roman"/>
          <w:sz w:val="24"/>
          <w:szCs w:val="24"/>
        </w:rPr>
        <w:t xml:space="preserve"> </w:t>
      </w:r>
      <w:r w:rsidR="00006A2D">
        <w:rPr>
          <w:rFonts w:cs="Times New Roman"/>
          <w:sz w:val="24"/>
          <w:szCs w:val="24"/>
        </w:rPr>
        <w:t xml:space="preserve">waarbij </w:t>
      </w:r>
      <w:r w:rsidR="00532A07" w:rsidRPr="00337E72">
        <w:rPr>
          <w:rFonts w:cs="Times New Roman"/>
          <w:sz w:val="24"/>
          <w:szCs w:val="24"/>
        </w:rPr>
        <w:t xml:space="preserve">enorme </w:t>
      </w:r>
      <w:r w:rsidR="00532A07" w:rsidRPr="00337E72">
        <w:rPr>
          <w:rFonts w:cs="Times New Roman"/>
          <w:sz w:val="24"/>
          <w:szCs w:val="24"/>
        </w:rPr>
        <w:lastRenderedPageBreak/>
        <w:t>verschillen bestaan in zienswijzen</w:t>
      </w:r>
      <w:r w:rsidR="00623150">
        <w:rPr>
          <w:rFonts w:cs="Times New Roman"/>
          <w:sz w:val="24"/>
          <w:szCs w:val="24"/>
        </w:rPr>
        <w:t xml:space="preserve"> over onder andere de schuldvraag</w:t>
      </w:r>
      <w:r w:rsidR="000F7236">
        <w:rPr>
          <w:rFonts w:cs="Times New Roman"/>
          <w:sz w:val="24"/>
          <w:szCs w:val="24"/>
        </w:rPr>
        <w:t>.</w:t>
      </w:r>
      <w:r w:rsidR="00532A07" w:rsidRPr="00337E72">
        <w:rPr>
          <w:rStyle w:val="FootnoteReference"/>
          <w:rFonts w:cs="Times New Roman"/>
          <w:sz w:val="24"/>
          <w:szCs w:val="24"/>
        </w:rPr>
        <w:footnoteReference w:id="12"/>
      </w:r>
      <w:r w:rsidR="00532A07" w:rsidRPr="00337E72">
        <w:rPr>
          <w:rFonts w:cs="Times New Roman"/>
          <w:sz w:val="24"/>
          <w:szCs w:val="24"/>
        </w:rPr>
        <w:t xml:space="preserve"> </w:t>
      </w:r>
      <w:r w:rsidR="000631BE">
        <w:rPr>
          <w:rFonts w:cs="Times New Roman"/>
          <w:sz w:val="24"/>
          <w:szCs w:val="24"/>
        </w:rPr>
        <w:t>Georgiërs, Abchazen en Zuid-Osseten hebben</w:t>
      </w:r>
      <w:r w:rsidR="005C2FE6">
        <w:rPr>
          <w:rFonts w:cs="Times New Roman"/>
          <w:sz w:val="24"/>
          <w:szCs w:val="24"/>
        </w:rPr>
        <w:t xml:space="preserve"> allemaal</w:t>
      </w:r>
      <w:r w:rsidR="000631BE">
        <w:rPr>
          <w:rFonts w:cs="Times New Roman"/>
          <w:sz w:val="24"/>
          <w:szCs w:val="24"/>
        </w:rPr>
        <w:t xml:space="preserve"> een eigen visie op de gebeurtenissen. </w:t>
      </w:r>
      <w:r w:rsidR="00532A07" w:rsidRPr="00337E72">
        <w:rPr>
          <w:rFonts w:cs="Times New Roman"/>
          <w:sz w:val="24"/>
          <w:szCs w:val="24"/>
        </w:rPr>
        <w:t>‘De waarheid’</w:t>
      </w:r>
      <w:r w:rsidR="00623150">
        <w:rPr>
          <w:rFonts w:cs="Times New Roman"/>
          <w:sz w:val="24"/>
          <w:szCs w:val="24"/>
        </w:rPr>
        <w:t>,</w:t>
      </w:r>
      <w:r w:rsidR="00532A07" w:rsidRPr="00337E72">
        <w:rPr>
          <w:rFonts w:cs="Times New Roman"/>
          <w:sz w:val="24"/>
          <w:szCs w:val="24"/>
        </w:rPr>
        <w:t xml:space="preserve"> als er al zoiets bestaat, lijkt dus moeilijk te achterhalen. </w:t>
      </w:r>
      <w:r w:rsidR="003560DF">
        <w:rPr>
          <w:rFonts w:cs="Times New Roman"/>
          <w:sz w:val="24"/>
          <w:szCs w:val="24"/>
        </w:rPr>
        <w:t>Verscheidene auteurs hebben dit wel geprobeerd,</w:t>
      </w:r>
      <w:r w:rsidR="000614E6" w:rsidRPr="00337E72">
        <w:rPr>
          <w:rFonts w:cs="Times New Roman"/>
          <w:sz w:val="24"/>
          <w:szCs w:val="24"/>
        </w:rPr>
        <w:t xml:space="preserve"> </w:t>
      </w:r>
      <w:r w:rsidR="00DE6FEC">
        <w:rPr>
          <w:rFonts w:cs="Times New Roman"/>
          <w:sz w:val="24"/>
          <w:szCs w:val="24"/>
        </w:rPr>
        <w:t>onder andere door de</w:t>
      </w:r>
      <w:r w:rsidR="000614E6" w:rsidRPr="00337E72">
        <w:rPr>
          <w:rFonts w:cs="Times New Roman"/>
          <w:sz w:val="24"/>
          <w:szCs w:val="24"/>
        </w:rPr>
        <w:t xml:space="preserve"> c</w:t>
      </w:r>
      <w:r w:rsidR="003560DF">
        <w:rPr>
          <w:rFonts w:cs="Times New Roman"/>
          <w:sz w:val="24"/>
          <w:szCs w:val="24"/>
        </w:rPr>
        <w:t>onflict</w:t>
      </w:r>
      <w:r w:rsidR="000178EB">
        <w:rPr>
          <w:rFonts w:cs="Times New Roman"/>
          <w:sz w:val="24"/>
          <w:szCs w:val="24"/>
        </w:rPr>
        <w:t>en</w:t>
      </w:r>
      <w:r w:rsidR="007969E5">
        <w:rPr>
          <w:rFonts w:cs="Times New Roman"/>
          <w:sz w:val="24"/>
          <w:szCs w:val="24"/>
        </w:rPr>
        <w:t xml:space="preserve"> vanuit</w:t>
      </w:r>
      <w:r w:rsidR="000614E6" w:rsidRPr="00337E72">
        <w:rPr>
          <w:rFonts w:cs="Times New Roman"/>
          <w:sz w:val="24"/>
          <w:szCs w:val="24"/>
        </w:rPr>
        <w:t xml:space="preserve"> verschillende per</w:t>
      </w:r>
      <w:r w:rsidR="00623150">
        <w:rPr>
          <w:rFonts w:cs="Times New Roman"/>
          <w:sz w:val="24"/>
          <w:szCs w:val="24"/>
        </w:rPr>
        <w:t>spectieven te bekijken, maar het</w:t>
      </w:r>
      <w:r w:rsidR="000614E6" w:rsidRPr="00337E72">
        <w:rPr>
          <w:rFonts w:cs="Times New Roman"/>
          <w:sz w:val="24"/>
          <w:szCs w:val="24"/>
        </w:rPr>
        <w:t xml:space="preserve"> blijft </w:t>
      </w:r>
      <w:r w:rsidR="002816F3" w:rsidRPr="00337E72">
        <w:rPr>
          <w:rFonts w:cs="Times New Roman"/>
          <w:sz w:val="24"/>
          <w:szCs w:val="24"/>
        </w:rPr>
        <w:t>lastig omdat deze perspectieven maar moeilijk met elkaar te verenigen zijn en het uiteindelijk toch</w:t>
      </w:r>
      <w:r w:rsidR="000178EB">
        <w:rPr>
          <w:rFonts w:cs="Times New Roman"/>
          <w:sz w:val="24"/>
          <w:szCs w:val="24"/>
        </w:rPr>
        <w:t xml:space="preserve"> weer draait om de schuldvraag. </w:t>
      </w:r>
      <w:r w:rsidR="002816F3" w:rsidRPr="00337E72">
        <w:rPr>
          <w:rFonts w:cs="Times New Roman"/>
          <w:sz w:val="24"/>
          <w:szCs w:val="24"/>
        </w:rPr>
        <w:t xml:space="preserve">De Europese missie die onder leiding van de Zwitserse diplomate Heidi Tagliavini onderzoek deed naar het conflict in Zuid-Ossetië </w:t>
      </w:r>
      <w:r w:rsidR="007978D1">
        <w:rPr>
          <w:rFonts w:cs="Times New Roman"/>
          <w:sz w:val="24"/>
          <w:szCs w:val="24"/>
        </w:rPr>
        <w:t xml:space="preserve">in 2008 </w:t>
      </w:r>
      <w:r w:rsidR="002816F3" w:rsidRPr="00337E72">
        <w:rPr>
          <w:rFonts w:cs="Times New Roman"/>
          <w:sz w:val="24"/>
          <w:szCs w:val="24"/>
        </w:rPr>
        <w:t xml:space="preserve">kwam tot de conclusie dat ondanks dat Georgië de oorlog was begonnen, Rusland en Georgië beiden schuldig waren aan de </w:t>
      </w:r>
      <w:r w:rsidR="00CF0B88" w:rsidRPr="00337E72">
        <w:rPr>
          <w:rFonts w:cs="Times New Roman"/>
          <w:sz w:val="24"/>
          <w:szCs w:val="24"/>
        </w:rPr>
        <w:t>toenemende spanningen d</w:t>
      </w:r>
      <w:r w:rsidR="003560DF">
        <w:rPr>
          <w:rFonts w:cs="Times New Roman"/>
          <w:sz w:val="24"/>
          <w:szCs w:val="24"/>
        </w:rPr>
        <w:t>ie uiteindelijk tot de oorlog</w:t>
      </w:r>
      <w:r w:rsidR="00CF0B88" w:rsidRPr="00337E72">
        <w:rPr>
          <w:rFonts w:cs="Times New Roman"/>
          <w:sz w:val="24"/>
          <w:szCs w:val="24"/>
        </w:rPr>
        <w:t xml:space="preserve"> leidden.</w:t>
      </w:r>
      <w:r w:rsidR="00F83162" w:rsidRPr="00337E72">
        <w:rPr>
          <w:rFonts w:cs="Times New Roman"/>
          <w:sz w:val="24"/>
          <w:szCs w:val="24"/>
        </w:rPr>
        <w:t xml:space="preserve"> </w:t>
      </w:r>
      <w:r w:rsidR="00B24601">
        <w:rPr>
          <w:rFonts w:cs="Times New Roman"/>
          <w:sz w:val="24"/>
          <w:szCs w:val="24"/>
        </w:rPr>
        <w:t>Bovendien gebruikte</w:t>
      </w:r>
      <w:r w:rsidR="00066453" w:rsidRPr="00337E72">
        <w:rPr>
          <w:rFonts w:cs="Times New Roman"/>
          <w:sz w:val="24"/>
          <w:szCs w:val="24"/>
        </w:rPr>
        <w:t xml:space="preserve"> </w:t>
      </w:r>
      <w:r w:rsidR="00B24601">
        <w:rPr>
          <w:rFonts w:cs="Times New Roman"/>
          <w:sz w:val="24"/>
          <w:szCs w:val="24"/>
        </w:rPr>
        <w:t>Rusland militaire macht</w:t>
      </w:r>
      <w:r w:rsidR="00066453" w:rsidRPr="00337E72">
        <w:rPr>
          <w:rFonts w:cs="Times New Roman"/>
          <w:sz w:val="24"/>
          <w:szCs w:val="24"/>
        </w:rPr>
        <w:t xml:space="preserve"> om </w:t>
      </w:r>
      <w:r w:rsidR="0058631A">
        <w:rPr>
          <w:rFonts w:cs="Times New Roman"/>
          <w:sz w:val="24"/>
          <w:szCs w:val="24"/>
        </w:rPr>
        <w:t xml:space="preserve">de </w:t>
      </w:r>
      <w:r w:rsidR="00066453" w:rsidRPr="00337E72">
        <w:rPr>
          <w:rFonts w:cs="Times New Roman"/>
          <w:sz w:val="24"/>
          <w:szCs w:val="24"/>
        </w:rPr>
        <w:t xml:space="preserve">grenzen in de Kaukasus te </w:t>
      </w:r>
      <w:r w:rsidR="00B24601">
        <w:rPr>
          <w:rFonts w:cs="Times New Roman"/>
          <w:sz w:val="24"/>
          <w:szCs w:val="24"/>
        </w:rPr>
        <w:t xml:space="preserve">veranderen. </w:t>
      </w:r>
    </w:p>
    <w:p w:rsidR="000A1609" w:rsidRPr="00337E72" w:rsidRDefault="001F5A65" w:rsidP="00586678">
      <w:pPr>
        <w:spacing w:after="0" w:line="360" w:lineRule="auto"/>
        <w:rPr>
          <w:rFonts w:cs="Times New Roman"/>
          <w:sz w:val="24"/>
          <w:szCs w:val="24"/>
        </w:rPr>
      </w:pPr>
      <w:r>
        <w:rPr>
          <w:rFonts w:cs="Times New Roman"/>
          <w:sz w:val="24"/>
          <w:szCs w:val="24"/>
        </w:rPr>
        <w:tab/>
      </w:r>
      <w:r w:rsidR="002A4FE4">
        <w:rPr>
          <w:rFonts w:cs="Times New Roman"/>
          <w:sz w:val="24"/>
          <w:szCs w:val="24"/>
          <w:lang w:val="en-US"/>
        </w:rPr>
        <w:t xml:space="preserve">Volgens politiek </w:t>
      </w:r>
      <w:proofErr w:type="gramStart"/>
      <w:r w:rsidR="002A4FE4">
        <w:rPr>
          <w:rFonts w:cs="Times New Roman"/>
          <w:sz w:val="24"/>
          <w:szCs w:val="24"/>
          <w:lang w:val="en-US"/>
        </w:rPr>
        <w:t>anali</w:t>
      </w:r>
      <w:r w:rsidRPr="001F5A65">
        <w:rPr>
          <w:rFonts w:cs="Times New Roman"/>
          <w:sz w:val="24"/>
          <w:szCs w:val="24"/>
          <w:lang w:val="en-US"/>
        </w:rPr>
        <w:t>st Vicken Cheterian, die</w:t>
      </w:r>
      <w:proofErr w:type="gramEnd"/>
      <w:r w:rsidRPr="001F5A65">
        <w:rPr>
          <w:rFonts w:cs="Times New Roman"/>
          <w:sz w:val="24"/>
          <w:szCs w:val="24"/>
          <w:lang w:val="en-US"/>
        </w:rPr>
        <w:t xml:space="preserve"> </w:t>
      </w:r>
      <w:r w:rsidRPr="001F5A65">
        <w:rPr>
          <w:rFonts w:cs="Times New Roman"/>
          <w:i/>
          <w:sz w:val="24"/>
          <w:szCs w:val="24"/>
          <w:lang w:val="en-US"/>
        </w:rPr>
        <w:t xml:space="preserve">War and Peace in the Caucasus. </w:t>
      </w:r>
      <w:r>
        <w:rPr>
          <w:rFonts w:cs="Times New Roman"/>
          <w:i/>
          <w:sz w:val="24"/>
          <w:szCs w:val="24"/>
        </w:rPr>
        <w:t>Russia’s Troubled Frontier</w:t>
      </w:r>
      <w:r w:rsidR="003E7E6C">
        <w:rPr>
          <w:rFonts w:cs="Times New Roman"/>
          <w:sz w:val="24"/>
          <w:szCs w:val="24"/>
        </w:rPr>
        <w:t xml:space="preserve"> (2008) schreef,</w:t>
      </w:r>
      <w:r>
        <w:rPr>
          <w:rFonts w:cs="Times New Roman"/>
          <w:sz w:val="24"/>
          <w:szCs w:val="24"/>
        </w:rPr>
        <w:t xml:space="preserve"> is over </w:t>
      </w:r>
      <w:r w:rsidR="00650203" w:rsidRPr="00337E72">
        <w:rPr>
          <w:rFonts w:cs="Times New Roman"/>
          <w:sz w:val="24"/>
          <w:szCs w:val="24"/>
        </w:rPr>
        <w:t>de</w:t>
      </w:r>
      <w:r w:rsidR="00E44F93">
        <w:rPr>
          <w:rFonts w:cs="Times New Roman"/>
          <w:sz w:val="24"/>
          <w:szCs w:val="24"/>
        </w:rPr>
        <w:t xml:space="preserve"> </w:t>
      </w:r>
      <w:r w:rsidR="00586678">
        <w:rPr>
          <w:rFonts w:cs="Times New Roman"/>
          <w:sz w:val="24"/>
          <w:szCs w:val="24"/>
        </w:rPr>
        <w:t>conflicten</w:t>
      </w:r>
      <w:r w:rsidR="00E44F93">
        <w:rPr>
          <w:rFonts w:cs="Times New Roman"/>
          <w:sz w:val="24"/>
          <w:szCs w:val="24"/>
        </w:rPr>
        <w:t xml:space="preserve"> in Zuid-Ossetië en Abc</w:t>
      </w:r>
      <w:r w:rsidR="00650203" w:rsidRPr="00337E72">
        <w:rPr>
          <w:rFonts w:cs="Times New Roman"/>
          <w:sz w:val="24"/>
          <w:szCs w:val="24"/>
        </w:rPr>
        <w:t xml:space="preserve">hazië </w:t>
      </w:r>
      <w:r>
        <w:rPr>
          <w:rFonts w:cs="Times New Roman"/>
          <w:sz w:val="24"/>
          <w:szCs w:val="24"/>
        </w:rPr>
        <w:t xml:space="preserve">maar al te vaak </w:t>
      </w:r>
      <w:r w:rsidR="00650203" w:rsidRPr="00337E72">
        <w:rPr>
          <w:rFonts w:cs="Times New Roman"/>
          <w:sz w:val="24"/>
          <w:szCs w:val="24"/>
        </w:rPr>
        <w:t>geschreven in termen van nationalism</w:t>
      </w:r>
      <w:r w:rsidR="003560DF">
        <w:rPr>
          <w:rFonts w:cs="Times New Roman"/>
          <w:sz w:val="24"/>
          <w:szCs w:val="24"/>
        </w:rPr>
        <w:t>e, waarbij er meer aandacht wordt</w:t>
      </w:r>
      <w:r w:rsidR="00650203" w:rsidRPr="00337E72">
        <w:rPr>
          <w:rFonts w:cs="Times New Roman"/>
          <w:sz w:val="24"/>
          <w:szCs w:val="24"/>
        </w:rPr>
        <w:t xml:space="preserve"> besteed aan het pre-Sovjettijdperk, dan aan </w:t>
      </w:r>
      <w:r w:rsidR="002151B7">
        <w:rPr>
          <w:rFonts w:cs="Times New Roman"/>
          <w:sz w:val="24"/>
          <w:szCs w:val="24"/>
        </w:rPr>
        <w:t>het Sovjetverleden.</w:t>
      </w:r>
      <w:r w:rsidR="009D14F9" w:rsidRPr="00337E72">
        <w:rPr>
          <w:rStyle w:val="FootnoteReference"/>
          <w:rFonts w:cs="Times New Roman"/>
          <w:sz w:val="24"/>
          <w:szCs w:val="24"/>
        </w:rPr>
        <w:footnoteReference w:id="13"/>
      </w:r>
      <w:r w:rsidR="009D14F9" w:rsidRPr="00337E72">
        <w:rPr>
          <w:rFonts w:cs="Times New Roman"/>
          <w:sz w:val="24"/>
          <w:szCs w:val="24"/>
        </w:rPr>
        <w:t xml:space="preserve"> </w:t>
      </w:r>
      <w:r>
        <w:rPr>
          <w:rFonts w:cs="Times New Roman"/>
          <w:sz w:val="24"/>
          <w:szCs w:val="24"/>
        </w:rPr>
        <w:t>De verschillende bevolkingsgroepen in Georgië</w:t>
      </w:r>
      <w:r w:rsidR="007934E3">
        <w:rPr>
          <w:rFonts w:cs="Times New Roman"/>
          <w:sz w:val="24"/>
          <w:szCs w:val="24"/>
        </w:rPr>
        <w:t xml:space="preserve"> zouden evenals in de rest van de Kaukasus,</w:t>
      </w:r>
      <w:r>
        <w:rPr>
          <w:rFonts w:cs="Times New Roman"/>
          <w:sz w:val="24"/>
          <w:szCs w:val="24"/>
        </w:rPr>
        <w:t xml:space="preserve"> een zekere vorm van h</w:t>
      </w:r>
      <w:r w:rsidR="003E7E6C">
        <w:rPr>
          <w:rFonts w:cs="Times New Roman"/>
          <w:sz w:val="24"/>
          <w:szCs w:val="24"/>
        </w:rPr>
        <w:t xml:space="preserve">istorisch antagonisme </w:t>
      </w:r>
      <w:r w:rsidR="007934E3">
        <w:rPr>
          <w:rFonts w:cs="Times New Roman"/>
          <w:sz w:val="24"/>
          <w:szCs w:val="24"/>
        </w:rPr>
        <w:t>kennen</w:t>
      </w:r>
      <w:r w:rsidR="003E7E6C">
        <w:rPr>
          <w:rFonts w:cs="Times New Roman"/>
          <w:sz w:val="24"/>
          <w:szCs w:val="24"/>
        </w:rPr>
        <w:t xml:space="preserve"> d</w:t>
      </w:r>
      <w:r w:rsidR="005C2FE6">
        <w:rPr>
          <w:rFonts w:cs="Times New Roman"/>
          <w:sz w:val="24"/>
          <w:szCs w:val="24"/>
        </w:rPr>
        <w:t xml:space="preserve">at </w:t>
      </w:r>
      <w:r>
        <w:rPr>
          <w:rFonts w:cs="Times New Roman"/>
          <w:sz w:val="24"/>
          <w:szCs w:val="24"/>
        </w:rPr>
        <w:t xml:space="preserve">teruggaat naar de middeleeuwen. </w:t>
      </w:r>
      <w:r w:rsidR="001569CE" w:rsidRPr="00337E72">
        <w:rPr>
          <w:rFonts w:cs="Times New Roman"/>
          <w:sz w:val="24"/>
          <w:szCs w:val="24"/>
        </w:rPr>
        <w:t>Daarmee wordt de belangrijkste oorzaak</w:t>
      </w:r>
      <w:r w:rsidR="007934E3">
        <w:rPr>
          <w:rFonts w:cs="Times New Roman"/>
          <w:sz w:val="24"/>
          <w:szCs w:val="24"/>
        </w:rPr>
        <w:t xml:space="preserve"> van de conflicten, het Sovjetverleden,</w:t>
      </w:r>
      <w:r w:rsidR="001569CE" w:rsidRPr="00337E72">
        <w:rPr>
          <w:rFonts w:cs="Times New Roman"/>
          <w:sz w:val="24"/>
          <w:szCs w:val="24"/>
        </w:rPr>
        <w:t xml:space="preserve"> ond</w:t>
      </w:r>
      <w:r w:rsidR="00E85CDE">
        <w:rPr>
          <w:rFonts w:cs="Times New Roman"/>
          <w:sz w:val="24"/>
          <w:szCs w:val="24"/>
        </w:rPr>
        <w:t>ergesneeuwd.</w:t>
      </w:r>
      <w:r w:rsidR="001569CE" w:rsidRPr="00337E72">
        <w:rPr>
          <w:rFonts w:cs="Times New Roman"/>
          <w:sz w:val="24"/>
          <w:szCs w:val="24"/>
        </w:rPr>
        <w:t xml:space="preserve"> Wat ik daarom wil doen in deze scriptie is onderzoeken in hoeverre het Sovjetverleden bepalend is geweest voor het onts</w:t>
      </w:r>
      <w:r w:rsidR="00A50332" w:rsidRPr="00337E72">
        <w:rPr>
          <w:rFonts w:cs="Times New Roman"/>
          <w:sz w:val="24"/>
          <w:szCs w:val="24"/>
        </w:rPr>
        <w:t>taan v</w:t>
      </w:r>
      <w:r w:rsidR="0044373A">
        <w:rPr>
          <w:rFonts w:cs="Times New Roman"/>
          <w:sz w:val="24"/>
          <w:szCs w:val="24"/>
        </w:rPr>
        <w:t xml:space="preserve">an de huidige conflicten. De onderliggende vraag daarbij is in hoeverre het verleden </w:t>
      </w:r>
      <w:r w:rsidR="00B26370">
        <w:rPr>
          <w:rFonts w:cs="Times New Roman"/>
          <w:sz w:val="24"/>
          <w:szCs w:val="24"/>
        </w:rPr>
        <w:t xml:space="preserve">in het algemeen, </w:t>
      </w:r>
      <w:r w:rsidR="0044373A">
        <w:rPr>
          <w:rFonts w:cs="Times New Roman"/>
          <w:sz w:val="24"/>
          <w:szCs w:val="24"/>
        </w:rPr>
        <w:t xml:space="preserve">en </w:t>
      </w:r>
      <w:r w:rsidR="009E4E6A">
        <w:rPr>
          <w:rFonts w:cs="Times New Roman"/>
          <w:sz w:val="24"/>
          <w:szCs w:val="24"/>
        </w:rPr>
        <w:t>meer specifiek</w:t>
      </w:r>
      <w:r w:rsidR="00B26370">
        <w:rPr>
          <w:rFonts w:cs="Times New Roman"/>
          <w:sz w:val="24"/>
          <w:szCs w:val="24"/>
        </w:rPr>
        <w:t xml:space="preserve"> </w:t>
      </w:r>
      <w:r w:rsidR="0044373A">
        <w:rPr>
          <w:rFonts w:cs="Times New Roman"/>
          <w:sz w:val="24"/>
          <w:szCs w:val="24"/>
        </w:rPr>
        <w:t xml:space="preserve">geschiedschrijving van invloed </w:t>
      </w:r>
      <w:r w:rsidR="007C5D59">
        <w:rPr>
          <w:rFonts w:cs="Times New Roman"/>
          <w:sz w:val="24"/>
          <w:szCs w:val="24"/>
        </w:rPr>
        <w:t xml:space="preserve">kan </w:t>
      </w:r>
      <w:r w:rsidR="0044373A">
        <w:rPr>
          <w:rFonts w:cs="Times New Roman"/>
          <w:sz w:val="24"/>
          <w:szCs w:val="24"/>
        </w:rPr>
        <w:t>zijn op hedendaagse conflicten.</w:t>
      </w:r>
      <w:r w:rsidR="00B26370">
        <w:rPr>
          <w:rFonts w:cs="Times New Roman"/>
          <w:sz w:val="24"/>
          <w:szCs w:val="24"/>
        </w:rPr>
        <w:t xml:space="preserve"> Kan de manier waarop naar het verleden gekeken wordt de oplossing van conflicten in de weg staan? </w:t>
      </w:r>
    </w:p>
    <w:p w:rsidR="00425CDA" w:rsidRDefault="00337E72" w:rsidP="002F6C65">
      <w:pPr>
        <w:spacing w:after="0" w:line="360" w:lineRule="auto"/>
        <w:rPr>
          <w:rFonts w:cs="Times New Roman"/>
          <w:sz w:val="24"/>
          <w:szCs w:val="24"/>
        </w:rPr>
      </w:pPr>
      <w:r>
        <w:rPr>
          <w:rFonts w:cs="Times New Roman"/>
          <w:sz w:val="24"/>
          <w:szCs w:val="24"/>
        </w:rPr>
        <w:tab/>
      </w:r>
      <w:r w:rsidR="00987CBD">
        <w:rPr>
          <w:rFonts w:cs="Times New Roman"/>
          <w:sz w:val="24"/>
          <w:szCs w:val="24"/>
        </w:rPr>
        <w:t xml:space="preserve">De opbouw van deze scriptie is niet chronologisch. Dat wil zeggen dat ik begin met het gewapende conflict dat zich het kortst geleden afspeelde, namelijk de oorlog in Zuid-Ossetië in 2008, en zal eindigen met het Sovjetverleden. </w:t>
      </w:r>
      <w:r w:rsidR="002F6C65">
        <w:rPr>
          <w:rFonts w:cs="Times New Roman"/>
          <w:sz w:val="24"/>
          <w:szCs w:val="24"/>
        </w:rPr>
        <w:t>Op deze manier wil ik zowel de directe oorzaken van de conflicten</w:t>
      </w:r>
      <w:r w:rsidR="00144663">
        <w:rPr>
          <w:rFonts w:cs="Times New Roman"/>
          <w:sz w:val="24"/>
          <w:szCs w:val="24"/>
        </w:rPr>
        <w:t xml:space="preserve"> (toenemende spanningen),</w:t>
      </w:r>
      <w:r w:rsidR="002F6C65">
        <w:rPr>
          <w:rFonts w:cs="Times New Roman"/>
          <w:sz w:val="24"/>
          <w:szCs w:val="24"/>
        </w:rPr>
        <w:t xml:space="preserve"> als de oorzaken die in het Sovjetverleden liggen los van elkaar bespreken. </w:t>
      </w:r>
      <w:r w:rsidR="00413720">
        <w:rPr>
          <w:rFonts w:cs="Times New Roman"/>
          <w:sz w:val="24"/>
          <w:szCs w:val="24"/>
        </w:rPr>
        <w:t xml:space="preserve">De opbouw van de hoofdstukken is als volgt. </w:t>
      </w:r>
      <w:r w:rsidR="00BF3938">
        <w:rPr>
          <w:rFonts w:cs="Times New Roman"/>
          <w:sz w:val="24"/>
          <w:szCs w:val="24"/>
        </w:rPr>
        <w:t xml:space="preserve">In het eerste hoofdstuk </w:t>
      </w:r>
      <w:r w:rsidR="00CF0B98">
        <w:rPr>
          <w:rFonts w:cs="Times New Roman"/>
          <w:sz w:val="24"/>
          <w:szCs w:val="24"/>
        </w:rPr>
        <w:t xml:space="preserve">komt </w:t>
      </w:r>
      <w:r w:rsidR="004B7C4B">
        <w:rPr>
          <w:rFonts w:cs="Times New Roman"/>
          <w:sz w:val="24"/>
          <w:szCs w:val="24"/>
        </w:rPr>
        <w:t xml:space="preserve">kort het fenomeen </w:t>
      </w:r>
      <w:r w:rsidR="00782176">
        <w:rPr>
          <w:rFonts w:cs="Times New Roman"/>
          <w:sz w:val="24"/>
          <w:szCs w:val="24"/>
        </w:rPr>
        <w:t>de facto</w:t>
      </w:r>
      <w:r w:rsidR="00256CCA">
        <w:rPr>
          <w:rFonts w:cs="Times New Roman"/>
          <w:sz w:val="24"/>
          <w:szCs w:val="24"/>
        </w:rPr>
        <w:t xml:space="preserve"> </w:t>
      </w:r>
      <w:r w:rsidR="00144663">
        <w:rPr>
          <w:rFonts w:cs="Times New Roman"/>
          <w:sz w:val="24"/>
          <w:szCs w:val="24"/>
        </w:rPr>
        <w:t xml:space="preserve">staten in de Kaukasus aan bod. In dit hoofdstuk zal eveneens een korte inleiding op de regio’s Abchazië en Zuid-Ossetië </w:t>
      </w:r>
      <w:r w:rsidR="00144663">
        <w:rPr>
          <w:rFonts w:cs="Times New Roman"/>
          <w:sz w:val="24"/>
          <w:szCs w:val="24"/>
        </w:rPr>
        <w:lastRenderedPageBreak/>
        <w:t xml:space="preserve">gegeven worden. </w:t>
      </w:r>
      <w:r w:rsidR="004B7C4B">
        <w:rPr>
          <w:rFonts w:cs="Times New Roman"/>
          <w:sz w:val="24"/>
          <w:szCs w:val="24"/>
        </w:rPr>
        <w:t>Vervolgens bespreek ik in het tweede hoofdstuk de vijfdaagse oorlog</w:t>
      </w:r>
      <w:r w:rsidR="00144663">
        <w:rPr>
          <w:rFonts w:cs="Times New Roman"/>
          <w:sz w:val="24"/>
          <w:szCs w:val="24"/>
        </w:rPr>
        <w:t xml:space="preserve"> die zich in</w:t>
      </w:r>
      <w:r w:rsidR="004B7C4B">
        <w:rPr>
          <w:rFonts w:cs="Times New Roman"/>
          <w:sz w:val="24"/>
          <w:szCs w:val="24"/>
        </w:rPr>
        <w:t xml:space="preserve"> Zuid-Ossetië </w:t>
      </w:r>
      <w:r w:rsidR="00144663">
        <w:rPr>
          <w:rFonts w:cs="Times New Roman"/>
          <w:sz w:val="24"/>
          <w:szCs w:val="24"/>
        </w:rPr>
        <w:t>afspeelde in</w:t>
      </w:r>
      <w:r w:rsidR="004B7C4B">
        <w:rPr>
          <w:rFonts w:cs="Times New Roman"/>
          <w:sz w:val="24"/>
          <w:szCs w:val="24"/>
        </w:rPr>
        <w:t xml:space="preserve"> 2008.</w:t>
      </w:r>
      <w:r w:rsidR="001F2020">
        <w:rPr>
          <w:rFonts w:cs="Times New Roman"/>
          <w:sz w:val="24"/>
          <w:szCs w:val="24"/>
        </w:rPr>
        <w:t xml:space="preserve"> </w:t>
      </w:r>
      <w:r w:rsidR="00DE0D93">
        <w:rPr>
          <w:rFonts w:cs="Times New Roman"/>
          <w:sz w:val="24"/>
          <w:szCs w:val="24"/>
        </w:rPr>
        <w:t xml:space="preserve">Daarbij besteed ik </w:t>
      </w:r>
      <w:r w:rsidR="002F6C65">
        <w:rPr>
          <w:rFonts w:cs="Times New Roman"/>
          <w:sz w:val="24"/>
          <w:szCs w:val="24"/>
        </w:rPr>
        <w:t xml:space="preserve">zowel </w:t>
      </w:r>
      <w:r w:rsidR="00DE0D93">
        <w:rPr>
          <w:rFonts w:cs="Times New Roman"/>
          <w:sz w:val="24"/>
          <w:szCs w:val="24"/>
        </w:rPr>
        <w:t>aandacht</w:t>
      </w:r>
      <w:r w:rsidR="00AF410D">
        <w:rPr>
          <w:rFonts w:cs="Times New Roman"/>
          <w:sz w:val="24"/>
          <w:szCs w:val="24"/>
        </w:rPr>
        <w:t xml:space="preserve"> aan de opgebouwde spanningen tussen Rusland en Georgië, en </w:t>
      </w:r>
      <w:r w:rsidR="002F6C65">
        <w:rPr>
          <w:rFonts w:cs="Times New Roman"/>
          <w:sz w:val="24"/>
          <w:szCs w:val="24"/>
        </w:rPr>
        <w:t>tussen Zuid-Ossetië en Georgië</w:t>
      </w:r>
      <w:r w:rsidR="00D6360C">
        <w:rPr>
          <w:rFonts w:cs="Times New Roman"/>
          <w:sz w:val="24"/>
          <w:szCs w:val="24"/>
        </w:rPr>
        <w:t>,</w:t>
      </w:r>
      <w:r w:rsidR="002F6C65">
        <w:rPr>
          <w:rFonts w:cs="Times New Roman"/>
          <w:sz w:val="24"/>
          <w:szCs w:val="24"/>
        </w:rPr>
        <w:t xml:space="preserve"> als </w:t>
      </w:r>
      <w:r w:rsidR="00D6360C">
        <w:rPr>
          <w:rFonts w:cs="Times New Roman"/>
          <w:sz w:val="24"/>
          <w:szCs w:val="24"/>
        </w:rPr>
        <w:t xml:space="preserve">aan </w:t>
      </w:r>
      <w:r w:rsidR="002F6C65">
        <w:rPr>
          <w:rFonts w:cs="Times New Roman"/>
          <w:sz w:val="24"/>
          <w:szCs w:val="24"/>
        </w:rPr>
        <w:t xml:space="preserve">het gewapende conflict zelf. </w:t>
      </w:r>
      <w:r w:rsidR="004B7C4B">
        <w:rPr>
          <w:rFonts w:cs="Times New Roman"/>
          <w:sz w:val="24"/>
          <w:szCs w:val="24"/>
        </w:rPr>
        <w:t>In het derde</w:t>
      </w:r>
      <w:r w:rsidR="00DE0D93">
        <w:rPr>
          <w:rFonts w:cs="Times New Roman"/>
          <w:sz w:val="24"/>
          <w:szCs w:val="24"/>
        </w:rPr>
        <w:t xml:space="preserve"> hoofdstuk bespreek ik</w:t>
      </w:r>
      <w:r w:rsidR="00AE0639">
        <w:rPr>
          <w:rFonts w:cs="Times New Roman"/>
          <w:sz w:val="24"/>
          <w:szCs w:val="24"/>
        </w:rPr>
        <w:t xml:space="preserve"> het einde van de Sovjet-Unie en de onafhankelijkheidsverklaring van Georgië in 1991. Eveneens zullen de conflicten die hieruit voortkwamen met Zuid-Ossetië en Abchazië aan bod komen. </w:t>
      </w:r>
      <w:r w:rsidR="004B7C4B">
        <w:rPr>
          <w:rFonts w:cs="Times New Roman"/>
          <w:sz w:val="24"/>
          <w:szCs w:val="24"/>
        </w:rPr>
        <w:t>In het vierde</w:t>
      </w:r>
      <w:r w:rsidR="005F676F">
        <w:rPr>
          <w:rFonts w:cs="Times New Roman"/>
          <w:sz w:val="24"/>
          <w:szCs w:val="24"/>
        </w:rPr>
        <w:t xml:space="preserve"> hoofdstuk </w:t>
      </w:r>
      <w:r w:rsidR="00AE0639">
        <w:rPr>
          <w:rFonts w:cs="Times New Roman"/>
          <w:sz w:val="24"/>
          <w:szCs w:val="24"/>
        </w:rPr>
        <w:t>behandel ik</w:t>
      </w:r>
      <w:r w:rsidR="005F676F">
        <w:rPr>
          <w:rFonts w:cs="Times New Roman"/>
          <w:sz w:val="24"/>
          <w:szCs w:val="24"/>
        </w:rPr>
        <w:t xml:space="preserve"> het So</w:t>
      </w:r>
      <w:r w:rsidR="00AE0639">
        <w:rPr>
          <w:rFonts w:cs="Times New Roman"/>
          <w:sz w:val="24"/>
          <w:szCs w:val="24"/>
        </w:rPr>
        <w:t>vjetverleden.</w:t>
      </w:r>
      <w:r w:rsidR="005F676F">
        <w:rPr>
          <w:rFonts w:cs="Times New Roman"/>
          <w:sz w:val="24"/>
          <w:szCs w:val="24"/>
        </w:rPr>
        <w:t xml:space="preserve"> </w:t>
      </w:r>
      <w:r w:rsidR="00842684">
        <w:rPr>
          <w:rFonts w:cs="Times New Roman"/>
          <w:sz w:val="24"/>
          <w:szCs w:val="24"/>
        </w:rPr>
        <w:t xml:space="preserve">Wat is er tijdens het Sovjettijdperk gebeurd in </w:t>
      </w:r>
      <w:r w:rsidR="00571605">
        <w:rPr>
          <w:rFonts w:cs="Times New Roman"/>
          <w:sz w:val="24"/>
          <w:szCs w:val="24"/>
        </w:rPr>
        <w:t xml:space="preserve">de Kaukasus, en meer specifiek in </w:t>
      </w:r>
      <w:r w:rsidR="00842684">
        <w:rPr>
          <w:rFonts w:cs="Times New Roman"/>
          <w:sz w:val="24"/>
          <w:szCs w:val="24"/>
        </w:rPr>
        <w:t xml:space="preserve">Georgië? Welke momenten uit deze geschiedenis waren bepalend voor </w:t>
      </w:r>
      <w:r w:rsidR="001C01DD">
        <w:rPr>
          <w:rFonts w:cs="Times New Roman"/>
          <w:sz w:val="24"/>
          <w:szCs w:val="24"/>
        </w:rPr>
        <w:t>Georgië e</w:t>
      </w:r>
      <w:r w:rsidR="00A314AD">
        <w:rPr>
          <w:rFonts w:cs="Times New Roman"/>
          <w:sz w:val="24"/>
          <w:szCs w:val="24"/>
        </w:rPr>
        <w:t>n in hoeverre zijn deze ontwikkelingen</w:t>
      </w:r>
      <w:r w:rsidR="001C01DD">
        <w:rPr>
          <w:rFonts w:cs="Times New Roman"/>
          <w:sz w:val="24"/>
          <w:szCs w:val="24"/>
        </w:rPr>
        <w:t xml:space="preserve"> terug te zien in de gebeurtenissen uit de jaren negentig en 2008? </w:t>
      </w:r>
      <w:r w:rsidR="002F6C65">
        <w:rPr>
          <w:rFonts w:cs="Times New Roman"/>
          <w:sz w:val="24"/>
          <w:szCs w:val="24"/>
        </w:rPr>
        <w:t>Tenslotte komt in het laatste hoofdstuk de invloed van het Sovjetverleden op de huidige conflicten aan bod. Dit hoofdstuk gaat zowel over geschiedschrijving, als over rapporten</w:t>
      </w:r>
      <w:r w:rsidR="00425CDA">
        <w:rPr>
          <w:rFonts w:cs="Times New Roman"/>
          <w:sz w:val="24"/>
          <w:szCs w:val="24"/>
        </w:rPr>
        <w:t xml:space="preserve"> opgesteld over de conflicten door de internationale organisaties als de OSCE, de International Crisis Group en de Europese Unie.</w:t>
      </w:r>
    </w:p>
    <w:p w:rsidR="002816F3" w:rsidRPr="00337E72" w:rsidRDefault="00A565AD" w:rsidP="002F6C65">
      <w:pPr>
        <w:spacing w:after="0" w:line="360" w:lineRule="auto"/>
        <w:rPr>
          <w:rFonts w:cs="Times New Roman"/>
          <w:sz w:val="24"/>
          <w:szCs w:val="24"/>
        </w:rPr>
      </w:pPr>
      <w:r>
        <w:rPr>
          <w:rFonts w:cs="Times New Roman"/>
          <w:sz w:val="24"/>
          <w:szCs w:val="24"/>
        </w:rPr>
        <w:t>De vraag hoe er naar het verleden gekeken wordt door de verschillende partijen, historici</w:t>
      </w:r>
      <w:r w:rsidR="006C2954">
        <w:rPr>
          <w:rFonts w:cs="Times New Roman"/>
          <w:sz w:val="24"/>
          <w:szCs w:val="24"/>
        </w:rPr>
        <w:t xml:space="preserve"> </w:t>
      </w:r>
      <w:r>
        <w:rPr>
          <w:rFonts w:cs="Times New Roman"/>
          <w:sz w:val="24"/>
          <w:szCs w:val="24"/>
        </w:rPr>
        <w:t xml:space="preserve">en </w:t>
      </w:r>
      <w:r w:rsidR="006C2954">
        <w:rPr>
          <w:rFonts w:cs="Times New Roman"/>
          <w:sz w:val="24"/>
          <w:szCs w:val="24"/>
        </w:rPr>
        <w:t xml:space="preserve">internationale organisaties staat hierbij centraal. </w:t>
      </w:r>
    </w:p>
    <w:p w:rsidR="002816F3" w:rsidRDefault="002816F3" w:rsidP="00222995">
      <w:pPr>
        <w:spacing w:after="0" w:line="360" w:lineRule="auto"/>
        <w:rPr>
          <w:rFonts w:ascii="Times New Roman" w:hAnsi="Times New Roman" w:cs="Times New Roman"/>
          <w:sz w:val="24"/>
          <w:szCs w:val="24"/>
        </w:rPr>
      </w:pPr>
    </w:p>
    <w:p w:rsidR="00085127" w:rsidRDefault="00085127" w:rsidP="00222995">
      <w:pPr>
        <w:spacing w:after="0" w:line="360" w:lineRule="auto"/>
        <w:rPr>
          <w:rFonts w:ascii="Times New Roman" w:hAnsi="Times New Roman" w:cs="Times New Roman"/>
          <w:sz w:val="24"/>
          <w:szCs w:val="24"/>
        </w:rPr>
      </w:pPr>
    </w:p>
    <w:p w:rsidR="001C0B65" w:rsidRDefault="001C0B65" w:rsidP="00222995">
      <w:pPr>
        <w:spacing w:after="0" w:line="360" w:lineRule="auto"/>
        <w:rPr>
          <w:rFonts w:ascii="Times New Roman" w:hAnsi="Times New Roman" w:cs="Times New Roman"/>
          <w:sz w:val="24"/>
          <w:szCs w:val="24"/>
        </w:rPr>
      </w:pPr>
    </w:p>
    <w:p w:rsidR="00CA09D6" w:rsidRDefault="00CA09D6" w:rsidP="00222995">
      <w:pPr>
        <w:spacing w:after="0" w:line="360" w:lineRule="auto"/>
        <w:rPr>
          <w:rFonts w:ascii="Times New Roman" w:hAnsi="Times New Roman" w:cs="Times New Roman"/>
          <w:sz w:val="24"/>
          <w:szCs w:val="24"/>
        </w:rPr>
      </w:pPr>
    </w:p>
    <w:p w:rsidR="00CA09D6" w:rsidRDefault="00CA09D6" w:rsidP="00222995">
      <w:pPr>
        <w:spacing w:after="0" w:line="360" w:lineRule="auto"/>
        <w:rPr>
          <w:rFonts w:ascii="Times New Roman" w:hAnsi="Times New Roman" w:cs="Times New Roman"/>
          <w:sz w:val="24"/>
          <w:szCs w:val="24"/>
        </w:rPr>
      </w:pPr>
    </w:p>
    <w:p w:rsidR="00CA09D6" w:rsidRDefault="00CA09D6" w:rsidP="00222995">
      <w:pPr>
        <w:spacing w:after="0" w:line="360" w:lineRule="auto"/>
        <w:rPr>
          <w:rFonts w:ascii="Times New Roman" w:hAnsi="Times New Roman" w:cs="Times New Roman"/>
          <w:sz w:val="24"/>
          <w:szCs w:val="24"/>
        </w:rPr>
      </w:pPr>
    </w:p>
    <w:p w:rsidR="00CA09D6" w:rsidRDefault="00CA09D6" w:rsidP="00222995">
      <w:pPr>
        <w:spacing w:after="0" w:line="360" w:lineRule="auto"/>
        <w:rPr>
          <w:rFonts w:ascii="Times New Roman" w:hAnsi="Times New Roman" w:cs="Times New Roman"/>
          <w:sz w:val="24"/>
          <w:szCs w:val="24"/>
        </w:rPr>
      </w:pPr>
    </w:p>
    <w:p w:rsidR="00CA09D6" w:rsidRDefault="00CA09D6" w:rsidP="00222995">
      <w:pPr>
        <w:spacing w:after="0" w:line="360" w:lineRule="auto"/>
        <w:rPr>
          <w:rFonts w:ascii="Times New Roman" w:hAnsi="Times New Roman" w:cs="Times New Roman"/>
          <w:sz w:val="24"/>
          <w:szCs w:val="24"/>
        </w:rPr>
      </w:pPr>
    </w:p>
    <w:p w:rsidR="00CA09D6" w:rsidRDefault="00CA09D6" w:rsidP="00222995">
      <w:pPr>
        <w:spacing w:after="0" w:line="360" w:lineRule="auto"/>
        <w:rPr>
          <w:rFonts w:ascii="Times New Roman" w:hAnsi="Times New Roman" w:cs="Times New Roman"/>
          <w:sz w:val="24"/>
          <w:szCs w:val="24"/>
        </w:rPr>
      </w:pPr>
    </w:p>
    <w:p w:rsidR="001F2020" w:rsidRDefault="001F2020" w:rsidP="00222995">
      <w:pPr>
        <w:spacing w:after="0" w:line="360" w:lineRule="auto"/>
        <w:rPr>
          <w:rFonts w:ascii="Times New Roman" w:hAnsi="Times New Roman" w:cs="Times New Roman"/>
          <w:sz w:val="24"/>
          <w:szCs w:val="24"/>
        </w:rPr>
      </w:pPr>
    </w:p>
    <w:p w:rsidR="001F2020" w:rsidRDefault="001F2020" w:rsidP="00222995">
      <w:pPr>
        <w:spacing w:after="0" w:line="360" w:lineRule="auto"/>
        <w:rPr>
          <w:rFonts w:ascii="Times New Roman" w:hAnsi="Times New Roman" w:cs="Times New Roman"/>
          <w:sz w:val="24"/>
          <w:szCs w:val="24"/>
        </w:rPr>
      </w:pPr>
    </w:p>
    <w:p w:rsidR="001F2020" w:rsidRDefault="001F2020" w:rsidP="00222995">
      <w:pPr>
        <w:spacing w:after="0" w:line="360" w:lineRule="auto"/>
        <w:rPr>
          <w:rFonts w:ascii="Times New Roman" w:hAnsi="Times New Roman" w:cs="Times New Roman"/>
          <w:sz w:val="24"/>
          <w:szCs w:val="24"/>
        </w:rPr>
      </w:pPr>
    </w:p>
    <w:p w:rsidR="00C10CB2" w:rsidRDefault="00C10CB2" w:rsidP="00222995">
      <w:pPr>
        <w:spacing w:after="0" w:line="360" w:lineRule="auto"/>
        <w:rPr>
          <w:rFonts w:cs="Times New Roman"/>
          <w:b/>
          <w:sz w:val="24"/>
          <w:szCs w:val="24"/>
        </w:rPr>
      </w:pPr>
    </w:p>
    <w:p w:rsidR="001F5A65" w:rsidRDefault="001F5A65" w:rsidP="00222995">
      <w:pPr>
        <w:spacing w:after="0" w:line="360" w:lineRule="auto"/>
        <w:rPr>
          <w:rFonts w:cs="Times New Roman"/>
          <w:b/>
          <w:sz w:val="24"/>
          <w:szCs w:val="24"/>
        </w:rPr>
      </w:pPr>
    </w:p>
    <w:p w:rsidR="001F5A65" w:rsidRDefault="001F5A65" w:rsidP="00222995">
      <w:pPr>
        <w:spacing w:after="0" w:line="360" w:lineRule="auto"/>
        <w:rPr>
          <w:rFonts w:cs="Times New Roman"/>
          <w:b/>
          <w:sz w:val="24"/>
          <w:szCs w:val="24"/>
        </w:rPr>
      </w:pPr>
    </w:p>
    <w:p w:rsidR="001F5A65" w:rsidRDefault="001F5A65" w:rsidP="00222995">
      <w:pPr>
        <w:spacing w:after="0" w:line="360" w:lineRule="auto"/>
        <w:rPr>
          <w:rFonts w:cs="Times New Roman"/>
          <w:b/>
          <w:sz w:val="24"/>
          <w:szCs w:val="24"/>
        </w:rPr>
      </w:pPr>
    </w:p>
    <w:p w:rsidR="002A528B" w:rsidRDefault="002A528B" w:rsidP="00222995">
      <w:pPr>
        <w:spacing w:after="0" w:line="360" w:lineRule="auto"/>
        <w:rPr>
          <w:rFonts w:cs="Times New Roman"/>
          <w:b/>
          <w:sz w:val="24"/>
          <w:szCs w:val="24"/>
        </w:rPr>
      </w:pPr>
    </w:p>
    <w:p w:rsidR="00EE4EA4" w:rsidRDefault="00EE4EA4" w:rsidP="00222995">
      <w:pPr>
        <w:spacing w:after="0" w:line="360" w:lineRule="auto"/>
        <w:rPr>
          <w:rFonts w:cs="Times New Roman"/>
          <w:b/>
          <w:sz w:val="24"/>
          <w:szCs w:val="24"/>
        </w:rPr>
      </w:pPr>
      <w:r>
        <w:rPr>
          <w:rFonts w:cs="Times New Roman"/>
          <w:b/>
          <w:noProof/>
          <w:sz w:val="24"/>
          <w:szCs w:val="24"/>
          <w:lang w:eastAsia="nl-NL"/>
        </w:rPr>
        <w:lastRenderedPageBreak/>
        <w:drawing>
          <wp:anchor distT="0" distB="0" distL="114300" distR="114300" simplePos="0" relativeHeight="251660288" behindDoc="1" locked="0" layoutInCell="1" allowOverlap="1">
            <wp:simplePos x="0" y="0"/>
            <wp:positionH relativeFrom="column">
              <wp:posOffset>-99695</wp:posOffset>
            </wp:positionH>
            <wp:positionV relativeFrom="paragraph">
              <wp:posOffset>376555</wp:posOffset>
            </wp:positionV>
            <wp:extent cx="5753100" cy="3905250"/>
            <wp:effectExtent l="19050" t="0" r="0" b="0"/>
            <wp:wrapTight wrapText="bothSides">
              <wp:wrapPolygon edited="0">
                <wp:start x="-72" y="0"/>
                <wp:lineTo x="-72" y="21495"/>
                <wp:lineTo x="21600" y="21495"/>
                <wp:lineTo x="21600" y="0"/>
                <wp:lineTo x="-7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753100" cy="3905250"/>
                    </a:xfrm>
                    <a:prstGeom prst="rect">
                      <a:avLst/>
                    </a:prstGeom>
                    <a:noFill/>
                    <a:ln w="9525">
                      <a:noFill/>
                      <a:miter lim="800000"/>
                      <a:headEnd/>
                      <a:tailEnd/>
                    </a:ln>
                  </pic:spPr>
                </pic:pic>
              </a:graphicData>
            </a:graphic>
          </wp:anchor>
        </w:drawing>
      </w:r>
      <w:r w:rsidR="00C10CB2" w:rsidRPr="00C10CB2">
        <w:rPr>
          <w:rFonts w:cs="Times New Roman"/>
          <w:b/>
          <w:sz w:val="24"/>
          <w:szCs w:val="24"/>
        </w:rPr>
        <w:t>Kaart van Georgië, met A</w:t>
      </w:r>
      <w:r w:rsidR="00C10CB2">
        <w:rPr>
          <w:rFonts w:cs="Times New Roman"/>
          <w:b/>
          <w:sz w:val="24"/>
          <w:szCs w:val="24"/>
        </w:rPr>
        <w:t xml:space="preserve">bchazië, Zuid-Ossetië en Adzjarië </w:t>
      </w:r>
    </w:p>
    <w:p w:rsidR="00747CCF" w:rsidRPr="00EE4EA4" w:rsidRDefault="0000489B" w:rsidP="00EE4EA4">
      <w:pPr>
        <w:spacing w:after="0" w:line="360" w:lineRule="auto"/>
        <w:rPr>
          <w:rFonts w:cs="Times New Roman"/>
          <w:b/>
          <w:sz w:val="24"/>
          <w:szCs w:val="24"/>
        </w:rPr>
      </w:pPr>
      <w:r w:rsidRPr="0000489B">
        <w:rPr>
          <w:rFonts w:cs="Times New Roman"/>
          <w:b/>
          <w:sz w:val="24"/>
          <w:szCs w:val="24"/>
        </w:rPr>
        <w:t>(</w:t>
      </w:r>
      <w:r w:rsidR="00747CCF" w:rsidRPr="0000489B">
        <w:rPr>
          <w:rFonts w:cs="Times New Roman"/>
          <w:b/>
          <w:sz w:val="24"/>
          <w:szCs w:val="24"/>
        </w:rPr>
        <w:t xml:space="preserve">Bron: </w:t>
      </w:r>
      <w:r w:rsidR="0022109E" w:rsidRPr="0000489B">
        <w:rPr>
          <w:rFonts w:cs="Times New Roman"/>
          <w:b/>
          <w:sz w:val="24"/>
          <w:szCs w:val="24"/>
        </w:rPr>
        <w:t>De Standaard</w:t>
      </w:r>
      <w:r w:rsidRPr="0000489B">
        <w:rPr>
          <w:b/>
        </w:rPr>
        <w:t>)</w:t>
      </w:r>
      <w:r w:rsidR="0022109E" w:rsidRPr="0000489B">
        <w:rPr>
          <w:rFonts w:cs="Times New Roman"/>
          <w:b/>
          <w:sz w:val="24"/>
          <w:szCs w:val="24"/>
        </w:rPr>
        <w:t xml:space="preserve"> </w:t>
      </w:r>
    </w:p>
    <w:p w:rsidR="00747CCF" w:rsidRDefault="00747CCF" w:rsidP="00222995">
      <w:pPr>
        <w:spacing w:after="0" w:line="360" w:lineRule="auto"/>
        <w:rPr>
          <w:rFonts w:cs="Times New Roman"/>
          <w:b/>
          <w:noProof/>
          <w:sz w:val="24"/>
          <w:szCs w:val="24"/>
          <w:lang w:eastAsia="nl-NL"/>
        </w:rPr>
      </w:pPr>
    </w:p>
    <w:p w:rsidR="003D5E53" w:rsidRDefault="003D5E53" w:rsidP="00222995">
      <w:pPr>
        <w:spacing w:after="0" w:line="360" w:lineRule="auto"/>
        <w:rPr>
          <w:rFonts w:cs="Times New Roman"/>
          <w:b/>
          <w:noProof/>
          <w:sz w:val="24"/>
          <w:szCs w:val="24"/>
          <w:lang w:eastAsia="nl-NL"/>
        </w:rPr>
      </w:pPr>
    </w:p>
    <w:p w:rsidR="003D5E53" w:rsidRDefault="003D5E53" w:rsidP="00222995">
      <w:pPr>
        <w:spacing w:after="0" w:line="360" w:lineRule="auto"/>
        <w:rPr>
          <w:rFonts w:cs="Times New Roman"/>
          <w:b/>
          <w:noProof/>
          <w:sz w:val="24"/>
          <w:szCs w:val="24"/>
          <w:lang w:eastAsia="nl-NL"/>
        </w:rPr>
      </w:pPr>
    </w:p>
    <w:p w:rsidR="003D5E53" w:rsidRDefault="003D5E53" w:rsidP="00222995">
      <w:pPr>
        <w:spacing w:after="0" w:line="360" w:lineRule="auto"/>
        <w:rPr>
          <w:rFonts w:cs="Times New Roman"/>
          <w:b/>
          <w:noProof/>
          <w:sz w:val="24"/>
          <w:szCs w:val="24"/>
          <w:lang w:eastAsia="nl-NL"/>
        </w:rPr>
      </w:pPr>
    </w:p>
    <w:p w:rsidR="003D5E53" w:rsidRDefault="003D5E53" w:rsidP="00222995">
      <w:pPr>
        <w:spacing w:after="0" w:line="360" w:lineRule="auto"/>
        <w:rPr>
          <w:rFonts w:cs="Times New Roman"/>
          <w:b/>
          <w:noProof/>
          <w:sz w:val="24"/>
          <w:szCs w:val="24"/>
          <w:lang w:eastAsia="nl-NL"/>
        </w:rPr>
      </w:pPr>
    </w:p>
    <w:p w:rsidR="003D5E53" w:rsidRDefault="003D5E53" w:rsidP="00222995">
      <w:pPr>
        <w:spacing w:after="0" w:line="360" w:lineRule="auto"/>
        <w:rPr>
          <w:rFonts w:cs="Times New Roman"/>
          <w:b/>
          <w:noProof/>
          <w:sz w:val="24"/>
          <w:szCs w:val="24"/>
          <w:lang w:eastAsia="nl-NL"/>
        </w:rPr>
      </w:pPr>
    </w:p>
    <w:p w:rsidR="003D5E53" w:rsidRDefault="003D5E53" w:rsidP="00222995">
      <w:pPr>
        <w:spacing w:after="0" w:line="360" w:lineRule="auto"/>
        <w:rPr>
          <w:rFonts w:cs="Times New Roman"/>
          <w:b/>
          <w:noProof/>
          <w:sz w:val="24"/>
          <w:szCs w:val="24"/>
          <w:lang w:eastAsia="nl-NL"/>
        </w:rPr>
      </w:pPr>
    </w:p>
    <w:p w:rsidR="003D5E53" w:rsidRDefault="003D5E53" w:rsidP="00222995">
      <w:pPr>
        <w:spacing w:after="0" w:line="360" w:lineRule="auto"/>
        <w:rPr>
          <w:rFonts w:cs="Times New Roman"/>
          <w:b/>
          <w:noProof/>
          <w:sz w:val="24"/>
          <w:szCs w:val="24"/>
          <w:lang w:eastAsia="nl-NL"/>
        </w:rPr>
      </w:pPr>
    </w:p>
    <w:p w:rsidR="003D5E53" w:rsidRDefault="003D5E53" w:rsidP="00222995">
      <w:pPr>
        <w:spacing w:after="0" w:line="360" w:lineRule="auto"/>
        <w:rPr>
          <w:rFonts w:cs="Times New Roman"/>
          <w:b/>
          <w:noProof/>
          <w:sz w:val="24"/>
          <w:szCs w:val="24"/>
          <w:lang w:eastAsia="nl-NL"/>
        </w:rPr>
      </w:pPr>
    </w:p>
    <w:p w:rsidR="003D5E53" w:rsidRDefault="003D5E53" w:rsidP="00222995">
      <w:pPr>
        <w:spacing w:after="0" w:line="360" w:lineRule="auto"/>
        <w:rPr>
          <w:rFonts w:cs="Times New Roman"/>
          <w:b/>
          <w:noProof/>
          <w:sz w:val="24"/>
          <w:szCs w:val="24"/>
          <w:lang w:eastAsia="nl-NL"/>
        </w:rPr>
      </w:pPr>
    </w:p>
    <w:p w:rsidR="003D5E53" w:rsidRDefault="003D5E53" w:rsidP="00222995">
      <w:pPr>
        <w:spacing w:after="0" w:line="360" w:lineRule="auto"/>
        <w:rPr>
          <w:rFonts w:cs="Times New Roman"/>
          <w:b/>
          <w:sz w:val="24"/>
          <w:szCs w:val="24"/>
        </w:rPr>
      </w:pPr>
    </w:p>
    <w:p w:rsidR="00F14D9F" w:rsidRDefault="00F14D9F" w:rsidP="00222995">
      <w:pPr>
        <w:spacing w:after="0" w:line="360" w:lineRule="auto"/>
        <w:rPr>
          <w:rFonts w:cs="Times New Roman"/>
          <w:b/>
          <w:sz w:val="24"/>
          <w:szCs w:val="24"/>
        </w:rPr>
      </w:pPr>
    </w:p>
    <w:p w:rsidR="00EE4EA4" w:rsidRDefault="00EE4EA4" w:rsidP="00222995">
      <w:pPr>
        <w:spacing w:after="0" w:line="360" w:lineRule="auto"/>
        <w:rPr>
          <w:rFonts w:cs="Times New Roman"/>
          <w:b/>
          <w:sz w:val="24"/>
          <w:szCs w:val="24"/>
        </w:rPr>
      </w:pPr>
    </w:p>
    <w:p w:rsidR="00EE4EA4" w:rsidRDefault="00EE4EA4" w:rsidP="00222995">
      <w:pPr>
        <w:spacing w:after="0" w:line="360" w:lineRule="auto"/>
        <w:rPr>
          <w:rFonts w:cs="Times New Roman"/>
          <w:b/>
          <w:sz w:val="24"/>
          <w:szCs w:val="24"/>
        </w:rPr>
      </w:pPr>
    </w:p>
    <w:p w:rsidR="00691DC8" w:rsidRDefault="00691DC8" w:rsidP="00222995">
      <w:pPr>
        <w:spacing w:after="0" w:line="360" w:lineRule="auto"/>
        <w:rPr>
          <w:rFonts w:cs="Times New Roman"/>
          <w:b/>
          <w:sz w:val="24"/>
          <w:szCs w:val="24"/>
        </w:rPr>
      </w:pPr>
    </w:p>
    <w:p w:rsidR="00434707" w:rsidRDefault="00B8328F" w:rsidP="00222995">
      <w:pPr>
        <w:spacing w:after="0" w:line="360" w:lineRule="auto"/>
        <w:rPr>
          <w:rFonts w:cs="Times New Roman"/>
          <w:b/>
          <w:sz w:val="24"/>
          <w:szCs w:val="24"/>
        </w:rPr>
      </w:pPr>
      <w:r w:rsidRPr="00B8328F">
        <w:rPr>
          <w:rFonts w:cs="Times New Roman"/>
          <w:b/>
          <w:sz w:val="24"/>
          <w:szCs w:val="24"/>
        </w:rPr>
        <w:lastRenderedPageBreak/>
        <w:t>Hoofdstuk 1:</w:t>
      </w:r>
      <w:r w:rsidRPr="00B8328F">
        <w:rPr>
          <w:rFonts w:cs="Times New Roman"/>
          <w:b/>
          <w:sz w:val="24"/>
          <w:szCs w:val="24"/>
        </w:rPr>
        <w:tab/>
      </w:r>
      <w:r w:rsidR="00782176">
        <w:rPr>
          <w:rFonts w:cs="Times New Roman"/>
          <w:b/>
          <w:sz w:val="24"/>
          <w:szCs w:val="24"/>
        </w:rPr>
        <w:t>De facto</w:t>
      </w:r>
      <w:r w:rsidR="00714469">
        <w:rPr>
          <w:rFonts w:cs="Times New Roman"/>
          <w:b/>
          <w:sz w:val="24"/>
          <w:szCs w:val="24"/>
        </w:rPr>
        <w:t xml:space="preserve"> </w:t>
      </w:r>
      <w:r w:rsidR="00434707">
        <w:rPr>
          <w:rFonts w:cs="Times New Roman"/>
          <w:b/>
          <w:sz w:val="24"/>
          <w:szCs w:val="24"/>
        </w:rPr>
        <w:t>staten problematiek op de Kaukasus</w:t>
      </w:r>
    </w:p>
    <w:p w:rsidR="00B8328F" w:rsidRDefault="00B8328F" w:rsidP="00222995">
      <w:pPr>
        <w:spacing w:after="0" w:line="360" w:lineRule="auto"/>
        <w:rPr>
          <w:rFonts w:cs="Times New Roman"/>
          <w:b/>
          <w:sz w:val="24"/>
          <w:szCs w:val="24"/>
        </w:rPr>
      </w:pPr>
    </w:p>
    <w:p w:rsidR="00F14D9F" w:rsidRPr="00B8328F" w:rsidRDefault="00F14D9F" w:rsidP="00222995">
      <w:pPr>
        <w:spacing w:after="0" w:line="360" w:lineRule="auto"/>
        <w:rPr>
          <w:rFonts w:cs="Times New Roman"/>
          <w:b/>
          <w:sz w:val="24"/>
          <w:szCs w:val="24"/>
        </w:rPr>
      </w:pPr>
    </w:p>
    <w:p w:rsidR="00B8328F" w:rsidRPr="00B8328F" w:rsidRDefault="00B8328F" w:rsidP="00B8328F">
      <w:pPr>
        <w:pStyle w:val="ListParagraph"/>
        <w:numPr>
          <w:ilvl w:val="1"/>
          <w:numId w:val="7"/>
        </w:numPr>
        <w:spacing w:after="0" w:line="360" w:lineRule="auto"/>
        <w:rPr>
          <w:rFonts w:cs="Times New Roman"/>
          <w:b/>
          <w:sz w:val="24"/>
          <w:szCs w:val="24"/>
        </w:rPr>
      </w:pPr>
      <w:r w:rsidRPr="00B8328F">
        <w:rPr>
          <w:rFonts w:cs="Times New Roman"/>
          <w:b/>
          <w:sz w:val="24"/>
          <w:szCs w:val="24"/>
        </w:rPr>
        <w:t>Inleiding</w:t>
      </w:r>
    </w:p>
    <w:p w:rsidR="00EE562D" w:rsidRDefault="00693C70" w:rsidP="00B8328F">
      <w:pPr>
        <w:spacing w:after="0" w:line="360" w:lineRule="auto"/>
        <w:rPr>
          <w:rFonts w:cs="Times New Roman"/>
          <w:sz w:val="24"/>
          <w:szCs w:val="24"/>
        </w:rPr>
      </w:pPr>
      <w:r>
        <w:rPr>
          <w:rFonts w:cs="Times New Roman"/>
          <w:sz w:val="24"/>
          <w:szCs w:val="24"/>
        </w:rPr>
        <w:t xml:space="preserve">Met het uiteenvallen van de Sovjet-Unie zijn er op de Kaukasus een aantal nieuwe staten ontstaan; namelijk Georgië, Armenië en Azerbaijan. Deze staten werden erkend door de internationale gemeenschap en </w:t>
      </w:r>
      <w:r w:rsidR="00EE562D">
        <w:rPr>
          <w:rFonts w:cs="Times New Roman"/>
          <w:sz w:val="24"/>
          <w:szCs w:val="24"/>
        </w:rPr>
        <w:t>kregen dezelfde rechten en privileges als andere staten.</w:t>
      </w:r>
    </w:p>
    <w:p w:rsidR="00693C70" w:rsidRDefault="00CB19D0" w:rsidP="00B8328F">
      <w:pPr>
        <w:spacing w:after="0" w:line="360" w:lineRule="auto"/>
        <w:rPr>
          <w:rFonts w:cs="Times New Roman"/>
          <w:sz w:val="24"/>
          <w:szCs w:val="24"/>
        </w:rPr>
      </w:pPr>
      <w:r>
        <w:rPr>
          <w:rFonts w:cs="Times New Roman"/>
          <w:sz w:val="24"/>
          <w:szCs w:val="24"/>
        </w:rPr>
        <w:t xml:space="preserve">Naast deze staten waren er </w:t>
      </w:r>
      <w:r w:rsidR="0003167E">
        <w:rPr>
          <w:rFonts w:cs="Times New Roman"/>
          <w:sz w:val="24"/>
          <w:szCs w:val="24"/>
        </w:rPr>
        <w:t xml:space="preserve">op de Kaukasus </w:t>
      </w:r>
      <w:r>
        <w:rPr>
          <w:rFonts w:cs="Times New Roman"/>
          <w:sz w:val="24"/>
          <w:szCs w:val="24"/>
        </w:rPr>
        <w:t xml:space="preserve">echter </w:t>
      </w:r>
      <w:r w:rsidR="0003167E">
        <w:rPr>
          <w:rFonts w:cs="Times New Roman"/>
          <w:sz w:val="24"/>
          <w:szCs w:val="24"/>
        </w:rPr>
        <w:t>nog</w:t>
      </w:r>
      <w:r>
        <w:rPr>
          <w:rFonts w:cs="Times New Roman"/>
          <w:sz w:val="24"/>
          <w:szCs w:val="24"/>
        </w:rPr>
        <w:t xml:space="preserve"> een aantal andere gebieden die zich onafhankelijk verklaarden van de Sovjet-Unie. </w:t>
      </w:r>
      <w:r w:rsidR="0005538C">
        <w:rPr>
          <w:rFonts w:cs="Times New Roman"/>
          <w:sz w:val="24"/>
          <w:szCs w:val="24"/>
        </w:rPr>
        <w:t xml:space="preserve">In </w:t>
      </w:r>
      <w:r w:rsidR="006B1984">
        <w:rPr>
          <w:rFonts w:cs="Times New Roman"/>
          <w:sz w:val="24"/>
          <w:szCs w:val="24"/>
        </w:rPr>
        <w:t>Georgië waren dat de regio’s</w:t>
      </w:r>
      <w:r w:rsidR="006D48AF">
        <w:rPr>
          <w:rFonts w:cs="Times New Roman"/>
          <w:sz w:val="24"/>
          <w:szCs w:val="24"/>
        </w:rPr>
        <w:t xml:space="preserve"> </w:t>
      </w:r>
      <w:r>
        <w:rPr>
          <w:rFonts w:cs="Times New Roman"/>
          <w:sz w:val="24"/>
          <w:szCs w:val="24"/>
        </w:rPr>
        <w:t>Zuid-Osseti</w:t>
      </w:r>
      <w:r w:rsidR="006B1984">
        <w:rPr>
          <w:rFonts w:cs="Times New Roman"/>
          <w:sz w:val="24"/>
          <w:szCs w:val="24"/>
        </w:rPr>
        <w:t>ë en Abchazië</w:t>
      </w:r>
      <w:r>
        <w:rPr>
          <w:rFonts w:cs="Times New Roman"/>
          <w:sz w:val="24"/>
          <w:szCs w:val="24"/>
        </w:rPr>
        <w:t xml:space="preserve">, in Azerbaijan de regio Nagorno-Karabach en in Rusland Tsjetsjenië. </w:t>
      </w:r>
      <w:r w:rsidR="00DE6EEE">
        <w:rPr>
          <w:rFonts w:cs="Times New Roman"/>
          <w:sz w:val="24"/>
          <w:szCs w:val="24"/>
        </w:rPr>
        <w:t xml:space="preserve">Dit laatste </w:t>
      </w:r>
      <w:r w:rsidR="0005538C">
        <w:rPr>
          <w:rFonts w:cs="Times New Roman"/>
          <w:sz w:val="24"/>
          <w:szCs w:val="24"/>
        </w:rPr>
        <w:t xml:space="preserve">gebied </w:t>
      </w:r>
      <w:r w:rsidR="00DE6EEE">
        <w:rPr>
          <w:rFonts w:cs="Times New Roman"/>
          <w:sz w:val="24"/>
          <w:szCs w:val="24"/>
        </w:rPr>
        <w:t>is er niet in geslaagd een onafhankelijk</w:t>
      </w:r>
      <w:r w:rsidR="006B1984">
        <w:rPr>
          <w:rFonts w:cs="Times New Roman"/>
          <w:sz w:val="24"/>
          <w:szCs w:val="24"/>
        </w:rPr>
        <w:t>e</w:t>
      </w:r>
      <w:r w:rsidR="00DE6EEE">
        <w:rPr>
          <w:rFonts w:cs="Times New Roman"/>
          <w:sz w:val="24"/>
          <w:szCs w:val="24"/>
        </w:rPr>
        <w:t xml:space="preserve"> staat te worden, maar de andere gebieden is het tot op de dag van v</w:t>
      </w:r>
      <w:r w:rsidR="006B1984">
        <w:rPr>
          <w:rFonts w:cs="Times New Roman"/>
          <w:sz w:val="24"/>
          <w:szCs w:val="24"/>
        </w:rPr>
        <w:t xml:space="preserve">andaag </w:t>
      </w:r>
      <w:r w:rsidR="00425CDA">
        <w:rPr>
          <w:rFonts w:cs="Times New Roman"/>
          <w:sz w:val="24"/>
          <w:szCs w:val="24"/>
        </w:rPr>
        <w:t xml:space="preserve">min of meer </w:t>
      </w:r>
      <w:r w:rsidR="006B1984">
        <w:rPr>
          <w:rFonts w:cs="Times New Roman"/>
          <w:sz w:val="24"/>
          <w:szCs w:val="24"/>
        </w:rPr>
        <w:t>gelukt als</w:t>
      </w:r>
      <w:r w:rsidR="00DE6EEE">
        <w:rPr>
          <w:rFonts w:cs="Times New Roman"/>
          <w:sz w:val="24"/>
          <w:szCs w:val="24"/>
        </w:rPr>
        <w:t xml:space="preserve"> staten te blijven functioneren, ondanks dat zij niet erkend worden door de internationale gemeenschap.</w:t>
      </w:r>
    </w:p>
    <w:p w:rsidR="00B8328F" w:rsidRDefault="007D48AB" w:rsidP="00B8328F">
      <w:pPr>
        <w:spacing w:after="0" w:line="360" w:lineRule="auto"/>
        <w:rPr>
          <w:rFonts w:cs="Times New Roman"/>
          <w:sz w:val="24"/>
          <w:szCs w:val="24"/>
        </w:rPr>
      </w:pPr>
      <w:r>
        <w:rPr>
          <w:rFonts w:cs="Times New Roman"/>
          <w:sz w:val="24"/>
          <w:szCs w:val="24"/>
        </w:rPr>
        <w:tab/>
      </w:r>
      <w:r w:rsidR="00693C70">
        <w:rPr>
          <w:rFonts w:cs="Times New Roman"/>
          <w:sz w:val="24"/>
          <w:szCs w:val="24"/>
        </w:rPr>
        <w:t>In dit eerste hoofdstuk ga ik kort in op de huid</w:t>
      </w:r>
      <w:r w:rsidR="00F25309">
        <w:rPr>
          <w:rFonts w:cs="Times New Roman"/>
          <w:sz w:val="24"/>
          <w:szCs w:val="24"/>
        </w:rPr>
        <w:t xml:space="preserve">ige problematiek rondom </w:t>
      </w:r>
      <w:r w:rsidR="00425CDA">
        <w:rPr>
          <w:rFonts w:cs="Times New Roman"/>
          <w:sz w:val="24"/>
          <w:szCs w:val="24"/>
        </w:rPr>
        <w:t xml:space="preserve">deze </w:t>
      </w:r>
      <w:r w:rsidR="00782176">
        <w:rPr>
          <w:rFonts w:cs="Times New Roman"/>
          <w:sz w:val="24"/>
          <w:szCs w:val="24"/>
        </w:rPr>
        <w:t>de facto</w:t>
      </w:r>
      <w:r w:rsidR="00F25309">
        <w:rPr>
          <w:rFonts w:cs="Times New Roman"/>
          <w:sz w:val="24"/>
          <w:szCs w:val="24"/>
        </w:rPr>
        <w:t xml:space="preserve"> </w:t>
      </w:r>
      <w:r w:rsidR="00693C70">
        <w:rPr>
          <w:rFonts w:cs="Times New Roman"/>
          <w:sz w:val="24"/>
          <w:szCs w:val="24"/>
        </w:rPr>
        <w:t xml:space="preserve">staten op de Kaukasus. </w:t>
      </w:r>
      <w:r>
        <w:rPr>
          <w:rFonts w:cs="Times New Roman"/>
          <w:sz w:val="24"/>
          <w:szCs w:val="24"/>
        </w:rPr>
        <w:t>Deze voorkennis is nodig om later</w:t>
      </w:r>
      <w:r w:rsidR="0005538C">
        <w:rPr>
          <w:rFonts w:cs="Times New Roman"/>
          <w:sz w:val="24"/>
          <w:szCs w:val="24"/>
        </w:rPr>
        <w:t xml:space="preserve"> dieper</w:t>
      </w:r>
      <w:r>
        <w:rPr>
          <w:rFonts w:cs="Times New Roman"/>
          <w:sz w:val="24"/>
          <w:szCs w:val="24"/>
        </w:rPr>
        <w:t xml:space="preserve"> in te</w:t>
      </w:r>
      <w:r w:rsidR="0005538C">
        <w:rPr>
          <w:rFonts w:cs="Times New Roman"/>
          <w:sz w:val="24"/>
          <w:szCs w:val="24"/>
        </w:rPr>
        <w:t xml:space="preserve"> kunnen</w:t>
      </w:r>
      <w:r>
        <w:rPr>
          <w:rFonts w:cs="Times New Roman"/>
          <w:sz w:val="24"/>
          <w:szCs w:val="24"/>
        </w:rPr>
        <w:t xml:space="preserve"> gaan op </w:t>
      </w:r>
      <w:r w:rsidR="0005538C">
        <w:rPr>
          <w:rFonts w:cs="Times New Roman"/>
          <w:sz w:val="24"/>
          <w:szCs w:val="24"/>
        </w:rPr>
        <w:t>de conflicten die zich rondom Zuid-Ossetië en Abchazië  afspelen.</w:t>
      </w:r>
      <w:r w:rsidR="000C2A9C">
        <w:rPr>
          <w:rFonts w:cs="Times New Roman"/>
          <w:sz w:val="24"/>
          <w:szCs w:val="24"/>
        </w:rPr>
        <w:t xml:space="preserve"> </w:t>
      </w:r>
    </w:p>
    <w:p w:rsidR="00705BDE" w:rsidRDefault="00705BDE" w:rsidP="00B8328F">
      <w:pPr>
        <w:spacing w:after="0" w:line="360" w:lineRule="auto"/>
        <w:rPr>
          <w:rFonts w:cs="Times New Roman"/>
          <w:sz w:val="24"/>
          <w:szCs w:val="24"/>
        </w:rPr>
      </w:pPr>
    </w:p>
    <w:p w:rsidR="00705BDE" w:rsidRDefault="00705BDE" w:rsidP="00B8328F">
      <w:pPr>
        <w:spacing w:after="0" w:line="360" w:lineRule="auto"/>
        <w:rPr>
          <w:rFonts w:cs="Times New Roman"/>
          <w:sz w:val="24"/>
          <w:szCs w:val="24"/>
        </w:rPr>
      </w:pPr>
    </w:p>
    <w:p w:rsidR="00E51853" w:rsidRDefault="0000614F" w:rsidP="00AA4C95">
      <w:pPr>
        <w:pStyle w:val="ListParagraph"/>
        <w:numPr>
          <w:ilvl w:val="1"/>
          <w:numId w:val="7"/>
        </w:numPr>
        <w:spacing w:after="0" w:line="360" w:lineRule="auto"/>
        <w:rPr>
          <w:rFonts w:cs="Times New Roman"/>
          <w:b/>
          <w:sz w:val="24"/>
          <w:szCs w:val="24"/>
        </w:rPr>
      </w:pPr>
      <w:r w:rsidRPr="0000614F">
        <w:rPr>
          <w:rFonts w:cs="Times New Roman"/>
          <w:b/>
          <w:sz w:val="24"/>
          <w:szCs w:val="24"/>
        </w:rPr>
        <w:t xml:space="preserve">Wat </w:t>
      </w:r>
      <w:r w:rsidR="00242E8B">
        <w:rPr>
          <w:rFonts w:cs="Times New Roman"/>
          <w:b/>
          <w:sz w:val="24"/>
          <w:szCs w:val="24"/>
        </w:rPr>
        <w:t>is een</w:t>
      </w:r>
      <w:r w:rsidR="00D6163C">
        <w:rPr>
          <w:rFonts w:cs="Times New Roman"/>
          <w:b/>
          <w:sz w:val="24"/>
          <w:szCs w:val="24"/>
        </w:rPr>
        <w:t xml:space="preserve"> </w:t>
      </w:r>
      <w:r w:rsidR="00782176">
        <w:rPr>
          <w:rFonts w:cs="Times New Roman"/>
          <w:b/>
          <w:sz w:val="24"/>
          <w:szCs w:val="24"/>
        </w:rPr>
        <w:t>de facto</w:t>
      </w:r>
      <w:r w:rsidR="00D6163C">
        <w:rPr>
          <w:rFonts w:cs="Times New Roman"/>
          <w:b/>
          <w:sz w:val="24"/>
          <w:szCs w:val="24"/>
        </w:rPr>
        <w:t xml:space="preserve"> </w:t>
      </w:r>
      <w:r w:rsidRPr="0000614F">
        <w:rPr>
          <w:rFonts w:cs="Times New Roman"/>
          <w:b/>
          <w:sz w:val="24"/>
          <w:szCs w:val="24"/>
        </w:rPr>
        <w:t>sta</w:t>
      </w:r>
      <w:r w:rsidR="00242E8B">
        <w:rPr>
          <w:rFonts w:cs="Times New Roman"/>
          <w:b/>
          <w:sz w:val="24"/>
          <w:szCs w:val="24"/>
        </w:rPr>
        <w:t>at</w:t>
      </w:r>
      <w:r w:rsidRPr="0000614F">
        <w:rPr>
          <w:rFonts w:cs="Times New Roman"/>
          <w:b/>
          <w:sz w:val="24"/>
          <w:szCs w:val="24"/>
        </w:rPr>
        <w:t>?</w:t>
      </w:r>
    </w:p>
    <w:p w:rsidR="006A0DDE" w:rsidRDefault="00F31D9A" w:rsidP="004245B0">
      <w:pPr>
        <w:spacing w:after="0" w:line="360" w:lineRule="auto"/>
        <w:rPr>
          <w:rFonts w:cs="Times New Roman"/>
          <w:sz w:val="24"/>
          <w:szCs w:val="24"/>
        </w:rPr>
      </w:pPr>
      <w:r>
        <w:rPr>
          <w:rFonts w:cs="Times New Roman"/>
          <w:sz w:val="24"/>
          <w:szCs w:val="24"/>
        </w:rPr>
        <w:t>Binnen het internationale statensysteem</w:t>
      </w:r>
      <w:r w:rsidR="00FC41C9">
        <w:rPr>
          <w:rFonts w:cs="Times New Roman"/>
          <w:sz w:val="24"/>
          <w:szCs w:val="24"/>
        </w:rPr>
        <w:t xml:space="preserve"> zijn staten nog steeds de belangrijkste actoren. De </w:t>
      </w:r>
      <w:r w:rsidR="00F45960">
        <w:rPr>
          <w:rFonts w:cs="Times New Roman"/>
          <w:sz w:val="24"/>
          <w:szCs w:val="24"/>
        </w:rPr>
        <w:t>meerderheid van de staten wordt erkend door de in</w:t>
      </w:r>
      <w:r w:rsidR="007C4A43">
        <w:rPr>
          <w:rFonts w:cs="Times New Roman"/>
          <w:sz w:val="24"/>
          <w:szCs w:val="24"/>
        </w:rPr>
        <w:t>ternationale gemeenschap, kent een effectieve regering en is</w:t>
      </w:r>
      <w:r w:rsidR="00F45960">
        <w:rPr>
          <w:rFonts w:cs="Times New Roman"/>
          <w:sz w:val="24"/>
          <w:szCs w:val="24"/>
        </w:rPr>
        <w:t xml:space="preserve"> in staat ontwikkelingen binnen de grenzen van het grondgebied te beheersen. </w:t>
      </w:r>
      <w:r w:rsidR="00FC41C9">
        <w:rPr>
          <w:rFonts w:cs="Times New Roman"/>
          <w:sz w:val="24"/>
          <w:szCs w:val="24"/>
        </w:rPr>
        <w:t>Er bestaan echter ook staten die door de internationale gemeenschap erkend worden</w:t>
      </w:r>
      <w:r w:rsidR="00596B7F">
        <w:rPr>
          <w:rFonts w:cs="Times New Roman"/>
          <w:sz w:val="24"/>
          <w:szCs w:val="24"/>
        </w:rPr>
        <w:t xml:space="preserve"> als onafhankelijke staten</w:t>
      </w:r>
      <w:r w:rsidR="00F97343">
        <w:rPr>
          <w:rFonts w:cs="Times New Roman"/>
          <w:sz w:val="24"/>
          <w:szCs w:val="24"/>
        </w:rPr>
        <w:t xml:space="preserve">, dezelfde rechten en privileges bezitten als andere staten, maar in werkelijkheid </w:t>
      </w:r>
      <w:r w:rsidR="00596B7F">
        <w:rPr>
          <w:rFonts w:cs="Times New Roman"/>
          <w:sz w:val="24"/>
          <w:szCs w:val="24"/>
        </w:rPr>
        <w:t>geen of nauwelijks effectieve regering kennen. Dit soort staten zijn eerder door Robert Jackson,</w:t>
      </w:r>
      <w:r w:rsidR="00F45960">
        <w:rPr>
          <w:rFonts w:cs="Times New Roman"/>
          <w:sz w:val="24"/>
          <w:szCs w:val="24"/>
        </w:rPr>
        <w:t xml:space="preserve"> Emeritus P</w:t>
      </w:r>
      <w:r w:rsidR="00596B7F">
        <w:rPr>
          <w:rFonts w:cs="Times New Roman"/>
          <w:sz w:val="24"/>
          <w:szCs w:val="24"/>
        </w:rPr>
        <w:t>rofessor in Int</w:t>
      </w:r>
      <w:r w:rsidR="005C6A7F">
        <w:rPr>
          <w:rFonts w:cs="Times New Roman"/>
          <w:sz w:val="24"/>
          <w:szCs w:val="24"/>
        </w:rPr>
        <w:t xml:space="preserve">ernationale Betrekkingen, </w:t>
      </w:r>
      <w:r w:rsidR="005C6A7F" w:rsidRPr="00EE2B9C">
        <w:rPr>
          <w:rFonts w:cs="Times New Roman"/>
          <w:i/>
          <w:sz w:val="24"/>
          <w:szCs w:val="24"/>
        </w:rPr>
        <w:t>quasi-</w:t>
      </w:r>
      <w:r w:rsidR="00596B7F" w:rsidRPr="00EE2B9C">
        <w:rPr>
          <w:rFonts w:cs="Times New Roman"/>
          <w:i/>
          <w:sz w:val="24"/>
          <w:szCs w:val="24"/>
        </w:rPr>
        <w:t>state</w:t>
      </w:r>
      <w:r w:rsidR="00D62FAF">
        <w:rPr>
          <w:rFonts w:cs="Times New Roman"/>
          <w:i/>
          <w:sz w:val="24"/>
          <w:szCs w:val="24"/>
        </w:rPr>
        <w:t>s</w:t>
      </w:r>
      <w:r w:rsidR="00596B7F">
        <w:rPr>
          <w:rFonts w:cs="Times New Roman"/>
          <w:sz w:val="24"/>
          <w:szCs w:val="24"/>
        </w:rPr>
        <w:t xml:space="preserve"> genoemd.</w:t>
      </w:r>
      <w:r w:rsidR="00596B7F">
        <w:rPr>
          <w:rStyle w:val="FootnoteReference"/>
          <w:rFonts w:cs="Times New Roman"/>
          <w:sz w:val="24"/>
          <w:szCs w:val="24"/>
        </w:rPr>
        <w:footnoteReference w:id="14"/>
      </w:r>
      <w:r w:rsidR="00596B7F">
        <w:rPr>
          <w:rFonts w:cs="Times New Roman"/>
          <w:sz w:val="24"/>
          <w:szCs w:val="24"/>
        </w:rPr>
        <w:t xml:space="preserve"> Het gaat hier om staten die erkend worden door de internationale gemeenschap, maar qua interne politiek nauwelijks staten te noemen zijn. </w:t>
      </w:r>
      <w:r w:rsidR="0012181C">
        <w:rPr>
          <w:rFonts w:cs="Times New Roman"/>
          <w:sz w:val="24"/>
          <w:szCs w:val="24"/>
        </w:rPr>
        <w:t xml:space="preserve">Ze zijn vaak niet </w:t>
      </w:r>
      <w:r w:rsidR="006A0DDE">
        <w:rPr>
          <w:rFonts w:cs="Times New Roman"/>
          <w:sz w:val="24"/>
          <w:szCs w:val="24"/>
        </w:rPr>
        <w:t>bij machte</w:t>
      </w:r>
      <w:r w:rsidR="0023069E">
        <w:rPr>
          <w:rFonts w:cs="Times New Roman"/>
          <w:sz w:val="24"/>
          <w:szCs w:val="24"/>
        </w:rPr>
        <w:t xml:space="preserve"> hun bevolking te voorzien</w:t>
      </w:r>
      <w:r w:rsidR="0012181C">
        <w:rPr>
          <w:rFonts w:cs="Times New Roman"/>
          <w:sz w:val="24"/>
          <w:szCs w:val="24"/>
        </w:rPr>
        <w:t xml:space="preserve"> van nood</w:t>
      </w:r>
      <w:r w:rsidR="0023069E">
        <w:rPr>
          <w:rFonts w:cs="Times New Roman"/>
          <w:sz w:val="24"/>
          <w:szCs w:val="24"/>
        </w:rPr>
        <w:t>zakelijke diensten, en zijn meer dan eens</w:t>
      </w:r>
      <w:r w:rsidR="0012181C">
        <w:rPr>
          <w:rFonts w:cs="Times New Roman"/>
          <w:sz w:val="24"/>
          <w:szCs w:val="24"/>
        </w:rPr>
        <w:t xml:space="preserve"> verwikkeld in burgeroorlogen. </w:t>
      </w:r>
      <w:r w:rsidR="0023069E">
        <w:rPr>
          <w:rFonts w:cs="Times New Roman"/>
          <w:sz w:val="24"/>
          <w:szCs w:val="24"/>
        </w:rPr>
        <w:t xml:space="preserve">Volgens </w:t>
      </w:r>
      <w:r w:rsidR="00596B7F">
        <w:rPr>
          <w:rFonts w:cs="Times New Roman"/>
          <w:sz w:val="24"/>
          <w:szCs w:val="24"/>
        </w:rPr>
        <w:t xml:space="preserve">Jackson </w:t>
      </w:r>
      <w:r w:rsidR="00EE2B9C">
        <w:rPr>
          <w:rFonts w:cs="Times New Roman"/>
          <w:sz w:val="24"/>
          <w:szCs w:val="24"/>
        </w:rPr>
        <w:t>is er vooral</w:t>
      </w:r>
      <w:r w:rsidR="0023069E">
        <w:rPr>
          <w:rFonts w:cs="Times New Roman"/>
          <w:sz w:val="24"/>
          <w:szCs w:val="24"/>
        </w:rPr>
        <w:t xml:space="preserve"> in de </w:t>
      </w:r>
      <w:r w:rsidR="005C6A7F">
        <w:rPr>
          <w:rFonts w:cs="Times New Roman"/>
          <w:sz w:val="24"/>
          <w:szCs w:val="24"/>
        </w:rPr>
        <w:t xml:space="preserve">voormalige koloniale </w:t>
      </w:r>
      <w:r w:rsidR="005C6A7F">
        <w:rPr>
          <w:rFonts w:cs="Times New Roman"/>
          <w:sz w:val="24"/>
          <w:szCs w:val="24"/>
        </w:rPr>
        <w:lastRenderedPageBreak/>
        <w:t>wereld</w:t>
      </w:r>
      <w:r w:rsidR="00EE2B9C">
        <w:rPr>
          <w:rFonts w:cs="Times New Roman"/>
          <w:sz w:val="24"/>
          <w:szCs w:val="24"/>
        </w:rPr>
        <w:t>, en dan met name in Afrika,</w:t>
      </w:r>
      <w:r w:rsidR="005C6A7F">
        <w:rPr>
          <w:rFonts w:cs="Times New Roman"/>
          <w:sz w:val="24"/>
          <w:szCs w:val="24"/>
        </w:rPr>
        <w:t xml:space="preserve"> sprake van quasi-</w:t>
      </w:r>
      <w:r w:rsidR="0023069E">
        <w:rPr>
          <w:rFonts w:cs="Times New Roman"/>
          <w:sz w:val="24"/>
          <w:szCs w:val="24"/>
        </w:rPr>
        <w:t>staten.</w:t>
      </w:r>
      <w:r w:rsidR="008E7C5E">
        <w:rPr>
          <w:rFonts w:cs="Times New Roman"/>
          <w:sz w:val="24"/>
          <w:szCs w:val="24"/>
        </w:rPr>
        <w:t xml:space="preserve"> </w:t>
      </w:r>
      <w:r w:rsidR="0023069E">
        <w:rPr>
          <w:rFonts w:cs="Times New Roman"/>
          <w:sz w:val="24"/>
          <w:szCs w:val="24"/>
        </w:rPr>
        <w:t>Deze staten</w:t>
      </w:r>
      <w:r w:rsidR="00F45960">
        <w:rPr>
          <w:rFonts w:cs="Times New Roman"/>
          <w:sz w:val="24"/>
          <w:szCs w:val="24"/>
        </w:rPr>
        <w:t xml:space="preserve"> verkregen soevereiniteit in de periode na de Tweede Wereldoorlog, toen zelfbeschikkingsrecht een</w:t>
      </w:r>
    </w:p>
    <w:p w:rsidR="00F45960" w:rsidRDefault="00256CCA" w:rsidP="004245B0">
      <w:pPr>
        <w:spacing w:after="0" w:line="360" w:lineRule="auto"/>
        <w:rPr>
          <w:rFonts w:cs="Times New Roman"/>
          <w:sz w:val="24"/>
          <w:szCs w:val="24"/>
        </w:rPr>
      </w:pPr>
      <w:r>
        <w:rPr>
          <w:rFonts w:cs="Times New Roman"/>
          <w:sz w:val="24"/>
          <w:szCs w:val="24"/>
        </w:rPr>
        <w:t>b</w:t>
      </w:r>
      <w:r w:rsidR="006A0DDE">
        <w:rPr>
          <w:rFonts w:cs="Times New Roman"/>
          <w:sz w:val="24"/>
          <w:szCs w:val="24"/>
        </w:rPr>
        <w:t>elan</w:t>
      </w:r>
      <w:r>
        <w:rPr>
          <w:rFonts w:cs="Times New Roman"/>
          <w:sz w:val="24"/>
          <w:szCs w:val="24"/>
        </w:rPr>
        <w:t>grijke rol ging spelen binnen het</w:t>
      </w:r>
      <w:r w:rsidR="006A0DDE">
        <w:rPr>
          <w:rFonts w:cs="Times New Roman"/>
          <w:sz w:val="24"/>
          <w:szCs w:val="24"/>
        </w:rPr>
        <w:t xml:space="preserve"> internationale </w:t>
      </w:r>
      <w:r>
        <w:rPr>
          <w:rFonts w:cs="Times New Roman"/>
          <w:sz w:val="24"/>
          <w:szCs w:val="24"/>
        </w:rPr>
        <w:t>statensysteem</w:t>
      </w:r>
      <w:r w:rsidR="008E7C5E">
        <w:rPr>
          <w:rFonts w:cs="Times New Roman"/>
          <w:sz w:val="24"/>
          <w:szCs w:val="24"/>
        </w:rPr>
        <w:t>.</w:t>
      </w:r>
      <w:r w:rsidR="004965ED">
        <w:rPr>
          <w:rStyle w:val="FootnoteReference"/>
          <w:rFonts w:cs="Times New Roman"/>
          <w:sz w:val="24"/>
          <w:szCs w:val="24"/>
        </w:rPr>
        <w:footnoteReference w:id="15"/>
      </w:r>
      <w:r w:rsidR="008E7C5E">
        <w:rPr>
          <w:rFonts w:cs="Times New Roman"/>
          <w:sz w:val="24"/>
          <w:szCs w:val="24"/>
        </w:rPr>
        <w:t xml:space="preserve"> Na het verkrijgen van onafhankelijkheid brak echter chaos uit in vele van dit soort staten</w:t>
      </w:r>
      <w:r w:rsidR="0023069E">
        <w:rPr>
          <w:rFonts w:cs="Times New Roman"/>
          <w:sz w:val="24"/>
          <w:szCs w:val="24"/>
        </w:rPr>
        <w:t>.</w:t>
      </w:r>
      <w:r w:rsidR="005D70E5">
        <w:rPr>
          <w:rStyle w:val="FootnoteReference"/>
          <w:rFonts w:cs="Times New Roman"/>
          <w:sz w:val="24"/>
          <w:szCs w:val="24"/>
        </w:rPr>
        <w:footnoteReference w:id="16"/>
      </w:r>
    </w:p>
    <w:p w:rsidR="004965ED" w:rsidRDefault="00274DB4" w:rsidP="00265EB4">
      <w:pPr>
        <w:spacing w:after="0" w:line="360" w:lineRule="auto"/>
        <w:rPr>
          <w:rFonts w:cs="Times New Roman"/>
          <w:sz w:val="24"/>
          <w:szCs w:val="24"/>
        </w:rPr>
      </w:pPr>
      <w:r>
        <w:rPr>
          <w:rFonts w:cs="Times New Roman"/>
          <w:sz w:val="24"/>
          <w:szCs w:val="24"/>
        </w:rPr>
        <w:tab/>
      </w:r>
      <w:r w:rsidR="004C718D">
        <w:rPr>
          <w:rFonts w:cs="Times New Roman"/>
          <w:sz w:val="24"/>
          <w:szCs w:val="24"/>
        </w:rPr>
        <w:t xml:space="preserve">Het omgekeerde van quasi staten bestaat ook. Het gaat hier om staten die </w:t>
      </w:r>
      <w:r w:rsidR="005C36FF">
        <w:rPr>
          <w:rFonts w:cs="Times New Roman"/>
          <w:sz w:val="24"/>
          <w:szCs w:val="24"/>
        </w:rPr>
        <w:t>een effectieve regering kennen, maar door de internationale gemeenschap niet erkend worden als onafhankelijke staten.</w:t>
      </w:r>
      <w:r w:rsidR="0023754D">
        <w:rPr>
          <w:rFonts w:cs="Times New Roman"/>
          <w:sz w:val="24"/>
          <w:szCs w:val="24"/>
        </w:rPr>
        <w:t xml:space="preserve"> Historicus en politicoloog Scott Pegg noemt d</w:t>
      </w:r>
      <w:r w:rsidR="00900086">
        <w:rPr>
          <w:rFonts w:cs="Times New Roman"/>
          <w:sz w:val="24"/>
          <w:szCs w:val="24"/>
        </w:rPr>
        <w:t>it</w:t>
      </w:r>
      <w:r w:rsidR="001E5107">
        <w:rPr>
          <w:rFonts w:cs="Times New Roman"/>
          <w:sz w:val="24"/>
          <w:szCs w:val="24"/>
        </w:rPr>
        <w:t xml:space="preserve"> </w:t>
      </w:r>
      <w:r w:rsidR="001E5107">
        <w:rPr>
          <w:rFonts w:cs="Times New Roman"/>
          <w:i/>
          <w:sz w:val="24"/>
          <w:szCs w:val="24"/>
        </w:rPr>
        <w:t>de</w:t>
      </w:r>
      <w:r w:rsidR="00714469">
        <w:rPr>
          <w:rFonts w:cs="Times New Roman"/>
          <w:sz w:val="24"/>
          <w:szCs w:val="24"/>
        </w:rPr>
        <w:t xml:space="preserve"> </w:t>
      </w:r>
      <w:r w:rsidR="001E5107" w:rsidRPr="001E5107">
        <w:rPr>
          <w:rFonts w:cs="Times New Roman"/>
          <w:i/>
          <w:sz w:val="24"/>
          <w:szCs w:val="24"/>
        </w:rPr>
        <w:t>facto states</w:t>
      </w:r>
      <w:r w:rsidR="001E5107">
        <w:rPr>
          <w:rFonts w:cs="Times New Roman"/>
          <w:sz w:val="24"/>
          <w:szCs w:val="24"/>
        </w:rPr>
        <w:t>.</w:t>
      </w:r>
      <w:r w:rsidR="00E84956">
        <w:rPr>
          <w:rFonts w:cs="Times New Roman"/>
          <w:sz w:val="24"/>
          <w:szCs w:val="24"/>
        </w:rPr>
        <w:t xml:space="preserve"> Eigenschappen van </w:t>
      </w:r>
      <w:r w:rsidR="00782176">
        <w:rPr>
          <w:rFonts w:cs="Times New Roman"/>
          <w:sz w:val="24"/>
          <w:szCs w:val="24"/>
        </w:rPr>
        <w:t>de facto</w:t>
      </w:r>
      <w:r w:rsidR="00714469">
        <w:rPr>
          <w:rFonts w:cs="Times New Roman"/>
          <w:sz w:val="24"/>
          <w:szCs w:val="24"/>
        </w:rPr>
        <w:t xml:space="preserve"> </w:t>
      </w:r>
      <w:r w:rsidR="00E84956">
        <w:rPr>
          <w:rFonts w:cs="Times New Roman"/>
          <w:sz w:val="24"/>
          <w:szCs w:val="24"/>
        </w:rPr>
        <w:t>staten zijn dat ze een georganiseerd politiek</w:t>
      </w:r>
      <w:r w:rsidR="00A16F2E">
        <w:rPr>
          <w:rFonts w:cs="Times New Roman"/>
          <w:sz w:val="24"/>
          <w:szCs w:val="24"/>
        </w:rPr>
        <w:t xml:space="preserve"> leiderschap hebben, dat vertrouwen</w:t>
      </w:r>
      <w:r w:rsidR="00E84956">
        <w:rPr>
          <w:rFonts w:cs="Times New Roman"/>
          <w:sz w:val="24"/>
          <w:szCs w:val="24"/>
        </w:rPr>
        <w:t xml:space="preserve"> geniet onder een groot gedeelte van de bevolking</w:t>
      </w:r>
      <w:r w:rsidR="00900086">
        <w:rPr>
          <w:rFonts w:cs="Times New Roman"/>
          <w:sz w:val="24"/>
          <w:szCs w:val="24"/>
        </w:rPr>
        <w:t>,</w:t>
      </w:r>
      <w:r w:rsidR="00AA75C3">
        <w:rPr>
          <w:rFonts w:cs="Times New Roman"/>
          <w:sz w:val="24"/>
          <w:szCs w:val="24"/>
        </w:rPr>
        <w:t xml:space="preserve"> en</w:t>
      </w:r>
      <w:r w:rsidR="00E84956">
        <w:rPr>
          <w:rFonts w:cs="Times New Roman"/>
          <w:sz w:val="24"/>
          <w:szCs w:val="24"/>
        </w:rPr>
        <w:t xml:space="preserve"> een effectie</w:t>
      </w:r>
      <w:r w:rsidR="00900086">
        <w:rPr>
          <w:rFonts w:cs="Times New Roman"/>
          <w:sz w:val="24"/>
          <w:szCs w:val="24"/>
        </w:rPr>
        <w:t>f bestuur</w:t>
      </w:r>
      <w:r w:rsidR="00E84956">
        <w:rPr>
          <w:rFonts w:cs="Times New Roman"/>
          <w:sz w:val="24"/>
          <w:szCs w:val="24"/>
        </w:rPr>
        <w:t xml:space="preserve"> </w:t>
      </w:r>
      <w:r w:rsidR="00900086">
        <w:rPr>
          <w:rFonts w:cs="Times New Roman"/>
          <w:sz w:val="24"/>
          <w:szCs w:val="24"/>
        </w:rPr>
        <w:t>ken</w:t>
      </w:r>
      <w:r w:rsidR="00656781">
        <w:rPr>
          <w:rFonts w:cs="Times New Roman"/>
          <w:sz w:val="24"/>
          <w:szCs w:val="24"/>
        </w:rPr>
        <w:t>t</w:t>
      </w:r>
      <w:r w:rsidR="00AA75C3">
        <w:rPr>
          <w:rFonts w:cs="Times New Roman"/>
          <w:sz w:val="24"/>
          <w:szCs w:val="24"/>
        </w:rPr>
        <w:t xml:space="preserve"> in een bepaald territorium</w:t>
      </w:r>
      <w:r w:rsidR="00900086">
        <w:rPr>
          <w:rFonts w:cs="Times New Roman"/>
          <w:sz w:val="24"/>
          <w:szCs w:val="24"/>
        </w:rPr>
        <w:t>.</w:t>
      </w:r>
      <w:r w:rsidR="005777D2">
        <w:rPr>
          <w:rStyle w:val="FootnoteReference"/>
          <w:rFonts w:cs="Times New Roman"/>
          <w:sz w:val="24"/>
          <w:szCs w:val="24"/>
        </w:rPr>
        <w:footnoteReference w:id="17"/>
      </w:r>
      <w:r w:rsidR="006A0DDE">
        <w:rPr>
          <w:rFonts w:cs="Times New Roman"/>
          <w:sz w:val="24"/>
          <w:szCs w:val="24"/>
        </w:rPr>
        <w:t xml:space="preserve"> </w:t>
      </w:r>
      <w:r w:rsidR="00782176">
        <w:rPr>
          <w:rFonts w:cs="Times New Roman"/>
          <w:sz w:val="24"/>
          <w:szCs w:val="24"/>
        </w:rPr>
        <w:t>De facto</w:t>
      </w:r>
      <w:r w:rsidR="006A0DDE">
        <w:rPr>
          <w:rFonts w:cs="Times New Roman"/>
          <w:sz w:val="24"/>
          <w:szCs w:val="24"/>
        </w:rPr>
        <w:t xml:space="preserve"> staten</w:t>
      </w:r>
      <w:r w:rsidR="00500A46">
        <w:rPr>
          <w:rFonts w:cs="Times New Roman"/>
          <w:sz w:val="24"/>
          <w:szCs w:val="24"/>
        </w:rPr>
        <w:t xml:space="preserve"> wil</w:t>
      </w:r>
      <w:r w:rsidR="006A0DDE">
        <w:rPr>
          <w:rFonts w:cs="Times New Roman"/>
          <w:sz w:val="24"/>
          <w:szCs w:val="24"/>
        </w:rPr>
        <w:t>len</w:t>
      </w:r>
      <w:r w:rsidR="00500A46">
        <w:rPr>
          <w:rFonts w:cs="Times New Roman"/>
          <w:sz w:val="24"/>
          <w:szCs w:val="24"/>
        </w:rPr>
        <w:t xml:space="preserve"> </w:t>
      </w:r>
      <w:r w:rsidR="00462BCB">
        <w:rPr>
          <w:rFonts w:cs="Times New Roman"/>
          <w:sz w:val="24"/>
          <w:szCs w:val="24"/>
        </w:rPr>
        <w:t xml:space="preserve">meestal </w:t>
      </w:r>
      <w:r w:rsidR="00500A46">
        <w:rPr>
          <w:rFonts w:cs="Times New Roman"/>
          <w:sz w:val="24"/>
          <w:szCs w:val="24"/>
        </w:rPr>
        <w:t>volledige onafhankelijkheid van de staat waar zij zich feitelijk nog steeds in bevin</w:t>
      </w:r>
      <w:r w:rsidR="006A0DDE">
        <w:rPr>
          <w:rFonts w:cs="Times New Roman"/>
          <w:sz w:val="24"/>
          <w:szCs w:val="24"/>
        </w:rPr>
        <w:t>den</w:t>
      </w:r>
      <w:r w:rsidR="00500A46">
        <w:rPr>
          <w:rFonts w:cs="Times New Roman"/>
          <w:sz w:val="24"/>
          <w:szCs w:val="24"/>
        </w:rPr>
        <w:t xml:space="preserve"> en wil</w:t>
      </w:r>
      <w:r w:rsidR="006A0DDE">
        <w:rPr>
          <w:rFonts w:cs="Times New Roman"/>
          <w:sz w:val="24"/>
          <w:szCs w:val="24"/>
        </w:rPr>
        <w:t>len</w:t>
      </w:r>
      <w:r w:rsidR="00500A46">
        <w:rPr>
          <w:rFonts w:cs="Times New Roman"/>
          <w:sz w:val="24"/>
          <w:szCs w:val="24"/>
        </w:rPr>
        <w:t xml:space="preserve"> door ander</w:t>
      </w:r>
      <w:r w:rsidR="00AA75C3">
        <w:rPr>
          <w:rFonts w:cs="Times New Roman"/>
          <w:sz w:val="24"/>
          <w:szCs w:val="24"/>
        </w:rPr>
        <w:t>e staten erkend worden</w:t>
      </w:r>
      <w:r w:rsidR="00500A46">
        <w:rPr>
          <w:rFonts w:cs="Times New Roman"/>
          <w:sz w:val="24"/>
          <w:szCs w:val="24"/>
        </w:rPr>
        <w:t>.</w:t>
      </w:r>
      <w:r w:rsidR="00500A46">
        <w:rPr>
          <w:rStyle w:val="FootnoteReference"/>
          <w:rFonts w:cs="Times New Roman"/>
          <w:sz w:val="24"/>
          <w:szCs w:val="24"/>
        </w:rPr>
        <w:footnoteReference w:id="18"/>
      </w:r>
      <w:r w:rsidR="004043E5">
        <w:rPr>
          <w:rFonts w:cs="Times New Roman"/>
          <w:sz w:val="24"/>
          <w:szCs w:val="24"/>
        </w:rPr>
        <w:t xml:space="preserve"> </w:t>
      </w:r>
      <w:r w:rsidR="00782176">
        <w:rPr>
          <w:rFonts w:cs="Times New Roman"/>
          <w:sz w:val="24"/>
          <w:szCs w:val="24"/>
        </w:rPr>
        <w:t>De facto</w:t>
      </w:r>
      <w:r w:rsidR="004043E5">
        <w:rPr>
          <w:rFonts w:cs="Times New Roman"/>
          <w:sz w:val="24"/>
          <w:szCs w:val="24"/>
        </w:rPr>
        <w:t xml:space="preserve"> </w:t>
      </w:r>
      <w:r w:rsidR="00500A46">
        <w:rPr>
          <w:rFonts w:cs="Times New Roman"/>
          <w:sz w:val="24"/>
          <w:szCs w:val="24"/>
        </w:rPr>
        <w:t>staten verschillen van quasi staten omdat ze effectieve regering kennen, maar niet erkend worden door de internationale gemeenschap.</w:t>
      </w:r>
      <w:r w:rsidR="00656781">
        <w:rPr>
          <w:rFonts w:cs="Times New Roman"/>
          <w:sz w:val="24"/>
          <w:szCs w:val="24"/>
        </w:rPr>
        <w:t xml:space="preserve"> Ze hebben dus niet dezelfde rechten e</w:t>
      </w:r>
      <w:r w:rsidR="006B1984">
        <w:rPr>
          <w:rFonts w:cs="Times New Roman"/>
          <w:sz w:val="24"/>
          <w:szCs w:val="24"/>
        </w:rPr>
        <w:t>n privileges</w:t>
      </w:r>
      <w:r w:rsidR="00466DDD">
        <w:rPr>
          <w:rFonts w:cs="Times New Roman"/>
          <w:sz w:val="24"/>
          <w:szCs w:val="24"/>
        </w:rPr>
        <w:t xml:space="preserve"> als andere staten.</w:t>
      </w:r>
      <w:r w:rsidR="006B1984">
        <w:rPr>
          <w:rFonts w:cs="Times New Roman"/>
          <w:sz w:val="24"/>
          <w:szCs w:val="24"/>
        </w:rPr>
        <w:t xml:space="preserve"> Het territori</w:t>
      </w:r>
      <w:r w:rsidR="00A16F2E">
        <w:rPr>
          <w:rFonts w:cs="Times New Roman"/>
          <w:sz w:val="24"/>
          <w:szCs w:val="24"/>
        </w:rPr>
        <w:t xml:space="preserve">um van deze </w:t>
      </w:r>
      <w:r w:rsidR="00782176">
        <w:rPr>
          <w:rFonts w:cs="Times New Roman"/>
          <w:sz w:val="24"/>
          <w:szCs w:val="24"/>
        </w:rPr>
        <w:t>de facto</w:t>
      </w:r>
      <w:r w:rsidR="004043E5">
        <w:rPr>
          <w:rFonts w:cs="Times New Roman"/>
          <w:sz w:val="24"/>
          <w:szCs w:val="24"/>
        </w:rPr>
        <w:t xml:space="preserve"> </w:t>
      </w:r>
      <w:r w:rsidR="00A16F2E">
        <w:rPr>
          <w:rFonts w:cs="Times New Roman"/>
          <w:sz w:val="24"/>
          <w:szCs w:val="24"/>
        </w:rPr>
        <w:t>staten behoort</w:t>
      </w:r>
      <w:r w:rsidR="006B1984">
        <w:rPr>
          <w:rFonts w:cs="Times New Roman"/>
          <w:sz w:val="24"/>
          <w:szCs w:val="24"/>
        </w:rPr>
        <w:t xml:space="preserve"> aan een andere staat toe. </w:t>
      </w:r>
      <w:r w:rsidR="00565E0F">
        <w:rPr>
          <w:rFonts w:cs="Times New Roman"/>
          <w:sz w:val="24"/>
          <w:szCs w:val="24"/>
        </w:rPr>
        <w:t>Dat wil echter niet zeggen dat ze daarom niet aan de klassieke criteria van soevereine staten voldoen. Deze werden vastgelegd in 1933 tijdens de Montevideo Conventie over de Rechten en Plichten van Staten. De belangrijkste criteria waren: (1) een permanente bevolking, (2) een gedefinieerd territorium, (3) een regering en (4) de capaciteit om betrekkingen met andere staten aan te gaan.</w:t>
      </w:r>
      <w:r w:rsidR="00565E0F">
        <w:rPr>
          <w:rStyle w:val="FootnoteReference"/>
          <w:rFonts w:cs="Times New Roman"/>
          <w:sz w:val="24"/>
          <w:szCs w:val="24"/>
        </w:rPr>
        <w:footnoteReference w:id="19"/>
      </w:r>
    </w:p>
    <w:p w:rsidR="00DD7062" w:rsidRDefault="00C21986" w:rsidP="00F8658E">
      <w:pPr>
        <w:spacing w:after="0" w:line="360" w:lineRule="auto"/>
        <w:rPr>
          <w:rFonts w:cs="Times New Roman"/>
          <w:sz w:val="24"/>
          <w:szCs w:val="24"/>
        </w:rPr>
      </w:pPr>
      <w:r>
        <w:rPr>
          <w:rFonts w:cs="Times New Roman"/>
          <w:sz w:val="24"/>
          <w:szCs w:val="24"/>
        </w:rPr>
        <w:tab/>
      </w:r>
      <w:r w:rsidRPr="00CA6239">
        <w:rPr>
          <w:rFonts w:cs="Times New Roman"/>
          <w:sz w:val="24"/>
          <w:szCs w:val="24"/>
        </w:rPr>
        <w:t>In de wereld zijn meerdere voorbeelden van de facto staten aan te wijzen. Zo is er bijvoorbeeld Taiwan, dat bestaat sinds het einde van de Chinese burgeroorlog</w:t>
      </w:r>
      <w:r w:rsidR="002E3EE0" w:rsidRPr="00CA6239">
        <w:rPr>
          <w:rFonts w:cs="Times New Roman"/>
          <w:sz w:val="24"/>
          <w:szCs w:val="24"/>
        </w:rPr>
        <w:t xml:space="preserve"> (1945-1949)</w:t>
      </w:r>
      <w:r w:rsidR="00A75FEA" w:rsidRPr="00CA6239">
        <w:rPr>
          <w:rFonts w:cs="Times New Roman"/>
          <w:sz w:val="24"/>
          <w:szCs w:val="24"/>
        </w:rPr>
        <w:t>. Hoewel Taiwan niet erkend wordt door de meerderheid van de internationale gemeenschap is het er tot op de dag van vandaag in geslaagd te functioneren als onafhankelijke staat en heeft het een belangrijke plaats ingenomen in de wereldhandel.</w:t>
      </w:r>
      <w:r w:rsidR="002A6E61" w:rsidRPr="00CA6239">
        <w:rPr>
          <w:rStyle w:val="FootnoteReference"/>
          <w:rFonts w:cs="Times New Roman"/>
          <w:sz w:val="24"/>
          <w:szCs w:val="24"/>
        </w:rPr>
        <w:footnoteReference w:id="20"/>
      </w:r>
      <w:r w:rsidR="00461582" w:rsidRPr="00CA6239">
        <w:rPr>
          <w:rFonts w:cs="Times New Roman"/>
          <w:sz w:val="24"/>
          <w:szCs w:val="24"/>
        </w:rPr>
        <w:t xml:space="preserve"> </w:t>
      </w:r>
      <w:r w:rsidR="001D67F2" w:rsidRPr="00CA6239">
        <w:rPr>
          <w:rFonts w:cs="Times New Roman"/>
          <w:sz w:val="24"/>
          <w:szCs w:val="24"/>
        </w:rPr>
        <w:t xml:space="preserve">Een tweede voorbeeld is </w:t>
      </w:r>
      <w:r w:rsidR="001D67F2" w:rsidRPr="00CA6239">
        <w:rPr>
          <w:rFonts w:cs="Times New Roman"/>
          <w:sz w:val="24"/>
          <w:szCs w:val="24"/>
        </w:rPr>
        <w:lastRenderedPageBreak/>
        <w:t>Eritrea, dat in 1991</w:t>
      </w:r>
      <w:r w:rsidR="009D6A05" w:rsidRPr="00CA6239">
        <w:rPr>
          <w:rFonts w:cs="Times New Roman"/>
          <w:sz w:val="24"/>
          <w:szCs w:val="24"/>
        </w:rPr>
        <w:t>, na een strijd van dertig jaar,</w:t>
      </w:r>
      <w:r w:rsidR="001D67F2" w:rsidRPr="00CA6239">
        <w:rPr>
          <w:rFonts w:cs="Times New Roman"/>
          <w:sz w:val="24"/>
          <w:szCs w:val="24"/>
        </w:rPr>
        <w:t xml:space="preserve"> onafhankelijk </w:t>
      </w:r>
      <w:r w:rsidR="00F8658E" w:rsidRPr="00CA6239">
        <w:rPr>
          <w:rFonts w:cs="Times New Roman"/>
          <w:sz w:val="24"/>
          <w:szCs w:val="24"/>
        </w:rPr>
        <w:t>werd</w:t>
      </w:r>
      <w:r w:rsidR="001D67F2" w:rsidRPr="00CA6239">
        <w:rPr>
          <w:rFonts w:cs="Times New Roman"/>
          <w:sz w:val="24"/>
          <w:szCs w:val="24"/>
        </w:rPr>
        <w:t xml:space="preserve"> van Ethiopië.</w:t>
      </w:r>
      <w:r w:rsidR="00945C36" w:rsidRPr="00CA6239">
        <w:rPr>
          <w:rStyle w:val="FootnoteReference"/>
          <w:rFonts w:cs="Times New Roman"/>
          <w:sz w:val="24"/>
          <w:szCs w:val="24"/>
        </w:rPr>
        <w:footnoteReference w:id="21"/>
      </w:r>
      <w:r w:rsidR="00BF70CA" w:rsidRPr="00CA6239">
        <w:rPr>
          <w:rFonts w:cs="Times New Roman"/>
          <w:sz w:val="24"/>
          <w:szCs w:val="24"/>
        </w:rPr>
        <w:t xml:space="preserve"> </w:t>
      </w:r>
      <w:r w:rsidR="007F0F0A" w:rsidRPr="00CA6239">
        <w:rPr>
          <w:rFonts w:cs="Times New Roman"/>
          <w:sz w:val="24"/>
          <w:szCs w:val="24"/>
        </w:rPr>
        <w:t>Ook o</w:t>
      </w:r>
      <w:r w:rsidR="00130CE8" w:rsidRPr="00CA6239">
        <w:rPr>
          <w:rFonts w:cs="Times New Roman"/>
          <w:sz w:val="24"/>
          <w:szCs w:val="24"/>
        </w:rPr>
        <w:t>p de Kaukasus zijn</w:t>
      </w:r>
      <w:r w:rsidR="007F0F0A" w:rsidRPr="00CA6239">
        <w:rPr>
          <w:rFonts w:cs="Times New Roman"/>
          <w:sz w:val="24"/>
          <w:szCs w:val="24"/>
        </w:rPr>
        <w:t>,</w:t>
      </w:r>
      <w:r w:rsidR="00130CE8" w:rsidRPr="00CA6239">
        <w:rPr>
          <w:rFonts w:cs="Times New Roman"/>
          <w:sz w:val="24"/>
          <w:szCs w:val="24"/>
        </w:rPr>
        <w:t xml:space="preserve"> </w:t>
      </w:r>
      <w:r w:rsidR="007F0F0A" w:rsidRPr="00CA6239">
        <w:rPr>
          <w:rFonts w:cs="Times New Roman"/>
          <w:sz w:val="24"/>
          <w:szCs w:val="24"/>
        </w:rPr>
        <w:t xml:space="preserve">zoals eerder gezegd, </w:t>
      </w:r>
      <w:r w:rsidR="00130CE8" w:rsidRPr="00CA6239">
        <w:rPr>
          <w:rFonts w:cs="Times New Roman"/>
          <w:sz w:val="24"/>
          <w:szCs w:val="24"/>
        </w:rPr>
        <w:t xml:space="preserve">voorbeelden van </w:t>
      </w:r>
      <w:r w:rsidR="00782176" w:rsidRPr="00CA6239">
        <w:rPr>
          <w:rFonts w:cs="Times New Roman"/>
          <w:sz w:val="24"/>
          <w:szCs w:val="24"/>
        </w:rPr>
        <w:t>de facto</w:t>
      </w:r>
      <w:r w:rsidR="004043E5" w:rsidRPr="00CA6239">
        <w:rPr>
          <w:rFonts w:cs="Times New Roman"/>
          <w:sz w:val="24"/>
          <w:szCs w:val="24"/>
        </w:rPr>
        <w:t xml:space="preserve"> </w:t>
      </w:r>
      <w:r w:rsidR="00130CE8" w:rsidRPr="00CA6239">
        <w:rPr>
          <w:rFonts w:cs="Times New Roman"/>
          <w:sz w:val="24"/>
          <w:szCs w:val="24"/>
        </w:rPr>
        <w:t>st</w:t>
      </w:r>
      <w:r w:rsidR="00FB368B" w:rsidRPr="00CA6239">
        <w:rPr>
          <w:rFonts w:cs="Times New Roman"/>
          <w:sz w:val="24"/>
          <w:szCs w:val="24"/>
        </w:rPr>
        <w:t>aten. H</w:t>
      </w:r>
      <w:r w:rsidR="00130CE8" w:rsidRPr="00CA6239">
        <w:rPr>
          <w:rFonts w:cs="Times New Roman"/>
          <w:sz w:val="24"/>
          <w:szCs w:val="24"/>
        </w:rPr>
        <w:t xml:space="preserve">et </w:t>
      </w:r>
      <w:r w:rsidR="00FB368B" w:rsidRPr="00CA6239">
        <w:rPr>
          <w:rFonts w:cs="Times New Roman"/>
          <w:sz w:val="24"/>
          <w:szCs w:val="24"/>
        </w:rPr>
        <w:t xml:space="preserve">gaat </w:t>
      </w:r>
      <w:r w:rsidR="00130CE8" w:rsidRPr="00CA6239">
        <w:rPr>
          <w:rFonts w:cs="Times New Roman"/>
          <w:sz w:val="24"/>
          <w:szCs w:val="24"/>
        </w:rPr>
        <w:t xml:space="preserve">hier om de regio’s Zuid-Ossetië en Abchazië in Georgië, de regio Nagorno-Karabach in Azerbaijan en Tsjetsjenië in Rusland. </w:t>
      </w:r>
      <w:r w:rsidR="006B1984" w:rsidRPr="00CA6239">
        <w:rPr>
          <w:rFonts w:cs="Times New Roman"/>
          <w:sz w:val="24"/>
          <w:szCs w:val="24"/>
        </w:rPr>
        <w:t>Deze regio’s</w:t>
      </w:r>
      <w:r w:rsidR="00565E0F" w:rsidRPr="00CA6239">
        <w:rPr>
          <w:rFonts w:cs="Times New Roman"/>
          <w:sz w:val="24"/>
          <w:szCs w:val="24"/>
        </w:rPr>
        <w:t xml:space="preserve"> voldoen aan de eerste drie criteria van de Montevideo Conventie, en claimen aan het vierde criterium</w:t>
      </w:r>
      <w:r w:rsidR="007F0F0A" w:rsidRPr="00CA6239">
        <w:rPr>
          <w:rFonts w:cs="Times New Roman"/>
          <w:sz w:val="24"/>
          <w:szCs w:val="24"/>
        </w:rPr>
        <w:t xml:space="preserve"> (de capaciteit om betrekkingen met andere staten aan te gaan)</w:t>
      </w:r>
      <w:r w:rsidR="00565E0F" w:rsidRPr="00CA6239">
        <w:rPr>
          <w:rFonts w:cs="Times New Roman"/>
          <w:sz w:val="24"/>
          <w:szCs w:val="24"/>
        </w:rPr>
        <w:t xml:space="preserve"> te voldoen.</w:t>
      </w:r>
      <w:r w:rsidR="00737C2A" w:rsidRPr="00CA6239">
        <w:rPr>
          <w:rFonts w:cs="Times New Roman"/>
          <w:sz w:val="24"/>
          <w:szCs w:val="24"/>
        </w:rPr>
        <w:t xml:space="preserve"> </w:t>
      </w:r>
      <w:r w:rsidR="0089115B" w:rsidRPr="00CA6239">
        <w:rPr>
          <w:rFonts w:cs="Times New Roman"/>
          <w:sz w:val="24"/>
          <w:szCs w:val="24"/>
        </w:rPr>
        <w:t xml:space="preserve">Ze </w:t>
      </w:r>
      <w:r w:rsidR="006B1984" w:rsidRPr="00CA6239">
        <w:rPr>
          <w:rFonts w:cs="Times New Roman"/>
          <w:sz w:val="24"/>
          <w:szCs w:val="24"/>
        </w:rPr>
        <w:t>hebben</w:t>
      </w:r>
      <w:r w:rsidR="0089115B" w:rsidRPr="00CA6239">
        <w:rPr>
          <w:rFonts w:cs="Times New Roman"/>
          <w:sz w:val="24"/>
          <w:szCs w:val="24"/>
        </w:rPr>
        <w:t xml:space="preserve"> een overeenkomst:</w:t>
      </w:r>
      <w:r w:rsidR="00DE78B1" w:rsidRPr="00CA6239">
        <w:rPr>
          <w:rFonts w:cs="Times New Roman"/>
          <w:sz w:val="24"/>
          <w:szCs w:val="24"/>
        </w:rPr>
        <w:t xml:space="preserve"> allemaal </w:t>
      </w:r>
      <w:r w:rsidR="004043E5" w:rsidRPr="00CA6239">
        <w:rPr>
          <w:rFonts w:cs="Times New Roman"/>
          <w:sz w:val="24"/>
          <w:szCs w:val="24"/>
        </w:rPr>
        <w:t xml:space="preserve">waren ze </w:t>
      </w:r>
      <w:r w:rsidR="00DE78B1" w:rsidRPr="00CA6239">
        <w:rPr>
          <w:rFonts w:cs="Times New Roman"/>
          <w:sz w:val="24"/>
          <w:szCs w:val="24"/>
        </w:rPr>
        <w:t>onderdeel van de Sovjet-Unie. De val van de Sovjet-</w:t>
      </w:r>
      <w:r w:rsidR="003640D7" w:rsidRPr="00CA6239">
        <w:rPr>
          <w:rFonts w:cs="Times New Roman"/>
          <w:sz w:val="24"/>
          <w:szCs w:val="24"/>
        </w:rPr>
        <w:t xml:space="preserve">Unie betekende het begin van </w:t>
      </w:r>
      <w:r w:rsidR="00782176" w:rsidRPr="00CA6239">
        <w:rPr>
          <w:rFonts w:cs="Times New Roman"/>
          <w:sz w:val="24"/>
          <w:szCs w:val="24"/>
        </w:rPr>
        <w:t>de facto</w:t>
      </w:r>
      <w:r w:rsidR="003640D7" w:rsidRPr="00CA6239">
        <w:rPr>
          <w:rFonts w:cs="Times New Roman"/>
          <w:sz w:val="24"/>
          <w:szCs w:val="24"/>
        </w:rPr>
        <w:t xml:space="preserve"> </w:t>
      </w:r>
      <w:r w:rsidR="00DE78B1" w:rsidRPr="00CA6239">
        <w:rPr>
          <w:rFonts w:cs="Times New Roman"/>
          <w:sz w:val="24"/>
          <w:szCs w:val="24"/>
        </w:rPr>
        <w:t>staten</w:t>
      </w:r>
      <w:r w:rsidR="006B1984" w:rsidRPr="00CA6239">
        <w:rPr>
          <w:rFonts w:cs="Times New Roman"/>
          <w:sz w:val="24"/>
          <w:szCs w:val="24"/>
        </w:rPr>
        <w:t xml:space="preserve"> op de Kaukasus</w:t>
      </w:r>
      <w:r w:rsidR="00DE78B1" w:rsidRPr="00CA6239">
        <w:rPr>
          <w:rFonts w:cs="Times New Roman"/>
          <w:sz w:val="24"/>
          <w:szCs w:val="24"/>
        </w:rPr>
        <w:t>.</w:t>
      </w:r>
      <w:r w:rsidR="002D5677">
        <w:rPr>
          <w:rFonts w:cs="Times New Roman"/>
          <w:sz w:val="24"/>
          <w:szCs w:val="24"/>
        </w:rPr>
        <w:t xml:space="preserve"> </w:t>
      </w:r>
    </w:p>
    <w:p w:rsidR="007C1D83" w:rsidRPr="00E06545" w:rsidRDefault="00E06545" w:rsidP="00E06545">
      <w:pPr>
        <w:spacing w:after="0" w:line="360" w:lineRule="auto"/>
        <w:ind w:firstLine="708"/>
        <w:rPr>
          <w:rFonts w:cs="Times New Roman"/>
          <w:sz w:val="24"/>
          <w:szCs w:val="24"/>
        </w:rPr>
      </w:pPr>
      <w:r>
        <w:rPr>
          <w:rFonts w:cs="Times New Roman"/>
          <w:noProof/>
          <w:sz w:val="24"/>
          <w:szCs w:val="24"/>
          <w:lang w:eastAsia="nl-NL"/>
        </w:rPr>
        <w:drawing>
          <wp:anchor distT="0" distB="0" distL="114300" distR="114300" simplePos="0" relativeHeight="251667456" behindDoc="1" locked="0" layoutInCell="1" allowOverlap="1">
            <wp:simplePos x="0" y="0"/>
            <wp:positionH relativeFrom="column">
              <wp:posOffset>186055</wp:posOffset>
            </wp:positionH>
            <wp:positionV relativeFrom="paragraph">
              <wp:posOffset>3735070</wp:posOffset>
            </wp:positionV>
            <wp:extent cx="2771775" cy="266700"/>
            <wp:effectExtent l="19050" t="0" r="9525" b="0"/>
            <wp:wrapTight wrapText="bothSides">
              <wp:wrapPolygon edited="0">
                <wp:start x="-148" y="0"/>
                <wp:lineTo x="-148" y="20057"/>
                <wp:lineTo x="21674" y="20057"/>
                <wp:lineTo x="21674" y="0"/>
                <wp:lineTo x="-148"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771775" cy="266700"/>
                    </a:xfrm>
                    <a:prstGeom prst="rect">
                      <a:avLst/>
                    </a:prstGeom>
                    <a:noFill/>
                    <a:ln w="9525">
                      <a:noFill/>
                      <a:miter lim="800000"/>
                      <a:headEnd/>
                      <a:tailEnd/>
                    </a:ln>
                  </pic:spPr>
                </pic:pic>
              </a:graphicData>
            </a:graphic>
          </wp:anchor>
        </w:drawing>
      </w:r>
      <w:r>
        <w:rPr>
          <w:rFonts w:cs="Times New Roman"/>
          <w:noProof/>
          <w:sz w:val="24"/>
          <w:szCs w:val="24"/>
          <w:lang w:eastAsia="nl-NL"/>
        </w:rPr>
        <w:drawing>
          <wp:anchor distT="0" distB="0" distL="114300" distR="114300" simplePos="0" relativeHeight="251666432" behindDoc="1" locked="0" layoutInCell="1" allowOverlap="1">
            <wp:simplePos x="0" y="0"/>
            <wp:positionH relativeFrom="column">
              <wp:posOffset>14605</wp:posOffset>
            </wp:positionH>
            <wp:positionV relativeFrom="paragraph">
              <wp:posOffset>848995</wp:posOffset>
            </wp:positionV>
            <wp:extent cx="2943225" cy="2778125"/>
            <wp:effectExtent l="19050" t="0" r="9525" b="0"/>
            <wp:wrapTight wrapText="bothSides">
              <wp:wrapPolygon edited="0">
                <wp:start x="-140" y="0"/>
                <wp:lineTo x="-140" y="21477"/>
                <wp:lineTo x="21670" y="21477"/>
                <wp:lineTo x="21670" y="0"/>
                <wp:lineTo x="-140" y="0"/>
              </wp:wrapPolygon>
            </wp:wrapTight>
            <wp:docPr id="2" name="Picture 1" descr="http://upload.wikimedia.org/wikipedia/commons/7/72/South_Ossetia_overview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7/72/South_Ossetia_overview_map.png"/>
                    <pic:cNvPicPr>
                      <a:picLocks noChangeAspect="1" noChangeArrowheads="1"/>
                    </pic:cNvPicPr>
                  </pic:nvPicPr>
                  <pic:blipFill>
                    <a:blip r:embed="rId11" cstate="print"/>
                    <a:srcRect/>
                    <a:stretch>
                      <a:fillRect/>
                    </a:stretch>
                  </pic:blipFill>
                  <pic:spPr bwMode="auto">
                    <a:xfrm>
                      <a:off x="0" y="0"/>
                      <a:ext cx="2943225" cy="2778125"/>
                    </a:xfrm>
                    <a:prstGeom prst="rect">
                      <a:avLst/>
                    </a:prstGeom>
                    <a:noFill/>
                    <a:ln w="9525">
                      <a:noFill/>
                      <a:miter lim="800000"/>
                      <a:headEnd/>
                      <a:tailEnd/>
                    </a:ln>
                  </pic:spPr>
                </pic:pic>
              </a:graphicData>
            </a:graphic>
          </wp:anchor>
        </w:drawing>
      </w:r>
      <w:r w:rsidR="00575E56" w:rsidRPr="00CA6239">
        <w:rPr>
          <w:rFonts w:cs="Times New Roman"/>
          <w:sz w:val="24"/>
          <w:szCs w:val="24"/>
        </w:rPr>
        <w:t xml:space="preserve">Gedurende Sovjet heerschappij </w:t>
      </w:r>
      <w:r w:rsidR="00221296" w:rsidRPr="00CA6239">
        <w:rPr>
          <w:rFonts w:cs="Times New Roman"/>
          <w:sz w:val="24"/>
          <w:szCs w:val="24"/>
        </w:rPr>
        <w:t xml:space="preserve">verkregen </w:t>
      </w:r>
      <w:r w:rsidR="00575E56" w:rsidRPr="00CA6239">
        <w:rPr>
          <w:rFonts w:cs="Times New Roman"/>
          <w:sz w:val="24"/>
          <w:szCs w:val="24"/>
        </w:rPr>
        <w:t xml:space="preserve">zowel Zuid-Ossetië </w:t>
      </w:r>
      <w:r w:rsidR="00325313" w:rsidRPr="00CA6239">
        <w:rPr>
          <w:rFonts w:cs="Times New Roman"/>
          <w:sz w:val="24"/>
          <w:szCs w:val="24"/>
        </w:rPr>
        <w:t xml:space="preserve">als Abchazië </w:t>
      </w:r>
      <w:r w:rsidR="00221296" w:rsidRPr="00CA6239">
        <w:rPr>
          <w:rFonts w:cs="Times New Roman"/>
          <w:sz w:val="24"/>
          <w:szCs w:val="24"/>
        </w:rPr>
        <w:t>een vorm van autonomie, maar bleven onderdeel van de Georgische SSR.</w:t>
      </w:r>
      <w:r w:rsidR="0044753F" w:rsidRPr="00CA6239">
        <w:rPr>
          <w:rFonts w:cs="Times New Roman"/>
          <w:sz w:val="24"/>
          <w:szCs w:val="24"/>
        </w:rPr>
        <w:t xml:space="preserve"> </w:t>
      </w:r>
      <w:r w:rsidR="00575E56" w:rsidRPr="00CA6239">
        <w:rPr>
          <w:rFonts w:cs="Times New Roman"/>
          <w:sz w:val="24"/>
          <w:szCs w:val="24"/>
        </w:rPr>
        <w:t>De Osseten waren onderdeel van een volk dat oorspronkelijk in Rusland woonde, maar zich vanaf de zeventiende eeuw verder verspreidde. Met het</w:t>
      </w:r>
      <w:r w:rsidR="00784369" w:rsidRPr="00CA6239">
        <w:rPr>
          <w:rFonts w:cs="Times New Roman"/>
          <w:sz w:val="24"/>
          <w:szCs w:val="24"/>
        </w:rPr>
        <w:t xml:space="preserve"> ontstaan van de Sovjet-Unie werd</w:t>
      </w:r>
      <w:r w:rsidR="00575E56" w:rsidRPr="00CA6239">
        <w:rPr>
          <w:rFonts w:cs="Times New Roman"/>
          <w:sz w:val="24"/>
          <w:szCs w:val="24"/>
        </w:rPr>
        <w:t xml:space="preserve"> Ossetië verdeeld in een zuidelijk- en noordelijk gedeelte. Het noordelijke gedeelte kreeg een autonome status, en bleef verbonden met Rusland, het zuidelijke gedeelte kreeg eveneens een autonome status en werd in 1922 </w:t>
      </w:r>
      <w:r w:rsidR="00784369" w:rsidRPr="00CA6239">
        <w:rPr>
          <w:rFonts w:cs="Times New Roman"/>
          <w:sz w:val="24"/>
          <w:szCs w:val="24"/>
        </w:rPr>
        <w:t>onderdeel van</w:t>
      </w:r>
      <w:r w:rsidR="00575E56" w:rsidRPr="00CA6239">
        <w:rPr>
          <w:rFonts w:cs="Times New Roman"/>
          <w:sz w:val="24"/>
          <w:szCs w:val="24"/>
        </w:rPr>
        <w:t xml:space="preserve"> de Georgische Unierepubliek.</w:t>
      </w:r>
      <w:r w:rsidR="00575E56" w:rsidRPr="00CA6239">
        <w:rPr>
          <w:rStyle w:val="FootnoteReference"/>
          <w:rFonts w:cs="Times New Roman"/>
          <w:sz w:val="24"/>
          <w:szCs w:val="24"/>
        </w:rPr>
        <w:footnoteReference w:id="22"/>
      </w:r>
      <w:r w:rsidR="00575E56" w:rsidRPr="00CA6239">
        <w:rPr>
          <w:rFonts w:cs="Times New Roman"/>
          <w:sz w:val="24"/>
          <w:szCs w:val="24"/>
        </w:rPr>
        <w:t xml:space="preserve"> </w:t>
      </w:r>
      <w:r w:rsidR="00575E56" w:rsidRPr="00B25646">
        <w:rPr>
          <w:rFonts w:cs="Times New Roman"/>
          <w:sz w:val="24"/>
          <w:szCs w:val="24"/>
        </w:rPr>
        <w:t>Me</w:t>
      </w:r>
      <w:r>
        <w:rPr>
          <w:rFonts w:cs="Times New Roman"/>
          <w:sz w:val="24"/>
          <w:szCs w:val="24"/>
        </w:rPr>
        <w:t xml:space="preserve">t de opkomst van het Georgische </w:t>
      </w:r>
      <w:r w:rsidR="00575E56" w:rsidRPr="00B25646">
        <w:rPr>
          <w:rFonts w:cs="Times New Roman"/>
          <w:sz w:val="24"/>
          <w:szCs w:val="24"/>
        </w:rPr>
        <w:t>nationalisme voelde</w:t>
      </w:r>
      <w:r w:rsidR="00325313" w:rsidRPr="00B25646">
        <w:rPr>
          <w:rFonts w:cs="Times New Roman"/>
          <w:sz w:val="24"/>
          <w:szCs w:val="24"/>
        </w:rPr>
        <w:t>n</w:t>
      </w:r>
      <w:r w:rsidR="00575E56" w:rsidRPr="00B25646">
        <w:rPr>
          <w:rFonts w:cs="Times New Roman"/>
          <w:sz w:val="24"/>
          <w:szCs w:val="24"/>
        </w:rPr>
        <w:t xml:space="preserve"> de</w:t>
      </w:r>
      <w:r>
        <w:rPr>
          <w:rFonts w:cs="Times New Roman"/>
          <w:sz w:val="24"/>
          <w:szCs w:val="24"/>
        </w:rPr>
        <w:t xml:space="preserve"> Zuid- </w:t>
      </w:r>
      <w:r w:rsidR="00575E56" w:rsidRPr="00B25646">
        <w:rPr>
          <w:rFonts w:cs="Times New Roman"/>
          <w:sz w:val="24"/>
          <w:szCs w:val="24"/>
        </w:rPr>
        <w:t>Osseten</w:t>
      </w:r>
      <w:r>
        <w:rPr>
          <w:rFonts w:cs="Times New Roman"/>
          <w:sz w:val="24"/>
          <w:szCs w:val="24"/>
        </w:rPr>
        <w:t xml:space="preserve"> </w:t>
      </w:r>
      <w:r w:rsidR="00575E56" w:rsidRPr="00B25646">
        <w:rPr>
          <w:rFonts w:cs="Times New Roman"/>
          <w:sz w:val="24"/>
          <w:szCs w:val="24"/>
        </w:rPr>
        <w:t>zich steeds minder thuis in de Georgische staat. Zuid-Ossetië reageerde hierop door haar status te verhogen naar die van ASSR. Dit was een illegale zet, alleen Moskou kon immers besluiten nemen over de status van autonome gebieden. Uiteindelijk brak als gevolg van deze pro</w:t>
      </w:r>
      <w:r w:rsidR="004B7043" w:rsidRPr="00B25646">
        <w:rPr>
          <w:rFonts w:cs="Times New Roman"/>
          <w:sz w:val="24"/>
          <w:szCs w:val="24"/>
        </w:rPr>
        <w:t xml:space="preserve">blematiek begin jaren negentig </w:t>
      </w:r>
      <w:r w:rsidR="00575E56" w:rsidRPr="00B25646">
        <w:rPr>
          <w:rFonts w:cs="Times New Roman"/>
          <w:sz w:val="24"/>
          <w:szCs w:val="24"/>
        </w:rPr>
        <w:t xml:space="preserve">een gewelddadig conflict uit tussen de Georgische regering en </w:t>
      </w:r>
      <w:r w:rsidR="00D56648">
        <w:rPr>
          <w:rFonts w:cs="Times New Roman"/>
          <w:sz w:val="24"/>
          <w:szCs w:val="24"/>
        </w:rPr>
        <w:t>separatist</w:t>
      </w:r>
      <w:r w:rsidR="00575E56" w:rsidRPr="00B25646">
        <w:rPr>
          <w:rFonts w:cs="Times New Roman"/>
          <w:sz w:val="24"/>
          <w:szCs w:val="24"/>
        </w:rPr>
        <w:t>ische regio.</w:t>
      </w:r>
      <w:r w:rsidR="004B7043" w:rsidRPr="00B25646">
        <w:rPr>
          <w:rFonts w:cs="Times New Roman"/>
          <w:sz w:val="24"/>
          <w:szCs w:val="24"/>
        </w:rPr>
        <w:t xml:space="preserve"> D</w:t>
      </w:r>
      <w:r w:rsidR="00575E56" w:rsidRPr="00B25646">
        <w:rPr>
          <w:rFonts w:cs="Times New Roman"/>
          <w:sz w:val="24"/>
          <w:szCs w:val="24"/>
        </w:rPr>
        <w:t xml:space="preserve">eze oorlog werd beeïndigd in het voordeel van de </w:t>
      </w:r>
      <w:r w:rsidR="00D56648">
        <w:rPr>
          <w:rFonts w:cs="Times New Roman"/>
          <w:sz w:val="24"/>
          <w:szCs w:val="24"/>
        </w:rPr>
        <w:t>separatist</w:t>
      </w:r>
      <w:r w:rsidR="00575E56" w:rsidRPr="00B25646">
        <w:rPr>
          <w:rFonts w:cs="Times New Roman"/>
          <w:sz w:val="24"/>
          <w:szCs w:val="24"/>
        </w:rPr>
        <w:t xml:space="preserve">ische regio, </w:t>
      </w:r>
      <w:r w:rsidR="004B7043" w:rsidRPr="00B25646">
        <w:rPr>
          <w:rFonts w:cs="Times New Roman"/>
          <w:sz w:val="24"/>
          <w:szCs w:val="24"/>
        </w:rPr>
        <w:t xml:space="preserve">Zuid-Ossetië </w:t>
      </w:r>
      <w:r w:rsidR="00575E56" w:rsidRPr="00B25646">
        <w:rPr>
          <w:rFonts w:cs="Times New Roman"/>
          <w:sz w:val="24"/>
          <w:szCs w:val="24"/>
        </w:rPr>
        <w:t xml:space="preserve">functioneerde voortaan </w:t>
      </w:r>
      <w:r w:rsidR="004B7043" w:rsidRPr="00B25646">
        <w:rPr>
          <w:rFonts w:cs="Times New Roman"/>
          <w:sz w:val="24"/>
          <w:szCs w:val="24"/>
        </w:rPr>
        <w:t xml:space="preserve">min of meer </w:t>
      </w:r>
      <w:r w:rsidR="00575E56" w:rsidRPr="00B25646">
        <w:rPr>
          <w:rFonts w:cs="Times New Roman"/>
          <w:sz w:val="24"/>
          <w:szCs w:val="24"/>
        </w:rPr>
        <w:t>als een onafhankelijke staat.</w:t>
      </w:r>
    </w:p>
    <w:p w:rsidR="007F0F0A" w:rsidRPr="00CB289D" w:rsidRDefault="004043E5" w:rsidP="00CA6239">
      <w:pPr>
        <w:spacing w:after="0" w:line="360" w:lineRule="auto"/>
        <w:ind w:firstLine="708"/>
        <w:rPr>
          <w:rFonts w:cs="Times New Roman"/>
          <w:sz w:val="24"/>
          <w:szCs w:val="24"/>
          <w:highlight w:val="yellow"/>
        </w:rPr>
      </w:pPr>
      <w:r w:rsidRPr="00D56CC0">
        <w:rPr>
          <w:rFonts w:cs="Times New Roman"/>
          <w:sz w:val="24"/>
          <w:szCs w:val="24"/>
        </w:rPr>
        <w:lastRenderedPageBreak/>
        <w:t>Abchazië</w:t>
      </w:r>
      <w:r w:rsidR="00931C09" w:rsidRPr="00D56CC0">
        <w:rPr>
          <w:rFonts w:cs="Times New Roman"/>
          <w:sz w:val="24"/>
          <w:szCs w:val="24"/>
        </w:rPr>
        <w:t xml:space="preserve"> </w:t>
      </w:r>
      <w:r w:rsidR="007F0F0A" w:rsidRPr="00D56CC0">
        <w:rPr>
          <w:rFonts w:cs="Times New Roman"/>
          <w:sz w:val="24"/>
          <w:szCs w:val="24"/>
        </w:rPr>
        <w:t xml:space="preserve">werd </w:t>
      </w:r>
      <w:r w:rsidR="000C3C63" w:rsidRPr="00D56CC0">
        <w:rPr>
          <w:rFonts w:cs="Times New Roman"/>
          <w:sz w:val="24"/>
          <w:szCs w:val="24"/>
        </w:rPr>
        <w:t xml:space="preserve">in </w:t>
      </w:r>
      <w:r w:rsidR="007F0F0A" w:rsidRPr="00D56CC0">
        <w:rPr>
          <w:rFonts w:cs="Times New Roman"/>
          <w:sz w:val="24"/>
          <w:szCs w:val="24"/>
        </w:rPr>
        <w:t>1931</w:t>
      </w:r>
      <w:r w:rsidR="00575E56" w:rsidRPr="00D56CC0">
        <w:rPr>
          <w:rFonts w:cs="Times New Roman"/>
          <w:sz w:val="24"/>
          <w:szCs w:val="24"/>
        </w:rPr>
        <w:t xml:space="preserve"> </w:t>
      </w:r>
      <w:r w:rsidR="007F0F0A" w:rsidRPr="00D56CC0">
        <w:rPr>
          <w:rFonts w:cs="Times New Roman"/>
          <w:sz w:val="24"/>
          <w:szCs w:val="24"/>
        </w:rPr>
        <w:t>toegevoegd aan het Georgische territorium als Autonome Sovjet Socialistische Republiek (A</w:t>
      </w:r>
      <w:r w:rsidR="00575E56" w:rsidRPr="00D56CC0">
        <w:rPr>
          <w:rFonts w:cs="Times New Roman"/>
          <w:sz w:val="24"/>
          <w:szCs w:val="24"/>
        </w:rPr>
        <w:t>S</w:t>
      </w:r>
      <w:r w:rsidR="007F0F0A" w:rsidRPr="00D56CC0">
        <w:rPr>
          <w:rFonts w:cs="Times New Roman"/>
          <w:sz w:val="24"/>
          <w:szCs w:val="24"/>
        </w:rPr>
        <w:t xml:space="preserve">SR). </w:t>
      </w:r>
      <w:r w:rsidR="000C3C63" w:rsidRPr="00D56CC0">
        <w:rPr>
          <w:rFonts w:cs="Times New Roman"/>
          <w:sz w:val="24"/>
          <w:szCs w:val="24"/>
        </w:rPr>
        <w:t xml:space="preserve">De Abchazen woonden, in tegenstelling tot de Osseten, al langer op Georgisch grondgebied. In de middeleeuwen was het huidige Abchazië een koninkrijk. Dit koninkrijk werd aan het begin van de negentiende eeuw, toen het tsaristische Rusland de Kaukasus veroverde, op een ander moment toegevoegd aan het tsarenrijk dan Georgië, wat zou bewijzen dat het hier daadwerkelijk om een gebied ging dat los van Georgië stond. </w:t>
      </w:r>
      <w:r w:rsidR="007F0F0A" w:rsidRPr="00D56CC0">
        <w:rPr>
          <w:rFonts w:cs="Times New Roman"/>
          <w:sz w:val="24"/>
          <w:szCs w:val="24"/>
        </w:rPr>
        <w:t>Toen in de jaren tachtig het Georgische nationalisme op begon te komen ontstond er onder de Abchazische bevolking angst dat hun etnische en culturele identiteit zou verdwijnen, en dat ze hun autonome status zouden verliezen. Begin jaren negentig verklaarde Abchazië zich als gevolg hiervan onafhankelijk en brak een bloedige oorlog uit tussen Abchazië en Georgië. De</w:t>
      </w:r>
      <w:r w:rsidR="00D56CC0" w:rsidRPr="00D56CC0">
        <w:rPr>
          <w:rFonts w:cs="Times New Roman"/>
          <w:sz w:val="24"/>
          <w:szCs w:val="24"/>
        </w:rPr>
        <w:t>ze</w:t>
      </w:r>
      <w:r w:rsidR="007F0F0A" w:rsidRPr="00D56CC0">
        <w:rPr>
          <w:rFonts w:cs="Times New Roman"/>
          <w:sz w:val="24"/>
          <w:szCs w:val="24"/>
        </w:rPr>
        <w:t xml:space="preserve"> oorlog werd </w:t>
      </w:r>
      <w:r w:rsidR="00D56CC0" w:rsidRPr="00D56CC0">
        <w:rPr>
          <w:rFonts w:cs="Times New Roman"/>
          <w:sz w:val="24"/>
          <w:szCs w:val="24"/>
        </w:rPr>
        <w:t xml:space="preserve">eveneens </w:t>
      </w:r>
      <w:r w:rsidR="007F0F0A" w:rsidRPr="00D56CC0">
        <w:rPr>
          <w:rFonts w:cs="Times New Roman"/>
          <w:sz w:val="24"/>
          <w:szCs w:val="24"/>
        </w:rPr>
        <w:t xml:space="preserve">besloten in het voordeel van Abchazië dat als de facto staat uit de oorlog kwam. </w:t>
      </w:r>
    </w:p>
    <w:p w:rsidR="00B8328F" w:rsidRPr="004C718D" w:rsidRDefault="00B8328F" w:rsidP="00222995">
      <w:pPr>
        <w:spacing w:after="0" w:line="360" w:lineRule="auto"/>
        <w:rPr>
          <w:rFonts w:cs="Times New Roman"/>
          <w:b/>
          <w:sz w:val="24"/>
          <w:szCs w:val="24"/>
        </w:rPr>
      </w:pPr>
    </w:p>
    <w:p w:rsidR="00B8328F" w:rsidRPr="004C718D" w:rsidRDefault="00B8328F" w:rsidP="00222995">
      <w:pPr>
        <w:spacing w:after="0" w:line="360" w:lineRule="auto"/>
        <w:rPr>
          <w:rFonts w:cs="Times New Roman"/>
          <w:b/>
          <w:sz w:val="24"/>
          <w:szCs w:val="24"/>
        </w:rPr>
      </w:pPr>
    </w:p>
    <w:p w:rsidR="00B8328F" w:rsidRPr="004C718D" w:rsidRDefault="007F0F0A" w:rsidP="00222995">
      <w:pPr>
        <w:spacing w:after="0" w:line="360" w:lineRule="auto"/>
        <w:rPr>
          <w:rFonts w:cs="Times New Roman"/>
          <w:b/>
          <w:sz w:val="24"/>
          <w:szCs w:val="24"/>
        </w:rPr>
      </w:pPr>
      <w:r>
        <w:rPr>
          <w:rFonts w:cs="Times New Roman"/>
          <w:b/>
          <w:sz w:val="24"/>
          <w:szCs w:val="24"/>
        </w:rPr>
        <w:t>1.3</w:t>
      </w:r>
      <w:r w:rsidR="003B2B55">
        <w:rPr>
          <w:rFonts w:cs="Times New Roman"/>
          <w:b/>
          <w:sz w:val="24"/>
          <w:szCs w:val="24"/>
        </w:rPr>
        <w:tab/>
      </w:r>
      <w:r w:rsidR="000B4808">
        <w:rPr>
          <w:rFonts w:cs="Times New Roman"/>
          <w:b/>
          <w:sz w:val="24"/>
          <w:szCs w:val="24"/>
        </w:rPr>
        <w:t>De p</w:t>
      </w:r>
      <w:r w:rsidR="00DF560B">
        <w:rPr>
          <w:rFonts w:cs="Times New Roman"/>
          <w:b/>
          <w:sz w:val="24"/>
          <w:szCs w:val="24"/>
        </w:rPr>
        <w:t xml:space="preserve">roblematiek van </w:t>
      </w:r>
      <w:r w:rsidR="00782176">
        <w:rPr>
          <w:rFonts w:cs="Times New Roman"/>
          <w:b/>
          <w:sz w:val="24"/>
          <w:szCs w:val="24"/>
        </w:rPr>
        <w:t>de facto</w:t>
      </w:r>
      <w:r w:rsidR="000B4808">
        <w:rPr>
          <w:rFonts w:cs="Times New Roman"/>
          <w:b/>
          <w:sz w:val="24"/>
          <w:szCs w:val="24"/>
        </w:rPr>
        <w:t xml:space="preserve"> </w:t>
      </w:r>
      <w:r w:rsidR="00DF560B">
        <w:rPr>
          <w:rFonts w:cs="Times New Roman"/>
          <w:b/>
          <w:sz w:val="24"/>
          <w:szCs w:val="24"/>
        </w:rPr>
        <w:t>staten in de Kaukasus</w:t>
      </w:r>
    </w:p>
    <w:p w:rsidR="006F39F7" w:rsidRDefault="00AE429C" w:rsidP="000E73B7">
      <w:pPr>
        <w:spacing w:after="0" w:line="360" w:lineRule="auto"/>
        <w:rPr>
          <w:rFonts w:cs="Times New Roman"/>
          <w:sz w:val="24"/>
          <w:szCs w:val="24"/>
        </w:rPr>
      </w:pPr>
      <w:r>
        <w:rPr>
          <w:rFonts w:cs="Times New Roman"/>
          <w:sz w:val="24"/>
          <w:szCs w:val="24"/>
        </w:rPr>
        <w:t>Nadat de oorlogen in de jaren negentig beeïndigd waren ontstond er een moeilijke situatie in Georgië.</w:t>
      </w:r>
      <w:r w:rsidR="00140406">
        <w:rPr>
          <w:rFonts w:cs="Times New Roman"/>
          <w:sz w:val="24"/>
          <w:szCs w:val="24"/>
        </w:rPr>
        <w:t xml:space="preserve"> De Geor</w:t>
      </w:r>
      <w:r w:rsidR="00C20485">
        <w:rPr>
          <w:rFonts w:cs="Times New Roman"/>
          <w:sz w:val="24"/>
          <w:szCs w:val="24"/>
        </w:rPr>
        <w:t xml:space="preserve">gische regering had </w:t>
      </w:r>
      <w:r w:rsidR="00C20485" w:rsidRPr="000B4808">
        <w:rPr>
          <w:rFonts w:cs="Times New Roman"/>
          <w:sz w:val="24"/>
          <w:szCs w:val="24"/>
        </w:rPr>
        <w:t xml:space="preserve">geen </w:t>
      </w:r>
      <w:r w:rsidR="00291E71">
        <w:rPr>
          <w:rFonts w:cs="Times New Roman"/>
          <w:sz w:val="24"/>
          <w:szCs w:val="24"/>
        </w:rPr>
        <w:t xml:space="preserve">volledige </w:t>
      </w:r>
      <w:r w:rsidR="00C20485" w:rsidRPr="000B4808">
        <w:rPr>
          <w:rFonts w:cs="Times New Roman"/>
          <w:sz w:val="24"/>
          <w:szCs w:val="24"/>
        </w:rPr>
        <w:t>zeggenschap</w:t>
      </w:r>
      <w:r w:rsidR="00C20485">
        <w:rPr>
          <w:rFonts w:cs="Times New Roman"/>
          <w:sz w:val="24"/>
          <w:szCs w:val="24"/>
        </w:rPr>
        <w:t xml:space="preserve"> meer over </w:t>
      </w:r>
      <w:r w:rsidR="00140406">
        <w:rPr>
          <w:rFonts w:cs="Times New Roman"/>
          <w:sz w:val="24"/>
          <w:szCs w:val="24"/>
        </w:rPr>
        <w:t>de seperat</w:t>
      </w:r>
      <w:r w:rsidR="00D20B23">
        <w:rPr>
          <w:rFonts w:cs="Times New Roman"/>
          <w:sz w:val="24"/>
          <w:szCs w:val="24"/>
        </w:rPr>
        <w:t>ische regio’s, ondanks dat</w:t>
      </w:r>
      <w:r w:rsidR="00903B26">
        <w:rPr>
          <w:rFonts w:cs="Times New Roman"/>
          <w:sz w:val="24"/>
          <w:szCs w:val="24"/>
        </w:rPr>
        <w:t xml:space="preserve"> de meerderheid van de inwoners van Abchazië Georgisch was. </w:t>
      </w:r>
    </w:p>
    <w:p w:rsidR="00672C66" w:rsidRDefault="007C2147" w:rsidP="00222995">
      <w:pPr>
        <w:spacing w:after="0" w:line="360" w:lineRule="auto"/>
        <w:rPr>
          <w:rFonts w:cs="Times New Roman"/>
          <w:sz w:val="24"/>
          <w:szCs w:val="24"/>
        </w:rPr>
      </w:pPr>
      <w:r>
        <w:rPr>
          <w:rFonts w:cs="Times New Roman"/>
          <w:sz w:val="24"/>
          <w:szCs w:val="24"/>
        </w:rPr>
        <w:tab/>
      </w:r>
      <w:r w:rsidRPr="00D56CC0">
        <w:rPr>
          <w:rFonts w:cs="Times New Roman"/>
          <w:sz w:val="24"/>
          <w:szCs w:val="24"/>
        </w:rPr>
        <w:t xml:space="preserve">Een van de problematische aspecten van de situatie </w:t>
      </w:r>
      <w:r w:rsidR="00502D80" w:rsidRPr="00D56CC0">
        <w:rPr>
          <w:rFonts w:cs="Times New Roman"/>
          <w:sz w:val="24"/>
          <w:szCs w:val="24"/>
        </w:rPr>
        <w:t>in Abchazië en Zuid-Ossetië</w:t>
      </w:r>
      <w:r w:rsidR="009C0521" w:rsidRPr="00D56CC0">
        <w:rPr>
          <w:rFonts w:cs="Times New Roman"/>
          <w:sz w:val="24"/>
          <w:szCs w:val="24"/>
        </w:rPr>
        <w:t xml:space="preserve"> die ontstond nadat de conflicten beeïndigd waren</w:t>
      </w:r>
      <w:r w:rsidR="00D56CC0" w:rsidRPr="00D56CC0">
        <w:rPr>
          <w:rFonts w:cs="Times New Roman"/>
          <w:sz w:val="24"/>
          <w:szCs w:val="24"/>
        </w:rPr>
        <w:t>,</w:t>
      </w:r>
      <w:r w:rsidR="009C0521" w:rsidRPr="00D56CC0">
        <w:rPr>
          <w:rFonts w:cs="Times New Roman"/>
          <w:sz w:val="24"/>
          <w:szCs w:val="24"/>
        </w:rPr>
        <w:t xml:space="preserve"> was de voortdurende militaire aanwezigheid van Rusland in deze regio’s. </w:t>
      </w:r>
      <w:r w:rsidR="005B2751" w:rsidRPr="009654E6">
        <w:rPr>
          <w:rFonts w:cs="Times New Roman"/>
          <w:sz w:val="24"/>
          <w:szCs w:val="24"/>
        </w:rPr>
        <w:t>Rusland was op twee manieren aanwezig</w:t>
      </w:r>
      <w:r w:rsidR="00F80D5A" w:rsidRPr="009654E6">
        <w:rPr>
          <w:rFonts w:cs="Times New Roman"/>
          <w:sz w:val="24"/>
          <w:szCs w:val="24"/>
        </w:rPr>
        <w:t>:</w:t>
      </w:r>
      <w:r w:rsidR="005B2751" w:rsidRPr="009654E6">
        <w:rPr>
          <w:rFonts w:cs="Times New Roman"/>
          <w:sz w:val="24"/>
          <w:szCs w:val="24"/>
        </w:rPr>
        <w:t xml:space="preserve"> </w:t>
      </w:r>
      <w:r w:rsidR="00F80D5A" w:rsidRPr="009654E6">
        <w:rPr>
          <w:rFonts w:cs="Times New Roman"/>
          <w:sz w:val="24"/>
          <w:szCs w:val="24"/>
        </w:rPr>
        <w:t xml:space="preserve">in de eerste plaats </w:t>
      </w:r>
      <w:r w:rsidR="009654E6" w:rsidRPr="009654E6">
        <w:rPr>
          <w:rFonts w:cs="Times New Roman"/>
          <w:sz w:val="24"/>
          <w:szCs w:val="24"/>
        </w:rPr>
        <w:t>had zij nog militaire basissen op Georgische grondgebied, die stamden uit het Sovjetverleden en in de tweede plaats maakten Russische troepen deel uit van de Joint Peacekeeping Forces Group (JPKF</w:t>
      </w:r>
      <w:r w:rsidR="009654E6" w:rsidRPr="0028764A">
        <w:rPr>
          <w:rFonts w:cs="Times New Roman"/>
          <w:sz w:val="24"/>
          <w:szCs w:val="24"/>
        </w:rPr>
        <w:t xml:space="preserve">). De problematiek rondom de Russische militaire basissen op Georgisch grondgebied </w:t>
      </w:r>
      <w:r w:rsidR="00283384">
        <w:rPr>
          <w:rFonts w:cs="Times New Roman"/>
          <w:sz w:val="24"/>
          <w:szCs w:val="24"/>
        </w:rPr>
        <w:t xml:space="preserve">ontstond </w:t>
      </w:r>
      <w:r w:rsidR="002B5F6A">
        <w:rPr>
          <w:rFonts w:cs="Times New Roman"/>
          <w:sz w:val="24"/>
          <w:szCs w:val="24"/>
        </w:rPr>
        <w:t>begin jaren negentig</w:t>
      </w:r>
      <w:r w:rsidR="0028764A" w:rsidRPr="0028764A">
        <w:rPr>
          <w:rFonts w:cs="Times New Roman"/>
          <w:sz w:val="24"/>
          <w:szCs w:val="24"/>
        </w:rPr>
        <w:t xml:space="preserve">. </w:t>
      </w:r>
      <w:r w:rsidR="009654E6" w:rsidRPr="0028764A">
        <w:rPr>
          <w:rFonts w:cs="Times New Roman"/>
          <w:sz w:val="24"/>
          <w:szCs w:val="24"/>
        </w:rPr>
        <w:t xml:space="preserve">Rusland was inmiddels begonnen met het opdoeken van deze militaire basissen. In 1993 had Rusland nog maar vier militaire basissen in Georgië in gebruik: één in Batumi (Adzjarië),  één in Gudauta (Abchazië), één in Akhalkalaki (regio Samtskhe-Javakheti, in het zuiden van Georgië) en tenslotte één in Vaziani (dichtbij Tbilisi). </w:t>
      </w:r>
      <w:r w:rsidR="009654E6" w:rsidRPr="003026DC">
        <w:rPr>
          <w:rFonts w:cs="Times New Roman"/>
          <w:sz w:val="24"/>
          <w:szCs w:val="24"/>
        </w:rPr>
        <w:t xml:space="preserve">Doordat de Georgische president Eduard Shevardnadze in datzelfde jaar een politieke deal sloot met Moskou bleven deze resterende militaire basissen echter nog lange tijd in gebruik. Shevardnadze had militaire steun aan Moskou gevraagd om een opstand die </w:t>
      </w:r>
      <w:r w:rsidR="009654E6" w:rsidRPr="003026DC">
        <w:rPr>
          <w:rFonts w:cs="Times New Roman"/>
          <w:sz w:val="24"/>
          <w:szCs w:val="24"/>
        </w:rPr>
        <w:lastRenderedPageBreak/>
        <w:t>was ontstaan in de West-Georgische provincie Samegrelo te beëindigen.</w:t>
      </w:r>
      <w:r w:rsidR="009654E6" w:rsidRPr="003026DC">
        <w:rPr>
          <w:rStyle w:val="FootnoteReference"/>
          <w:rFonts w:cs="Times New Roman"/>
          <w:sz w:val="24"/>
          <w:szCs w:val="24"/>
        </w:rPr>
        <w:footnoteReference w:id="23"/>
      </w:r>
      <w:r w:rsidR="009654E6" w:rsidRPr="003026DC">
        <w:rPr>
          <w:rFonts w:cs="Times New Roman"/>
          <w:sz w:val="24"/>
          <w:szCs w:val="24"/>
        </w:rPr>
        <w:t xml:space="preserve"> Moskou beloofde steu</w:t>
      </w:r>
      <w:r w:rsidR="00672C66">
        <w:rPr>
          <w:rFonts w:cs="Times New Roman"/>
          <w:sz w:val="24"/>
          <w:szCs w:val="24"/>
        </w:rPr>
        <w:t>n te verlenen aan Georgië, mits zij op haar beurt</w:t>
      </w:r>
      <w:r w:rsidR="009654E6" w:rsidRPr="003026DC">
        <w:rPr>
          <w:rFonts w:cs="Times New Roman"/>
          <w:sz w:val="24"/>
          <w:szCs w:val="24"/>
        </w:rPr>
        <w:t xml:space="preserve"> </w:t>
      </w:r>
      <w:r w:rsidR="00672C66">
        <w:rPr>
          <w:rFonts w:cs="Times New Roman"/>
          <w:sz w:val="24"/>
          <w:szCs w:val="24"/>
        </w:rPr>
        <w:t>toe zou treden tot het Gemenebest van Onafhankelijke Staten (GOS) en de Collectieve Veiligheidsverdragorganisatie (CVVO)</w:t>
      </w:r>
      <w:r w:rsidR="00C33073">
        <w:rPr>
          <w:rFonts w:cs="Times New Roman"/>
          <w:sz w:val="24"/>
          <w:szCs w:val="24"/>
        </w:rPr>
        <w:t>,</w:t>
      </w:r>
    </w:p>
    <w:p w:rsidR="00EF0EEA" w:rsidRPr="004412C2" w:rsidRDefault="00672C66" w:rsidP="00222995">
      <w:pPr>
        <w:spacing w:after="0" w:line="360" w:lineRule="auto"/>
        <w:rPr>
          <w:rFonts w:cs="Times New Roman"/>
          <w:sz w:val="24"/>
          <w:szCs w:val="24"/>
        </w:rPr>
      </w:pPr>
      <w:r>
        <w:rPr>
          <w:rFonts w:cs="Times New Roman"/>
          <w:sz w:val="24"/>
          <w:szCs w:val="24"/>
        </w:rPr>
        <w:t>e</w:t>
      </w:r>
      <w:r w:rsidR="003026DC" w:rsidRPr="003026DC">
        <w:rPr>
          <w:rFonts w:cs="Times New Roman"/>
          <w:sz w:val="24"/>
          <w:szCs w:val="24"/>
        </w:rPr>
        <w:t>n</w:t>
      </w:r>
      <w:r>
        <w:rPr>
          <w:rFonts w:cs="Times New Roman"/>
          <w:sz w:val="24"/>
          <w:szCs w:val="24"/>
        </w:rPr>
        <w:t xml:space="preserve"> </w:t>
      </w:r>
      <w:r w:rsidR="003026DC" w:rsidRPr="003026DC">
        <w:rPr>
          <w:rFonts w:cs="Times New Roman"/>
          <w:sz w:val="24"/>
          <w:szCs w:val="24"/>
        </w:rPr>
        <w:t>de Russische militaire basissen in Georgië voorlopig behouden zouden worden</w:t>
      </w:r>
      <w:r w:rsidR="009654E6" w:rsidRPr="002A62B5">
        <w:rPr>
          <w:rFonts w:cs="Times New Roman"/>
          <w:sz w:val="24"/>
          <w:szCs w:val="24"/>
        </w:rPr>
        <w:t xml:space="preserve">. </w:t>
      </w:r>
      <w:r>
        <w:rPr>
          <w:rFonts w:cs="Times New Roman"/>
          <w:sz w:val="24"/>
          <w:szCs w:val="24"/>
        </w:rPr>
        <w:t>Ondertussen was Rusland op een</w:t>
      </w:r>
      <w:r w:rsidR="00C33073">
        <w:rPr>
          <w:rFonts w:cs="Times New Roman"/>
          <w:sz w:val="24"/>
          <w:szCs w:val="24"/>
        </w:rPr>
        <w:t xml:space="preserve"> tweede</w:t>
      </w:r>
      <w:r>
        <w:rPr>
          <w:rFonts w:cs="Times New Roman"/>
          <w:sz w:val="24"/>
          <w:szCs w:val="24"/>
        </w:rPr>
        <w:t xml:space="preserve"> manier militair aanwezig in Georgië; namelijk als onderdeel van de JPKF. Deze troepenmacht was opgezet </w:t>
      </w:r>
      <w:r w:rsidR="00E83DF4">
        <w:rPr>
          <w:rFonts w:cs="Times New Roman"/>
          <w:sz w:val="24"/>
          <w:szCs w:val="24"/>
        </w:rPr>
        <w:t>na</w:t>
      </w:r>
      <w:r w:rsidR="00887124">
        <w:rPr>
          <w:rFonts w:cs="Times New Roman"/>
          <w:sz w:val="24"/>
          <w:szCs w:val="24"/>
        </w:rPr>
        <w:t xml:space="preserve">dat de conflicten in de </w:t>
      </w:r>
      <w:r w:rsidR="00D56648">
        <w:rPr>
          <w:rFonts w:cs="Times New Roman"/>
          <w:sz w:val="24"/>
          <w:szCs w:val="24"/>
        </w:rPr>
        <w:t>separatist</w:t>
      </w:r>
      <w:r w:rsidR="00887124">
        <w:rPr>
          <w:rFonts w:cs="Times New Roman"/>
          <w:sz w:val="24"/>
          <w:szCs w:val="24"/>
        </w:rPr>
        <w:t xml:space="preserve">ische regio’s beeïndigd waren </w:t>
      </w:r>
      <w:r w:rsidR="002D343C">
        <w:rPr>
          <w:rFonts w:cs="Times New Roman"/>
          <w:sz w:val="24"/>
          <w:szCs w:val="24"/>
        </w:rPr>
        <w:t xml:space="preserve">en bestond uit Russische, Georgische en Noord-Ossetische troepen. De JPKF stond onder commando van Rusland en werd gecontroleerd door de de Joint Control Commission (JCC), die op hetzelfde moment als de JPKF gecreëerd was. </w:t>
      </w:r>
    </w:p>
    <w:p w:rsidR="008703ED" w:rsidRDefault="004E4094" w:rsidP="00222995">
      <w:pPr>
        <w:spacing w:after="0" w:line="360" w:lineRule="auto"/>
        <w:rPr>
          <w:rFonts w:cs="Times New Roman"/>
          <w:sz w:val="24"/>
          <w:szCs w:val="24"/>
        </w:rPr>
      </w:pPr>
      <w:r>
        <w:rPr>
          <w:rFonts w:cs="Times New Roman"/>
          <w:sz w:val="24"/>
          <w:szCs w:val="24"/>
        </w:rPr>
        <w:tab/>
      </w:r>
      <w:r w:rsidR="008703ED">
        <w:rPr>
          <w:rFonts w:cs="Times New Roman"/>
          <w:sz w:val="24"/>
          <w:szCs w:val="24"/>
        </w:rPr>
        <w:t xml:space="preserve">Ook  de dagelijkse leefomstandigheden in de de facto staten in Georgië </w:t>
      </w:r>
      <w:r w:rsidR="00E408F9">
        <w:rPr>
          <w:rFonts w:cs="Times New Roman"/>
          <w:sz w:val="24"/>
          <w:szCs w:val="24"/>
        </w:rPr>
        <w:t>zijn</w:t>
      </w:r>
      <w:r w:rsidR="008703ED">
        <w:rPr>
          <w:rFonts w:cs="Times New Roman"/>
          <w:sz w:val="24"/>
          <w:szCs w:val="24"/>
        </w:rPr>
        <w:t xml:space="preserve"> moeilijk.</w:t>
      </w:r>
    </w:p>
    <w:p w:rsidR="004E4094" w:rsidRPr="00AE429C" w:rsidRDefault="00D25E47" w:rsidP="00222995">
      <w:pPr>
        <w:spacing w:after="0" w:line="360" w:lineRule="auto"/>
        <w:rPr>
          <w:rFonts w:cs="Times New Roman"/>
          <w:sz w:val="24"/>
          <w:szCs w:val="24"/>
        </w:rPr>
      </w:pPr>
      <w:r>
        <w:rPr>
          <w:rFonts w:cs="Times New Roman"/>
          <w:sz w:val="24"/>
          <w:szCs w:val="24"/>
        </w:rPr>
        <w:t>Dit begint bij de manier waarop Abchazië en Zuid-Ossetië</w:t>
      </w:r>
      <w:r w:rsidR="003E6791">
        <w:rPr>
          <w:rFonts w:cs="Times New Roman"/>
          <w:sz w:val="24"/>
          <w:szCs w:val="24"/>
        </w:rPr>
        <w:t xml:space="preserve"> bestuurd</w:t>
      </w:r>
      <w:r>
        <w:rPr>
          <w:rFonts w:cs="Times New Roman"/>
          <w:sz w:val="24"/>
          <w:szCs w:val="24"/>
        </w:rPr>
        <w:t xml:space="preserve"> worden. </w:t>
      </w:r>
      <w:r w:rsidR="00D67180">
        <w:rPr>
          <w:rFonts w:cs="Times New Roman"/>
          <w:sz w:val="24"/>
          <w:szCs w:val="24"/>
        </w:rPr>
        <w:t xml:space="preserve">In Abchazië bestaan </w:t>
      </w:r>
      <w:r w:rsidR="002123EE">
        <w:rPr>
          <w:rFonts w:cs="Times New Roman"/>
          <w:sz w:val="24"/>
          <w:szCs w:val="24"/>
        </w:rPr>
        <w:t xml:space="preserve">wel </w:t>
      </w:r>
      <w:r w:rsidR="00D67180" w:rsidRPr="00D67180">
        <w:rPr>
          <w:rFonts w:cs="Times New Roman"/>
          <w:sz w:val="24"/>
          <w:szCs w:val="24"/>
        </w:rPr>
        <w:t>wetgevende, uitvoerende en rechterlijke instanties</w:t>
      </w:r>
      <w:r w:rsidR="00D67180">
        <w:rPr>
          <w:rFonts w:cs="Times New Roman"/>
          <w:sz w:val="24"/>
          <w:szCs w:val="24"/>
        </w:rPr>
        <w:t xml:space="preserve">, maar </w:t>
      </w:r>
      <w:r w:rsidR="002123EE">
        <w:rPr>
          <w:rFonts w:cs="Times New Roman"/>
          <w:sz w:val="24"/>
          <w:szCs w:val="24"/>
        </w:rPr>
        <w:t xml:space="preserve">is </w:t>
      </w:r>
      <w:r w:rsidR="00D67180">
        <w:rPr>
          <w:rFonts w:cs="Times New Roman"/>
          <w:sz w:val="24"/>
          <w:szCs w:val="24"/>
        </w:rPr>
        <w:t>nau</w:t>
      </w:r>
      <w:bookmarkStart w:id="0" w:name="_GoBack"/>
      <w:bookmarkEnd w:id="0"/>
      <w:r w:rsidR="00D67180">
        <w:rPr>
          <w:rFonts w:cs="Times New Roman"/>
          <w:sz w:val="24"/>
          <w:szCs w:val="24"/>
        </w:rPr>
        <w:t>welijks een sociaal zekerheidsstelsel.</w:t>
      </w:r>
      <w:r w:rsidR="0070190F">
        <w:rPr>
          <w:rStyle w:val="FootnoteReference"/>
          <w:rFonts w:cs="Times New Roman"/>
          <w:sz w:val="24"/>
          <w:szCs w:val="24"/>
        </w:rPr>
        <w:footnoteReference w:id="24"/>
      </w:r>
      <w:r w:rsidR="00D67180">
        <w:rPr>
          <w:rFonts w:cs="Times New Roman"/>
          <w:sz w:val="24"/>
          <w:szCs w:val="24"/>
        </w:rPr>
        <w:t xml:space="preserve"> Dit wordt momenteel voornamelijk geregeld door aanwezige NGO’s.</w:t>
      </w:r>
      <w:r w:rsidR="00132F33">
        <w:rPr>
          <w:rFonts w:cs="Times New Roman"/>
          <w:sz w:val="24"/>
          <w:szCs w:val="24"/>
        </w:rPr>
        <w:t xml:space="preserve"> </w:t>
      </w:r>
      <w:r w:rsidR="007B7C58">
        <w:rPr>
          <w:rFonts w:cs="Times New Roman"/>
          <w:sz w:val="24"/>
          <w:szCs w:val="24"/>
        </w:rPr>
        <w:t>D</w:t>
      </w:r>
      <w:r w:rsidR="003B380C">
        <w:rPr>
          <w:rFonts w:cs="Times New Roman"/>
          <w:sz w:val="24"/>
          <w:szCs w:val="24"/>
        </w:rPr>
        <w:t xml:space="preserve">e controle van de Abchazische overheid over haar territorium </w:t>
      </w:r>
      <w:r w:rsidR="007B7C58">
        <w:rPr>
          <w:rFonts w:cs="Times New Roman"/>
          <w:sz w:val="24"/>
          <w:szCs w:val="24"/>
        </w:rPr>
        <w:t xml:space="preserve">is </w:t>
      </w:r>
      <w:r w:rsidR="003B380C">
        <w:rPr>
          <w:rFonts w:cs="Times New Roman"/>
          <w:sz w:val="24"/>
          <w:szCs w:val="24"/>
        </w:rPr>
        <w:t>zwak, onder andere doordat een groot gedeelte van de bevolking wapens bezit en de criminaliteit hoog is.</w:t>
      </w:r>
      <w:r w:rsidR="007B7C58">
        <w:rPr>
          <w:rFonts w:cs="Times New Roman"/>
          <w:sz w:val="24"/>
          <w:szCs w:val="24"/>
        </w:rPr>
        <w:t xml:space="preserve"> In Zuid-Ossetië is de situatie nog complexer. Dit komt voornamelijk doordat een gedeelte van deze </w:t>
      </w:r>
      <w:r w:rsidR="00D56648">
        <w:rPr>
          <w:rFonts w:cs="Times New Roman"/>
          <w:sz w:val="24"/>
          <w:szCs w:val="24"/>
        </w:rPr>
        <w:t>separatist</w:t>
      </w:r>
      <w:r w:rsidR="007B7C58">
        <w:rPr>
          <w:rFonts w:cs="Times New Roman"/>
          <w:sz w:val="24"/>
          <w:szCs w:val="24"/>
        </w:rPr>
        <w:t xml:space="preserve">ische regio nog onder Georgische controle is. </w:t>
      </w:r>
      <w:r w:rsidR="002B6D5D">
        <w:rPr>
          <w:rFonts w:cs="Times New Roman"/>
          <w:sz w:val="24"/>
          <w:szCs w:val="24"/>
        </w:rPr>
        <w:t xml:space="preserve">Ook </w:t>
      </w:r>
      <w:r w:rsidR="00517EBE">
        <w:rPr>
          <w:rFonts w:cs="Times New Roman"/>
          <w:sz w:val="24"/>
          <w:szCs w:val="24"/>
        </w:rPr>
        <w:t>economisch</w:t>
      </w:r>
      <w:r w:rsidR="002B6D5D">
        <w:rPr>
          <w:rFonts w:cs="Times New Roman"/>
          <w:sz w:val="24"/>
          <w:szCs w:val="24"/>
        </w:rPr>
        <w:t xml:space="preserve"> gaat het</w:t>
      </w:r>
      <w:r w:rsidR="00517EBE">
        <w:rPr>
          <w:rFonts w:cs="Times New Roman"/>
          <w:sz w:val="24"/>
          <w:szCs w:val="24"/>
        </w:rPr>
        <w:t xml:space="preserve"> slecht met deze </w:t>
      </w:r>
      <w:r w:rsidR="007B7C58">
        <w:rPr>
          <w:rFonts w:cs="Times New Roman"/>
          <w:sz w:val="24"/>
          <w:szCs w:val="24"/>
        </w:rPr>
        <w:t>de facto staten</w:t>
      </w:r>
      <w:r w:rsidR="00E55135">
        <w:rPr>
          <w:rFonts w:cs="Times New Roman"/>
          <w:sz w:val="24"/>
          <w:szCs w:val="24"/>
        </w:rPr>
        <w:t xml:space="preserve"> doordat er nog</w:t>
      </w:r>
      <w:r w:rsidR="00D66BDD">
        <w:rPr>
          <w:rFonts w:cs="Times New Roman"/>
          <w:sz w:val="24"/>
          <w:szCs w:val="24"/>
        </w:rPr>
        <w:t xml:space="preserve"> s</w:t>
      </w:r>
      <w:r w:rsidR="00A76C74">
        <w:rPr>
          <w:rFonts w:cs="Times New Roman"/>
          <w:sz w:val="24"/>
          <w:szCs w:val="24"/>
        </w:rPr>
        <w:t>teeds allerlei handelsblokkades en</w:t>
      </w:r>
      <w:r w:rsidR="00D66BDD">
        <w:rPr>
          <w:rFonts w:cs="Times New Roman"/>
          <w:sz w:val="24"/>
          <w:szCs w:val="24"/>
        </w:rPr>
        <w:t xml:space="preserve"> restricties</w:t>
      </w:r>
      <w:r w:rsidR="00E55135">
        <w:rPr>
          <w:rFonts w:cs="Times New Roman"/>
          <w:sz w:val="24"/>
          <w:szCs w:val="24"/>
        </w:rPr>
        <w:t xml:space="preserve"> bestaan</w:t>
      </w:r>
      <w:r w:rsidR="00D66BDD">
        <w:rPr>
          <w:rFonts w:cs="Times New Roman"/>
          <w:sz w:val="24"/>
          <w:szCs w:val="24"/>
        </w:rPr>
        <w:t xml:space="preserve"> voor Abchazië en</w:t>
      </w:r>
      <w:r w:rsidR="00A76C74">
        <w:rPr>
          <w:rFonts w:cs="Times New Roman"/>
          <w:sz w:val="24"/>
          <w:szCs w:val="24"/>
        </w:rPr>
        <w:t xml:space="preserve"> Zuid-Ossetië</w:t>
      </w:r>
      <w:r w:rsidR="002B447B">
        <w:rPr>
          <w:rFonts w:cs="Times New Roman"/>
          <w:sz w:val="24"/>
          <w:szCs w:val="24"/>
        </w:rPr>
        <w:t xml:space="preserve"> (onder andere ingevoerd door Georgië)</w:t>
      </w:r>
      <w:r w:rsidR="00A76C74">
        <w:rPr>
          <w:rFonts w:cs="Times New Roman"/>
          <w:sz w:val="24"/>
          <w:szCs w:val="24"/>
        </w:rPr>
        <w:t>. Dit leidt er</w:t>
      </w:r>
      <w:r w:rsidR="00D66BDD">
        <w:rPr>
          <w:rFonts w:cs="Times New Roman"/>
          <w:sz w:val="24"/>
          <w:szCs w:val="24"/>
        </w:rPr>
        <w:t>toe dat de armoede</w:t>
      </w:r>
      <w:r w:rsidR="00132F33">
        <w:rPr>
          <w:rFonts w:cs="Times New Roman"/>
          <w:sz w:val="24"/>
          <w:szCs w:val="24"/>
        </w:rPr>
        <w:t xml:space="preserve"> </w:t>
      </w:r>
      <w:r w:rsidR="00D66BDD">
        <w:rPr>
          <w:rFonts w:cs="Times New Roman"/>
          <w:sz w:val="24"/>
          <w:szCs w:val="24"/>
        </w:rPr>
        <w:t>in deze gebieden hoog is.</w:t>
      </w:r>
      <w:r w:rsidR="00E55135">
        <w:rPr>
          <w:rFonts w:cs="Times New Roman"/>
          <w:sz w:val="24"/>
          <w:szCs w:val="24"/>
        </w:rPr>
        <w:t xml:space="preserve"> </w:t>
      </w:r>
      <w:r w:rsidR="002B6D5D">
        <w:rPr>
          <w:rFonts w:cs="Times New Roman"/>
          <w:sz w:val="24"/>
          <w:szCs w:val="24"/>
        </w:rPr>
        <w:t>Bovendien</w:t>
      </w:r>
      <w:r w:rsidR="001E1668">
        <w:rPr>
          <w:rFonts w:cs="Times New Roman"/>
          <w:sz w:val="24"/>
          <w:szCs w:val="24"/>
        </w:rPr>
        <w:t xml:space="preserve"> kunnen vele vluchtelingen die deze gebieden verlaten hebben gedurende de oorlogen van de jaren negentig nog steeds niet terugkeren naar hun huizen. Zij leven vaak in  </w:t>
      </w:r>
      <w:r w:rsidR="00B77431">
        <w:rPr>
          <w:rFonts w:cs="Times New Roman"/>
          <w:sz w:val="24"/>
          <w:szCs w:val="24"/>
        </w:rPr>
        <w:t>nog slechtere omstandigheden, voornamelijk in de grotere Georgische steden.</w:t>
      </w:r>
      <w:r w:rsidR="00B77431">
        <w:rPr>
          <w:rStyle w:val="FootnoteReference"/>
          <w:rFonts w:cs="Times New Roman"/>
          <w:sz w:val="24"/>
          <w:szCs w:val="24"/>
        </w:rPr>
        <w:footnoteReference w:id="25"/>
      </w:r>
      <w:r w:rsidR="00B77431">
        <w:rPr>
          <w:rFonts w:cs="Times New Roman"/>
          <w:sz w:val="24"/>
          <w:szCs w:val="24"/>
        </w:rPr>
        <w:t xml:space="preserve"> </w:t>
      </w:r>
      <w:r w:rsidR="00897966">
        <w:rPr>
          <w:rFonts w:cs="Times New Roman"/>
          <w:sz w:val="24"/>
          <w:szCs w:val="24"/>
        </w:rPr>
        <w:t xml:space="preserve">Het is dus duidelijk dat deze situatie moet veranderen, maar het probleem is dat Georgië niet </w:t>
      </w:r>
      <w:r w:rsidR="00CC54C2">
        <w:rPr>
          <w:rFonts w:cs="Times New Roman"/>
          <w:sz w:val="24"/>
          <w:szCs w:val="24"/>
        </w:rPr>
        <w:t>accepteert</w:t>
      </w:r>
      <w:r w:rsidR="00897966">
        <w:rPr>
          <w:rFonts w:cs="Times New Roman"/>
          <w:sz w:val="24"/>
          <w:szCs w:val="24"/>
        </w:rPr>
        <w:t xml:space="preserve"> dat de seperatische regio’</w:t>
      </w:r>
      <w:r w:rsidR="00CC54C2">
        <w:rPr>
          <w:rFonts w:cs="Times New Roman"/>
          <w:sz w:val="24"/>
          <w:szCs w:val="24"/>
        </w:rPr>
        <w:t xml:space="preserve">s volledig onafhankelijk </w:t>
      </w:r>
      <w:r w:rsidR="00897966">
        <w:rPr>
          <w:rFonts w:cs="Times New Roman"/>
          <w:sz w:val="24"/>
          <w:szCs w:val="24"/>
        </w:rPr>
        <w:t xml:space="preserve">worden, en de </w:t>
      </w:r>
      <w:r w:rsidR="00D56648">
        <w:rPr>
          <w:rFonts w:cs="Times New Roman"/>
          <w:sz w:val="24"/>
          <w:szCs w:val="24"/>
        </w:rPr>
        <w:t>separatist</w:t>
      </w:r>
      <w:r w:rsidR="00897966">
        <w:rPr>
          <w:rFonts w:cs="Times New Roman"/>
          <w:sz w:val="24"/>
          <w:szCs w:val="24"/>
        </w:rPr>
        <w:t>ische regio’s omgekeerd ook niet accepteren dat ze weer onderdeel worden van de Georgische staat.</w:t>
      </w:r>
      <w:r w:rsidR="00BC264D">
        <w:rPr>
          <w:rFonts w:cs="Times New Roman"/>
          <w:sz w:val="24"/>
          <w:szCs w:val="24"/>
        </w:rPr>
        <w:t xml:space="preserve"> Hier</w:t>
      </w:r>
      <w:r w:rsidR="00B175BF">
        <w:rPr>
          <w:rFonts w:cs="Times New Roman"/>
          <w:sz w:val="24"/>
          <w:szCs w:val="24"/>
        </w:rPr>
        <w:t xml:space="preserve">door ontstaat een soort </w:t>
      </w:r>
      <w:r w:rsidR="00B175BF">
        <w:rPr>
          <w:rFonts w:cs="Times New Roman"/>
          <w:sz w:val="24"/>
          <w:szCs w:val="24"/>
        </w:rPr>
        <w:lastRenderedPageBreak/>
        <w:t>impasse; niemand is echt tevreden met de situatie, maar ook niemand is heel ontevreden, dus veranderd er niks.</w:t>
      </w:r>
      <w:r w:rsidR="002046A8">
        <w:rPr>
          <w:rStyle w:val="FootnoteReference"/>
          <w:rFonts w:cs="Times New Roman"/>
          <w:sz w:val="24"/>
          <w:szCs w:val="24"/>
        </w:rPr>
        <w:footnoteReference w:id="26"/>
      </w:r>
    </w:p>
    <w:p w:rsidR="00B04980" w:rsidRDefault="002046A8" w:rsidP="00030C24">
      <w:pPr>
        <w:spacing w:after="0" w:line="360" w:lineRule="auto"/>
        <w:rPr>
          <w:rFonts w:cs="Times New Roman"/>
          <w:sz w:val="24"/>
          <w:szCs w:val="24"/>
        </w:rPr>
      </w:pPr>
      <w:r>
        <w:rPr>
          <w:rFonts w:cs="Times New Roman"/>
          <w:sz w:val="24"/>
          <w:szCs w:val="24"/>
        </w:rPr>
        <w:tab/>
        <w:t xml:space="preserve">De problematiek rondom de </w:t>
      </w:r>
      <w:r w:rsidR="00782176">
        <w:rPr>
          <w:rFonts w:cs="Times New Roman"/>
          <w:sz w:val="24"/>
          <w:szCs w:val="24"/>
        </w:rPr>
        <w:t>de facto</w:t>
      </w:r>
      <w:r w:rsidR="00825642">
        <w:rPr>
          <w:rFonts w:cs="Times New Roman"/>
          <w:sz w:val="24"/>
          <w:szCs w:val="24"/>
        </w:rPr>
        <w:t xml:space="preserve"> </w:t>
      </w:r>
      <w:r>
        <w:rPr>
          <w:rFonts w:cs="Times New Roman"/>
          <w:sz w:val="24"/>
          <w:szCs w:val="24"/>
        </w:rPr>
        <w:t xml:space="preserve">staten op de Kaukasus zorgt ervoor dat de </w:t>
      </w:r>
      <w:r w:rsidR="007A6442">
        <w:rPr>
          <w:rFonts w:cs="Times New Roman"/>
          <w:sz w:val="24"/>
          <w:szCs w:val="24"/>
        </w:rPr>
        <w:t>ge</w:t>
      </w:r>
      <w:r>
        <w:rPr>
          <w:rFonts w:cs="Times New Roman"/>
          <w:sz w:val="24"/>
          <w:szCs w:val="24"/>
        </w:rPr>
        <w:t>hele regio instabiel blijft, onder andere doordat de Kaukasus inmiddels sterk gemilitariseerd i</w:t>
      </w:r>
      <w:r w:rsidR="00AE7A8E">
        <w:rPr>
          <w:rFonts w:cs="Times New Roman"/>
          <w:sz w:val="24"/>
          <w:szCs w:val="24"/>
        </w:rPr>
        <w:t>s en de criminaliteit hoog. I</w:t>
      </w:r>
      <w:r w:rsidR="002B69EE">
        <w:rPr>
          <w:rFonts w:cs="Times New Roman"/>
          <w:sz w:val="24"/>
          <w:szCs w:val="24"/>
        </w:rPr>
        <w:t>n</w:t>
      </w:r>
      <w:r>
        <w:rPr>
          <w:rFonts w:cs="Times New Roman"/>
          <w:sz w:val="24"/>
          <w:szCs w:val="24"/>
        </w:rPr>
        <w:t xml:space="preserve">ternationale </w:t>
      </w:r>
      <w:r w:rsidR="008C0185">
        <w:rPr>
          <w:rFonts w:cs="Times New Roman"/>
          <w:sz w:val="24"/>
          <w:szCs w:val="24"/>
        </w:rPr>
        <w:t xml:space="preserve">organisaties als de OSCE, de Verenigde Naties en de </w:t>
      </w:r>
      <w:r w:rsidR="00AE7A8E">
        <w:rPr>
          <w:rFonts w:cs="Times New Roman"/>
          <w:sz w:val="24"/>
          <w:szCs w:val="24"/>
        </w:rPr>
        <w:t xml:space="preserve">International Crisis Group </w:t>
      </w:r>
      <w:r w:rsidR="002B69EE">
        <w:rPr>
          <w:rFonts w:cs="Times New Roman"/>
          <w:sz w:val="24"/>
          <w:szCs w:val="24"/>
        </w:rPr>
        <w:t>hebben de afgelopen jaren bemiddeld tussen de conflicterende partijen</w:t>
      </w:r>
      <w:r w:rsidR="00ED67E3">
        <w:rPr>
          <w:rFonts w:cs="Times New Roman"/>
          <w:sz w:val="24"/>
          <w:szCs w:val="24"/>
        </w:rPr>
        <w:t>.</w:t>
      </w:r>
      <w:r w:rsidR="002B69EE">
        <w:rPr>
          <w:rFonts w:cs="Times New Roman"/>
          <w:sz w:val="24"/>
          <w:szCs w:val="24"/>
        </w:rPr>
        <w:t xml:space="preserve"> </w:t>
      </w:r>
      <w:r w:rsidR="007A6442">
        <w:rPr>
          <w:rFonts w:cs="Times New Roman"/>
          <w:sz w:val="24"/>
          <w:szCs w:val="24"/>
        </w:rPr>
        <w:t xml:space="preserve">Daarnaast is de Europese Unie in september 2008 een waarnemingsmissie in Georgië begonnen. Dit alles lijkt tot nu toe maar weinig succes te hebben. </w:t>
      </w:r>
      <w:r w:rsidR="00921929">
        <w:rPr>
          <w:rFonts w:cs="Times New Roman"/>
          <w:sz w:val="24"/>
          <w:szCs w:val="24"/>
        </w:rPr>
        <w:t>De hoop dat de Kaukasus ooit een stabiele regio wordt</w:t>
      </w:r>
      <w:r w:rsidR="00966EA2">
        <w:rPr>
          <w:rFonts w:cs="Times New Roman"/>
          <w:sz w:val="24"/>
          <w:szCs w:val="24"/>
        </w:rPr>
        <w:t xml:space="preserve"> in de periferie van Europa lij</w:t>
      </w:r>
      <w:r w:rsidR="00921929">
        <w:rPr>
          <w:rFonts w:cs="Times New Roman"/>
          <w:sz w:val="24"/>
          <w:szCs w:val="24"/>
        </w:rPr>
        <w:t>k</w:t>
      </w:r>
      <w:r w:rsidR="00966EA2">
        <w:rPr>
          <w:rFonts w:cs="Times New Roman"/>
          <w:sz w:val="24"/>
          <w:szCs w:val="24"/>
        </w:rPr>
        <w:t>t</w:t>
      </w:r>
      <w:r w:rsidR="00403BF2">
        <w:rPr>
          <w:rFonts w:cs="Times New Roman"/>
          <w:sz w:val="24"/>
          <w:szCs w:val="24"/>
        </w:rPr>
        <w:t xml:space="preserve"> daarmee voorlopig, anno 2014</w:t>
      </w:r>
      <w:r w:rsidR="00A0681B">
        <w:rPr>
          <w:rFonts w:cs="Times New Roman"/>
          <w:sz w:val="24"/>
          <w:szCs w:val="24"/>
        </w:rPr>
        <w:t xml:space="preserve">, </w:t>
      </w:r>
      <w:r w:rsidR="00AE7A8E">
        <w:rPr>
          <w:rFonts w:cs="Times New Roman"/>
          <w:sz w:val="24"/>
          <w:szCs w:val="24"/>
        </w:rPr>
        <w:t>gering.</w:t>
      </w:r>
      <w:r w:rsidR="00921929">
        <w:rPr>
          <w:rFonts w:cs="Times New Roman"/>
          <w:sz w:val="24"/>
          <w:szCs w:val="24"/>
        </w:rPr>
        <w:t xml:space="preserve"> </w:t>
      </w:r>
    </w:p>
    <w:p w:rsidR="002B6D5D" w:rsidRDefault="002B6D5D" w:rsidP="00030C24">
      <w:pPr>
        <w:spacing w:after="0" w:line="360" w:lineRule="auto"/>
        <w:rPr>
          <w:rFonts w:cs="Times New Roman"/>
          <w:sz w:val="24"/>
          <w:szCs w:val="24"/>
        </w:rPr>
      </w:pPr>
    </w:p>
    <w:p w:rsidR="002B6D5D" w:rsidRDefault="002B6D5D" w:rsidP="00030C24">
      <w:pPr>
        <w:spacing w:after="0" w:line="360" w:lineRule="auto"/>
        <w:rPr>
          <w:rFonts w:cs="Times New Roman"/>
          <w:sz w:val="24"/>
          <w:szCs w:val="24"/>
        </w:rPr>
      </w:pPr>
    </w:p>
    <w:p w:rsidR="00B8328F" w:rsidRPr="00030C24" w:rsidRDefault="007F0F0A" w:rsidP="00030C24">
      <w:pPr>
        <w:spacing w:after="0" w:line="360" w:lineRule="auto"/>
        <w:rPr>
          <w:rFonts w:cs="Times New Roman"/>
          <w:sz w:val="24"/>
          <w:szCs w:val="24"/>
        </w:rPr>
      </w:pPr>
      <w:r>
        <w:rPr>
          <w:rFonts w:cs="Times New Roman"/>
          <w:b/>
          <w:sz w:val="24"/>
          <w:szCs w:val="24"/>
        </w:rPr>
        <w:t>1.4</w:t>
      </w:r>
      <w:r w:rsidR="00030C24">
        <w:rPr>
          <w:rFonts w:cs="Times New Roman"/>
          <w:b/>
          <w:sz w:val="24"/>
          <w:szCs w:val="24"/>
        </w:rPr>
        <w:tab/>
      </w:r>
      <w:r w:rsidR="004E79C3" w:rsidRPr="00030C24">
        <w:rPr>
          <w:rFonts w:cs="Times New Roman"/>
          <w:b/>
          <w:sz w:val="24"/>
          <w:szCs w:val="24"/>
        </w:rPr>
        <w:t>Conclusie</w:t>
      </w:r>
    </w:p>
    <w:p w:rsidR="00470A81" w:rsidRDefault="004E79C3" w:rsidP="00222995">
      <w:pPr>
        <w:spacing w:after="0" w:line="360" w:lineRule="auto"/>
        <w:rPr>
          <w:rFonts w:cs="Times New Roman"/>
          <w:sz w:val="24"/>
          <w:szCs w:val="24"/>
        </w:rPr>
      </w:pPr>
      <w:r>
        <w:rPr>
          <w:rFonts w:cs="Times New Roman"/>
          <w:sz w:val="24"/>
          <w:szCs w:val="24"/>
        </w:rPr>
        <w:t xml:space="preserve">De problematiek rondom </w:t>
      </w:r>
      <w:r w:rsidR="00782176">
        <w:rPr>
          <w:rFonts w:cs="Times New Roman"/>
          <w:sz w:val="24"/>
          <w:szCs w:val="24"/>
        </w:rPr>
        <w:t>de facto</w:t>
      </w:r>
      <w:r w:rsidR="00E37B83">
        <w:rPr>
          <w:rFonts w:cs="Times New Roman"/>
          <w:sz w:val="24"/>
          <w:szCs w:val="24"/>
        </w:rPr>
        <w:t xml:space="preserve"> staten</w:t>
      </w:r>
      <w:r>
        <w:rPr>
          <w:rFonts w:cs="Times New Roman"/>
          <w:sz w:val="24"/>
          <w:szCs w:val="24"/>
        </w:rPr>
        <w:t xml:space="preserve"> op de Kau</w:t>
      </w:r>
      <w:r w:rsidR="00966EA2">
        <w:rPr>
          <w:rFonts w:cs="Times New Roman"/>
          <w:sz w:val="24"/>
          <w:szCs w:val="24"/>
        </w:rPr>
        <w:t>kasus belemmert</w:t>
      </w:r>
      <w:r w:rsidR="00DA282E">
        <w:rPr>
          <w:rFonts w:cs="Times New Roman"/>
          <w:sz w:val="24"/>
          <w:szCs w:val="24"/>
        </w:rPr>
        <w:t xml:space="preserve"> zowel de erkende</w:t>
      </w:r>
      <w:r w:rsidR="00E37B83">
        <w:rPr>
          <w:rFonts w:cs="Times New Roman"/>
          <w:sz w:val="24"/>
          <w:szCs w:val="24"/>
        </w:rPr>
        <w:t xml:space="preserve"> staten, als de </w:t>
      </w:r>
      <w:r w:rsidR="00D56648">
        <w:rPr>
          <w:rFonts w:cs="Times New Roman"/>
          <w:sz w:val="24"/>
          <w:szCs w:val="24"/>
        </w:rPr>
        <w:t>separatist</w:t>
      </w:r>
      <w:r w:rsidR="00E37B83">
        <w:rPr>
          <w:rFonts w:cs="Times New Roman"/>
          <w:sz w:val="24"/>
          <w:szCs w:val="24"/>
        </w:rPr>
        <w:t xml:space="preserve">ische regio’s </w:t>
      </w:r>
      <w:r w:rsidR="00966EA2">
        <w:rPr>
          <w:rFonts w:cs="Times New Roman"/>
          <w:sz w:val="24"/>
          <w:szCs w:val="24"/>
        </w:rPr>
        <w:t>ervan effectief gezag</w:t>
      </w:r>
      <w:r>
        <w:rPr>
          <w:rFonts w:cs="Times New Roman"/>
          <w:sz w:val="24"/>
          <w:szCs w:val="24"/>
        </w:rPr>
        <w:t xml:space="preserve"> te kunnen uitoefenen. </w:t>
      </w:r>
      <w:r w:rsidR="00E37B83">
        <w:rPr>
          <w:rFonts w:cs="Times New Roman"/>
          <w:sz w:val="24"/>
          <w:szCs w:val="24"/>
        </w:rPr>
        <w:t xml:space="preserve">Vooral </w:t>
      </w:r>
      <w:r w:rsidR="00782176">
        <w:rPr>
          <w:rFonts w:cs="Times New Roman"/>
          <w:sz w:val="24"/>
          <w:szCs w:val="24"/>
        </w:rPr>
        <w:t>de facto</w:t>
      </w:r>
      <w:r w:rsidR="00E37B83">
        <w:rPr>
          <w:rFonts w:cs="Times New Roman"/>
          <w:sz w:val="24"/>
          <w:szCs w:val="24"/>
        </w:rPr>
        <w:t xml:space="preserve"> staten </w:t>
      </w:r>
      <w:r>
        <w:rPr>
          <w:rFonts w:cs="Times New Roman"/>
          <w:sz w:val="24"/>
          <w:szCs w:val="24"/>
        </w:rPr>
        <w:t xml:space="preserve">ondervinden grote problemen op economisch en sociaal gebied. Ze kunnen in de praktijk weliswaar bestaan als </w:t>
      </w:r>
      <w:r w:rsidR="003F2888">
        <w:rPr>
          <w:rFonts w:cs="Times New Roman"/>
          <w:sz w:val="24"/>
          <w:szCs w:val="24"/>
        </w:rPr>
        <w:t xml:space="preserve">staten, maar omdat zij officieel niet erkend worden als dusdanig, </w:t>
      </w:r>
      <w:r w:rsidR="00470A81">
        <w:rPr>
          <w:rFonts w:cs="Times New Roman"/>
          <w:sz w:val="24"/>
          <w:szCs w:val="24"/>
        </w:rPr>
        <w:t xml:space="preserve">leven ze op het randje van de afgrond. In de volgende hoofdstukken zal ingegaan worden op de vijfdaagse oorlog in 2008 in Zuid-Ossetië en op de oorlogen van de jaren negentig. Vervolgens ga ik dieper in op het Sovjetverleden van Georgië en de rol die het verleden eventueel tegenwoordig nog speelt. </w:t>
      </w:r>
    </w:p>
    <w:p w:rsidR="00BC264D" w:rsidRDefault="00BC264D" w:rsidP="00222995">
      <w:pPr>
        <w:spacing w:after="0" w:line="360" w:lineRule="auto"/>
        <w:rPr>
          <w:rFonts w:cs="Times New Roman"/>
          <w:b/>
          <w:sz w:val="24"/>
          <w:szCs w:val="24"/>
        </w:rPr>
      </w:pPr>
    </w:p>
    <w:p w:rsidR="00BC264D" w:rsidRDefault="00BC264D" w:rsidP="00222995">
      <w:pPr>
        <w:spacing w:after="0" w:line="360" w:lineRule="auto"/>
        <w:rPr>
          <w:rFonts w:cs="Times New Roman"/>
          <w:b/>
          <w:sz w:val="24"/>
          <w:szCs w:val="24"/>
        </w:rPr>
      </w:pPr>
    </w:p>
    <w:p w:rsidR="00BC264D" w:rsidRDefault="00BC264D" w:rsidP="00222995">
      <w:pPr>
        <w:spacing w:after="0" w:line="360" w:lineRule="auto"/>
        <w:rPr>
          <w:rFonts w:cs="Times New Roman"/>
          <w:b/>
          <w:sz w:val="24"/>
          <w:szCs w:val="24"/>
        </w:rPr>
      </w:pPr>
    </w:p>
    <w:p w:rsidR="00BC264D" w:rsidRDefault="00BC264D" w:rsidP="00222995">
      <w:pPr>
        <w:spacing w:after="0" w:line="360" w:lineRule="auto"/>
        <w:rPr>
          <w:rFonts w:cs="Times New Roman"/>
          <w:b/>
          <w:sz w:val="24"/>
          <w:szCs w:val="24"/>
        </w:rPr>
      </w:pPr>
    </w:p>
    <w:p w:rsidR="00BC264D" w:rsidRDefault="00BC264D" w:rsidP="00222995">
      <w:pPr>
        <w:spacing w:after="0" w:line="360" w:lineRule="auto"/>
        <w:rPr>
          <w:rFonts w:cs="Times New Roman"/>
          <w:b/>
          <w:sz w:val="24"/>
          <w:szCs w:val="24"/>
        </w:rPr>
      </w:pPr>
    </w:p>
    <w:p w:rsidR="00BC264D" w:rsidRDefault="00BC264D" w:rsidP="00222995">
      <w:pPr>
        <w:spacing w:after="0" w:line="360" w:lineRule="auto"/>
        <w:rPr>
          <w:rFonts w:cs="Times New Roman"/>
          <w:b/>
          <w:sz w:val="24"/>
          <w:szCs w:val="24"/>
        </w:rPr>
      </w:pPr>
    </w:p>
    <w:p w:rsidR="00DA282E" w:rsidRDefault="00DA282E" w:rsidP="00222995">
      <w:pPr>
        <w:spacing w:after="0" w:line="360" w:lineRule="auto"/>
        <w:rPr>
          <w:rFonts w:cs="Times New Roman"/>
          <w:b/>
          <w:sz w:val="24"/>
          <w:szCs w:val="24"/>
        </w:rPr>
      </w:pPr>
    </w:p>
    <w:p w:rsidR="00DA282E" w:rsidRDefault="00DA282E" w:rsidP="00222995">
      <w:pPr>
        <w:spacing w:after="0" w:line="360" w:lineRule="auto"/>
        <w:rPr>
          <w:rFonts w:cs="Times New Roman"/>
          <w:b/>
          <w:sz w:val="24"/>
          <w:szCs w:val="24"/>
        </w:rPr>
      </w:pPr>
    </w:p>
    <w:p w:rsidR="002B6D5D" w:rsidRDefault="002B6D5D" w:rsidP="00222995">
      <w:pPr>
        <w:spacing w:after="0" w:line="360" w:lineRule="auto"/>
        <w:rPr>
          <w:rFonts w:cs="Times New Roman"/>
          <w:b/>
          <w:sz w:val="24"/>
          <w:szCs w:val="24"/>
        </w:rPr>
      </w:pPr>
    </w:p>
    <w:p w:rsidR="00806C87" w:rsidRPr="00470A81" w:rsidRDefault="00352012" w:rsidP="00222995">
      <w:pPr>
        <w:spacing w:after="0" w:line="360" w:lineRule="auto"/>
        <w:rPr>
          <w:rFonts w:cs="Times New Roman"/>
          <w:sz w:val="24"/>
          <w:szCs w:val="24"/>
        </w:rPr>
      </w:pPr>
      <w:r>
        <w:rPr>
          <w:rFonts w:cs="Times New Roman"/>
          <w:b/>
          <w:sz w:val="24"/>
          <w:szCs w:val="24"/>
        </w:rPr>
        <w:lastRenderedPageBreak/>
        <w:t>Hoofdstuk 2</w:t>
      </w:r>
      <w:r w:rsidR="00806C87" w:rsidRPr="00806C87">
        <w:rPr>
          <w:rFonts w:cs="Times New Roman"/>
          <w:b/>
          <w:sz w:val="24"/>
          <w:szCs w:val="24"/>
        </w:rPr>
        <w:t>:</w:t>
      </w:r>
      <w:r w:rsidR="00806C87" w:rsidRPr="00806C87">
        <w:rPr>
          <w:rFonts w:cs="Times New Roman"/>
          <w:b/>
          <w:sz w:val="24"/>
          <w:szCs w:val="24"/>
        </w:rPr>
        <w:tab/>
        <w:t xml:space="preserve">De vijfdaagse oorlog in </w:t>
      </w:r>
      <w:r w:rsidR="00806C87">
        <w:rPr>
          <w:rFonts w:cs="Times New Roman"/>
          <w:b/>
          <w:sz w:val="24"/>
          <w:szCs w:val="24"/>
        </w:rPr>
        <w:t>Zuid-Ossetië</w:t>
      </w:r>
      <w:r w:rsidR="00AB0D5E">
        <w:rPr>
          <w:rFonts w:cs="Times New Roman"/>
          <w:b/>
          <w:sz w:val="24"/>
          <w:szCs w:val="24"/>
        </w:rPr>
        <w:t xml:space="preserve"> </w:t>
      </w:r>
    </w:p>
    <w:p w:rsidR="00806C87" w:rsidRDefault="00806C87" w:rsidP="00222995">
      <w:pPr>
        <w:spacing w:after="0" w:line="360" w:lineRule="auto"/>
        <w:rPr>
          <w:rFonts w:cs="Times New Roman"/>
          <w:b/>
          <w:sz w:val="24"/>
          <w:szCs w:val="24"/>
        </w:rPr>
      </w:pPr>
    </w:p>
    <w:p w:rsidR="00806C87" w:rsidRDefault="00806C87" w:rsidP="00222995">
      <w:pPr>
        <w:spacing w:after="0" w:line="360" w:lineRule="auto"/>
        <w:rPr>
          <w:rFonts w:cs="Times New Roman"/>
          <w:b/>
          <w:sz w:val="24"/>
          <w:szCs w:val="24"/>
        </w:rPr>
      </w:pPr>
    </w:p>
    <w:p w:rsidR="004B57DC" w:rsidRPr="004B57DC" w:rsidRDefault="00352012" w:rsidP="00222995">
      <w:pPr>
        <w:spacing w:after="0" w:line="360" w:lineRule="auto"/>
        <w:rPr>
          <w:rFonts w:cs="Times New Roman"/>
          <w:b/>
          <w:sz w:val="24"/>
          <w:szCs w:val="24"/>
        </w:rPr>
      </w:pPr>
      <w:r>
        <w:rPr>
          <w:rFonts w:cs="Times New Roman"/>
          <w:b/>
          <w:sz w:val="24"/>
          <w:szCs w:val="24"/>
        </w:rPr>
        <w:t>2</w:t>
      </w:r>
      <w:r w:rsidR="004B57DC" w:rsidRPr="004B57DC">
        <w:rPr>
          <w:rFonts w:cs="Times New Roman"/>
          <w:b/>
          <w:sz w:val="24"/>
          <w:szCs w:val="24"/>
        </w:rPr>
        <w:t>.1</w:t>
      </w:r>
      <w:r w:rsidR="004B57DC" w:rsidRPr="004B57DC">
        <w:rPr>
          <w:rFonts w:cs="Times New Roman"/>
          <w:b/>
          <w:sz w:val="24"/>
          <w:szCs w:val="24"/>
        </w:rPr>
        <w:tab/>
        <w:t>Inleiding</w:t>
      </w:r>
    </w:p>
    <w:p w:rsidR="004561DC" w:rsidRDefault="00DA282E" w:rsidP="00222995">
      <w:pPr>
        <w:spacing w:after="0" w:line="360" w:lineRule="auto"/>
        <w:rPr>
          <w:rFonts w:cs="Times New Roman"/>
          <w:sz w:val="24"/>
          <w:szCs w:val="24"/>
        </w:rPr>
      </w:pPr>
      <w:r>
        <w:rPr>
          <w:rFonts w:cs="Times New Roman"/>
          <w:sz w:val="24"/>
          <w:szCs w:val="24"/>
        </w:rPr>
        <w:t>In dit</w:t>
      </w:r>
      <w:r w:rsidR="00452AFA">
        <w:rPr>
          <w:rFonts w:cs="Times New Roman"/>
          <w:sz w:val="24"/>
          <w:szCs w:val="24"/>
        </w:rPr>
        <w:t xml:space="preserve"> hoofdstuk bespreek ik de vijfdaagse oorlog die zich in augustus 2008 afspeelde in Zuid-Ossetië. Het</w:t>
      </w:r>
      <w:r w:rsidR="003560DF">
        <w:rPr>
          <w:rFonts w:cs="Times New Roman"/>
          <w:sz w:val="24"/>
          <w:szCs w:val="24"/>
        </w:rPr>
        <w:t xml:space="preserve"> was deze oorlog die de</w:t>
      </w:r>
      <w:r w:rsidR="00452AFA">
        <w:rPr>
          <w:rFonts w:cs="Times New Roman"/>
          <w:sz w:val="24"/>
          <w:szCs w:val="24"/>
        </w:rPr>
        <w:t xml:space="preserve"> conflicten in de Kaukasus weer in de publiciteit bracht en</w:t>
      </w:r>
      <w:r w:rsidR="004561DC">
        <w:rPr>
          <w:rFonts w:cs="Times New Roman"/>
          <w:sz w:val="24"/>
          <w:szCs w:val="24"/>
        </w:rPr>
        <w:t xml:space="preserve"> de</w:t>
      </w:r>
      <w:r w:rsidR="00452AFA">
        <w:rPr>
          <w:rFonts w:cs="Times New Roman"/>
          <w:sz w:val="24"/>
          <w:szCs w:val="24"/>
        </w:rPr>
        <w:t xml:space="preserve"> aandacht</w:t>
      </w:r>
      <w:r w:rsidR="004561DC">
        <w:rPr>
          <w:rFonts w:cs="Times New Roman"/>
          <w:sz w:val="24"/>
          <w:szCs w:val="24"/>
        </w:rPr>
        <w:t xml:space="preserve"> van de wereld opeiste. Voor velen kwam </w:t>
      </w:r>
      <w:r w:rsidR="00452AFA">
        <w:rPr>
          <w:rFonts w:cs="Times New Roman"/>
          <w:sz w:val="24"/>
          <w:szCs w:val="24"/>
        </w:rPr>
        <w:t>de oorlog als ee</w:t>
      </w:r>
      <w:r w:rsidR="004561DC">
        <w:rPr>
          <w:rFonts w:cs="Times New Roman"/>
          <w:sz w:val="24"/>
          <w:szCs w:val="24"/>
        </w:rPr>
        <w:t>n verrassing</w:t>
      </w:r>
      <w:r w:rsidR="00452AFA">
        <w:rPr>
          <w:rFonts w:cs="Times New Roman"/>
          <w:sz w:val="24"/>
          <w:szCs w:val="24"/>
        </w:rPr>
        <w:t>, maar wanneer gekeken wordt naar de gebeurtenissen</w:t>
      </w:r>
      <w:r w:rsidR="004561DC">
        <w:rPr>
          <w:rFonts w:cs="Times New Roman"/>
          <w:sz w:val="24"/>
          <w:szCs w:val="24"/>
        </w:rPr>
        <w:t xml:space="preserve"> die vooraf gingen aan de oorlog kan niet gezegd worden dat de uitbraak van geweld onverwacht was.</w:t>
      </w:r>
      <w:r w:rsidR="004561DC">
        <w:rPr>
          <w:rStyle w:val="FootnoteReference"/>
          <w:rFonts w:cs="Times New Roman"/>
          <w:sz w:val="24"/>
          <w:szCs w:val="24"/>
        </w:rPr>
        <w:footnoteReference w:id="27"/>
      </w:r>
      <w:r w:rsidR="000B636A">
        <w:rPr>
          <w:rFonts w:cs="Times New Roman"/>
          <w:sz w:val="24"/>
          <w:szCs w:val="24"/>
        </w:rPr>
        <w:t xml:space="preserve"> De oorlog duurde slechts vijf dagen, maar bracht enorme schade toe aan</w:t>
      </w:r>
      <w:r w:rsidR="00572552">
        <w:rPr>
          <w:rFonts w:cs="Times New Roman"/>
          <w:sz w:val="24"/>
          <w:szCs w:val="24"/>
        </w:rPr>
        <w:t xml:space="preserve"> zowel Georgië als Zuid-Ossetië. </w:t>
      </w:r>
      <w:r w:rsidR="00524787">
        <w:rPr>
          <w:rFonts w:cs="Times New Roman"/>
          <w:sz w:val="24"/>
          <w:szCs w:val="24"/>
        </w:rPr>
        <w:t>Zo’n 100.000</w:t>
      </w:r>
      <w:r w:rsidR="008F05BC">
        <w:rPr>
          <w:rFonts w:cs="Times New Roman"/>
          <w:sz w:val="24"/>
          <w:szCs w:val="24"/>
        </w:rPr>
        <w:t xml:space="preserve"> burgers moesten hun huizen noodgedwongen verlaten, en ongeveer 850 mensen kwamen om</w:t>
      </w:r>
      <w:r w:rsidR="00572552">
        <w:rPr>
          <w:rFonts w:cs="Times New Roman"/>
          <w:sz w:val="24"/>
          <w:szCs w:val="24"/>
        </w:rPr>
        <w:t>.</w:t>
      </w:r>
      <w:r w:rsidR="000B636A">
        <w:rPr>
          <w:rStyle w:val="FootnoteReference"/>
          <w:rFonts w:cs="Times New Roman"/>
          <w:sz w:val="24"/>
          <w:szCs w:val="24"/>
        </w:rPr>
        <w:footnoteReference w:id="28"/>
      </w:r>
      <w:r w:rsidR="008F05BC">
        <w:rPr>
          <w:rFonts w:cs="Times New Roman"/>
          <w:sz w:val="24"/>
          <w:szCs w:val="24"/>
        </w:rPr>
        <w:t xml:space="preserve"> Daar komt nog bij dat de Georgi</w:t>
      </w:r>
      <w:r w:rsidR="00EF4CFB">
        <w:rPr>
          <w:rFonts w:cs="Times New Roman"/>
          <w:sz w:val="24"/>
          <w:szCs w:val="24"/>
        </w:rPr>
        <w:t>sche en Zuid-Ossetische economieën een zware klap te verduren kre</w:t>
      </w:r>
      <w:r w:rsidR="008F05BC">
        <w:rPr>
          <w:rFonts w:cs="Times New Roman"/>
          <w:sz w:val="24"/>
          <w:szCs w:val="24"/>
        </w:rPr>
        <w:t>g</w:t>
      </w:r>
      <w:r w:rsidR="00EF4CFB">
        <w:rPr>
          <w:rFonts w:cs="Times New Roman"/>
          <w:sz w:val="24"/>
          <w:szCs w:val="24"/>
        </w:rPr>
        <w:t>en</w:t>
      </w:r>
      <w:r w:rsidR="008F05BC">
        <w:rPr>
          <w:rFonts w:cs="Times New Roman"/>
          <w:sz w:val="24"/>
          <w:szCs w:val="24"/>
        </w:rPr>
        <w:t xml:space="preserve">. </w:t>
      </w:r>
    </w:p>
    <w:p w:rsidR="004B57DC" w:rsidRDefault="004561DC" w:rsidP="004561DC">
      <w:pPr>
        <w:spacing w:after="0" w:line="360" w:lineRule="auto"/>
        <w:ind w:firstLine="708"/>
        <w:rPr>
          <w:rFonts w:cs="Times New Roman"/>
          <w:sz w:val="24"/>
          <w:szCs w:val="24"/>
        </w:rPr>
      </w:pPr>
      <w:r>
        <w:rPr>
          <w:rFonts w:cs="Times New Roman"/>
          <w:sz w:val="24"/>
          <w:szCs w:val="24"/>
        </w:rPr>
        <w:t xml:space="preserve">In dit hoofdstuk besteed ik allereerst aandacht aan de gebeurtenissen die voorafgingen aan de uitbraak van het geweld in de zomer van 2008. </w:t>
      </w:r>
      <w:r w:rsidR="00774A76">
        <w:rPr>
          <w:rFonts w:cs="Times New Roman"/>
          <w:sz w:val="24"/>
          <w:szCs w:val="24"/>
        </w:rPr>
        <w:t xml:space="preserve">De zogenaamde Rozenrevolutie en het presidentschap van Mikheil Saakashvili staan daarbij centraal. </w:t>
      </w:r>
      <w:r>
        <w:rPr>
          <w:rFonts w:cs="Times New Roman"/>
          <w:sz w:val="24"/>
          <w:szCs w:val="24"/>
        </w:rPr>
        <w:t>Vervolgens k</w:t>
      </w:r>
      <w:r w:rsidR="00F70495">
        <w:rPr>
          <w:rFonts w:cs="Times New Roman"/>
          <w:sz w:val="24"/>
          <w:szCs w:val="24"/>
        </w:rPr>
        <w:t xml:space="preserve">omt de oorlog zelf aan bod. </w:t>
      </w:r>
    </w:p>
    <w:p w:rsidR="00452AFA" w:rsidRDefault="00452AFA" w:rsidP="00222995">
      <w:pPr>
        <w:spacing w:after="0" w:line="360" w:lineRule="auto"/>
        <w:rPr>
          <w:rFonts w:cs="Times New Roman"/>
          <w:sz w:val="24"/>
          <w:szCs w:val="24"/>
        </w:rPr>
      </w:pPr>
    </w:p>
    <w:p w:rsidR="00774A76" w:rsidRDefault="00774A76" w:rsidP="00222995">
      <w:pPr>
        <w:spacing w:after="0" w:line="360" w:lineRule="auto"/>
        <w:rPr>
          <w:rFonts w:cs="Times New Roman"/>
          <w:sz w:val="24"/>
          <w:szCs w:val="24"/>
        </w:rPr>
      </w:pPr>
    </w:p>
    <w:p w:rsidR="00452AFA" w:rsidRDefault="00352012" w:rsidP="00222995">
      <w:pPr>
        <w:spacing w:after="0" w:line="360" w:lineRule="auto"/>
        <w:rPr>
          <w:rFonts w:cs="Times New Roman"/>
          <w:b/>
          <w:sz w:val="24"/>
          <w:szCs w:val="24"/>
        </w:rPr>
      </w:pPr>
      <w:r>
        <w:rPr>
          <w:rFonts w:cs="Times New Roman"/>
          <w:b/>
          <w:sz w:val="24"/>
          <w:szCs w:val="24"/>
        </w:rPr>
        <w:t>2</w:t>
      </w:r>
      <w:r w:rsidR="008E5FD7">
        <w:rPr>
          <w:rFonts w:cs="Times New Roman"/>
          <w:b/>
          <w:sz w:val="24"/>
          <w:szCs w:val="24"/>
        </w:rPr>
        <w:t>.2</w:t>
      </w:r>
      <w:r w:rsidR="00C36936">
        <w:rPr>
          <w:rFonts w:cs="Times New Roman"/>
          <w:b/>
          <w:sz w:val="24"/>
          <w:szCs w:val="24"/>
        </w:rPr>
        <w:tab/>
        <w:t>De Rozenrevolutie: het begin van nieuwe spanningen</w:t>
      </w:r>
    </w:p>
    <w:p w:rsidR="00B96F77" w:rsidRPr="000E1883" w:rsidRDefault="006F6807" w:rsidP="00222995">
      <w:pPr>
        <w:spacing w:after="0" w:line="360" w:lineRule="auto"/>
        <w:rPr>
          <w:rFonts w:cs="Times New Roman"/>
          <w:sz w:val="24"/>
          <w:szCs w:val="24"/>
        </w:rPr>
      </w:pPr>
      <w:r>
        <w:rPr>
          <w:rFonts w:cs="Times New Roman"/>
          <w:sz w:val="24"/>
          <w:szCs w:val="24"/>
        </w:rPr>
        <w:t xml:space="preserve">Het is altijd moeilijk te zeggen wanneer spanningen die uiteindelijk </w:t>
      </w:r>
      <w:r w:rsidR="00A43EAF">
        <w:rPr>
          <w:rFonts w:cs="Times New Roman"/>
          <w:sz w:val="24"/>
          <w:szCs w:val="24"/>
        </w:rPr>
        <w:t>tot een oorlog leidden beginnen.</w:t>
      </w:r>
      <w:r>
        <w:rPr>
          <w:rFonts w:cs="Times New Roman"/>
          <w:sz w:val="24"/>
          <w:szCs w:val="24"/>
        </w:rPr>
        <w:t xml:space="preserve"> </w:t>
      </w:r>
      <w:r w:rsidR="003560DF">
        <w:rPr>
          <w:rFonts w:cs="Times New Roman"/>
          <w:sz w:val="24"/>
          <w:szCs w:val="24"/>
        </w:rPr>
        <w:t>De wortels</w:t>
      </w:r>
      <w:r w:rsidR="007A7DE2">
        <w:rPr>
          <w:rFonts w:cs="Times New Roman"/>
          <w:sz w:val="24"/>
          <w:szCs w:val="24"/>
        </w:rPr>
        <w:t xml:space="preserve"> van een conflict kunnen enorm diep liggen, waardoor het lastig is een beginpunt uit te kiezen. Omdat ik in</w:t>
      </w:r>
      <w:r w:rsidR="00A43EAF">
        <w:rPr>
          <w:rFonts w:cs="Times New Roman"/>
          <w:sz w:val="24"/>
          <w:szCs w:val="24"/>
        </w:rPr>
        <w:t xml:space="preserve"> de</w:t>
      </w:r>
      <w:r w:rsidR="00C86F64">
        <w:rPr>
          <w:rFonts w:cs="Times New Roman"/>
          <w:sz w:val="24"/>
          <w:szCs w:val="24"/>
        </w:rPr>
        <w:t xml:space="preserve"> volgende hoofdstukken </w:t>
      </w:r>
      <w:r w:rsidR="007A7DE2">
        <w:rPr>
          <w:rFonts w:cs="Times New Roman"/>
          <w:sz w:val="24"/>
          <w:szCs w:val="24"/>
        </w:rPr>
        <w:t>aandacht zal besteden aan de Sovjetgeschiedenis, zal de focus hier vooral liggen op gebeurtenissen die zich in de jaren voor</w:t>
      </w:r>
      <w:r w:rsidR="002608F3">
        <w:rPr>
          <w:rFonts w:cs="Times New Roman"/>
          <w:sz w:val="24"/>
          <w:szCs w:val="24"/>
        </w:rPr>
        <w:t>afgaand aan het conflict in 2008</w:t>
      </w:r>
      <w:r w:rsidR="007A7DE2">
        <w:rPr>
          <w:rFonts w:cs="Times New Roman"/>
          <w:sz w:val="24"/>
          <w:szCs w:val="24"/>
        </w:rPr>
        <w:t xml:space="preserve"> voordeden. </w:t>
      </w:r>
      <w:r w:rsidR="00167495">
        <w:rPr>
          <w:rFonts w:cs="Times New Roman"/>
          <w:sz w:val="24"/>
          <w:szCs w:val="24"/>
        </w:rPr>
        <w:t xml:space="preserve">In de periode 2004-2008 was er sprake van toenemende spanningen tussen </w:t>
      </w:r>
      <w:r w:rsidR="00E62FA2">
        <w:rPr>
          <w:rFonts w:cs="Times New Roman"/>
          <w:sz w:val="24"/>
          <w:szCs w:val="24"/>
        </w:rPr>
        <w:t>Rusland</w:t>
      </w:r>
      <w:r>
        <w:rPr>
          <w:rFonts w:cs="Times New Roman"/>
          <w:sz w:val="24"/>
          <w:szCs w:val="24"/>
        </w:rPr>
        <w:t>, op dat moment o</w:t>
      </w:r>
      <w:r w:rsidR="007B6416">
        <w:rPr>
          <w:rFonts w:cs="Times New Roman"/>
          <w:sz w:val="24"/>
          <w:szCs w:val="24"/>
        </w:rPr>
        <w:t>nder leiderschap van Vladimir Poe</w:t>
      </w:r>
      <w:r>
        <w:rPr>
          <w:rFonts w:cs="Times New Roman"/>
          <w:sz w:val="24"/>
          <w:szCs w:val="24"/>
        </w:rPr>
        <w:t>tin, en Georgië onder leiderschap van Mikheil Saakashvili</w:t>
      </w:r>
      <w:r w:rsidR="00D50746">
        <w:rPr>
          <w:rFonts w:cs="Times New Roman"/>
          <w:sz w:val="24"/>
          <w:szCs w:val="24"/>
        </w:rPr>
        <w:t>.</w:t>
      </w:r>
      <w:r w:rsidR="00D50746">
        <w:rPr>
          <w:rStyle w:val="FootnoteReference"/>
          <w:rFonts w:cs="Times New Roman"/>
          <w:sz w:val="24"/>
          <w:szCs w:val="24"/>
        </w:rPr>
        <w:footnoteReference w:id="29"/>
      </w:r>
      <w:r w:rsidR="0053723D">
        <w:rPr>
          <w:rFonts w:cs="Times New Roman"/>
          <w:sz w:val="24"/>
          <w:szCs w:val="24"/>
        </w:rPr>
        <w:t xml:space="preserve"> </w:t>
      </w:r>
      <w:r w:rsidR="007A7DE2">
        <w:rPr>
          <w:rFonts w:cs="Times New Roman"/>
          <w:sz w:val="24"/>
          <w:szCs w:val="24"/>
        </w:rPr>
        <w:t xml:space="preserve">Ook tijdens het presidentschap van Saakashvili’s voorganger Eduard Shevardnadze </w:t>
      </w:r>
      <w:r w:rsidR="00EE5C43">
        <w:rPr>
          <w:rFonts w:cs="Times New Roman"/>
          <w:sz w:val="24"/>
          <w:szCs w:val="24"/>
        </w:rPr>
        <w:t xml:space="preserve">was de relatie </w:t>
      </w:r>
      <w:r w:rsidR="00E62FA2">
        <w:rPr>
          <w:rFonts w:cs="Times New Roman"/>
          <w:sz w:val="24"/>
          <w:szCs w:val="24"/>
        </w:rPr>
        <w:t>tussen Rusland en Georgië</w:t>
      </w:r>
      <w:r w:rsidR="00EE5C43">
        <w:rPr>
          <w:rFonts w:cs="Times New Roman"/>
          <w:sz w:val="24"/>
          <w:szCs w:val="24"/>
        </w:rPr>
        <w:t xml:space="preserve"> problematisch</w:t>
      </w:r>
      <w:r w:rsidR="00EE5C43" w:rsidRPr="000E1883">
        <w:rPr>
          <w:rFonts w:cs="Times New Roman"/>
          <w:sz w:val="24"/>
          <w:szCs w:val="24"/>
        </w:rPr>
        <w:t xml:space="preserve">. Zo wilde Georgië dat </w:t>
      </w:r>
      <w:r w:rsidR="00E62FA2" w:rsidRPr="000E1883">
        <w:rPr>
          <w:rFonts w:cs="Times New Roman"/>
          <w:sz w:val="24"/>
          <w:szCs w:val="24"/>
        </w:rPr>
        <w:t>Rus</w:t>
      </w:r>
      <w:r w:rsidR="00EE5C43" w:rsidRPr="000E1883">
        <w:rPr>
          <w:rFonts w:cs="Times New Roman"/>
          <w:sz w:val="24"/>
          <w:szCs w:val="24"/>
        </w:rPr>
        <w:t>land</w:t>
      </w:r>
      <w:r w:rsidR="00E62FA2" w:rsidRPr="000E1883">
        <w:rPr>
          <w:rFonts w:cs="Times New Roman"/>
          <w:sz w:val="24"/>
          <w:szCs w:val="24"/>
        </w:rPr>
        <w:t xml:space="preserve"> haar</w:t>
      </w:r>
      <w:r w:rsidR="00D410EB" w:rsidRPr="000E1883">
        <w:rPr>
          <w:rFonts w:cs="Times New Roman"/>
          <w:sz w:val="24"/>
          <w:szCs w:val="24"/>
        </w:rPr>
        <w:t xml:space="preserve"> vier</w:t>
      </w:r>
      <w:r w:rsidR="00E62FA2" w:rsidRPr="000E1883">
        <w:rPr>
          <w:rFonts w:cs="Times New Roman"/>
          <w:sz w:val="24"/>
          <w:szCs w:val="24"/>
        </w:rPr>
        <w:t xml:space="preserve"> militaire basissen</w:t>
      </w:r>
    </w:p>
    <w:p w:rsidR="00572BB4" w:rsidRDefault="00B96F77" w:rsidP="00222995">
      <w:pPr>
        <w:spacing w:after="0" w:line="360" w:lineRule="auto"/>
        <w:rPr>
          <w:rFonts w:cs="Times New Roman"/>
          <w:sz w:val="24"/>
          <w:szCs w:val="24"/>
        </w:rPr>
      </w:pPr>
      <w:r w:rsidRPr="000E1883">
        <w:rPr>
          <w:rFonts w:cs="Times New Roman"/>
          <w:sz w:val="24"/>
          <w:szCs w:val="24"/>
        </w:rPr>
        <w:lastRenderedPageBreak/>
        <w:t xml:space="preserve">op Georgisch grondgebied </w:t>
      </w:r>
      <w:r w:rsidR="00E62FA2" w:rsidRPr="000E1883">
        <w:rPr>
          <w:rFonts w:cs="Times New Roman"/>
          <w:sz w:val="24"/>
          <w:szCs w:val="24"/>
        </w:rPr>
        <w:t>op zou doeken, z</w:t>
      </w:r>
      <w:r w:rsidR="003560DF" w:rsidRPr="000E1883">
        <w:rPr>
          <w:rFonts w:cs="Times New Roman"/>
          <w:sz w:val="24"/>
          <w:szCs w:val="24"/>
        </w:rPr>
        <w:t>oals was afgesproken op de OSCE-</w:t>
      </w:r>
      <w:r w:rsidR="00E62FA2" w:rsidRPr="000E1883">
        <w:rPr>
          <w:rFonts w:cs="Times New Roman"/>
          <w:sz w:val="24"/>
          <w:szCs w:val="24"/>
        </w:rPr>
        <w:t>top in Istanbul in 1999</w:t>
      </w:r>
      <w:r w:rsidR="00783C90" w:rsidRPr="000E1883">
        <w:rPr>
          <w:rFonts w:cs="Times New Roman"/>
          <w:sz w:val="24"/>
          <w:szCs w:val="24"/>
        </w:rPr>
        <w:t>.</w:t>
      </w:r>
      <w:r w:rsidR="00EA1038" w:rsidRPr="000E1883">
        <w:rPr>
          <w:rStyle w:val="FootnoteReference"/>
          <w:rFonts w:cs="Times New Roman"/>
          <w:sz w:val="24"/>
          <w:szCs w:val="24"/>
        </w:rPr>
        <w:footnoteReference w:id="30"/>
      </w:r>
      <w:r w:rsidR="00783C90" w:rsidRPr="000E1883">
        <w:rPr>
          <w:rFonts w:cs="Times New Roman"/>
          <w:sz w:val="24"/>
          <w:szCs w:val="24"/>
        </w:rPr>
        <w:t xml:space="preserve"> </w:t>
      </w:r>
      <w:r w:rsidRPr="000E1883">
        <w:rPr>
          <w:rFonts w:cs="Times New Roman"/>
          <w:sz w:val="24"/>
          <w:szCs w:val="24"/>
        </w:rPr>
        <w:t xml:space="preserve">Deze militaire basissen </w:t>
      </w:r>
      <w:r w:rsidR="00EA1038" w:rsidRPr="000E1883">
        <w:rPr>
          <w:rFonts w:cs="Times New Roman"/>
          <w:sz w:val="24"/>
          <w:szCs w:val="24"/>
        </w:rPr>
        <w:t>stamden uit de Sovjetperiode, maar bleven in gebruik na de val van de Sovjet-Unie in 1991.</w:t>
      </w:r>
      <w:r w:rsidR="00EA1038">
        <w:rPr>
          <w:rFonts w:cs="Times New Roman"/>
          <w:sz w:val="24"/>
          <w:szCs w:val="24"/>
        </w:rPr>
        <w:t xml:space="preserve"> </w:t>
      </w:r>
      <w:r w:rsidR="001830BF">
        <w:rPr>
          <w:rFonts w:cs="Times New Roman"/>
          <w:sz w:val="24"/>
          <w:szCs w:val="24"/>
        </w:rPr>
        <w:t>Daarnaast</w:t>
      </w:r>
      <w:r w:rsidR="00783C90">
        <w:rPr>
          <w:rFonts w:cs="Times New Roman"/>
          <w:sz w:val="24"/>
          <w:szCs w:val="24"/>
        </w:rPr>
        <w:t xml:space="preserve"> was Georgië het er niet mee eens dat Russische troepen o</w:t>
      </w:r>
      <w:r w:rsidR="00F70495">
        <w:rPr>
          <w:rFonts w:cs="Times New Roman"/>
          <w:sz w:val="24"/>
          <w:szCs w:val="24"/>
        </w:rPr>
        <w:t>p Georgisch grondgebied tegen Tsjetsj</w:t>
      </w:r>
      <w:r w:rsidR="00783C90">
        <w:rPr>
          <w:rFonts w:cs="Times New Roman"/>
          <w:sz w:val="24"/>
          <w:szCs w:val="24"/>
        </w:rPr>
        <w:t>eense rebelle</w:t>
      </w:r>
      <w:r w:rsidR="00B41E7C">
        <w:rPr>
          <w:rFonts w:cs="Times New Roman"/>
          <w:sz w:val="24"/>
          <w:szCs w:val="24"/>
        </w:rPr>
        <w:t>n optraden</w:t>
      </w:r>
      <w:r w:rsidR="008115A3">
        <w:rPr>
          <w:rFonts w:cs="Times New Roman"/>
          <w:sz w:val="24"/>
          <w:szCs w:val="24"/>
        </w:rPr>
        <w:t>, die de Pankisi Valei in Georgië als toevluchtsoord gebruikten</w:t>
      </w:r>
      <w:r w:rsidR="00783C90">
        <w:rPr>
          <w:rFonts w:cs="Times New Roman"/>
          <w:sz w:val="24"/>
          <w:szCs w:val="24"/>
        </w:rPr>
        <w:t>.</w:t>
      </w:r>
      <w:r w:rsidR="008115A3">
        <w:rPr>
          <w:rStyle w:val="FootnoteReference"/>
          <w:rFonts w:cs="Times New Roman"/>
          <w:sz w:val="24"/>
          <w:szCs w:val="24"/>
        </w:rPr>
        <w:footnoteReference w:id="31"/>
      </w:r>
      <w:r w:rsidR="00783C90">
        <w:rPr>
          <w:rFonts w:cs="Times New Roman"/>
          <w:sz w:val="24"/>
          <w:szCs w:val="24"/>
        </w:rPr>
        <w:t xml:space="preserve"> </w:t>
      </w:r>
      <w:r w:rsidR="00E62FA2">
        <w:rPr>
          <w:rFonts w:cs="Times New Roman"/>
          <w:sz w:val="24"/>
          <w:szCs w:val="24"/>
        </w:rPr>
        <w:t xml:space="preserve">Anderzijds waren de Russen niet blij met de Georgische </w:t>
      </w:r>
      <w:r w:rsidR="00E62FA2" w:rsidRPr="00B617B9">
        <w:rPr>
          <w:rFonts w:cs="Times New Roman"/>
          <w:sz w:val="24"/>
          <w:szCs w:val="24"/>
        </w:rPr>
        <w:t>deelname aan de B</w:t>
      </w:r>
      <w:r w:rsidR="00783C90" w:rsidRPr="00B617B9">
        <w:rPr>
          <w:rFonts w:cs="Times New Roman"/>
          <w:sz w:val="24"/>
          <w:szCs w:val="24"/>
        </w:rPr>
        <w:t>aku-Tbilis</w:t>
      </w:r>
      <w:r w:rsidR="003F32E7" w:rsidRPr="00B617B9">
        <w:rPr>
          <w:rFonts w:cs="Times New Roman"/>
          <w:sz w:val="24"/>
          <w:szCs w:val="24"/>
        </w:rPr>
        <w:t>i</w:t>
      </w:r>
      <w:r w:rsidR="00783C90" w:rsidRPr="00B617B9">
        <w:rPr>
          <w:rFonts w:cs="Times New Roman"/>
          <w:sz w:val="24"/>
          <w:szCs w:val="24"/>
        </w:rPr>
        <w:t>-Ceyhan</w:t>
      </w:r>
      <w:r w:rsidR="002B749A" w:rsidRPr="00B617B9">
        <w:rPr>
          <w:rFonts w:cs="Times New Roman"/>
          <w:sz w:val="24"/>
          <w:szCs w:val="24"/>
        </w:rPr>
        <w:t xml:space="preserve"> (BTC)</w:t>
      </w:r>
      <w:r w:rsidR="00783C90" w:rsidRPr="00B617B9">
        <w:rPr>
          <w:rFonts w:cs="Times New Roman"/>
          <w:sz w:val="24"/>
          <w:szCs w:val="24"/>
        </w:rPr>
        <w:t xml:space="preserve"> oliepijplijn</w:t>
      </w:r>
      <w:r w:rsidR="00F564AE" w:rsidRPr="00B617B9">
        <w:rPr>
          <w:rFonts w:cs="Times New Roman"/>
          <w:sz w:val="24"/>
          <w:szCs w:val="24"/>
        </w:rPr>
        <w:t xml:space="preserve">, die de Kaspische Zee </w:t>
      </w:r>
      <w:r w:rsidR="002B749A" w:rsidRPr="00B617B9">
        <w:rPr>
          <w:rFonts w:cs="Times New Roman"/>
          <w:sz w:val="24"/>
          <w:szCs w:val="24"/>
        </w:rPr>
        <w:t>en</w:t>
      </w:r>
      <w:r w:rsidR="00F564AE" w:rsidRPr="00B617B9">
        <w:rPr>
          <w:rFonts w:cs="Times New Roman"/>
          <w:sz w:val="24"/>
          <w:szCs w:val="24"/>
        </w:rPr>
        <w:t xml:space="preserve"> de</w:t>
      </w:r>
      <w:r w:rsidR="002B749A" w:rsidRPr="00B617B9">
        <w:rPr>
          <w:rFonts w:cs="Times New Roman"/>
          <w:sz w:val="24"/>
          <w:szCs w:val="24"/>
        </w:rPr>
        <w:t xml:space="preserve"> </w:t>
      </w:r>
      <w:r w:rsidR="00680D9B">
        <w:rPr>
          <w:rFonts w:cs="Times New Roman"/>
          <w:sz w:val="24"/>
          <w:szCs w:val="24"/>
        </w:rPr>
        <w:t xml:space="preserve">Middenlandse Zee </w:t>
      </w:r>
      <w:r w:rsidR="002B749A" w:rsidRPr="00B617B9">
        <w:rPr>
          <w:rFonts w:cs="Times New Roman"/>
          <w:sz w:val="24"/>
          <w:szCs w:val="24"/>
        </w:rPr>
        <w:t>met elkaar moest verbinden</w:t>
      </w:r>
      <w:r w:rsidR="00403BF2">
        <w:rPr>
          <w:rFonts w:cs="Times New Roman"/>
          <w:sz w:val="24"/>
          <w:szCs w:val="24"/>
        </w:rPr>
        <w:t xml:space="preserve">. </w:t>
      </w:r>
      <w:r w:rsidR="00210854">
        <w:rPr>
          <w:rFonts w:cs="Times New Roman"/>
          <w:sz w:val="24"/>
          <w:szCs w:val="24"/>
        </w:rPr>
        <w:t xml:space="preserve">Hierdoor zou </w:t>
      </w:r>
      <w:r w:rsidR="003267A7" w:rsidRPr="00B617B9">
        <w:rPr>
          <w:rFonts w:cs="Times New Roman"/>
          <w:sz w:val="24"/>
          <w:szCs w:val="24"/>
        </w:rPr>
        <w:t>Georgië een schakel worden in de energievoorziening van Europa.</w:t>
      </w:r>
      <w:r w:rsidR="003267A7">
        <w:rPr>
          <w:rStyle w:val="FootnoteReference"/>
          <w:rFonts w:cs="Times New Roman"/>
          <w:sz w:val="24"/>
          <w:szCs w:val="24"/>
        </w:rPr>
        <w:footnoteReference w:id="32"/>
      </w:r>
      <w:r w:rsidR="003267A7">
        <w:rPr>
          <w:rFonts w:cs="Times New Roman"/>
          <w:sz w:val="24"/>
          <w:szCs w:val="24"/>
        </w:rPr>
        <w:t xml:space="preserve"> </w:t>
      </w:r>
      <w:r w:rsidR="00680D9B">
        <w:rPr>
          <w:rFonts w:cs="Times New Roman"/>
          <w:sz w:val="24"/>
          <w:szCs w:val="24"/>
        </w:rPr>
        <w:t xml:space="preserve">De BTC oliepijplijn </w:t>
      </w:r>
      <w:r w:rsidR="003A21BC">
        <w:rPr>
          <w:rFonts w:cs="Times New Roman"/>
          <w:sz w:val="24"/>
          <w:szCs w:val="24"/>
        </w:rPr>
        <w:t>zou de eerste oliepijplijn worden die vanuit de Kaspische regio olie naar het Westen transporteer</w:t>
      </w:r>
      <w:r w:rsidR="00572BB4">
        <w:rPr>
          <w:rFonts w:cs="Times New Roman"/>
          <w:sz w:val="24"/>
          <w:szCs w:val="24"/>
        </w:rPr>
        <w:t>de</w:t>
      </w:r>
      <w:r w:rsidR="003A21BC">
        <w:rPr>
          <w:rFonts w:cs="Times New Roman"/>
          <w:sz w:val="24"/>
          <w:szCs w:val="24"/>
        </w:rPr>
        <w:t xml:space="preserve"> zonder door Rusland of Iran te lopen. </w:t>
      </w:r>
      <w:r w:rsidR="00572BB4">
        <w:rPr>
          <w:rFonts w:cs="Times New Roman"/>
          <w:sz w:val="24"/>
          <w:szCs w:val="24"/>
        </w:rPr>
        <w:t>Voor de Verenigde Staten en Europa was dit dus van groot belang.</w:t>
      </w:r>
      <w:r w:rsidR="00572BB4" w:rsidRPr="00572BB4">
        <w:rPr>
          <w:rFonts w:cs="Times New Roman"/>
          <w:sz w:val="24"/>
          <w:szCs w:val="24"/>
        </w:rPr>
        <w:t xml:space="preserve"> </w:t>
      </w:r>
      <w:r w:rsidR="00572BB4">
        <w:rPr>
          <w:rFonts w:cs="Times New Roman"/>
          <w:sz w:val="24"/>
          <w:szCs w:val="24"/>
        </w:rPr>
        <w:t xml:space="preserve">Daarbij kwam nog dat er toenemende steun vanuit de </w:t>
      </w:r>
      <w:r w:rsidR="00210854">
        <w:rPr>
          <w:rFonts w:cs="Times New Roman"/>
          <w:sz w:val="24"/>
          <w:szCs w:val="24"/>
        </w:rPr>
        <w:t>VS</w:t>
      </w:r>
      <w:r w:rsidR="00572BB4">
        <w:rPr>
          <w:rFonts w:cs="Times New Roman"/>
          <w:sz w:val="24"/>
          <w:szCs w:val="24"/>
        </w:rPr>
        <w:t xml:space="preserve"> gerealiseerd werd om het Georgische leger te moderniseren en te trainen.</w:t>
      </w:r>
      <w:r w:rsidR="00572BB4">
        <w:rPr>
          <w:rStyle w:val="FootnoteReference"/>
          <w:rFonts w:cs="Times New Roman"/>
          <w:sz w:val="24"/>
          <w:szCs w:val="24"/>
        </w:rPr>
        <w:footnoteReference w:id="33"/>
      </w:r>
      <w:r w:rsidR="00572BB4">
        <w:rPr>
          <w:rFonts w:cs="Times New Roman"/>
          <w:sz w:val="24"/>
          <w:szCs w:val="24"/>
        </w:rPr>
        <w:t xml:space="preserve"> </w:t>
      </w:r>
      <w:r w:rsidR="007C30BB">
        <w:rPr>
          <w:rFonts w:cs="Times New Roman"/>
          <w:sz w:val="24"/>
          <w:szCs w:val="24"/>
        </w:rPr>
        <w:t>Vooral d</w:t>
      </w:r>
      <w:r w:rsidR="00572BB4">
        <w:rPr>
          <w:rFonts w:cs="Times New Roman"/>
          <w:sz w:val="24"/>
          <w:szCs w:val="24"/>
        </w:rPr>
        <w:t>it laatste</w:t>
      </w:r>
      <w:r w:rsidR="00327C46">
        <w:rPr>
          <w:rFonts w:cs="Times New Roman"/>
          <w:sz w:val="24"/>
          <w:szCs w:val="24"/>
        </w:rPr>
        <w:t xml:space="preserve"> speelde een belangrijke rol in het toenemen van de spanningen; </w:t>
      </w:r>
      <w:r w:rsidR="00572BB4">
        <w:rPr>
          <w:rFonts w:cs="Times New Roman"/>
          <w:sz w:val="24"/>
          <w:szCs w:val="24"/>
        </w:rPr>
        <w:t>de grootste</w:t>
      </w:r>
      <w:r w:rsidR="00572BB4" w:rsidRPr="00572BB4">
        <w:rPr>
          <w:rFonts w:cs="Times New Roman"/>
          <w:sz w:val="24"/>
          <w:szCs w:val="24"/>
        </w:rPr>
        <w:t xml:space="preserve"> </w:t>
      </w:r>
      <w:r w:rsidR="00572BB4">
        <w:rPr>
          <w:rFonts w:cs="Times New Roman"/>
          <w:sz w:val="24"/>
          <w:szCs w:val="24"/>
        </w:rPr>
        <w:t>Russische frustratie was dat Georgië zich onder leiding van Shevardnadze wat betreft buitenlandse- en veiligheidspolitiek steeds meer op het Westen focuste.</w:t>
      </w:r>
      <w:r w:rsidR="00572BB4">
        <w:rPr>
          <w:rStyle w:val="FootnoteReference"/>
          <w:rFonts w:cs="Times New Roman"/>
          <w:sz w:val="24"/>
          <w:szCs w:val="24"/>
        </w:rPr>
        <w:footnoteReference w:id="34"/>
      </w:r>
      <w:r w:rsidR="00572BB4">
        <w:rPr>
          <w:rFonts w:cs="Times New Roman"/>
          <w:sz w:val="24"/>
          <w:szCs w:val="24"/>
        </w:rPr>
        <w:t xml:space="preserve"> </w:t>
      </w:r>
    </w:p>
    <w:p w:rsidR="00F838C4" w:rsidRDefault="002B749A" w:rsidP="00F838C4">
      <w:pPr>
        <w:spacing w:after="0" w:line="360" w:lineRule="auto"/>
        <w:rPr>
          <w:rFonts w:cs="Times New Roman"/>
          <w:sz w:val="24"/>
          <w:szCs w:val="24"/>
        </w:rPr>
      </w:pPr>
      <w:r>
        <w:rPr>
          <w:rFonts w:cs="Times New Roman"/>
          <w:sz w:val="24"/>
          <w:szCs w:val="24"/>
        </w:rPr>
        <w:tab/>
      </w:r>
      <w:r w:rsidR="005863BE">
        <w:rPr>
          <w:rFonts w:cs="Times New Roman"/>
          <w:sz w:val="24"/>
          <w:szCs w:val="24"/>
        </w:rPr>
        <w:t>Met het presidentschap van Saakashvili namen de spanningen tussen Rusland en Georgië</w:t>
      </w:r>
      <w:r w:rsidR="00A43EAF">
        <w:rPr>
          <w:rFonts w:cs="Times New Roman"/>
          <w:sz w:val="24"/>
          <w:szCs w:val="24"/>
        </w:rPr>
        <w:t xml:space="preserve"> alleen maar</w:t>
      </w:r>
      <w:r w:rsidR="005863BE">
        <w:rPr>
          <w:rFonts w:cs="Times New Roman"/>
          <w:sz w:val="24"/>
          <w:szCs w:val="24"/>
        </w:rPr>
        <w:t xml:space="preserve"> toe. Saakashvili kwam aan de ma</w:t>
      </w:r>
      <w:r w:rsidR="00ED0986">
        <w:rPr>
          <w:rFonts w:cs="Times New Roman"/>
          <w:sz w:val="24"/>
          <w:szCs w:val="24"/>
        </w:rPr>
        <w:t>cht als gevolg van de</w:t>
      </w:r>
      <w:r w:rsidR="005863BE">
        <w:rPr>
          <w:rFonts w:cs="Times New Roman"/>
          <w:sz w:val="24"/>
          <w:szCs w:val="24"/>
        </w:rPr>
        <w:t xml:space="preserve"> ‘Rozenrevolutie’die zich in 2003 afspeelde in Georgië.</w:t>
      </w:r>
      <w:r w:rsidR="007C30BB">
        <w:rPr>
          <w:rStyle w:val="FootnoteReference"/>
          <w:rFonts w:cs="Times New Roman"/>
          <w:sz w:val="24"/>
          <w:szCs w:val="24"/>
        </w:rPr>
        <w:footnoteReference w:id="35"/>
      </w:r>
      <w:r w:rsidR="007C30BB">
        <w:rPr>
          <w:rFonts w:cs="Times New Roman"/>
          <w:sz w:val="24"/>
          <w:szCs w:val="24"/>
        </w:rPr>
        <w:t xml:space="preserve"> In dat jaar werd Shevardnadze ervan beschuldigd de verkiezingen gemanipuleerd te hebben en braken er massale protesten uit</w:t>
      </w:r>
      <w:r w:rsidR="00D52150">
        <w:rPr>
          <w:rFonts w:cs="Times New Roman"/>
          <w:sz w:val="24"/>
          <w:szCs w:val="24"/>
        </w:rPr>
        <w:t>.</w:t>
      </w:r>
      <w:r w:rsidR="00D52150">
        <w:rPr>
          <w:rStyle w:val="FootnoteReference"/>
          <w:rFonts w:cs="Times New Roman"/>
          <w:sz w:val="24"/>
          <w:szCs w:val="24"/>
        </w:rPr>
        <w:footnoteReference w:id="36"/>
      </w:r>
      <w:r w:rsidR="00F838C4">
        <w:rPr>
          <w:rFonts w:cs="Times New Roman"/>
          <w:sz w:val="24"/>
          <w:szCs w:val="24"/>
        </w:rPr>
        <w:t xml:space="preserve"> </w:t>
      </w:r>
      <w:r w:rsidR="00CF1744">
        <w:rPr>
          <w:rFonts w:cs="Times New Roman"/>
          <w:sz w:val="24"/>
          <w:szCs w:val="24"/>
        </w:rPr>
        <w:t>Al eerder was de president beschuldigd van corruptie, waarop onder andere Zurab Zhvania, lid van Shevardnadze’s partij en voorzitter van het parlement, besloot de partij te verlaten en een eigen partij op te richten. Ook Saakashvili sloot zich bij deze oppositiepartij aan.</w:t>
      </w:r>
      <w:r w:rsidR="00CF1744">
        <w:rPr>
          <w:rStyle w:val="FootnoteReference"/>
          <w:rFonts w:cs="Times New Roman"/>
          <w:sz w:val="24"/>
          <w:szCs w:val="24"/>
        </w:rPr>
        <w:footnoteReference w:id="37"/>
      </w:r>
      <w:r w:rsidR="00CF1744">
        <w:rPr>
          <w:rFonts w:cs="Times New Roman"/>
          <w:sz w:val="24"/>
          <w:szCs w:val="24"/>
        </w:rPr>
        <w:t xml:space="preserve"> Een jaar later richtte hij zijn eigen oppositiepartij op: de Verenigde Nationale Beweging.</w:t>
      </w:r>
      <w:r w:rsidR="00CF1744" w:rsidRPr="00CF1744">
        <w:rPr>
          <w:rFonts w:cs="Times New Roman"/>
          <w:sz w:val="24"/>
          <w:szCs w:val="24"/>
        </w:rPr>
        <w:t xml:space="preserve"> </w:t>
      </w:r>
      <w:r w:rsidR="00CF1744">
        <w:rPr>
          <w:rFonts w:cs="Times New Roman"/>
          <w:sz w:val="24"/>
          <w:szCs w:val="24"/>
        </w:rPr>
        <w:t xml:space="preserve">Samen met Zhvania en Nino Burjanadze werd hij een van de belangrijkste leiders van de protesten </w:t>
      </w:r>
      <w:r w:rsidR="00CF1744">
        <w:rPr>
          <w:rFonts w:cs="Times New Roman"/>
          <w:sz w:val="24"/>
          <w:szCs w:val="24"/>
        </w:rPr>
        <w:lastRenderedPageBreak/>
        <w:t>die zich na de verkiezingen in de herfst van 2003 afspeelden. Op 22 november betrad hij samen met een groep demonstranten het parlementsgebouw, onderbrak een toespraak van Shevardnadze en riep de regering op af te treden. Shevardnadze, verliet daarop het parlementsgebouw en besloot enkele dagen later zijn ambt op te geven. Er werden nieuwe verkiezingen uitgeschreven. Deze verkiezingen brachten Saakashvili aan de macht.</w:t>
      </w:r>
    </w:p>
    <w:p w:rsidR="00CF1744" w:rsidRDefault="00CF1744" w:rsidP="00222995">
      <w:pPr>
        <w:spacing w:after="0" w:line="360" w:lineRule="auto"/>
        <w:rPr>
          <w:rFonts w:cs="Times New Roman"/>
          <w:b/>
          <w:sz w:val="20"/>
          <w:szCs w:val="20"/>
        </w:rPr>
      </w:pPr>
      <w:r>
        <w:rPr>
          <w:rFonts w:cs="Times New Roman"/>
          <w:b/>
          <w:noProof/>
          <w:sz w:val="20"/>
          <w:szCs w:val="20"/>
          <w:lang w:eastAsia="nl-NL"/>
        </w:rPr>
        <w:drawing>
          <wp:anchor distT="0" distB="0" distL="114300" distR="114300" simplePos="0" relativeHeight="251661312" behindDoc="1" locked="0" layoutInCell="1" allowOverlap="1">
            <wp:simplePos x="0" y="0"/>
            <wp:positionH relativeFrom="column">
              <wp:posOffset>24130</wp:posOffset>
            </wp:positionH>
            <wp:positionV relativeFrom="paragraph">
              <wp:posOffset>113665</wp:posOffset>
            </wp:positionV>
            <wp:extent cx="2943225" cy="1857375"/>
            <wp:effectExtent l="19050" t="0" r="9525" b="0"/>
            <wp:wrapTight wrapText="bothSides">
              <wp:wrapPolygon edited="0">
                <wp:start x="-140" y="0"/>
                <wp:lineTo x="-140" y="21489"/>
                <wp:lineTo x="21670" y="21489"/>
                <wp:lineTo x="21670" y="0"/>
                <wp:lineTo x="-140" y="0"/>
              </wp:wrapPolygon>
            </wp:wrapTight>
            <wp:docPr id="6" name="Picture 6" descr="Saakashvili Rose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akashvili Rose Revolution"/>
                    <pic:cNvPicPr>
                      <a:picLocks noChangeAspect="1" noChangeArrowheads="1"/>
                    </pic:cNvPicPr>
                  </pic:nvPicPr>
                  <pic:blipFill>
                    <a:blip r:embed="rId12" cstate="print"/>
                    <a:srcRect/>
                    <a:stretch>
                      <a:fillRect/>
                    </a:stretch>
                  </pic:blipFill>
                  <pic:spPr bwMode="auto">
                    <a:xfrm>
                      <a:off x="0" y="0"/>
                      <a:ext cx="2943225" cy="1857375"/>
                    </a:xfrm>
                    <a:prstGeom prst="rect">
                      <a:avLst/>
                    </a:prstGeom>
                    <a:noFill/>
                    <a:ln w="9525">
                      <a:noFill/>
                      <a:miter lim="800000"/>
                      <a:headEnd/>
                      <a:tailEnd/>
                    </a:ln>
                  </pic:spPr>
                </pic:pic>
              </a:graphicData>
            </a:graphic>
          </wp:anchor>
        </w:drawing>
      </w:r>
    </w:p>
    <w:p w:rsidR="00CF1744" w:rsidRDefault="00CF1744" w:rsidP="00222995">
      <w:pPr>
        <w:spacing w:after="0" w:line="360" w:lineRule="auto"/>
        <w:rPr>
          <w:rFonts w:cs="Times New Roman"/>
          <w:b/>
          <w:sz w:val="20"/>
          <w:szCs w:val="20"/>
        </w:rPr>
      </w:pPr>
    </w:p>
    <w:p w:rsidR="00CF1744" w:rsidRDefault="00CF1744" w:rsidP="00222995">
      <w:pPr>
        <w:spacing w:after="0" w:line="360" w:lineRule="auto"/>
        <w:rPr>
          <w:rFonts w:cs="Times New Roman"/>
          <w:b/>
          <w:sz w:val="20"/>
          <w:szCs w:val="20"/>
        </w:rPr>
      </w:pPr>
    </w:p>
    <w:p w:rsidR="00CF1744" w:rsidRDefault="00CF1744" w:rsidP="00222995">
      <w:pPr>
        <w:spacing w:after="0" w:line="360" w:lineRule="auto"/>
        <w:rPr>
          <w:rFonts w:cs="Times New Roman"/>
          <w:b/>
          <w:sz w:val="20"/>
          <w:szCs w:val="20"/>
        </w:rPr>
      </w:pPr>
    </w:p>
    <w:p w:rsidR="00CF1744" w:rsidRDefault="00CF1744" w:rsidP="00222995">
      <w:pPr>
        <w:spacing w:after="0" w:line="360" w:lineRule="auto"/>
        <w:rPr>
          <w:rFonts w:cs="Times New Roman"/>
          <w:b/>
          <w:sz w:val="20"/>
          <w:szCs w:val="20"/>
        </w:rPr>
      </w:pPr>
    </w:p>
    <w:p w:rsidR="00CF1744" w:rsidRDefault="00CF1744" w:rsidP="00222995">
      <w:pPr>
        <w:spacing w:after="0" w:line="360" w:lineRule="auto"/>
        <w:rPr>
          <w:rFonts w:cs="Times New Roman"/>
          <w:b/>
          <w:sz w:val="20"/>
          <w:szCs w:val="20"/>
        </w:rPr>
      </w:pPr>
    </w:p>
    <w:p w:rsidR="00CF1744" w:rsidRDefault="00CF1744" w:rsidP="00222995">
      <w:pPr>
        <w:spacing w:after="0" w:line="360" w:lineRule="auto"/>
        <w:rPr>
          <w:rFonts w:cs="Times New Roman"/>
          <w:b/>
          <w:sz w:val="20"/>
          <w:szCs w:val="20"/>
        </w:rPr>
      </w:pPr>
    </w:p>
    <w:p w:rsidR="00CF1744" w:rsidRDefault="00CF1744" w:rsidP="00222995">
      <w:pPr>
        <w:spacing w:after="0" w:line="360" w:lineRule="auto"/>
        <w:rPr>
          <w:rFonts w:cs="Times New Roman"/>
          <w:b/>
          <w:sz w:val="20"/>
          <w:szCs w:val="20"/>
        </w:rPr>
      </w:pPr>
    </w:p>
    <w:p w:rsidR="00CF1744" w:rsidRDefault="00CF1744" w:rsidP="00222995">
      <w:pPr>
        <w:spacing w:after="0" w:line="360" w:lineRule="auto"/>
        <w:rPr>
          <w:rFonts w:cs="Times New Roman"/>
          <w:b/>
          <w:sz w:val="20"/>
          <w:szCs w:val="20"/>
        </w:rPr>
      </w:pPr>
    </w:p>
    <w:p w:rsidR="00CF1744" w:rsidRDefault="00F838C4" w:rsidP="00222995">
      <w:pPr>
        <w:spacing w:after="0" w:line="360" w:lineRule="auto"/>
        <w:rPr>
          <w:rFonts w:cs="Times New Roman"/>
          <w:b/>
          <w:sz w:val="20"/>
          <w:szCs w:val="20"/>
        </w:rPr>
      </w:pPr>
      <w:r>
        <w:rPr>
          <w:rFonts w:cs="Times New Roman"/>
          <w:b/>
          <w:sz w:val="20"/>
          <w:szCs w:val="20"/>
        </w:rPr>
        <w:t xml:space="preserve">Saakashvili omringt door demonstranten tijdens </w:t>
      </w:r>
      <w:r w:rsidR="00EE4EA4">
        <w:rPr>
          <w:rFonts w:cs="Times New Roman"/>
          <w:b/>
          <w:sz w:val="20"/>
          <w:szCs w:val="20"/>
        </w:rPr>
        <w:t xml:space="preserve">de </w:t>
      </w:r>
      <w:r>
        <w:rPr>
          <w:rFonts w:cs="Times New Roman"/>
          <w:b/>
          <w:sz w:val="20"/>
          <w:szCs w:val="20"/>
        </w:rPr>
        <w:t>Rozenrevolutie</w:t>
      </w:r>
      <w:r>
        <w:rPr>
          <w:rStyle w:val="FootnoteReference"/>
          <w:rFonts w:cs="Times New Roman"/>
          <w:b/>
          <w:sz w:val="20"/>
          <w:szCs w:val="20"/>
        </w:rPr>
        <w:footnoteReference w:id="38"/>
      </w:r>
      <w:r w:rsidR="00CF1744">
        <w:rPr>
          <w:rFonts w:cs="Times New Roman"/>
          <w:b/>
          <w:sz w:val="20"/>
          <w:szCs w:val="20"/>
        </w:rPr>
        <w:t xml:space="preserve"> </w:t>
      </w:r>
    </w:p>
    <w:p w:rsidR="00CF1744" w:rsidRDefault="00CF1744" w:rsidP="00222995">
      <w:pPr>
        <w:spacing w:after="0" w:line="360" w:lineRule="auto"/>
        <w:rPr>
          <w:rFonts w:cs="Times New Roman"/>
          <w:b/>
          <w:sz w:val="20"/>
          <w:szCs w:val="20"/>
        </w:rPr>
      </w:pPr>
    </w:p>
    <w:p w:rsidR="007E43BE" w:rsidRDefault="006B11D8" w:rsidP="008C67B9">
      <w:pPr>
        <w:spacing w:after="0" w:line="360" w:lineRule="auto"/>
        <w:ind w:firstLine="708"/>
        <w:rPr>
          <w:rFonts w:cs="Times New Roman"/>
          <w:sz w:val="24"/>
          <w:szCs w:val="24"/>
        </w:rPr>
      </w:pPr>
      <w:r>
        <w:rPr>
          <w:rFonts w:cs="Times New Roman"/>
          <w:sz w:val="24"/>
          <w:szCs w:val="24"/>
        </w:rPr>
        <w:t xml:space="preserve">Nog voordat Saakashvili daadwerkelijk president was werd al duidelijk hoe Georgië er onder zijn leiding uit zou gaan zien. </w:t>
      </w:r>
      <w:r w:rsidR="003F5C47">
        <w:rPr>
          <w:rFonts w:cs="Times New Roman"/>
          <w:sz w:val="24"/>
          <w:szCs w:val="24"/>
        </w:rPr>
        <w:t>De dag voor zijn</w:t>
      </w:r>
      <w:r w:rsidR="00B22D51">
        <w:rPr>
          <w:rFonts w:cs="Times New Roman"/>
          <w:sz w:val="24"/>
          <w:szCs w:val="24"/>
        </w:rPr>
        <w:t xml:space="preserve"> </w:t>
      </w:r>
      <w:r w:rsidR="003F5C47">
        <w:rPr>
          <w:rFonts w:cs="Times New Roman"/>
          <w:sz w:val="24"/>
          <w:szCs w:val="24"/>
        </w:rPr>
        <w:t xml:space="preserve">inauguratie reisde de aankomende president naar het klooster van Gelati </w:t>
      </w:r>
      <w:r w:rsidR="00031299">
        <w:rPr>
          <w:rFonts w:cs="Times New Roman"/>
          <w:sz w:val="24"/>
          <w:szCs w:val="24"/>
        </w:rPr>
        <w:t xml:space="preserve">waar hij bij de tombe van koning David zwoor </w:t>
      </w:r>
      <w:r w:rsidR="00E92BA1">
        <w:rPr>
          <w:rFonts w:cs="Times New Roman"/>
          <w:sz w:val="24"/>
          <w:szCs w:val="24"/>
        </w:rPr>
        <w:t>dat Georgië herenigd zou worden als een sterke staat.</w:t>
      </w:r>
      <w:r w:rsidR="00E92BA1">
        <w:rPr>
          <w:rStyle w:val="FootnoteReference"/>
          <w:rFonts w:cs="Times New Roman"/>
          <w:sz w:val="24"/>
          <w:szCs w:val="24"/>
        </w:rPr>
        <w:footnoteReference w:id="39"/>
      </w:r>
      <w:r w:rsidR="00031299">
        <w:rPr>
          <w:rFonts w:cs="Times New Roman"/>
          <w:sz w:val="24"/>
          <w:szCs w:val="24"/>
        </w:rPr>
        <w:t xml:space="preserve"> </w:t>
      </w:r>
      <w:r w:rsidR="00E92BA1">
        <w:rPr>
          <w:rFonts w:cs="Times New Roman"/>
          <w:sz w:val="24"/>
          <w:szCs w:val="24"/>
        </w:rPr>
        <w:t xml:space="preserve">Saakashvili wilde de territoriale </w:t>
      </w:r>
      <w:r w:rsidR="00941383">
        <w:rPr>
          <w:rFonts w:cs="Times New Roman"/>
          <w:sz w:val="24"/>
          <w:szCs w:val="24"/>
        </w:rPr>
        <w:t>integriteit</w:t>
      </w:r>
      <w:r w:rsidR="00E92BA1">
        <w:rPr>
          <w:rFonts w:cs="Times New Roman"/>
          <w:sz w:val="24"/>
          <w:szCs w:val="24"/>
        </w:rPr>
        <w:t xml:space="preserve"> van Georgië herstellen door </w:t>
      </w:r>
      <w:r w:rsidR="003F5C47">
        <w:rPr>
          <w:rFonts w:cs="Times New Roman"/>
          <w:sz w:val="24"/>
          <w:szCs w:val="24"/>
        </w:rPr>
        <w:t>de regio’s Abchazië en Zuid-Ossetië</w:t>
      </w:r>
      <w:r w:rsidR="003560DF">
        <w:rPr>
          <w:rFonts w:cs="Times New Roman"/>
          <w:sz w:val="24"/>
          <w:szCs w:val="24"/>
        </w:rPr>
        <w:t xml:space="preserve">, die </w:t>
      </w:r>
      <w:r w:rsidR="00F659F8">
        <w:rPr>
          <w:rFonts w:cs="Times New Roman"/>
          <w:sz w:val="24"/>
          <w:szCs w:val="24"/>
        </w:rPr>
        <w:t>zich in de jaren negentig onafhankelijk hadden verklaard en sindsdien min of meer functioneerden als autonome staten,</w:t>
      </w:r>
      <w:r w:rsidR="003F5C47">
        <w:rPr>
          <w:rFonts w:cs="Times New Roman"/>
          <w:sz w:val="24"/>
          <w:szCs w:val="24"/>
        </w:rPr>
        <w:t xml:space="preserve"> in de Georgische staat te integreren.</w:t>
      </w:r>
      <w:r w:rsidR="007E43BE">
        <w:rPr>
          <w:rFonts w:cs="Times New Roman"/>
          <w:sz w:val="24"/>
          <w:szCs w:val="24"/>
        </w:rPr>
        <w:t xml:space="preserve"> </w:t>
      </w:r>
      <w:r w:rsidR="000E1883">
        <w:rPr>
          <w:rFonts w:cs="Times New Roman"/>
          <w:sz w:val="24"/>
          <w:szCs w:val="24"/>
        </w:rPr>
        <w:t>Het herstellen van de territoriale integriteit was</w:t>
      </w:r>
      <w:r w:rsidR="008C67B9">
        <w:rPr>
          <w:rFonts w:cs="Times New Roman"/>
          <w:sz w:val="24"/>
          <w:szCs w:val="24"/>
        </w:rPr>
        <w:t xml:space="preserve"> ook</w:t>
      </w:r>
      <w:r w:rsidR="000E1883">
        <w:rPr>
          <w:rFonts w:cs="Times New Roman"/>
          <w:sz w:val="24"/>
          <w:szCs w:val="24"/>
        </w:rPr>
        <w:t xml:space="preserve"> van belang omdat Rusland via Abchazië en Zuid-Ossetië</w:t>
      </w:r>
      <w:r w:rsidR="008C67B9">
        <w:rPr>
          <w:rFonts w:cs="Times New Roman"/>
          <w:sz w:val="24"/>
          <w:szCs w:val="24"/>
        </w:rPr>
        <w:t xml:space="preserve"> </w:t>
      </w:r>
      <w:r w:rsidR="000E1883">
        <w:rPr>
          <w:rFonts w:cs="Times New Roman"/>
          <w:sz w:val="24"/>
          <w:szCs w:val="24"/>
        </w:rPr>
        <w:t>een vinger in de pap hield in Georgië</w:t>
      </w:r>
      <w:r w:rsidR="008C67B9">
        <w:rPr>
          <w:rFonts w:cs="Times New Roman"/>
          <w:sz w:val="24"/>
          <w:szCs w:val="24"/>
        </w:rPr>
        <w:t xml:space="preserve">. Door deze regio’s te re-integreren kon </w:t>
      </w:r>
      <w:r w:rsidR="007E43BE">
        <w:rPr>
          <w:rFonts w:cs="Times New Roman"/>
          <w:sz w:val="24"/>
          <w:szCs w:val="24"/>
        </w:rPr>
        <w:t xml:space="preserve">Georgië eindelijk aan de Russische invloedssfeer onttrokken worden. </w:t>
      </w:r>
    </w:p>
    <w:p w:rsidR="00983484" w:rsidRDefault="00877117" w:rsidP="00222995">
      <w:pPr>
        <w:spacing w:after="0" w:line="360" w:lineRule="auto"/>
        <w:rPr>
          <w:rFonts w:cs="Times New Roman"/>
          <w:sz w:val="24"/>
          <w:szCs w:val="24"/>
        </w:rPr>
      </w:pPr>
      <w:r>
        <w:rPr>
          <w:rFonts w:cs="Times New Roman"/>
          <w:sz w:val="24"/>
          <w:szCs w:val="24"/>
        </w:rPr>
        <w:tab/>
      </w:r>
      <w:r w:rsidR="007A7E27">
        <w:rPr>
          <w:rFonts w:cs="Times New Roman"/>
          <w:sz w:val="24"/>
          <w:szCs w:val="24"/>
        </w:rPr>
        <w:t xml:space="preserve">Zich houdende aan zijn beloftes begon Saakashvili nog datzelfde jaar de druk op Abchazië en Zuid-Ossetië op te voeren. Naast deze </w:t>
      </w:r>
      <w:r w:rsidR="00345F85">
        <w:rPr>
          <w:rFonts w:cs="Times New Roman"/>
          <w:sz w:val="24"/>
          <w:szCs w:val="24"/>
        </w:rPr>
        <w:t>veranderende polit</w:t>
      </w:r>
      <w:r w:rsidR="007A7E27">
        <w:rPr>
          <w:rFonts w:cs="Times New Roman"/>
          <w:sz w:val="24"/>
          <w:szCs w:val="24"/>
        </w:rPr>
        <w:t>iek ten aanzien van de seperatische regio’s</w:t>
      </w:r>
      <w:r w:rsidR="00345F85" w:rsidRPr="007E13DB">
        <w:rPr>
          <w:rFonts w:cs="Times New Roman"/>
          <w:sz w:val="24"/>
          <w:szCs w:val="24"/>
        </w:rPr>
        <w:t xml:space="preserve"> zette Saakashvili de pro-wester</w:t>
      </w:r>
      <w:r w:rsidR="002D526C">
        <w:rPr>
          <w:rFonts w:cs="Times New Roman"/>
          <w:sz w:val="24"/>
          <w:szCs w:val="24"/>
        </w:rPr>
        <w:t xml:space="preserve">se politiek van </w:t>
      </w:r>
      <w:r w:rsidR="00345F85" w:rsidRPr="007E13DB">
        <w:rPr>
          <w:rFonts w:cs="Times New Roman"/>
          <w:sz w:val="24"/>
          <w:szCs w:val="24"/>
        </w:rPr>
        <w:t xml:space="preserve">Shevardnadze voort. </w:t>
      </w:r>
      <w:r w:rsidR="00345F85" w:rsidRPr="00A20DC7">
        <w:rPr>
          <w:rFonts w:cs="Times New Roman"/>
          <w:sz w:val="24"/>
          <w:szCs w:val="24"/>
        </w:rPr>
        <w:t>Saakashvili beloofde nog betere relaties met de Verenigde Staten e</w:t>
      </w:r>
      <w:r w:rsidR="00345F85">
        <w:rPr>
          <w:rFonts w:cs="Times New Roman"/>
          <w:sz w:val="24"/>
          <w:szCs w:val="24"/>
        </w:rPr>
        <w:t>n de Europese Unie</w:t>
      </w:r>
      <w:r w:rsidR="001B03F6">
        <w:rPr>
          <w:rFonts w:cs="Times New Roman"/>
          <w:sz w:val="24"/>
          <w:szCs w:val="24"/>
        </w:rPr>
        <w:t xml:space="preserve"> op te </w:t>
      </w:r>
      <w:r w:rsidR="001B03F6">
        <w:rPr>
          <w:rFonts w:cs="Times New Roman"/>
          <w:sz w:val="24"/>
          <w:szCs w:val="24"/>
        </w:rPr>
        <w:lastRenderedPageBreak/>
        <w:t>bouwen</w:t>
      </w:r>
      <w:r w:rsidR="00345F85">
        <w:rPr>
          <w:rFonts w:cs="Times New Roman"/>
          <w:sz w:val="24"/>
          <w:szCs w:val="24"/>
        </w:rPr>
        <w:t>, en in de toekomst zelfs lidmaatschap van de NAVO.</w:t>
      </w:r>
      <w:r w:rsidR="00345F85">
        <w:rPr>
          <w:rStyle w:val="FootnoteReference"/>
          <w:rFonts w:cs="Times New Roman"/>
          <w:sz w:val="24"/>
          <w:szCs w:val="24"/>
        </w:rPr>
        <w:footnoteReference w:id="40"/>
      </w:r>
      <w:r w:rsidR="00345F85">
        <w:rPr>
          <w:rFonts w:cs="Times New Roman"/>
          <w:sz w:val="24"/>
          <w:szCs w:val="24"/>
        </w:rPr>
        <w:t xml:space="preserve"> Rusland stond negatief tegenover deze ontwikkelingen. </w:t>
      </w:r>
      <w:r w:rsidR="003F3DFD">
        <w:rPr>
          <w:rFonts w:cs="Times New Roman"/>
          <w:sz w:val="24"/>
          <w:szCs w:val="24"/>
        </w:rPr>
        <w:t>Als Georgië zou proberen d</w:t>
      </w:r>
      <w:r w:rsidR="00E74D23">
        <w:rPr>
          <w:rFonts w:cs="Times New Roman"/>
          <w:sz w:val="24"/>
          <w:szCs w:val="24"/>
        </w:rPr>
        <w:t xml:space="preserve">e </w:t>
      </w:r>
      <w:r w:rsidR="00D56648">
        <w:rPr>
          <w:rFonts w:cs="Times New Roman"/>
          <w:sz w:val="24"/>
          <w:szCs w:val="24"/>
        </w:rPr>
        <w:t>separatist</w:t>
      </w:r>
      <w:r w:rsidR="00E74D23">
        <w:rPr>
          <w:rFonts w:cs="Times New Roman"/>
          <w:sz w:val="24"/>
          <w:szCs w:val="24"/>
        </w:rPr>
        <w:t>ische regio’s te re-i</w:t>
      </w:r>
      <w:r w:rsidR="003F3DFD">
        <w:rPr>
          <w:rFonts w:cs="Times New Roman"/>
          <w:sz w:val="24"/>
          <w:szCs w:val="24"/>
        </w:rPr>
        <w:t>ntegreren, werd het als de Russische plicht gezien de seperatische bevol</w:t>
      </w:r>
      <w:r w:rsidR="00FE4EDE">
        <w:rPr>
          <w:rFonts w:cs="Times New Roman"/>
          <w:sz w:val="24"/>
          <w:szCs w:val="24"/>
        </w:rPr>
        <w:t>kingsgroepen te beschermen. Deze</w:t>
      </w:r>
      <w:r w:rsidR="003F3DFD">
        <w:rPr>
          <w:rFonts w:cs="Times New Roman"/>
          <w:sz w:val="24"/>
          <w:szCs w:val="24"/>
        </w:rPr>
        <w:t xml:space="preserve"> inwoners hadden namelijk grotendeels Russische paspoorten, die op grote schaal vanaf 2002 uitgedeeld waren door het Kremlin</w:t>
      </w:r>
      <w:r w:rsidR="00142C45">
        <w:rPr>
          <w:rFonts w:cs="Times New Roman"/>
          <w:sz w:val="24"/>
          <w:szCs w:val="24"/>
        </w:rPr>
        <w:t>.</w:t>
      </w:r>
      <w:r w:rsidR="00142C45">
        <w:rPr>
          <w:rStyle w:val="FootnoteReference"/>
          <w:rFonts w:cs="Times New Roman"/>
          <w:sz w:val="24"/>
          <w:szCs w:val="24"/>
        </w:rPr>
        <w:footnoteReference w:id="41"/>
      </w:r>
      <w:r w:rsidR="003F3DFD">
        <w:rPr>
          <w:rFonts w:cs="Times New Roman"/>
          <w:sz w:val="24"/>
          <w:szCs w:val="24"/>
        </w:rPr>
        <w:t xml:space="preserve"> </w:t>
      </w:r>
      <w:r w:rsidR="004D1EFC">
        <w:rPr>
          <w:rFonts w:cs="Times New Roman"/>
          <w:sz w:val="24"/>
          <w:szCs w:val="24"/>
        </w:rPr>
        <w:t xml:space="preserve">Dit was het gevolg van de </w:t>
      </w:r>
      <w:r w:rsidR="004D1EFC" w:rsidRPr="00F16147">
        <w:rPr>
          <w:rFonts w:cs="Times New Roman"/>
          <w:i/>
          <w:sz w:val="24"/>
          <w:szCs w:val="24"/>
        </w:rPr>
        <w:t>Wet Burgerschap Russische Federatie</w:t>
      </w:r>
      <w:r w:rsidR="004D1EFC">
        <w:rPr>
          <w:rFonts w:cs="Times New Roman"/>
          <w:sz w:val="24"/>
          <w:szCs w:val="24"/>
        </w:rPr>
        <w:t xml:space="preserve">, die op 31 mei 2002 aangenomen werd door de Russische regering, </w:t>
      </w:r>
      <w:r w:rsidR="00FA1041">
        <w:rPr>
          <w:rFonts w:cs="Times New Roman"/>
          <w:sz w:val="24"/>
          <w:szCs w:val="24"/>
        </w:rPr>
        <w:t>met</w:t>
      </w:r>
      <w:r w:rsidR="004D1EFC">
        <w:rPr>
          <w:rFonts w:cs="Times New Roman"/>
          <w:sz w:val="24"/>
          <w:szCs w:val="24"/>
        </w:rPr>
        <w:t xml:space="preserve"> als doel Russisch burgerschap makkelijker te maken voor inwoners van voormalige Sovjetrepublieken.</w:t>
      </w:r>
      <w:r w:rsidR="00F16147">
        <w:rPr>
          <w:rStyle w:val="FootnoteReference"/>
          <w:rFonts w:cs="Times New Roman"/>
          <w:sz w:val="24"/>
          <w:szCs w:val="24"/>
        </w:rPr>
        <w:footnoteReference w:id="42"/>
      </w:r>
      <w:r w:rsidR="00AC7F4A">
        <w:rPr>
          <w:rFonts w:cs="Times New Roman"/>
          <w:sz w:val="24"/>
          <w:szCs w:val="24"/>
        </w:rPr>
        <w:t xml:space="preserve"> </w:t>
      </w:r>
      <w:r w:rsidR="005D1914">
        <w:rPr>
          <w:rFonts w:cs="Times New Roman"/>
          <w:sz w:val="24"/>
          <w:szCs w:val="24"/>
        </w:rPr>
        <w:t xml:space="preserve">Rusland besloot </w:t>
      </w:r>
      <w:r w:rsidR="00983484">
        <w:rPr>
          <w:rFonts w:cs="Times New Roman"/>
          <w:sz w:val="24"/>
          <w:szCs w:val="24"/>
        </w:rPr>
        <w:t>haar st</w:t>
      </w:r>
      <w:r w:rsidR="001567FB">
        <w:rPr>
          <w:rFonts w:cs="Times New Roman"/>
          <w:sz w:val="24"/>
          <w:szCs w:val="24"/>
        </w:rPr>
        <w:t>eun aan de afvallige regio’s</w:t>
      </w:r>
      <w:r w:rsidR="00983484">
        <w:rPr>
          <w:rFonts w:cs="Times New Roman"/>
          <w:sz w:val="24"/>
          <w:szCs w:val="24"/>
        </w:rPr>
        <w:t xml:space="preserve"> te vergroten. </w:t>
      </w:r>
      <w:r w:rsidR="002D526C">
        <w:rPr>
          <w:rFonts w:cs="Times New Roman"/>
          <w:sz w:val="24"/>
          <w:szCs w:val="24"/>
        </w:rPr>
        <w:t>Dit was geen onverwachte zet, Rusland was immers al op allerlei manieren bij de conflicten in deze regio´s betrokken</w:t>
      </w:r>
      <w:r w:rsidR="002D526C" w:rsidRPr="002D526C">
        <w:rPr>
          <w:rFonts w:cs="Times New Roman"/>
          <w:sz w:val="24"/>
          <w:szCs w:val="24"/>
        </w:rPr>
        <w:t xml:space="preserve">. </w:t>
      </w:r>
      <w:r w:rsidR="00116C2B">
        <w:rPr>
          <w:rFonts w:cs="Times New Roman"/>
          <w:sz w:val="24"/>
          <w:szCs w:val="24"/>
        </w:rPr>
        <w:t>Zo was Rusland lid van de Joint Control Commission</w:t>
      </w:r>
      <w:r w:rsidR="00620E92">
        <w:rPr>
          <w:rFonts w:cs="Times New Roman"/>
          <w:sz w:val="24"/>
          <w:szCs w:val="24"/>
        </w:rPr>
        <w:t xml:space="preserve"> </w:t>
      </w:r>
      <w:r w:rsidR="00116C2B">
        <w:rPr>
          <w:rFonts w:cs="Times New Roman"/>
          <w:sz w:val="24"/>
          <w:szCs w:val="24"/>
        </w:rPr>
        <w:t>(JCC</w:t>
      </w:r>
      <w:r w:rsidR="00620E92">
        <w:rPr>
          <w:rFonts w:cs="Times New Roman"/>
          <w:sz w:val="24"/>
          <w:szCs w:val="24"/>
        </w:rPr>
        <w:t xml:space="preserve">), </w:t>
      </w:r>
      <w:r w:rsidR="003C0678">
        <w:rPr>
          <w:rFonts w:cs="Times New Roman"/>
          <w:sz w:val="24"/>
          <w:szCs w:val="24"/>
        </w:rPr>
        <w:t xml:space="preserve"> en de daarbij horende JPKF, </w:t>
      </w:r>
      <w:r w:rsidR="00620E92">
        <w:rPr>
          <w:rFonts w:cs="Times New Roman"/>
          <w:sz w:val="24"/>
          <w:szCs w:val="24"/>
        </w:rPr>
        <w:t xml:space="preserve">die toezicht hield over de vredeshandhaving in Zuid-Ossetië. </w:t>
      </w:r>
      <w:r w:rsidR="00203EB3">
        <w:rPr>
          <w:rFonts w:cs="Times New Roman"/>
          <w:sz w:val="24"/>
          <w:szCs w:val="24"/>
        </w:rPr>
        <w:t>Het werd</w:t>
      </w:r>
      <w:r w:rsidR="00983484">
        <w:rPr>
          <w:rFonts w:cs="Times New Roman"/>
          <w:sz w:val="24"/>
          <w:szCs w:val="24"/>
        </w:rPr>
        <w:t xml:space="preserve"> steeds duidelijk</w:t>
      </w:r>
      <w:r w:rsidR="00180EBF">
        <w:rPr>
          <w:rFonts w:cs="Times New Roman"/>
          <w:sz w:val="24"/>
          <w:szCs w:val="24"/>
        </w:rPr>
        <w:t>er</w:t>
      </w:r>
      <w:r w:rsidR="00983484">
        <w:rPr>
          <w:rFonts w:cs="Times New Roman"/>
          <w:sz w:val="24"/>
          <w:szCs w:val="24"/>
        </w:rPr>
        <w:t xml:space="preserve"> dat </w:t>
      </w:r>
      <w:r w:rsidR="00180EBF">
        <w:rPr>
          <w:rFonts w:cs="Times New Roman"/>
          <w:sz w:val="24"/>
          <w:szCs w:val="24"/>
        </w:rPr>
        <w:t xml:space="preserve">Rusland </w:t>
      </w:r>
      <w:r w:rsidR="00983484">
        <w:rPr>
          <w:rFonts w:cs="Times New Roman"/>
          <w:sz w:val="24"/>
          <w:szCs w:val="24"/>
        </w:rPr>
        <w:t xml:space="preserve">de kant van de </w:t>
      </w:r>
      <w:r w:rsidR="00D56648">
        <w:rPr>
          <w:rFonts w:cs="Times New Roman"/>
          <w:sz w:val="24"/>
          <w:szCs w:val="24"/>
        </w:rPr>
        <w:t>separatist</w:t>
      </w:r>
      <w:r w:rsidR="00983484">
        <w:rPr>
          <w:rFonts w:cs="Times New Roman"/>
          <w:sz w:val="24"/>
          <w:szCs w:val="24"/>
        </w:rPr>
        <w:t>ische partijen koos.</w:t>
      </w:r>
      <w:r w:rsidR="00983484">
        <w:rPr>
          <w:rStyle w:val="FootnoteReference"/>
          <w:rFonts w:cs="Times New Roman"/>
          <w:sz w:val="24"/>
          <w:szCs w:val="24"/>
        </w:rPr>
        <w:footnoteReference w:id="43"/>
      </w:r>
      <w:r w:rsidR="00983484">
        <w:rPr>
          <w:rFonts w:cs="Times New Roman"/>
          <w:sz w:val="24"/>
          <w:szCs w:val="24"/>
        </w:rPr>
        <w:t xml:space="preserve"> </w:t>
      </w:r>
      <w:r w:rsidR="00203EB3">
        <w:rPr>
          <w:rFonts w:cs="Times New Roman"/>
          <w:sz w:val="24"/>
          <w:szCs w:val="24"/>
        </w:rPr>
        <w:t>Door de Georgiërs</w:t>
      </w:r>
      <w:r w:rsidR="00A474E3">
        <w:rPr>
          <w:rFonts w:cs="Times New Roman"/>
          <w:sz w:val="24"/>
          <w:szCs w:val="24"/>
        </w:rPr>
        <w:t xml:space="preserve"> werd dit beschouwd als een manier om Georgië verdeeld en zwak te houden.</w:t>
      </w:r>
      <w:r w:rsidR="007D1386">
        <w:rPr>
          <w:rFonts w:cs="Times New Roman"/>
          <w:sz w:val="24"/>
          <w:szCs w:val="24"/>
        </w:rPr>
        <w:t xml:space="preserve"> </w:t>
      </w:r>
    </w:p>
    <w:p w:rsidR="00DC22AC" w:rsidRDefault="00A20DC7" w:rsidP="00222995">
      <w:pPr>
        <w:spacing w:after="0" w:line="360" w:lineRule="auto"/>
        <w:rPr>
          <w:rFonts w:cs="Times New Roman"/>
          <w:sz w:val="24"/>
          <w:szCs w:val="24"/>
        </w:rPr>
      </w:pPr>
      <w:r>
        <w:rPr>
          <w:rFonts w:cs="Times New Roman"/>
          <w:sz w:val="24"/>
          <w:szCs w:val="24"/>
        </w:rPr>
        <w:tab/>
      </w:r>
      <w:r w:rsidR="00467070">
        <w:rPr>
          <w:rFonts w:cs="Times New Roman"/>
          <w:sz w:val="24"/>
          <w:szCs w:val="24"/>
        </w:rPr>
        <w:t xml:space="preserve">De Rozenrevolutie </w:t>
      </w:r>
      <w:r w:rsidR="00155833">
        <w:rPr>
          <w:rFonts w:cs="Times New Roman"/>
          <w:sz w:val="24"/>
          <w:szCs w:val="24"/>
        </w:rPr>
        <w:t xml:space="preserve">eiste korte tijd de aandacht van </w:t>
      </w:r>
      <w:r w:rsidR="001567FB">
        <w:rPr>
          <w:rFonts w:cs="Times New Roman"/>
          <w:sz w:val="24"/>
          <w:szCs w:val="24"/>
        </w:rPr>
        <w:t xml:space="preserve">de wereldpers op. Het werd in </w:t>
      </w:r>
      <w:r w:rsidR="00155833">
        <w:rPr>
          <w:rFonts w:cs="Times New Roman"/>
          <w:sz w:val="24"/>
          <w:szCs w:val="24"/>
        </w:rPr>
        <w:t xml:space="preserve">het Westen als positieve ontwikkeling gezien omdat het om een geweldloze </w:t>
      </w:r>
      <w:r w:rsidR="00180EBF">
        <w:rPr>
          <w:rFonts w:cs="Times New Roman"/>
          <w:sz w:val="24"/>
          <w:szCs w:val="24"/>
        </w:rPr>
        <w:t>democratische revolutie</w:t>
      </w:r>
      <w:r w:rsidR="00155833">
        <w:rPr>
          <w:rFonts w:cs="Times New Roman"/>
          <w:sz w:val="24"/>
          <w:szCs w:val="24"/>
        </w:rPr>
        <w:t xml:space="preserve"> ging.</w:t>
      </w:r>
      <w:r w:rsidR="00805E8C">
        <w:rPr>
          <w:rFonts w:cs="Times New Roman"/>
          <w:sz w:val="24"/>
          <w:szCs w:val="24"/>
        </w:rPr>
        <w:t xml:space="preserve"> Voorheen zag men Georgië als een typisch voorbeeld van een voormalige Sovjet-staat, waar in veel opzichten maar weinig veranderd was sinds de val van het communisme. </w:t>
      </w:r>
      <w:r w:rsidR="001567FB">
        <w:rPr>
          <w:rFonts w:cs="Times New Roman"/>
          <w:sz w:val="24"/>
          <w:szCs w:val="24"/>
        </w:rPr>
        <w:t>D</w:t>
      </w:r>
      <w:r w:rsidR="00F20A38">
        <w:rPr>
          <w:rFonts w:cs="Times New Roman"/>
          <w:sz w:val="24"/>
          <w:szCs w:val="24"/>
        </w:rPr>
        <w:t>oor de Rozenrevolutie</w:t>
      </w:r>
      <w:r w:rsidR="001567FB">
        <w:rPr>
          <w:rFonts w:cs="Times New Roman"/>
          <w:sz w:val="24"/>
          <w:szCs w:val="24"/>
        </w:rPr>
        <w:t xml:space="preserve"> onderging Georgië echter een transformatie, Georgië</w:t>
      </w:r>
      <w:r w:rsidR="00F20A38">
        <w:rPr>
          <w:rFonts w:cs="Times New Roman"/>
          <w:sz w:val="24"/>
          <w:szCs w:val="24"/>
        </w:rPr>
        <w:t xml:space="preserve"> werd nu gezien als een democratisch succesverhaal, een voorbeeld voor andere postcommunistische staten. </w:t>
      </w:r>
      <w:r w:rsidR="004D79F8">
        <w:rPr>
          <w:rFonts w:cs="Times New Roman"/>
          <w:sz w:val="24"/>
          <w:szCs w:val="24"/>
        </w:rPr>
        <w:t>D</w:t>
      </w:r>
      <w:r w:rsidR="00F20A38">
        <w:rPr>
          <w:rFonts w:cs="Times New Roman"/>
          <w:sz w:val="24"/>
          <w:szCs w:val="24"/>
        </w:rPr>
        <w:t>e</w:t>
      </w:r>
      <w:r w:rsidR="00155833">
        <w:rPr>
          <w:rFonts w:cs="Times New Roman"/>
          <w:sz w:val="24"/>
          <w:szCs w:val="24"/>
        </w:rPr>
        <w:t xml:space="preserve"> revolutie</w:t>
      </w:r>
      <w:r w:rsidR="004D79F8">
        <w:rPr>
          <w:rFonts w:cs="Times New Roman"/>
          <w:sz w:val="24"/>
          <w:szCs w:val="24"/>
        </w:rPr>
        <w:t xml:space="preserve"> </w:t>
      </w:r>
      <w:r w:rsidR="00F20A38">
        <w:rPr>
          <w:rFonts w:cs="Times New Roman"/>
          <w:sz w:val="24"/>
          <w:szCs w:val="24"/>
        </w:rPr>
        <w:t>in Georgië was</w:t>
      </w:r>
      <w:r w:rsidR="00155833">
        <w:rPr>
          <w:rFonts w:cs="Times New Roman"/>
          <w:sz w:val="24"/>
          <w:szCs w:val="24"/>
        </w:rPr>
        <w:t xml:space="preserve"> de eerste van de drie zogeheette ‘gekleurde revoluties’ die in </w:t>
      </w:r>
      <w:r w:rsidR="001B03F6">
        <w:rPr>
          <w:rFonts w:cs="Times New Roman"/>
          <w:sz w:val="24"/>
          <w:szCs w:val="24"/>
        </w:rPr>
        <w:t xml:space="preserve">Georgië, </w:t>
      </w:r>
      <w:r w:rsidR="00155833">
        <w:rPr>
          <w:rFonts w:cs="Times New Roman"/>
          <w:sz w:val="24"/>
          <w:szCs w:val="24"/>
        </w:rPr>
        <w:t>Oekraïne en Kyrgyzistan plaatsvonden.</w:t>
      </w:r>
      <w:r w:rsidR="00F921BC">
        <w:rPr>
          <w:rStyle w:val="FootnoteReference"/>
          <w:rFonts w:cs="Times New Roman"/>
          <w:sz w:val="24"/>
          <w:szCs w:val="24"/>
        </w:rPr>
        <w:footnoteReference w:id="44"/>
      </w:r>
      <w:r w:rsidR="00155833">
        <w:rPr>
          <w:rFonts w:cs="Times New Roman"/>
          <w:sz w:val="24"/>
          <w:szCs w:val="24"/>
        </w:rPr>
        <w:t xml:space="preserve"> </w:t>
      </w:r>
      <w:r w:rsidR="001567FB">
        <w:rPr>
          <w:rFonts w:cs="Times New Roman"/>
          <w:sz w:val="24"/>
          <w:szCs w:val="24"/>
        </w:rPr>
        <w:t>D</w:t>
      </w:r>
      <w:r w:rsidR="00E95142">
        <w:rPr>
          <w:rFonts w:cs="Times New Roman"/>
          <w:sz w:val="24"/>
          <w:szCs w:val="24"/>
        </w:rPr>
        <w:t>e Rozenrevolutie</w:t>
      </w:r>
      <w:r w:rsidR="004D79F8">
        <w:rPr>
          <w:rFonts w:cs="Times New Roman"/>
          <w:sz w:val="24"/>
          <w:szCs w:val="24"/>
        </w:rPr>
        <w:t xml:space="preserve"> </w:t>
      </w:r>
      <w:r w:rsidR="001567FB">
        <w:rPr>
          <w:rFonts w:cs="Times New Roman"/>
          <w:sz w:val="24"/>
          <w:szCs w:val="24"/>
        </w:rPr>
        <w:t xml:space="preserve">werd </w:t>
      </w:r>
      <w:r w:rsidR="004D79F8">
        <w:rPr>
          <w:rFonts w:cs="Times New Roman"/>
          <w:sz w:val="24"/>
          <w:szCs w:val="24"/>
        </w:rPr>
        <w:t>in Rusland</w:t>
      </w:r>
      <w:r w:rsidR="00E95142">
        <w:rPr>
          <w:rFonts w:cs="Times New Roman"/>
          <w:sz w:val="24"/>
          <w:szCs w:val="24"/>
        </w:rPr>
        <w:t xml:space="preserve"> al snel als een complot van de westerse wereld tegen de Russische geopolitieke belangen gezien.</w:t>
      </w:r>
      <w:r w:rsidR="00E95142">
        <w:rPr>
          <w:rStyle w:val="FootnoteReference"/>
          <w:rFonts w:cs="Times New Roman"/>
          <w:sz w:val="24"/>
          <w:szCs w:val="24"/>
        </w:rPr>
        <w:footnoteReference w:id="45"/>
      </w:r>
      <w:r w:rsidR="00E95142">
        <w:rPr>
          <w:rFonts w:cs="Times New Roman"/>
          <w:sz w:val="24"/>
          <w:szCs w:val="24"/>
        </w:rPr>
        <w:t xml:space="preserve"> Het zou de westerse wereld zijn die achter de revoluties in de voormalige Sovjet</w:t>
      </w:r>
      <w:r w:rsidR="004D79F8">
        <w:rPr>
          <w:rFonts w:cs="Times New Roman"/>
          <w:sz w:val="24"/>
          <w:szCs w:val="24"/>
        </w:rPr>
        <w:t xml:space="preserve">-Unie zat. </w:t>
      </w:r>
    </w:p>
    <w:p w:rsidR="00467070" w:rsidRPr="00C36936" w:rsidRDefault="00352012" w:rsidP="00222995">
      <w:pPr>
        <w:spacing w:after="0" w:line="360" w:lineRule="auto"/>
        <w:rPr>
          <w:rFonts w:cs="Times New Roman"/>
          <w:b/>
          <w:sz w:val="24"/>
          <w:szCs w:val="24"/>
        </w:rPr>
      </w:pPr>
      <w:r>
        <w:rPr>
          <w:rFonts w:cs="Times New Roman"/>
          <w:b/>
          <w:sz w:val="24"/>
          <w:szCs w:val="24"/>
        </w:rPr>
        <w:lastRenderedPageBreak/>
        <w:t>2</w:t>
      </w:r>
      <w:r w:rsidR="00C36936">
        <w:rPr>
          <w:rFonts w:cs="Times New Roman"/>
          <w:b/>
          <w:sz w:val="24"/>
          <w:szCs w:val="24"/>
        </w:rPr>
        <w:t>.3</w:t>
      </w:r>
      <w:r w:rsidR="00C36936">
        <w:rPr>
          <w:rFonts w:cs="Times New Roman"/>
          <w:b/>
          <w:sz w:val="24"/>
          <w:szCs w:val="24"/>
        </w:rPr>
        <w:tab/>
      </w:r>
      <w:r w:rsidR="003E1C10">
        <w:rPr>
          <w:rFonts w:cs="Times New Roman"/>
          <w:b/>
          <w:sz w:val="24"/>
          <w:szCs w:val="24"/>
        </w:rPr>
        <w:t>Saakashvili aan de macht</w:t>
      </w:r>
      <w:r w:rsidR="00441293">
        <w:rPr>
          <w:rFonts w:cs="Times New Roman"/>
          <w:b/>
          <w:sz w:val="24"/>
          <w:szCs w:val="24"/>
        </w:rPr>
        <w:t>: crisis in Adzjarië en Zuid-Ossetië</w:t>
      </w:r>
    </w:p>
    <w:p w:rsidR="00622E90" w:rsidRDefault="00762842" w:rsidP="00222995">
      <w:pPr>
        <w:spacing w:after="0" w:line="360" w:lineRule="auto"/>
        <w:rPr>
          <w:rFonts w:cs="Times New Roman"/>
          <w:sz w:val="24"/>
          <w:szCs w:val="24"/>
        </w:rPr>
      </w:pPr>
      <w:r>
        <w:rPr>
          <w:rFonts w:cs="Times New Roman"/>
          <w:sz w:val="24"/>
          <w:szCs w:val="24"/>
        </w:rPr>
        <w:t>Toen Saakashvili aan de macht kwam b</w:t>
      </w:r>
      <w:r w:rsidR="00396CAB">
        <w:rPr>
          <w:rFonts w:cs="Times New Roman"/>
          <w:sz w:val="24"/>
          <w:szCs w:val="24"/>
        </w:rPr>
        <w:t>eloofde hij de territoriale int</w:t>
      </w:r>
      <w:r>
        <w:rPr>
          <w:rFonts w:cs="Times New Roman"/>
          <w:sz w:val="24"/>
          <w:szCs w:val="24"/>
        </w:rPr>
        <w:t>eg</w:t>
      </w:r>
      <w:r w:rsidR="00396CAB">
        <w:rPr>
          <w:rFonts w:cs="Times New Roman"/>
          <w:sz w:val="24"/>
          <w:szCs w:val="24"/>
        </w:rPr>
        <w:t>r</w:t>
      </w:r>
      <w:r>
        <w:rPr>
          <w:rFonts w:cs="Times New Roman"/>
          <w:sz w:val="24"/>
          <w:szCs w:val="24"/>
        </w:rPr>
        <w:t>i</w:t>
      </w:r>
      <w:r w:rsidR="00553513">
        <w:rPr>
          <w:rFonts w:cs="Times New Roman"/>
          <w:sz w:val="24"/>
          <w:szCs w:val="24"/>
        </w:rPr>
        <w:t xml:space="preserve">teit van Georgië te herstellen. Al in het eerste jaar van zijn presidentschap begon hij zijn doel te verwezenlijken. </w:t>
      </w:r>
      <w:r w:rsidR="006B369B">
        <w:rPr>
          <w:rFonts w:cs="Times New Roman"/>
          <w:sz w:val="24"/>
          <w:szCs w:val="24"/>
        </w:rPr>
        <w:t xml:space="preserve">Allereerst was de seperatische regio </w:t>
      </w:r>
      <w:r w:rsidR="00553513">
        <w:rPr>
          <w:rFonts w:cs="Times New Roman"/>
          <w:sz w:val="24"/>
          <w:szCs w:val="24"/>
        </w:rPr>
        <w:t>Adzjarië</w:t>
      </w:r>
      <w:r w:rsidR="006B369B">
        <w:rPr>
          <w:rFonts w:cs="Times New Roman"/>
          <w:sz w:val="24"/>
          <w:szCs w:val="24"/>
        </w:rPr>
        <w:t xml:space="preserve"> aan de beurt</w:t>
      </w:r>
      <w:r w:rsidR="00553513">
        <w:rPr>
          <w:rFonts w:cs="Times New Roman"/>
          <w:sz w:val="24"/>
          <w:szCs w:val="24"/>
        </w:rPr>
        <w:t xml:space="preserve">. </w:t>
      </w:r>
      <w:r w:rsidR="00622E90" w:rsidRPr="00565B56">
        <w:rPr>
          <w:rFonts w:cs="Times New Roman"/>
          <w:sz w:val="24"/>
          <w:szCs w:val="24"/>
        </w:rPr>
        <w:t xml:space="preserve">De Adzjarische leider Aslan Abashidze </w:t>
      </w:r>
      <w:r w:rsidR="006365BC" w:rsidRPr="00565B56">
        <w:rPr>
          <w:rFonts w:cs="Times New Roman"/>
          <w:sz w:val="24"/>
          <w:szCs w:val="24"/>
        </w:rPr>
        <w:t>was nadat Georgië onafhankelijk geworden was in 1991 benoemd tot voorzitter van de Raad van Adzjarië.</w:t>
      </w:r>
      <w:r w:rsidR="00DE783E" w:rsidRPr="00565B56">
        <w:rPr>
          <w:rFonts w:cs="Times New Roman"/>
          <w:sz w:val="24"/>
          <w:szCs w:val="24"/>
        </w:rPr>
        <w:t xml:space="preserve"> In deze periode bouwde hij een sterke machtsbasis op in Adzjarië, onder andere door een eigen leger op te richten en te schipperen tussen </w:t>
      </w:r>
      <w:r w:rsidR="00E36742" w:rsidRPr="00565B56">
        <w:rPr>
          <w:rFonts w:cs="Times New Roman"/>
          <w:sz w:val="24"/>
          <w:szCs w:val="24"/>
        </w:rPr>
        <w:t>de regering en de oppositie.</w:t>
      </w:r>
      <w:r w:rsidR="00001B64" w:rsidRPr="00565B56">
        <w:rPr>
          <w:rFonts w:cs="Times New Roman"/>
          <w:sz w:val="24"/>
          <w:szCs w:val="24"/>
        </w:rPr>
        <w:t xml:space="preserve"> Abashidze was door de jaren heen</w:t>
      </w:r>
      <w:r w:rsidR="00065701">
        <w:rPr>
          <w:rFonts w:cs="Times New Roman"/>
          <w:sz w:val="24"/>
          <w:szCs w:val="24"/>
        </w:rPr>
        <w:t xml:space="preserve"> echter</w:t>
      </w:r>
      <w:r w:rsidR="00001B64" w:rsidRPr="00565B56">
        <w:rPr>
          <w:rFonts w:cs="Times New Roman"/>
          <w:sz w:val="24"/>
          <w:szCs w:val="24"/>
        </w:rPr>
        <w:t xml:space="preserve"> impopulair geworden onder de bevolkin</w:t>
      </w:r>
      <w:r w:rsidR="00001B64">
        <w:rPr>
          <w:rFonts w:cs="Times New Roman"/>
          <w:sz w:val="24"/>
          <w:szCs w:val="24"/>
        </w:rPr>
        <w:t xml:space="preserve">g </w:t>
      </w:r>
      <w:r w:rsidR="00622E90">
        <w:rPr>
          <w:rFonts w:cs="Times New Roman"/>
          <w:sz w:val="24"/>
          <w:szCs w:val="24"/>
        </w:rPr>
        <w:t>van Adzjarië,</w:t>
      </w:r>
      <w:r w:rsidR="006B369B">
        <w:rPr>
          <w:rFonts w:cs="Times New Roman"/>
          <w:sz w:val="24"/>
          <w:szCs w:val="24"/>
        </w:rPr>
        <w:t xml:space="preserve"> waarvan de nieuwe Georgische regering op de hoogte was. </w:t>
      </w:r>
      <w:r w:rsidR="00C32A63">
        <w:rPr>
          <w:rFonts w:cs="Times New Roman"/>
          <w:sz w:val="24"/>
          <w:szCs w:val="24"/>
        </w:rPr>
        <w:t>In het voorjaar van 2004 braken er als gevolg hiervan protesten</w:t>
      </w:r>
      <w:r w:rsidR="00EE4EA4">
        <w:rPr>
          <w:rFonts w:cs="Times New Roman"/>
          <w:sz w:val="24"/>
          <w:szCs w:val="24"/>
        </w:rPr>
        <w:t xml:space="preserve"> uit in Adzjarië, die gesteund</w:t>
      </w:r>
      <w:r w:rsidR="00C32A63">
        <w:rPr>
          <w:rFonts w:cs="Times New Roman"/>
          <w:sz w:val="24"/>
          <w:szCs w:val="24"/>
        </w:rPr>
        <w:t xml:space="preserve"> werden door de Georgische regering.</w:t>
      </w:r>
      <w:r w:rsidR="000070D8">
        <w:rPr>
          <w:rStyle w:val="FootnoteReference"/>
          <w:rFonts w:cs="Times New Roman"/>
          <w:sz w:val="24"/>
          <w:szCs w:val="24"/>
        </w:rPr>
        <w:footnoteReference w:id="46"/>
      </w:r>
      <w:r w:rsidR="00553513">
        <w:rPr>
          <w:rFonts w:cs="Times New Roman"/>
          <w:sz w:val="24"/>
          <w:szCs w:val="24"/>
        </w:rPr>
        <w:t xml:space="preserve"> </w:t>
      </w:r>
      <w:r w:rsidR="00C32A63">
        <w:rPr>
          <w:rFonts w:cs="Times New Roman"/>
          <w:sz w:val="24"/>
          <w:szCs w:val="24"/>
        </w:rPr>
        <w:t>Abashidze</w:t>
      </w:r>
      <w:r w:rsidR="00553513">
        <w:rPr>
          <w:rFonts w:cs="Times New Roman"/>
          <w:sz w:val="24"/>
          <w:szCs w:val="24"/>
        </w:rPr>
        <w:t xml:space="preserve"> deed</w:t>
      </w:r>
      <w:r w:rsidR="00C32A63">
        <w:rPr>
          <w:rFonts w:cs="Times New Roman"/>
          <w:sz w:val="24"/>
          <w:szCs w:val="24"/>
        </w:rPr>
        <w:t xml:space="preserve"> er</w:t>
      </w:r>
      <w:r w:rsidR="00553513">
        <w:rPr>
          <w:rFonts w:cs="Times New Roman"/>
          <w:sz w:val="24"/>
          <w:szCs w:val="24"/>
        </w:rPr>
        <w:t xml:space="preserve"> echter</w:t>
      </w:r>
      <w:r w:rsidR="00C32A63">
        <w:rPr>
          <w:rFonts w:cs="Times New Roman"/>
          <w:sz w:val="24"/>
          <w:szCs w:val="24"/>
        </w:rPr>
        <w:t xml:space="preserve"> alles aa</w:t>
      </w:r>
      <w:r w:rsidR="001567FB">
        <w:rPr>
          <w:rFonts w:cs="Times New Roman"/>
          <w:sz w:val="24"/>
          <w:szCs w:val="24"/>
        </w:rPr>
        <w:t>n om aan de macht te blijven. Daartoe</w:t>
      </w:r>
      <w:r w:rsidR="00C32A63">
        <w:rPr>
          <w:rFonts w:cs="Times New Roman"/>
          <w:sz w:val="24"/>
          <w:szCs w:val="24"/>
        </w:rPr>
        <w:t xml:space="preserve"> zocht hij </w:t>
      </w:r>
      <w:r w:rsidR="002A5061">
        <w:rPr>
          <w:rFonts w:cs="Times New Roman"/>
          <w:sz w:val="24"/>
          <w:szCs w:val="24"/>
        </w:rPr>
        <w:t xml:space="preserve">ook </w:t>
      </w:r>
      <w:r w:rsidR="00C32A63">
        <w:rPr>
          <w:rFonts w:cs="Times New Roman"/>
          <w:sz w:val="24"/>
          <w:szCs w:val="24"/>
        </w:rPr>
        <w:t xml:space="preserve">politieke steun in Moskou. </w:t>
      </w:r>
      <w:r w:rsidR="00206553">
        <w:rPr>
          <w:rFonts w:cs="Times New Roman"/>
          <w:sz w:val="24"/>
          <w:szCs w:val="24"/>
        </w:rPr>
        <w:t xml:space="preserve">De Georgische regering </w:t>
      </w:r>
      <w:r w:rsidR="005A02C8">
        <w:rPr>
          <w:rFonts w:cs="Times New Roman"/>
          <w:sz w:val="24"/>
          <w:szCs w:val="24"/>
        </w:rPr>
        <w:t>reageerde op deze gebeurtenis</w:t>
      </w:r>
      <w:r w:rsidR="00206553">
        <w:rPr>
          <w:rFonts w:cs="Times New Roman"/>
          <w:sz w:val="24"/>
          <w:szCs w:val="24"/>
        </w:rPr>
        <w:t xml:space="preserve"> door ee</w:t>
      </w:r>
      <w:r w:rsidR="001567FB">
        <w:rPr>
          <w:rFonts w:cs="Times New Roman"/>
          <w:sz w:val="24"/>
          <w:szCs w:val="24"/>
        </w:rPr>
        <w:t>n economisch embargo in te stellen</w:t>
      </w:r>
      <w:r w:rsidR="00206553">
        <w:rPr>
          <w:rFonts w:cs="Times New Roman"/>
          <w:sz w:val="24"/>
          <w:szCs w:val="24"/>
        </w:rPr>
        <w:t xml:space="preserve"> tegen Adzjarië en militaire oefeningen </w:t>
      </w:r>
      <w:r w:rsidR="00055F1C">
        <w:rPr>
          <w:rFonts w:cs="Times New Roman"/>
          <w:sz w:val="24"/>
          <w:szCs w:val="24"/>
        </w:rPr>
        <w:t>uit te voeren vlakbij de grens</w:t>
      </w:r>
      <w:r w:rsidR="00206553">
        <w:rPr>
          <w:rFonts w:cs="Times New Roman"/>
          <w:sz w:val="24"/>
          <w:szCs w:val="24"/>
        </w:rPr>
        <w:t xml:space="preserve"> met Adzjarië.</w:t>
      </w:r>
      <w:r w:rsidR="00E34846">
        <w:rPr>
          <w:rStyle w:val="FootnoteReference"/>
          <w:rFonts w:cs="Times New Roman"/>
          <w:sz w:val="24"/>
          <w:szCs w:val="24"/>
        </w:rPr>
        <w:footnoteReference w:id="47"/>
      </w:r>
      <w:r w:rsidR="00206553">
        <w:rPr>
          <w:rFonts w:cs="Times New Roman"/>
          <w:sz w:val="24"/>
          <w:szCs w:val="24"/>
        </w:rPr>
        <w:t xml:space="preserve"> </w:t>
      </w:r>
    </w:p>
    <w:p w:rsidR="007F59A8" w:rsidRDefault="001567FB" w:rsidP="004C0185">
      <w:pPr>
        <w:spacing w:after="0" w:line="360" w:lineRule="auto"/>
        <w:ind w:firstLine="708"/>
        <w:rPr>
          <w:rFonts w:cs="Times New Roman"/>
          <w:sz w:val="24"/>
          <w:szCs w:val="24"/>
        </w:rPr>
      </w:pPr>
      <w:r>
        <w:rPr>
          <w:rFonts w:cs="Times New Roman"/>
          <w:sz w:val="24"/>
          <w:szCs w:val="24"/>
        </w:rPr>
        <w:t>Moskou had niet veel vertrouwen in</w:t>
      </w:r>
      <w:r w:rsidR="007027AD">
        <w:rPr>
          <w:rFonts w:cs="Times New Roman"/>
          <w:sz w:val="24"/>
          <w:szCs w:val="24"/>
        </w:rPr>
        <w:t xml:space="preserve"> Aba</w:t>
      </w:r>
      <w:r>
        <w:rPr>
          <w:rFonts w:cs="Times New Roman"/>
          <w:sz w:val="24"/>
          <w:szCs w:val="24"/>
        </w:rPr>
        <w:t>shidze</w:t>
      </w:r>
      <w:r w:rsidR="00055F1C">
        <w:rPr>
          <w:rFonts w:cs="Times New Roman"/>
          <w:sz w:val="24"/>
          <w:szCs w:val="24"/>
        </w:rPr>
        <w:t xml:space="preserve"> </w:t>
      </w:r>
      <w:r w:rsidR="007027AD">
        <w:rPr>
          <w:rFonts w:cs="Times New Roman"/>
          <w:sz w:val="24"/>
          <w:szCs w:val="24"/>
        </w:rPr>
        <w:t xml:space="preserve">en probeerde </w:t>
      </w:r>
      <w:r w:rsidR="00622E90">
        <w:rPr>
          <w:rFonts w:cs="Times New Roman"/>
          <w:sz w:val="24"/>
          <w:szCs w:val="24"/>
        </w:rPr>
        <w:t xml:space="preserve">de crisis tot een </w:t>
      </w:r>
      <w:r w:rsidR="00E34846">
        <w:rPr>
          <w:rFonts w:cs="Times New Roman"/>
          <w:sz w:val="24"/>
          <w:szCs w:val="24"/>
        </w:rPr>
        <w:t>vreedzaam einde te brengen.</w:t>
      </w:r>
      <w:r w:rsidR="00615323">
        <w:rPr>
          <w:rStyle w:val="FootnoteReference"/>
          <w:rFonts w:cs="Times New Roman"/>
          <w:sz w:val="24"/>
          <w:szCs w:val="24"/>
        </w:rPr>
        <w:footnoteReference w:id="48"/>
      </w:r>
      <w:r w:rsidR="00E34846">
        <w:rPr>
          <w:rFonts w:cs="Times New Roman"/>
          <w:sz w:val="24"/>
          <w:szCs w:val="24"/>
        </w:rPr>
        <w:t xml:space="preserve"> </w:t>
      </w:r>
      <w:r w:rsidR="00615323" w:rsidRPr="00055F1C">
        <w:rPr>
          <w:rFonts w:cs="Times New Roman"/>
          <w:sz w:val="24"/>
          <w:szCs w:val="24"/>
        </w:rPr>
        <w:t xml:space="preserve">Dit lukte, </w:t>
      </w:r>
      <w:r w:rsidR="00014B44">
        <w:rPr>
          <w:rFonts w:cs="Times New Roman"/>
          <w:sz w:val="24"/>
          <w:szCs w:val="24"/>
        </w:rPr>
        <w:t xml:space="preserve">Abashidze ontvluchtte </w:t>
      </w:r>
      <w:r w:rsidR="00615323" w:rsidRPr="00055F1C">
        <w:rPr>
          <w:rFonts w:cs="Times New Roman"/>
          <w:sz w:val="24"/>
          <w:szCs w:val="24"/>
        </w:rPr>
        <w:t xml:space="preserve">Adzjarië </w:t>
      </w:r>
      <w:r w:rsidR="00014B44">
        <w:rPr>
          <w:rFonts w:cs="Times New Roman"/>
          <w:sz w:val="24"/>
          <w:szCs w:val="24"/>
        </w:rPr>
        <w:t xml:space="preserve">en de voormalig afvallige regio </w:t>
      </w:r>
      <w:r w:rsidR="00615323" w:rsidRPr="00055F1C">
        <w:rPr>
          <w:rFonts w:cs="Times New Roman"/>
          <w:sz w:val="24"/>
          <w:szCs w:val="24"/>
        </w:rPr>
        <w:t>werd gereïntegreerd in Georgië.</w:t>
      </w:r>
      <w:r w:rsidR="00014B44">
        <w:rPr>
          <w:rStyle w:val="FootnoteReference"/>
          <w:rFonts w:cs="Times New Roman"/>
          <w:sz w:val="24"/>
          <w:szCs w:val="24"/>
        </w:rPr>
        <w:footnoteReference w:id="49"/>
      </w:r>
      <w:r w:rsidR="00615323" w:rsidRPr="00055F1C">
        <w:rPr>
          <w:rFonts w:cs="Times New Roman"/>
          <w:sz w:val="24"/>
          <w:szCs w:val="24"/>
        </w:rPr>
        <w:t xml:space="preserve"> </w:t>
      </w:r>
      <w:r w:rsidR="00615323" w:rsidRPr="00615323">
        <w:rPr>
          <w:rFonts w:cs="Times New Roman"/>
          <w:sz w:val="24"/>
          <w:szCs w:val="24"/>
        </w:rPr>
        <w:t xml:space="preserve">Dit was een groot </w:t>
      </w:r>
      <w:r w:rsidR="00055F1C">
        <w:rPr>
          <w:rFonts w:cs="Times New Roman"/>
          <w:sz w:val="24"/>
          <w:szCs w:val="24"/>
        </w:rPr>
        <w:t>succe</w:t>
      </w:r>
      <w:r w:rsidR="00615323" w:rsidRPr="00615323">
        <w:rPr>
          <w:rFonts w:cs="Times New Roman"/>
          <w:sz w:val="24"/>
          <w:szCs w:val="24"/>
        </w:rPr>
        <w:t>s voor de nieuwe Georgische r</w:t>
      </w:r>
      <w:r w:rsidR="00615323">
        <w:rPr>
          <w:rFonts w:cs="Times New Roman"/>
          <w:sz w:val="24"/>
          <w:szCs w:val="24"/>
        </w:rPr>
        <w:t>egering onder leiderschap van Saakashvili.</w:t>
      </w:r>
      <w:r w:rsidR="008A02FC">
        <w:rPr>
          <w:rFonts w:cs="Times New Roman"/>
          <w:sz w:val="24"/>
          <w:szCs w:val="24"/>
        </w:rPr>
        <w:t xml:space="preserve"> </w:t>
      </w:r>
      <w:r w:rsidR="008A02FC" w:rsidRPr="006B369B">
        <w:rPr>
          <w:rFonts w:cs="Times New Roman"/>
          <w:sz w:val="24"/>
          <w:szCs w:val="24"/>
        </w:rPr>
        <w:t>Dat</w:t>
      </w:r>
      <w:r w:rsidR="002A5061" w:rsidRPr="006B369B">
        <w:rPr>
          <w:rFonts w:cs="Times New Roman"/>
          <w:sz w:val="24"/>
          <w:szCs w:val="24"/>
        </w:rPr>
        <w:t xml:space="preserve"> Adzjarië weer </w:t>
      </w:r>
      <w:r w:rsidR="009D4363" w:rsidRPr="006B369B">
        <w:rPr>
          <w:rFonts w:cs="Times New Roman"/>
          <w:sz w:val="24"/>
          <w:szCs w:val="24"/>
        </w:rPr>
        <w:t>deel</w:t>
      </w:r>
      <w:r w:rsidR="002A5061" w:rsidRPr="006B369B">
        <w:rPr>
          <w:rFonts w:cs="Times New Roman"/>
          <w:sz w:val="24"/>
          <w:szCs w:val="24"/>
        </w:rPr>
        <w:t xml:space="preserve"> uitmaakte</w:t>
      </w:r>
      <w:r w:rsidR="00376971">
        <w:rPr>
          <w:rFonts w:cs="Times New Roman"/>
          <w:sz w:val="24"/>
          <w:szCs w:val="24"/>
        </w:rPr>
        <w:t xml:space="preserve"> van </w:t>
      </w:r>
      <w:r w:rsidR="009D4363" w:rsidRPr="006B369B">
        <w:rPr>
          <w:rFonts w:cs="Times New Roman"/>
          <w:sz w:val="24"/>
          <w:szCs w:val="24"/>
        </w:rPr>
        <w:t xml:space="preserve"> Geor</w:t>
      </w:r>
      <w:r w:rsidR="002C7FE9" w:rsidRPr="006B369B">
        <w:rPr>
          <w:rFonts w:cs="Times New Roman"/>
          <w:sz w:val="24"/>
          <w:szCs w:val="24"/>
        </w:rPr>
        <w:t>gië</w:t>
      </w:r>
      <w:r w:rsidR="009D4363" w:rsidRPr="006B369B">
        <w:rPr>
          <w:rFonts w:cs="Times New Roman"/>
          <w:sz w:val="24"/>
          <w:szCs w:val="24"/>
        </w:rPr>
        <w:t xml:space="preserve"> gaf</w:t>
      </w:r>
      <w:r w:rsidR="002C7FE9" w:rsidRPr="006B369B">
        <w:rPr>
          <w:rFonts w:cs="Times New Roman"/>
          <w:sz w:val="24"/>
          <w:szCs w:val="24"/>
        </w:rPr>
        <w:t xml:space="preserve"> de Georgische regering</w:t>
      </w:r>
      <w:r w:rsidR="009D4363" w:rsidRPr="006B369B">
        <w:rPr>
          <w:rFonts w:cs="Times New Roman"/>
          <w:sz w:val="24"/>
          <w:szCs w:val="24"/>
        </w:rPr>
        <w:t xml:space="preserve"> goede hoop voor de toekomst</w:t>
      </w:r>
      <w:r w:rsidR="00055F1C" w:rsidRPr="006B369B">
        <w:rPr>
          <w:rFonts w:cs="Times New Roman"/>
          <w:sz w:val="24"/>
          <w:szCs w:val="24"/>
        </w:rPr>
        <w:t xml:space="preserve"> van de andere onafhankelijke regio’s</w:t>
      </w:r>
      <w:r w:rsidR="009D4363" w:rsidRPr="006B369B">
        <w:rPr>
          <w:rFonts w:cs="Times New Roman"/>
          <w:sz w:val="24"/>
          <w:szCs w:val="24"/>
        </w:rPr>
        <w:t>.</w:t>
      </w:r>
      <w:r w:rsidR="009D4363">
        <w:rPr>
          <w:rFonts w:cs="Times New Roman"/>
          <w:sz w:val="24"/>
          <w:szCs w:val="24"/>
        </w:rPr>
        <w:t xml:space="preserve"> Al snel werd</w:t>
      </w:r>
      <w:r w:rsidR="0072166A">
        <w:rPr>
          <w:rFonts w:cs="Times New Roman"/>
          <w:sz w:val="24"/>
          <w:szCs w:val="24"/>
        </w:rPr>
        <w:t xml:space="preserve"> door Saakashvili</w:t>
      </w:r>
      <w:r w:rsidR="009D4363">
        <w:rPr>
          <w:rFonts w:cs="Times New Roman"/>
          <w:sz w:val="24"/>
          <w:szCs w:val="24"/>
        </w:rPr>
        <w:t xml:space="preserve"> </w:t>
      </w:r>
      <w:r w:rsidR="002A5061">
        <w:rPr>
          <w:rFonts w:cs="Times New Roman"/>
          <w:sz w:val="24"/>
          <w:szCs w:val="24"/>
        </w:rPr>
        <w:t>dan ook</w:t>
      </w:r>
      <w:r w:rsidR="00055F1C">
        <w:rPr>
          <w:rFonts w:cs="Times New Roman"/>
          <w:sz w:val="24"/>
          <w:szCs w:val="24"/>
        </w:rPr>
        <w:t xml:space="preserve"> </w:t>
      </w:r>
      <w:r w:rsidR="009D4363">
        <w:rPr>
          <w:rFonts w:cs="Times New Roman"/>
          <w:sz w:val="24"/>
          <w:szCs w:val="24"/>
        </w:rPr>
        <w:t>aangenomen</w:t>
      </w:r>
      <w:r w:rsidR="00055F1C">
        <w:rPr>
          <w:rFonts w:cs="Times New Roman"/>
          <w:sz w:val="24"/>
          <w:szCs w:val="24"/>
        </w:rPr>
        <w:t xml:space="preserve"> dat een zelfde soort proces ook</w:t>
      </w:r>
      <w:r w:rsidR="009D4363">
        <w:rPr>
          <w:rFonts w:cs="Times New Roman"/>
          <w:sz w:val="24"/>
          <w:szCs w:val="24"/>
        </w:rPr>
        <w:t xml:space="preserve"> in Zuid-Ossetië zou kunnen werken.</w:t>
      </w:r>
      <w:r w:rsidR="009D4363">
        <w:rPr>
          <w:rStyle w:val="FootnoteReference"/>
          <w:rFonts w:cs="Times New Roman"/>
          <w:sz w:val="24"/>
          <w:szCs w:val="24"/>
        </w:rPr>
        <w:footnoteReference w:id="50"/>
      </w:r>
      <w:r w:rsidR="009D4363">
        <w:rPr>
          <w:rFonts w:cs="Times New Roman"/>
          <w:sz w:val="24"/>
          <w:szCs w:val="24"/>
        </w:rPr>
        <w:t xml:space="preserve"> </w:t>
      </w:r>
      <w:r w:rsidR="009D4363" w:rsidRPr="00565B56">
        <w:rPr>
          <w:rFonts w:cs="Times New Roman"/>
          <w:sz w:val="24"/>
          <w:szCs w:val="24"/>
        </w:rPr>
        <w:t>De Zuid-Ossetische leider Eduard Kokoity</w:t>
      </w:r>
      <w:r w:rsidR="0067067D" w:rsidRPr="00565B56">
        <w:rPr>
          <w:rFonts w:cs="Times New Roman"/>
          <w:sz w:val="24"/>
          <w:szCs w:val="24"/>
        </w:rPr>
        <w:t>, die tijdens de Zuid-Ossetische presidentele verkiezingen in 2001 was gekozen,</w:t>
      </w:r>
      <w:r w:rsidR="009D4363" w:rsidRPr="00565B56">
        <w:rPr>
          <w:rFonts w:cs="Times New Roman"/>
          <w:sz w:val="24"/>
          <w:szCs w:val="24"/>
        </w:rPr>
        <w:t xml:space="preserve"> on</w:t>
      </w:r>
      <w:r w:rsidR="00055F1C" w:rsidRPr="00565B56">
        <w:rPr>
          <w:rFonts w:cs="Times New Roman"/>
          <w:sz w:val="24"/>
          <w:szCs w:val="24"/>
        </w:rPr>
        <w:t xml:space="preserve">tbrak het </w:t>
      </w:r>
      <w:r w:rsidR="005A02C8" w:rsidRPr="00565B56">
        <w:rPr>
          <w:rFonts w:cs="Times New Roman"/>
          <w:sz w:val="24"/>
          <w:szCs w:val="24"/>
        </w:rPr>
        <w:t xml:space="preserve">namelijk </w:t>
      </w:r>
      <w:r w:rsidR="0072166A" w:rsidRPr="00565B56">
        <w:rPr>
          <w:rFonts w:cs="Times New Roman"/>
          <w:sz w:val="24"/>
          <w:szCs w:val="24"/>
        </w:rPr>
        <w:t>evenals</w:t>
      </w:r>
      <w:r w:rsidR="00055F1C" w:rsidRPr="00565B56">
        <w:rPr>
          <w:rFonts w:cs="Times New Roman"/>
          <w:sz w:val="24"/>
          <w:szCs w:val="24"/>
        </w:rPr>
        <w:t xml:space="preserve"> Abashidze,</w:t>
      </w:r>
      <w:r w:rsidR="009D4363" w:rsidRPr="00565B56">
        <w:rPr>
          <w:rFonts w:cs="Times New Roman"/>
          <w:sz w:val="24"/>
          <w:szCs w:val="24"/>
        </w:rPr>
        <w:t xml:space="preserve"> aan steun van de bevolking.</w:t>
      </w:r>
      <w:r w:rsidR="009D4363">
        <w:rPr>
          <w:rFonts w:cs="Times New Roman"/>
          <w:sz w:val="24"/>
          <w:szCs w:val="24"/>
        </w:rPr>
        <w:t xml:space="preserve"> </w:t>
      </w:r>
    </w:p>
    <w:p w:rsidR="008A02FC" w:rsidRDefault="008A02FC" w:rsidP="00385823">
      <w:pPr>
        <w:spacing w:after="0" w:line="360" w:lineRule="auto"/>
        <w:ind w:firstLine="708"/>
        <w:rPr>
          <w:rFonts w:cs="Times New Roman"/>
          <w:sz w:val="24"/>
          <w:szCs w:val="24"/>
        </w:rPr>
      </w:pPr>
      <w:r>
        <w:rPr>
          <w:rFonts w:cs="Times New Roman"/>
          <w:sz w:val="24"/>
          <w:szCs w:val="24"/>
        </w:rPr>
        <w:t>Kort na het oplossen van de problematiek rondom Adzjarië begon de</w:t>
      </w:r>
      <w:r w:rsidR="003E1C10">
        <w:rPr>
          <w:rFonts w:cs="Times New Roman"/>
          <w:sz w:val="24"/>
          <w:szCs w:val="24"/>
        </w:rPr>
        <w:t xml:space="preserve"> Georgische</w:t>
      </w:r>
      <w:r>
        <w:rPr>
          <w:rFonts w:cs="Times New Roman"/>
          <w:sz w:val="24"/>
          <w:szCs w:val="24"/>
        </w:rPr>
        <w:t xml:space="preserve"> regerin</w:t>
      </w:r>
      <w:r w:rsidR="003E1C10">
        <w:rPr>
          <w:rFonts w:cs="Times New Roman"/>
          <w:sz w:val="24"/>
          <w:szCs w:val="24"/>
        </w:rPr>
        <w:t>g</w:t>
      </w:r>
      <w:r w:rsidR="00385823">
        <w:rPr>
          <w:rFonts w:cs="Times New Roman"/>
          <w:sz w:val="24"/>
          <w:szCs w:val="24"/>
        </w:rPr>
        <w:t xml:space="preserve"> de druk op</w:t>
      </w:r>
      <w:r w:rsidR="003E1C10">
        <w:rPr>
          <w:rFonts w:cs="Times New Roman"/>
          <w:sz w:val="24"/>
          <w:szCs w:val="24"/>
        </w:rPr>
        <w:t xml:space="preserve"> </w:t>
      </w:r>
      <w:r w:rsidR="00385823">
        <w:rPr>
          <w:rFonts w:cs="Times New Roman"/>
          <w:sz w:val="24"/>
          <w:szCs w:val="24"/>
        </w:rPr>
        <w:t>Zuid-Ossetië op te voeren.</w:t>
      </w:r>
      <w:r w:rsidR="001B00FB">
        <w:rPr>
          <w:rFonts w:cs="Times New Roman"/>
          <w:sz w:val="24"/>
          <w:szCs w:val="24"/>
        </w:rPr>
        <w:t xml:space="preserve"> </w:t>
      </w:r>
      <w:r w:rsidR="00385823">
        <w:rPr>
          <w:rFonts w:cs="Times New Roman"/>
          <w:sz w:val="24"/>
          <w:szCs w:val="24"/>
        </w:rPr>
        <w:t xml:space="preserve">Het officiële doel van dit nieuwe beleid was het beeïndigen van de corruptie en criminaliteit in Zuid-Ossetië, maar gezien eerdere uitspraken van Saakashvili is het zeer onwaarschijnlijk dat deze politiek uiteindelijk niet tot doel had de regio weer toe te voegen aan Georgisch grondgebied. De grenscontroles tussen </w:t>
      </w:r>
      <w:r w:rsidR="00385823">
        <w:rPr>
          <w:rFonts w:cs="Times New Roman"/>
          <w:sz w:val="24"/>
          <w:szCs w:val="24"/>
        </w:rPr>
        <w:lastRenderedPageBreak/>
        <w:t>Zuid-Ossetië en Georgië namen toe, en er werd</w:t>
      </w:r>
      <w:r w:rsidR="00650C68">
        <w:rPr>
          <w:rFonts w:cs="Times New Roman"/>
          <w:sz w:val="24"/>
          <w:szCs w:val="24"/>
        </w:rPr>
        <w:t>en</w:t>
      </w:r>
      <w:r w:rsidR="00385823">
        <w:rPr>
          <w:rFonts w:cs="Times New Roman"/>
          <w:sz w:val="24"/>
          <w:szCs w:val="24"/>
        </w:rPr>
        <w:t xml:space="preserve"> regelmatig </w:t>
      </w:r>
      <w:r w:rsidR="005E721C">
        <w:rPr>
          <w:rFonts w:cs="Times New Roman"/>
          <w:sz w:val="24"/>
          <w:szCs w:val="24"/>
        </w:rPr>
        <w:t>politie</w:t>
      </w:r>
      <w:r w:rsidR="00650C68">
        <w:rPr>
          <w:rFonts w:cs="Times New Roman"/>
          <w:sz w:val="24"/>
          <w:szCs w:val="24"/>
        </w:rPr>
        <w:t>agenten</w:t>
      </w:r>
      <w:r w:rsidR="005E721C">
        <w:rPr>
          <w:rFonts w:cs="Times New Roman"/>
          <w:sz w:val="24"/>
          <w:szCs w:val="24"/>
        </w:rPr>
        <w:t xml:space="preserve"> en</w:t>
      </w:r>
      <w:r w:rsidR="00385823">
        <w:rPr>
          <w:rFonts w:cs="Times New Roman"/>
          <w:sz w:val="24"/>
          <w:szCs w:val="24"/>
        </w:rPr>
        <w:t xml:space="preserve"> militairen naar de regio gestuurd.</w:t>
      </w:r>
      <w:r w:rsidR="00385823">
        <w:rPr>
          <w:rStyle w:val="FootnoteReference"/>
          <w:rFonts w:cs="Times New Roman"/>
          <w:sz w:val="24"/>
          <w:szCs w:val="24"/>
        </w:rPr>
        <w:footnoteReference w:id="51"/>
      </w:r>
      <w:r w:rsidR="00385823">
        <w:rPr>
          <w:rFonts w:cs="Times New Roman"/>
          <w:sz w:val="24"/>
          <w:szCs w:val="24"/>
        </w:rPr>
        <w:t xml:space="preserve"> </w:t>
      </w:r>
      <w:r w:rsidR="00C37277">
        <w:rPr>
          <w:rFonts w:cs="Times New Roman"/>
          <w:sz w:val="24"/>
          <w:szCs w:val="24"/>
        </w:rPr>
        <w:t xml:space="preserve">Ook werd </w:t>
      </w:r>
      <w:r w:rsidR="00385823">
        <w:rPr>
          <w:rFonts w:cs="Times New Roman"/>
          <w:sz w:val="24"/>
          <w:szCs w:val="24"/>
        </w:rPr>
        <w:t>de beroemde Ergneti markt</w:t>
      </w:r>
      <w:r w:rsidR="00C1758A">
        <w:rPr>
          <w:rFonts w:cs="Times New Roman"/>
          <w:sz w:val="24"/>
          <w:szCs w:val="24"/>
        </w:rPr>
        <w:t>,</w:t>
      </w:r>
      <w:r w:rsidR="00385823">
        <w:rPr>
          <w:rFonts w:cs="Times New Roman"/>
          <w:sz w:val="24"/>
          <w:szCs w:val="24"/>
        </w:rPr>
        <w:t xml:space="preserve"> waar veel illegale handel gedreven werd, gesloten.</w:t>
      </w:r>
      <w:r w:rsidR="00385823">
        <w:rPr>
          <w:rStyle w:val="FootnoteReference"/>
          <w:rFonts w:cs="Times New Roman"/>
          <w:sz w:val="24"/>
          <w:szCs w:val="24"/>
        </w:rPr>
        <w:footnoteReference w:id="52"/>
      </w:r>
      <w:r w:rsidR="00385823">
        <w:rPr>
          <w:rFonts w:cs="Times New Roman"/>
          <w:sz w:val="24"/>
          <w:szCs w:val="24"/>
        </w:rPr>
        <w:t xml:space="preserve"> </w:t>
      </w:r>
      <w:r w:rsidR="00C20AFF">
        <w:rPr>
          <w:rFonts w:cs="Times New Roman"/>
          <w:sz w:val="24"/>
          <w:szCs w:val="24"/>
        </w:rPr>
        <w:t xml:space="preserve">De inwoners van Zuid-Ossetië stonden negatief tegenover het nieuwe Georgische beleid, zij liepen </w:t>
      </w:r>
      <w:r w:rsidR="0027041B">
        <w:rPr>
          <w:rFonts w:cs="Times New Roman"/>
          <w:sz w:val="24"/>
          <w:szCs w:val="24"/>
        </w:rPr>
        <w:t xml:space="preserve">hierdoor </w:t>
      </w:r>
      <w:r w:rsidR="00C20AFF">
        <w:rPr>
          <w:rFonts w:cs="Times New Roman"/>
          <w:sz w:val="24"/>
          <w:szCs w:val="24"/>
        </w:rPr>
        <w:t xml:space="preserve">immers veel inkomsten mis. </w:t>
      </w:r>
      <w:r w:rsidR="00670A7F">
        <w:rPr>
          <w:rFonts w:cs="Times New Roman"/>
          <w:sz w:val="24"/>
          <w:szCs w:val="24"/>
        </w:rPr>
        <w:t>President Saakashvili wist dat ook, en besloot Zuid-Ossetië daarom een wortel voor te houden; de Zuid-Ossetische autonome status zou volledig hersteld worden</w:t>
      </w:r>
      <w:r w:rsidR="005D10CC">
        <w:rPr>
          <w:rFonts w:cs="Times New Roman"/>
          <w:sz w:val="24"/>
          <w:szCs w:val="24"/>
        </w:rPr>
        <w:t xml:space="preserve"> als me</w:t>
      </w:r>
      <w:r w:rsidR="002D176F">
        <w:rPr>
          <w:rFonts w:cs="Times New Roman"/>
          <w:sz w:val="24"/>
          <w:szCs w:val="24"/>
        </w:rPr>
        <w:t>e</w:t>
      </w:r>
      <w:r w:rsidR="005D10CC">
        <w:rPr>
          <w:rFonts w:cs="Times New Roman"/>
          <w:sz w:val="24"/>
          <w:szCs w:val="24"/>
        </w:rPr>
        <w:t>gewerkt werd aan het Georgische beleid</w:t>
      </w:r>
      <w:r w:rsidR="00670A7F">
        <w:rPr>
          <w:rFonts w:cs="Times New Roman"/>
          <w:sz w:val="24"/>
          <w:szCs w:val="24"/>
        </w:rPr>
        <w:t>.</w:t>
      </w:r>
      <w:r w:rsidR="00670A7F">
        <w:rPr>
          <w:rStyle w:val="FootnoteReference"/>
          <w:rFonts w:cs="Times New Roman"/>
          <w:sz w:val="24"/>
          <w:szCs w:val="24"/>
        </w:rPr>
        <w:footnoteReference w:id="53"/>
      </w:r>
      <w:r w:rsidR="007E5C01">
        <w:rPr>
          <w:rFonts w:cs="Times New Roman"/>
          <w:sz w:val="24"/>
          <w:szCs w:val="24"/>
        </w:rPr>
        <w:t xml:space="preserve"> </w:t>
      </w:r>
    </w:p>
    <w:p w:rsidR="00B5145E" w:rsidRDefault="00F039DB" w:rsidP="00C20AFF">
      <w:pPr>
        <w:spacing w:after="0" w:line="360" w:lineRule="auto"/>
        <w:ind w:firstLine="708"/>
        <w:rPr>
          <w:rFonts w:cs="Times New Roman"/>
          <w:sz w:val="24"/>
          <w:szCs w:val="24"/>
        </w:rPr>
      </w:pPr>
      <w:r>
        <w:rPr>
          <w:rFonts w:cs="Times New Roman"/>
          <w:sz w:val="24"/>
          <w:szCs w:val="24"/>
        </w:rPr>
        <w:t>D</w:t>
      </w:r>
      <w:r w:rsidR="005D10CC">
        <w:rPr>
          <w:rFonts w:cs="Times New Roman"/>
          <w:sz w:val="24"/>
          <w:szCs w:val="24"/>
        </w:rPr>
        <w:t>e</w:t>
      </w:r>
      <w:r w:rsidR="00885CDD">
        <w:rPr>
          <w:rFonts w:cs="Times New Roman"/>
          <w:sz w:val="24"/>
          <w:szCs w:val="24"/>
        </w:rPr>
        <w:t xml:space="preserve"> Zuid-Osseten </w:t>
      </w:r>
      <w:r w:rsidR="00C20AFF">
        <w:rPr>
          <w:rFonts w:cs="Times New Roman"/>
          <w:sz w:val="24"/>
          <w:szCs w:val="24"/>
        </w:rPr>
        <w:t xml:space="preserve">weigerden echter mee te werken. Zij waren bang </w:t>
      </w:r>
      <w:r w:rsidR="00885CDD">
        <w:rPr>
          <w:rFonts w:cs="Times New Roman"/>
          <w:sz w:val="24"/>
          <w:szCs w:val="24"/>
        </w:rPr>
        <w:t>dat Georgië</w:t>
      </w:r>
      <w:r w:rsidR="005D10CC">
        <w:rPr>
          <w:rFonts w:cs="Times New Roman"/>
          <w:sz w:val="24"/>
          <w:szCs w:val="24"/>
        </w:rPr>
        <w:t xml:space="preserve"> geweld</w:t>
      </w:r>
      <w:r w:rsidR="000945F7">
        <w:rPr>
          <w:rFonts w:cs="Times New Roman"/>
          <w:sz w:val="24"/>
          <w:szCs w:val="24"/>
        </w:rPr>
        <w:t xml:space="preserve"> tegen hen</w:t>
      </w:r>
      <w:r w:rsidR="005D10CC">
        <w:rPr>
          <w:rFonts w:cs="Times New Roman"/>
          <w:sz w:val="24"/>
          <w:szCs w:val="24"/>
        </w:rPr>
        <w:t xml:space="preserve"> zou gebruiken</w:t>
      </w:r>
      <w:r w:rsidR="00C20AFF">
        <w:rPr>
          <w:rFonts w:cs="Times New Roman"/>
          <w:sz w:val="24"/>
          <w:szCs w:val="24"/>
        </w:rPr>
        <w:t>,</w:t>
      </w:r>
      <w:r>
        <w:rPr>
          <w:rFonts w:cs="Times New Roman"/>
          <w:sz w:val="24"/>
          <w:szCs w:val="24"/>
        </w:rPr>
        <w:t xml:space="preserve"> en </w:t>
      </w:r>
      <w:r w:rsidR="00EE4EA4">
        <w:rPr>
          <w:rFonts w:cs="Times New Roman"/>
          <w:sz w:val="24"/>
          <w:szCs w:val="24"/>
        </w:rPr>
        <w:t xml:space="preserve">ze </w:t>
      </w:r>
      <w:r w:rsidR="00C20AFF">
        <w:rPr>
          <w:rFonts w:cs="Times New Roman"/>
          <w:sz w:val="24"/>
          <w:szCs w:val="24"/>
        </w:rPr>
        <w:t>werden bovendien gesteund door de Russische regering.</w:t>
      </w:r>
      <w:r w:rsidR="005D10CC">
        <w:rPr>
          <w:rStyle w:val="FootnoteReference"/>
          <w:rFonts w:cs="Times New Roman"/>
          <w:sz w:val="24"/>
          <w:szCs w:val="24"/>
        </w:rPr>
        <w:footnoteReference w:id="54"/>
      </w:r>
      <w:r w:rsidR="005D10CC">
        <w:rPr>
          <w:rFonts w:cs="Times New Roman"/>
          <w:sz w:val="24"/>
          <w:szCs w:val="24"/>
        </w:rPr>
        <w:t xml:space="preserve"> </w:t>
      </w:r>
      <w:r w:rsidR="00ED04B8">
        <w:rPr>
          <w:rFonts w:cs="Times New Roman"/>
          <w:sz w:val="24"/>
          <w:szCs w:val="24"/>
        </w:rPr>
        <w:t xml:space="preserve">Het plan van de Georgische regering om Zuid-Ossetië op een zelfde manier als Adzjarië </w:t>
      </w:r>
      <w:r w:rsidR="0044477A">
        <w:rPr>
          <w:rFonts w:cs="Times New Roman"/>
          <w:sz w:val="24"/>
          <w:szCs w:val="24"/>
        </w:rPr>
        <w:t xml:space="preserve">te reïntegreren in Georgië </w:t>
      </w:r>
      <w:r w:rsidR="00687BBE">
        <w:rPr>
          <w:rFonts w:cs="Times New Roman"/>
          <w:sz w:val="24"/>
          <w:szCs w:val="24"/>
        </w:rPr>
        <w:t>werd</w:t>
      </w:r>
      <w:r w:rsidR="00ED04B8">
        <w:rPr>
          <w:rFonts w:cs="Times New Roman"/>
          <w:sz w:val="24"/>
          <w:szCs w:val="24"/>
        </w:rPr>
        <w:t xml:space="preserve"> </w:t>
      </w:r>
      <w:r w:rsidR="00687BBE">
        <w:rPr>
          <w:rFonts w:cs="Times New Roman"/>
          <w:sz w:val="24"/>
          <w:szCs w:val="24"/>
        </w:rPr>
        <w:t xml:space="preserve">dan ook </w:t>
      </w:r>
      <w:r w:rsidR="00ED04B8">
        <w:rPr>
          <w:rFonts w:cs="Times New Roman"/>
          <w:sz w:val="24"/>
          <w:szCs w:val="24"/>
        </w:rPr>
        <w:t xml:space="preserve">een fiasco. </w:t>
      </w:r>
      <w:r w:rsidR="000E251E">
        <w:rPr>
          <w:rFonts w:cs="Times New Roman"/>
          <w:sz w:val="24"/>
          <w:szCs w:val="24"/>
        </w:rPr>
        <w:t>Begin</w:t>
      </w:r>
      <w:r w:rsidR="00ED04B8">
        <w:rPr>
          <w:rFonts w:cs="Times New Roman"/>
          <w:sz w:val="24"/>
          <w:szCs w:val="24"/>
        </w:rPr>
        <w:t xml:space="preserve"> juli braken gevechten uit tussen </w:t>
      </w:r>
      <w:r w:rsidR="000E251E">
        <w:rPr>
          <w:rFonts w:cs="Times New Roman"/>
          <w:sz w:val="24"/>
          <w:szCs w:val="24"/>
        </w:rPr>
        <w:t>Georgische po</w:t>
      </w:r>
      <w:r w:rsidR="005F33B9">
        <w:rPr>
          <w:rFonts w:cs="Times New Roman"/>
          <w:sz w:val="24"/>
          <w:szCs w:val="24"/>
        </w:rPr>
        <w:t>litietroepen en Zuid-Osseten.</w:t>
      </w:r>
      <w:r w:rsidR="000E251E">
        <w:rPr>
          <w:rFonts w:cs="Times New Roman"/>
          <w:sz w:val="24"/>
          <w:szCs w:val="24"/>
        </w:rPr>
        <w:t xml:space="preserve"> </w:t>
      </w:r>
      <w:r w:rsidR="00B72383">
        <w:rPr>
          <w:rFonts w:cs="Times New Roman"/>
          <w:sz w:val="24"/>
          <w:szCs w:val="24"/>
        </w:rPr>
        <w:t>In augustus bereikte de</w:t>
      </w:r>
      <w:r w:rsidR="00C20AFF">
        <w:rPr>
          <w:rFonts w:cs="Times New Roman"/>
          <w:sz w:val="24"/>
          <w:szCs w:val="24"/>
        </w:rPr>
        <w:t>ze</w:t>
      </w:r>
      <w:r w:rsidR="00C6631F">
        <w:rPr>
          <w:rFonts w:cs="Times New Roman"/>
          <w:sz w:val="24"/>
          <w:szCs w:val="24"/>
        </w:rPr>
        <w:t xml:space="preserve"> crisis zijn hoogtepunt toen Tschinw</w:t>
      </w:r>
      <w:r w:rsidR="00B72383">
        <w:rPr>
          <w:rFonts w:cs="Times New Roman"/>
          <w:sz w:val="24"/>
          <w:szCs w:val="24"/>
        </w:rPr>
        <w:t>ali en nabijgelegen dorpen ’s nachts gebombar</w:t>
      </w:r>
      <w:r w:rsidR="00C20AFF">
        <w:rPr>
          <w:rFonts w:cs="Times New Roman"/>
          <w:sz w:val="24"/>
          <w:szCs w:val="24"/>
        </w:rPr>
        <w:t xml:space="preserve">deerd werden en er op vele plaatsen gevechten uitbraken. </w:t>
      </w:r>
      <w:r w:rsidR="00B72383">
        <w:rPr>
          <w:rFonts w:cs="Times New Roman"/>
          <w:sz w:val="24"/>
          <w:szCs w:val="24"/>
        </w:rPr>
        <w:t>Uitei</w:t>
      </w:r>
      <w:r w:rsidR="00940B8E">
        <w:rPr>
          <w:rFonts w:cs="Times New Roman"/>
          <w:sz w:val="24"/>
          <w:szCs w:val="24"/>
        </w:rPr>
        <w:t>ndelijk kwamen de</w:t>
      </w:r>
      <w:r w:rsidR="00B14C2B">
        <w:rPr>
          <w:rFonts w:cs="Times New Roman"/>
          <w:sz w:val="24"/>
          <w:szCs w:val="24"/>
        </w:rPr>
        <w:t>ze</w:t>
      </w:r>
      <w:r w:rsidR="00940B8E">
        <w:rPr>
          <w:rFonts w:cs="Times New Roman"/>
          <w:sz w:val="24"/>
          <w:szCs w:val="24"/>
        </w:rPr>
        <w:t xml:space="preserve"> gevechten</w:t>
      </w:r>
      <w:r w:rsidR="00B72383">
        <w:rPr>
          <w:rFonts w:cs="Times New Roman"/>
          <w:sz w:val="24"/>
          <w:szCs w:val="24"/>
        </w:rPr>
        <w:t xml:space="preserve"> tot een einde toen </w:t>
      </w:r>
      <w:r w:rsidR="00885CDD">
        <w:rPr>
          <w:rFonts w:cs="Times New Roman"/>
          <w:sz w:val="24"/>
          <w:szCs w:val="24"/>
        </w:rPr>
        <w:t xml:space="preserve">de </w:t>
      </w:r>
      <w:r w:rsidR="00B72383">
        <w:rPr>
          <w:rFonts w:cs="Times New Roman"/>
          <w:sz w:val="24"/>
          <w:szCs w:val="24"/>
        </w:rPr>
        <w:t>Georgische troepen teruggetrokk</w:t>
      </w:r>
      <w:r w:rsidR="00940B8E">
        <w:rPr>
          <w:rFonts w:cs="Times New Roman"/>
          <w:sz w:val="24"/>
          <w:szCs w:val="24"/>
        </w:rPr>
        <w:t>en werden. Een van de belangrijk</w:t>
      </w:r>
      <w:r w:rsidR="00B72383">
        <w:rPr>
          <w:rFonts w:cs="Times New Roman"/>
          <w:sz w:val="24"/>
          <w:szCs w:val="24"/>
        </w:rPr>
        <w:t>ste redenen voor Georgië om het conflict te beeïndigen was het Russische dreigement om Georgië te boycott</w:t>
      </w:r>
      <w:r w:rsidR="003F6F47">
        <w:rPr>
          <w:rFonts w:cs="Times New Roman"/>
          <w:sz w:val="24"/>
          <w:szCs w:val="24"/>
        </w:rPr>
        <w:t>en</w:t>
      </w:r>
      <w:r w:rsidR="00B72383">
        <w:rPr>
          <w:rFonts w:cs="Times New Roman"/>
          <w:sz w:val="24"/>
          <w:szCs w:val="24"/>
        </w:rPr>
        <w:t>.</w:t>
      </w:r>
      <w:r w:rsidR="00B72383">
        <w:rPr>
          <w:rStyle w:val="FootnoteReference"/>
          <w:rFonts w:cs="Times New Roman"/>
          <w:sz w:val="24"/>
          <w:szCs w:val="24"/>
        </w:rPr>
        <w:footnoteReference w:id="55"/>
      </w:r>
      <w:r w:rsidR="00B72383">
        <w:rPr>
          <w:rFonts w:cs="Times New Roman"/>
          <w:sz w:val="24"/>
          <w:szCs w:val="24"/>
        </w:rPr>
        <w:t xml:space="preserve"> </w:t>
      </w:r>
    </w:p>
    <w:p w:rsidR="00AC5376" w:rsidRDefault="000945F7" w:rsidP="00AC5376">
      <w:pPr>
        <w:spacing w:after="0" w:line="360" w:lineRule="auto"/>
        <w:ind w:firstLine="708"/>
        <w:rPr>
          <w:rFonts w:cs="Times New Roman"/>
          <w:sz w:val="24"/>
          <w:szCs w:val="24"/>
        </w:rPr>
      </w:pPr>
      <w:r>
        <w:rPr>
          <w:rFonts w:cs="Times New Roman"/>
          <w:sz w:val="24"/>
          <w:szCs w:val="24"/>
        </w:rPr>
        <w:t>Nadat het geweld beeïndigd was</w:t>
      </w:r>
      <w:r w:rsidR="00B72383">
        <w:rPr>
          <w:rFonts w:cs="Times New Roman"/>
          <w:sz w:val="24"/>
          <w:szCs w:val="24"/>
        </w:rPr>
        <w:t xml:space="preserve"> probeerde Georgië internationale steun te krijgen om de conflicten met Zuid-Ossetië en Abchazië op te lossen. </w:t>
      </w:r>
      <w:r>
        <w:rPr>
          <w:rFonts w:cs="Times New Roman"/>
          <w:sz w:val="24"/>
          <w:szCs w:val="24"/>
        </w:rPr>
        <w:t>De Georgische regering wilde</w:t>
      </w:r>
      <w:r w:rsidR="00B01A68">
        <w:rPr>
          <w:rFonts w:cs="Times New Roman"/>
          <w:sz w:val="24"/>
          <w:szCs w:val="24"/>
        </w:rPr>
        <w:t xml:space="preserve"> een einde te maken aan de grote rol die Rusland speelde in de vredesbesprekingen die sinds</w:t>
      </w:r>
      <w:r w:rsidR="00E00110">
        <w:rPr>
          <w:rFonts w:cs="Times New Roman"/>
          <w:sz w:val="24"/>
          <w:szCs w:val="24"/>
        </w:rPr>
        <w:t xml:space="preserve"> het einde van de conflicten van</w:t>
      </w:r>
      <w:r w:rsidR="00B01A68">
        <w:rPr>
          <w:rFonts w:cs="Times New Roman"/>
          <w:sz w:val="24"/>
          <w:szCs w:val="24"/>
        </w:rPr>
        <w:t xml:space="preserve"> de jaren negentig liepen. Rusland zou namelijk niet voor de oplossing van de conflicten zorgen, maar de conflicten juist </w:t>
      </w:r>
      <w:r w:rsidR="00617233">
        <w:rPr>
          <w:rFonts w:cs="Times New Roman"/>
          <w:sz w:val="24"/>
          <w:szCs w:val="24"/>
        </w:rPr>
        <w:t>in stand</w:t>
      </w:r>
      <w:r w:rsidR="00B01A68">
        <w:rPr>
          <w:rFonts w:cs="Times New Roman"/>
          <w:sz w:val="24"/>
          <w:szCs w:val="24"/>
        </w:rPr>
        <w:t xml:space="preserve"> houden.</w:t>
      </w:r>
      <w:r w:rsidR="00B01A68">
        <w:rPr>
          <w:rStyle w:val="FootnoteReference"/>
          <w:rFonts w:cs="Times New Roman"/>
          <w:sz w:val="24"/>
          <w:szCs w:val="24"/>
        </w:rPr>
        <w:footnoteReference w:id="56"/>
      </w:r>
      <w:r w:rsidR="0094338B">
        <w:rPr>
          <w:rFonts w:cs="Times New Roman"/>
          <w:sz w:val="24"/>
          <w:szCs w:val="24"/>
        </w:rPr>
        <w:t xml:space="preserve"> De Georgische regering dacht dat wanneer de westerse wereld zich ermee zou gaan bemoeien, Moskou wellicht een </w:t>
      </w:r>
      <w:r w:rsidR="00E00110">
        <w:rPr>
          <w:rFonts w:cs="Times New Roman"/>
          <w:sz w:val="24"/>
          <w:szCs w:val="24"/>
        </w:rPr>
        <w:t>meer neutrale</w:t>
      </w:r>
      <w:r w:rsidR="0094338B">
        <w:rPr>
          <w:rFonts w:cs="Times New Roman"/>
          <w:sz w:val="24"/>
          <w:szCs w:val="24"/>
        </w:rPr>
        <w:t xml:space="preserve"> positie in zou nemen wat betreft de afvallige regio’s in Georgië. </w:t>
      </w:r>
      <w:r w:rsidR="00B14C2B">
        <w:rPr>
          <w:rFonts w:cs="Times New Roman"/>
          <w:sz w:val="24"/>
          <w:szCs w:val="24"/>
        </w:rPr>
        <w:t xml:space="preserve">De meeste westerse staten waren echter huiverig zich in de Georgische problematiek te mengen, aangezien dit tot conflicten met Rusland kon leiden. In de jaren na de </w:t>
      </w:r>
      <w:r w:rsidR="005E721C">
        <w:rPr>
          <w:rFonts w:cs="Times New Roman"/>
          <w:sz w:val="24"/>
          <w:szCs w:val="24"/>
        </w:rPr>
        <w:t>crisis</w:t>
      </w:r>
      <w:r w:rsidR="00AC5376">
        <w:rPr>
          <w:rFonts w:cs="Times New Roman"/>
          <w:sz w:val="24"/>
          <w:szCs w:val="24"/>
        </w:rPr>
        <w:t xml:space="preserve"> in Zuid-Ossetië werden er zowel vanuit de Georgische als de Zuid-Ossetische kant </w:t>
      </w:r>
      <w:r w:rsidR="00AC5376">
        <w:rPr>
          <w:rFonts w:cs="Times New Roman"/>
          <w:sz w:val="24"/>
          <w:szCs w:val="24"/>
        </w:rPr>
        <w:lastRenderedPageBreak/>
        <w:t xml:space="preserve">verschillende vredesvoorstellen gedaan. Saakashvili was bereid Zuid-Ossetië </w:t>
      </w:r>
      <w:r w:rsidR="00F21D85">
        <w:rPr>
          <w:rFonts w:cs="Times New Roman"/>
          <w:sz w:val="24"/>
          <w:szCs w:val="24"/>
        </w:rPr>
        <w:t>door middel van drie fase</w:t>
      </w:r>
      <w:r w:rsidR="00C6631F">
        <w:rPr>
          <w:rFonts w:cs="Times New Roman"/>
          <w:sz w:val="24"/>
          <w:szCs w:val="24"/>
        </w:rPr>
        <w:t>s; demilitarisering,</w:t>
      </w:r>
      <w:r w:rsidR="00F21D85">
        <w:rPr>
          <w:rFonts w:cs="Times New Roman"/>
          <w:sz w:val="24"/>
          <w:szCs w:val="24"/>
        </w:rPr>
        <w:t xml:space="preserve"> economische rehabilitatie en politieke overeenkomst</w:t>
      </w:r>
      <w:r w:rsidR="00AC5376">
        <w:rPr>
          <w:rFonts w:cs="Times New Roman"/>
          <w:sz w:val="24"/>
          <w:szCs w:val="24"/>
        </w:rPr>
        <w:t>, meer autonomie te bieden.</w:t>
      </w:r>
      <w:r w:rsidR="00F21D85">
        <w:rPr>
          <w:rStyle w:val="FootnoteReference"/>
          <w:rFonts w:cs="Times New Roman"/>
          <w:sz w:val="24"/>
          <w:szCs w:val="24"/>
        </w:rPr>
        <w:footnoteReference w:id="57"/>
      </w:r>
      <w:r w:rsidR="00F21D85">
        <w:rPr>
          <w:rFonts w:cs="Times New Roman"/>
          <w:sz w:val="24"/>
          <w:szCs w:val="24"/>
        </w:rPr>
        <w:t xml:space="preserve"> </w:t>
      </w:r>
      <w:r w:rsidR="00AC5376">
        <w:rPr>
          <w:rFonts w:cs="Times New Roman"/>
          <w:sz w:val="24"/>
          <w:szCs w:val="24"/>
        </w:rPr>
        <w:t>Maar hier ging de Zuid-Ossetische leider, president Kokoity, niet akkoord mee</w:t>
      </w:r>
      <w:r w:rsidR="002A5579">
        <w:rPr>
          <w:rFonts w:cs="Times New Roman"/>
          <w:sz w:val="24"/>
          <w:szCs w:val="24"/>
        </w:rPr>
        <w:t>.</w:t>
      </w:r>
      <w:r w:rsidR="002A5579">
        <w:rPr>
          <w:rStyle w:val="FootnoteReference"/>
          <w:rFonts w:cs="Times New Roman"/>
          <w:sz w:val="24"/>
          <w:szCs w:val="24"/>
        </w:rPr>
        <w:footnoteReference w:id="58"/>
      </w:r>
      <w:r w:rsidR="00CF37BC">
        <w:rPr>
          <w:rFonts w:cs="Times New Roman"/>
          <w:sz w:val="24"/>
          <w:szCs w:val="24"/>
        </w:rPr>
        <w:t xml:space="preserve"> </w:t>
      </w:r>
      <w:r w:rsidR="00C1758A">
        <w:rPr>
          <w:rFonts w:cs="Times New Roman"/>
          <w:sz w:val="24"/>
          <w:szCs w:val="24"/>
        </w:rPr>
        <w:t>Hij wilde</w:t>
      </w:r>
      <w:r w:rsidR="00AC5376">
        <w:rPr>
          <w:rFonts w:cs="Times New Roman"/>
          <w:sz w:val="24"/>
          <w:szCs w:val="24"/>
        </w:rPr>
        <w:t xml:space="preserve"> nog steeds volledige onafhankelijkheid van Georgië.</w:t>
      </w:r>
    </w:p>
    <w:p w:rsidR="00F752D6" w:rsidRDefault="00960352" w:rsidP="00960352">
      <w:pPr>
        <w:spacing w:after="0" w:line="360" w:lineRule="auto"/>
        <w:ind w:firstLine="708"/>
        <w:rPr>
          <w:rFonts w:cs="Times New Roman"/>
          <w:sz w:val="24"/>
          <w:szCs w:val="24"/>
        </w:rPr>
      </w:pPr>
      <w:r>
        <w:rPr>
          <w:rFonts w:cs="Times New Roman"/>
          <w:noProof/>
          <w:sz w:val="24"/>
          <w:szCs w:val="24"/>
          <w:lang w:eastAsia="nl-NL"/>
        </w:rPr>
        <w:drawing>
          <wp:anchor distT="0" distB="0" distL="114300" distR="114300" simplePos="0" relativeHeight="251669504" behindDoc="0" locked="0" layoutInCell="1" allowOverlap="1">
            <wp:simplePos x="0" y="0"/>
            <wp:positionH relativeFrom="column">
              <wp:posOffset>-635</wp:posOffset>
            </wp:positionH>
            <wp:positionV relativeFrom="paragraph">
              <wp:posOffset>1240790</wp:posOffset>
            </wp:positionV>
            <wp:extent cx="5553075" cy="4095750"/>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553075" cy="4095750"/>
                    </a:xfrm>
                    <a:prstGeom prst="rect">
                      <a:avLst/>
                    </a:prstGeom>
                    <a:noFill/>
                    <a:ln w="9525">
                      <a:noFill/>
                      <a:miter lim="800000"/>
                      <a:headEnd/>
                      <a:tailEnd/>
                    </a:ln>
                  </pic:spPr>
                </pic:pic>
              </a:graphicData>
            </a:graphic>
          </wp:anchor>
        </w:drawing>
      </w:r>
      <w:r w:rsidR="001D32D7">
        <w:rPr>
          <w:rFonts w:cs="Times New Roman"/>
          <w:sz w:val="24"/>
          <w:szCs w:val="24"/>
        </w:rPr>
        <w:t>Gedurende 2006 l</w:t>
      </w:r>
      <w:r w:rsidR="00A3253E">
        <w:rPr>
          <w:rFonts w:cs="Times New Roman"/>
          <w:sz w:val="24"/>
          <w:szCs w:val="24"/>
        </w:rPr>
        <w:t>ie</w:t>
      </w:r>
      <w:r w:rsidR="001D32D7">
        <w:rPr>
          <w:rFonts w:cs="Times New Roman"/>
          <w:sz w:val="24"/>
          <w:szCs w:val="24"/>
        </w:rPr>
        <w:t>pen de spanningen tussen Georgië en Rusland hoog op.</w:t>
      </w:r>
      <w:r w:rsidR="00A3253E">
        <w:rPr>
          <w:rFonts w:cs="Times New Roman"/>
          <w:sz w:val="24"/>
          <w:szCs w:val="24"/>
        </w:rPr>
        <w:t xml:space="preserve"> </w:t>
      </w:r>
      <w:r w:rsidR="002F51B9">
        <w:rPr>
          <w:rFonts w:cs="Times New Roman"/>
          <w:sz w:val="24"/>
          <w:szCs w:val="24"/>
        </w:rPr>
        <w:t xml:space="preserve">De Georgische regering wilde dat Rusland haar </w:t>
      </w:r>
      <w:r w:rsidR="00B23081">
        <w:rPr>
          <w:rFonts w:cs="Times New Roman"/>
          <w:sz w:val="24"/>
          <w:szCs w:val="24"/>
        </w:rPr>
        <w:t>peacekeepers terug zou trekken uit</w:t>
      </w:r>
      <w:r w:rsidR="003C0678">
        <w:rPr>
          <w:rFonts w:cs="Times New Roman"/>
          <w:sz w:val="24"/>
          <w:szCs w:val="24"/>
        </w:rPr>
        <w:t xml:space="preserve"> Zuid-Ossetië en Abchazië</w:t>
      </w:r>
      <w:r w:rsidR="002876FF">
        <w:rPr>
          <w:rFonts w:cs="Times New Roman"/>
          <w:sz w:val="24"/>
          <w:szCs w:val="24"/>
        </w:rPr>
        <w:t>, omdat deze niet meer zouden doen dan het bewaken van de grenzen van deze regio’s</w:t>
      </w:r>
      <w:r w:rsidR="00B23081">
        <w:rPr>
          <w:rFonts w:cs="Times New Roman"/>
          <w:sz w:val="24"/>
          <w:szCs w:val="24"/>
        </w:rPr>
        <w:t>.</w:t>
      </w:r>
      <w:r w:rsidR="00B17F15">
        <w:rPr>
          <w:rStyle w:val="FootnoteReference"/>
          <w:rFonts w:cs="Times New Roman"/>
          <w:sz w:val="24"/>
          <w:szCs w:val="24"/>
        </w:rPr>
        <w:footnoteReference w:id="59"/>
      </w:r>
      <w:r w:rsidR="002876FF">
        <w:rPr>
          <w:rFonts w:cs="Times New Roman"/>
          <w:sz w:val="24"/>
          <w:szCs w:val="24"/>
        </w:rPr>
        <w:t xml:space="preserve"> </w:t>
      </w:r>
      <w:r w:rsidR="00FB123B">
        <w:rPr>
          <w:rFonts w:cs="Times New Roman"/>
          <w:sz w:val="24"/>
          <w:szCs w:val="24"/>
        </w:rPr>
        <w:t>Rusland weigerde dit</w:t>
      </w:r>
      <w:r w:rsidR="002876FF">
        <w:rPr>
          <w:rFonts w:cs="Times New Roman"/>
          <w:sz w:val="24"/>
          <w:szCs w:val="24"/>
        </w:rPr>
        <w:t>.</w:t>
      </w:r>
      <w:r w:rsidRPr="00960352">
        <w:rPr>
          <w:rFonts w:cs="Times New Roman"/>
          <w:noProof/>
          <w:sz w:val="24"/>
          <w:szCs w:val="24"/>
          <w:lang w:eastAsia="nl-NL"/>
        </w:rPr>
        <w:t xml:space="preserve"> </w:t>
      </w:r>
      <w:r>
        <w:rPr>
          <w:rFonts w:cs="Times New Roman"/>
          <w:noProof/>
          <w:sz w:val="24"/>
          <w:szCs w:val="24"/>
          <w:lang w:eastAsia="nl-NL"/>
        </w:rPr>
        <w:drawing>
          <wp:inline distT="0" distB="0" distL="0" distR="0">
            <wp:extent cx="5627370" cy="389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7370" cy="389890"/>
                    </a:xfrm>
                    <a:prstGeom prst="rect">
                      <a:avLst/>
                    </a:prstGeom>
                    <a:noFill/>
                  </pic:spPr>
                </pic:pic>
              </a:graphicData>
            </a:graphic>
          </wp:inline>
        </w:drawing>
      </w:r>
      <w:r w:rsidR="002876FF">
        <w:rPr>
          <w:rFonts w:cs="Times New Roman"/>
          <w:sz w:val="24"/>
          <w:szCs w:val="24"/>
        </w:rPr>
        <w:t xml:space="preserve"> </w:t>
      </w:r>
      <w:r w:rsidR="00AC5376">
        <w:rPr>
          <w:rFonts w:cs="Times New Roman"/>
          <w:sz w:val="24"/>
          <w:szCs w:val="24"/>
        </w:rPr>
        <w:t>Eveneens werden in november in Zuid-Ossetië presidentsverkiezingen gehouden. De Georgische regering, die nog steeds van plan was Zuid-Oss</w:t>
      </w:r>
      <w:r w:rsidR="002F51B9">
        <w:rPr>
          <w:rFonts w:cs="Times New Roman"/>
          <w:sz w:val="24"/>
          <w:szCs w:val="24"/>
        </w:rPr>
        <w:t>etië zo snel mogelijk</w:t>
      </w:r>
      <w:r w:rsidR="00EC2506">
        <w:rPr>
          <w:rFonts w:cs="Times New Roman"/>
          <w:sz w:val="24"/>
          <w:szCs w:val="24"/>
        </w:rPr>
        <w:t xml:space="preserve"> te re-i</w:t>
      </w:r>
      <w:r w:rsidR="00AC5376">
        <w:rPr>
          <w:rFonts w:cs="Times New Roman"/>
          <w:sz w:val="24"/>
          <w:szCs w:val="24"/>
        </w:rPr>
        <w:t>ntegreren, organ</w:t>
      </w:r>
      <w:r w:rsidR="00EB4A08">
        <w:rPr>
          <w:rFonts w:cs="Times New Roman"/>
          <w:sz w:val="24"/>
          <w:szCs w:val="24"/>
        </w:rPr>
        <w:t>iseerde in de Georgische dorpen</w:t>
      </w:r>
      <w:r w:rsidR="00B634CE">
        <w:rPr>
          <w:rFonts w:cs="Times New Roman"/>
          <w:sz w:val="24"/>
          <w:szCs w:val="24"/>
        </w:rPr>
        <w:t xml:space="preserve"> </w:t>
      </w:r>
      <w:r w:rsidR="00AC5376">
        <w:rPr>
          <w:rFonts w:cs="Times New Roman"/>
          <w:sz w:val="24"/>
          <w:szCs w:val="24"/>
        </w:rPr>
        <w:t xml:space="preserve">rivaliserende verkiezingen, die gewonnen </w:t>
      </w:r>
      <w:r w:rsidR="00AC5376">
        <w:rPr>
          <w:rFonts w:cs="Times New Roman"/>
          <w:sz w:val="24"/>
          <w:szCs w:val="24"/>
        </w:rPr>
        <w:lastRenderedPageBreak/>
        <w:t>werden door Dmitry Sanakoyev.</w:t>
      </w:r>
      <w:r w:rsidR="00AC5376">
        <w:rPr>
          <w:rStyle w:val="FootnoteReference"/>
          <w:rFonts w:cs="Times New Roman"/>
          <w:sz w:val="24"/>
          <w:szCs w:val="24"/>
        </w:rPr>
        <w:footnoteReference w:id="60"/>
      </w:r>
      <w:r w:rsidR="00AC5376">
        <w:rPr>
          <w:rFonts w:cs="Times New Roman"/>
          <w:sz w:val="24"/>
          <w:szCs w:val="24"/>
        </w:rPr>
        <w:t xml:space="preserve"> </w:t>
      </w:r>
      <w:r w:rsidR="00D225D8">
        <w:rPr>
          <w:rFonts w:cs="Times New Roman"/>
          <w:sz w:val="24"/>
          <w:szCs w:val="24"/>
        </w:rPr>
        <w:t>Er waren</w:t>
      </w:r>
      <w:r w:rsidR="00AC5376">
        <w:rPr>
          <w:rFonts w:cs="Times New Roman"/>
          <w:sz w:val="24"/>
          <w:szCs w:val="24"/>
        </w:rPr>
        <w:t xml:space="preserve"> nu</w:t>
      </w:r>
      <w:r w:rsidR="00D225D8">
        <w:rPr>
          <w:rFonts w:cs="Times New Roman"/>
          <w:sz w:val="24"/>
          <w:szCs w:val="24"/>
        </w:rPr>
        <w:t xml:space="preserve"> dus</w:t>
      </w:r>
      <w:r w:rsidR="00AC5376">
        <w:rPr>
          <w:rFonts w:cs="Times New Roman"/>
          <w:sz w:val="24"/>
          <w:szCs w:val="24"/>
        </w:rPr>
        <w:t xml:space="preserve"> twee presidenten in Zuid-Ossetië; Kokoity en Sanakoyev</w:t>
      </w:r>
      <w:r w:rsidR="00EB70D2">
        <w:rPr>
          <w:rFonts w:cs="Times New Roman"/>
          <w:sz w:val="24"/>
          <w:szCs w:val="24"/>
        </w:rPr>
        <w:t xml:space="preserve">. </w:t>
      </w:r>
      <w:r w:rsidR="003977E5">
        <w:rPr>
          <w:rFonts w:cs="Times New Roman"/>
          <w:sz w:val="24"/>
          <w:szCs w:val="24"/>
        </w:rPr>
        <w:t xml:space="preserve">Als gevolg hiervan bestonden er in Zuid-Ossetië </w:t>
      </w:r>
      <w:r w:rsidR="00116C2B">
        <w:rPr>
          <w:rFonts w:cs="Times New Roman"/>
          <w:sz w:val="24"/>
          <w:szCs w:val="24"/>
        </w:rPr>
        <w:t>al snel</w:t>
      </w:r>
      <w:r w:rsidR="003977E5">
        <w:rPr>
          <w:rFonts w:cs="Times New Roman"/>
          <w:sz w:val="24"/>
          <w:szCs w:val="24"/>
        </w:rPr>
        <w:t xml:space="preserve"> </w:t>
      </w:r>
      <w:r w:rsidR="00F714E6">
        <w:rPr>
          <w:rFonts w:cs="Times New Roman"/>
          <w:sz w:val="24"/>
          <w:szCs w:val="24"/>
        </w:rPr>
        <w:t xml:space="preserve">twee overheden </w:t>
      </w:r>
      <w:r w:rsidR="003977E5">
        <w:rPr>
          <w:rFonts w:cs="Times New Roman"/>
          <w:sz w:val="24"/>
          <w:szCs w:val="24"/>
        </w:rPr>
        <w:t>naast elkaar.</w:t>
      </w:r>
      <w:r w:rsidR="00116C2B">
        <w:rPr>
          <w:rFonts w:cs="Times New Roman"/>
          <w:sz w:val="24"/>
          <w:szCs w:val="24"/>
        </w:rPr>
        <w:t xml:space="preserve"> </w:t>
      </w:r>
    </w:p>
    <w:p w:rsidR="00DC22AC" w:rsidRDefault="00DC22AC" w:rsidP="00222995">
      <w:pPr>
        <w:spacing w:after="0" w:line="360" w:lineRule="auto"/>
        <w:rPr>
          <w:rFonts w:cs="Times New Roman"/>
          <w:sz w:val="24"/>
          <w:szCs w:val="24"/>
        </w:rPr>
      </w:pPr>
    </w:p>
    <w:p w:rsidR="00A0325E" w:rsidRDefault="00A0325E" w:rsidP="00222995">
      <w:pPr>
        <w:spacing w:after="0" w:line="360" w:lineRule="auto"/>
        <w:rPr>
          <w:rFonts w:cs="Times New Roman"/>
          <w:b/>
          <w:sz w:val="24"/>
          <w:szCs w:val="24"/>
        </w:rPr>
      </w:pPr>
    </w:p>
    <w:p w:rsidR="007B7A9C" w:rsidRPr="001D32D7" w:rsidRDefault="00352012" w:rsidP="00222995">
      <w:pPr>
        <w:spacing w:after="0" w:line="360" w:lineRule="auto"/>
        <w:rPr>
          <w:rFonts w:cs="Times New Roman"/>
          <w:sz w:val="24"/>
          <w:szCs w:val="24"/>
        </w:rPr>
      </w:pPr>
      <w:r>
        <w:rPr>
          <w:rFonts w:cs="Times New Roman"/>
          <w:b/>
          <w:sz w:val="24"/>
          <w:szCs w:val="24"/>
        </w:rPr>
        <w:t>2</w:t>
      </w:r>
      <w:r w:rsidR="001D32D7">
        <w:rPr>
          <w:rFonts w:cs="Times New Roman"/>
          <w:b/>
          <w:sz w:val="24"/>
          <w:szCs w:val="24"/>
        </w:rPr>
        <w:t>.4</w:t>
      </w:r>
      <w:r w:rsidR="007B7A9C">
        <w:rPr>
          <w:rFonts w:cs="Times New Roman"/>
          <w:b/>
          <w:sz w:val="24"/>
          <w:szCs w:val="24"/>
        </w:rPr>
        <w:tab/>
        <w:t>Op weg naar escalatie</w:t>
      </w:r>
    </w:p>
    <w:p w:rsidR="0031680A" w:rsidRDefault="00A602AC" w:rsidP="00222995">
      <w:pPr>
        <w:spacing w:after="0" w:line="360" w:lineRule="auto"/>
        <w:rPr>
          <w:rFonts w:cs="Times New Roman"/>
          <w:sz w:val="24"/>
          <w:szCs w:val="24"/>
        </w:rPr>
      </w:pPr>
      <w:r>
        <w:rPr>
          <w:rFonts w:cs="Times New Roman"/>
          <w:sz w:val="24"/>
          <w:szCs w:val="24"/>
        </w:rPr>
        <w:t xml:space="preserve">Eind 2007 verkeerde Georgië in </w:t>
      </w:r>
      <w:r w:rsidR="00361BC3">
        <w:rPr>
          <w:rFonts w:cs="Times New Roman"/>
          <w:sz w:val="24"/>
          <w:szCs w:val="24"/>
        </w:rPr>
        <w:t xml:space="preserve">een </w:t>
      </w:r>
      <w:r>
        <w:rPr>
          <w:rFonts w:cs="Times New Roman"/>
          <w:sz w:val="24"/>
          <w:szCs w:val="24"/>
        </w:rPr>
        <w:t xml:space="preserve">politieke crisis, </w:t>
      </w:r>
      <w:r w:rsidR="009A52A6">
        <w:rPr>
          <w:rFonts w:cs="Times New Roman"/>
          <w:sz w:val="24"/>
          <w:szCs w:val="24"/>
        </w:rPr>
        <w:t>die ontstond toen een lid van de regering beschuldigd werd van corruptie en moord. De crisis leidde ertoe dat president Saakashvili af moest treden en er nieuwe verkiezingen werden uitgeschreven</w:t>
      </w:r>
      <w:r w:rsidR="00406CA6">
        <w:rPr>
          <w:rFonts w:cs="Times New Roman"/>
          <w:sz w:val="24"/>
          <w:szCs w:val="24"/>
        </w:rPr>
        <w:t>.</w:t>
      </w:r>
      <w:r w:rsidR="00406CA6">
        <w:rPr>
          <w:rStyle w:val="FootnoteReference"/>
          <w:rFonts w:cs="Times New Roman"/>
          <w:sz w:val="24"/>
          <w:szCs w:val="24"/>
        </w:rPr>
        <w:footnoteReference w:id="61"/>
      </w:r>
      <w:r>
        <w:rPr>
          <w:rFonts w:cs="Times New Roman"/>
          <w:sz w:val="24"/>
          <w:szCs w:val="24"/>
        </w:rPr>
        <w:t xml:space="preserve"> </w:t>
      </w:r>
      <w:r w:rsidR="009A52A6">
        <w:rPr>
          <w:rFonts w:cs="Times New Roman"/>
          <w:sz w:val="24"/>
          <w:szCs w:val="24"/>
        </w:rPr>
        <w:t xml:space="preserve">Begin </w:t>
      </w:r>
      <w:r>
        <w:rPr>
          <w:rFonts w:cs="Times New Roman"/>
          <w:sz w:val="24"/>
          <w:szCs w:val="24"/>
        </w:rPr>
        <w:t xml:space="preserve">2008 </w:t>
      </w:r>
      <w:r w:rsidR="009A52A6">
        <w:rPr>
          <w:rFonts w:cs="Times New Roman"/>
          <w:sz w:val="24"/>
          <w:szCs w:val="24"/>
        </w:rPr>
        <w:t xml:space="preserve">werd Saakashvili </w:t>
      </w:r>
      <w:r>
        <w:rPr>
          <w:rFonts w:cs="Times New Roman"/>
          <w:sz w:val="24"/>
          <w:szCs w:val="24"/>
        </w:rPr>
        <w:t xml:space="preserve">herkozen als president. </w:t>
      </w:r>
      <w:r w:rsidR="0031680A">
        <w:rPr>
          <w:rFonts w:cs="Times New Roman"/>
          <w:sz w:val="24"/>
          <w:szCs w:val="24"/>
        </w:rPr>
        <w:t>Met het aantreden van een nieuwe regering leken de relaties tussen Rusland en Georgië</w:t>
      </w:r>
      <w:r w:rsidR="00B40A52">
        <w:rPr>
          <w:rFonts w:cs="Times New Roman"/>
          <w:sz w:val="24"/>
          <w:szCs w:val="24"/>
        </w:rPr>
        <w:t xml:space="preserve"> </w:t>
      </w:r>
      <w:r w:rsidR="0031680A">
        <w:rPr>
          <w:rFonts w:cs="Times New Roman"/>
          <w:sz w:val="24"/>
          <w:szCs w:val="24"/>
        </w:rPr>
        <w:t>te verbeteren. Zo benadrukte d</w:t>
      </w:r>
      <w:r w:rsidR="000C43A1">
        <w:rPr>
          <w:rFonts w:cs="Times New Roman"/>
          <w:sz w:val="24"/>
          <w:szCs w:val="24"/>
        </w:rPr>
        <w:t xml:space="preserve">e nieuwe Minister van </w:t>
      </w:r>
      <w:r w:rsidR="002E55DE">
        <w:rPr>
          <w:rFonts w:cs="Times New Roman"/>
          <w:sz w:val="24"/>
          <w:szCs w:val="24"/>
        </w:rPr>
        <w:t>Re-i</w:t>
      </w:r>
      <w:r w:rsidR="00F374A0">
        <w:rPr>
          <w:rFonts w:cs="Times New Roman"/>
          <w:sz w:val="24"/>
          <w:szCs w:val="24"/>
        </w:rPr>
        <w:t>ntegratie,</w:t>
      </w:r>
      <w:r w:rsidR="0031680A">
        <w:rPr>
          <w:rFonts w:cs="Times New Roman"/>
          <w:sz w:val="24"/>
          <w:szCs w:val="24"/>
        </w:rPr>
        <w:t xml:space="preserve"> Temuri Yakobashvili,</w:t>
      </w:r>
      <w:r w:rsidR="006D1877">
        <w:rPr>
          <w:rFonts w:cs="Times New Roman"/>
          <w:sz w:val="24"/>
          <w:szCs w:val="24"/>
        </w:rPr>
        <w:t xml:space="preserve"> hoe belangrijk Rusland kon zijn in </w:t>
      </w:r>
      <w:r w:rsidR="002E55DE">
        <w:rPr>
          <w:rFonts w:cs="Times New Roman"/>
          <w:sz w:val="24"/>
          <w:szCs w:val="24"/>
        </w:rPr>
        <w:t>de oplossing van de conflict</w:t>
      </w:r>
      <w:r w:rsidR="009B1A92">
        <w:rPr>
          <w:rFonts w:cs="Times New Roman"/>
          <w:sz w:val="24"/>
          <w:szCs w:val="24"/>
        </w:rPr>
        <w:t>en</w:t>
      </w:r>
      <w:r w:rsidR="002E55DE">
        <w:rPr>
          <w:rFonts w:cs="Times New Roman"/>
          <w:sz w:val="24"/>
          <w:szCs w:val="24"/>
        </w:rPr>
        <w:t xml:space="preserve"> met </w:t>
      </w:r>
      <w:r w:rsidR="006D1877">
        <w:rPr>
          <w:rFonts w:cs="Times New Roman"/>
          <w:sz w:val="24"/>
          <w:szCs w:val="24"/>
        </w:rPr>
        <w:t>Zuid-Ossetië en Abchazië.</w:t>
      </w:r>
      <w:r w:rsidR="006D1877">
        <w:rPr>
          <w:rStyle w:val="FootnoteReference"/>
          <w:rFonts w:cs="Times New Roman"/>
          <w:sz w:val="24"/>
          <w:szCs w:val="24"/>
        </w:rPr>
        <w:footnoteReference w:id="62"/>
      </w:r>
      <w:r w:rsidR="006D1877">
        <w:rPr>
          <w:rFonts w:cs="Times New Roman"/>
          <w:sz w:val="24"/>
          <w:szCs w:val="24"/>
        </w:rPr>
        <w:t xml:space="preserve"> </w:t>
      </w:r>
    </w:p>
    <w:p w:rsidR="009B1A92" w:rsidRDefault="0031680A" w:rsidP="00222995">
      <w:pPr>
        <w:spacing w:after="0" w:line="360" w:lineRule="auto"/>
        <w:rPr>
          <w:rFonts w:cs="Times New Roman"/>
          <w:sz w:val="24"/>
          <w:szCs w:val="24"/>
        </w:rPr>
      </w:pPr>
      <w:r>
        <w:rPr>
          <w:rFonts w:cs="Times New Roman"/>
          <w:sz w:val="24"/>
          <w:szCs w:val="24"/>
        </w:rPr>
        <w:tab/>
      </w:r>
      <w:r w:rsidR="00213126">
        <w:rPr>
          <w:rFonts w:cs="Times New Roman"/>
          <w:sz w:val="24"/>
          <w:szCs w:val="24"/>
        </w:rPr>
        <w:t>Een aantal ontwikkelingen zorgden e</w:t>
      </w:r>
      <w:r w:rsidR="00F374A0">
        <w:rPr>
          <w:rFonts w:cs="Times New Roman"/>
          <w:sz w:val="24"/>
          <w:szCs w:val="24"/>
        </w:rPr>
        <w:t xml:space="preserve">r echter voor dat de verbeterde </w:t>
      </w:r>
      <w:r w:rsidR="00213126">
        <w:rPr>
          <w:rFonts w:cs="Times New Roman"/>
          <w:sz w:val="24"/>
          <w:szCs w:val="24"/>
        </w:rPr>
        <w:t xml:space="preserve">relatie tussen Georgië en Rusland opnieuw onder druk kwam te staan. </w:t>
      </w:r>
      <w:r w:rsidR="00CD0151">
        <w:rPr>
          <w:rFonts w:cs="Times New Roman"/>
          <w:sz w:val="24"/>
          <w:szCs w:val="24"/>
        </w:rPr>
        <w:t xml:space="preserve">In de eerste plaats was dat de beslissing van de Georgische regering om zich terug te trekken uit </w:t>
      </w:r>
      <w:r w:rsidR="00CE1F2B">
        <w:rPr>
          <w:rFonts w:cs="Times New Roman"/>
          <w:sz w:val="24"/>
          <w:szCs w:val="24"/>
        </w:rPr>
        <w:t>de JCC</w:t>
      </w:r>
      <w:r w:rsidR="002B7FF4">
        <w:rPr>
          <w:rFonts w:cs="Times New Roman"/>
          <w:sz w:val="24"/>
          <w:szCs w:val="24"/>
        </w:rPr>
        <w:t>, die toezicht hield over de vredeshandhaving</w:t>
      </w:r>
      <w:r w:rsidR="00CD0151">
        <w:rPr>
          <w:rFonts w:cs="Times New Roman"/>
          <w:sz w:val="24"/>
          <w:szCs w:val="24"/>
        </w:rPr>
        <w:t xml:space="preserve"> in Zuid-Ossetië.</w:t>
      </w:r>
      <w:r w:rsidR="00CD0151">
        <w:rPr>
          <w:rStyle w:val="FootnoteReference"/>
          <w:rFonts w:cs="Times New Roman"/>
          <w:sz w:val="24"/>
          <w:szCs w:val="24"/>
        </w:rPr>
        <w:footnoteReference w:id="63"/>
      </w:r>
      <w:r w:rsidR="00CD0151">
        <w:rPr>
          <w:rFonts w:cs="Times New Roman"/>
          <w:sz w:val="24"/>
          <w:szCs w:val="24"/>
        </w:rPr>
        <w:t xml:space="preserve"> Yakobashvili kondigde aan dat het concept van de JCC verouderd was en dat er nieuwe </w:t>
      </w:r>
      <w:r w:rsidR="005D7D1E">
        <w:rPr>
          <w:rFonts w:cs="Times New Roman"/>
          <w:sz w:val="24"/>
          <w:szCs w:val="24"/>
        </w:rPr>
        <w:t>samenstelling</w:t>
      </w:r>
      <w:r w:rsidR="002B7FF4">
        <w:rPr>
          <w:rFonts w:cs="Times New Roman"/>
          <w:sz w:val="24"/>
          <w:szCs w:val="24"/>
        </w:rPr>
        <w:t xml:space="preserve"> moest komen van</w:t>
      </w:r>
      <w:r w:rsidR="00CD0151">
        <w:rPr>
          <w:rFonts w:cs="Times New Roman"/>
          <w:sz w:val="24"/>
          <w:szCs w:val="24"/>
        </w:rPr>
        <w:t xml:space="preserve"> de commissie.</w:t>
      </w:r>
      <w:r w:rsidR="00857675">
        <w:rPr>
          <w:rStyle w:val="FootnoteReference"/>
          <w:rFonts w:cs="Times New Roman"/>
          <w:sz w:val="24"/>
          <w:szCs w:val="24"/>
        </w:rPr>
        <w:footnoteReference w:id="64"/>
      </w:r>
      <w:r w:rsidR="00857675">
        <w:rPr>
          <w:rFonts w:cs="Times New Roman"/>
          <w:sz w:val="24"/>
          <w:szCs w:val="24"/>
        </w:rPr>
        <w:t xml:space="preserve"> Noord-Ossetië moest volgens Yakobashvili vervangen worden door een Zuid-Ossetisch</w:t>
      </w:r>
      <w:r w:rsidR="002B7FF4">
        <w:rPr>
          <w:rFonts w:cs="Times New Roman"/>
          <w:sz w:val="24"/>
          <w:szCs w:val="24"/>
        </w:rPr>
        <w:t>e afvaardiging onder leiding van Sanakoyev. D</w:t>
      </w:r>
      <w:r w:rsidR="009B1A92">
        <w:rPr>
          <w:rFonts w:cs="Times New Roman"/>
          <w:sz w:val="24"/>
          <w:szCs w:val="24"/>
        </w:rPr>
        <w:t>e EU en de OSCE zouden eveneens</w:t>
      </w:r>
      <w:r w:rsidR="00857675">
        <w:rPr>
          <w:rFonts w:cs="Times New Roman"/>
          <w:sz w:val="24"/>
          <w:szCs w:val="24"/>
        </w:rPr>
        <w:t xml:space="preserve"> onderdeel </w:t>
      </w:r>
      <w:r w:rsidR="009B1A92">
        <w:rPr>
          <w:rFonts w:cs="Times New Roman"/>
          <w:sz w:val="24"/>
          <w:szCs w:val="24"/>
        </w:rPr>
        <w:t xml:space="preserve">moeten </w:t>
      </w:r>
      <w:r w:rsidR="00857675">
        <w:rPr>
          <w:rFonts w:cs="Times New Roman"/>
          <w:sz w:val="24"/>
          <w:szCs w:val="24"/>
        </w:rPr>
        <w:t xml:space="preserve">worden van de </w:t>
      </w:r>
      <w:r w:rsidR="00B82AE0">
        <w:rPr>
          <w:rFonts w:cs="Times New Roman"/>
          <w:sz w:val="24"/>
          <w:szCs w:val="24"/>
        </w:rPr>
        <w:t>hernieuwde commissie.</w:t>
      </w:r>
      <w:r w:rsidR="00B82AE0">
        <w:rPr>
          <w:rStyle w:val="FootnoteReference"/>
          <w:rFonts w:cs="Times New Roman"/>
          <w:sz w:val="24"/>
          <w:szCs w:val="24"/>
        </w:rPr>
        <w:footnoteReference w:id="65"/>
      </w:r>
      <w:r w:rsidR="00B82AE0">
        <w:rPr>
          <w:rFonts w:cs="Times New Roman"/>
          <w:sz w:val="24"/>
          <w:szCs w:val="24"/>
        </w:rPr>
        <w:t xml:space="preserve"> </w:t>
      </w:r>
      <w:r w:rsidR="007A0C7D">
        <w:rPr>
          <w:rFonts w:cs="Times New Roman"/>
          <w:sz w:val="24"/>
          <w:szCs w:val="24"/>
        </w:rPr>
        <w:t xml:space="preserve">Rusland </w:t>
      </w:r>
      <w:r w:rsidR="000166E9">
        <w:rPr>
          <w:rFonts w:cs="Times New Roman"/>
          <w:sz w:val="24"/>
          <w:szCs w:val="24"/>
        </w:rPr>
        <w:t>zou</w:t>
      </w:r>
      <w:r w:rsidR="009B1A92">
        <w:rPr>
          <w:rFonts w:cs="Times New Roman"/>
          <w:sz w:val="24"/>
          <w:szCs w:val="24"/>
        </w:rPr>
        <w:t xml:space="preserve"> hiermee zeggenschap </w:t>
      </w:r>
      <w:r w:rsidR="000166E9">
        <w:rPr>
          <w:rFonts w:cs="Times New Roman"/>
          <w:sz w:val="24"/>
          <w:szCs w:val="24"/>
        </w:rPr>
        <w:t xml:space="preserve">verliezen </w:t>
      </w:r>
      <w:r w:rsidR="009B1A92">
        <w:rPr>
          <w:rFonts w:cs="Times New Roman"/>
          <w:sz w:val="24"/>
          <w:szCs w:val="24"/>
        </w:rPr>
        <w:t xml:space="preserve">in de commissie. </w:t>
      </w:r>
    </w:p>
    <w:p w:rsidR="00E575C7" w:rsidRDefault="00B8280C" w:rsidP="00E575C7">
      <w:pPr>
        <w:spacing w:after="0" w:line="360" w:lineRule="auto"/>
        <w:rPr>
          <w:rFonts w:cs="Times New Roman"/>
          <w:sz w:val="24"/>
          <w:szCs w:val="24"/>
        </w:rPr>
      </w:pPr>
      <w:r>
        <w:rPr>
          <w:rFonts w:cs="Times New Roman"/>
          <w:sz w:val="24"/>
          <w:szCs w:val="24"/>
        </w:rPr>
        <w:tab/>
        <w:t xml:space="preserve">Er waren </w:t>
      </w:r>
      <w:r w:rsidR="00B40A52">
        <w:rPr>
          <w:rFonts w:cs="Times New Roman"/>
          <w:sz w:val="24"/>
          <w:szCs w:val="24"/>
        </w:rPr>
        <w:t>ook</w:t>
      </w:r>
      <w:r>
        <w:rPr>
          <w:rFonts w:cs="Times New Roman"/>
          <w:sz w:val="24"/>
          <w:szCs w:val="24"/>
        </w:rPr>
        <w:t xml:space="preserve"> twee internationale</w:t>
      </w:r>
      <w:r w:rsidR="00163C0C">
        <w:rPr>
          <w:rFonts w:cs="Times New Roman"/>
          <w:sz w:val="24"/>
          <w:szCs w:val="24"/>
        </w:rPr>
        <w:t xml:space="preserve"> kwesties</w:t>
      </w:r>
      <w:r>
        <w:rPr>
          <w:rFonts w:cs="Times New Roman"/>
          <w:sz w:val="24"/>
          <w:szCs w:val="24"/>
        </w:rPr>
        <w:t xml:space="preserve"> die de relaties tussen Georgië en Rusland deden verslechteren.</w:t>
      </w:r>
      <w:r w:rsidR="00163C0C">
        <w:rPr>
          <w:rFonts w:cs="Times New Roman"/>
          <w:sz w:val="24"/>
          <w:szCs w:val="24"/>
        </w:rPr>
        <w:t xml:space="preserve"> Dat was allereerst de mogelijke toetreding van Georgië tot de NAVO. Door Rusland werd dit gezien als een directe bedreiging van de Russische veiligheid</w:t>
      </w:r>
      <w:r w:rsidR="00286E64">
        <w:rPr>
          <w:rFonts w:cs="Times New Roman"/>
          <w:sz w:val="24"/>
          <w:szCs w:val="24"/>
        </w:rPr>
        <w:t>.</w:t>
      </w:r>
      <w:r w:rsidR="00286E64">
        <w:rPr>
          <w:rStyle w:val="FootnoteReference"/>
          <w:rFonts w:cs="Times New Roman"/>
          <w:sz w:val="24"/>
          <w:szCs w:val="24"/>
        </w:rPr>
        <w:footnoteReference w:id="66"/>
      </w:r>
      <w:r w:rsidR="00660267">
        <w:rPr>
          <w:rFonts w:cs="Times New Roman"/>
          <w:sz w:val="24"/>
          <w:szCs w:val="24"/>
        </w:rPr>
        <w:t xml:space="preserve"> </w:t>
      </w:r>
      <w:r w:rsidR="009B1A92">
        <w:rPr>
          <w:rFonts w:cs="Times New Roman"/>
          <w:sz w:val="24"/>
          <w:szCs w:val="24"/>
        </w:rPr>
        <w:t xml:space="preserve">Voor </w:t>
      </w:r>
      <w:r w:rsidR="006815F2">
        <w:rPr>
          <w:rFonts w:cs="Times New Roman"/>
          <w:sz w:val="24"/>
          <w:szCs w:val="24"/>
        </w:rPr>
        <w:t>de Georgische regering</w:t>
      </w:r>
      <w:r w:rsidR="009B1A92">
        <w:rPr>
          <w:rFonts w:cs="Times New Roman"/>
          <w:sz w:val="24"/>
          <w:szCs w:val="24"/>
        </w:rPr>
        <w:t xml:space="preserve"> was</w:t>
      </w:r>
      <w:r w:rsidR="00CC0031">
        <w:rPr>
          <w:rFonts w:cs="Times New Roman"/>
          <w:sz w:val="24"/>
          <w:szCs w:val="24"/>
        </w:rPr>
        <w:t xml:space="preserve"> lidmaatschap van de</w:t>
      </w:r>
      <w:r w:rsidR="009B1A92">
        <w:rPr>
          <w:rFonts w:cs="Times New Roman"/>
          <w:sz w:val="24"/>
          <w:szCs w:val="24"/>
        </w:rPr>
        <w:t xml:space="preserve"> NAVO erg belangrijk</w:t>
      </w:r>
      <w:r w:rsidR="00CC0031">
        <w:rPr>
          <w:rFonts w:cs="Times New Roman"/>
          <w:sz w:val="24"/>
          <w:szCs w:val="24"/>
        </w:rPr>
        <w:t>.</w:t>
      </w:r>
      <w:r w:rsidR="00BD1AF4">
        <w:rPr>
          <w:rFonts w:cs="Times New Roman"/>
          <w:sz w:val="24"/>
          <w:szCs w:val="24"/>
        </w:rPr>
        <w:t xml:space="preserve"> Het werd </w:t>
      </w:r>
      <w:r w:rsidR="00EC44CE">
        <w:rPr>
          <w:rFonts w:cs="Times New Roman"/>
          <w:sz w:val="24"/>
          <w:szCs w:val="24"/>
        </w:rPr>
        <w:t>beschouwd</w:t>
      </w:r>
      <w:r w:rsidR="00BD1AF4">
        <w:rPr>
          <w:rFonts w:cs="Times New Roman"/>
          <w:sz w:val="24"/>
          <w:szCs w:val="24"/>
        </w:rPr>
        <w:t xml:space="preserve"> </w:t>
      </w:r>
      <w:r w:rsidR="00BD1AF4">
        <w:rPr>
          <w:rFonts w:cs="Times New Roman"/>
          <w:sz w:val="24"/>
          <w:szCs w:val="24"/>
        </w:rPr>
        <w:lastRenderedPageBreak/>
        <w:t xml:space="preserve">als de manier om de Russische invloed in Georgië </w:t>
      </w:r>
      <w:r w:rsidR="005858F7">
        <w:rPr>
          <w:rFonts w:cs="Times New Roman"/>
          <w:sz w:val="24"/>
          <w:szCs w:val="24"/>
        </w:rPr>
        <w:t>terug te dringen.</w:t>
      </w:r>
      <w:r w:rsidR="00BD1AF4">
        <w:rPr>
          <w:rStyle w:val="FootnoteReference"/>
          <w:rFonts w:cs="Times New Roman"/>
          <w:sz w:val="24"/>
          <w:szCs w:val="24"/>
        </w:rPr>
        <w:footnoteReference w:id="67"/>
      </w:r>
      <w:r w:rsidR="00CC0031">
        <w:rPr>
          <w:rFonts w:cs="Times New Roman"/>
          <w:sz w:val="24"/>
          <w:szCs w:val="24"/>
        </w:rPr>
        <w:t xml:space="preserve"> Niet alleen de regering was hier een sterk voorstander</w:t>
      </w:r>
      <w:r w:rsidR="00C6631F">
        <w:rPr>
          <w:rFonts w:cs="Times New Roman"/>
          <w:sz w:val="24"/>
          <w:szCs w:val="24"/>
        </w:rPr>
        <w:t xml:space="preserve"> van, maar ook de</w:t>
      </w:r>
      <w:r w:rsidR="00CC0031">
        <w:rPr>
          <w:rFonts w:cs="Times New Roman"/>
          <w:sz w:val="24"/>
          <w:szCs w:val="24"/>
        </w:rPr>
        <w:t xml:space="preserve"> meerderheid van de bevolking. Zo’n tachtig procent van de Georgiërs was voor lidmaatschap van de NAVO.</w:t>
      </w:r>
      <w:r w:rsidR="00CC0031">
        <w:rPr>
          <w:rStyle w:val="FootnoteReference"/>
          <w:rFonts w:cs="Times New Roman"/>
          <w:sz w:val="24"/>
          <w:szCs w:val="24"/>
        </w:rPr>
        <w:footnoteReference w:id="68"/>
      </w:r>
      <w:r w:rsidR="00061BC4">
        <w:rPr>
          <w:rFonts w:cs="Times New Roman"/>
          <w:sz w:val="24"/>
          <w:szCs w:val="24"/>
        </w:rPr>
        <w:t xml:space="preserve"> </w:t>
      </w:r>
      <w:r w:rsidR="00134810">
        <w:rPr>
          <w:rFonts w:cs="Times New Roman"/>
          <w:sz w:val="24"/>
          <w:szCs w:val="24"/>
        </w:rPr>
        <w:t>Georgië kreeg veel steun vanuit de V</w:t>
      </w:r>
      <w:r w:rsidR="00660267">
        <w:rPr>
          <w:rFonts w:cs="Times New Roman"/>
          <w:sz w:val="24"/>
          <w:szCs w:val="24"/>
        </w:rPr>
        <w:t xml:space="preserve">erenigde </w:t>
      </w:r>
      <w:r w:rsidR="00134810">
        <w:rPr>
          <w:rFonts w:cs="Times New Roman"/>
          <w:sz w:val="24"/>
          <w:szCs w:val="24"/>
        </w:rPr>
        <w:t>S</w:t>
      </w:r>
      <w:r w:rsidR="00660267">
        <w:rPr>
          <w:rFonts w:cs="Times New Roman"/>
          <w:sz w:val="24"/>
          <w:szCs w:val="24"/>
        </w:rPr>
        <w:t>taten</w:t>
      </w:r>
      <w:r w:rsidR="00134810">
        <w:rPr>
          <w:rFonts w:cs="Times New Roman"/>
          <w:sz w:val="24"/>
          <w:szCs w:val="24"/>
        </w:rPr>
        <w:t xml:space="preserve"> en een aantal Centra</w:t>
      </w:r>
      <w:r w:rsidR="00660267">
        <w:rPr>
          <w:rFonts w:cs="Times New Roman"/>
          <w:sz w:val="24"/>
          <w:szCs w:val="24"/>
        </w:rPr>
        <w:t>al</w:t>
      </w:r>
      <w:r w:rsidR="000B0A59">
        <w:rPr>
          <w:rFonts w:cs="Times New Roman"/>
          <w:sz w:val="24"/>
          <w:szCs w:val="24"/>
        </w:rPr>
        <w:t>-</w:t>
      </w:r>
      <w:r w:rsidR="00660267">
        <w:rPr>
          <w:rFonts w:cs="Times New Roman"/>
          <w:sz w:val="24"/>
          <w:szCs w:val="24"/>
        </w:rPr>
        <w:t xml:space="preserve"> en Oost-Europese landen,</w:t>
      </w:r>
      <w:r w:rsidR="00134810">
        <w:rPr>
          <w:rFonts w:cs="Times New Roman"/>
          <w:sz w:val="24"/>
          <w:szCs w:val="24"/>
        </w:rPr>
        <w:t xml:space="preserve"> landen als Frankrijk en Du</w:t>
      </w:r>
      <w:r w:rsidR="00660267">
        <w:rPr>
          <w:rFonts w:cs="Times New Roman"/>
          <w:sz w:val="24"/>
          <w:szCs w:val="24"/>
        </w:rPr>
        <w:t>itsland waren</w:t>
      </w:r>
      <w:r w:rsidR="001D797C">
        <w:rPr>
          <w:rFonts w:cs="Times New Roman"/>
          <w:sz w:val="24"/>
          <w:szCs w:val="24"/>
        </w:rPr>
        <w:t xml:space="preserve"> echter</w:t>
      </w:r>
      <w:r w:rsidR="00660267">
        <w:rPr>
          <w:rFonts w:cs="Times New Roman"/>
          <w:sz w:val="24"/>
          <w:szCs w:val="24"/>
        </w:rPr>
        <w:t xml:space="preserve"> kritischer</w:t>
      </w:r>
      <w:r w:rsidR="00134810">
        <w:rPr>
          <w:rFonts w:cs="Times New Roman"/>
          <w:sz w:val="24"/>
          <w:szCs w:val="24"/>
        </w:rPr>
        <w:t xml:space="preserve"> over het mogelijke NAVO-lidmaatschap van Georgië.</w:t>
      </w:r>
      <w:r w:rsidR="00134810">
        <w:rPr>
          <w:rStyle w:val="FootnoteReference"/>
          <w:rFonts w:cs="Times New Roman"/>
          <w:sz w:val="24"/>
          <w:szCs w:val="24"/>
        </w:rPr>
        <w:footnoteReference w:id="69"/>
      </w:r>
      <w:r w:rsidR="007A41C4">
        <w:rPr>
          <w:rFonts w:cs="Times New Roman"/>
          <w:sz w:val="24"/>
          <w:szCs w:val="24"/>
        </w:rPr>
        <w:t xml:space="preserve"> </w:t>
      </w:r>
      <w:r w:rsidR="00F52017">
        <w:rPr>
          <w:rFonts w:cs="Times New Roman"/>
          <w:sz w:val="24"/>
          <w:szCs w:val="24"/>
        </w:rPr>
        <w:t>Zij</w:t>
      </w:r>
      <w:r w:rsidR="007A41C4">
        <w:rPr>
          <w:rFonts w:cs="Times New Roman"/>
          <w:sz w:val="24"/>
          <w:szCs w:val="24"/>
        </w:rPr>
        <w:t xml:space="preserve"> wilden de rel</w:t>
      </w:r>
      <w:r w:rsidR="00F52017">
        <w:rPr>
          <w:rFonts w:cs="Times New Roman"/>
          <w:sz w:val="24"/>
          <w:szCs w:val="24"/>
        </w:rPr>
        <w:t>atie met Rusland niet aantasten</w:t>
      </w:r>
      <w:r w:rsidR="007A41C4">
        <w:rPr>
          <w:rFonts w:cs="Times New Roman"/>
          <w:sz w:val="24"/>
          <w:szCs w:val="24"/>
        </w:rPr>
        <w:t>.</w:t>
      </w:r>
      <w:r w:rsidR="00D27AE4">
        <w:rPr>
          <w:rStyle w:val="FootnoteReference"/>
          <w:rFonts w:cs="Times New Roman"/>
          <w:sz w:val="24"/>
          <w:szCs w:val="24"/>
        </w:rPr>
        <w:footnoteReference w:id="70"/>
      </w:r>
      <w:r w:rsidR="007A41C4">
        <w:rPr>
          <w:rFonts w:cs="Times New Roman"/>
          <w:sz w:val="24"/>
          <w:szCs w:val="24"/>
        </w:rPr>
        <w:t xml:space="preserve"> </w:t>
      </w:r>
    </w:p>
    <w:p w:rsidR="00893052" w:rsidRDefault="007A41C4" w:rsidP="003842DE">
      <w:pPr>
        <w:spacing w:after="0" w:line="360" w:lineRule="auto"/>
        <w:ind w:firstLine="708"/>
        <w:rPr>
          <w:rFonts w:cs="Times New Roman"/>
          <w:sz w:val="24"/>
          <w:szCs w:val="24"/>
        </w:rPr>
      </w:pPr>
      <w:r>
        <w:rPr>
          <w:rFonts w:cs="Times New Roman"/>
          <w:sz w:val="24"/>
          <w:szCs w:val="24"/>
        </w:rPr>
        <w:t>Ee</w:t>
      </w:r>
      <w:r w:rsidR="000D74B3">
        <w:rPr>
          <w:rFonts w:cs="Times New Roman"/>
          <w:sz w:val="24"/>
          <w:szCs w:val="24"/>
        </w:rPr>
        <w:t>n ander pijnpunt in de relatie</w:t>
      </w:r>
      <w:r w:rsidR="0082264D">
        <w:rPr>
          <w:rFonts w:cs="Times New Roman"/>
          <w:sz w:val="24"/>
          <w:szCs w:val="24"/>
        </w:rPr>
        <w:t xml:space="preserve"> tussen Ge</w:t>
      </w:r>
      <w:r w:rsidR="003334E0">
        <w:rPr>
          <w:rFonts w:cs="Times New Roman"/>
          <w:sz w:val="24"/>
          <w:szCs w:val="24"/>
        </w:rPr>
        <w:t>orgië en Rusland was de kwestie-</w:t>
      </w:r>
      <w:r w:rsidR="0082264D">
        <w:rPr>
          <w:rFonts w:cs="Times New Roman"/>
          <w:sz w:val="24"/>
          <w:szCs w:val="24"/>
        </w:rPr>
        <w:t>Kosovo.</w:t>
      </w:r>
      <w:r w:rsidR="007E5059">
        <w:rPr>
          <w:rFonts w:cs="Times New Roman"/>
          <w:sz w:val="24"/>
          <w:szCs w:val="24"/>
        </w:rPr>
        <w:t xml:space="preserve"> </w:t>
      </w:r>
      <w:r w:rsidR="00F275EB">
        <w:rPr>
          <w:rFonts w:cs="Times New Roman"/>
          <w:sz w:val="24"/>
          <w:szCs w:val="24"/>
        </w:rPr>
        <w:t xml:space="preserve">Toen Kosovo zich op 17 februari 2008 </w:t>
      </w:r>
      <w:r w:rsidR="00E575C7">
        <w:rPr>
          <w:rFonts w:cs="Times New Roman"/>
          <w:sz w:val="24"/>
          <w:szCs w:val="24"/>
        </w:rPr>
        <w:t xml:space="preserve">eenzijdig </w:t>
      </w:r>
      <w:r w:rsidR="00F275EB">
        <w:rPr>
          <w:rFonts w:cs="Times New Roman"/>
          <w:sz w:val="24"/>
          <w:szCs w:val="24"/>
        </w:rPr>
        <w:t>onafhankelijk verklaar</w:t>
      </w:r>
      <w:r w:rsidR="00514CDA">
        <w:rPr>
          <w:rFonts w:cs="Times New Roman"/>
          <w:sz w:val="24"/>
          <w:szCs w:val="24"/>
        </w:rPr>
        <w:t>de van Servië werd het door veel</w:t>
      </w:r>
      <w:r w:rsidR="00F275EB">
        <w:rPr>
          <w:rFonts w:cs="Times New Roman"/>
          <w:sz w:val="24"/>
          <w:szCs w:val="24"/>
        </w:rPr>
        <w:t xml:space="preserve"> westerse staten erkend. </w:t>
      </w:r>
      <w:r w:rsidR="00E575C7">
        <w:rPr>
          <w:rFonts w:cs="Times New Roman"/>
          <w:sz w:val="24"/>
          <w:szCs w:val="24"/>
        </w:rPr>
        <w:t xml:space="preserve">Zij benadrukten dat het om een </w:t>
      </w:r>
      <w:r w:rsidR="00E575C7">
        <w:rPr>
          <w:rFonts w:cs="Times New Roman"/>
          <w:i/>
          <w:sz w:val="24"/>
          <w:szCs w:val="24"/>
        </w:rPr>
        <w:t xml:space="preserve">sui generis </w:t>
      </w:r>
      <w:r w:rsidR="00E575C7">
        <w:rPr>
          <w:rFonts w:cs="Times New Roman"/>
          <w:sz w:val="24"/>
          <w:szCs w:val="24"/>
        </w:rPr>
        <w:t>zaak ging: Kosovo moest gezien worden als een op zichzelf staande zaak, en geen voorbeeld zijn voor andere seperatische regio’s over de wereld.</w:t>
      </w:r>
      <w:r w:rsidR="00E575C7">
        <w:rPr>
          <w:rStyle w:val="FootnoteReference"/>
          <w:rFonts w:cs="Times New Roman"/>
          <w:sz w:val="24"/>
          <w:szCs w:val="24"/>
        </w:rPr>
        <w:footnoteReference w:id="71"/>
      </w:r>
      <w:r w:rsidR="00E575C7">
        <w:rPr>
          <w:rFonts w:cs="Times New Roman"/>
          <w:sz w:val="24"/>
          <w:szCs w:val="24"/>
        </w:rPr>
        <w:t xml:space="preserve"> </w:t>
      </w:r>
      <w:r w:rsidR="003842DE">
        <w:rPr>
          <w:rFonts w:cs="Times New Roman"/>
          <w:sz w:val="24"/>
          <w:szCs w:val="24"/>
        </w:rPr>
        <w:t xml:space="preserve">Volgens Poetin schiep het erkennen van de onafhankelijkheid van Kosovo echter een precedent voor andere </w:t>
      </w:r>
      <w:r w:rsidR="00D56648">
        <w:rPr>
          <w:rFonts w:cs="Times New Roman"/>
          <w:sz w:val="24"/>
          <w:szCs w:val="24"/>
        </w:rPr>
        <w:t>separatist</w:t>
      </w:r>
      <w:r w:rsidR="003842DE">
        <w:rPr>
          <w:rFonts w:cs="Times New Roman"/>
          <w:sz w:val="24"/>
          <w:szCs w:val="24"/>
        </w:rPr>
        <w:t>ische regio’s over de wereld</w:t>
      </w:r>
      <w:r w:rsidR="00E575C7">
        <w:rPr>
          <w:rFonts w:cs="Times New Roman"/>
          <w:sz w:val="24"/>
          <w:szCs w:val="24"/>
        </w:rPr>
        <w:t>.</w:t>
      </w:r>
      <w:r w:rsidR="00E575C7">
        <w:rPr>
          <w:rStyle w:val="FootnoteReference"/>
          <w:rFonts w:cs="Times New Roman"/>
          <w:sz w:val="24"/>
          <w:szCs w:val="24"/>
        </w:rPr>
        <w:footnoteReference w:id="72"/>
      </w:r>
      <w:r w:rsidR="00E575C7">
        <w:rPr>
          <w:rFonts w:cs="Times New Roman"/>
          <w:sz w:val="24"/>
          <w:szCs w:val="24"/>
        </w:rPr>
        <w:t xml:space="preserve"> </w:t>
      </w:r>
      <w:r w:rsidR="00804E13">
        <w:rPr>
          <w:rFonts w:cs="Times New Roman"/>
          <w:sz w:val="24"/>
          <w:szCs w:val="24"/>
        </w:rPr>
        <w:t xml:space="preserve">Na de onafhankelijkheidsverklaring van Kosovo besloot Rusland </w:t>
      </w:r>
      <w:r w:rsidR="000D74B3">
        <w:rPr>
          <w:rFonts w:cs="Times New Roman"/>
          <w:sz w:val="24"/>
          <w:szCs w:val="24"/>
        </w:rPr>
        <w:t xml:space="preserve">dan ook </w:t>
      </w:r>
      <w:r w:rsidR="00804E13">
        <w:rPr>
          <w:rFonts w:cs="Times New Roman"/>
          <w:sz w:val="24"/>
          <w:szCs w:val="24"/>
        </w:rPr>
        <w:t>de politieke, economische en sociale relaties</w:t>
      </w:r>
      <w:r w:rsidR="003842DE">
        <w:rPr>
          <w:rFonts w:cs="Times New Roman"/>
          <w:sz w:val="24"/>
          <w:szCs w:val="24"/>
        </w:rPr>
        <w:t xml:space="preserve"> met Abchazië en Zuid-Ossetië officieel te openen</w:t>
      </w:r>
      <w:r w:rsidR="00804E13">
        <w:rPr>
          <w:rFonts w:cs="Times New Roman"/>
          <w:sz w:val="24"/>
          <w:szCs w:val="24"/>
        </w:rPr>
        <w:t>.</w:t>
      </w:r>
      <w:r w:rsidR="00804E13">
        <w:rPr>
          <w:rStyle w:val="FootnoteReference"/>
          <w:rFonts w:cs="Times New Roman"/>
          <w:sz w:val="24"/>
          <w:szCs w:val="24"/>
        </w:rPr>
        <w:footnoteReference w:id="73"/>
      </w:r>
      <w:r w:rsidR="00804E13">
        <w:rPr>
          <w:rFonts w:cs="Times New Roman"/>
          <w:sz w:val="24"/>
          <w:szCs w:val="24"/>
        </w:rPr>
        <w:t xml:space="preserve"> Rusland erkende </w:t>
      </w:r>
      <w:r w:rsidR="003842DE">
        <w:rPr>
          <w:rFonts w:cs="Times New Roman"/>
          <w:sz w:val="24"/>
          <w:szCs w:val="24"/>
        </w:rPr>
        <w:t>de regio’s</w:t>
      </w:r>
      <w:r w:rsidR="00804E13">
        <w:rPr>
          <w:rFonts w:cs="Times New Roman"/>
          <w:sz w:val="24"/>
          <w:szCs w:val="24"/>
        </w:rPr>
        <w:t xml:space="preserve"> hiermee nog niet volledig, maar de eerste stap was gezet. </w:t>
      </w:r>
    </w:p>
    <w:p w:rsidR="008E5FD7" w:rsidRDefault="00511D06" w:rsidP="00222995">
      <w:pPr>
        <w:spacing w:after="0" w:line="360" w:lineRule="auto"/>
        <w:rPr>
          <w:rFonts w:cs="Times New Roman"/>
          <w:sz w:val="24"/>
          <w:szCs w:val="24"/>
        </w:rPr>
      </w:pPr>
      <w:r w:rsidRPr="000D74B3">
        <w:rPr>
          <w:rFonts w:cs="Times New Roman"/>
          <w:sz w:val="24"/>
          <w:szCs w:val="24"/>
        </w:rPr>
        <w:tab/>
      </w:r>
      <w:r w:rsidR="000D74B3">
        <w:rPr>
          <w:rFonts w:cs="Times New Roman"/>
          <w:sz w:val="24"/>
          <w:szCs w:val="24"/>
        </w:rPr>
        <w:t>De s</w:t>
      </w:r>
      <w:r w:rsidR="00A3693A" w:rsidRPr="000D74B3">
        <w:rPr>
          <w:rFonts w:cs="Times New Roman"/>
          <w:sz w:val="24"/>
          <w:szCs w:val="24"/>
        </w:rPr>
        <w:t>panningen tussen Rusland en Georgië waren inmiddels</w:t>
      </w:r>
      <w:r w:rsidR="00A3693A">
        <w:rPr>
          <w:rFonts w:cs="Times New Roman"/>
          <w:sz w:val="24"/>
          <w:szCs w:val="24"/>
        </w:rPr>
        <w:t xml:space="preserve"> flink op</w:t>
      </w:r>
      <w:r w:rsidR="0036493E">
        <w:rPr>
          <w:rFonts w:cs="Times New Roman"/>
          <w:sz w:val="24"/>
          <w:szCs w:val="24"/>
        </w:rPr>
        <w:t xml:space="preserve">gelopen en het was wachten op een escalatie. </w:t>
      </w:r>
      <w:r w:rsidR="00A3693A">
        <w:rPr>
          <w:rFonts w:cs="Times New Roman"/>
          <w:sz w:val="24"/>
          <w:szCs w:val="24"/>
        </w:rPr>
        <w:t>Dat gebeurde uiteindelijk op 3 juli 2008, toen bij een explosie in het Zuid-Ossetische dorp Dmenisi, de lokale politiechef Nodar Bibilov, gedood werd.</w:t>
      </w:r>
      <w:r w:rsidR="00A3693A">
        <w:rPr>
          <w:rStyle w:val="FootnoteReference"/>
          <w:rFonts w:cs="Times New Roman"/>
          <w:sz w:val="24"/>
          <w:szCs w:val="24"/>
        </w:rPr>
        <w:footnoteReference w:id="74"/>
      </w:r>
      <w:r w:rsidR="00A3693A">
        <w:rPr>
          <w:rFonts w:cs="Times New Roman"/>
          <w:sz w:val="24"/>
          <w:szCs w:val="24"/>
        </w:rPr>
        <w:t xml:space="preserve"> </w:t>
      </w:r>
      <w:r w:rsidR="00A43020">
        <w:rPr>
          <w:rFonts w:cs="Times New Roman"/>
          <w:sz w:val="24"/>
          <w:szCs w:val="24"/>
        </w:rPr>
        <w:t xml:space="preserve">Later die dag werd Dmitry Sanakoyev, het hoofd van </w:t>
      </w:r>
      <w:r w:rsidR="00666CF9">
        <w:rPr>
          <w:rFonts w:cs="Times New Roman"/>
          <w:sz w:val="24"/>
          <w:szCs w:val="24"/>
        </w:rPr>
        <w:t>het Georgische bestuur in Zuid-O</w:t>
      </w:r>
      <w:r w:rsidR="002846AE">
        <w:rPr>
          <w:rFonts w:cs="Times New Roman"/>
          <w:sz w:val="24"/>
          <w:szCs w:val="24"/>
        </w:rPr>
        <w:t>ssetië, getroffen door een mijn</w:t>
      </w:r>
      <w:r w:rsidR="00395C37">
        <w:rPr>
          <w:rFonts w:cs="Times New Roman"/>
          <w:sz w:val="24"/>
          <w:szCs w:val="24"/>
        </w:rPr>
        <w:t>. Volgens het Russische Ministerie van Buitenlandse Zaken zou</w:t>
      </w:r>
      <w:r w:rsidR="0036493E">
        <w:rPr>
          <w:rFonts w:cs="Times New Roman"/>
          <w:sz w:val="24"/>
          <w:szCs w:val="24"/>
        </w:rPr>
        <w:t>den</w:t>
      </w:r>
      <w:r w:rsidR="00395C37">
        <w:rPr>
          <w:rFonts w:cs="Times New Roman"/>
          <w:sz w:val="24"/>
          <w:szCs w:val="24"/>
        </w:rPr>
        <w:t xml:space="preserve"> </w:t>
      </w:r>
      <w:r w:rsidR="00395C37">
        <w:rPr>
          <w:rFonts w:cs="Times New Roman"/>
          <w:sz w:val="24"/>
          <w:szCs w:val="24"/>
        </w:rPr>
        <w:lastRenderedPageBreak/>
        <w:t>de Georgische autoriteit</w:t>
      </w:r>
      <w:r w:rsidR="0036493E">
        <w:rPr>
          <w:rFonts w:cs="Times New Roman"/>
          <w:sz w:val="24"/>
          <w:szCs w:val="24"/>
        </w:rPr>
        <w:t>en</w:t>
      </w:r>
      <w:r w:rsidR="00666CF9">
        <w:rPr>
          <w:rFonts w:cs="Times New Roman"/>
          <w:sz w:val="24"/>
          <w:szCs w:val="24"/>
        </w:rPr>
        <w:t xml:space="preserve"> </w:t>
      </w:r>
      <w:r w:rsidR="0036493E">
        <w:rPr>
          <w:rFonts w:cs="Times New Roman"/>
          <w:sz w:val="24"/>
          <w:szCs w:val="24"/>
        </w:rPr>
        <w:t>deze aanval in scenè</w:t>
      </w:r>
      <w:r w:rsidR="00395C37">
        <w:rPr>
          <w:rFonts w:cs="Times New Roman"/>
          <w:sz w:val="24"/>
          <w:szCs w:val="24"/>
        </w:rPr>
        <w:t xml:space="preserve"> gezet hebben om militaire</w:t>
      </w:r>
      <w:r w:rsidR="002846AE">
        <w:rPr>
          <w:rFonts w:cs="Times New Roman"/>
          <w:sz w:val="24"/>
          <w:szCs w:val="24"/>
        </w:rPr>
        <w:t>n</w:t>
      </w:r>
      <w:r w:rsidR="00395C37">
        <w:rPr>
          <w:rFonts w:cs="Times New Roman"/>
          <w:sz w:val="24"/>
          <w:szCs w:val="24"/>
        </w:rPr>
        <w:t xml:space="preserve"> in Zuid-Ossetië te kunnen plaatsen.</w:t>
      </w:r>
      <w:r w:rsidR="00395C37">
        <w:rPr>
          <w:rStyle w:val="FootnoteReference"/>
          <w:rFonts w:cs="Times New Roman"/>
          <w:sz w:val="24"/>
          <w:szCs w:val="24"/>
        </w:rPr>
        <w:footnoteReference w:id="75"/>
      </w:r>
      <w:r w:rsidR="00395C37">
        <w:rPr>
          <w:rFonts w:cs="Times New Roman"/>
          <w:sz w:val="24"/>
          <w:szCs w:val="24"/>
        </w:rPr>
        <w:t xml:space="preserve"> </w:t>
      </w:r>
      <w:r w:rsidR="002A2EBA">
        <w:rPr>
          <w:rFonts w:cs="Times New Roman"/>
          <w:sz w:val="24"/>
          <w:szCs w:val="24"/>
        </w:rPr>
        <w:t>De gebeurtenissen van 3 j</w:t>
      </w:r>
      <w:r w:rsidR="002846AE">
        <w:rPr>
          <w:rFonts w:cs="Times New Roman"/>
          <w:sz w:val="24"/>
          <w:szCs w:val="24"/>
        </w:rPr>
        <w:t>uli zorgden ervoor dat er</w:t>
      </w:r>
      <w:r w:rsidR="002A2EBA">
        <w:rPr>
          <w:rFonts w:cs="Times New Roman"/>
          <w:sz w:val="24"/>
          <w:szCs w:val="24"/>
        </w:rPr>
        <w:t xml:space="preserve"> gevechten uitbraken tussen Georgische en Zuid-Ossetische troepen</w:t>
      </w:r>
      <w:r w:rsidR="00737597">
        <w:rPr>
          <w:rFonts w:cs="Times New Roman"/>
          <w:sz w:val="24"/>
          <w:szCs w:val="24"/>
        </w:rPr>
        <w:t xml:space="preserve">. Deze onrust bleek echter van korte duur, twee dagen later was het weer redelijk rustig in de regio. </w:t>
      </w:r>
      <w:r w:rsidR="00660F97">
        <w:rPr>
          <w:rFonts w:cs="Times New Roman"/>
          <w:sz w:val="24"/>
          <w:szCs w:val="24"/>
        </w:rPr>
        <w:t xml:space="preserve">Op 7 juli namen de spanningen tussen de Georgische </w:t>
      </w:r>
      <w:r w:rsidR="00CD703B">
        <w:rPr>
          <w:rFonts w:cs="Times New Roman"/>
          <w:sz w:val="24"/>
          <w:szCs w:val="24"/>
        </w:rPr>
        <w:t>en Zuid-Ossetische autoriteiten</w:t>
      </w:r>
      <w:r w:rsidR="00737597">
        <w:rPr>
          <w:rFonts w:cs="Times New Roman"/>
          <w:sz w:val="24"/>
          <w:szCs w:val="24"/>
        </w:rPr>
        <w:t xml:space="preserve"> </w:t>
      </w:r>
      <w:r w:rsidR="00CD703B">
        <w:rPr>
          <w:rFonts w:cs="Times New Roman"/>
          <w:sz w:val="24"/>
          <w:szCs w:val="24"/>
        </w:rPr>
        <w:t>opnieuw</w:t>
      </w:r>
      <w:r w:rsidR="00660F97">
        <w:rPr>
          <w:rFonts w:cs="Times New Roman"/>
          <w:sz w:val="24"/>
          <w:szCs w:val="24"/>
        </w:rPr>
        <w:t xml:space="preserve"> toe toen Georgië Zuid-Ossetië ervan beschuldigde vier Georgische politie officieren ge</w:t>
      </w:r>
      <w:r w:rsidR="00FC398E">
        <w:rPr>
          <w:rFonts w:cs="Times New Roman"/>
          <w:sz w:val="24"/>
          <w:szCs w:val="24"/>
        </w:rPr>
        <w:t>gijzeld</w:t>
      </w:r>
      <w:r w:rsidR="00660F97">
        <w:rPr>
          <w:rFonts w:cs="Times New Roman"/>
          <w:sz w:val="24"/>
          <w:szCs w:val="24"/>
        </w:rPr>
        <w:t xml:space="preserve"> te hebben.</w:t>
      </w:r>
      <w:r w:rsidR="00660F97">
        <w:rPr>
          <w:rStyle w:val="FootnoteReference"/>
          <w:rFonts w:cs="Times New Roman"/>
          <w:sz w:val="24"/>
          <w:szCs w:val="24"/>
        </w:rPr>
        <w:footnoteReference w:id="76"/>
      </w:r>
      <w:r w:rsidR="002846AE">
        <w:rPr>
          <w:rFonts w:cs="Times New Roman"/>
          <w:sz w:val="24"/>
          <w:szCs w:val="24"/>
        </w:rPr>
        <w:t xml:space="preserve"> In een televisie-</w:t>
      </w:r>
      <w:r w:rsidR="00FC398E">
        <w:rPr>
          <w:rFonts w:cs="Times New Roman"/>
          <w:sz w:val="24"/>
          <w:szCs w:val="24"/>
        </w:rPr>
        <w:t xml:space="preserve">uitzending de volgende dag </w:t>
      </w:r>
      <w:r w:rsidR="00C16075">
        <w:rPr>
          <w:rFonts w:cs="Times New Roman"/>
          <w:sz w:val="24"/>
          <w:szCs w:val="24"/>
        </w:rPr>
        <w:t>sprak president Saakashvili over een mogelijke militaire inval in Zuid-Ossetië om de officieren te bevrijden. Rusland reageerde hierop door vier gevechtsvliegtuigen het Georgische luchtruim in te sturen, een schending van de Georgische soevereiniteit.</w:t>
      </w:r>
      <w:r w:rsidR="00C16075">
        <w:rPr>
          <w:rStyle w:val="FootnoteReference"/>
          <w:rFonts w:cs="Times New Roman"/>
          <w:sz w:val="24"/>
          <w:szCs w:val="24"/>
        </w:rPr>
        <w:footnoteReference w:id="77"/>
      </w:r>
      <w:r w:rsidR="00C16075">
        <w:rPr>
          <w:rFonts w:cs="Times New Roman"/>
          <w:sz w:val="24"/>
          <w:szCs w:val="24"/>
        </w:rPr>
        <w:t xml:space="preserve"> </w:t>
      </w:r>
      <w:r w:rsidR="00BD2BC7">
        <w:rPr>
          <w:rFonts w:cs="Times New Roman"/>
          <w:sz w:val="24"/>
          <w:szCs w:val="24"/>
        </w:rPr>
        <w:t>D</w:t>
      </w:r>
      <w:r w:rsidR="005D570E">
        <w:rPr>
          <w:rFonts w:cs="Times New Roman"/>
          <w:sz w:val="24"/>
          <w:szCs w:val="24"/>
        </w:rPr>
        <w:t xml:space="preserve">e gijzelaars werden die dag </w:t>
      </w:r>
      <w:r w:rsidR="0036493E">
        <w:rPr>
          <w:rFonts w:cs="Times New Roman"/>
          <w:sz w:val="24"/>
          <w:szCs w:val="24"/>
        </w:rPr>
        <w:t xml:space="preserve">wel </w:t>
      </w:r>
      <w:r w:rsidR="00BD2BC7">
        <w:rPr>
          <w:rFonts w:cs="Times New Roman"/>
          <w:sz w:val="24"/>
          <w:szCs w:val="24"/>
        </w:rPr>
        <w:t>vrijgelaten door de Zuid-Ossetische autoriteiten.</w:t>
      </w:r>
      <w:r w:rsidR="00F90D0D">
        <w:rPr>
          <w:rFonts w:cs="Times New Roman"/>
          <w:sz w:val="24"/>
          <w:szCs w:val="24"/>
        </w:rPr>
        <w:t xml:space="preserve"> Na het vliegtuigincident trok</w:t>
      </w:r>
      <w:r w:rsidR="005D570E">
        <w:rPr>
          <w:rFonts w:cs="Times New Roman"/>
          <w:sz w:val="24"/>
          <w:szCs w:val="24"/>
        </w:rPr>
        <w:t xml:space="preserve"> Georgië haar ambassadeur uit</w:t>
      </w:r>
      <w:r w:rsidR="00F90D0D">
        <w:rPr>
          <w:rFonts w:cs="Times New Roman"/>
          <w:sz w:val="24"/>
          <w:szCs w:val="24"/>
        </w:rPr>
        <w:t xml:space="preserve"> Rusland terug</w:t>
      </w:r>
      <w:r w:rsidR="005D570E">
        <w:rPr>
          <w:rFonts w:cs="Times New Roman"/>
          <w:sz w:val="24"/>
          <w:szCs w:val="24"/>
        </w:rPr>
        <w:t>.</w:t>
      </w:r>
      <w:r w:rsidR="005D570E">
        <w:rPr>
          <w:rStyle w:val="FootnoteReference"/>
          <w:rFonts w:cs="Times New Roman"/>
          <w:sz w:val="24"/>
          <w:szCs w:val="24"/>
        </w:rPr>
        <w:footnoteReference w:id="78"/>
      </w:r>
      <w:r w:rsidR="005D570E">
        <w:rPr>
          <w:rFonts w:cs="Times New Roman"/>
          <w:sz w:val="24"/>
          <w:szCs w:val="24"/>
        </w:rPr>
        <w:t xml:space="preserve"> </w:t>
      </w:r>
    </w:p>
    <w:p w:rsidR="003D5F93" w:rsidRDefault="00812A13" w:rsidP="00222995">
      <w:pPr>
        <w:spacing w:after="0" w:line="360" w:lineRule="auto"/>
        <w:rPr>
          <w:rFonts w:cs="Times New Roman"/>
          <w:sz w:val="24"/>
          <w:szCs w:val="24"/>
        </w:rPr>
      </w:pPr>
      <w:r>
        <w:rPr>
          <w:rFonts w:cs="Times New Roman"/>
          <w:sz w:val="24"/>
          <w:szCs w:val="24"/>
        </w:rPr>
        <w:tab/>
      </w:r>
      <w:r w:rsidR="00DD0F3A">
        <w:rPr>
          <w:rFonts w:cs="Times New Roman"/>
          <w:sz w:val="24"/>
          <w:szCs w:val="24"/>
        </w:rPr>
        <w:t xml:space="preserve">De spanningen </w:t>
      </w:r>
      <w:r w:rsidR="000D74B3">
        <w:rPr>
          <w:rFonts w:cs="Times New Roman"/>
          <w:sz w:val="24"/>
          <w:szCs w:val="24"/>
        </w:rPr>
        <w:t xml:space="preserve">tussen Georgië en Rusland namen in de loop van juli toe. </w:t>
      </w:r>
      <w:r w:rsidR="00DD0F3A">
        <w:rPr>
          <w:rFonts w:cs="Times New Roman"/>
          <w:sz w:val="24"/>
          <w:szCs w:val="24"/>
        </w:rPr>
        <w:t xml:space="preserve">De Amerikanen hielden een militaire oefening genaamd ‘Immediate Response’, die net buiten Tbilisi plaats vond, waaraan </w:t>
      </w:r>
      <w:r w:rsidR="00737597">
        <w:rPr>
          <w:rFonts w:cs="Times New Roman"/>
          <w:sz w:val="24"/>
          <w:szCs w:val="24"/>
        </w:rPr>
        <w:t>tweeduizend</w:t>
      </w:r>
      <w:r w:rsidR="00DD0F3A">
        <w:rPr>
          <w:rFonts w:cs="Times New Roman"/>
          <w:sz w:val="24"/>
          <w:szCs w:val="24"/>
        </w:rPr>
        <w:t xml:space="preserve"> soldaten afkomstig uit Georgië, de Verenigde Staten, Armenië, A</w:t>
      </w:r>
      <w:r w:rsidR="004C28C5">
        <w:rPr>
          <w:rFonts w:cs="Times New Roman"/>
          <w:sz w:val="24"/>
          <w:szCs w:val="24"/>
        </w:rPr>
        <w:t>zerbaijan en Oekraïne deelnamen.</w:t>
      </w:r>
      <w:r w:rsidR="00325B27">
        <w:rPr>
          <w:rFonts w:cs="Times New Roman"/>
          <w:sz w:val="24"/>
          <w:szCs w:val="24"/>
        </w:rPr>
        <w:t xml:space="preserve"> De Russen hiel</w:t>
      </w:r>
      <w:r w:rsidR="00DD0F3A">
        <w:rPr>
          <w:rFonts w:cs="Times New Roman"/>
          <w:sz w:val="24"/>
          <w:szCs w:val="24"/>
        </w:rPr>
        <w:t>den daarna een eigen militaire oefening, genaamd ‘Kavkaz 2008’</w:t>
      </w:r>
      <w:r w:rsidR="005B32D4">
        <w:rPr>
          <w:rFonts w:cs="Times New Roman"/>
          <w:sz w:val="24"/>
          <w:szCs w:val="24"/>
        </w:rPr>
        <w:t>, die plaatsvond in elf regio</w:t>
      </w:r>
      <w:r w:rsidR="009932CD">
        <w:rPr>
          <w:rFonts w:cs="Times New Roman"/>
          <w:sz w:val="24"/>
          <w:szCs w:val="24"/>
        </w:rPr>
        <w:t>’</w:t>
      </w:r>
      <w:r w:rsidR="005B32D4">
        <w:rPr>
          <w:rFonts w:cs="Times New Roman"/>
          <w:sz w:val="24"/>
          <w:szCs w:val="24"/>
        </w:rPr>
        <w:t>s</w:t>
      </w:r>
      <w:r w:rsidR="009932CD">
        <w:rPr>
          <w:rFonts w:cs="Times New Roman"/>
          <w:sz w:val="24"/>
          <w:szCs w:val="24"/>
        </w:rPr>
        <w:t xml:space="preserve"> grenzend aan</w:t>
      </w:r>
      <w:r w:rsidR="005B32D4">
        <w:rPr>
          <w:rFonts w:cs="Times New Roman"/>
          <w:sz w:val="24"/>
          <w:szCs w:val="24"/>
        </w:rPr>
        <w:t xml:space="preserve"> </w:t>
      </w:r>
      <w:r w:rsidR="009932CD">
        <w:rPr>
          <w:rFonts w:cs="Times New Roman"/>
          <w:sz w:val="24"/>
          <w:szCs w:val="24"/>
        </w:rPr>
        <w:t>Georgië</w:t>
      </w:r>
      <w:r w:rsidR="005B32D4">
        <w:rPr>
          <w:rFonts w:cs="Times New Roman"/>
          <w:sz w:val="24"/>
          <w:szCs w:val="24"/>
        </w:rPr>
        <w:t>.</w:t>
      </w:r>
      <w:r w:rsidR="00E71EA4">
        <w:rPr>
          <w:rStyle w:val="FootnoteReference"/>
          <w:rFonts w:cs="Times New Roman"/>
          <w:sz w:val="24"/>
          <w:szCs w:val="24"/>
        </w:rPr>
        <w:footnoteReference w:id="79"/>
      </w:r>
      <w:r w:rsidR="005B32D4">
        <w:rPr>
          <w:rFonts w:cs="Times New Roman"/>
          <w:sz w:val="24"/>
          <w:szCs w:val="24"/>
        </w:rPr>
        <w:t xml:space="preserve"> Aan deze</w:t>
      </w:r>
      <w:r w:rsidR="00737597">
        <w:rPr>
          <w:rFonts w:cs="Times New Roman"/>
          <w:sz w:val="24"/>
          <w:szCs w:val="24"/>
        </w:rPr>
        <w:t xml:space="preserve"> oefening namen achtduizend</w:t>
      </w:r>
      <w:r w:rsidR="005B32D4">
        <w:rPr>
          <w:rFonts w:cs="Times New Roman"/>
          <w:sz w:val="24"/>
          <w:szCs w:val="24"/>
        </w:rPr>
        <w:t xml:space="preserve"> Russische soldaten deel.</w:t>
      </w:r>
      <w:r w:rsidR="00E71EA4">
        <w:rPr>
          <w:rFonts w:cs="Times New Roman"/>
          <w:sz w:val="24"/>
          <w:szCs w:val="24"/>
        </w:rPr>
        <w:t xml:space="preserve"> </w:t>
      </w:r>
      <w:r w:rsidR="00FD06AB">
        <w:rPr>
          <w:rFonts w:cs="Times New Roman"/>
          <w:sz w:val="24"/>
          <w:szCs w:val="24"/>
        </w:rPr>
        <w:t>Beide militaire oefeningen z</w:t>
      </w:r>
      <w:r w:rsidR="00737597">
        <w:rPr>
          <w:rFonts w:cs="Times New Roman"/>
          <w:sz w:val="24"/>
          <w:szCs w:val="24"/>
        </w:rPr>
        <w:t>ouden lang van te voren geplan</w:t>
      </w:r>
      <w:r w:rsidR="00FD06AB">
        <w:rPr>
          <w:rFonts w:cs="Times New Roman"/>
          <w:sz w:val="24"/>
          <w:szCs w:val="24"/>
        </w:rPr>
        <w:t>d zijn, en niks met de toenemende spanningen tussen Georgië en Rusland te maken hebben.</w:t>
      </w:r>
      <w:r w:rsidR="00FD06AB">
        <w:rPr>
          <w:rStyle w:val="FootnoteReference"/>
          <w:rFonts w:cs="Times New Roman"/>
          <w:sz w:val="24"/>
          <w:szCs w:val="24"/>
        </w:rPr>
        <w:footnoteReference w:id="80"/>
      </w:r>
      <w:r w:rsidR="00FD06AB">
        <w:rPr>
          <w:rFonts w:cs="Times New Roman"/>
          <w:sz w:val="24"/>
          <w:szCs w:val="24"/>
        </w:rPr>
        <w:t xml:space="preserve"> </w:t>
      </w:r>
      <w:r w:rsidR="00EC1A5B">
        <w:rPr>
          <w:rFonts w:cs="Times New Roman"/>
          <w:sz w:val="24"/>
          <w:szCs w:val="24"/>
        </w:rPr>
        <w:t>Toen de Russische militaire oefening op 2 augustus voorbij wa</w:t>
      </w:r>
      <w:r w:rsidR="002E55DE">
        <w:rPr>
          <w:rFonts w:cs="Times New Roman"/>
          <w:sz w:val="24"/>
          <w:szCs w:val="24"/>
        </w:rPr>
        <w:t xml:space="preserve">s, keerden de Russische troepen echter </w:t>
      </w:r>
      <w:r w:rsidR="00EC1A5B">
        <w:rPr>
          <w:rFonts w:cs="Times New Roman"/>
          <w:sz w:val="24"/>
          <w:szCs w:val="24"/>
        </w:rPr>
        <w:t>niet</w:t>
      </w:r>
      <w:r w:rsidR="002E55DE">
        <w:rPr>
          <w:rFonts w:cs="Times New Roman"/>
          <w:sz w:val="24"/>
          <w:szCs w:val="24"/>
        </w:rPr>
        <w:t xml:space="preserve"> terug</w:t>
      </w:r>
      <w:r w:rsidR="00EC1A5B">
        <w:rPr>
          <w:rFonts w:cs="Times New Roman"/>
          <w:sz w:val="24"/>
          <w:szCs w:val="24"/>
        </w:rPr>
        <w:t xml:space="preserve"> </w:t>
      </w:r>
      <w:r w:rsidR="002E55DE">
        <w:rPr>
          <w:rFonts w:cs="Times New Roman"/>
          <w:sz w:val="24"/>
          <w:szCs w:val="24"/>
        </w:rPr>
        <w:t>n</w:t>
      </w:r>
      <w:r w:rsidR="00EC1A5B">
        <w:rPr>
          <w:rFonts w:cs="Times New Roman"/>
          <w:sz w:val="24"/>
          <w:szCs w:val="24"/>
        </w:rPr>
        <w:t>aar huis, maar bleven in he</w:t>
      </w:r>
      <w:r w:rsidR="009932CD">
        <w:rPr>
          <w:rFonts w:cs="Times New Roman"/>
          <w:sz w:val="24"/>
          <w:szCs w:val="24"/>
        </w:rPr>
        <w:t>t gebied vlakbij</w:t>
      </w:r>
      <w:r w:rsidR="00EC1A5B">
        <w:rPr>
          <w:rFonts w:cs="Times New Roman"/>
          <w:sz w:val="24"/>
          <w:szCs w:val="24"/>
        </w:rPr>
        <w:t xml:space="preserve"> de Georgische grenzen.</w:t>
      </w:r>
      <w:r w:rsidR="00EC1A5B">
        <w:rPr>
          <w:rStyle w:val="FootnoteReference"/>
          <w:rFonts w:cs="Times New Roman"/>
          <w:sz w:val="24"/>
          <w:szCs w:val="24"/>
        </w:rPr>
        <w:footnoteReference w:id="81"/>
      </w:r>
      <w:r w:rsidR="00EC1A5B">
        <w:rPr>
          <w:rFonts w:cs="Times New Roman"/>
          <w:sz w:val="24"/>
          <w:szCs w:val="24"/>
        </w:rPr>
        <w:t xml:space="preserve"> Het was op dat moment al onrustig in Zuid-Ossetië, op verschillende plaatsen waren gevechten uitgebroke</w:t>
      </w:r>
      <w:r w:rsidR="003A6E7A">
        <w:rPr>
          <w:rFonts w:cs="Times New Roman"/>
          <w:sz w:val="24"/>
          <w:szCs w:val="24"/>
        </w:rPr>
        <w:t xml:space="preserve">n en de Zuid-Ossetische </w:t>
      </w:r>
      <w:r w:rsidR="003A6E7A" w:rsidRPr="003A6E7A">
        <w:rPr>
          <w:rFonts w:cs="Times New Roman"/>
          <w:sz w:val="24"/>
          <w:szCs w:val="24"/>
        </w:rPr>
        <w:t>regering</w:t>
      </w:r>
      <w:r w:rsidR="00EC1A5B">
        <w:rPr>
          <w:rFonts w:cs="Times New Roman"/>
          <w:sz w:val="24"/>
          <w:szCs w:val="24"/>
        </w:rPr>
        <w:t xml:space="preserve"> had aangekondigd </w:t>
      </w:r>
      <w:r w:rsidR="005E4884">
        <w:rPr>
          <w:rFonts w:cs="Times New Roman"/>
          <w:sz w:val="24"/>
          <w:szCs w:val="24"/>
        </w:rPr>
        <w:t>haar</w:t>
      </w:r>
      <w:r w:rsidR="00EC1A5B">
        <w:rPr>
          <w:rFonts w:cs="Times New Roman"/>
          <w:sz w:val="24"/>
          <w:szCs w:val="24"/>
        </w:rPr>
        <w:t xml:space="preserve"> troepen te mobiliseren.</w:t>
      </w:r>
      <w:r w:rsidR="00271807">
        <w:rPr>
          <w:rFonts w:cs="Times New Roman"/>
          <w:sz w:val="24"/>
          <w:szCs w:val="24"/>
        </w:rPr>
        <w:t xml:space="preserve"> Op 3 augustus beschuldigde</w:t>
      </w:r>
      <w:r w:rsidR="006C3A47">
        <w:rPr>
          <w:rFonts w:cs="Times New Roman"/>
          <w:sz w:val="24"/>
          <w:szCs w:val="24"/>
        </w:rPr>
        <w:t xml:space="preserve"> </w:t>
      </w:r>
      <w:r w:rsidR="006C3A47">
        <w:rPr>
          <w:rFonts w:cs="Times New Roman"/>
          <w:sz w:val="24"/>
          <w:szCs w:val="24"/>
        </w:rPr>
        <w:lastRenderedPageBreak/>
        <w:t>Rusland</w:t>
      </w:r>
      <w:r w:rsidR="00271807">
        <w:rPr>
          <w:rFonts w:cs="Times New Roman"/>
          <w:sz w:val="24"/>
          <w:szCs w:val="24"/>
        </w:rPr>
        <w:t xml:space="preserve"> Georgië ervan de spanningen in de regio </w:t>
      </w:r>
      <w:r w:rsidR="00336C61">
        <w:rPr>
          <w:rFonts w:cs="Times New Roman"/>
          <w:sz w:val="24"/>
          <w:szCs w:val="24"/>
        </w:rPr>
        <w:t xml:space="preserve">te laten oplopen, en gaf aan zelf te zullen ingrijpen </w:t>
      </w:r>
      <w:r w:rsidR="00497F24">
        <w:rPr>
          <w:rFonts w:cs="Times New Roman"/>
          <w:sz w:val="24"/>
          <w:szCs w:val="24"/>
        </w:rPr>
        <w:t>om de spanningen te sussen.</w:t>
      </w:r>
      <w:r w:rsidR="00497F24">
        <w:rPr>
          <w:rStyle w:val="FootnoteReference"/>
          <w:rFonts w:cs="Times New Roman"/>
          <w:sz w:val="24"/>
          <w:szCs w:val="24"/>
        </w:rPr>
        <w:footnoteReference w:id="82"/>
      </w:r>
      <w:r w:rsidR="00497F24">
        <w:rPr>
          <w:rFonts w:cs="Times New Roman"/>
          <w:sz w:val="24"/>
          <w:szCs w:val="24"/>
        </w:rPr>
        <w:t xml:space="preserve"> De Georgische mi</w:t>
      </w:r>
      <w:r w:rsidR="00FE28FB">
        <w:rPr>
          <w:rFonts w:cs="Times New Roman"/>
          <w:sz w:val="24"/>
          <w:szCs w:val="24"/>
        </w:rPr>
        <w:t>nister van Re-integratie,</w:t>
      </w:r>
      <w:r w:rsidR="00497F24">
        <w:rPr>
          <w:rFonts w:cs="Times New Roman"/>
          <w:sz w:val="24"/>
          <w:szCs w:val="24"/>
        </w:rPr>
        <w:t xml:space="preserve"> Yakobashvili, verklaarde dat Rusland de illusie wil</w:t>
      </w:r>
      <w:r w:rsidR="00F90D0D">
        <w:rPr>
          <w:rFonts w:cs="Times New Roman"/>
          <w:sz w:val="24"/>
          <w:szCs w:val="24"/>
        </w:rPr>
        <w:t>de</w:t>
      </w:r>
      <w:r w:rsidR="00497F24">
        <w:rPr>
          <w:rFonts w:cs="Times New Roman"/>
          <w:sz w:val="24"/>
          <w:szCs w:val="24"/>
        </w:rPr>
        <w:t xml:space="preserve"> wekken van een oorlog om op die manier het vredesproces in de </w:t>
      </w:r>
      <w:r w:rsidR="00D56648">
        <w:rPr>
          <w:rFonts w:cs="Times New Roman"/>
          <w:sz w:val="24"/>
          <w:szCs w:val="24"/>
        </w:rPr>
        <w:t>separatist</w:t>
      </w:r>
      <w:r w:rsidR="00497F24">
        <w:rPr>
          <w:rFonts w:cs="Times New Roman"/>
          <w:sz w:val="24"/>
          <w:szCs w:val="24"/>
        </w:rPr>
        <w:t>ische Georgische regio’s tegen te gaan.</w:t>
      </w:r>
    </w:p>
    <w:p w:rsidR="00666CF9" w:rsidRDefault="00666CF9" w:rsidP="00222995">
      <w:pPr>
        <w:spacing w:after="0" w:line="360" w:lineRule="auto"/>
        <w:rPr>
          <w:rFonts w:cs="Times New Roman"/>
          <w:sz w:val="24"/>
          <w:szCs w:val="24"/>
        </w:rPr>
      </w:pPr>
    </w:p>
    <w:p w:rsidR="0076607D" w:rsidRPr="00887BE7" w:rsidRDefault="0076607D" w:rsidP="00222995">
      <w:pPr>
        <w:spacing w:after="0" w:line="360" w:lineRule="auto"/>
        <w:rPr>
          <w:rFonts w:cs="Times New Roman"/>
          <w:sz w:val="24"/>
          <w:szCs w:val="24"/>
        </w:rPr>
      </w:pPr>
    </w:p>
    <w:p w:rsidR="008E5FD7" w:rsidRPr="00253637" w:rsidRDefault="00352012" w:rsidP="00222995">
      <w:pPr>
        <w:spacing w:after="0" w:line="360" w:lineRule="auto"/>
        <w:rPr>
          <w:rFonts w:cs="Times New Roman"/>
          <w:b/>
          <w:sz w:val="24"/>
          <w:szCs w:val="24"/>
        </w:rPr>
      </w:pPr>
      <w:r>
        <w:rPr>
          <w:rFonts w:cs="Times New Roman"/>
          <w:b/>
          <w:sz w:val="24"/>
          <w:szCs w:val="24"/>
        </w:rPr>
        <w:t>2</w:t>
      </w:r>
      <w:r w:rsidR="00C25B25">
        <w:rPr>
          <w:rFonts w:cs="Times New Roman"/>
          <w:b/>
          <w:sz w:val="24"/>
          <w:szCs w:val="24"/>
        </w:rPr>
        <w:t>.5</w:t>
      </w:r>
      <w:r w:rsidR="00C25B25">
        <w:rPr>
          <w:rFonts w:cs="Times New Roman"/>
          <w:b/>
          <w:sz w:val="24"/>
          <w:szCs w:val="24"/>
        </w:rPr>
        <w:tab/>
        <w:t>De oorlog</w:t>
      </w:r>
    </w:p>
    <w:p w:rsidR="00301671" w:rsidRDefault="0037400C" w:rsidP="00222995">
      <w:pPr>
        <w:spacing w:after="0" w:line="360" w:lineRule="auto"/>
        <w:rPr>
          <w:rFonts w:cs="Times New Roman"/>
          <w:sz w:val="24"/>
          <w:szCs w:val="24"/>
        </w:rPr>
      </w:pPr>
      <w:r>
        <w:rPr>
          <w:rFonts w:cs="Times New Roman"/>
          <w:sz w:val="24"/>
          <w:szCs w:val="24"/>
        </w:rPr>
        <w:t>I</w:t>
      </w:r>
      <w:r w:rsidR="00555B77">
        <w:rPr>
          <w:rFonts w:cs="Times New Roman"/>
          <w:sz w:val="24"/>
          <w:szCs w:val="24"/>
        </w:rPr>
        <w:t>n de nac</w:t>
      </w:r>
      <w:r>
        <w:rPr>
          <w:rFonts w:cs="Times New Roman"/>
          <w:sz w:val="24"/>
          <w:szCs w:val="24"/>
        </w:rPr>
        <w:t xml:space="preserve">ht van 7 op 8 augustus 2008 </w:t>
      </w:r>
      <w:r w:rsidR="004B57DC">
        <w:rPr>
          <w:rFonts w:cs="Times New Roman"/>
          <w:sz w:val="24"/>
          <w:szCs w:val="24"/>
        </w:rPr>
        <w:t>bombardeerde</w:t>
      </w:r>
      <w:r>
        <w:rPr>
          <w:rFonts w:cs="Times New Roman"/>
          <w:sz w:val="24"/>
          <w:szCs w:val="24"/>
        </w:rPr>
        <w:t xml:space="preserve"> </w:t>
      </w:r>
      <w:r w:rsidR="00555B77">
        <w:rPr>
          <w:rFonts w:cs="Times New Roman"/>
          <w:sz w:val="24"/>
          <w:szCs w:val="24"/>
        </w:rPr>
        <w:t>het Georgische leger de hoo</w:t>
      </w:r>
      <w:r w:rsidR="00C0689B">
        <w:rPr>
          <w:rFonts w:cs="Times New Roman"/>
          <w:sz w:val="24"/>
          <w:szCs w:val="24"/>
        </w:rPr>
        <w:t>fdstad van Zuid-Ossetië,</w:t>
      </w:r>
      <w:r w:rsidR="00555B77">
        <w:rPr>
          <w:rFonts w:cs="Times New Roman"/>
          <w:sz w:val="24"/>
          <w:szCs w:val="24"/>
        </w:rPr>
        <w:t xml:space="preserve"> Tschinwali</w:t>
      </w:r>
      <w:r>
        <w:rPr>
          <w:rFonts w:cs="Times New Roman"/>
          <w:sz w:val="24"/>
          <w:szCs w:val="24"/>
        </w:rPr>
        <w:t>.</w:t>
      </w:r>
      <w:r w:rsidR="004B57DC">
        <w:rPr>
          <w:rFonts w:cs="Times New Roman"/>
          <w:sz w:val="24"/>
          <w:szCs w:val="24"/>
        </w:rPr>
        <w:t xml:space="preserve"> Dit bombardement joeg vele inwoners van Tschinwali naar hun</w:t>
      </w:r>
      <w:r w:rsidR="0006621E">
        <w:rPr>
          <w:rFonts w:cs="Times New Roman"/>
          <w:sz w:val="24"/>
          <w:szCs w:val="24"/>
        </w:rPr>
        <w:t xml:space="preserve"> </w:t>
      </w:r>
      <w:r w:rsidR="004B57DC">
        <w:rPr>
          <w:rFonts w:cs="Times New Roman"/>
          <w:sz w:val="24"/>
          <w:szCs w:val="24"/>
        </w:rPr>
        <w:t xml:space="preserve">schuilkelders, die ze ook hadden </w:t>
      </w:r>
      <w:r w:rsidR="002846AE">
        <w:rPr>
          <w:rFonts w:cs="Times New Roman"/>
          <w:sz w:val="24"/>
          <w:szCs w:val="24"/>
        </w:rPr>
        <w:t xml:space="preserve">gebruikt gedurende de oorlog </w:t>
      </w:r>
      <w:r w:rsidR="004B57DC">
        <w:rPr>
          <w:rFonts w:cs="Times New Roman"/>
          <w:sz w:val="24"/>
          <w:szCs w:val="24"/>
        </w:rPr>
        <w:t>in de jaren negentig.</w:t>
      </w:r>
      <w:r w:rsidR="004B57DC">
        <w:rPr>
          <w:rStyle w:val="FootnoteReference"/>
          <w:rFonts w:cs="Times New Roman"/>
          <w:sz w:val="24"/>
          <w:szCs w:val="24"/>
        </w:rPr>
        <w:footnoteReference w:id="83"/>
      </w:r>
      <w:r w:rsidR="004B57DC">
        <w:rPr>
          <w:rFonts w:cs="Times New Roman"/>
          <w:sz w:val="24"/>
          <w:szCs w:val="24"/>
        </w:rPr>
        <w:t xml:space="preserve"> Ondanks de bestaande schuilkelder</w:t>
      </w:r>
      <w:r w:rsidR="00FE28FB">
        <w:rPr>
          <w:rFonts w:cs="Times New Roman"/>
          <w:sz w:val="24"/>
          <w:szCs w:val="24"/>
        </w:rPr>
        <w:t>s vielen er vele slachtoffers in</w:t>
      </w:r>
      <w:r w:rsidR="004B57DC">
        <w:rPr>
          <w:rFonts w:cs="Times New Roman"/>
          <w:sz w:val="24"/>
          <w:szCs w:val="24"/>
        </w:rPr>
        <w:t xml:space="preserve"> deze nacht. </w:t>
      </w:r>
      <w:r w:rsidR="00301671">
        <w:rPr>
          <w:rFonts w:cs="Times New Roman"/>
          <w:sz w:val="24"/>
          <w:szCs w:val="24"/>
        </w:rPr>
        <w:t>President Saakashvili</w:t>
      </w:r>
      <w:r w:rsidR="00737597">
        <w:rPr>
          <w:rFonts w:cs="Times New Roman"/>
          <w:sz w:val="24"/>
          <w:szCs w:val="24"/>
        </w:rPr>
        <w:t xml:space="preserve"> zou</w:t>
      </w:r>
      <w:r w:rsidR="00301671">
        <w:rPr>
          <w:rFonts w:cs="Times New Roman"/>
          <w:sz w:val="24"/>
          <w:szCs w:val="24"/>
        </w:rPr>
        <w:t xml:space="preserve"> het bombardement op Tschinwali begonnen </w:t>
      </w:r>
      <w:r w:rsidR="00737597">
        <w:rPr>
          <w:rFonts w:cs="Times New Roman"/>
          <w:sz w:val="24"/>
          <w:szCs w:val="24"/>
        </w:rPr>
        <w:t xml:space="preserve">zijn als gevolg van informatie die hem onder ogen gekomen was waaruit bleek dat </w:t>
      </w:r>
      <w:r w:rsidR="00301671">
        <w:rPr>
          <w:rFonts w:cs="Times New Roman"/>
          <w:sz w:val="24"/>
          <w:szCs w:val="24"/>
        </w:rPr>
        <w:t>Russische troepen onderweg waren naar Georgië.</w:t>
      </w:r>
      <w:r w:rsidR="00301671">
        <w:rPr>
          <w:rStyle w:val="FootnoteReference"/>
          <w:rFonts w:cs="Times New Roman"/>
          <w:sz w:val="24"/>
          <w:szCs w:val="24"/>
        </w:rPr>
        <w:footnoteReference w:id="84"/>
      </w:r>
      <w:r w:rsidR="00301671">
        <w:rPr>
          <w:rFonts w:cs="Times New Roman"/>
          <w:sz w:val="24"/>
          <w:szCs w:val="24"/>
        </w:rPr>
        <w:t xml:space="preserve"> </w:t>
      </w:r>
      <w:r>
        <w:rPr>
          <w:rFonts w:cs="Times New Roman"/>
          <w:sz w:val="24"/>
          <w:szCs w:val="24"/>
        </w:rPr>
        <w:t>Halverwege de nacht verklaarde Mamuka Kurashvili,</w:t>
      </w:r>
      <w:r w:rsidR="002846AE">
        <w:rPr>
          <w:rFonts w:cs="Times New Roman"/>
          <w:sz w:val="24"/>
          <w:szCs w:val="24"/>
        </w:rPr>
        <w:t xml:space="preserve"> een Georgische militaire bevel</w:t>
      </w:r>
      <w:r>
        <w:rPr>
          <w:rFonts w:cs="Times New Roman"/>
          <w:sz w:val="24"/>
          <w:szCs w:val="24"/>
        </w:rPr>
        <w:t xml:space="preserve">hebber, </w:t>
      </w:r>
      <w:r w:rsidR="00301671">
        <w:rPr>
          <w:rFonts w:cs="Times New Roman"/>
          <w:sz w:val="24"/>
          <w:szCs w:val="24"/>
        </w:rPr>
        <w:t xml:space="preserve">echter </w:t>
      </w:r>
      <w:r>
        <w:rPr>
          <w:rFonts w:cs="Times New Roman"/>
          <w:sz w:val="24"/>
          <w:szCs w:val="24"/>
        </w:rPr>
        <w:t>aan een aantal journalisten dat Georgië had besloten de constitutionele orde in Zuid-Ossetië te herstellen.</w:t>
      </w:r>
      <w:r w:rsidR="00FE28FB">
        <w:rPr>
          <w:rStyle w:val="FootnoteReference"/>
          <w:rFonts w:cs="Times New Roman"/>
          <w:sz w:val="24"/>
          <w:szCs w:val="24"/>
        </w:rPr>
        <w:footnoteReference w:id="85"/>
      </w:r>
      <w:r>
        <w:rPr>
          <w:rFonts w:cs="Times New Roman"/>
          <w:sz w:val="24"/>
          <w:szCs w:val="24"/>
        </w:rPr>
        <w:t xml:space="preserve"> Andere Georgische gezagshebbers zouden deze</w:t>
      </w:r>
      <w:r w:rsidR="004F2228">
        <w:rPr>
          <w:rFonts w:cs="Times New Roman"/>
          <w:sz w:val="24"/>
          <w:szCs w:val="24"/>
        </w:rPr>
        <w:t xml:space="preserve"> uitspra</w:t>
      </w:r>
      <w:r w:rsidR="00F90D0D">
        <w:rPr>
          <w:rFonts w:cs="Times New Roman"/>
          <w:sz w:val="24"/>
          <w:szCs w:val="24"/>
        </w:rPr>
        <w:t>ak later ontkrachten</w:t>
      </w:r>
      <w:r w:rsidR="004F2228">
        <w:rPr>
          <w:rFonts w:cs="Times New Roman"/>
          <w:sz w:val="24"/>
          <w:szCs w:val="24"/>
        </w:rPr>
        <w:t xml:space="preserve">. </w:t>
      </w:r>
    </w:p>
    <w:p w:rsidR="00806C87" w:rsidRDefault="004F2228" w:rsidP="003A6E7A">
      <w:pPr>
        <w:spacing w:after="0" w:line="360" w:lineRule="auto"/>
        <w:ind w:firstLine="708"/>
        <w:rPr>
          <w:rFonts w:cs="Times New Roman"/>
          <w:sz w:val="24"/>
          <w:szCs w:val="24"/>
        </w:rPr>
      </w:pPr>
      <w:r>
        <w:rPr>
          <w:rFonts w:cs="Times New Roman"/>
          <w:sz w:val="24"/>
          <w:szCs w:val="24"/>
        </w:rPr>
        <w:t xml:space="preserve">Tegen de ochtend viel het Georgische leger Tschinwali binnen. Het Georgische leger was aanvankelijk aan de winnende hand, maar dat veranderde toen </w:t>
      </w:r>
      <w:r w:rsidR="009B3D01">
        <w:rPr>
          <w:rFonts w:cs="Times New Roman"/>
          <w:sz w:val="24"/>
          <w:szCs w:val="24"/>
        </w:rPr>
        <w:t>Rusland ’s ochtends gevechtsvliegtuigen</w:t>
      </w:r>
      <w:r w:rsidR="00AA2E8E">
        <w:rPr>
          <w:rFonts w:cs="Times New Roman"/>
          <w:sz w:val="24"/>
          <w:szCs w:val="24"/>
        </w:rPr>
        <w:t xml:space="preserve"> </w:t>
      </w:r>
      <w:r w:rsidR="009B3D01">
        <w:rPr>
          <w:rFonts w:cs="Times New Roman"/>
          <w:sz w:val="24"/>
          <w:szCs w:val="24"/>
        </w:rPr>
        <w:t>naar Zuid-Ossetië stuurde en enkele uren later de eerste Russische troepen Tschinwali binnen trokken.</w:t>
      </w:r>
      <w:r w:rsidR="007A59FC">
        <w:rPr>
          <w:rFonts w:cs="Times New Roman"/>
          <w:sz w:val="24"/>
          <w:szCs w:val="24"/>
        </w:rPr>
        <w:t xml:space="preserve"> </w:t>
      </w:r>
      <w:r w:rsidR="003A6E7A">
        <w:rPr>
          <w:rFonts w:cs="Times New Roman"/>
          <w:sz w:val="24"/>
          <w:szCs w:val="24"/>
        </w:rPr>
        <w:t>Het officiële doel van de Russische interventie was de Zuid-Ossetische bevolking beschermen tegen de Georgische agressie</w:t>
      </w:r>
      <w:r w:rsidR="007A59FC">
        <w:rPr>
          <w:rFonts w:cs="Times New Roman"/>
          <w:sz w:val="24"/>
          <w:szCs w:val="24"/>
        </w:rPr>
        <w:t>.</w:t>
      </w:r>
      <w:r w:rsidR="007A59FC">
        <w:rPr>
          <w:rStyle w:val="FootnoteReference"/>
          <w:rFonts w:cs="Times New Roman"/>
          <w:sz w:val="24"/>
          <w:szCs w:val="24"/>
        </w:rPr>
        <w:footnoteReference w:id="86"/>
      </w:r>
      <w:r w:rsidR="007A59FC">
        <w:rPr>
          <w:rFonts w:cs="Times New Roman"/>
          <w:sz w:val="24"/>
          <w:szCs w:val="24"/>
        </w:rPr>
        <w:t xml:space="preserve"> </w:t>
      </w:r>
      <w:r w:rsidR="009C66D8">
        <w:rPr>
          <w:rFonts w:cs="Times New Roman"/>
          <w:sz w:val="24"/>
          <w:szCs w:val="24"/>
        </w:rPr>
        <w:t xml:space="preserve"> Rusland claimde dat Georgië genocide zou plegen op de Zuid-Ossetische bevolking, en de regio met geweld zou willen dwingen zich bij Georgië aan te sluiten.</w:t>
      </w:r>
      <w:r w:rsidR="009C66D8">
        <w:rPr>
          <w:rStyle w:val="FootnoteReference"/>
          <w:rFonts w:cs="Times New Roman"/>
          <w:sz w:val="24"/>
          <w:szCs w:val="24"/>
        </w:rPr>
        <w:footnoteReference w:id="87"/>
      </w:r>
      <w:r w:rsidR="009B3D01">
        <w:rPr>
          <w:rFonts w:cs="Times New Roman"/>
          <w:sz w:val="24"/>
          <w:szCs w:val="24"/>
        </w:rPr>
        <w:t xml:space="preserve"> Al snel verspreidde het conflict zich verder over Georgië. Een aantal militaire basissen rondom de Georgische hoofdstad Tbilisi werden gebombardeerd door Russische </w:t>
      </w:r>
      <w:r w:rsidR="00617F0F">
        <w:rPr>
          <w:rFonts w:cs="Times New Roman"/>
          <w:sz w:val="24"/>
          <w:szCs w:val="24"/>
        </w:rPr>
        <w:t>gevechtsvliegtuigen, evenals een aant</w:t>
      </w:r>
      <w:r w:rsidR="002846AE">
        <w:rPr>
          <w:rFonts w:cs="Times New Roman"/>
          <w:sz w:val="24"/>
          <w:szCs w:val="24"/>
        </w:rPr>
        <w:t xml:space="preserve">al Georgische dorpen </w:t>
      </w:r>
      <w:r w:rsidR="002846AE">
        <w:rPr>
          <w:rFonts w:cs="Times New Roman"/>
          <w:sz w:val="24"/>
          <w:szCs w:val="24"/>
        </w:rPr>
        <w:lastRenderedPageBreak/>
        <w:t>in de Gori-</w:t>
      </w:r>
      <w:r w:rsidR="00617F0F">
        <w:rPr>
          <w:rFonts w:cs="Times New Roman"/>
          <w:sz w:val="24"/>
          <w:szCs w:val="24"/>
        </w:rPr>
        <w:t>regio.</w:t>
      </w:r>
      <w:r w:rsidR="00617F0F">
        <w:rPr>
          <w:rStyle w:val="FootnoteReference"/>
          <w:rFonts w:cs="Times New Roman"/>
          <w:sz w:val="24"/>
          <w:szCs w:val="24"/>
        </w:rPr>
        <w:footnoteReference w:id="88"/>
      </w:r>
      <w:r w:rsidR="009B3D01">
        <w:rPr>
          <w:rFonts w:cs="Times New Roman"/>
          <w:sz w:val="24"/>
          <w:szCs w:val="24"/>
        </w:rPr>
        <w:t xml:space="preserve"> </w:t>
      </w:r>
      <w:r w:rsidR="004A065A">
        <w:rPr>
          <w:rFonts w:cs="Times New Roman"/>
          <w:sz w:val="24"/>
          <w:szCs w:val="24"/>
        </w:rPr>
        <w:t>Rusland opende al snel een tweede fr</w:t>
      </w:r>
      <w:r w:rsidR="00F10690">
        <w:rPr>
          <w:rFonts w:cs="Times New Roman"/>
          <w:sz w:val="24"/>
          <w:szCs w:val="24"/>
        </w:rPr>
        <w:t>ont in Abchazië, van waaruit</w:t>
      </w:r>
      <w:r w:rsidR="004A065A">
        <w:rPr>
          <w:rFonts w:cs="Times New Roman"/>
          <w:sz w:val="24"/>
          <w:szCs w:val="24"/>
        </w:rPr>
        <w:t xml:space="preserve"> bombardementen werden uitgevoerd op </w:t>
      </w:r>
      <w:r w:rsidR="007713C5">
        <w:rPr>
          <w:rFonts w:cs="Times New Roman"/>
          <w:sz w:val="24"/>
          <w:szCs w:val="24"/>
        </w:rPr>
        <w:t>verschillende Georgische steden.</w:t>
      </w:r>
      <w:r w:rsidR="007713C5">
        <w:rPr>
          <w:rStyle w:val="FootnoteReference"/>
          <w:rFonts w:cs="Times New Roman"/>
          <w:sz w:val="24"/>
          <w:szCs w:val="24"/>
        </w:rPr>
        <w:footnoteReference w:id="89"/>
      </w:r>
      <w:r w:rsidR="009B3D01">
        <w:rPr>
          <w:rFonts w:cs="Times New Roman"/>
          <w:sz w:val="24"/>
          <w:szCs w:val="24"/>
        </w:rPr>
        <w:t xml:space="preserve"> </w:t>
      </w:r>
      <w:r>
        <w:rPr>
          <w:rFonts w:cs="Times New Roman"/>
          <w:sz w:val="24"/>
          <w:szCs w:val="24"/>
        </w:rPr>
        <w:t xml:space="preserve">  </w:t>
      </w:r>
    </w:p>
    <w:p w:rsidR="00555B77" w:rsidRPr="00555B77" w:rsidRDefault="007713C5" w:rsidP="00222995">
      <w:pPr>
        <w:spacing w:after="0" w:line="360" w:lineRule="auto"/>
        <w:rPr>
          <w:rFonts w:cs="Times New Roman"/>
          <w:sz w:val="24"/>
          <w:szCs w:val="24"/>
        </w:rPr>
      </w:pPr>
      <w:r>
        <w:rPr>
          <w:rFonts w:cs="Times New Roman"/>
          <w:sz w:val="24"/>
          <w:szCs w:val="24"/>
        </w:rPr>
        <w:tab/>
        <w:t>De uitbraak van het conflict kwam voor de internationale gemeenschap als een verrassing.</w:t>
      </w:r>
      <w:r>
        <w:rPr>
          <w:rStyle w:val="FootnoteReference"/>
          <w:rFonts w:cs="Times New Roman"/>
          <w:sz w:val="24"/>
          <w:szCs w:val="24"/>
        </w:rPr>
        <w:footnoteReference w:id="90"/>
      </w:r>
      <w:r>
        <w:rPr>
          <w:rFonts w:cs="Times New Roman"/>
          <w:sz w:val="24"/>
          <w:szCs w:val="24"/>
        </w:rPr>
        <w:t xml:space="preserve"> Ondanks de vele voortekenen had men niet verwacht dat het conflict zo snel zou escaleren. </w:t>
      </w:r>
      <w:r w:rsidR="00E048BF">
        <w:rPr>
          <w:rFonts w:cs="Times New Roman"/>
          <w:sz w:val="24"/>
          <w:szCs w:val="24"/>
        </w:rPr>
        <w:t>O</w:t>
      </w:r>
      <w:r>
        <w:rPr>
          <w:rFonts w:cs="Times New Roman"/>
          <w:sz w:val="24"/>
          <w:szCs w:val="24"/>
        </w:rPr>
        <w:t>p het moment dat het geweld uitbrak</w:t>
      </w:r>
      <w:r w:rsidR="002846AE">
        <w:rPr>
          <w:rFonts w:cs="Times New Roman"/>
          <w:sz w:val="24"/>
          <w:szCs w:val="24"/>
        </w:rPr>
        <w:t>, waren de Olympische S</w:t>
      </w:r>
      <w:r w:rsidR="00E048BF">
        <w:rPr>
          <w:rFonts w:cs="Times New Roman"/>
          <w:sz w:val="24"/>
          <w:szCs w:val="24"/>
        </w:rPr>
        <w:t>pelen in Beijing net begonnen, waarbij alle wereldleiders aanwezig waren.</w:t>
      </w:r>
      <w:r w:rsidR="00E048BF">
        <w:rPr>
          <w:rStyle w:val="FootnoteReference"/>
          <w:rFonts w:cs="Times New Roman"/>
          <w:sz w:val="24"/>
          <w:szCs w:val="24"/>
        </w:rPr>
        <w:footnoteReference w:id="91"/>
      </w:r>
      <w:r w:rsidR="00E048BF">
        <w:rPr>
          <w:rFonts w:cs="Times New Roman"/>
          <w:sz w:val="24"/>
          <w:szCs w:val="24"/>
        </w:rPr>
        <w:t xml:space="preserve"> Het Georgische bombardement op de Zuid-Ossetische hoofdstad werd in de westerse media over het hoofd gezien, de eerste</w:t>
      </w:r>
      <w:r w:rsidR="00270697">
        <w:rPr>
          <w:rFonts w:cs="Times New Roman"/>
          <w:sz w:val="24"/>
          <w:szCs w:val="24"/>
        </w:rPr>
        <w:t xml:space="preserve"> beelden die in het Westen</w:t>
      </w:r>
      <w:r w:rsidR="00E048BF">
        <w:rPr>
          <w:rFonts w:cs="Times New Roman"/>
          <w:sz w:val="24"/>
          <w:szCs w:val="24"/>
        </w:rPr>
        <w:t xml:space="preserve"> uitgezonden werden waren van de Russische bombardementen in de Gori regio. Al snel werd er daarom in het Westen gesproken over de Russische invasie van Georgië.</w:t>
      </w:r>
      <w:r w:rsidR="003A525C">
        <w:rPr>
          <w:rStyle w:val="FootnoteReference"/>
          <w:rFonts w:cs="Times New Roman"/>
          <w:sz w:val="24"/>
          <w:szCs w:val="24"/>
        </w:rPr>
        <w:footnoteReference w:id="92"/>
      </w:r>
      <w:r w:rsidR="00E048BF">
        <w:rPr>
          <w:rFonts w:cs="Times New Roman"/>
          <w:sz w:val="24"/>
          <w:szCs w:val="24"/>
        </w:rPr>
        <w:t xml:space="preserve"> </w:t>
      </w:r>
      <w:r w:rsidR="00A6009C">
        <w:rPr>
          <w:rFonts w:cs="Times New Roman"/>
          <w:sz w:val="24"/>
          <w:szCs w:val="24"/>
        </w:rPr>
        <w:t>De Veiligheidsraad van de Verenigde Naties kwam drie maal op verzoek van Rusland bijeen, maar faalde tot een resolutie te komen.</w:t>
      </w:r>
      <w:r w:rsidR="00A6009C">
        <w:rPr>
          <w:rStyle w:val="FootnoteReference"/>
          <w:rFonts w:cs="Times New Roman"/>
          <w:sz w:val="24"/>
          <w:szCs w:val="24"/>
        </w:rPr>
        <w:footnoteReference w:id="93"/>
      </w:r>
      <w:r w:rsidR="00A6009C">
        <w:rPr>
          <w:rFonts w:cs="Times New Roman"/>
          <w:sz w:val="24"/>
          <w:szCs w:val="24"/>
        </w:rPr>
        <w:t xml:space="preserve"> </w:t>
      </w:r>
      <w:r w:rsidR="00F10690">
        <w:rPr>
          <w:rFonts w:cs="Times New Roman"/>
          <w:sz w:val="24"/>
          <w:szCs w:val="24"/>
        </w:rPr>
        <w:tab/>
      </w:r>
    </w:p>
    <w:p w:rsidR="00873157" w:rsidRPr="001E0179" w:rsidRDefault="00A6009C" w:rsidP="00873157">
      <w:pPr>
        <w:spacing w:after="0" w:line="360" w:lineRule="auto"/>
        <w:rPr>
          <w:rFonts w:cs="Times New Roman"/>
          <w:b/>
          <w:sz w:val="20"/>
          <w:szCs w:val="20"/>
        </w:rPr>
      </w:pPr>
      <w:r>
        <w:rPr>
          <w:rFonts w:cs="Times New Roman"/>
          <w:b/>
          <w:sz w:val="24"/>
          <w:szCs w:val="24"/>
        </w:rPr>
        <w:tab/>
      </w:r>
      <w:r w:rsidR="00B62E3C">
        <w:rPr>
          <w:rFonts w:cs="Times New Roman"/>
          <w:sz w:val="24"/>
          <w:szCs w:val="24"/>
        </w:rPr>
        <w:t>Op 10 augustus diend</w:t>
      </w:r>
      <w:r w:rsidR="00F7388E">
        <w:rPr>
          <w:rFonts w:cs="Times New Roman"/>
          <w:sz w:val="24"/>
          <w:szCs w:val="24"/>
        </w:rPr>
        <w:t>e het Georgische Ministerie van</w:t>
      </w:r>
      <w:r w:rsidR="00B62E3C">
        <w:rPr>
          <w:rFonts w:cs="Times New Roman"/>
          <w:sz w:val="24"/>
          <w:szCs w:val="24"/>
        </w:rPr>
        <w:t xml:space="preserve"> Buitenlandse Zaken een officieel verzoek in bij de Russische Ambassade in Tb</w:t>
      </w:r>
      <w:r w:rsidR="00270697">
        <w:rPr>
          <w:rFonts w:cs="Times New Roman"/>
          <w:sz w:val="24"/>
          <w:szCs w:val="24"/>
        </w:rPr>
        <w:t>i</w:t>
      </w:r>
      <w:r w:rsidR="00301671">
        <w:rPr>
          <w:rFonts w:cs="Times New Roman"/>
          <w:sz w:val="24"/>
          <w:szCs w:val="24"/>
        </w:rPr>
        <w:t>lisi tot een staak</w:t>
      </w:r>
      <w:r w:rsidR="00F7388E">
        <w:rPr>
          <w:rFonts w:cs="Times New Roman"/>
          <w:sz w:val="24"/>
          <w:szCs w:val="24"/>
        </w:rPr>
        <w:t>t-</w:t>
      </w:r>
      <w:r w:rsidR="00301671">
        <w:rPr>
          <w:rFonts w:cs="Times New Roman"/>
          <w:sz w:val="24"/>
          <w:szCs w:val="24"/>
        </w:rPr>
        <w:t>het</w:t>
      </w:r>
      <w:r w:rsidR="00F7388E">
        <w:rPr>
          <w:rFonts w:cs="Times New Roman"/>
          <w:sz w:val="24"/>
          <w:szCs w:val="24"/>
        </w:rPr>
        <w:t>-</w:t>
      </w:r>
      <w:r w:rsidR="00B62E3C">
        <w:rPr>
          <w:rFonts w:cs="Times New Roman"/>
          <w:sz w:val="24"/>
          <w:szCs w:val="24"/>
        </w:rPr>
        <w:t>vuren.</w:t>
      </w:r>
      <w:r w:rsidR="00B62E3C">
        <w:rPr>
          <w:rStyle w:val="FootnoteReference"/>
          <w:rFonts w:cs="Times New Roman"/>
          <w:sz w:val="24"/>
          <w:szCs w:val="24"/>
        </w:rPr>
        <w:footnoteReference w:id="94"/>
      </w:r>
      <w:r w:rsidR="00F7388E">
        <w:rPr>
          <w:rFonts w:cs="Times New Roman"/>
          <w:sz w:val="24"/>
          <w:szCs w:val="24"/>
        </w:rPr>
        <w:t xml:space="preserve"> </w:t>
      </w:r>
      <w:r w:rsidR="00D60451">
        <w:rPr>
          <w:rFonts w:cs="Times New Roman"/>
          <w:sz w:val="24"/>
          <w:szCs w:val="24"/>
        </w:rPr>
        <w:t xml:space="preserve">Hier werd niet op gereageerd door Rusland, </w:t>
      </w:r>
      <w:r w:rsidR="00D33CBE">
        <w:rPr>
          <w:rFonts w:cs="Times New Roman"/>
          <w:sz w:val="24"/>
          <w:szCs w:val="24"/>
        </w:rPr>
        <w:t>in tegendeel:</w:t>
      </w:r>
      <w:r w:rsidR="00D60451">
        <w:rPr>
          <w:rFonts w:cs="Times New Roman"/>
          <w:sz w:val="24"/>
          <w:szCs w:val="24"/>
        </w:rPr>
        <w:t xml:space="preserve"> de Russische aanval werd nog intensiever</w:t>
      </w:r>
      <w:r w:rsidR="00C05840">
        <w:rPr>
          <w:rFonts w:cs="Times New Roman"/>
          <w:sz w:val="24"/>
          <w:szCs w:val="24"/>
        </w:rPr>
        <w:t>. Uiteindelijk bezocht Nicolas Sarkozy, binnen zijn bevoegdheid als president van de Europese Raad, op 12 augustus zowel Moskou als Tbilisi met als doel het conflict te beeïndigen.</w:t>
      </w:r>
      <w:r w:rsidR="001B505A">
        <w:rPr>
          <w:rFonts w:cs="Times New Roman"/>
          <w:sz w:val="24"/>
          <w:szCs w:val="24"/>
        </w:rPr>
        <w:t xml:space="preserve"> Er werd een overeenkomst ge</w:t>
      </w:r>
      <w:r w:rsidR="0057132C">
        <w:rPr>
          <w:rFonts w:cs="Times New Roman"/>
          <w:sz w:val="24"/>
          <w:szCs w:val="24"/>
        </w:rPr>
        <w:t>sloten</w:t>
      </w:r>
      <w:r w:rsidR="001B505A">
        <w:rPr>
          <w:rFonts w:cs="Times New Roman"/>
          <w:sz w:val="24"/>
          <w:szCs w:val="24"/>
        </w:rPr>
        <w:t xml:space="preserve"> waarin</w:t>
      </w:r>
      <w:r w:rsidR="002C18F5">
        <w:rPr>
          <w:rFonts w:cs="Times New Roman"/>
          <w:sz w:val="24"/>
          <w:szCs w:val="24"/>
        </w:rPr>
        <w:t xml:space="preserve"> was vastgelegd</w:t>
      </w:r>
      <w:r w:rsidR="001B505A">
        <w:rPr>
          <w:rFonts w:cs="Times New Roman"/>
          <w:sz w:val="24"/>
          <w:szCs w:val="24"/>
        </w:rPr>
        <w:t xml:space="preserve"> dat de gevechten</w:t>
      </w:r>
      <w:r w:rsidR="0057132C">
        <w:rPr>
          <w:rFonts w:cs="Times New Roman"/>
          <w:sz w:val="24"/>
          <w:szCs w:val="24"/>
        </w:rPr>
        <w:t xml:space="preserve"> op 12 augustus om drie uur</w:t>
      </w:r>
      <w:r w:rsidR="001B505A">
        <w:rPr>
          <w:rFonts w:cs="Times New Roman"/>
          <w:sz w:val="24"/>
          <w:szCs w:val="24"/>
        </w:rPr>
        <w:t xml:space="preserve"> beeïndigd moesten worden en de troepen </w:t>
      </w:r>
      <w:r w:rsidR="0057132C">
        <w:rPr>
          <w:rFonts w:cs="Times New Roman"/>
          <w:sz w:val="24"/>
          <w:szCs w:val="24"/>
        </w:rPr>
        <w:t xml:space="preserve">binnen een maand </w:t>
      </w:r>
      <w:r w:rsidR="001B505A">
        <w:rPr>
          <w:rFonts w:cs="Times New Roman"/>
          <w:sz w:val="24"/>
          <w:szCs w:val="24"/>
        </w:rPr>
        <w:t>teruggetrokken.</w:t>
      </w:r>
      <w:r w:rsidR="007770B6">
        <w:rPr>
          <w:rFonts w:cs="Times New Roman"/>
          <w:sz w:val="24"/>
          <w:szCs w:val="24"/>
        </w:rPr>
        <w:t xml:space="preserve"> </w:t>
      </w:r>
      <w:r w:rsidR="00FE45AC">
        <w:rPr>
          <w:rFonts w:cs="Times New Roman"/>
          <w:sz w:val="24"/>
          <w:szCs w:val="24"/>
        </w:rPr>
        <w:t>De oorlog zou echter nog enkele dagen na het sluiten van de vredesovereenkomst doorgaan. Zo bombardeerde Rusland na 12 augustus nog de belangrijkste treinverbinding tussen Oost- en West-Georgië en werd het Borjomi nationale park, een natuurgebied dat zuidwestelijk</w:t>
      </w:r>
      <w:r w:rsidR="00873157" w:rsidRPr="00873157">
        <w:rPr>
          <w:rFonts w:cs="Times New Roman"/>
          <w:sz w:val="24"/>
          <w:szCs w:val="24"/>
        </w:rPr>
        <w:t xml:space="preserve"> </w:t>
      </w:r>
      <w:r w:rsidR="00873157">
        <w:rPr>
          <w:rFonts w:cs="Times New Roman"/>
          <w:sz w:val="24"/>
          <w:szCs w:val="24"/>
        </w:rPr>
        <w:t>ten aanzien van Zuid-Ossetië ligt, gebombardeerd.</w:t>
      </w:r>
      <w:r w:rsidR="00873157">
        <w:rPr>
          <w:rStyle w:val="FootnoteReference"/>
          <w:rFonts w:cs="Times New Roman"/>
          <w:sz w:val="24"/>
          <w:szCs w:val="24"/>
        </w:rPr>
        <w:footnoteReference w:id="95"/>
      </w:r>
      <w:r w:rsidR="00873157">
        <w:rPr>
          <w:rFonts w:cs="Times New Roman"/>
          <w:sz w:val="24"/>
          <w:szCs w:val="24"/>
        </w:rPr>
        <w:t xml:space="preserve"> Uiteindelijk kwam de oorlog op 16 augustus tot een einde. </w:t>
      </w:r>
    </w:p>
    <w:p w:rsidR="00DC6AE0" w:rsidRDefault="00873157" w:rsidP="00873157">
      <w:pPr>
        <w:spacing w:after="0" w:line="360" w:lineRule="auto"/>
        <w:ind w:firstLine="708"/>
        <w:rPr>
          <w:rFonts w:cs="Times New Roman"/>
          <w:sz w:val="24"/>
          <w:szCs w:val="24"/>
        </w:rPr>
      </w:pPr>
      <w:r>
        <w:rPr>
          <w:rFonts w:cs="Times New Roman"/>
          <w:noProof/>
          <w:sz w:val="24"/>
          <w:szCs w:val="24"/>
          <w:lang w:eastAsia="nl-NL"/>
        </w:rPr>
        <w:lastRenderedPageBreak/>
        <w:drawing>
          <wp:anchor distT="0" distB="0" distL="114300" distR="114300" simplePos="0" relativeHeight="251663360" behindDoc="1" locked="0" layoutInCell="1" allowOverlap="1">
            <wp:simplePos x="0" y="0"/>
            <wp:positionH relativeFrom="column">
              <wp:posOffset>-4445</wp:posOffset>
            </wp:positionH>
            <wp:positionV relativeFrom="paragraph">
              <wp:posOffset>1476375</wp:posOffset>
            </wp:positionV>
            <wp:extent cx="3702050" cy="2324100"/>
            <wp:effectExtent l="19050" t="0" r="0" b="0"/>
            <wp:wrapTopAndBottom/>
            <wp:docPr id="4" name="Picture 1" descr="Russian President Dimitry Medvedev meets with French President Nicolas Sarkozy in Moscow on Augus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sian President Dimitry Medvedev meets with French President Nicolas Sarkozy in Moscow on August 12"/>
                    <pic:cNvPicPr>
                      <a:picLocks noChangeAspect="1" noChangeArrowheads="1"/>
                    </pic:cNvPicPr>
                  </pic:nvPicPr>
                  <pic:blipFill>
                    <a:blip r:embed="rId15" cstate="print"/>
                    <a:srcRect/>
                    <a:stretch>
                      <a:fillRect/>
                    </a:stretch>
                  </pic:blipFill>
                  <pic:spPr bwMode="auto">
                    <a:xfrm>
                      <a:off x="0" y="0"/>
                      <a:ext cx="3702050" cy="2324100"/>
                    </a:xfrm>
                    <a:prstGeom prst="rect">
                      <a:avLst/>
                    </a:prstGeom>
                    <a:noFill/>
                    <a:ln w="9525">
                      <a:noFill/>
                      <a:miter lim="800000"/>
                      <a:headEnd/>
                      <a:tailEnd/>
                    </a:ln>
                  </pic:spPr>
                </pic:pic>
              </a:graphicData>
            </a:graphic>
          </wp:anchor>
        </w:drawing>
      </w:r>
      <w:r w:rsidR="004D2CD4">
        <w:rPr>
          <w:rFonts w:cs="Times New Roman"/>
          <w:sz w:val="24"/>
          <w:szCs w:val="24"/>
        </w:rPr>
        <w:t>Eind</w:t>
      </w:r>
      <w:r w:rsidR="00DC6AE0">
        <w:rPr>
          <w:rFonts w:cs="Times New Roman"/>
          <w:sz w:val="24"/>
          <w:szCs w:val="24"/>
        </w:rPr>
        <w:t xml:space="preserve"> augustus </w:t>
      </w:r>
      <w:r w:rsidR="00D33CBE">
        <w:rPr>
          <w:rFonts w:cs="Times New Roman"/>
          <w:sz w:val="24"/>
          <w:szCs w:val="24"/>
        </w:rPr>
        <w:t xml:space="preserve">erkende </w:t>
      </w:r>
      <w:r w:rsidR="00DC6AE0">
        <w:rPr>
          <w:rFonts w:cs="Times New Roman"/>
          <w:sz w:val="24"/>
          <w:szCs w:val="24"/>
        </w:rPr>
        <w:t xml:space="preserve">Rusland </w:t>
      </w:r>
      <w:r w:rsidR="00D33CBE">
        <w:rPr>
          <w:rFonts w:cs="Times New Roman"/>
          <w:sz w:val="24"/>
          <w:szCs w:val="24"/>
        </w:rPr>
        <w:t xml:space="preserve">formeel </w:t>
      </w:r>
      <w:r w:rsidR="00DC6AE0">
        <w:rPr>
          <w:rFonts w:cs="Times New Roman"/>
          <w:sz w:val="24"/>
          <w:szCs w:val="24"/>
        </w:rPr>
        <w:t>de onafhankelijkheid van Zuid-Ossetië en Abchazië.</w:t>
      </w:r>
      <w:r w:rsidR="00DC6AE0">
        <w:rPr>
          <w:rStyle w:val="FootnoteReference"/>
          <w:rFonts w:cs="Times New Roman"/>
          <w:sz w:val="24"/>
          <w:szCs w:val="24"/>
        </w:rPr>
        <w:footnoteReference w:id="96"/>
      </w:r>
      <w:r w:rsidR="00161D06">
        <w:rPr>
          <w:rFonts w:cs="Times New Roman"/>
          <w:sz w:val="24"/>
          <w:szCs w:val="24"/>
        </w:rPr>
        <w:t xml:space="preserve"> De hoofdreden die daarvoor gegeven werd was dat de Georgiërs genocide zouden hebben gepleegd op de bevolkingsgroepen</w:t>
      </w:r>
      <w:r w:rsidR="004A12E9">
        <w:rPr>
          <w:rFonts w:cs="Times New Roman"/>
          <w:sz w:val="24"/>
          <w:szCs w:val="24"/>
        </w:rPr>
        <w:t xml:space="preserve"> in de </w:t>
      </w:r>
      <w:r w:rsidR="00D56648">
        <w:rPr>
          <w:rFonts w:cs="Times New Roman"/>
          <w:sz w:val="24"/>
          <w:szCs w:val="24"/>
        </w:rPr>
        <w:t>separatist</w:t>
      </w:r>
      <w:r w:rsidR="004A12E9">
        <w:rPr>
          <w:rFonts w:cs="Times New Roman"/>
          <w:sz w:val="24"/>
          <w:szCs w:val="24"/>
        </w:rPr>
        <w:t>ische regio’s. De hele oorlog zou een vooropgezet plan van Georgië zijn om de regio’s te reïntegreren, en men zou nooit van plan geweest zijn dit op een vreedzame manier te doen.</w:t>
      </w:r>
      <w:r w:rsidR="004A12E9">
        <w:rPr>
          <w:rStyle w:val="FootnoteReference"/>
          <w:rFonts w:cs="Times New Roman"/>
          <w:sz w:val="24"/>
          <w:szCs w:val="24"/>
        </w:rPr>
        <w:footnoteReference w:id="97"/>
      </w:r>
      <w:r w:rsidR="004A12E9">
        <w:rPr>
          <w:rFonts w:cs="Times New Roman"/>
          <w:sz w:val="24"/>
          <w:szCs w:val="24"/>
        </w:rPr>
        <w:t xml:space="preserve"> </w:t>
      </w:r>
    </w:p>
    <w:p w:rsidR="00873157" w:rsidRDefault="00873157" w:rsidP="00873157">
      <w:pPr>
        <w:spacing w:after="0" w:line="240" w:lineRule="auto"/>
        <w:rPr>
          <w:rFonts w:cs="Times New Roman"/>
          <w:b/>
          <w:sz w:val="20"/>
          <w:szCs w:val="20"/>
        </w:rPr>
      </w:pPr>
      <w:r w:rsidRPr="00F7388E">
        <w:rPr>
          <w:rFonts w:cs="Times New Roman"/>
          <w:b/>
          <w:sz w:val="20"/>
          <w:szCs w:val="20"/>
        </w:rPr>
        <w:t xml:space="preserve">Nicolas Sarkozy en Dimitry Medvedev in Moskou tijdens de vredesbesprekingen, </w:t>
      </w:r>
    </w:p>
    <w:p w:rsidR="00873157" w:rsidRDefault="00873157" w:rsidP="00873157">
      <w:pPr>
        <w:spacing w:after="0" w:line="240" w:lineRule="auto"/>
        <w:rPr>
          <w:rFonts w:cs="Times New Roman"/>
          <w:b/>
          <w:sz w:val="20"/>
          <w:szCs w:val="20"/>
        </w:rPr>
      </w:pPr>
      <w:r w:rsidRPr="00F7388E">
        <w:rPr>
          <w:rFonts w:cs="Times New Roman"/>
          <w:b/>
          <w:sz w:val="20"/>
          <w:szCs w:val="20"/>
        </w:rPr>
        <w:t>in augustus 2008.</w:t>
      </w:r>
    </w:p>
    <w:p w:rsidR="00806C87" w:rsidRDefault="00806C87" w:rsidP="00222995">
      <w:pPr>
        <w:spacing w:after="0" w:line="360" w:lineRule="auto"/>
        <w:rPr>
          <w:rFonts w:cs="Times New Roman"/>
          <w:sz w:val="24"/>
          <w:szCs w:val="24"/>
        </w:rPr>
      </w:pPr>
    </w:p>
    <w:p w:rsidR="00873157" w:rsidRPr="004F2228" w:rsidRDefault="00873157" w:rsidP="00222995">
      <w:pPr>
        <w:spacing w:after="0" w:line="360" w:lineRule="auto"/>
        <w:rPr>
          <w:rFonts w:cs="Times New Roman"/>
          <w:b/>
          <w:sz w:val="24"/>
          <w:szCs w:val="24"/>
        </w:rPr>
      </w:pPr>
    </w:p>
    <w:p w:rsidR="00A9167B" w:rsidRDefault="00352012" w:rsidP="00626E66">
      <w:pPr>
        <w:spacing w:after="0" w:line="360" w:lineRule="auto"/>
        <w:rPr>
          <w:rFonts w:cs="Times New Roman"/>
          <w:sz w:val="24"/>
          <w:szCs w:val="24"/>
        </w:rPr>
      </w:pPr>
      <w:r>
        <w:rPr>
          <w:rFonts w:cs="Times New Roman"/>
          <w:b/>
          <w:sz w:val="24"/>
          <w:szCs w:val="24"/>
        </w:rPr>
        <w:t>2</w:t>
      </w:r>
      <w:r w:rsidR="00B93BD5">
        <w:rPr>
          <w:rFonts w:cs="Times New Roman"/>
          <w:b/>
          <w:sz w:val="24"/>
          <w:szCs w:val="24"/>
        </w:rPr>
        <w:t>.6</w:t>
      </w:r>
      <w:r w:rsidR="00B93BD5">
        <w:rPr>
          <w:rFonts w:cs="Times New Roman"/>
          <w:b/>
          <w:sz w:val="24"/>
          <w:szCs w:val="24"/>
        </w:rPr>
        <w:tab/>
      </w:r>
      <w:r w:rsidR="00626E66">
        <w:rPr>
          <w:rFonts w:cs="Times New Roman"/>
          <w:b/>
          <w:sz w:val="24"/>
          <w:szCs w:val="24"/>
        </w:rPr>
        <w:t>Conclusie</w:t>
      </w:r>
      <w:r w:rsidR="00A9167B">
        <w:rPr>
          <w:rFonts w:cs="Times New Roman"/>
          <w:sz w:val="24"/>
          <w:szCs w:val="24"/>
        </w:rPr>
        <w:t xml:space="preserve"> </w:t>
      </w:r>
    </w:p>
    <w:p w:rsidR="008040DC" w:rsidRDefault="00492ED8" w:rsidP="00222995">
      <w:pPr>
        <w:spacing w:after="0" w:line="360" w:lineRule="auto"/>
        <w:rPr>
          <w:rFonts w:cs="Times New Roman"/>
          <w:sz w:val="24"/>
          <w:szCs w:val="24"/>
        </w:rPr>
      </w:pPr>
      <w:r>
        <w:rPr>
          <w:rFonts w:cs="Times New Roman"/>
          <w:sz w:val="24"/>
          <w:szCs w:val="24"/>
        </w:rPr>
        <w:t>De korte oorlog die zich in 2008 in Georgië afspeelde was alles behalve onverwacht. Het aan de macht komen van president Saakashvili zorgde erv</w:t>
      </w:r>
      <w:r w:rsidR="0050171A">
        <w:rPr>
          <w:rFonts w:cs="Times New Roman"/>
          <w:sz w:val="24"/>
          <w:szCs w:val="24"/>
        </w:rPr>
        <w:t>oor dat de relatie tussen Rusland en Georgië verslechterde.</w:t>
      </w:r>
      <w:r>
        <w:rPr>
          <w:rFonts w:cs="Times New Roman"/>
          <w:sz w:val="24"/>
          <w:szCs w:val="24"/>
        </w:rPr>
        <w:t xml:space="preserve"> Saakashvili beloofde niet alleen de territoriale integriteit van Georgië te herstellen, door de afvallige regio’s te reïntegreren, maar ging ook meer samenwerken met</w:t>
      </w:r>
      <w:r w:rsidR="002944A8">
        <w:rPr>
          <w:rFonts w:cs="Times New Roman"/>
          <w:sz w:val="24"/>
          <w:szCs w:val="24"/>
        </w:rPr>
        <w:t xml:space="preserve"> de Verenigde Staten.</w:t>
      </w:r>
      <w:r>
        <w:rPr>
          <w:rFonts w:cs="Times New Roman"/>
          <w:sz w:val="24"/>
          <w:szCs w:val="24"/>
        </w:rPr>
        <w:t xml:space="preserve"> Rusland stond negatief tegeno</w:t>
      </w:r>
      <w:r w:rsidR="0050171A">
        <w:rPr>
          <w:rFonts w:cs="Times New Roman"/>
          <w:sz w:val="24"/>
          <w:szCs w:val="24"/>
        </w:rPr>
        <w:t>ver deze ontwikkelingen. Zij</w:t>
      </w:r>
      <w:r>
        <w:rPr>
          <w:rFonts w:cs="Times New Roman"/>
          <w:sz w:val="24"/>
          <w:szCs w:val="24"/>
        </w:rPr>
        <w:t xml:space="preserve"> zag de Kaukasus nog steeds als haar natuurlijke invloedssfeer</w:t>
      </w:r>
      <w:r w:rsidR="008040DC">
        <w:rPr>
          <w:rFonts w:cs="Times New Roman"/>
          <w:sz w:val="24"/>
          <w:szCs w:val="24"/>
        </w:rPr>
        <w:t xml:space="preserve">, en zag het als haar taak de bevolkingen van Zuid-Ossetië en Abchazië te beschermen tegen ‘mogelijke Georgische agressie’. Pogingen van Saakashvili om corruptie en illegale handel aan te pakken in Zuid-Ossetië werden door de Russische overheid dan ook al snel gezien als een verkapte poging om de afvallige regio weer volledig onder controle te krijgen. </w:t>
      </w:r>
    </w:p>
    <w:p w:rsidR="00D378F7" w:rsidRDefault="008040DC" w:rsidP="00222995">
      <w:pPr>
        <w:spacing w:after="0" w:line="360" w:lineRule="auto"/>
        <w:rPr>
          <w:rFonts w:cs="Times New Roman"/>
          <w:sz w:val="24"/>
          <w:szCs w:val="24"/>
        </w:rPr>
      </w:pPr>
      <w:r>
        <w:rPr>
          <w:rFonts w:cs="Times New Roman"/>
          <w:sz w:val="24"/>
          <w:szCs w:val="24"/>
        </w:rPr>
        <w:tab/>
      </w:r>
      <w:r w:rsidR="0050171A">
        <w:rPr>
          <w:rFonts w:cs="Times New Roman"/>
          <w:sz w:val="24"/>
          <w:szCs w:val="24"/>
        </w:rPr>
        <w:t>De spanningen tussen Georgië en Rusland escaleerden uiteindelijk in de zomer van 2008 als gevolg van een reeks kleine incidenten</w:t>
      </w:r>
      <w:r w:rsidR="00D23E08">
        <w:rPr>
          <w:rFonts w:cs="Times New Roman"/>
          <w:sz w:val="24"/>
          <w:szCs w:val="24"/>
        </w:rPr>
        <w:t xml:space="preserve">. Het Georgische leger bombardeerde in de </w:t>
      </w:r>
      <w:r w:rsidR="00D23E08">
        <w:rPr>
          <w:rFonts w:cs="Times New Roman"/>
          <w:sz w:val="24"/>
          <w:szCs w:val="24"/>
        </w:rPr>
        <w:lastRenderedPageBreak/>
        <w:t>nacht van 7 of 8 augustus Tschinwali en trok die ochtend de stad binnen.</w:t>
      </w:r>
      <w:r w:rsidR="00D378F7">
        <w:rPr>
          <w:rFonts w:cs="Times New Roman"/>
          <w:sz w:val="24"/>
          <w:szCs w:val="24"/>
        </w:rPr>
        <w:t xml:space="preserve"> Als gevolg daarvan stuurde Rusland troepen naar </w:t>
      </w:r>
      <w:r w:rsidR="00D23E08">
        <w:rPr>
          <w:rFonts w:cs="Times New Roman"/>
          <w:sz w:val="24"/>
          <w:szCs w:val="24"/>
        </w:rPr>
        <w:t>Zuid-Ossetië, en opende een tweede front in Abchazië. De oorlog die inmiddels was ontstaan breidde zich verder uit over Georgië. Uiteindelijk werd op 12 augustus onder leiding van Nicolas Sarkozy tot een overeenkomst gekomen. Enkele dagen later kwam de oorlog tot een einde. Het geweld had maar kort geduurd, maar bracht de problematiek in de regio wel weer onder</w:t>
      </w:r>
      <w:r w:rsidR="00D378F7">
        <w:rPr>
          <w:rFonts w:cs="Times New Roman"/>
          <w:sz w:val="24"/>
          <w:szCs w:val="24"/>
        </w:rPr>
        <w:t xml:space="preserve"> de aand</w:t>
      </w:r>
      <w:r w:rsidR="005875A3">
        <w:rPr>
          <w:rFonts w:cs="Times New Roman"/>
          <w:sz w:val="24"/>
          <w:szCs w:val="24"/>
        </w:rPr>
        <w:t>acht van de wereldpers. De oorlog in Zuid-Ossetië kwam niet uit de lucht vallen. Gedurende de jaren negentig was Georgië zeggenschap over zowel Abchazië</w:t>
      </w:r>
      <w:r w:rsidR="00F64C31">
        <w:rPr>
          <w:rFonts w:cs="Times New Roman"/>
          <w:sz w:val="24"/>
          <w:szCs w:val="24"/>
        </w:rPr>
        <w:t xml:space="preserve"> als </w:t>
      </w:r>
      <w:r w:rsidR="00F64C31" w:rsidRPr="00F64C31">
        <w:rPr>
          <w:rFonts w:cs="Times New Roman"/>
          <w:sz w:val="24"/>
          <w:szCs w:val="24"/>
        </w:rPr>
        <w:t xml:space="preserve">Zuid-Ossetië </w:t>
      </w:r>
      <w:r w:rsidR="00F64C31">
        <w:rPr>
          <w:rFonts w:cs="Times New Roman"/>
          <w:sz w:val="24"/>
          <w:szCs w:val="24"/>
        </w:rPr>
        <w:t>grotendeels</w:t>
      </w:r>
      <w:r w:rsidR="005875A3">
        <w:rPr>
          <w:rFonts w:cs="Times New Roman"/>
          <w:sz w:val="24"/>
          <w:szCs w:val="24"/>
        </w:rPr>
        <w:t xml:space="preserve"> kwijtgeraakt. Daardoor waren de regio’s veranderd in </w:t>
      </w:r>
      <w:r w:rsidR="00782176">
        <w:rPr>
          <w:rFonts w:cs="Times New Roman"/>
          <w:sz w:val="24"/>
          <w:szCs w:val="24"/>
        </w:rPr>
        <w:t>de facto</w:t>
      </w:r>
      <w:r w:rsidR="00217AA3">
        <w:rPr>
          <w:rFonts w:cs="Times New Roman"/>
          <w:sz w:val="24"/>
          <w:szCs w:val="24"/>
        </w:rPr>
        <w:t xml:space="preserve"> staten. </w:t>
      </w:r>
      <w:r w:rsidR="005875A3">
        <w:rPr>
          <w:rFonts w:cs="Times New Roman"/>
          <w:sz w:val="24"/>
          <w:szCs w:val="24"/>
        </w:rPr>
        <w:t>In het volgende hoofdstuk wordt besproken wat er zich gedurende de jaren negentig afspeelde in Georgië, waardoor Zuid-Osset</w:t>
      </w:r>
      <w:r w:rsidR="0017053A">
        <w:rPr>
          <w:rFonts w:cs="Times New Roman"/>
          <w:sz w:val="24"/>
          <w:szCs w:val="24"/>
        </w:rPr>
        <w:t xml:space="preserve">ië en Abchazië zich afscheidden. </w:t>
      </w:r>
    </w:p>
    <w:p w:rsidR="00D378F7" w:rsidRDefault="00D378F7" w:rsidP="00222995">
      <w:pPr>
        <w:spacing w:after="0" w:line="360" w:lineRule="auto"/>
        <w:rPr>
          <w:rFonts w:cs="Times New Roman"/>
          <w:sz w:val="24"/>
          <w:szCs w:val="24"/>
        </w:rPr>
      </w:pPr>
    </w:p>
    <w:p w:rsidR="00D23E08" w:rsidRDefault="00D23E08" w:rsidP="00222995">
      <w:pPr>
        <w:spacing w:after="0" w:line="360" w:lineRule="auto"/>
        <w:rPr>
          <w:rFonts w:cs="Times New Roman"/>
          <w:sz w:val="24"/>
          <w:szCs w:val="24"/>
        </w:rPr>
      </w:pPr>
    </w:p>
    <w:p w:rsidR="00D23E08" w:rsidRDefault="00D23E08" w:rsidP="00222995">
      <w:pPr>
        <w:spacing w:after="0" w:line="360" w:lineRule="auto"/>
        <w:rPr>
          <w:rFonts w:cs="Times New Roman"/>
          <w:sz w:val="24"/>
          <w:szCs w:val="24"/>
        </w:rPr>
      </w:pPr>
    </w:p>
    <w:p w:rsidR="00D23E08" w:rsidRDefault="00D23E08" w:rsidP="00222995">
      <w:pPr>
        <w:spacing w:after="0" w:line="360" w:lineRule="auto"/>
        <w:rPr>
          <w:rFonts w:cs="Times New Roman"/>
          <w:sz w:val="24"/>
          <w:szCs w:val="24"/>
        </w:rPr>
      </w:pPr>
    </w:p>
    <w:p w:rsidR="00D23E08" w:rsidRDefault="00D23E08" w:rsidP="00222995">
      <w:pPr>
        <w:spacing w:after="0" w:line="360" w:lineRule="auto"/>
        <w:rPr>
          <w:rFonts w:cs="Times New Roman"/>
          <w:sz w:val="24"/>
          <w:szCs w:val="24"/>
        </w:rPr>
      </w:pPr>
    </w:p>
    <w:p w:rsidR="00D23E08" w:rsidRDefault="00D23E08" w:rsidP="00222995">
      <w:pPr>
        <w:spacing w:after="0" w:line="360" w:lineRule="auto"/>
        <w:rPr>
          <w:rFonts w:cs="Times New Roman"/>
          <w:sz w:val="24"/>
          <w:szCs w:val="24"/>
        </w:rPr>
      </w:pPr>
    </w:p>
    <w:p w:rsidR="00384D7E" w:rsidRPr="00915B0B" w:rsidRDefault="00384D7E" w:rsidP="00222995">
      <w:pPr>
        <w:spacing w:after="0" w:line="360" w:lineRule="auto"/>
        <w:rPr>
          <w:rFonts w:cs="Times New Roman"/>
          <w:sz w:val="24"/>
          <w:szCs w:val="24"/>
        </w:rPr>
      </w:pPr>
      <w:r w:rsidRPr="00915B0B">
        <w:rPr>
          <w:rFonts w:cs="Times New Roman"/>
          <w:sz w:val="24"/>
          <w:szCs w:val="24"/>
        </w:rPr>
        <w:t xml:space="preserve">  </w:t>
      </w:r>
    </w:p>
    <w:p w:rsidR="00C64225" w:rsidRDefault="00C64225" w:rsidP="00222995">
      <w:pPr>
        <w:spacing w:after="0" w:line="360" w:lineRule="auto"/>
        <w:rPr>
          <w:rFonts w:cs="Times New Roman"/>
          <w:b/>
          <w:sz w:val="24"/>
          <w:szCs w:val="24"/>
        </w:rPr>
      </w:pPr>
    </w:p>
    <w:p w:rsidR="008E4015" w:rsidRDefault="008E4015" w:rsidP="00222995">
      <w:pPr>
        <w:spacing w:after="0" w:line="360" w:lineRule="auto"/>
        <w:rPr>
          <w:rFonts w:cs="Times New Roman"/>
          <w:b/>
          <w:sz w:val="24"/>
          <w:szCs w:val="24"/>
        </w:rPr>
      </w:pPr>
    </w:p>
    <w:p w:rsidR="008E4015" w:rsidRDefault="008E4015" w:rsidP="00222995">
      <w:pPr>
        <w:spacing w:after="0" w:line="360" w:lineRule="auto"/>
        <w:rPr>
          <w:rFonts w:cs="Times New Roman"/>
          <w:b/>
          <w:sz w:val="24"/>
          <w:szCs w:val="24"/>
        </w:rPr>
      </w:pPr>
    </w:p>
    <w:p w:rsidR="008E4015" w:rsidRDefault="008E4015" w:rsidP="00222995">
      <w:pPr>
        <w:spacing w:after="0" w:line="360" w:lineRule="auto"/>
        <w:rPr>
          <w:rFonts w:cs="Times New Roman"/>
          <w:b/>
          <w:sz w:val="24"/>
          <w:szCs w:val="24"/>
        </w:rPr>
      </w:pPr>
    </w:p>
    <w:p w:rsidR="008E4015" w:rsidRDefault="008E4015" w:rsidP="00222995">
      <w:pPr>
        <w:spacing w:after="0" w:line="360" w:lineRule="auto"/>
        <w:rPr>
          <w:rFonts w:cs="Times New Roman"/>
          <w:b/>
          <w:sz w:val="24"/>
          <w:szCs w:val="24"/>
        </w:rPr>
      </w:pPr>
    </w:p>
    <w:p w:rsidR="008E4015" w:rsidRDefault="008E4015" w:rsidP="00222995">
      <w:pPr>
        <w:spacing w:after="0" w:line="360" w:lineRule="auto"/>
        <w:rPr>
          <w:rFonts w:cs="Times New Roman"/>
          <w:b/>
          <w:sz w:val="24"/>
          <w:szCs w:val="24"/>
        </w:rPr>
      </w:pPr>
    </w:p>
    <w:p w:rsidR="008E4015" w:rsidRDefault="008E4015" w:rsidP="00222995">
      <w:pPr>
        <w:spacing w:after="0" w:line="360" w:lineRule="auto"/>
        <w:rPr>
          <w:rFonts w:cs="Times New Roman"/>
          <w:b/>
          <w:sz w:val="24"/>
          <w:szCs w:val="24"/>
        </w:rPr>
      </w:pPr>
    </w:p>
    <w:p w:rsidR="008E4015" w:rsidRDefault="008E4015" w:rsidP="00222995">
      <w:pPr>
        <w:spacing w:after="0" w:line="360" w:lineRule="auto"/>
        <w:rPr>
          <w:rFonts w:cs="Times New Roman"/>
          <w:b/>
          <w:sz w:val="24"/>
          <w:szCs w:val="24"/>
        </w:rPr>
      </w:pPr>
    </w:p>
    <w:p w:rsidR="008E4015" w:rsidRDefault="008E4015" w:rsidP="00222995">
      <w:pPr>
        <w:spacing w:after="0" w:line="360" w:lineRule="auto"/>
        <w:rPr>
          <w:rFonts w:cs="Times New Roman"/>
          <w:b/>
          <w:sz w:val="24"/>
          <w:szCs w:val="24"/>
        </w:rPr>
      </w:pPr>
    </w:p>
    <w:p w:rsidR="008E4015" w:rsidRDefault="008E4015" w:rsidP="00222995">
      <w:pPr>
        <w:spacing w:after="0" w:line="360" w:lineRule="auto"/>
        <w:rPr>
          <w:rFonts w:cs="Times New Roman"/>
          <w:b/>
          <w:sz w:val="24"/>
          <w:szCs w:val="24"/>
        </w:rPr>
      </w:pPr>
    </w:p>
    <w:p w:rsidR="008E4015" w:rsidRDefault="008E4015" w:rsidP="00222995">
      <w:pPr>
        <w:spacing w:after="0" w:line="360" w:lineRule="auto"/>
        <w:rPr>
          <w:rFonts w:cs="Times New Roman"/>
          <w:b/>
          <w:sz w:val="24"/>
          <w:szCs w:val="24"/>
        </w:rPr>
      </w:pPr>
    </w:p>
    <w:p w:rsidR="008E4015" w:rsidRDefault="008E4015" w:rsidP="00222995">
      <w:pPr>
        <w:spacing w:after="0" w:line="360" w:lineRule="auto"/>
        <w:rPr>
          <w:rFonts w:cs="Times New Roman"/>
          <w:b/>
          <w:sz w:val="24"/>
          <w:szCs w:val="24"/>
        </w:rPr>
      </w:pPr>
    </w:p>
    <w:p w:rsidR="008E4015" w:rsidRDefault="008E4015" w:rsidP="00222995">
      <w:pPr>
        <w:spacing w:after="0" w:line="360" w:lineRule="auto"/>
        <w:rPr>
          <w:rFonts w:cs="Times New Roman"/>
          <w:b/>
          <w:sz w:val="24"/>
          <w:szCs w:val="24"/>
        </w:rPr>
      </w:pPr>
    </w:p>
    <w:p w:rsidR="008E4015" w:rsidRDefault="008E4015" w:rsidP="00222995">
      <w:pPr>
        <w:spacing w:after="0" w:line="360" w:lineRule="auto"/>
        <w:rPr>
          <w:rFonts w:cs="Times New Roman"/>
          <w:b/>
          <w:sz w:val="24"/>
          <w:szCs w:val="24"/>
        </w:rPr>
      </w:pPr>
    </w:p>
    <w:p w:rsidR="0006621E" w:rsidRDefault="00352012" w:rsidP="00222995">
      <w:pPr>
        <w:spacing w:after="0" w:line="360" w:lineRule="auto"/>
        <w:rPr>
          <w:rFonts w:cs="Times New Roman"/>
          <w:b/>
          <w:sz w:val="24"/>
          <w:szCs w:val="24"/>
        </w:rPr>
      </w:pPr>
      <w:r>
        <w:rPr>
          <w:rFonts w:cs="Times New Roman"/>
          <w:b/>
          <w:sz w:val="24"/>
          <w:szCs w:val="24"/>
        </w:rPr>
        <w:lastRenderedPageBreak/>
        <w:t>Hoofdstuk 3</w:t>
      </w:r>
      <w:r w:rsidR="00FE7941">
        <w:rPr>
          <w:rFonts w:cs="Times New Roman"/>
          <w:b/>
          <w:sz w:val="24"/>
          <w:szCs w:val="24"/>
        </w:rPr>
        <w:t>:</w:t>
      </w:r>
      <w:r w:rsidR="0006621E">
        <w:rPr>
          <w:rFonts w:cs="Times New Roman"/>
          <w:b/>
          <w:sz w:val="24"/>
          <w:szCs w:val="24"/>
        </w:rPr>
        <w:tab/>
      </w:r>
      <w:r w:rsidR="00F27B8C">
        <w:rPr>
          <w:rFonts w:cs="Times New Roman"/>
          <w:b/>
          <w:sz w:val="24"/>
          <w:szCs w:val="24"/>
        </w:rPr>
        <w:t>De conflicten van de jaren negentig</w:t>
      </w:r>
    </w:p>
    <w:p w:rsidR="0006621E" w:rsidRDefault="0006621E" w:rsidP="00222995">
      <w:pPr>
        <w:spacing w:after="0" w:line="360" w:lineRule="auto"/>
        <w:rPr>
          <w:rFonts w:cs="Times New Roman"/>
          <w:b/>
          <w:sz w:val="24"/>
          <w:szCs w:val="24"/>
        </w:rPr>
      </w:pPr>
    </w:p>
    <w:p w:rsidR="0006621E" w:rsidRDefault="0006621E" w:rsidP="00222995">
      <w:pPr>
        <w:spacing w:after="0" w:line="360" w:lineRule="auto"/>
        <w:rPr>
          <w:rFonts w:cs="Times New Roman"/>
          <w:b/>
          <w:sz w:val="24"/>
          <w:szCs w:val="24"/>
        </w:rPr>
      </w:pPr>
    </w:p>
    <w:p w:rsidR="0006621E" w:rsidRDefault="00352012" w:rsidP="00222995">
      <w:pPr>
        <w:spacing w:after="0" w:line="360" w:lineRule="auto"/>
        <w:rPr>
          <w:rFonts w:cs="Times New Roman"/>
          <w:b/>
          <w:sz w:val="24"/>
          <w:szCs w:val="24"/>
        </w:rPr>
      </w:pPr>
      <w:r>
        <w:rPr>
          <w:rFonts w:cs="Times New Roman"/>
          <w:b/>
          <w:sz w:val="24"/>
          <w:szCs w:val="24"/>
        </w:rPr>
        <w:t>3</w:t>
      </w:r>
      <w:r w:rsidR="0006621E">
        <w:rPr>
          <w:rFonts w:cs="Times New Roman"/>
          <w:b/>
          <w:sz w:val="24"/>
          <w:szCs w:val="24"/>
        </w:rPr>
        <w:t>.1</w:t>
      </w:r>
      <w:r w:rsidR="0006621E">
        <w:rPr>
          <w:rFonts w:cs="Times New Roman"/>
          <w:b/>
          <w:sz w:val="24"/>
          <w:szCs w:val="24"/>
        </w:rPr>
        <w:tab/>
        <w:t>Inleiding</w:t>
      </w:r>
    </w:p>
    <w:p w:rsidR="00F845F1" w:rsidRDefault="0006621E" w:rsidP="00D56B27">
      <w:pPr>
        <w:spacing w:after="0" w:line="360" w:lineRule="auto"/>
        <w:rPr>
          <w:rFonts w:cs="Times New Roman"/>
          <w:sz w:val="24"/>
          <w:szCs w:val="24"/>
        </w:rPr>
      </w:pPr>
      <w:r>
        <w:rPr>
          <w:rFonts w:cs="Times New Roman"/>
          <w:sz w:val="24"/>
          <w:szCs w:val="24"/>
        </w:rPr>
        <w:t>In dit hoofdstuk bespreek ik d</w:t>
      </w:r>
      <w:r w:rsidR="0013363C">
        <w:rPr>
          <w:rFonts w:cs="Times New Roman"/>
          <w:sz w:val="24"/>
          <w:szCs w:val="24"/>
        </w:rPr>
        <w:t xml:space="preserve">e gebeurtenissen die zich in de jaren negentig afspeelden in Georgië. </w:t>
      </w:r>
      <w:r w:rsidR="00FB1EAA">
        <w:rPr>
          <w:rFonts w:cs="Times New Roman"/>
          <w:sz w:val="24"/>
          <w:szCs w:val="24"/>
        </w:rPr>
        <w:t>Om deze gebeurtenissen te begrijpen is het van belang na te gaan hoe de situatie in de Sovjet-Unie op dat moment</w:t>
      </w:r>
      <w:r w:rsidR="007B2CBF">
        <w:rPr>
          <w:rFonts w:cs="Times New Roman"/>
          <w:sz w:val="24"/>
          <w:szCs w:val="24"/>
        </w:rPr>
        <w:t xml:space="preserve"> wa</w:t>
      </w:r>
      <w:r w:rsidR="00227639">
        <w:rPr>
          <w:rFonts w:cs="Times New Roman"/>
          <w:sz w:val="24"/>
          <w:szCs w:val="24"/>
        </w:rPr>
        <w:t>s. Allereerst komt daarom het einde</w:t>
      </w:r>
      <w:r w:rsidR="007B2CBF">
        <w:rPr>
          <w:rFonts w:cs="Times New Roman"/>
          <w:sz w:val="24"/>
          <w:szCs w:val="24"/>
        </w:rPr>
        <w:t xml:space="preserve"> van de Sovjet-Unie aan bod. Vervolgens zal </w:t>
      </w:r>
      <w:r w:rsidR="0013363C">
        <w:rPr>
          <w:rFonts w:cs="Times New Roman"/>
          <w:sz w:val="24"/>
          <w:szCs w:val="24"/>
        </w:rPr>
        <w:t xml:space="preserve">aandacht </w:t>
      </w:r>
      <w:r w:rsidR="007B2CBF">
        <w:rPr>
          <w:rFonts w:cs="Times New Roman"/>
          <w:sz w:val="24"/>
          <w:szCs w:val="24"/>
        </w:rPr>
        <w:t>worden besteed</w:t>
      </w:r>
      <w:r w:rsidR="0013363C">
        <w:rPr>
          <w:rFonts w:cs="Times New Roman"/>
          <w:sz w:val="24"/>
          <w:szCs w:val="24"/>
        </w:rPr>
        <w:t xml:space="preserve"> aan de onafhankelijkheid van Georgië en de manier waarop het nieuwe Geor</w:t>
      </w:r>
      <w:r w:rsidR="007B2CBF">
        <w:rPr>
          <w:rFonts w:cs="Times New Roman"/>
          <w:sz w:val="24"/>
          <w:szCs w:val="24"/>
        </w:rPr>
        <w:t>gië vormgegeven werd. Daarna</w:t>
      </w:r>
      <w:r w:rsidR="0013363C">
        <w:rPr>
          <w:rFonts w:cs="Times New Roman"/>
          <w:sz w:val="24"/>
          <w:szCs w:val="24"/>
        </w:rPr>
        <w:t xml:space="preserve"> zullen de conflicten die zich na de onafhankelijkheid van Georgië </w:t>
      </w:r>
      <w:r w:rsidR="00BB5B0B">
        <w:rPr>
          <w:rFonts w:cs="Times New Roman"/>
          <w:sz w:val="24"/>
          <w:szCs w:val="24"/>
        </w:rPr>
        <w:t>rondom</w:t>
      </w:r>
      <w:r w:rsidR="0013363C">
        <w:rPr>
          <w:rFonts w:cs="Times New Roman"/>
          <w:sz w:val="24"/>
          <w:szCs w:val="24"/>
        </w:rPr>
        <w:t xml:space="preserve"> Zuid-Ossetië en Abchazië ontwikkelden besproken worden. De aard en uitkomst van deze conflicten legden de basis voor de situatie waarin de vijfdaagse oorlog van 2008 zich kon ontwikkelen. </w:t>
      </w:r>
    </w:p>
    <w:p w:rsidR="00590708" w:rsidRDefault="00590708" w:rsidP="00222995">
      <w:pPr>
        <w:spacing w:after="0" w:line="360" w:lineRule="auto"/>
        <w:rPr>
          <w:rFonts w:cs="Times New Roman"/>
          <w:sz w:val="24"/>
          <w:szCs w:val="24"/>
        </w:rPr>
      </w:pPr>
    </w:p>
    <w:p w:rsidR="00FF1652" w:rsidRDefault="00FF1652" w:rsidP="00222995">
      <w:pPr>
        <w:spacing w:after="0" w:line="360" w:lineRule="auto"/>
        <w:rPr>
          <w:rFonts w:cs="Times New Roman"/>
          <w:sz w:val="24"/>
          <w:szCs w:val="24"/>
        </w:rPr>
      </w:pPr>
    </w:p>
    <w:p w:rsidR="00FB1EAA" w:rsidRDefault="00352012" w:rsidP="00222995">
      <w:pPr>
        <w:spacing w:after="0" w:line="360" w:lineRule="auto"/>
        <w:rPr>
          <w:rFonts w:cs="Times New Roman"/>
          <w:b/>
          <w:sz w:val="24"/>
          <w:szCs w:val="24"/>
        </w:rPr>
      </w:pPr>
      <w:r>
        <w:rPr>
          <w:rFonts w:cs="Times New Roman"/>
          <w:b/>
          <w:sz w:val="24"/>
          <w:szCs w:val="24"/>
        </w:rPr>
        <w:t>3</w:t>
      </w:r>
      <w:r w:rsidR="00FF1652">
        <w:rPr>
          <w:rFonts w:cs="Times New Roman"/>
          <w:b/>
          <w:sz w:val="24"/>
          <w:szCs w:val="24"/>
        </w:rPr>
        <w:t>.2</w:t>
      </w:r>
      <w:r w:rsidR="00FF1652">
        <w:rPr>
          <w:rFonts w:cs="Times New Roman"/>
          <w:b/>
          <w:sz w:val="24"/>
          <w:szCs w:val="24"/>
        </w:rPr>
        <w:tab/>
        <w:t>Het einde van de Sovjet-Unie</w:t>
      </w:r>
    </w:p>
    <w:p w:rsidR="007D07C1" w:rsidRPr="00724B6F" w:rsidRDefault="00724B6F" w:rsidP="00222995">
      <w:pPr>
        <w:spacing w:after="0" w:line="360" w:lineRule="auto"/>
        <w:rPr>
          <w:rFonts w:cs="Times New Roman"/>
          <w:sz w:val="24"/>
          <w:szCs w:val="24"/>
        </w:rPr>
      </w:pPr>
      <w:r w:rsidRPr="00724B6F">
        <w:rPr>
          <w:rFonts w:cs="Times New Roman"/>
          <w:sz w:val="24"/>
          <w:szCs w:val="24"/>
        </w:rPr>
        <w:t>Toen Michail Gorbatsjov in 1985 aan</w:t>
      </w:r>
      <w:r>
        <w:rPr>
          <w:rFonts w:cs="Times New Roman"/>
          <w:sz w:val="24"/>
          <w:szCs w:val="24"/>
        </w:rPr>
        <w:t xml:space="preserve"> de macht kwam en de Sovjet-Unie begon te hervormen door zijn politiek van </w:t>
      </w:r>
      <w:r>
        <w:rPr>
          <w:rFonts w:cs="Times New Roman"/>
          <w:i/>
          <w:sz w:val="24"/>
          <w:szCs w:val="24"/>
        </w:rPr>
        <w:t>glasnost</w:t>
      </w:r>
      <w:r>
        <w:rPr>
          <w:rFonts w:cs="Times New Roman"/>
          <w:sz w:val="24"/>
          <w:szCs w:val="24"/>
        </w:rPr>
        <w:t xml:space="preserve"> (openheid) en </w:t>
      </w:r>
      <w:r>
        <w:rPr>
          <w:rFonts w:cs="Times New Roman"/>
          <w:i/>
          <w:sz w:val="24"/>
          <w:szCs w:val="24"/>
        </w:rPr>
        <w:t>perestrojka</w:t>
      </w:r>
      <w:r w:rsidR="00C32657">
        <w:rPr>
          <w:rFonts w:cs="Times New Roman"/>
          <w:sz w:val="24"/>
          <w:szCs w:val="24"/>
        </w:rPr>
        <w:t xml:space="preserve"> (hervorming) ontstond</w:t>
      </w:r>
      <w:r w:rsidR="00800FAE">
        <w:rPr>
          <w:rFonts w:cs="Times New Roman"/>
          <w:sz w:val="24"/>
          <w:szCs w:val="24"/>
        </w:rPr>
        <w:t xml:space="preserve"> er</w:t>
      </w:r>
      <w:r>
        <w:rPr>
          <w:rFonts w:cs="Times New Roman"/>
          <w:sz w:val="24"/>
          <w:szCs w:val="24"/>
        </w:rPr>
        <w:t xml:space="preserve"> </w:t>
      </w:r>
      <w:r w:rsidR="00EC7EE0">
        <w:rPr>
          <w:rFonts w:cs="Times New Roman"/>
          <w:sz w:val="24"/>
          <w:szCs w:val="24"/>
        </w:rPr>
        <w:t xml:space="preserve">meer </w:t>
      </w:r>
      <w:r>
        <w:rPr>
          <w:rFonts w:cs="Times New Roman"/>
          <w:sz w:val="24"/>
          <w:szCs w:val="24"/>
        </w:rPr>
        <w:t>ruimte voor hervorming</w:t>
      </w:r>
      <w:r w:rsidR="00301E5B">
        <w:rPr>
          <w:rFonts w:cs="Times New Roman"/>
          <w:sz w:val="24"/>
          <w:szCs w:val="24"/>
        </w:rPr>
        <w:t>en in</w:t>
      </w:r>
      <w:r>
        <w:rPr>
          <w:rFonts w:cs="Times New Roman"/>
          <w:sz w:val="24"/>
          <w:szCs w:val="24"/>
        </w:rPr>
        <w:t xml:space="preserve"> het Sovjetsysteem. </w:t>
      </w:r>
      <w:r w:rsidR="002375D5">
        <w:rPr>
          <w:rFonts w:cs="Times New Roman"/>
          <w:sz w:val="24"/>
          <w:szCs w:val="24"/>
        </w:rPr>
        <w:t xml:space="preserve">Het was de bedoeling </w:t>
      </w:r>
      <w:r w:rsidR="00C32657">
        <w:rPr>
          <w:rFonts w:cs="Times New Roman"/>
          <w:sz w:val="24"/>
          <w:szCs w:val="24"/>
        </w:rPr>
        <w:t>van Gorbatsjov</w:t>
      </w:r>
      <w:r w:rsidR="002375D5">
        <w:rPr>
          <w:rFonts w:cs="Times New Roman"/>
          <w:sz w:val="24"/>
          <w:szCs w:val="24"/>
        </w:rPr>
        <w:t xml:space="preserve"> het Sovjetsy</w:t>
      </w:r>
      <w:r w:rsidR="00301E5B">
        <w:rPr>
          <w:rFonts w:cs="Times New Roman"/>
          <w:sz w:val="24"/>
          <w:szCs w:val="24"/>
        </w:rPr>
        <w:t>steem van binnenuit te veranderen</w:t>
      </w:r>
      <w:r w:rsidR="002375D5">
        <w:rPr>
          <w:rFonts w:cs="Times New Roman"/>
          <w:sz w:val="24"/>
          <w:szCs w:val="24"/>
        </w:rPr>
        <w:t xml:space="preserve">, maar dit werd onder andere doordat </w:t>
      </w:r>
      <w:r w:rsidR="00C32657">
        <w:rPr>
          <w:rFonts w:cs="Times New Roman"/>
          <w:sz w:val="24"/>
          <w:szCs w:val="24"/>
        </w:rPr>
        <w:t>er</w:t>
      </w:r>
      <w:r w:rsidR="002375D5">
        <w:rPr>
          <w:rFonts w:cs="Times New Roman"/>
          <w:sz w:val="24"/>
          <w:szCs w:val="24"/>
        </w:rPr>
        <w:t xml:space="preserve"> nogal eens compromissen </w:t>
      </w:r>
      <w:r w:rsidR="00C32657">
        <w:rPr>
          <w:rFonts w:cs="Times New Roman"/>
          <w:sz w:val="24"/>
          <w:szCs w:val="24"/>
        </w:rPr>
        <w:t>geslo</w:t>
      </w:r>
      <w:r w:rsidR="0018415E">
        <w:rPr>
          <w:rFonts w:cs="Times New Roman"/>
          <w:sz w:val="24"/>
          <w:szCs w:val="24"/>
        </w:rPr>
        <w:t>ten</w:t>
      </w:r>
      <w:r w:rsidR="00793F6C">
        <w:rPr>
          <w:rFonts w:cs="Times New Roman"/>
          <w:sz w:val="24"/>
          <w:szCs w:val="24"/>
        </w:rPr>
        <w:t xml:space="preserve"> moesten worden</w:t>
      </w:r>
      <w:r w:rsidR="0018415E">
        <w:rPr>
          <w:rFonts w:cs="Times New Roman"/>
          <w:sz w:val="24"/>
          <w:szCs w:val="24"/>
        </w:rPr>
        <w:t xml:space="preserve"> met traditionele communisten</w:t>
      </w:r>
      <w:r w:rsidR="002E0C49">
        <w:rPr>
          <w:rFonts w:cs="Times New Roman"/>
          <w:sz w:val="24"/>
          <w:szCs w:val="24"/>
        </w:rPr>
        <w:t xml:space="preserve">, geen succes. Er kwam </w:t>
      </w:r>
      <w:r w:rsidR="002375D5">
        <w:rPr>
          <w:rFonts w:cs="Times New Roman"/>
          <w:sz w:val="24"/>
          <w:szCs w:val="24"/>
        </w:rPr>
        <w:t>vanuit alle kanten kritiek; traditionele communisten waren tegen de hervormingen van Gorbatsjov</w:t>
      </w:r>
      <w:r w:rsidR="006B5F05">
        <w:rPr>
          <w:rFonts w:cs="Times New Roman"/>
          <w:sz w:val="24"/>
          <w:szCs w:val="24"/>
        </w:rPr>
        <w:t xml:space="preserve"> omdat zij</w:t>
      </w:r>
      <w:r w:rsidR="0018415E">
        <w:rPr>
          <w:rFonts w:cs="Times New Roman"/>
          <w:sz w:val="24"/>
          <w:szCs w:val="24"/>
        </w:rPr>
        <w:t xml:space="preserve"> wilden dat het oude systeem in stand gehouden zou worden</w:t>
      </w:r>
      <w:r w:rsidR="002375D5">
        <w:rPr>
          <w:rFonts w:cs="Times New Roman"/>
          <w:sz w:val="24"/>
          <w:szCs w:val="24"/>
        </w:rPr>
        <w:t>, en door de toenemende openheid kwam er ook steeds meer kritiek vanuit de Unierepublieken. Toe</w:t>
      </w:r>
      <w:r w:rsidR="0018415E">
        <w:rPr>
          <w:rFonts w:cs="Times New Roman"/>
          <w:sz w:val="24"/>
          <w:szCs w:val="24"/>
        </w:rPr>
        <w:t>n een groep regeringsleden</w:t>
      </w:r>
      <w:r w:rsidR="002375D5">
        <w:rPr>
          <w:rFonts w:cs="Times New Roman"/>
          <w:sz w:val="24"/>
          <w:szCs w:val="24"/>
        </w:rPr>
        <w:t xml:space="preserve"> in de zomer van 1991 een staatsgreep  </w:t>
      </w:r>
      <w:r w:rsidR="0018415E">
        <w:rPr>
          <w:rFonts w:cs="Times New Roman"/>
          <w:sz w:val="24"/>
          <w:szCs w:val="24"/>
        </w:rPr>
        <w:t>probeerde te plegen</w:t>
      </w:r>
      <w:r w:rsidR="000C040C">
        <w:rPr>
          <w:rFonts w:cs="Times New Roman"/>
          <w:sz w:val="24"/>
          <w:szCs w:val="24"/>
        </w:rPr>
        <w:t xml:space="preserve"> was de geest uit de fles. Er braken over de gehele Sovjet-Unie massale protesten en stakingen uit. </w:t>
      </w:r>
      <w:r w:rsidR="0018415E">
        <w:rPr>
          <w:rFonts w:cs="Times New Roman"/>
          <w:sz w:val="24"/>
          <w:szCs w:val="24"/>
        </w:rPr>
        <w:t xml:space="preserve">  </w:t>
      </w:r>
    </w:p>
    <w:p w:rsidR="00C84D0C" w:rsidRDefault="000C040C" w:rsidP="000C040C">
      <w:pPr>
        <w:spacing w:after="0" w:line="360" w:lineRule="auto"/>
        <w:ind w:firstLine="708"/>
        <w:rPr>
          <w:rFonts w:cs="Times New Roman"/>
          <w:sz w:val="24"/>
          <w:szCs w:val="24"/>
        </w:rPr>
      </w:pPr>
      <w:r>
        <w:rPr>
          <w:rFonts w:cs="Times New Roman"/>
          <w:sz w:val="24"/>
          <w:szCs w:val="24"/>
        </w:rPr>
        <w:t>Uiteindelijk kwam er o</w:t>
      </w:r>
      <w:r w:rsidR="00CD6985">
        <w:rPr>
          <w:rFonts w:cs="Times New Roman"/>
          <w:sz w:val="24"/>
          <w:szCs w:val="24"/>
        </w:rPr>
        <w:t>p 25 december 1991</w:t>
      </w:r>
      <w:r>
        <w:rPr>
          <w:rFonts w:cs="Times New Roman"/>
          <w:sz w:val="24"/>
          <w:szCs w:val="24"/>
        </w:rPr>
        <w:t xml:space="preserve"> </w:t>
      </w:r>
      <w:r w:rsidR="00F12676">
        <w:rPr>
          <w:rFonts w:cs="Times New Roman"/>
          <w:sz w:val="24"/>
          <w:szCs w:val="24"/>
        </w:rPr>
        <w:t>met het aftreden van</w:t>
      </w:r>
      <w:r w:rsidR="000663DB">
        <w:rPr>
          <w:rFonts w:cs="Times New Roman"/>
          <w:sz w:val="24"/>
          <w:szCs w:val="24"/>
        </w:rPr>
        <w:t xml:space="preserve"> Gorbatsjov een einde aan het Sovjettijdperk. Het e</w:t>
      </w:r>
      <w:r w:rsidR="000640F8">
        <w:rPr>
          <w:rFonts w:cs="Times New Roman"/>
          <w:sz w:val="24"/>
          <w:szCs w:val="24"/>
        </w:rPr>
        <w:t xml:space="preserve">norme </w:t>
      </w:r>
      <w:r w:rsidR="00A92C93">
        <w:rPr>
          <w:rFonts w:cs="Times New Roman"/>
          <w:sz w:val="24"/>
          <w:szCs w:val="24"/>
        </w:rPr>
        <w:t>rijk</w:t>
      </w:r>
      <w:r w:rsidR="000663DB">
        <w:rPr>
          <w:rFonts w:cs="Times New Roman"/>
          <w:sz w:val="24"/>
          <w:szCs w:val="24"/>
        </w:rPr>
        <w:t xml:space="preserve"> viel binnen enkele jaren uiteen in vijftien nieuwe staten</w:t>
      </w:r>
      <w:r w:rsidR="0023244B">
        <w:rPr>
          <w:rFonts w:cs="Times New Roman"/>
          <w:sz w:val="24"/>
          <w:szCs w:val="24"/>
        </w:rPr>
        <w:t xml:space="preserve">. Maar weinigen hadden dit zien aankomen, de meerderheid van de </w:t>
      </w:r>
      <w:r w:rsidR="006033B4">
        <w:rPr>
          <w:rFonts w:cs="Times New Roman"/>
          <w:sz w:val="24"/>
          <w:szCs w:val="24"/>
        </w:rPr>
        <w:t>Sovjetologen</w:t>
      </w:r>
      <w:r w:rsidR="00D30B6A">
        <w:rPr>
          <w:rFonts w:cs="Times New Roman"/>
          <w:sz w:val="24"/>
          <w:szCs w:val="24"/>
        </w:rPr>
        <w:t xml:space="preserve"> zag het uiteenvallen van de Sovjet-Unie</w:t>
      </w:r>
      <w:r w:rsidR="00B751B7">
        <w:rPr>
          <w:rFonts w:cs="Times New Roman"/>
          <w:sz w:val="24"/>
          <w:szCs w:val="24"/>
        </w:rPr>
        <w:t xml:space="preserve"> nog</w:t>
      </w:r>
      <w:r w:rsidR="00A9089A">
        <w:rPr>
          <w:rFonts w:cs="Times New Roman"/>
          <w:sz w:val="24"/>
          <w:szCs w:val="24"/>
        </w:rPr>
        <w:t xml:space="preserve"> tot vlak voor de </w:t>
      </w:r>
      <w:r w:rsidR="00B751B7">
        <w:rPr>
          <w:rFonts w:cs="Times New Roman"/>
          <w:sz w:val="24"/>
          <w:szCs w:val="24"/>
        </w:rPr>
        <w:t>gebeurtenis</w:t>
      </w:r>
      <w:r w:rsidR="00D30B6A">
        <w:rPr>
          <w:rFonts w:cs="Times New Roman"/>
          <w:sz w:val="24"/>
          <w:szCs w:val="24"/>
        </w:rPr>
        <w:t xml:space="preserve"> als </w:t>
      </w:r>
      <w:r w:rsidR="00D30B6A">
        <w:rPr>
          <w:rFonts w:cs="Times New Roman"/>
          <w:sz w:val="24"/>
          <w:szCs w:val="24"/>
        </w:rPr>
        <w:lastRenderedPageBreak/>
        <w:t>zeer onwaarschijnlijk, of zelfs onmogelijk.</w:t>
      </w:r>
      <w:r w:rsidR="00D30B6A">
        <w:rPr>
          <w:rStyle w:val="FootnoteReference"/>
          <w:rFonts w:cs="Times New Roman"/>
          <w:sz w:val="24"/>
          <w:szCs w:val="24"/>
        </w:rPr>
        <w:footnoteReference w:id="98"/>
      </w:r>
      <w:r w:rsidR="00D30B6A">
        <w:rPr>
          <w:rFonts w:cs="Times New Roman"/>
          <w:sz w:val="24"/>
          <w:szCs w:val="24"/>
        </w:rPr>
        <w:t xml:space="preserve"> </w:t>
      </w:r>
      <w:r w:rsidR="00A9089A">
        <w:rPr>
          <w:rFonts w:cs="Times New Roman"/>
          <w:sz w:val="24"/>
          <w:szCs w:val="24"/>
        </w:rPr>
        <w:t xml:space="preserve">Het beeld dat de val onvermijdelijk was </w:t>
      </w:r>
      <w:r w:rsidR="00C9257E">
        <w:rPr>
          <w:rFonts w:cs="Times New Roman"/>
          <w:sz w:val="24"/>
          <w:szCs w:val="24"/>
        </w:rPr>
        <w:t>ontstond</w:t>
      </w:r>
      <w:r w:rsidR="00A9089A">
        <w:rPr>
          <w:rFonts w:cs="Times New Roman"/>
          <w:sz w:val="24"/>
          <w:szCs w:val="24"/>
        </w:rPr>
        <w:t xml:space="preserve"> pas veel later.</w:t>
      </w:r>
      <w:r w:rsidR="00D30B6A">
        <w:rPr>
          <w:rFonts w:cs="Times New Roman"/>
          <w:sz w:val="24"/>
          <w:szCs w:val="24"/>
        </w:rPr>
        <w:t xml:space="preserve"> </w:t>
      </w:r>
      <w:r w:rsidR="00A73E13">
        <w:rPr>
          <w:rFonts w:cs="Times New Roman"/>
          <w:sz w:val="24"/>
          <w:szCs w:val="24"/>
        </w:rPr>
        <w:t xml:space="preserve">Over de oorzaken van het uiteenvallen van het Sovjetimperium bestaat nog steeds veel discussie. </w:t>
      </w:r>
      <w:r w:rsidR="00D75EDD">
        <w:rPr>
          <w:rFonts w:cs="Times New Roman"/>
          <w:sz w:val="24"/>
          <w:szCs w:val="24"/>
        </w:rPr>
        <w:t>Volgens sommigen is het einde van de Sovjet-Unie te wijten aan het falen van het economische systeem. Anderen denken dat de val voornamelijk veroorzaak</w:t>
      </w:r>
      <w:r w:rsidR="00520B72">
        <w:rPr>
          <w:rFonts w:cs="Times New Roman"/>
          <w:sz w:val="24"/>
          <w:szCs w:val="24"/>
        </w:rPr>
        <w:t>t</w:t>
      </w:r>
      <w:r w:rsidR="00D75EDD">
        <w:rPr>
          <w:rFonts w:cs="Times New Roman"/>
          <w:sz w:val="24"/>
          <w:szCs w:val="24"/>
        </w:rPr>
        <w:t xml:space="preserve"> werd door de oppositie die was ontstaan in verschillende deelrepublieken. Een derde theorie is dat de politieke hervormingen die doorgevoerd werden door Gorbatsjov, in combinatie met slecht leiderschap, de dolksteek zouden hebben gegeven voor de Sovjet-Unie</w:t>
      </w:r>
      <w:r w:rsidR="00184682">
        <w:rPr>
          <w:rFonts w:cs="Times New Roman"/>
          <w:sz w:val="24"/>
          <w:szCs w:val="24"/>
        </w:rPr>
        <w:t>.</w:t>
      </w:r>
      <w:r w:rsidR="00184682">
        <w:rPr>
          <w:rStyle w:val="FootnoteReference"/>
          <w:rFonts w:cs="Times New Roman"/>
          <w:sz w:val="24"/>
          <w:szCs w:val="24"/>
        </w:rPr>
        <w:footnoteReference w:id="99"/>
      </w:r>
      <w:r w:rsidR="00C9257E">
        <w:rPr>
          <w:rFonts w:cs="Times New Roman"/>
          <w:sz w:val="24"/>
          <w:szCs w:val="24"/>
        </w:rPr>
        <w:t xml:space="preserve"> </w:t>
      </w:r>
      <w:r w:rsidR="00FB1EAA">
        <w:rPr>
          <w:rFonts w:cs="Times New Roman"/>
          <w:sz w:val="24"/>
          <w:szCs w:val="24"/>
        </w:rPr>
        <w:t xml:space="preserve">Wat het ook was dat de Sovjet-Unie ten val bracht, een ding is duidelijk; het was </w:t>
      </w:r>
      <w:r w:rsidR="004718BD">
        <w:rPr>
          <w:rFonts w:cs="Times New Roman"/>
          <w:sz w:val="24"/>
          <w:szCs w:val="24"/>
        </w:rPr>
        <w:t xml:space="preserve">niet </w:t>
      </w:r>
      <w:r w:rsidR="00187492">
        <w:rPr>
          <w:rFonts w:cs="Times New Roman"/>
          <w:sz w:val="24"/>
          <w:szCs w:val="24"/>
        </w:rPr>
        <w:t>Gorbatsjov’s</w:t>
      </w:r>
      <w:r w:rsidR="004718BD">
        <w:rPr>
          <w:rFonts w:cs="Times New Roman"/>
          <w:sz w:val="24"/>
          <w:szCs w:val="24"/>
        </w:rPr>
        <w:t xml:space="preserve"> bedoeling dat het enorme </w:t>
      </w:r>
      <w:r w:rsidR="00FB1EAA">
        <w:rPr>
          <w:rFonts w:cs="Times New Roman"/>
          <w:sz w:val="24"/>
          <w:szCs w:val="24"/>
        </w:rPr>
        <w:t xml:space="preserve">rijk uiteen zou vallen. </w:t>
      </w:r>
    </w:p>
    <w:p w:rsidR="00C9257E" w:rsidRDefault="00FB1EAA" w:rsidP="00222995">
      <w:pPr>
        <w:spacing w:after="0" w:line="360" w:lineRule="auto"/>
        <w:rPr>
          <w:rFonts w:cs="Times New Roman"/>
          <w:sz w:val="24"/>
          <w:szCs w:val="24"/>
        </w:rPr>
      </w:pPr>
      <w:r>
        <w:rPr>
          <w:rFonts w:cs="Times New Roman"/>
          <w:sz w:val="24"/>
          <w:szCs w:val="24"/>
        </w:rPr>
        <w:tab/>
      </w:r>
      <w:r w:rsidR="0010486E">
        <w:rPr>
          <w:rFonts w:cs="Times New Roman"/>
          <w:sz w:val="24"/>
          <w:szCs w:val="24"/>
        </w:rPr>
        <w:t xml:space="preserve">Met het uiteenvallen van de Sovjet-Unie kwam een einde aan de Koude Oorlog. In het Westen was men optimistisch over de toekomst, men zag het einde van het Sovjetimperium, en het falen van het systeem dat daarbij hoorde, als het begin van een nieuw tijdperk. Al snel bleek dit nieuwe tijdperk echter ook nieuwe problemen met zich mee te brengen. </w:t>
      </w:r>
      <w:r w:rsidR="00AA4898">
        <w:rPr>
          <w:rFonts w:cs="Times New Roman"/>
          <w:sz w:val="24"/>
          <w:szCs w:val="24"/>
        </w:rPr>
        <w:t xml:space="preserve">In de nieuw onstane staten op de Kaukasus ontstonden conflicten tussen de centrale overheid en </w:t>
      </w:r>
      <w:r w:rsidR="00D56648">
        <w:rPr>
          <w:rFonts w:cs="Times New Roman"/>
          <w:sz w:val="24"/>
          <w:szCs w:val="24"/>
        </w:rPr>
        <w:t>separatist</w:t>
      </w:r>
      <w:r w:rsidR="004718BD">
        <w:rPr>
          <w:rFonts w:cs="Times New Roman"/>
          <w:sz w:val="24"/>
          <w:szCs w:val="24"/>
        </w:rPr>
        <w:t xml:space="preserve">ische regio’s. </w:t>
      </w:r>
    </w:p>
    <w:p w:rsidR="00C84D0C" w:rsidRDefault="00C84D0C" w:rsidP="00222995">
      <w:pPr>
        <w:spacing w:after="0" w:line="360" w:lineRule="auto"/>
        <w:rPr>
          <w:rFonts w:cs="Times New Roman"/>
          <w:sz w:val="24"/>
          <w:szCs w:val="24"/>
        </w:rPr>
      </w:pPr>
    </w:p>
    <w:p w:rsidR="00590708" w:rsidRPr="0006621E" w:rsidRDefault="00590708" w:rsidP="00222995">
      <w:pPr>
        <w:spacing w:after="0" w:line="360" w:lineRule="auto"/>
        <w:rPr>
          <w:rFonts w:cs="Times New Roman"/>
          <w:sz w:val="24"/>
          <w:szCs w:val="24"/>
        </w:rPr>
      </w:pPr>
      <w:r>
        <w:rPr>
          <w:rFonts w:cs="Times New Roman"/>
          <w:sz w:val="24"/>
          <w:szCs w:val="24"/>
        </w:rPr>
        <w:tab/>
      </w:r>
    </w:p>
    <w:p w:rsidR="0006621E" w:rsidRDefault="00352012" w:rsidP="00222995">
      <w:pPr>
        <w:spacing w:after="0" w:line="360" w:lineRule="auto"/>
        <w:rPr>
          <w:rFonts w:cs="Times New Roman"/>
          <w:b/>
          <w:sz w:val="24"/>
          <w:szCs w:val="24"/>
        </w:rPr>
      </w:pPr>
      <w:r>
        <w:rPr>
          <w:rFonts w:cs="Times New Roman"/>
          <w:b/>
          <w:sz w:val="24"/>
          <w:szCs w:val="24"/>
        </w:rPr>
        <w:t>3</w:t>
      </w:r>
      <w:r w:rsidR="00FF1652">
        <w:rPr>
          <w:rFonts w:cs="Times New Roman"/>
          <w:b/>
          <w:sz w:val="24"/>
          <w:szCs w:val="24"/>
        </w:rPr>
        <w:t>.3</w:t>
      </w:r>
      <w:r w:rsidR="00D56B27">
        <w:rPr>
          <w:rFonts w:cs="Times New Roman"/>
          <w:b/>
          <w:sz w:val="24"/>
          <w:szCs w:val="24"/>
        </w:rPr>
        <w:tab/>
      </w:r>
      <w:r w:rsidR="0068674E">
        <w:rPr>
          <w:rFonts w:cs="Times New Roman"/>
          <w:b/>
          <w:sz w:val="24"/>
          <w:szCs w:val="24"/>
        </w:rPr>
        <w:t>Georgische onafhankelijkheid</w:t>
      </w:r>
    </w:p>
    <w:p w:rsidR="00536811" w:rsidRDefault="001A468D" w:rsidP="00222995">
      <w:pPr>
        <w:spacing w:after="0" w:line="360" w:lineRule="auto"/>
        <w:rPr>
          <w:rFonts w:cs="Times New Roman"/>
          <w:sz w:val="24"/>
          <w:szCs w:val="24"/>
        </w:rPr>
      </w:pPr>
      <w:r>
        <w:rPr>
          <w:rFonts w:cs="Times New Roman"/>
          <w:sz w:val="24"/>
          <w:szCs w:val="24"/>
        </w:rPr>
        <w:t>I</w:t>
      </w:r>
      <w:r w:rsidR="001B085E">
        <w:rPr>
          <w:rFonts w:cs="Times New Roman"/>
          <w:sz w:val="24"/>
          <w:szCs w:val="24"/>
        </w:rPr>
        <w:t>n Georgië</w:t>
      </w:r>
      <w:r w:rsidR="00131241">
        <w:rPr>
          <w:rFonts w:cs="Times New Roman"/>
          <w:sz w:val="24"/>
          <w:szCs w:val="24"/>
        </w:rPr>
        <w:t xml:space="preserve"> begon</w:t>
      </w:r>
      <w:r w:rsidR="001B085E">
        <w:rPr>
          <w:rFonts w:cs="Times New Roman"/>
          <w:sz w:val="24"/>
          <w:szCs w:val="24"/>
        </w:rPr>
        <w:t xml:space="preserve"> eind jaren tachtig de atmosfeer </w:t>
      </w:r>
      <w:r w:rsidR="00131241">
        <w:rPr>
          <w:rFonts w:cs="Times New Roman"/>
          <w:sz w:val="24"/>
          <w:szCs w:val="24"/>
        </w:rPr>
        <w:t>te veranderen.</w:t>
      </w:r>
      <w:r w:rsidR="00D7419F">
        <w:rPr>
          <w:rFonts w:cs="Times New Roman"/>
          <w:sz w:val="24"/>
          <w:szCs w:val="24"/>
        </w:rPr>
        <w:t xml:space="preserve"> </w:t>
      </w:r>
      <w:r w:rsidR="00131241">
        <w:rPr>
          <w:rFonts w:cs="Times New Roman"/>
          <w:sz w:val="24"/>
          <w:szCs w:val="24"/>
        </w:rPr>
        <w:t>Er werden nationalistische</w:t>
      </w:r>
      <w:r w:rsidR="00CF5893">
        <w:rPr>
          <w:rFonts w:cs="Times New Roman"/>
          <w:sz w:val="24"/>
          <w:szCs w:val="24"/>
        </w:rPr>
        <w:t xml:space="preserve"> bewegingen</w:t>
      </w:r>
      <w:r w:rsidR="00131241">
        <w:rPr>
          <w:rFonts w:cs="Times New Roman"/>
          <w:sz w:val="24"/>
          <w:szCs w:val="24"/>
        </w:rPr>
        <w:t xml:space="preserve"> opgericht die ernaar streefden de Georgische</w:t>
      </w:r>
      <w:r w:rsidR="00FB65AC">
        <w:rPr>
          <w:rFonts w:cs="Times New Roman"/>
          <w:sz w:val="24"/>
          <w:szCs w:val="24"/>
        </w:rPr>
        <w:t xml:space="preserve"> identiteit,</w:t>
      </w:r>
      <w:r w:rsidR="00131241">
        <w:rPr>
          <w:rFonts w:cs="Times New Roman"/>
          <w:sz w:val="24"/>
          <w:szCs w:val="24"/>
        </w:rPr>
        <w:t xml:space="preserve"> taal en het </w:t>
      </w:r>
      <w:r w:rsidR="007C0FAA">
        <w:rPr>
          <w:rFonts w:cs="Times New Roman"/>
          <w:sz w:val="24"/>
          <w:szCs w:val="24"/>
        </w:rPr>
        <w:t xml:space="preserve">historische </w:t>
      </w:r>
      <w:r w:rsidR="00131241">
        <w:rPr>
          <w:rFonts w:cs="Times New Roman"/>
          <w:sz w:val="24"/>
          <w:szCs w:val="24"/>
        </w:rPr>
        <w:t>erfgoed te behouden en de strijd aangingen met de Russificatie.</w:t>
      </w:r>
      <w:r w:rsidR="007C0FAA">
        <w:rPr>
          <w:rStyle w:val="FootnoteReference"/>
          <w:rFonts w:cs="Times New Roman"/>
          <w:sz w:val="24"/>
          <w:szCs w:val="24"/>
        </w:rPr>
        <w:footnoteReference w:id="100"/>
      </w:r>
      <w:r w:rsidR="007C0FAA">
        <w:rPr>
          <w:rFonts w:cs="Times New Roman"/>
          <w:sz w:val="24"/>
          <w:szCs w:val="24"/>
        </w:rPr>
        <w:t xml:space="preserve"> </w:t>
      </w:r>
      <w:r w:rsidR="00FB65AC">
        <w:rPr>
          <w:rFonts w:cs="Times New Roman"/>
          <w:sz w:val="24"/>
          <w:szCs w:val="24"/>
        </w:rPr>
        <w:t>Het werd al snel</w:t>
      </w:r>
      <w:r w:rsidR="00CF5893">
        <w:rPr>
          <w:rFonts w:cs="Times New Roman"/>
          <w:sz w:val="24"/>
          <w:szCs w:val="24"/>
        </w:rPr>
        <w:t xml:space="preserve"> duidelijk dat deze bewegingen</w:t>
      </w:r>
      <w:r w:rsidR="00FB65AC">
        <w:rPr>
          <w:rFonts w:cs="Times New Roman"/>
          <w:sz w:val="24"/>
          <w:szCs w:val="24"/>
        </w:rPr>
        <w:t xml:space="preserve"> opgericht waren m</w:t>
      </w:r>
      <w:r w:rsidR="00CA33F8">
        <w:rPr>
          <w:rFonts w:cs="Times New Roman"/>
          <w:sz w:val="24"/>
          <w:szCs w:val="24"/>
        </w:rPr>
        <w:t>et een duidelijk doel voor ogen:</w:t>
      </w:r>
      <w:r w:rsidR="00FB65AC">
        <w:rPr>
          <w:rFonts w:cs="Times New Roman"/>
          <w:sz w:val="24"/>
          <w:szCs w:val="24"/>
        </w:rPr>
        <w:t xml:space="preserve"> Georgië voorbereiden op onafhankelijkheid.</w:t>
      </w:r>
      <w:r w:rsidR="00FB65AC">
        <w:rPr>
          <w:rStyle w:val="FootnoteReference"/>
          <w:rFonts w:cs="Times New Roman"/>
          <w:sz w:val="24"/>
          <w:szCs w:val="24"/>
        </w:rPr>
        <w:footnoteReference w:id="101"/>
      </w:r>
      <w:r w:rsidR="00FB65AC">
        <w:rPr>
          <w:rFonts w:cs="Times New Roman"/>
          <w:sz w:val="24"/>
          <w:szCs w:val="24"/>
        </w:rPr>
        <w:t xml:space="preserve"> </w:t>
      </w:r>
      <w:r w:rsidR="003B2B12">
        <w:rPr>
          <w:rFonts w:cs="Times New Roman"/>
          <w:sz w:val="24"/>
          <w:szCs w:val="24"/>
        </w:rPr>
        <w:t xml:space="preserve">In oktober 1987 werd de eerste nationalistische organisatie, de Ilia Chavchavadze Beweging, opgericht door Georgische intellectuelen. </w:t>
      </w:r>
      <w:r w:rsidR="000328C1">
        <w:rPr>
          <w:rFonts w:cs="Times New Roman"/>
          <w:sz w:val="24"/>
          <w:szCs w:val="24"/>
        </w:rPr>
        <w:t>Al snel werden</w:t>
      </w:r>
      <w:r w:rsidR="00CF5893">
        <w:rPr>
          <w:rFonts w:cs="Times New Roman"/>
          <w:sz w:val="24"/>
          <w:szCs w:val="24"/>
        </w:rPr>
        <w:t xml:space="preserve"> meer van dit soort organisaties</w:t>
      </w:r>
      <w:r w:rsidR="000328C1">
        <w:rPr>
          <w:rFonts w:cs="Times New Roman"/>
          <w:sz w:val="24"/>
          <w:szCs w:val="24"/>
        </w:rPr>
        <w:t xml:space="preserve"> opgeri</w:t>
      </w:r>
      <w:r w:rsidR="00CF5893">
        <w:rPr>
          <w:rFonts w:cs="Times New Roman"/>
          <w:sz w:val="24"/>
          <w:szCs w:val="24"/>
        </w:rPr>
        <w:t>cht, waaronder ook de Beweging</w:t>
      </w:r>
      <w:r w:rsidR="000328C1">
        <w:rPr>
          <w:rFonts w:cs="Times New Roman"/>
          <w:sz w:val="24"/>
          <w:szCs w:val="24"/>
        </w:rPr>
        <w:t xml:space="preserve"> van de Heilige Ilia de Rechtvaardige in 1988, die geleid werd door Zviad Gamsakhurdia en de Nationale Democratische Partij</w:t>
      </w:r>
      <w:r w:rsidR="00564C3C">
        <w:rPr>
          <w:rFonts w:cs="Times New Roman"/>
          <w:sz w:val="24"/>
          <w:szCs w:val="24"/>
        </w:rPr>
        <w:t xml:space="preserve"> (NDP)</w:t>
      </w:r>
      <w:r w:rsidR="000328C1">
        <w:rPr>
          <w:rFonts w:cs="Times New Roman"/>
          <w:sz w:val="24"/>
          <w:szCs w:val="24"/>
        </w:rPr>
        <w:t>, die geleid werd door Georgi Chanturia.</w:t>
      </w:r>
      <w:r w:rsidR="000328C1">
        <w:rPr>
          <w:rStyle w:val="FootnoteReference"/>
          <w:rFonts w:cs="Times New Roman"/>
          <w:sz w:val="24"/>
          <w:szCs w:val="24"/>
        </w:rPr>
        <w:footnoteReference w:id="102"/>
      </w:r>
      <w:r w:rsidR="008E1D1F">
        <w:rPr>
          <w:rFonts w:cs="Times New Roman"/>
          <w:sz w:val="24"/>
          <w:szCs w:val="24"/>
        </w:rPr>
        <w:t xml:space="preserve"> Deze nieuwe groeperingen</w:t>
      </w:r>
      <w:r w:rsidR="000328C1">
        <w:rPr>
          <w:rFonts w:cs="Times New Roman"/>
          <w:sz w:val="24"/>
          <w:szCs w:val="24"/>
        </w:rPr>
        <w:t xml:space="preserve"> werden als radicaal bestempeld, omdat zij streefden naar </w:t>
      </w:r>
      <w:r w:rsidR="000328C1">
        <w:rPr>
          <w:rFonts w:cs="Times New Roman"/>
          <w:sz w:val="24"/>
          <w:szCs w:val="24"/>
        </w:rPr>
        <w:lastRenderedPageBreak/>
        <w:t xml:space="preserve">onafhankelijkheid van de Sovjet-Unie en weigerden samen te werken </w:t>
      </w:r>
      <w:r w:rsidR="00C9257E">
        <w:rPr>
          <w:rFonts w:cs="Times New Roman"/>
          <w:sz w:val="24"/>
          <w:szCs w:val="24"/>
        </w:rPr>
        <w:t>met</w:t>
      </w:r>
      <w:r w:rsidR="00DC2EF6">
        <w:rPr>
          <w:rFonts w:cs="Times New Roman"/>
          <w:sz w:val="24"/>
          <w:szCs w:val="24"/>
        </w:rPr>
        <w:t xml:space="preserve"> Georgische </w:t>
      </w:r>
      <w:r w:rsidR="00C9257E">
        <w:rPr>
          <w:rFonts w:cs="Times New Roman"/>
          <w:sz w:val="24"/>
          <w:szCs w:val="24"/>
        </w:rPr>
        <w:t xml:space="preserve"> Communistische Partij</w:t>
      </w:r>
      <w:r w:rsidR="00DC2EF6">
        <w:rPr>
          <w:rFonts w:cs="Times New Roman"/>
          <w:sz w:val="24"/>
          <w:szCs w:val="24"/>
        </w:rPr>
        <w:t xml:space="preserve"> die nog steeds aan de macht was</w:t>
      </w:r>
      <w:r w:rsidR="000328C1">
        <w:rPr>
          <w:rFonts w:cs="Times New Roman"/>
          <w:sz w:val="24"/>
          <w:szCs w:val="24"/>
        </w:rPr>
        <w:t>.</w:t>
      </w:r>
      <w:r w:rsidR="000328C1">
        <w:rPr>
          <w:rStyle w:val="FootnoteReference"/>
          <w:rFonts w:cs="Times New Roman"/>
          <w:sz w:val="24"/>
          <w:szCs w:val="24"/>
        </w:rPr>
        <w:footnoteReference w:id="103"/>
      </w:r>
      <w:r w:rsidR="000328C1">
        <w:rPr>
          <w:rFonts w:cs="Times New Roman"/>
          <w:sz w:val="24"/>
          <w:szCs w:val="24"/>
        </w:rPr>
        <w:t xml:space="preserve"> </w:t>
      </w:r>
      <w:r w:rsidR="00CF5893">
        <w:rPr>
          <w:rFonts w:cs="Times New Roman"/>
          <w:sz w:val="24"/>
          <w:szCs w:val="24"/>
        </w:rPr>
        <w:t>De Beweging van de Heilig</w:t>
      </w:r>
      <w:r w:rsidR="004718BD">
        <w:rPr>
          <w:rFonts w:cs="Times New Roman"/>
          <w:sz w:val="24"/>
          <w:szCs w:val="24"/>
        </w:rPr>
        <w:t>e</w:t>
      </w:r>
      <w:r w:rsidR="00CF5893">
        <w:rPr>
          <w:rFonts w:cs="Times New Roman"/>
          <w:sz w:val="24"/>
          <w:szCs w:val="24"/>
        </w:rPr>
        <w:t xml:space="preserve"> Ilia de Rechtvaardige en de NDP sloten ondanks de rivaliteit tussen de leiders van de beide bewegingen een alliantie.</w:t>
      </w:r>
      <w:r w:rsidR="00CF5893">
        <w:rPr>
          <w:rStyle w:val="FootnoteReference"/>
          <w:rFonts w:cs="Times New Roman"/>
          <w:sz w:val="24"/>
          <w:szCs w:val="24"/>
        </w:rPr>
        <w:footnoteReference w:id="104"/>
      </w:r>
      <w:r w:rsidR="00536811">
        <w:rPr>
          <w:rFonts w:cs="Times New Roman"/>
          <w:sz w:val="24"/>
          <w:szCs w:val="24"/>
        </w:rPr>
        <w:t xml:space="preserve"> Samen organiseerden zij in de herfst van 1988 </w:t>
      </w:r>
      <w:r w:rsidR="00E5328B">
        <w:rPr>
          <w:rFonts w:cs="Times New Roman"/>
          <w:sz w:val="24"/>
          <w:szCs w:val="24"/>
        </w:rPr>
        <w:t>protesten.</w:t>
      </w:r>
    </w:p>
    <w:p w:rsidR="0079416E" w:rsidRDefault="00E5328B" w:rsidP="00222995">
      <w:pPr>
        <w:spacing w:after="0" w:line="360" w:lineRule="auto"/>
        <w:rPr>
          <w:rFonts w:cs="Times New Roman"/>
          <w:sz w:val="24"/>
          <w:szCs w:val="24"/>
        </w:rPr>
      </w:pPr>
      <w:r>
        <w:rPr>
          <w:rFonts w:cs="Times New Roman"/>
          <w:sz w:val="24"/>
          <w:szCs w:val="24"/>
        </w:rPr>
        <w:tab/>
        <w:t>Het Georgische politieke landschap werd in</w:t>
      </w:r>
      <w:r w:rsidR="00563E6E">
        <w:rPr>
          <w:rFonts w:cs="Times New Roman"/>
          <w:sz w:val="24"/>
          <w:szCs w:val="24"/>
        </w:rPr>
        <w:t xml:space="preserve"> deze periode steeds complexer</w:t>
      </w:r>
      <w:r w:rsidR="002948FC">
        <w:rPr>
          <w:rFonts w:cs="Times New Roman"/>
          <w:sz w:val="24"/>
          <w:szCs w:val="24"/>
        </w:rPr>
        <w:t>. De radicale nationalisten waren populair</w:t>
      </w:r>
      <w:r>
        <w:rPr>
          <w:rFonts w:cs="Times New Roman"/>
          <w:sz w:val="24"/>
          <w:szCs w:val="24"/>
        </w:rPr>
        <w:t xml:space="preserve"> onder de Georgische bevolking, </w:t>
      </w:r>
      <w:r w:rsidR="00C9257E">
        <w:rPr>
          <w:rFonts w:cs="Times New Roman"/>
          <w:sz w:val="24"/>
          <w:szCs w:val="24"/>
        </w:rPr>
        <w:t xml:space="preserve">die in grote getale </w:t>
      </w:r>
      <w:r w:rsidR="0079416E">
        <w:rPr>
          <w:rFonts w:cs="Times New Roman"/>
          <w:sz w:val="24"/>
          <w:szCs w:val="24"/>
        </w:rPr>
        <w:t xml:space="preserve">naar de demonstraties en stakingen kwamen die zij organiseerden. </w:t>
      </w:r>
      <w:r w:rsidR="001A60FF">
        <w:rPr>
          <w:rFonts w:cs="Times New Roman"/>
          <w:sz w:val="24"/>
          <w:szCs w:val="24"/>
        </w:rPr>
        <w:t xml:space="preserve">De Georgische </w:t>
      </w:r>
      <w:r w:rsidR="00563E6E">
        <w:rPr>
          <w:rFonts w:cs="Times New Roman"/>
          <w:sz w:val="24"/>
          <w:szCs w:val="24"/>
        </w:rPr>
        <w:t>autorite</w:t>
      </w:r>
      <w:r w:rsidR="00F136EF">
        <w:rPr>
          <w:rFonts w:cs="Times New Roman"/>
          <w:sz w:val="24"/>
          <w:szCs w:val="24"/>
        </w:rPr>
        <w:t>iten besloten als reactie daarop</w:t>
      </w:r>
      <w:r w:rsidR="00563E6E">
        <w:rPr>
          <w:rFonts w:cs="Times New Roman"/>
          <w:sz w:val="24"/>
          <w:szCs w:val="24"/>
        </w:rPr>
        <w:t xml:space="preserve"> hun eigen seminationalistisch</w:t>
      </w:r>
      <w:r w:rsidR="002948FC">
        <w:rPr>
          <w:rFonts w:cs="Times New Roman"/>
          <w:sz w:val="24"/>
          <w:szCs w:val="24"/>
        </w:rPr>
        <w:t>e</w:t>
      </w:r>
      <w:r w:rsidR="00563E6E">
        <w:rPr>
          <w:rFonts w:cs="Times New Roman"/>
          <w:sz w:val="24"/>
          <w:szCs w:val="24"/>
        </w:rPr>
        <w:t xml:space="preserve"> beweging op</w:t>
      </w:r>
      <w:r w:rsidR="002948FC">
        <w:rPr>
          <w:rFonts w:cs="Times New Roman"/>
          <w:sz w:val="24"/>
          <w:szCs w:val="24"/>
        </w:rPr>
        <w:t xml:space="preserve"> te richten</w:t>
      </w:r>
      <w:r w:rsidR="00563E6E">
        <w:rPr>
          <w:rFonts w:cs="Times New Roman"/>
          <w:sz w:val="24"/>
          <w:szCs w:val="24"/>
        </w:rPr>
        <w:t>,</w:t>
      </w:r>
      <w:r w:rsidR="00F75E61">
        <w:rPr>
          <w:rFonts w:cs="Times New Roman"/>
          <w:sz w:val="24"/>
          <w:szCs w:val="24"/>
        </w:rPr>
        <w:t xml:space="preserve"> genaamd Shota Rustaveli Beweging,</w:t>
      </w:r>
      <w:r w:rsidR="00563E6E">
        <w:rPr>
          <w:rFonts w:cs="Times New Roman"/>
          <w:sz w:val="24"/>
          <w:szCs w:val="24"/>
        </w:rPr>
        <w:t xml:space="preserve"> die dezelfde doelen nastreefde als de bovengenoemde bewegingen, maar in tegenstelling tot die bewegingen onder controle stond van de Georgische </w:t>
      </w:r>
      <w:r w:rsidR="003B147C">
        <w:rPr>
          <w:rFonts w:cs="Times New Roman"/>
          <w:sz w:val="24"/>
          <w:szCs w:val="24"/>
        </w:rPr>
        <w:t>regering</w:t>
      </w:r>
      <w:r w:rsidR="00563E6E">
        <w:rPr>
          <w:rFonts w:cs="Times New Roman"/>
          <w:sz w:val="24"/>
          <w:szCs w:val="24"/>
        </w:rPr>
        <w:t>.</w:t>
      </w:r>
      <w:r w:rsidR="00392A33">
        <w:rPr>
          <w:rStyle w:val="FootnoteReference"/>
          <w:rFonts w:cs="Times New Roman"/>
          <w:sz w:val="24"/>
          <w:szCs w:val="24"/>
        </w:rPr>
        <w:footnoteReference w:id="105"/>
      </w:r>
      <w:r w:rsidR="00563E6E">
        <w:rPr>
          <w:rFonts w:cs="Times New Roman"/>
          <w:sz w:val="24"/>
          <w:szCs w:val="24"/>
        </w:rPr>
        <w:t xml:space="preserve"> </w:t>
      </w:r>
      <w:r w:rsidR="009B37EF">
        <w:rPr>
          <w:rFonts w:cs="Times New Roman"/>
          <w:sz w:val="24"/>
          <w:szCs w:val="24"/>
        </w:rPr>
        <w:t xml:space="preserve">In november bleek deze poging echter vergeefs, toen maar liefst 200.000 </w:t>
      </w:r>
      <w:r w:rsidR="00667642">
        <w:rPr>
          <w:rFonts w:cs="Times New Roman"/>
          <w:sz w:val="24"/>
          <w:szCs w:val="24"/>
        </w:rPr>
        <w:t>Ge</w:t>
      </w:r>
      <w:r w:rsidR="00F136EF">
        <w:rPr>
          <w:rFonts w:cs="Times New Roman"/>
          <w:sz w:val="24"/>
          <w:szCs w:val="24"/>
        </w:rPr>
        <w:t>orgiërs in Tbilisi protesteerden</w:t>
      </w:r>
      <w:r w:rsidR="00667642">
        <w:rPr>
          <w:rFonts w:cs="Times New Roman"/>
          <w:sz w:val="24"/>
          <w:szCs w:val="24"/>
        </w:rPr>
        <w:t xml:space="preserve"> tegen </w:t>
      </w:r>
      <w:r w:rsidR="00CA33F8">
        <w:rPr>
          <w:rFonts w:cs="Times New Roman"/>
          <w:sz w:val="24"/>
          <w:szCs w:val="24"/>
        </w:rPr>
        <w:t>de</w:t>
      </w:r>
      <w:r w:rsidR="00680623">
        <w:rPr>
          <w:rFonts w:cs="Times New Roman"/>
          <w:sz w:val="24"/>
          <w:szCs w:val="24"/>
        </w:rPr>
        <w:t xml:space="preserve"> voorgestelde wijzigingen in de </w:t>
      </w:r>
      <w:r w:rsidR="00667642">
        <w:rPr>
          <w:rFonts w:cs="Times New Roman"/>
          <w:sz w:val="24"/>
          <w:szCs w:val="24"/>
        </w:rPr>
        <w:t>So</w:t>
      </w:r>
      <w:r w:rsidR="001A60FF">
        <w:rPr>
          <w:rFonts w:cs="Times New Roman"/>
          <w:sz w:val="24"/>
          <w:szCs w:val="24"/>
        </w:rPr>
        <w:t>vjetconstitutie</w:t>
      </w:r>
      <w:r w:rsidR="00F136EF">
        <w:rPr>
          <w:rFonts w:cs="Times New Roman"/>
          <w:sz w:val="24"/>
          <w:szCs w:val="24"/>
        </w:rPr>
        <w:t xml:space="preserve">. </w:t>
      </w:r>
      <w:r w:rsidR="00680623">
        <w:rPr>
          <w:rFonts w:cs="Times New Roman"/>
          <w:sz w:val="24"/>
          <w:szCs w:val="24"/>
        </w:rPr>
        <w:t>Deze hielden in dat Unierepublieken (formeel) niet langer het recht hadden zich af te scheiden van de Sovjet-Unie</w:t>
      </w:r>
      <w:r w:rsidR="00667642">
        <w:rPr>
          <w:rFonts w:cs="Times New Roman"/>
          <w:sz w:val="24"/>
          <w:szCs w:val="24"/>
        </w:rPr>
        <w:t>.</w:t>
      </w:r>
      <w:r w:rsidR="000E038D">
        <w:rPr>
          <w:rStyle w:val="FootnoteReference"/>
          <w:rFonts w:cs="Times New Roman"/>
          <w:sz w:val="24"/>
          <w:szCs w:val="24"/>
        </w:rPr>
        <w:footnoteReference w:id="106"/>
      </w:r>
      <w:r w:rsidR="00667642">
        <w:rPr>
          <w:rFonts w:cs="Times New Roman"/>
          <w:sz w:val="24"/>
          <w:szCs w:val="24"/>
        </w:rPr>
        <w:t xml:space="preserve"> Moskou</w:t>
      </w:r>
      <w:r w:rsidR="00D25C2D">
        <w:rPr>
          <w:rFonts w:cs="Times New Roman"/>
          <w:sz w:val="24"/>
          <w:szCs w:val="24"/>
        </w:rPr>
        <w:t xml:space="preserve"> besloot </w:t>
      </w:r>
      <w:r w:rsidR="00624017">
        <w:rPr>
          <w:rFonts w:cs="Times New Roman"/>
          <w:sz w:val="24"/>
          <w:szCs w:val="24"/>
        </w:rPr>
        <w:t xml:space="preserve">na protesten in Georgië en een aantal andere Unierepublieken </w:t>
      </w:r>
      <w:r w:rsidR="00D25C2D">
        <w:rPr>
          <w:rFonts w:cs="Times New Roman"/>
          <w:sz w:val="24"/>
          <w:szCs w:val="24"/>
        </w:rPr>
        <w:t>de wijzigingen in de constitutie niet door te voeren uit angst voor nog meer demonstraties</w:t>
      </w:r>
      <w:r w:rsidR="00F277AC">
        <w:rPr>
          <w:rFonts w:cs="Times New Roman"/>
          <w:sz w:val="24"/>
          <w:szCs w:val="24"/>
        </w:rPr>
        <w:t>.</w:t>
      </w:r>
      <w:r w:rsidR="00081FAD">
        <w:rPr>
          <w:rStyle w:val="FootnoteReference"/>
          <w:rFonts w:cs="Times New Roman"/>
          <w:sz w:val="24"/>
          <w:szCs w:val="24"/>
        </w:rPr>
        <w:footnoteReference w:id="107"/>
      </w:r>
      <w:r w:rsidR="00081FAD">
        <w:rPr>
          <w:rFonts w:cs="Times New Roman"/>
          <w:sz w:val="24"/>
          <w:szCs w:val="24"/>
        </w:rPr>
        <w:t xml:space="preserve"> </w:t>
      </w:r>
    </w:p>
    <w:p w:rsidR="00081FAD" w:rsidRDefault="001014B7" w:rsidP="00222995">
      <w:pPr>
        <w:spacing w:after="0" w:line="360" w:lineRule="auto"/>
        <w:rPr>
          <w:rFonts w:cs="Times New Roman"/>
          <w:sz w:val="24"/>
          <w:szCs w:val="24"/>
        </w:rPr>
      </w:pPr>
      <w:r>
        <w:rPr>
          <w:rFonts w:cs="Times New Roman"/>
          <w:sz w:val="24"/>
          <w:szCs w:val="24"/>
        </w:rPr>
        <w:tab/>
      </w:r>
      <w:r w:rsidR="00A414A0">
        <w:rPr>
          <w:rFonts w:cs="Times New Roman"/>
          <w:sz w:val="24"/>
          <w:szCs w:val="24"/>
        </w:rPr>
        <w:t xml:space="preserve">Als reactie op het Georgische nationalisme kwamen de Abchazen en Zuid-Osseten ook in beweging. </w:t>
      </w:r>
      <w:r w:rsidR="001230D2">
        <w:rPr>
          <w:rFonts w:cs="Times New Roman"/>
          <w:sz w:val="24"/>
          <w:szCs w:val="24"/>
        </w:rPr>
        <w:t xml:space="preserve">Op 17 </w:t>
      </w:r>
      <w:r w:rsidR="002736B6">
        <w:rPr>
          <w:rFonts w:cs="Times New Roman"/>
          <w:sz w:val="24"/>
          <w:szCs w:val="24"/>
        </w:rPr>
        <w:t>juni 1988</w:t>
      </w:r>
      <w:r w:rsidR="001230D2">
        <w:rPr>
          <w:rFonts w:cs="Times New Roman"/>
          <w:sz w:val="24"/>
          <w:szCs w:val="24"/>
        </w:rPr>
        <w:t xml:space="preserve"> werd </w:t>
      </w:r>
      <w:r>
        <w:rPr>
          <w:rFonts w:cs="Times New Roman"/>
          <w:sz w:val="24"/>
          <w:szCs w:val="24"/>
        </w:rPr>
        <w:t>een brief waarin stond dat Abchazië zich wilde afscheiden van Georgië ondertekend door achtenvijftig leden van de Abchazische communistische partij</w:t>
      </w:r>
      <w:r w:rsidR="001230D2">
        <w:rPr>
          <w:rFonts w:cs="Times New Roman"/>
          <w:sz w:val="24"/>
          <w:szCs w:val="24"/>
        </w:rPr>
        <w:t>.</w:t>
      </w:r>
      <w:r w:rsidR="00FB5327">
        <w:rPr>
          <w:rStyle w:val="FootnoteReference"/>
          <w:rFonts w:cs="Times New Roman"/>
          <w:sz w:val="24"/>
          <w:szCs w:val="24"/>
        </w:rPr>
        <w:footnoteReference w:id="108"/>
      </w:r>
      <w:r w:rsidR="001230D2">
        <w:rPr>
          <w:rFonts w:cs="Times New Roman"/>
          <w:sz w:val="24"/>
          <w:szCs w:val="24"/>
        </w:rPr>
        <w:t xml:space="preserve"> </w:t>
      </w:r>
      <w:r w:rsidR="0089200D">
        <w:rPr>
          <w:rFonts w:cs="Times New Roman"/>
          <w:sz w:val="24"/>
          <w:szCs w:val="24"/>
        </w:rPr>
        <w:t>De</w:t>
      </w:r>
      <w:r w:rsidR="00301E5B">
        <w:rPr>
          <w:rFonts w:cs="Times New Roman"/>
          <w:sz w:val="24"/>
          <w:szCs w:val="24"/>
        </w:rPr>
        <w:t>ze brief was geadresseerd aan het</w:t>
      </w:r>
      <w:r w:rsidR="0089200D">
        <w:rPr>
          <w:rFonts w:cs="Times New Roman"/>
          <w:sz w:val="24"/>
          <w:szCs w:val="24"/>
        </w:rPr>
        <w:t xml:space="preserve"> </w:t>
      </w:r>
      <w:r w:rsidR="002736B6">
        <w:rPr>
          <w:rFonts w:cs="Times New Roman"/>
          <w:sz w:val="24"/>
          <w:szCs w:val="24"/>
        </w:rPr>
        <w:t>negentiende c</w:t>
      </w:r>
      <w:r w:rsidR="0089200D">
        <w:rPr>
          <w:rFonts w:cs="Times New Roman"/>
          <w:sz w:val="24"/>
          <w:szCs w:val="24"/>
        </w:rPr>
        <w:t>on</w:t>
      </w:r>
      <w:r w:rsidR="00301E5B">
        <w:rPr>
          <w:rFonts w:cs="Times New Roman"/>
          <w:sz w:val="24"/>
          <w:szCs w:val="24"/>
        </w:rPr>
        <w:t>gres</w:t>
      </w:r>
      <w:r w:rsidR="002736B6">
        <w:rPr>
          <w:rFonts w:cs="Times New Roman"/>
          <w:sz w:val="24"/>
          <w:szCs w:val="24"/>
        </w:rPr>
        <w:t xml:space="preserve"> van de Communistische Partij</w:t>
      </w:r>
      <w:r w:rsidR="00CD304D" w:rsidRPr="008E4015">
        <w:rPr>
          <w:rFonts w:cs="Times New Roman"/>
          <w:sz w:val="24"/>
          <w:szCs w:val="24"/>
        </w:rPr>
        <w:t>,</w:t>
      </w:r>
      <w:r w:rsidR="00873157" w:rsidRPr="008E4015">
        <w:rPr>
          <w:rFonts w:cs="Times New Roman"/>
          <w:sz w:val="24"/>
          <w:szCs w:val="24"/>
        </w:rPr>
        <w:t xml:space="preserve"> dat</w:t>
      </w:r>
      <w:r w:rsidR="0089200D" w:rsidRPr="008E4015">
        <w:rPr>
          <w:rFonts w:cs="Times New Roman"/>
          <w:sz w:val="24"/>
          <w:szCs w:val="24"/>
        </w:rPr>
        <w:t xml:space="preserve"> </w:t>
      </w:r>
      <w:r w:rsidR="00F16C93" w:rsidRPr="008E4015">
        <w:rPr>
          <w:rFonts w:cs="Times New Roman"/>
          <w:sz w:val="24"/>
          <w:szCs w:val="24"/>
        </w:rPr>
        <w:t>diezelfde</w:t>
      </w:r>
      <w:r w:rsidR="00F11FEB">
        <w:rPr>
          <w:rFonts w:cs="Times New Roman"/>
          <w:sz w:val="24"/>
          <w:szCs w:val="24"/>
        </w:rPr>
        <w:t xml:space="preserve"> maand</w:t>
      </w:r>
      <w:r w:rsidR="0089200D">
        <w:rPr>
          <w:rFonts w:cs="Times New Roman"/>
          <w:sz w:val="24"/>
          <w:szCs w:val="24"/>
        </w:rPr>
        <w:t xml:space="preserve"> gehouden werd.</w:t>
      </w:r>
      <w:r w:rsidR="002736B6">
        <w:rPr>
          <w:rFonts w:cs="Times New Roman"/>
          <w:sz w:val="24"/>
          <w:szCs w:val="24"/>
        </w:rPr>
        <w:t xml:space="preserve"> Moskou reageerde echter niet op de Abchazische brief, waarop de Abchazen in maart 1989 met een </w:t>
      </w:r>
      <w:r w:rsidR="0048157A">
        <w:rPr>
          <w:rFonts w:cs="Times New Roman"/>
          <w:sz w:val="24"/>
          <w:szCs w:val="24"/>
        </w:rPr>
        <w:t xml:space="preserve">nieuwe </w:t>
      </w:r>
      <w:r w:rsidR="002736B6">
        <w:rPr>
          <w:rFonts w:cs="Times New Roman"/>
          <w:sz w:val="24"/>
          <w:szCs w:val="24"/>
        </w:rPr>
        <w:t>petitie kwamen</w:t>
      </w:r>
      <w:r w:rsidR="0048157A">
        <w:rPr>
          <w:rFonts w:cs="Times New Roman"/>
          <w:sz w:val="24"/>
          <w:szCs w:val="24"/>
        </w:rPr>
        <w:t xml:space="preserve"> waarin zij voorstelden Abchazië dezelfde status toe te kennen als Georgië, namelijk die van een Unierepubliek.</w:t>
      </w:r>
      <w:r w:rsidR="0048157A">
        <w:rPr>
          <w:rStyle w:val="FootnoteReference"/>
          <w:rFonts w:cs="Times New Roman"/>
          <w:sz w:val="24"/>
          <w:szCs w:val="24"/>
        </w:rPr>
        <w:footnoteReference w:id="109"/>
      </w:r>
      <w:r w:rsidR="00E86014">
        <w:rPr>
          <w:rFonts w:cs="Times New Roman"/>
          <w:sz w:val="24"/>
          <w:szCs w:val="24"/>
        </w:rPr>
        <w:t xml:space="preserve"> In reactie op de Abchazische claims ontstonden massale protesten in Tbilisi. </w:t>
      </w:r>
      <w:r w:rsidR="00136A6F">
        <w:rPr>
          <w:rFonts w:cs="Times New Roman"/>
          <w:sz w:val="24"/>
          <w:szCs w:val="24"/>
        </w:rPr>
        <w:t>Georgische demonstranten vonden dat de Abchazen, die slechts zeventien procent van de bevolking van Abchazië uitmaakten, genoeg privileges hadden</w:t>
      </w:r>
      <w:r w:rsidR="002948FC" w:rsidRPr="00F16C93">
        <w:rPr>
          <w:rFonts w:cs="Times New Roman"/>
          <w:sz w:val="24"/>
          <w:szCs w:val="24"/>
        </w:rPr>
        <w:t>.</w:t>
      </w:r>
      <w:r w:rsidR="002948FC" w:rsidRPr="00F16C93">
        <w:rPr>
          <w:rStyle w:val="FootnoteReference"/>
          <w:rFonts w:cs="Times New Roman"/>
          <w:sz w:val="24"/>
          <w:szCs w:val="24"/>
        </w:rPr>
        <w:footnoteReference w:id="110"/>
      </w:r>
      <w:r w:rsidR="002948FC">
        <w:rPr>
          <w:rFonts w:cs="Times New Roman"/>
          <w:sz w:val="24"/>
          <w:szCs w:val="24"/>
        </w:rPr>
        <w:t xml:space="preserve"> </w:t>
      </w:r>
      <w:r w:rsidR="00E86014">
        <w:rPr>
          <w:rFonts w:cs="Times New Roman"/>
          <w:sz w:val="24"/>
          <w:szCs w:val="24"/>
        </w:rPr>
        <w:lastRenderedPageBreak/>
        <w:t>D</w:t>
      </w:r>
      <w:r w:rsidR="00136A6F">
        <w:rPr>
          <w:rFonts w:cs="Times New Roman"/>
          <w:sz w:val="24"/>
          <w:szCs w:val="24"/>
        </w:rPr>
        <w:t>aarentegen was zo’n vijfenveertig procent van de b</w:t>
      </w:r>
      <w:r w:rsidR="009A70AD">
        <w:rPr>
          <w:rFonts w:cs="Times New Roman"/>
          <w:sz w:val="24"/>
          <w:szCs w:val="24"/>
        </w:rPr>
        <w:t>evolking van Abchazië Georgisch</w:t>
      </w:r>
      <w:r w:rsidR="00E86014">
        <w:rPr>
          <w:rFonts w:cs="Times New Roman"/>
          <w:sz w:val="24"/>
          <w:szCs w:val="24"/>
        </w:rPr>
        <w:t>.</w:t>
      </w:r>
      <w:r w:rsidR="00CB00D9">
        <w:rPr>
          <w:rStyle w:val="FootnoteReference"/>
          <w:rFonts w:cs="Times New Roman"/>
          <w:sz w:val="24"/>
          <w:szCs w:val="24"/>
        </w:rPr>
        <w:footnoteReference w:id="111"/>
      </w:r>
      <w:r w:rsidR="00CB00D9">
        <w:rPr>
          <w:rFonts w:cs="Times New Roman"/>
          <w:sz w:val="24"/>
          <w:szCs w:val="24"/>
        </w:rPr>
        <w:t xml:space="preserve"> </w:t>
      </w:r>
      <w:r w:rsidR="00D136F5">
        <w:rPr>
          <w:rFonts w:cs="Times New Roman"/>
          <w:sz w:val="24"/>
          <w:szCs w:val="24"/>
        </w:rPr>
        <w:t xml:space="preserve">De demonstraties zetten zich voort en steeds meer Georgiërs </w:t>
      </w:r>
      <w:r w:rsidR="00F16C93">
        <w:rPr>
          <w:rFonts w:cs="Times New Roman"/>
          <w:sz w:val="24"/>
          <w:szCs w:val="24"/>
        </w:rPr>
        <w:t xml:space="preserve">deden eraan mee. </w:t>
      </w:r>
      <w:r w:rsidR="00D136F5">
        <w:rPr>
          <w:rFonts w:cs="Times New Roman"/>
          <w:sz w:val="24"/>
          <w:szCs w:val="24"/>
        </w:rPr>
        <w:t xml:space="preserve">Het was niet helemaal duidelijk meer waarvoor </w:t>
      </w:r>
      <w:r w:rsidR="000E7E9D">
        <w:rPr>
          <w:rFonts w:cs="Times New Roman"/>
          <w:sz w:val="24"/>
          <w:szCs w:val="24"/>
        </w:rPr>
        <w:t>geprotesteerd werd. S</w:t>
      </w:r>
      <w:r w:rsidR="00D136F5">
        <w:rPr>
          <w:rFonts w:cs="Times New Roman"/>
          <w:sz w:val="24"/>
          <w:szCs w:val="24"/>
        </w:rPr>
        <w:t xml:space="preserve">ommigen protesteerden tegen de </w:t>
      </w:r>
      <w:r w:rsidR="003442D2">
        <w:rPr>
          <w:rFonts w:cs="Times New Roman"/>
          <w:sz w:val="24"/>
          <w:szCs w:val="24"/>
        </w:rPr>
        <w:t xml:space="preserve">claim van de </w:t>
      </w:r>
      <w:r w:rsidR="00D136F5">
        <w:rPr>
          <w:rFonts w:cs="Times New Roman"/>
          <w:sz w:val="24"/>
          <w:szCs w:val="24"/>
        </w:rPr>
        <w:t>Abchazen, andere</w:t>
      </w:r>
      <w:r w:rsidR="007A66B6">
        <w:rPr>
          <w:rFonts w:cs="Times New Roman"/>
          <w:sz w:val="24"/>
          <w:szCs w:val="24"/>
        </w:rPr>
        <w:t>n</w:t>
      </w:r>
      <w:r w:rsidR="00D136F5">
        <w:rPr>
          <w:rFonts w:cs="Times New Roman"/>
          <w:sz w:val="24"/>
          <w:szCs w:val="24"/>
        </w:rPr>
        <w:t xml:space="preserve"> voor Georgische onafhankelijkheid.</w:t>
      </w:r>
      <w:r w:rsidR="003442D2">
        <w:rPr>
          <w:rFonts w:cs="Times New Roman"/>
          <w:sz w:val="24"/>
          <w:szCs w:val="24"/>
        </w:rPr>
        <w:t xml:space="preserve"> </w:t>
      </w:r>
      <w:r w:rsidR="007D137D">
        <w:rPr>
          <w:rFonts w:cs="Times New Roman"/>
          <w:sz w:val="24"/>
          <w:szCs w:val="24"/>
        </w:rPr>
        <w:t>Op 8 april demonstreerden</w:t>
      </w:r>
      <w:r w:rsidR="00D136F5">
        <w:rPr>
          <w:rFonts w:cs="Times New Roman"/>
          <w:sz w:val="24"/>
          <w:szCs w:val="24"/>
        </w:rPr>
        <w:t xml:space="preserve"> er zo’n 100.000 Georgiërs.</w:t>
      </w:r>
      <w:r w:rsidR="00D136F5">
        <w:rPr>
          <w:rStyle w:val="FootnoteReference"/>
          <w:rFonts w:cs="Times New Roman"/>
          <w:sz w:val="24"/>
          <w:szCs w:val="24"/>
        </w:rPr>
        <w:footnoteReference w:id="112"/>
      </w:r>
      <w:r w:rsidR="00D136F5">
        <w:rPr>
          <w:rFonts w:cs="Times New Roman"/>
          <w:sz w:val="24"/>
          <w:szCs w:val="24"/>
        </w:rPr>
        <w:t xml:space="preserve"> De Georgische autoriteiten wisten</w:t>
      </w:r>
      <w:r w:rsidR="00FA5914">
        <w:rPr>
          <w:rFonts w:cs="Times New Roman"/>
          <w:sz w:val="24"/>
          <w:szCs w:val="24"/>
        </w:rPr>
        <w:t xml:space="preserve"> zich</w:t>
      </w:r>
      <w:r w:rsidR="00D136F5">
        <w:rPr>
          <w:rFonts w:cs="Times New Roman"/>
          <w:sz w:val="24"/>
          <w:szCs w:val="24"/>
        </w:rPr>
        <w:t xml:space="preserve"> inmiddels geen raad meer en besloten een dag later met toestemming van Moskou de protesten met geweld te beeïndigen. Tijdens deze actie kwamen negentien mensen om het leven, en raakten velen gewond. Het laatste vertrouwen dat </w:t>
      </w:r>
      <w:r w:rsidR="00DC73DA">
        <w:rPr>
          <w:rFonts w:cs="Times New Roman"/>
          <w:sz w:val="24"/>
          <w:szCs w:val="24"/>
        </w:rPr>
        <w:t xml:space="preserve">de </w:t>
      </w:r>
      <w:r w:rsidR="00D136F5">
        <w:rPr>
          <w:rFonts w:cs="Times New Roman"/>
          <w:sz w:val="24"/>
          <w:szCs w:val="24"/>
        </w:rPr>
        <w:t>Georgiërs hadden in het Sovjetsysteem werd hiermee vernietigd.</w:t>
      </w:r>
      <w:r w:rsidR="00D136F5">
        <w:rPr>
          <w:rStyle w:val="FootnoteReference"/>
          <w:rFonts w:cs="Times New Roman"/>
          <w:sz w:val="24"/>
          <w:szCs w:val="24"/>
        </w:rPr>
        <w:footnoteReference w:id="113"/>
      </w:r>
      <w:r w:rsidR="006725A8">
        <w:rPr>
          <w:rFonts w:cs="Times New Roman"/>
          <w:sz w:val="24"/>
          <w:szCs w:val="24"/>
        </w:rPr>
        <w:t xml:space="preserve"> </w:t>
      </w:r>
    </w:p>
    <w:p w:rsidR="00B77C06" w:rsidRDefault="00B77C06" w:rsidP="00222995">
      <w:pPr>
        <w:spacing w:after="0" w:line="360" w:lineRule="auto"/>
        <w:rPr>
          <w:rFonts w:cs="Times New Roman"/>
          <w:sz w:val="24"/>
          <w:szCs w:val="24"/>
        </w:rPr>
      </w:pPr>
      <w:r w:rsidRPr="00B77C06">
        <w:rPr>
          <w:rFonts w:cs="Times New Roman"/>
          <w:noProof/>
          <w:sz w:val="24"/>
          <w:szCs w:val="24"/>
          <w:lang w:eastAsia="nl-NL"/>
        </w:rPr>
        <w:drawing>
          <wp:anchor distT="0" distB="0" distL="114300" distR="114300" simplePos="0" relativeHeight="251665408" behindDoc="1" locked="0" layoutInCell="1" allowOverlap="1">
            <wp:simplePos x="0" y="0"/>
            <wp:positionH relativeFrom="column">
              <wp:posOffset>14605</wp:posOffset>
            </wp:positionH>
            <wp:positionV relativeFrom="paragraph">
              <wp:posOffset>8255</wp:posOffset>
            </wp:positionV>
            <wp:extent cx="2754630" cy="1971675"/>
            <wp:effectExtent l="19050" t="0" r="7620" b="0"/>
            <wp:wrapTight wrapText="bothSides">
              <wp:wrapPolygon edited="0">
                <wp:start x="-149" y="0"/>
                <wp:lineTo x="-149" y="21496"/>
                <wp:lineTo x="21660" y="21496"/>
                <wp:lineTo x="21660" y="0"/>
                <wp:lineTo x="-149"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754630" cy="1971675"/>
                    </a:xfrm>
                    <a:prstGeom prst="rect">
                      <a:avLst/>
                    </a:prstGeom>
                    <a:noFill/>
                    <a:ln w="9525">
                      <a:noFill/>
                      <a:miter lim="800000"/>
                      <a:headEnd/>
                      <a:tailEnd/>
                    </a:ln>
                  </pic:spPr>
                </pic:pic>
              </a:graphicData>
            </a:graphic>
          </wp:anchor>
        </w:drawing>
      </w:r>
    </w:p>
    <w:p w:rsidR="00B77C06" w:rsidRDefault="00B77C06" w:rsidP="00222995">
      <w:pPr>
        <w:spacing w:after="0" w:line="360" w:lineRule="auto"/>
        <w:rPr>
          <w:rFonts w:cs="Times New Roman"/>
          <w:sz w:val="24"/>
          <w:szCs w:val="24"/>
        </w:rPr>
      </w:pPr>
    </w:p>
    <w:p w:rsidR="00B77C06" w:rsidRDefault="002828D4" w:rsidP="00222995">
      <w:pPr>
        <w:spacing w:after="0" w:line="360" w:lineRule="auto"/>
        <w:rPr>
          <w:rFonts w:cs="Times New Roman"/>
          <w:sz w:val="24"/>
          <w:szCs w:val="24"/>
        </w:rPr>
      </w:pPr>
      <w:r>
        <w:rPr>
          <w:rFonts w:cs="Times New Roman"/>
          <w:sz w:val="24"/>
          <w:szCs w:val="24"/>
        </w:rPr>
        <w:tab/>
      </w:r>
    </w:p>
    <w:p w:rsidR="00B77C06" w:rsidRDefault="00B77C06" w:rsidP="00222995">
      <w:pPr>
        <w:spacing w:after="0" w:line="360" w:lineRule="auto"/>
        <w:rPr>
          <w:rFonts w:cs="Times New Roman"/>
          <w:sz w:val="24"/>
          <w:szCs w:val="24"/>
        </w:rPr>
      </w:pPr>
    </w:p>
    <w:p w:rsidR="00B77C06" w:rsidRDefault="00B77C06" w:rsidP="00222995">
      <w:pPr>
        <w:spacing w:after="0" w:line="360" w:lineRule="auto"/>
        <w:rPr>
          <w:rFonts w:cs="Times New Roman"/>
          <w:sz w:val="24"/>
          <w:szCs w:val="24"/>
        </w:rPr>
      </w:pPr>
    </w:p>
    <w:p w:rsidR="00377A63" w:rsidRDefault="00377A63" w:rsidP="00377A63">
      <w:pPr>
        <w:spacing w:after="0"/>
        <w:rPr>
          <w:rFonts w:cs="Times New Roman"/>
          <w:sz w:val="24"/>
          <w:szCs w:val="24"/>
        </w:rPr>
      </w:pPr>
    </w:p>
    <w:p w:rsidR="00377A63" w:rsidRDefault="00377A63" w:rsidP="00377A63">
      <w:pPr>
        <w:spacing w:after="0"/>
        <w:rPr>
          <w:rFonts w:cs="Times New Roman"/>
          <w:sz w:val="24"/>
          <w:szCs w:val="24"/>
        </w:rPr>
      </w:pPr>
    </w:p>
    <w:p w:rsidR="00377A63" w:rsidRDefault="00377A63" w:rsidP="00377A63">
      <w:pPr>
        <w:spacing w:after="0"/>
        <w:rPr>
          <w:rFonts w:cs="Times New Roman"/>
          <w:sz w:val="24"/>
          <w:szCs w:val="24"/>
        </w:rPr>
      </w:pPr>
    </w:p>
    <w:p w:rsidR="00B77C06" w:rsidRPr="007F7A26" w:rsidRDefault="00B77C06" w:rsidP="00377A63">
      <w:pPr>
        <w:spacing w:after="0"/>
        <w:rPr>
          <w:rFonts w:cs="Times New Roman"/>
          <w:b/>
          <w:sz w:val="20"/>
          <w:szCs w:val="20"/>
          <w:lang w:val="de-DE"/>
        </w:rPr>
      </w:pPr>
      <w:r w:rsidRPr="007F7A26">
        <w:rPr>
          <w:rFonts w:cs="Times New Roman"/>
          <w:b/>
          <w:sz w:val="20"/>
          <w:szCs w:val="20"/>
          <w:lang w:val="de-DE"/>
        </w:rPr>
        <w:t>Protesten</w:t>
      </w:r>
      <w:r w:rsidR="00377A63" w:rsidRPr="007F7A26">
        <w:rPr>
          <w:rFonts w:cs="Times New Roman"/>
          <w:b/>
          <w:sz w:val="20"/>
          <w:szCs w:val="20"/>
          <w:lang w:val="de-DE"/>
        </w:rPr>
        <w:t xml:space="preserve"> in Tiblisi in april 1989</w:t>
      </w:r>
    </w:p>
    <w:p w:rsidR="00377A63" w:rsidRPr="007F7A26" w:rsidRDefault="00377A63" w:rsidP="00222995">
      <w:pPr>
        <w:spacing w:after="0" w:line="360" w:lineRule="auto"/>
        <w:rPr>
          <w:rFonts w:cs="Times New Roman"/>
          <w:b/>
          <w:sz w:val="20"/>
          <w:szCs w:val="20"/>
          <w:lang w:val="de-DE"/>
        </w:rPr>
      </w:pPr>
    </w:p>
    <w:p w:rsidR="003442D2" w:rsidRDefault="00843FD9" w:rsidP="00B77C06">
      <w:pPr>
        <w:spacing w:after="0" w:line="360" w:lineRule="auto"/>
        <w:ind w:firstLine="708"/>
        <w:rPr>
          <w:rFonts w:cs="Times New Roman"/>
          <w:sz w:val="24"/>
          <w:szCs w:val="24"/>
        </w:rPr>
      </w:pPr>
      <w:r>
        <w:rPr>
          <w:rFonts w:cs="Times New Roman"/>
          <w:sz w:val="24"/>
          <w:szCs w:val="24"/>
        </w:rPr>
        <w:t xml:space="preserve">In Moskou probeerde de Communistische Partij een schuldige aan te wijzen voor </w:t>
      </w:r>
      <w:r w:rsidR="007E7FD7">
        <w:rPr>
          <w:rFonts w:cs="Times New Roman"/>
          <w:sz w:val="24"/>
          <w:szCs w:val="24"/>
        </w:rPr>
        <w:t xml:space="preserve">de </w:t>
      </w:r>
      <w:r>
        <w:rPr>
          <w:rFonts w:cs="Times New Roman"/>
          <w:sz w:val="24"/>
          <w:szCs w:val="24"/>
        </w:rPr>
        <w:t xml:space="preserve">bloedige wijze waarop de demonstraties </w:t>
      </w:r>
      <w:r w:rsidR="00EA6EE8">
        <w:rPr>
          <w:rFonts w:cs="Times New Roman"/>
          <w:sz w:val="24"/>
          <w:szCs w:val="24"/>
        </w:rPr>
        <w:t>in Tbilisi waren neergeslagen</w:t>
      </w:r>
      <w:r>
        <w:rPr>
          <w:rFonts w:cs="Times New Roman"/>
          <w:sz w:val="24"/>
          <w:szCs w:val="24"/>
        </w:rPr>
        <w:t>. Dit paste name</w:t>
      </w:r>
      <w:r w:rsidR="004E3788">
        <w:rPr>
          <w:rFonts w:cs="Times New Roman"/>
          <w:sz w:val="24"/>
          <w:szCs w:val="24"/>
        </w:rPr>
        <w:t>lijk niet in de</w:t>
      </w:r>
      <w:r>
        <w:rPr>
          <w:rFonts w:cs="Times New Roman"/>
          <w:sz w:val="24"/>
          <w:szCs w:val="24"/>
        </w:rPr>
        <w:t xml:space="preserve"> politiek van </w:t>
      </w:r>
      <w:r w:rsidRPr="00B938DD">
        <w:rPr>
          <w:rFonts w:cs="Times New Roman"/>
          <w:i/>
          <w:sz w:val="24"/>
          <w:szCs w:val="24"/>
        </w:rPr>
        <w:t>glasnost</w:t>
      </w:r>
      <w:r>
        <w:rPr>
          <w:rFonts w:cs="Times New Roman"/>
          <w:sz w:val="24"/>
          <w:szCs w:val="24"/>
        </w:rPr>
        <w:t xml:space="preserve"> en </w:t>
      </w:r>
      <w:r w:rsidRPr="00B938DD">
        <w:rPr>
          <w:rFonts w:cs="Times New Roman"/>
          <w:i/>
          <w:sz w:val="24"/>
          <w:szCs w:val="24"/>
        </w:rPr>
        <w:t>perestrojka</w:t>
      </w:r>
      <w:r>
        <w:rPr>
          <w:rFonts w:cs="Times New Roman"/>
          <w:sz w:val="24"/>
          <w:szCs w:val="24"/>
        </w:rPr>
        <w:t xml:space="preserve"> die Gorbatsjov voerde. </w:t>
      </w:r>
      <w:r w:rsidR="007F4739">
        <w:rPr>
          <w:rFonts w:cs="Times New Roman"/>
          <w:sz w:val="24"/>
          <w:szCs w:val="24"/>
        </w:rPr>
        <w:t>Al snel werd de schuld neergelegd bij het leger en de leiders van de nationalistische bewegingen</w:t>
      </w:r>
      <w:r w:rsidR="004E3788">
        <w:rPr>
          <w:rFonts w:cs="Times New Roman"/>
          <w:sz w:val="24"/>
          <w:szCs w:val="24"/>
        </w:rPr>
        <w:t>, die als gevolg daarvan opgepakt werden</w:t>
      </w:r>
      <w:r w:rsidR="007F4739">
        <w:rPr>
          <w:rFonts w:cs="Times New Roman"/>
          <w:sz w:val="24"/>
          <w:szCs w:val="24"/>
        </w:rPr>
        <w:t>.</w:t>
      </w:r>
      <w:r w:rsidR="00F27ADB">
        <w:rPr>
          <w:rStyle w:val="FootnoteReference"/>
          <w:rFonts w:cs="Times New Roman"/>
          <w:sz w:val="24"/>
          <w:szCs w:val="24"/>
        </w:rPr>
        <w:footnoteReference w:id="114"/>
      </w:r>
      <w:r w:rsidR="007F4739">
        <w:rPr>
          <w:rFonts w:cs="Times New Roman"/>
          <w:sz w:val="24"/>
          <w:szCs w:val="24"/>
        </w:rPr>
        <w:t xml:space="preserve"> </w:t>
      </w:r>
      <w:r w:rsidR="00136E18">
        <w:rPr>
          <w:rFonts w:cs="Times New Roman"/>
          <w:sz w:val="24"/>
          <w:szCs w:val="24"/>
        </w:rPr>
        <w:t>Als reactie daarop ontst</w:t>
      </w:r>
      <w:r w:rsidR="00053CAB">
        <w:rPr>
          <w:rFonts w:cs="Times New Roman"/>
          <w:sz w:val="24"/>
          <w:szCs w:val="24"/>
        </w:rPr>
        <w:t xml:space="preserve">onden </w:t>
      </w:r>
      <w:r w:rsidR="00136E18">
        <w:rPr>
          <w:rFonts w:cs="Times New Roman"/>
          <w:sz w:val="24"/>
          <w:szCs w:val="24"/>
        </w:rPr>
        <w:t xml:space="preserve">er nieuwe protesten en stakingen die zich niet alleen meer in Tbilisi afspeelden, maar </w:t>
      </w:r>
      <w:r w:rsidR="00FA2070">
        <w:rPr>
          <w:rFonts w:cs="Times New Roman"/>
          <w:sz w:val="24"/>
          <w:szCs w:val="24"/>
        </w:rPr>
        <w:t xml:space="preserve">ook in </w:t>
      </w:r>
      <w:r w:rsidR="00136E18">
        <w:rPr>
          <w:rFonts w:cs="Times New Roman"/>
          <w:sz w:val="24"/>
          <w:szCs w:val="24"/>
        </w:rPr>
        <w:t>dorpen</w:t>
      </w:r>
      <w:r w:rsidR="00FA2070">
        <w:rPr>
          <w:rFonts w:cs="Times New Roman"/>
          <w:sz w:val="24"/>
          <w:szCs w:val="24"/>
        </w:rPr>
        <w:t xml:space="preserve"> in de omgeving</w:t>
      </w:r>
      <w:r w:rsidR="00136E18">
        <w:rPr>
          <w:rFonts w:cs="Times New Roman"/>
          <w:sz w:val="24"/>
          <w:szCs w:val="24"/>
        </w:rPr>
        <w:t xml:space="preserve">. </w:t>
      </w:r>
      <w:r w:rsidR="004E3788">
        <w:rPr>
          <w:rFonts w:cs="Times New Roman"/>
          <w:sz w:val="24"/>
          <w:szCs w:val="24"/>
        </w:rPr>
        <w:t xml:space="preserve">Bovendien ontstonden er allerlei </w:t>
      </w:r>
      <w:r w:rsidR="000F75D5">
        <w:rPr>
          <w:rFonts w:cs="Times New Roman"/>
          <w:sz w:val="24"/>
          <w:szCs w:val="24"/>
        </w:rPr>
        <w:t xml:space="preserve">paramilitaire </w:t>
      </w:r>
      <w:r w:rsidR="004E3788">
        <w:rPr>
          <w:rFonts w:cs="Times New Roman"/>
          <w:sz w:val="24"/>
          <w:szCs w:val="24"/>
        </w:rPr>
        <w:t>groeperingen die militaire basissen plunderden om aan wapens te komen</w:t>
      </w:r>
      <w:r w:rsidR="00D170C7">
        <w:rPr>
          <w:rFonts w:cs="Times New Roman"/>
          <w:sz w:val="24"/>
          <w:szCs w:val="24"/>
        </w:rPr>
        <w:t>.</w:t>
      </w:r>
      <w:r w:rsidR="004E3788">
        <w:rPr>
          <w:rFonts w:cs="Times New Roman"/>
          <w:sz w:val="24"/>
          <w:szCs w:val="24"/>
        </w:rPr>
        <w:t xml:space="preserve"> Op sommige plaatsen brak</w:t>
      </w:r>
      <w:r w:rsidR="00D170C7">
        <w:rPr>
          <w:rFonts w:cs="Times New Roman"/>
          <w:sz w:val="24"/>
          <w:szCs w:val="24"/>
        </w:rPr>
        <w:t xml:space="preserve"> etnisch geweld uit. Gedurende de zomer van 1989 ontstonden er in Sukhumi gevechten tussen Abchazen en Georgiërs.</w:t>
      </w:r>
      <w:r w:rsidR="001A32F4">
        <w:rPr>
          <w:rStyle w:val="FootnoteReference"/>
          <w:rFonts w:cs="Times New Roman"/>
          <w:sz w:val="24"/>
          <w:szCs w:val="24"/>
        </w:rPr>
        <w:footnoteReference w:id="115"/>
      </w:r>
      <w:r w:rsidR="00D170C7">
        <w:rPr>
          <w:rFonts w:cs="Times New Roman"/>
          <w:sz w:val="24"/>
          <w:szCs w:val="24"/>
        </w:rPr>
        <w:t xml:space="preserve"> </w:t>
      </w:r>
      <w:r w:rsidR="001A32F4">
        <w:rPr>
          <w:rFonts w:cs="Times New Roman"/>
          <w:sz w:val="24"/>
          <w:szCs w:val="24"/>
        </w:rPr>
        <w:t xml:space="preserve">Ook de landen rondom Georgië hadden te maken met etnisch geweld en het </w:t>
      </w:r>
      <w:r w:rsidR="001A32F4">
        <w:rPr>
          <w:rFonts w:cs="Times New Roman"/>
          <w:sz w:val="24"/>
          <w:szCs w:val="24"/>
        </w:rPr>
        <w:lastRenderedPageBreak/>
        <w:t>idee dat sommige republieken zich af zouden scheiden van de Sovjet-Unie werd steeds populairder.</w:t>
      </w:r>
      <w:r w:rsidR="00C52566">
        <w:rPr>
          <w:rFonts w:cs="Times New Roman"/>
          <w:sz w:val="24"/>
          <w:szCs w:val="24"/>
        </w:rPr>
        <w:t xml:space="preserve"> </w:t>
      </w:r>
    </w:p>
    <w:p w:rsidR="00CD75B1" w:rsidRDefault="003442D2" w:rsidP="00222995">
      <w:pPr>
        <w:spacing w:after="0" w:line="360" w:lineRule="auto"/>
        <w:rPr>
          <w:rFonts w:cs="Times New Roman"/>
          <w:sz w:val="24"/>
          <w:szCs w:val="24"/>
        </w:rPr>
      </w:pPr>
      <w:r>
        <w:rPr>
          <w:rFonts w:cs="Times New Roman"/>
          <w:sz w:val="24"/>
          <w:szCs w:val="24"/>
        </w:rPr>
        <w:tab/>
      </w:r>
      <w:r w:rsidR="001A32F4">
        <w:rPr>
          <w:rFonts w:cs="Times New Roman"/>
          <w:sz w:val="24"/>
          <w:szCs w:val="24"/>
        </w:rPr>
        <w:t xml:space="preserve"> </w:t>
      </w:r>
      <w:r w:rsidR="00843FD9">
        <w:rPr>
          <w:rFonts w:cs="Times New Roman"/>
          <w:sz w:val="24"/>
          <w:szCs w:val="24"/>
        </w:rPr>
        <w:t xml:space="preserve"> </w:t>
      </w:r>
      <w:r w:rsidR="00DC73DA">
        <w:rPr>
          <w:rFonts w:cs="Times New Roman"/>
          <w:sz w:val="24"/>
          <w:szCs w:val="24"/>
        </w:rPr>
        <w:t>In de maanden na de bloedige gebeurtenissen van april</w:t>
      </w:r>
      <w:r w:rsidR="002F3F33">
        <w:rPr>
          <w:rFonts w:cs="Times New Roman"/>
          <w:sz w:val="24"/>
          <w:szCs w:val="24"/>
        </w:rPr>
        <w:t xml:space="preserve"> zette de Georgische </w:t>
      </w:r>
      <w:r w:rsidR="004E3788">
        <w:rPr>
          <w:rFonts w:cs="Times New Roman"/>
          <w:sz w:val="24"/>
          <w:szCs w:val="24"/>
        </w:rPr>
        <w:t xml:space="preserve">onafhankelijkheidsstrijd </w:t>
      </w:r>
      <w:r w:rsidR="002F3F33">
        <w:rPr>
          <w:rFonts w:cs="Times New Roman"/>
          <w:sz w:val="24"/>
          <w:szCs w:val="24"/>
        </w:rPr>
        <w:t xml:space="preserve">zich voort. </w:t>
      </w:r>
      <w:r w:rsidR="008B43DE">
        <w:rPr>
          <w:rFonts w:cs="Times New Roman"/>
          <w:sz w:val="24"/>
          <w:szCs w:val="24"/>
        </w:rPr>
        <w:t>Het belangrijkste personage in deze strijd werd</w:t>
      </w:r>
      <w:r w:rsidR="00BA4573">
        <w:rPr>
          <w:rFonts w:cs="Times New Roman"/>
          <w:sz w:val="24"/>
          <w:szCs w:val="24"/>
        </w:rPr>
        <w:t xml:space="preserve"> de charismatische</w:t>
      </w:r>
      <w:r w:rsidR="008B43DE">
        <w:rPr>
          <w:rFonts w:cs="Times New Roman"/>
          <w:sz w:val="24"/>
          <w:szCs w:val="24"/>
        </w:rPr>
        <w:t xml:space="preserve"> Z</w:t>
      </w:r>
      <w:r w:rsidR="00162427">
        <w:rPr>
          <w:rFonts w:cs="Times New Roman"/>
          <w:sz w:val="24"/>
          <w:szCs w:val="24"/>
        </w:rPr>
        <w:t>viad Gamsakhurdia.</w:t>
      </w:r>
      <w:r w:rsidR="00226B27">
        <w:rPr>
          <w:rFonts w:cs="Times New Roman"/>
          <w:sz w:val="24"/>
          <w:szCs w:val="24"/>
        </w:rPr>
        <w:t xml:space="preserve"> Gamsakhurdia’s campagne richtte</w:t>
      </w:r>
      <w:r w:rsidR="00162427">
        <w:rPr>
          <w:rFonts w:cs="Times New Roman"/>
          <w:sz w:val="24"/>
          <w:szCs w:val="24"/>
        </w:rPr>
        <w:t xml:space="preserve"> zich op de onafhankelijkheid van Georgië. </w:t>
      </w:r>
      <w:r w:rsidR="00C71505">
        <w:rPr>
          <w:rFonts w:cs="Times New Roman"/>
          <w:sz w:val="24"/>
          <w:szCs w:val="24"/>
        </w:rPr>
        <w:t>Hij had ook een specifiek idee over de vorm van deze nieuwe staat: de autonome regio’s Abchazië, Adzjarië en Zuid-Ossetië moesten bij Georgië blijven horen</w:t>
      </w:r>
      <w:r w:rsidR="00A21FFC">
        <w:rPr>
          <w:rFonts w:cs="Times New Roman"/>
          <w:sz w:val="24"/>
          <w:szCs w:val="24"/>
        </w:rPr>
        <w:t>.</w:t>
      </w:r>
      <w:r w:rsidR="006D5FB1">
        <w:rPr>
          <w:rStyle w:val="FootnoteReference"/>
          <w:rFonts w:cs="Times New Roman"/>
          <w:sz w:val="24"/>
          <w:szCs w:val="24"/>
        </w:rPr>
        <w:footnoteReference w:id="116"/>
      </w:r>
      <w:r w:rsidR="00A21FFC">
        <w:rPr>
          <w:rFonts w:cs="Times New Roman"/>
          <w:sz w:val="24"/>
          <w:szCs w:val="24"/>
        </w:rPr>
        <w:t xml:space="preserve"> </w:t>
      </w:r>
      <w:r w:rsidR="00301F0C">
        <w:rPr>
          <w:rFonts w:cs="Times New Roman"/>
          <w:sz w:val="24"/>
          <w:szCs w:val="24"/>
        </w:rPr>
        <w:t>Gamsakhurdia richtte zijn eigen politieke partij op, genaamd de Vrije Georgische Ronde Tafel, waarmee hij in oktober 1990 deelnam aan de Sovjet parlementaire verkiezingen. Omdat andere</w:t>
      </w:r>
      <w:r w:rsidR="004E0C41">
        <w:rPr>
          <w:rFonts w:cs="Times New Roman"/>
          <w:sz w:val="24"/>
          <w:szCs w:val="24"/>
        </w:rPr>
        <w:t xml:space="preserve"> </w:t>
      </w:r>
      <w:r w:rsidR="00301F0C">
        <w:rPr>
          <w:rFonts w:cs="Times New Roman"/>
          <w:sz w:val="24"/>
          <w:szCs w:val="24"/>
        </w:rPr>
        <w:t xml:space="preserve">nationalistische bewegingen weigerden deel te nemen aan deze verkiezingen en de Communistische Partij onpopulair geworden was door </w:t>
      </w:r>
      <w:r w:rsidR="00B938DD">
        <w:rPr>
          <w:rFonts w:cs="Times New Roman"/>
          <w:sz w:val="24"/>
          <w:szCs w:val="24"/>
        </w:rPr>
        <w:t>de gebeurtenissen van april</w:t>
      </w:r>
      <w:r w:rsidR="00301F0C">
        <w:rPr>
          <w:rFonts w:cs="Times New Roman"/>
          <w:sz w:val="24"/>
          <w:szCs w:val="24"/>
        </w:rPr>
        <w:t xml:space="preserve"> won Gamsakhurdia’s partij </w:t>
      </w:r>
      <w:r w:rsidR="00DF6E67">
        <w:rPr>
          <w:rFonts w:cs="Times New Roman"/>
          <w:sz w:val="24"/>
          <w:szCs w:val="24"/>
        </w:rPr>
        <w:t xml:space="preserve">deze verkiezingen </w:t>
      </w:r>
      <w:r w:rsidR="00301F0C">
        <w:rPr>
          <w:rFonts w:cs="Times New Roman"/>
          <w:sz w:val="24"/>
          <w:szCs w:val="24"/>
        </w:rPr>
        <w:t>met vierenvijftig procent van de stemmen.</w:t>
      </w:r>
      <w:r w:rsidR="00DF6E67">
        <w:rPr>
          <w:rStyle w:val="FootnoteReference"/>
          <w:rFonts w:cs="Times New Roman"/>
          <w:sz w:val="24"/>
          <w:szCs w:val="24"/>
        </w:rPr>
        <w:footnoteReference w:id="117"/>
      </w:r>
      <w:r w:rsidR="00DF6E67">
        <w:rPr>
          <w:rFonts w:cs="Times New Roman"/>
          <w:sz w:val="24"/>
          <w:szCs w:val="24"/>
        </w:rPr>
        <w:t xml:space="preserve"> </w:t>
      </w:r>
    </w:p>
    <w:p w:rsidR="00CD75B1" w:rsidRDefault="00CD75B1" w:rsidP="00CD75B1">
      <w:pPr>
        <w:spacing w:after="0" w:line="360" w:lineRule="auto"/>
        <w:rPr>
          <w:rFonts w:cs="Times New Roman"/>
          <w:sz w:val="24"/>
          <w:szCs w:val="24"/>
        </w:rPr>
      </w:pPr>
      <w:r>
        <w:rPr>
          <w:rFonts w:cs="Times New Roman"/>
          <w:sz w:val="24"/>
          <w:szCs w:val="24"/>
        </w:rPr>
        <w:tab/>
        <w:t>Eenm</w:t>
      </w:r>
      <w:r w:rsidR="008D4E63">
        <w:rPr>
          <w:rFonts w:cs="Times New Roman"/>
          <w:sz w:val="24"/>
          <w:szCs w:val="24"/>
        </w:rPr>
        <w:t>aal aan de macht gekomen werd</w:t>
      </w:r>
      <w:r w:rsidR="00EE64E2">
        <w:rPr>
          <w:rFonts w:cs="Times New Roman"/>
          <w:sz w:val="24"/>
          <w:szCs w:val="24"/>
        </w:rPr>
        <w:t xml:space="preserve"> een constitutionele orde gecreëerd </w:t>
      </w:r>
      <w:r w:rsidR="00226B27">
        <w:rPr>
          <w:rFonts w:cs="Times New Roman"/>
          <w:sz w:val="24"/>
          <w:szCs w:val="24"/>
        </w:rPr>
        <w:t xml:space="preserve">op basis waarvan </w:t>
      </w:r>
      <w:r>
        <w:rPr>
          <w:rFonts w:cs="Times New Roman"/>
          <w:sz w:val="24"/>
          <w:szCs w:val="24"/>
        </w:rPr>
        <w:t>Georgië zich af kon scheiden van de Sovjet-Unie.</w:t>
      </w:r>
      <w:r>
        <w:rPr>
          <w:rStyle w:val="FootnoteReference"/>
          <w:rFonts w:cs="Times New Roman"/>
          <w:sz w:val="24"/>
          <w:szCs w:val="24"/>
        </w:rPr>
        <w:footnoteReference w:id="118"/>
      </w:r>
      <w:r w:rsidR="00FA66C8">
        <w:rPr>
          <w:rFonts w:cs="Times New Roman"/>
          <w:sz w:val="24"/>
          <w:szCs w:val="24"/>
        </w:rPr>
        <w:t xml:space="preserve"> De autonome status van Zuid-Ossetië werd</w:t>
      </w:r>
      <w:r w:rsidR="00C9758D">
        <w:rPr>
          <w:rFonts w:cs="Times New Roman"/>
          <w:sz w:val="24"/>
          <w:szCs w:val="24"/>
        </w:rPr>
        <w:t xml:space="preserve"> </w:t>
      </w:r>
      <w:r w:rsidR="00FA66C8">
        <w:rPr>
          <w:rFonts w:cs="Times New Roman"/>
          <w:sz w:val="24"/>
          <w:szCs w:val="24"/>
        </w:rPr>
        <w:t>afgesc</w:t>
      </w:r>
      <w:r w:rsidR="00257190">
        <w:rPr>
          <w:rFonts w:cs="Times New Roman"/>
          <w:sz w:val="24"/>
          <w:szCs w:val="24"/>
        </w:rPr>
        <w:t>haft en Georgische</w:t>
      </w:r>
      <w:r w:rsidR="00FA66C8">
        <w:rPr>
          <w:rFonts w:cs="Times New Roman"/>
          <w:sz w:val="24"/>
          <w:szCs w:val="24"/>
        </w:rPr>
        <w:t xml:space="preserve"> </w:t>
      </w:r>
      <w:r w:rsidR="00257190">
        <w:rPr>
          <w:rFonts w:cs="Times New Roman"/>
          <w:sz w:val="24"/>
          <w:szCs w:val="24"/>
        </w:rPr>
        <w:t>jonge</w:t>
      </w:r>
      <w:r w:rsidR="00FA66C8">
        <w:rPr>
          <w:rFonts w:cs="Times New Roman"/>
          <w:sz w:val="24"/>
          <w:szCs w:val="24"/>
        </w:rPr>
        <w:t>mannen hoefden niet meer te dienen in het Sovjet leger. In plaats daarvan werd er een Georgisch leger opgericht.</w:t>
      </w:r>
      <w:r w:rsidR="001E7A15">
        <w:rPr>
          <w:rFonts w:cs="Times New Roman"/>
          <w:sz w:val="24"/>
          <w:szCs w:val="24"/>
        </w:rPr>
        <w:t xml:space="preserve"> Op 9 april 1991, twee jaar na het bloedbad in Tb</w:t>
      </w:r>
      <w:r w:rsidR="00605103">
        <w:rPr>
          <w:rFonts w:cs="Times New Roman"/>
          <w:sz w:val="24"/>
          <w:szCs w:val="24"/>
        </w:rPr>
        <w:t>i</w:t>
      </w:r>
      <w:r w:rsidR="001E7A15">
        <w:rPr>
          <w:rFonts w:cs="Times New Roman"/>
          <w:sz w:val="24"/>
          <w:szCs w:val="24"/>
        </w:rPr>
        <w:t xml:space="preserve">lisi, </w:t>
      </w:r>
      <w:r w:rsidR="00CE7018">
        <w:rPr>
          <w:rFonts w:cs="Times New Roman"/>
          <w:sz w:val="24"/>
          <w:szCs w:val="24"/>
        </w:rPr>
        <w:t>verklaarde Gamsakhurdia Georgië onafhankelijk. In de onafhankelijkheidsverklaring werd niks gezegd over de Abchazen of de Zui</w:t>
      </w:r>
      <w:r w:rsidR="00DF353B">
        <w:rPr>
          <w:rFonts w:cs="Times New Roman"/>
          <w:sz w:val="24"/>
          <w:szCs w:val="24"/>
        </w:rPr>
        <w:t>d-Osseten, er stond simpelweg: h</w:t>
      </w:r>
      <w:r w:rsidR="00CE7018">
        <w:rPr>
          <w:rFonts w:cs="Times New Roman"/>
          <w:sz w:val="24"/>
          <w:szCs w:val="24"/>
        </w:rPr>
        <w:t>et territorium van de</w:t>
      </w:r>
      <w:r w:rsidR="00B938DD">
        <w:rPr>
          <w:rFonts w:cs="Times New Roman"/>
          <w:sz w:val="24"/>
          <w:szCs w:val="24"/>
        </w:rPr>
        <w:t xml:space="preserve"> soevereine Republiek Georgië is</w:t>
      </w:r>
      <w:r w:rsidR="00CE7018">
        <w:rPr>
          <w:rFonts w:cs="Times New Roman"/>
          <w:sz w:val="24"/>
          <w:szCs w:val="24"/>
        </w:rPr>
        <w:t xml:space="preserve"> verenigd en niet te scheiden.</w:t>
      </w:r>
      <w:r w:rsidR="00CE7018">
        <w:rPr>
          <w:rStyle w:val="FootnoteReference"/>
          <w:rFonts w:cs="Times New Roman"/>
          <w:sz w:val="24"/>
          <w:szCs w:val="24"/>
        </w:rPr>
        <w:footnoteReference w:id="119"/>
      </w:r>
      <w:r w:rsidR="00FA66C8">
        <w:rPr>
          <w:rFonts w:cs="Times New Roman"/>
          <w:sz w:val="24"/>
          <w:szCs w:val="24"/>
        </w:rPr>
        <w:t xml:space="preserve"> </w:t>
      </w:r>
    </w:p>
    <w:p w:rsidR="00CD75B1" w:rsidRDefault="00C9758D" w:rsidP="00CD75B1">
      <w:pPr>
        <w:spacing w:after="0" w:line="360" w:lineRule="auto"/>
        <w:rPr>
          <w:rFonts w:cs="Times New Roman"/>
          <w:sz w:val="24"/>
          <w:szCs w:val="24"/>
        </w:rPr>
      </w:pPr>
      <w:r>
        <w:rPr>
          <w:rFonts w:cs="Times New Roman"/>
          <w:sz w:val="24"/>
          <w:szCs w:val="24"/>
        </w:rPr>
        <w:tab/>
      </w:r>
      <w:r w:rsidR="00D57AF4">
        <w:rPr>
          <w:rFonts w:cs="Times New Roman"/>
          <w:sz w:val="24"/>
          <w:szCs w:val="24"/>
        </w:rPr>
        <w:t>In m</w:t>
      </w:r>
      <w:r>
        <w:rPr>
          <w:rFonts w:cs="Times New Roman"/>
          <w:sz w:val="24"/>
          <w:szCs w:val="24"/>
        </w:rPr>
        <w:t>ei 1991 won Gamsakhurdia de verkiezing</w:t>
      </w:r>
      <w:r w:rsidR="004E3788">
        <w:rPr>
          <w:rFonts w:cs="Times New Roman"/>
          <w:sz w:val="24"/>
          <w:szCs w:val="24"/>
        </w:rPr>
        <w:t>en</w:t>
      </w:r>
      <w:r>
        <w:rPr>
          <w:rFonts w:cs="Times New Roman"/>
          <w:sz w:val="24"/>
          <w:szCs w:val="24"/>
        </w:rPr>
        <w:t xml:space="preserve"> opnieuw, dit keer met zevenentachtig procent van de stemmen.</w:t>
      </w:r>
      <w:r>
        <w:rPr>
          <w:rStyle w:val="FootnoteReference"/>
          <w:rFonts w:cs="Times New Roman"/>
          <w:sz w:val="24"/>
          <w:szCs w:val="24"/>
        </w:rPr>
        <w:footnoteReference w:id="120"/>
      </w:r>
      <w:r w:rsidR="003F2461">
        <w:rPr>
          <w:rFonts w:cs="Times New Roman"/>
          <w:sz w:val="24"/>
          <w:szCs w:val="24"/>
        </w:rPr>
        <w:t xml:space="preserve"> Op dat moment ging het echter al</w:t>
      </w:r>
      <w:r w:rsidR="004E3788">
        <w:rPr>
          <w:rFonts w:cs="Times New Roman"/>
          <w:sz w:val="24"/>
          <w:szCs w:val="24"/>
        </w:rPr>
        <w:t>lang</w:t>
      </w:r>
      <w:r w:rsidR="003F2461">
        <w:rPr>
          <w:rFonts w:cs="Times New Roman"/>
          <w:sz w:val="24"/>
          <w:szCs w:val="24"/>
        </w:rPr>
        <w:t xml:space="preserve"> niet meer goed met Georgië.</w:t>
      </w:r>
      <w:r w:rsidR="003033DF">
        <w:rPr>
          <w:rFonts w:cs="Times New Roman"/>
          <w:sz w:val="24"/>
          <w:szCs w:val="24"/>
        </w:rPr>
        <w:t xml:space="preserve"> Het land was in een economische malaise terecht gekomen en Gamsakhurdia regeerde als een autocratisch leider die geweld niet schuwde. </w:t>
      </w:r>
      <w:r w:rsidR="00386D65">
        <w:rPr>
          <w:rFonts w:cs="Times New Roman"/>
          <w:sz w:val="24"/>
          <w:szCs w:val="24"/>
        </w:rPr>
        <w:t>De oppositie groeide en in december 1991</w:t>
      </w:r>
      <w:r w:rsidR="00725703">
        <w:rPr>
          <w:rFonts w:cs="Times New Roman"/>
          <w:sz w:val="24"/>
          <w:szCs w:val="24"/>
        </w:rPr>
        <w:t xml:space="preserve"> viel een groep die geleid </w:t>
      </w:r>
      <w:r w:rsidR="00EE419C">
        <w:rPr>
          <w:rFonts w:cs="Times New Roman"/>
          <w:sz w:val="24"/>
          <w:szCs w:val="24"/>
        </w:rPr>
        <w:t xml:space="preserve">werd door </w:t>
      </w:r>
      <w:r w:rsidR="00D57AF4">
        <w:rPr>
          <w:rFonts w:cs="Times New Roman"/>
          <w:sz w:val="24"/>
          <w:szCs w:val="24"/>
        </w:rPr>
        <w:t>voormalige premier</w:t>
      </w:r>
      <w:r w:rsidR="00EE419C">
        <w:rPr>
          <w:rFonts w:cs="Times New Roman"/>
          <w:sz w:val="24"/>
          <w:szCs w:val="24"/>
        </w:rPr>
        <w:t xml:space="preserve"> </w:t>
      </w:r>
      <w:r w:rsidR="00E53350">
        <w:rPr>
          <w:rFonts w:cs="Times New Roman"/>
          <w:sz w:val="24"/>
          <w:szCs w:val="24"/>
        </w:rPr>
        <w:t>Tengiz Sigua</w:t>
      </w:r>
      <w:r w:rsidR="00D57AF4">
        <w:rPr>
          <w:rFonts w:cs="Times New Roman"/>
          <w:sz w:val="24"/>
          <w:szCs w:val="24"/>
        </w:rPr>
        <w:t xml:space="preserve">, de leider van het Georgische leger </w:t>
      </w:r>
      <w:r w:rsidR="00E53350">
        <w:rPr>
          <w:rFonts w:cs="Times New Roman"/>
          <w:sz w:val="24"/>
          <w:szCs w:val="24"/>
        </w:rPr>
        <w:t xml:space="preserve">Tengiz Kitovani </w:t>
      </w:r>
      <w:r w:rsidR="00D57AF4">
        <w:rPr>
          <w:rFonts w:cs="Times New Roman"/>
          <w:sz w:val="24"/>
          <w:szCs w:val="24"/>
        </w:rPr>
        <w:t xml:space="preserve">en </w:t>
      </w:r>
      <w:r w:rsidR="00E53350">
        <w:rPr>
          <w:rFonts w:cs="Times New Roman"/>
          <w:sz w:val="24"/>
          <w:szCs w:val="24"/>
        </w:rPr>
        <w:t>de leider van de gewelddadige groepering Mkhedrioni Jaba Ioseliani</w:t>
      </w:r>
      <w:r w:rsidR="00DF353B">
        <w:rPr>
          <w:rFonts w:cs="Times New Roman"/>
          <w:sz w:val="24"/>
          <w:szCs w:val="24"/>
        </w:rPr>
        <w:t>,</w:t>
      </w:r>
      <w:r w:rsidR="00D57AF4">
        <w:rPr>
          <w:rFonts w:cs="Times New Roman"/>
          <w:sz w:val="24"/>
          <w:szCs w:val="24"/>
        </w:rPr>
        <w:t xml:space="preserve"> </w:t>
      </w:r>
      <w:r w:rsidR="00725703">
        <w:rPr>
          <w:rFonts w:cs="Times New Roman"/>
          <w:sz w:val="24"/>
          <w:szCs w:val="24"/>
        </w:rPr>
        <w:t>het parlementsgebouw aan. Na zestien dagen v</w:t>
      </w:r>
      <w:r w:rsidR="00EE419C">
        <w:rPr>
          <w:rFonts w:cs="Times New Roman"/>
          <w:sz w:val="24"/>
          <w:szCs w:val="24"/>
        </w:rPr>
        <w:t xml:space="preserve">an </w:t>
      </w:r>
      <w:r w:rsidR="00EE419C">
        <w:rPr>
          <w:rFonts w:cs="Times New Roman"/>
          <w:sz w:val="24"/>
          <w:szCs w:val="24"/>
        </w:rPr>
        <w:lastRenderedPageBreak/>
        <w:t>gevechten, waarin minstens honderddertien</w:t>
      </w:r>
      <w:r w:rsidR="00725703">
        <w:rPr>
          <w:rFonts w:cs="Times New Roman"/>
          <w:sz w:val="24"/>
          <w:szCs w:val="24"/>
        </w:rPr>
        <w:t xml:space="preserve"> mensen gedood werden en het centrum van Tbilisi ernstig beschadigd raakte, onvluchtte Gamsakhurdia Georgië.</w:t>
      </w:r>
      <w:r w:rsidR="00EE419C">
        <w:rPr>
          <w:rStyle w:val="FootnoteReference"/>
          <w:rFonts w:cs="Times New Roman"/>
          <w:sz w:val="24"/>
          <w:szCs w:val="24"/>
        </w:rPr>
        <w:footnoteReference w:id="121"/>
      </w:r>
      <w:r w:rsidR="00B3515F">
        <w:rPr>
          <w:rFonts w:cs="Times New Roman"/>
          <w:sz w:val="24"/>
          <w:szCs w:val="24"/>
        </w:rPr>
        <w:t xml:space="preserve"> </w:t>
      </w:r>
    </w:p>
    <w:p w:rsidR="00CD75B1" w:rsidRDefault="00E53350" w:rsidP="00CD75B1">
      <w:pPr>
        <w:spacing w:after="0" w:line="360" w:lineRule="auto"/>
        <w:rPr>
          <w:rFonts w:cs="Times New Roman"/>
          <w:sz w:val="24"/>
          <w:szCs w:val="24"/>
        </w:rPr>
      </w:pPr>
      <w:r>
        <w:rPr>
          <w:rFonts w:cs="Times New Roman"/>
          <w:sz w:val="24"/>
          <w:szCs w:val="24"/>
        </w:rPr>
        <w:tab/>
        <w:t>Toen Gamsakhurdia eenmaal van het toneel verdwenen w</w:t>
      </w:r>
      <w:r w:rsidR="00E371FD">
        <w:rPr>
          <w:rFonts w:cs="Times New Roman"/>
          <w:sz w:val="24"/>
          <w:szCs w:val="24"/>
        </w:rPr>
        <w:t>as, kwamen</w:t>
      </w:r>
      <w:r w:rsidR="00A209C1">
        <w:rPr>
          <w:rFonts w:cs="Times New Roman"/>
          <w:sz w:val="24"/>
          <w:szCs w:val="24"/>
        </w:rPr>
        <w:t xml:space="preserve"> de drie mannen die de aanval hadden</w:t>
      </w:r>
      <w:r w:rsidR="004E3788">
        <w:rPr>
          <w:rFonts w:cs="Times New Roman"/>
          <w:sz w:val="24"/>
          <w:szCs w:val="24"/>
        </w:rPr>
        <w:t xml:space="preserve"> geopend op het parlementsgebouw</w:t>
      </w:r>
      <w:r w:rsidR="00E371FD">
        <w:rPr>
          <w:rFonts w:cs="Times New Roman"/>
          <w:sz w:val="24"/>
          <w:szCs w:val="24"/>
        </w:rPr>
        <w:t xml:space="preserve"> aan</w:t>
      </w:r>
      <w:r w:rsidR="00A209C1">
        <w:rPr>
          <w:rFonts w:cs="Times New Roman"/>
          <w:sz w:val="24"/>
          <w:szCs w:val="24"/>
        </w:rPr>
        <w:t xml:space="preserve"> de macht. Kitovani bezoch</w:t>
      </w:r>
      <w:r w:rsidR="00E371FD">
        <w:rPr>
          <w:rFonts w:cs="Times New Roman"/>
          <w:sz w:val="24"/>
          <w:szCs w:val="24"/>
        </w:rPr>
        <w:t>t in deze periode twee keer Moskou om</w:t>
      </w:r>
      <w:r w:rsidR="00A209C1">
        <w:rPr>
          <w:rFonts w:cs="Times New Roman"/>
          <w:sz w:val="24"/>
          <w:szCs w:val="24"/>
        </w:rPr>
        <w:t xml:space="preserve"> Shevardnadze</w:t>
      </w:r>
      <w:r w:rsidR="00E371FD">
        <w:rPr>
          <w:rFonts w:cs="Times New Roman"/>
          <w:sz w:val="24"/>
          <w:szCs w:val="24"/>
        </w:rPr>
        <w:t xml:space="preserve"> te vragen terug te keren naar Georgië om daar de politieke leiding op zich te nemen. Shevardnadze was in </w:t>
      </w:r>
      <w:r w:rsidR="00DF353B">
        <w:rPr>
          <w:rFonts w:cs="Times New Roman"/>
          <w:sz w:val="24"/>
          <w:szCs w:val="24"/>
        </w:rPr>
        <w:t>december ’91 nog</w:t>
      </w:r>
      <w:r w:rsidR="00E371FD">
        <w:rPr>
          <w:rFonts w:cs="Times New Roman"/>
          <w:sz w:val="24"/>
          <w:szCs w:val="24"/>
        </w:rPr>
        <w:t xml:space="preserve"> Minister van Buitenlandse Zaken van de Sovjet-Unie, maar was lange tijd de leider van de Georgische Communistische Partij geweest. </w:t>
      </w:r>
      <w:r w:rsidR="002658A5">
        <w:rPr>
          <w:rFonts w:cs="Times New Roman"/>
          <w:sz w:val="24"/>
          <w:szCs w:val="24"/>
        </w:rPr>
        <w:t xml:space="preserve">Hij </w:t>
      </w:r>
      <w:r w:rsidR="00245371">
        <w:rPr>
          <w:rFonts w:cs="Times New Roman"/>
          <w:sz w:val="24"/>
          <w:szCs w:val="24"/>
        </w:rPr>
        <w:t xml:space="preserve">had inmiddels </w:t>
      </w:r>
      <w:r w:rsidR="00E371FD">
        <w:rPr>
          <w:rFonts w:cs="Times New Roman"/>
          <w:sz w:val="24"/>
          <w:szCs w:val="24"/>
        </w:rPr>
        <w:t xml:space="preserve">heel wat </w:t>
      </w:r>
      <w:r w:rsidR="00245371">
        <w:rPr>
          <w:rFonts w:cs="Times New Roman"/>
          <w:sz w:val="24"/>
          <w:szCs w:val="24"/>
        </w:rPr>
        <w:t>internationale contacten opgebouwd die Georgië wellicht konden helpen sneller erkend te worden door andere landen en ervoor konden zorgen dat Georgië steun zou krijgen van westerse staten.</w:t>
      </w:r>
      <w:r w:rsidR="00245371">
        <w:rPr>
          <w:rStyle w:val="FootnoteReference"/>
          <w:rFonts w:cs="Times New Roman"/>
          <w:sz w:val="24"/>
          <w:szCs w:val="24"/>
        </w:rPr>
        <w:footnoteReference w:id="122"/>
      </w:r>
      <w:r w:rsidR="00E371FD">
        <w:rPr>
          <w:rFonts w:cs="Times New Roman"/>
          <w:sz w:val="24"/>
          <w:szCs w:val="24"/>
        </w:rPr>
        <w:t xml:space="preserve"> Shevardnadze accepteerde het aanbod en keerde in maart 1992 terug naar Tbilisi.</w:t>
      </w:r>
    </w:p>
    <w:p w:rsidR="00CD75B1" w:rsidRDefault="00CD75B1" w:rsidP="00CD75B1">
      <w:pPr>
        <w:spacing w:after="0" w:line="360" w:lineRule="auto"/>
        <w:rPr>
          <w:rFonts w:cs="Times New Roman"/>
          <w:sz w:val="24"/>
          <w:szCs w:val="24"/>
        </w:rPr>
      </w:pPr>
    </w:p>
    <w:p w:rsidR="00301F0C" w:rsidRDefault="00301F0C" w:rsidP="00222995">
      <w:pPr>
        <w:spacing w:after="0" w:line="360" w:lineRule="auto"/>
        <w:rPr>
          <w:rFonts w:cs="Times New Roman"/>
          <w:sz w:val="24"/>
          <w:szCs w:val="24"/>
        </w:rPr>
      </w:pPr>
    </w:p>
    <w:p w:rsidR="00301F0C" w:rsidRDefault="00352012" w:rsidP="00222995">
      <w:pPr>
        <w:spacing w:after="0" w:line="360" w:lineRule="auto"/>
        <w:rPr>
          <w:rFonts w:cs="Times New Roman"/>
          <w:b/>
          <w:sz w:val="24"/>
          <w:szCs w:val="24"/>
        </w:rPr>
      </w:pPr>
      <w:r>
        <w:rPr>
          <w:rFonts w:cs="Times New Roman"/>
          <w:b/>
          <w:sz w:val="24"/>
          <w:szCs w:val="24"/>
        </w:rPr>
        <w:t>3</w:t>
      </w:r>
      <w:r w:rsidR="00FF1652">
        <w:rPr>
          <w:rFonts w:cs="Times New Roman"/>
          <w:b/>
          <w:sz w:val="24"/>
          <w:szCs w:val="24"/>
        </w:rPr>
        <w:t>.4</w:t>
      </w:r>
      <w:r w:rsidR="00E371FD">
        <w:rPr>
          <w:rFonts w:cs="Times New Roman"/>
          <w:b/>
          <w:sz w:val="24"/>
          <w:szCs w:val="24"/>
        </w:rPr>
        <w:tab/>
        <w:t>Het conflict in Zuid-Ossetië</w:t>
      </w:r>
    </w:p>
    <w:p w:rsidR="00262B6B" w:rsidRDefault="00472ABF" w:rsidP="00222995">
      <w:pPr>
        <w:spacing w:after="0" w:line="360" w:lineRule="auto"/>
        <w:rPr>
          <w:rFonts w:cs="Times New Roman"/>
          <w:sz w:val="24"/>
          <w:szCs w:val="24"/>
        </w:rPr>
      </w:pPr>
      <w:r>
        <w:rPr>
          <w:rFonts w:cs="Times New Roman"/>
          <w:sz w:val="24"/>
          <w:szCs w:val="24"/>
        </w:rPr>
        <w:t>Onder de regering</w:t>
      </w:r>
      <w:r w:rsidR="00262B6B">
        <w:rPr>
          <w:rFonts w:cs="Times New Roman"/>
          <w:sz w:val="24"/>
          <w:szCs w:val="24"/>
        </w:rPr>
        <w:t xml:space="preserve"> van Gamsakhurdia verslechterde de relatie</w:t>
      </w:r>
      <w:r>
        <w:rPr>
          <w:rFonts w:cs="Times New Roman"/>
          <w:sz w:val="24"/>
          <w:szCs w:val="24"/>
        </w:rPr>
        <w:t xml:space="preserve"> tuss</w:t>
      </w:r>
      <w:r w:rsidR="00262B6B">
        <w:rPr>
          <w:rFonts w:cs="Times New Roman"/>
          <w:sz w:val="24"/>
          <w:szCs w:val="24"/>
        </w:rPr>
        <w:t>en</w:t>
      </w:r>
      <w:r w:rsidR="00E06985">
        <w:rPr>
          <w:rFonts w:cs="Times New Roman"/>
          <w:sz w:val="24"/>
          <w:szCs w:val="24"/>
        </w:rPr>
        <w:t xml:space="preserve"> de</w:t>
      </w:r>
      <w:r w:rsidR="00262B6B">
        <w:rPr>
          <w:rFonts w:cs="Times New Roman"/>
          <w:sz w:val="24"/>
          <w:szCs w:val="24"/>
        </w:rPr>
        <w:t xml:space="preserve"> Georgiërs en de Zuid-Osseten. Gamsakhurdi</w:t>
      </w:r>
      <w:r w:rsidR="009064F2">
        <w:rPr>
          <w:rFonts w:cs="Times New Roman"/>
          <w:sz w:val="24"/>
          <w:szCs w:val="24"/>
        </w:rPr>
        <w:t xml:space="preserve">a beschouwde </w:t>
      </w:r>
      <w:r w:rsidR="00262B6B">
        <w:rPr>
          <w:rFonts w:cs="Times New Roman"/>
          <w:sz w:val="24"/>
          <w:szCs w:val="24"/>
        </w:rPr>
        <w:t>Zuid-Osseten</w:t>
      </w:r>
      <w:r w:rsidR="009064F2">
        <w:rPr>
          <w:rFonts w:cs="Times New Roman"/>
          <w:sz w:val="24"/>
          <w:szCs w:val="24"/>
        </w:rPr>
        <w:t xml:space="preserve"> en Abchazen</w:t>
      </w:r>
      <w:r w:rsidR="00262B6B">
        <w:rPr>
          <w:rFonts w:cs="Times New Roman"/>
          <w:sz w:val="24"/>
          <w:szCs w:val="24"/>
        </w:rPr>
        <w:t xml:space="preserve"> als</w:t>
      </w:r>
      <w:r>
        <w:rPr>
          <w:rFonts w:cs="Times New Roman"/>
          <w:sz w:val="24"/>
          <w:szCs w:val="24"/>
        </w:rPr>
        <w:t xml:space="preserve"> ‘gasten’</w:t>
      </w:r>
      <w:r w:rsidR="00965BE4">
        <w:rPr>
          <w:rFonts w:cs="Times New Roman"/>
          <w:sz w:val="24"/>
          <w:szCs w:val="24"/>
        </w:rPr>
        <w:t xml:space="preserve"> en ‘immigranten’</w:t>
      </w:r>
      <w:r w:rsidR="009064F2">
        <w:rPr>
          <w:rFonts w:cs="Times New Roman"/>
          <w:sz w:val="24"/>
          <w:szCs w:val="24"/>
        </w:rPr>
        <w:t>, waarmee hij suggereerde dat deze groepen</w:t>
      </w:r>
      <w:r>
        <w:rPr>
          <w:rFonts w:cs="Times New Roman"/>
          <w:sz w:val="24"/>
          <w:szCs w:val="24"/>
        </w:rPr>
        <w:t xml:space="preserve"> all</w:t>
      </w:r>
      <w:r w:rsidR="007D7369">
        <w:rPr>
          <w:rFonts w:cs="Times New Roman"/>
          <w:sz w:val="24"/>
          <w:szCs w:val="24"/>
        </w:rPr>
        <w:t>een in Georgië konden leven om</w:t>
      </w:r>
      <w:r>
        <w:rPr>
          <w:rFonts w:cs="Times New Roman"/>
          <w:sz w:val="24"/>
          <w:szCs w:val="24"/>
        </w:rPr>
        <w:t xml:space="preserve">dat </w:t>
      </w:r>
      <w:r w:rsidR="00712A70">
        <w:rPr>
          <w:rFonts w:cs="Times New Roman"/>
          <w:sz w:val="24"/>
          <w:szCs w:val="24"/>
        </w:rPr>
        <w:t>de Georgische bevolking dat tol</w:t>
      </w:r>
      <w:r>
        <w:rPr>
          <w:rFonts w:cs="Times New Roman"/>
          <w:sz w:val="24"/>
          <w:szCs w:val="24"/>
        </w:rPr>
        <w:t>ereerde.</w:t>
      </w:r>
      <w:r w:rsidR="00380558">
        <w:rPr>
          <w:rStyle w:val="FootnoteReference"/>
          <w:rFonts w:cs="Times New Roman"/>
          <w:sz w:val="24"/>
          <w:szCs w:val="24"/>
        </w:rPr>
        <w:footnoteReference w:id="123"/>
      </w:r>
      <w:r w:rsidR="00380558">
        <w:rPr>
          <w:rFonts w:cs="Times New Roman"/>
          <w:sz w:val="24"/>
          <w:szCs w:val="24"/>
        </w:rPr>
        <w:t xml:space="preserve"> </w:t>
      </w:r>
      <w:r w:rsidR="00E80901">
        <w:rPr>
          <w:rFonts w:cs="Times New Roman"/>
          <w:sz w:val="24"/>
          <w:szCs w:val="24"/>
        </w:rPr>
        <w:t xml:space="preserve">Ook zag Gamsakhurdia </w:t>
      </w:r>
      <w:r w:rsidR="00965BE4">
        <w:rPr>
          <w:rFonts w:cs="Times New Roman"/>
          <w:sz w:val="24"/>
          <w:szCs w:val="24"/>
        </w:rPr>
        <w:t xml:space="preserve">de </w:t>
      </w:r>
      <w:r w:rsidR="00E80901">
        <w:rPr>
          <w:rFonts w:cs="Times New Roman"/>
          <w:sz w:val="24"/>
          <w:szCs w:val="24"/>
        </w:rPr>
        <w:t>huwelijken die op grote schaal plaats vonden tussen Zuid-Osseten en Georgiërs als een bedreiging voor de toekomst van de Georgische natie.</w:t>
      </w:r>
      <w:r w:rsidR="00E80901">
        <w:rPr>
          <w:rStyle w:val="FootnoteReference"/>
          <w:rFonts w:cs="Times New Roman"/>
          <w:sz w:val="24"/>
          <w:szCs w:val="24"/>
        </w:rPr>
        <w:footnoteReference w:id="124"/>
      </w:r>
      <w:r w:rsidR="00E80901">
        <w:rPr>
          <w:rFonts w:cs="Times New Roman"/>
          <w:sz w:val="24"/>
          <w:szCs w:val="24"/>
        </w:rPr>
        <w:t xml:space="preserve"> </w:t>
      </w:r>
      <w:r w:rsidR="00E06985">
        <w:rPr>
          <w:rFonts w:cs="Times New Roman"/>
          <w:sz w:val="24"/>
          <w:szCs w:val="24"/>
        </w:rPr>
        <w:t>Als reactie op Gamsakhurdia’s politiek kwam eind jaren negentig ook in Zuid-Ossetië een nationalistische beweging op</w:t>
      </w:r>
      <w:r w:rsidR="00262B6B">
        <w:rPr>
          <w:rFonts w:cs="Times New Roman"/>
          <w:sz w:val="24"/>
          <w:szCs w:val="24"/>
        </w:rPr>
        <w:t xml:space="preserve">. </w:t>
      </w:r>
      <w:r w:rsidR="004737C1">
        <w:rPr>
          <w:rFonts w:cs="Times New Roman"/>
          <w:sz w:val="24"/>
          <w:szCs w:val="24"/>
        </w:rPr>
        <w:t>Als Zuid-Ossetië niet snel actie zo</w:t>
      </w:r>
      <w:r w:rsidR="00965BE4">
        <w:rPr>
          <w:rFonts w:cs="Times New Roman"/>
          <w:sz w:val="24"/>
          <w:szCs w:val="24"/>
        </w:rPr>
        <w:t>u ondernemen zou het wellicht voor altijd</w:t>
      </w:r>
      <w:r w:rsidR="004737C1">
        <w:rPr>
          <w:rFonts w:cs="Times New Roman"/>
          <w:sz w:val="24"/>
          <w:szCs w:val="24"/>
        </w:rPr>
        <w:t xml:space="preserve"> ondergeschikt worden aan het centrale gezag in Tbilisi, en nooit meer kunnen functioneren als een autonom</w:t>
      </w:r>
      <w:r w:rsidR="00712A70">
        <w:rPr>
          <w:rFonts w:cs="Times New Roman"/>
          <w:sz w:val="24"/>
          <w:szCs w:val="24"/>
        </w:rPr>
        <w:t>e regio, zoals het onder Sovjet-</w:t>
      </w:r>
      <w:r w:rsidR="004737C1">
        <w:rPr>
          <w:rFonts w:cs="Times New Roman"/>
          <w:sz w:val="24"/>
          <w:szCs w:val="24"/>
        </w:rPr>
        <w:t xml:space="preserve">gezag gedaan had. </w:t>
      </w:r>
    </w:p>
    <w:p w:rsidR="006A6B6E" w:rsidRDefault="004B1F14" w:rsidP="00222995">
      <w:pPr>
        <w:spacing w:after="0" w:line="360" w:lineRule="auto"/>
        <w:rPr>
          <w:rFonts w:cs="Times New Roman"/>
          <w:sz w:val="24"/>
          <w:szCs w:val="24"/>
        </w:rPr>
      </w:pPr>
      <w:r>
        <w:rPr>
          <w:rFonts w:cs="Times New Roman"/>
          <w:sz w:val="24"/>
          <w:szCs w:val="24"/>
        </w:rPr>
        <w:tab/>
      </w:r>
      <w:r w:rsidR="00965BE4">
        <w:rPr>
          <w:rFonts w:cs="Times New Roman"/>
          <w:sz w:val="24"/>
          <w:szCs w:val="24"/>
        </w:rPr>
        <w:t xml:space="preserve">Het eerste conflict </w:t>
      </w:r>
      <w:r w:rsidR="009064F2">
        <w:rPr>
          <w:rFonts w:cs="Times New Roman"/>
          <w:sz w:val="24"/>
          <w:szCs w:val="24"/>
        </w:rPr>
        <w:t>tussen Zu</w:t>
      </w:r>
      <w:r w:rsidR="00965BE4">
        <w:rPr>
          <w:rFonts w:cs="Times New Roman"/>
          <w:sz w:val="24"/>
          <w:szCs w:val="24"/>
        </w:rPr>
        <w:t>id-Ossetië en Georgië ontstond</w:t>
      </w:r>
      <w:r w:rsidR="009064F2">
        <w:rPr>
          <w:rFonts w:cs="Times New Roman"/>
          <w:sz w:val="24"/>
          <w:szCs w:val="24"/>
        </w:rPr>
        <w:t xml:space="preserve"> </w:t>
      </w:r>
      <w:r w:rsidR="00AE6B95">
        <w:rPr>
          <w:rFonts w:cs="Times New Roman"/>
          <w:sz w:val="24"/>
          <w:szCs w:val="24"/>
        </w:rPr>
        <w:t>nog voor de Georgische onafhankelijkheid, toen in november 1988</w:t>
      </w:r>
      <w:r w:rsidR="00712A70">
        <w:rPr>
          <w:rFonts w:cs="Times New Roman"/>
          <w:sz w:val="24"/>
          <w:szCs w:val="24"/>
        </w:rPr>
        <w:t xml:space="preserve"> een wet aangenomen werd die het Georgisch tot de officiële taal in het publieke leven maakte</w:t>
      </w:r>
      <w:r w:rsidR="00AE6B95">
        <w:rPr>
          <w:rFonts w:cs="Times New Roman"/>
          <w:sz w:val="24"/>
          <w:szCs w:val="24"/>
        </w:rPr>
        <w:t>.</w:t>
      </w:r>
      <w:r w:rsidR="00AE6B95">
        <w:rPr>
          <w:rStyle w:val="FootnoteReference"/>
          <w:rFonts w:cs="Times New Roman"/>
          <w:sz w:val="24"/>
          <w:szCs w:val="24"/>
        </w:rPr>
        <w:footnoteReference w:id="125"/>
      </w:r>
      <w:r w:rsidR="00AE6B95">
        <w:rPr>
          <w:rFonts w:cs="Times New Roman"/>
          <w:sz w:val="24"/>
          <w:szCs w:val="24"/>
        </w:rPr>
        <w:t xml:space="preserve"> De Zuid-Ossetische taal werd daarmee ook in het territorium van de autonome oblast minder belangrijk dan het Georgisch</w:t>
      </w:r>
      <w:r w:rsidR="00206B4E">
        <w:rPr>
          <w:rFonts w:cs="Times New Roman"/>
          <w:sz w:val="24"/>
          <w:szCs w:val="24"/>
        </w:rPr>
        <w:t>.</w:t>
      </w:r>
      <w:r w:rsidR="00F64C31">
        <w:rPr>
          <w:rFonts w:cs="Times New Roman"/>
          <w:sz w:val="24"/>
          <w:szCs w:val="24"/>
        </w:rPr>
        <w:t xml:space="preserve"> </w:t>
      </w:r>
      <w:r w:rsidR="003E7953">
        <w:rPr>
          <w:rFonts w:cs="Times New Roman"/>
          <w:sz w:val="24"/>
          <w:szCs w:val="24"/>
        </w:rPr>
        <w:lastRenderedPageBreak/>
        <w:t xml:space="preserve">Ondertussen groeide de nationalistische beweging in Zuid-Ossetië en </w:t>
      </w:r>
      <w:r w:rsidR="00196FB8">
        <w:rPr>
          <w:rFonts w:cs="Times New Roman"/>
          <w:sz w:val="24"/>
          <w:szCs w:val="24"/>
        </w:rPr>
        <w:t xml:space="preserve">in september besloot Zuid-Ossetië </w:t>
      </w:r>
      <w:r w:rsidR="00F64C31">
        <w:rPr>
          <w:rFonts w:cs="Times New Roman"/>
          <w:sz w:val="24"/>
          <w:szCs w:val="24"/>
        </w:rPr>
        <w:t xml:space="preserve">zelf </w:t>
      </w:r>
      <w:r w:rsidR="00196FB8">
        <w:rPr>
          <w:rFonts w:cs="Times New Roman"/>
          <w:sz w:val="24"/>
          <w:szCs w:val="24"/>
        </w:rPr>
        <w:t xml:space="preserve">haar status </w:t>
      </w:r>
      <w:r w:rsidR="00301E5B">
        <w:rPr>
          <w:rFonts w:cs="Times New Roman"/>
          <w:sz w:val="24"/>
          <w:szCs w:val="24"/>
        </w:rPr>
        <w:t xml:space="preserve">zelf </w:t>
      </w:r>
      <w:r w:rsidR="00196FB8">
        <w:rPr>
          <w:rFonts w:cs="Times New Roman"/>
          <w:sz w:val="24"/>
          <w:szCs w:val="24"/>
        </w:rPr>
        <w:t>te veranderen; zij zou vo</w:t>
      </w:r>
      <w:r w:rsidR="001B6E0B">
        <w:rPr>
          <w:rFonts w:cs="Times New Roman"/>
          <w:sz w:val="24"/>
          <w:szCs w:val="24"/>
        </w:rPr>
        <w:t>ortaan door het leven gaan als U</w:t>
      </w:r>
      <w:r w:rsidR="00196FB8">
        <w:rPr>
          <w:rFonts w:cs="Times New Roman"/>
          <w:sz w:val="24"/>
          <w:szCs w:val="24"/>
        </w:rPr>
        <w:t xml:space="preserve">nierepubliek. </w:t>
      </w:r>
      <w:r w:rsidR="00965BE4">
        <w:rPr>
          <w:rFonts w:cs="Times New Roman"/>
          <w:sz w:val="24"/>
          <w:szCs w:val="24"/>
        </w:rPr>
        <w:t xml:space="preserve">Deze hogere status werd </w:t>
      </w:r>
      <w:r w:rsidR="00DF353B">
        <w:rPr>
          <w:rFonts w:cs="Times New Roman"/>
          <w:sz w:val="24"/>
          <w:szCs w:val="24"/>
        </w:rPr>
        <w:t>niet geaccepteerd</w:t>
      </w:r>
      <w:r w:rsidR="00667ECA">
        <w:rPr>
          <w:rFonts w:cs="Times New Roman"/>
          <w:sz w:val="24"/>
          <w:szCs w:val="24"/>
        </w:rPr>
        <w:t xml:space="preserve"> door de autoriteiten in Tbilisi.</w:t>
      </w:r>
      <w:r w:rsidR="000C3DF4">
        <w:rPr>
          <w:rFonts w:cs="Times New Roman"/>
          <w:sz w:val="24"/>
          <w:szCs w:val="24"/>
        </w:rPr>
        <w:t xml:space="preserve"> Een week later, op 23 november trokken er zo’n 20.000 Georgiërs naar </w:t>
      </w:r>
      <w:r w:rsidR="007D48FD">
        <w:rPr>
          <w:rFonts w:cs="Times New Roman"/>
          <w:sz w:val="24"/>
          <w:szCs w:val="24"/>
        </w:rPr>
        <w:t>Tschinwali om da</w:t>
      </w:r>
      <w:r w:rsidR="009B6E1C">
        <w:rPr>
          <w:rFonts w:cs="Times New Roman"/>
          <w:sz w:val="24"/>
          <w:szCs w:val="24"/>
        </w:rPr>
        <w:t>ar te protesteren tegen h</w:t>
      </w:r>
      <w:r w:rsidR="007D48FD">
        <w:rPr>
          <w:rFonts w:cs="Times New Roman"/>
          <w:sz w:val="24"/>
          <w:szCs w:val="24"/>
        </w:rPr>
        <w:t>e</w:t>
      </w:r>
      <w:r w:rsidR="009B6E1C">
        <w:rPr>
          <w:rFonts w:cs="Times New Roman"/>
          <w:sz w:val="24"/>
          <w:szCs w:val="24"/>
        </w:rPr>
        <w:t>t</w:t>
      </w:r>
      <w:r w:rsidR="007D48FD">
        <w:rPr>
          <w:rFonts w:cs="Times New Roman"/>
          <w:sz w:val="24"/>
          <w:szCs w:val="24"/>
        </w:rPr>
        <w:t xml:space="preserve"> Zuid-Ossetische </w:t>
      </w:r>
      <w:r w:rsidR="009B6E1C">
        <w:rPr>
          <w:rFonts w:cs="Times New Roman"/>
          <w:sz w:val="24"/>
          <w:szCs w:val="24"/>
        </w:rPr>
        <w:t>nationalisme. Zij werden echter tegen</w:t>
      </w:r>
      <w:r w:rsidR="007D48FD">
        <w:rPr>
          <w:rFonts w:cs="Times New Roman"/>
          <w:sz w:val="24"/>
          <w:szCs w:val="24"/>
        </w:rPr>
        <w:t>gehouden door Zuid-Osseten, die barricades hadden opgeworpen.</w:t>
      </w:r>
      <w:r w:rsidR="00106667">
        <w:rPr>
          <w:rFonts w:cs="Times New Roman"/>
          <w:sz w:val="24"/>
          <w:szCs w:val="24"/>
        </w:rPr>
        <w:t xml:space="preserve"> Enkele dagen van geweld volgden, waarbij minstens zes doden vielen en vele gewonden.</w:t>
      </w:r>
    </w:p>
    <w:p w:rsidR="0074474C" w:rsidRDefault="009F600D" w:rsidP="00222995">
      <w:pPr>
        <w:spacing w:after="0" w:line="360" w:lineRule="auto"/>
        <w:rPr>
          <w:rFonts w:cs="Times New Roman"/>
          <w:sz w:val="24"/>
          <w:szCs w:val="24"/>
        </w:rPr>
      </w:pPr>
      <w:r>
        <w:rPr>
          <w:rFonts w:cs="Times New Roman"/>
          <w:sz w:val="24"/>
          <w:szCs w:val="24"/>
        </w:rPr>
        <w:tab/>
      </w:r>
      <w:r w:rsidR="002E4420">
        <w:rPr>
          <w:rFonts w:cs="Times New Roman"/>
          <w:sz w:val="24"/>
          <w:szCs w:val="24"/>
        </w:rPr>
        <w:t>De Geor</w:t>
      </w:r>
      <w:r w:rsidR="00196FB8">
        <w:rPr>
          <w:rFonts w:cs="Times New Roman"/>
          <w:sz w:val="24"/>
          <w:szCs w:val="24"/>
        </w:rPr>
        <w:t>gische regering reageerde op deze gebeurtenissen</w:t>
      </w:r>
      <w:r w:rsidR="002E4420">
        <w:rPr>
          <w:rFonts w:cs="Times New Roman"/>
          <w:sz w:val="24"/>
          <w:szCs w:val="24"/>
        </w:rPr>
        <w:t xml:space="preserve"> door de autonome status van Zuid-Ossetië in december</w:t>
      </w:r>
      <w:r w:rsidR="000905BB">
        <w:rPr>
          <w:rFonts w:cs="Times New Roman"/>
          <w:sz w:val="24"/>
          <w:szCs w:val="24"/>
        </w:rPr>
        <w:t xml:space="preserve"> 1988 </w:t>
      </w:r>
      <w:r w:rsidR="002E4420">
        <w:rPr>
          <w:rFonts w:cs="Times New Roman"/>
          <w:sz w:val="24"/>
          <w:szCs w:val="24"/>
        </w:rPr>
        <w:t>geheel af te schaffen.</w:t>
      </w:r>
      <w:r w:rsidR="00C12365">
        <w:rPr>
          <w:rStyle w:val="FootnoteReference"/>
          <w:rFonts w:cs="Times New Roman"/>
          <w:sz w:val="24"/>
          <w:szCs w:val="24"/>
        </w:rPr>
        <w:footnoteReference w:id="126"/>
      </w:r>
      <w:r w:rsidR="00143454">
        <w:rPr>
          <w:rFonts w:cs="Times New Roman"/>
          <w:sz w:val="24"/>
          <w:szCs w:val="24"/>
        </w:rPr>
        <w:t xml:space="preserve"> Als gevolg daarvan braken </w:t>
      </w:r>
      <w:r w:rsidR="002E4420">
        <w:rPr>
          <w:rFonts w:cs="Times New Roman"/>
          <w:sz w:val="24"/>
          <w:szCs w:val="24"/>
        </w:rPr>
        <w:t>er opnieuw ge</w:t>
      </w:r>
      <w:r w:rsidR="00705CEF">
        <w:rPr>
          <w:rFonts w:cs="Times New Roman"/>
          <w:sz w:val="24"/>
          <w:szCs w:val="24"/>
        </w:rPr>
        <w:t>vechten</w:t>
      </w:r>
      <w:r w:rsidR="00143454">
        <w:rPr>
          <w:rFonts w:cs="Times New Roman"/>
          <w:sz w:val="24"/>
          <w:szCs w:val="24"/>
        </w:rPr>
        <w:t xml:space="preserve"> uit</w:t>
      </w:r>
      <w:r w:rsidR="002E4420">
        <w:rPr>
          <w:rFonts w:cs="Times New Roman"/>
          <w:sz w:val="24"/>
          <w:szCs w:val="24"/>
        </w:rPr>
        <w:t xml:space="preserve"> i</w:t>
      </w:r>
      <w:r w:rsidR="00143454">
        <w:rPr>
          <w:rFonts w:cs="Times New Roman"/>
          <w:sz w:val="24"/>
          <w:szCs w:val="24"/>
        </w:rPr>
        <w:t>n Tschinwali.</w:t>
      </w:r>
      <w:r w:rsidR="00705CEF">
        <w:rPr>
          <w:rFonts w:cs="Times New Roman"/>
          <w:sz w:val="24"/>
          <w:szCs w:val="24"/>
        </w:rPr>
        <w:t xml:space="preserve"> </w:t>
      </w:r>
      <w:r w:rsidR="00C12365">
        <w:rPr>
          <w:rFonts w:cs="Times New Roman"/>
          <w:sz w:val="24"/>
          <w:szCs w:val="24"/>
        </w:rPr>
        <w:t>Zuid-Ossetische paramilitaire troepen en Georgisch</w:t>
      </w:r>
      <w:r w:rsidR="00143454">
        <w:rPr>
          <w:rFonts w:cs="Times New Roman"/>
          <w:sz w:val="24"/>
          <w:szCs w:val="24"/>
        </w:rPr>
        <w:t>e troepen vochten tegen e</w:t>
      </w:r>
      <w:r w:rsidR="00CA0233">
        <w:rPr>
          <w:rFonts w:cs="Times New Roman"/>
          <w:sz w:val="24"/>
          <w:szCs w:val="24"/>
        </w:rPr>
        <w:t xml:space="preserve">lkaar </w:t>
      </w:r>
      <w:r w:rsidR="001928A7">
        <w:rPr>
          <w:rFonts w:cs="Times New Roman"/>
          <w:sz w:val="24"/>
          <w:szCs w:val="24"/>
        </w:rPr>
        <w:t xml:space="preserve">en </w:t>
      </w:r>
      <w:r w:rsidR="00676FF2">
        <w:rPr>
          <w:rFonts w:cs="Times New Roman"/>
          <w:sz w:val="24"/>
          <w:szCs w:val="24"/>
        </w:rPr>
        <w:t xml:space="preserve">Georgië </w:t>
      </w:r>
      <w:r w:rsidR="001928A7">
        <w:rPr>
          <w:rFonts w:cs="Times New Roman"/>
          <w:sz w:val="24"/>
          <w:szCs w:val="24"/>
        </w:rPr>
        <w:t xml:space="preserve">sloot </w:t>
      </w:r>
      <w:r w:rsidR="00676FF2">
        <w:rPr>
          <w:rFonts w:cs="Times New Roman"/>
          <w:sz w:val="24"/>
          <w:szCs w:val="24"/>
        </w:rPr>
        <w:t xml:space="preserve">het gas en de elektriciteit van Zuid-Ossetië </w:t>
      </w:r>
      <w:r w:rsidR="00886800">
        <w:rPr>
          <w:rFonts w:cs="Times New Roman"/>
          <w:sz w:val="24"/>
          <w:szCs w:val="24"/>
        </w:rPr>
        <w:t>midden in de winter af</w:t>
      </w:r>
      <w:r w:rsidR="00676FF2">
        <w:rPr>
          <w:rFonts w:cs="Times New Roman"/>
          <w:sz w:val="24"/>
          <w:szCs w:val="24"/>
        </w:rPr>
        <w:t>.</w:t>
      </w:r>
      <w:r w:rsidR="00676FF2">
        <w:rPr>
          <w:rStyle w:val="FootnoteReference"/>
          <w:rFonts w:cs="Times New Roman"/>
          <w:sz w:val="24"/>
          <w:szCs w:val="24"/>
        </w:rPr>
        <w:footnoteReference w:id="127"/>
      </w:r>
      <w:r w:rsidR="00DA1024">
        <w:rPr>
          <w:rFonts w:cs="Times New Roman"/>
          <w:sz w:val="24"/>
          <w:szCs w:val="24"/>
        </w:rPr>
        <w:t xml:space="preserve"> In korte tijd</w:t>
      </w:r>
      <w:r w:rsidR="0074474C">
        <w:rPr>
          <w:rFonts w:cs="Times New Roman"/>
          <w:sz w:val="24"/>
          <w:szCs w:val="24"/>
        </w:rPr>
        <w:t xml:space="preserve"> liep de situatie </w:t>
      </w:r>
      <w:r w:rsidR="00143454">
        <w:rPr>
          <w:rFonts w:cs="Times New Roman"/>
          <w:sz w:val="24"/>
          <w:szCs w:val="24"/>
        </w:rPr>
        <w:t>dusdanig uit de hand dat</w:t>
      </w:r>
      <w:r w:rsidR="0074474C">
        <w:rPr>
          <w:rFonts w:cs="Times New Roman"/>
          <w:sz w:val="24"/>
          <w:szCs w:val="24"/>
        </w:rPr>
        <w:t xml:space="preserve"> zowel Zu</w:t>
      </w:r>
      <w:r w:rsidR="00143454">
        <w:rPr>
          <w:rFonts w:cs="Times New Roman"/>
          <w:sz w:val="24"/>
          <w:szCs w:val="24"/>
        </w:rPr>
        <w:t>id-Osseten als Georgische burgers de voormalig autonome regio</w:t>
      </w:r>
      <w:r w:rsidR="0074474C">
        <w:rPr>
          <w:rFonts w:cs="Times New Roman"/>
          <w:sz w:val="24"/>
          <w:szCs w:val="24"/>
        </w:rPr>
        <w:t xml:space="preserve"> ontvlucht</w:t>
      </w:r>
      <w:r w:rsidR="00143454">
        <w:rPr>
          <w:rFonts w:cs="Times New Roman"/>
          <w:sz w:val="24"/>
          <w:szCs w:val="24"/>
        </w:rPr>
        <w:t>t</w:t>
      </w:r>
      <w:r w:rsidR="00CB7D33">
        <w:rPr>
          <w:rFonts w:cs="Times New Roman"/>
          <w:sz w:val="24"/>
          <w:szCs w:val="24"/>
        </w:rPr>
        <w:t>en</w:t>
      </w:r>
      <w:r w:rsidR="0074474C">
        <w:rPr>
          <w:rFonts w:cs="Times New Roman"/>
          <w:sz w:val="24"/>
          <w:szCs w:val="24"/>
        </w:rPr>
        <w:t>.</w:t>
      </w:r>
      <w:r w:rsidR="00744CCB">
        <w:rPr>
          <w:rFonts w:cs="Times New Roman"/>
          <w:sz w:val="24"/>
          <w:szCs w:val="24"/>
        </w:rPr>
        <w:t xml:space="preserve"> </w:t>
      </w:r>
      <w:r w:rsidR="00DA1024">
        <w:rPr>
          <w:rFonts w:cs="Times New Roman"/>
          <w:sz w:val="24"/>
          <w:szCs w:val="24"/>
        </w:rPr>
        <w:t xml:space="preserve">In april </w:t>
      </w:r>
      <w:r w:rsidR="002D3E7B">
        <w:rPr>
          <w:rFonts w:cs="Times New Roman"/>
          <w:sz w:val="24"/>
          <w:szCs w:val="24"/>
        </w:rPr>
        <w:t>werden vanuit Moskou</w:t>
      </w:r>
      <w:r w:rsidR="00DA1024">
        <w:rPr>
          <w:rFonts w:cs="Times New Roman"/>
          <w:sz w:val="24"/>
          <w:szCs w:val="24"/>
        </w:rPr>
        <w:t xml:space="preserve"> troepen naar Zuid-Osse</w:t>
      </w:r>
      <w:r w:rsidR="00143454">
        <w:rPr>
          <w:rFonts w:cs="Times New Roman"/>
          <w:sz w:val="24"/>
          <w:szCs w:val="24"/>
        </w:rPr>
        <w:t xml:space="preserve">tië </w:t>
      </w:r>
      <w:r w:rsidR="002D3E7B">
        <w:rPr>
          <w:rFonts w:cs="Times New Roman"/>
          <w:sz w:val="24"/>
          <w:szCs w:val="24"/>
        </w:rPr>
        <w:t xml:space="preserve">gestuurd </w:t>
      </w:r>
      <w:r w:rsidR="00143454">
        <w:rPr>
          <w:rFonts w:cs="Times New Roman"/>
          <w:sz w:val="24"/>
          <w:szCs w:val="24"/>
        </w:rPr>
        <w:t>om de orde te herstellen</w:t>
      </w:r>
      <w:r w:rsidR="004A5111">
        <w:rPr>
          <w:rFonts w:cs="Times New Roman"/>
          <w:sz w:val="24"/>
          <w:szCs w:val="24"/>
        </w:rPr>
        <w:t>, maar de g</w:t>
      </w:r>
      <w:r w:rsidR="009B6E1C">
        <w:rPr>
          <w:rFonts w:cs="Times New Roman"/>
          <w:sz w:val="24"/>
          <w:szCs w:val="24"/>
        </w:rPr>
        <w:t>ev</w:t>
      </w:r>
      <w:r w:rsidR="004A5111">
        <w:rPr>
          <w:rFonts w:cs="Times New Roman"/>
          <w:sz w:val="24"/>
          <w:szCs w:val="24"/>
        </w:rPr>
        <w:t>echten zouden nog lange tijd door blijven gaan</w:t>
      </w:r>
      <w:r w:rsidR="00143454">
        <w:rPr>
          <w:rFonts w:cs="Times New Roman"/>
          <w:sz w:val="24"/>
          <w:szCs w:val="24"/>
        </w:rPr>
        <w:t>.</w:t>
      </w:r>
      <w:r w:rsidR="00143454">
        <w:rPr>
          <w:rStyle w:val="FootnoteReference"/>
          <w:rFonts w:cs="Times New Roman"/>
          <w:sz w:val="24"/>
          <w:szCs w:val="24"/>
        </w:rPr>
        <w:footnoteReference w:id="128"/>
      </w:r>
    </w:p>
    <w:p w:rsidR="00C35416" w:rsidRDefault="004A5111" w:rsidP="00222995">
      <w:pPr>
        <w:spacing w:after="0" w:line="360" w:lineRule="auto"/>
        <w:rPr>
          <w:rFonts w:cs="Times New Roman"/>
          <w:sz w:val="24"/>
          <w:szCs w:val="24"/>
        </w:rPr>
      </w:pPr>
      <w:r>
        <w:rPr>
          <w:rFonts w:cs="Times New Roman"/>
          <w:sz w:val="24"/>
          <w:szCs w:val="24"/>
        </w:rPr>
        <w:tab/>
        <w:t>Op 17 maart 1</w:t>
      </w:r>
      <w:r w:rsidR="003E104E">
        <w:rPr>
          <w:rFonts w:cs="Times New Roman"/>
          <w:sz w:val="24"/>
          <w:szCs w:val="24"/>
        </w:rPr>
        <w:t xml:space="preserve">991 werd </w:t>
      </w:r>
      <w:r w:rsidR="00BB18FF">
        <w:rPr>
          <w:rFonts w:cs="Times New Roman"/>
          <w:sz w:val="24"/>
          <w:szCs w:val="24"/>
        </w:rPr>
        <w:t>door</w:t>
      </w:r>
      <w:r w:rsidR="003E104E">
        <w:rPr>
          <w:rFonts w:cs="Times New Roman"/>
          <w:sz w:val="24"/>
          <w:szCs w:val="24"/>
        </w:rPr>
        <w:t xml:space="preserve"> Moskou </w:t>
      </w:r>
      <w:r>
        <w:rPr>
          <w:rFonts w:cs="Times New Roman"/>
          <w:sz w:val="24"/>
          <w:szCs w:val="24"/>
        </w:rPr>
        <w:t>een referendum over de toekomst</w:t>
      </w:r>
      <w:r w:rsidR="003E104E">
        <w:rPr>
          <w:rFonts w:cs="Times New Roman"/>
          <w:sz w:val="24"/>
          <w:szCs w:val="24"/>
        </w:rPr>
        <w:t xml:space="preserve"> van de Sovjet-Unie georganiseerd. Georgië boycotte dit referendum, en hield in plaats daarvan een </w:t>
      </w:r>
      <w:r w:rsidR="00C35416">
        <w:rPr>
          <w:rFonts w:cs="Times New Roman"/>
          <w:sz w:val="24"/>
          <w:szCs w:val="24"/>
        </w:rPr>
        <w:t xml:space="preserve">eigen </w:t>
      </w:r>
      <w:r w:rsidR="003E104E">
        <w:rPr>
          <w:rFonts w:cs="Times New Roman"/>
          <w:sz w:val="24"/>
          <w:szCs w:val="24"/>
        </w:rPr>
        <w:t>referendum over d</w:t>
      </w:r>
      <w:r w:rsidR="009B6E1C">
        <w:rPr>
          <w:rFonts w:cs="Times New Roman"/>
          <w:sz w:val="24"/>
          <w:szCs w:val="24"/>
        </w:rPr>
        <w:t xml:space="preserve">e </w:t>
      </w:r>
      <w:r w:rsidR="00C35416">
        <w:rPr>
          <w:rFonts w:cs="Times New Roman"/>
          <w:sz w:val="24"/>
          <w:szCs w:val="24"/>
        </w:rPr>
        <w:t>toekomst van</w:t>
      </w:r>
      <w:r w:rsidR="009B6E1C">
        <w:rPr>
          <w:rFonts w:cs="Times New Roman"/>
          <w:sz w:val="24"/>
          <w:szCs w:val="24"/>
        </w:rPr>
        <w:t xml:space="preserve"> Georgië. Zuid-Ossetië nam</w:t>
      </w:r>
      <w:r w:rsidR="000905BB">
        <w:rPr>
          <w:rFonts w:cs="Times New Roman"/>
          <w:sz w:val="24"/>
          <w:szCs w:val="24"/>
        </w:rPr>
        <w:t xml:space="preserve"> echter</w:t>
      </w:r>
      <w:r w:rsidR="009B6E1C">
        <w:rPr>
          <w:rFonts w:cs="Times New Roman"/>
          <w:sz w:val="24"/>
          <w:szCs w:val="24"/>
        </w:rPr>
        <w:t xml:space="preserve"> wel deel aan het </w:t>
      </w:r>
      <w:r w:rsidR="000905BB">
        <w:rPr>
          <w:rFonts w:cs="Times New Roman"/>
          <w:sz w:val="24"/>
          <w:szCs w:val="24"/>
        </w:rPr>
        <w:t>Sovjet</w:t>
      </w:r>
      <w:r w:rsidR="009B6E1C">
        <w:rPr>
          <w:rFonts w:cs="Times New Roman"/>
          <w:sz w:val="24"/>
          <w:szCs w:val="24"/>
        </w:rPr>
        <w:t>referendum en</w:t>
      </w:r>
      <w:r w:rsidR="003E104E">
        <w:rPr>
          <w:rFonts w:cs="Times New Roman"/>
          <w:sz w:val="24"/>
          <w:szCs w:val="24"/>
        </w:rPr>
        <w:t xml:space="preserve"> een meerderheid van de bevolking daar stemde voor het behoud van de Sovjet-Unie.</w:t>
      </w:r>
      <w:r w:rsidR="003E104E">
        <w:rPr>
          <w:rStyle w:val="FootnoteReference"/>
          <w:rFonts w:cs="Times New Roman"/>
          <w:sz w:val="24"/>
          <w:szCs w:val="24"/>
        </w:rPr>
        <w:footnoteReference w:id="129"/>
      </w:r>
      <w:r w:rsidR="0013108B">
        <w:rPr>
          <w:rFonts w:cs="Times New Roman"/>
          <w:sz w:val="24"/>
          <w:szCs w:val="24"/>
        </w:rPr>
        <w:t xml:space="preserve"> Op 19 januari 1992,</w:t>
      </w:r>
      <w:r w:rsidR="003E104E">
        <w:rPr>
          <w:rFonts w:cs="Times New Roman"/>
          <w:sz w:val="24"/>
          <w:szCs w:val="24"/>
        </w:rPr>
        <w:t xml:space="preserve"> na de</w:t>
      </w:r>
      <w:r w:rsidR="0096534F">
        <w:rPr>
          <w:rFonts w:cs="Times New Roman"/>
          <w:sz w:val="24"/>
          <w:szCs w:val="24"/>
        </w:rPr>
        <w:t xml:space="preserve"> ontbinding van de Sovjet-Unie, </w:t>
      </w:r>
      <w:r w:rsidR="000905BB">
        <w:rPr>
          <w:rFonts w:cs="Times New Roman"/>
          <w:sz w:val="24"/>
          <w:szCs w:val="24"/>
        </w:rPr>
        <w:t xml:space="preserve">werd een referendum georganiseerd door de </w:t>
      </w:r>
      <w:r w:rsidR="00782176">
        <w:rPr>
          <w:rFonts w:cs="Times New Roman"/>
          <w:sz w:val="24"/>
          <w:szCs w:val="24"/>
        </w:rPr>
        <w:t>de facto</w:t>
      </w:r>
      <w:r w:rsidR="000905BB">
        <w:rPr>
          <w:rFonts w:cs="Times New Roman"/>
          <w:sz w:val="24"/>
          <w:szCs w:val="24"/>
        </w:rPr>
        <w:t xml:space="preserve"> regering van Zuid-Ossetië over de onafhankelijkheid van Georgië en de hereniging met Rusland</w:t>
      </w:r>
      <w:r w:rsidR="003E104E">
        <w:rPr>
          <w:rFonts w:cs="Times New Roman"/>
          <w:sz w:val="24"/>
          <w:szCs w:val="24"/>
        </w:rPr>
        <w:t>. De meerderheid van de Zuid-Ossetische bevolking stemde voor.</w:t>
      </w:r>
      <w:r w:rsidR="003E104E">
        <w:rPr>
          <w:rStyle w:val="FootnoteReference"/>
          <w:rFonts w:cs="Times New Roman"/>
          <w:sz w:val="24"/>
          <w:szCs w:val="24"/>
        </w:rPr>
        <w:footnoteReference w:id="130"/>
      </w:r>
      <w:r w:rsidR="003E104E">
        <w:rPr>
          <w:rFonts w:cs="Times New Roman"/>
          <w:sz w:val="24"/>
          <w:szCs w:val="24"/>
        </w:rPr>
        <w:t xml:space="preserve"> De Georgische regering weigerde het referendum te erkennen.</w:t>
      </w:r>
      <w:r w:rsidR="00893AC8">
        <w:rPr>
          <w:rFonts w:cs="Times New Roman"/>
          <w:sz w:val="24"/>
          <w:szCs w:val="24"/>
        </w:rPr>
        <w:t xml:space="preserve"> </w:t>
      </w:r>
      <w:r w:rsidR="00190649">
        <w:rPr>
          <w:rFonts w:cs="Times New Roman"/>
          <w:sz w:val="24"/>
          <w:szCs w:val="24"/>
        </w:rPr>
        <w:t xml:space="preserve">Zuid-Ossetië vroeg </w:t>
      </w:r>
      <w:r w:rsidR="00206B4E">
        <w:rPr>
          <w:rFonts w:cs="Times New Roman"/>
          <w:sz w:val="24"/>
          <w:szCs w:val="24"/>
        </w:rPr>
        <w:t>Moskou</w:t>
      </w:r>
      <w:r w:rsidR="0096534F">
        <w:rPr>
          <w:rFonts w:cs="Times New Roman"/>
          <w:sz w:val="24"/>
          <w:szCs w:val="24"/>
        </w:rPr>
        <w:t xml:space="preserve"> het referendum en de uitkomst die daaruit voortgekomen was te erkennen</w:t>
      </w:r>
      <w:r w:rsidR="00190649">
        <w:rPr>
          <w:rFonts w:cs="Times New Roman"/>
          <w:sz w:val="24"/>
          <w:szCs w:val="24"/>
        </w:rPr>
        <w:t xml:space="preserve">, </w:t>
      </w:r>
      <w:r w:rsidR="00206B4E" w:rsidRPr="008E4015">
        <w:rPr>
          <w:rFonts w:cs="Times New Roman"/>
          <w:sz w:val="24"/>
          <w:szCs w:val="24"/>
        </w:rPr>
        <w:t>maar Moskou was voorzichtig en weigerde.</w:t>
      </w:r>
    </w:p>
    <w:p w:rsidR="00A55FC0" w:rsidRDefault="00C35416" w:rsidP="000351DE">
      <w:pPr>
        <w:spacing w:after="0" w:line="360" w:lineRule="auto"/>
        <w:ind w:firstLine="708"/>
        <w:rPr>
          <w:rFonts w:cs="Times New Roman"/>
          <w:sz w:val="24"/>
          <w:szCs w:val="24"/>
        </w:rPr>
      </w:pPr>
      <w:r>
        <w:rPr>
          <w:rFonts w:cs="Times New Roman"/>
          <w:sz w:val="24"/>
          <w:szCs w:val="24"/>
        </w:rPr>
        <w:t>Ondertussen waren d</w:t>
      </w:r>
      <w:r w:rsidR="00190649">
        <w:rPr>
          <w:rFonts w:cs="Times New Roman"/>
          <w:sz w:val="24"/>
          <w:szCs w:val="24"/>
        </w:rPr>
        <w:t xml:space="preserve">e </w:t>
      </w:r>
      <w:r w:rsidR="00E318EB">
        <w:rPr>
          <w:rFonts w:cs="Times New Roman"/>
          <w:sz w:val="24"/>
          <w:szCs w:val="24"/>
        </w:rPr>
        <w:t>gevechten</w:t>
      </w:r>
      <w:r w:rsidR="00190649">
        <w:rPr>
          <w:rFonts w:cs="Times New Roman"/>
          <w:sz w:val="24"/>
          <w:szCs w:val="24"/>
        </w:rPr>
        <w:t xml:space="preserve"> tussen Zuid-</w:t>
      </w:r>
      <w:r>
        <w:rPr>
          <w:rFonts w:cs="Times New Roman"/>
          <w:sz w:val="24"/>
          <w:szCs w:val="24"/>
        </w:rPr>
        <w:t>Osseten en Georgië</w:t>
      </w:r>
      <w:r w:rsidR="00190649">
        <w:rPr>
          <w:rFonts w:cs="Times New Roman"/>
          <w:sz w:val="24"/>
          <w:szCs w:val="24"/>
        </w:rPr>
        <w:t xml:space="preserve"> in het voorjaar van 1992 nog steeds niet tot een einde gekomen. </w:t>
      </w:r>
      <w:r w:rsidR="001A0ECC">
        <w:rPr>
          <w:rFonts w:cs="Times New Roman"/>
          <w:sz w:val="24"/>
          <w:szCs w:val="24"/>
        </w:rPr>
        <w:t>Dat gebeurde pas op 24 juni</w:t>
      </w:r>
      <w:r w:rsidR="00190649">
        <w:rPr>
          <w:rFonts w:cs="Times New Roman"/>
          <w:sz w:val="24"/>
          <w:szCs w:val="24"/>
        </w:rPr>
        <w:t>, toen president Boris Yeltsin en Eduard Shevardnadze</w:t>
      </w:r>
      <w:r w:rsidR="00DC71E5">
        <w:rPr>
          <w:rFonts w:cs="Times New Roman"/>
          <w:sz w:val="24"/>
          <w:szCs w:val="24"/>
        </w:rPr>
        <w:t>,</w:t>
      </w:r>
      <w:r w:rsidR="00190649">
        <w:rPr>
          <w:rFonts w:cs="Times New Roman"/>
          <w:sz w:val="24"/>
          <w:szCs w:val="24"/>
        </w:rPr>
        <w:t xml:space="preserve"> en vertegenwoordigers van Noord- en Zuid-Ossetië </w:t>
      </w:r>
      <w:r w:rsidR="00190649">
        <w:rPr>
          <w:rFonts w:cs="Times New Roman"/>
          <w:sz w:val="24"/>
          <w:szCs w:val="24"/>
        </w:rPr>
        <w:lastRenderedPageBreak/>
        <w:t xml:space="preserve">bijeen kwamen </w:t>
      </w:r>
      <w:r w:rsidR="00F83907">
        <w:rPr>
          <w:rFonts w:cs="Times New Roman"/>
          <w:sz w:val="24"/>
          <w:szCs w:val="24"/>
        </w:rPr>
        <w:t>in Dagomys aan de Zwarte Zee waar zij</w:t>
      </w:r>
      <w:r w:rsidR="00CA0233">
        <w:rPr>
          <w:rFonts w:cs="Times New Roman"/>
          <w:sz w:val="24"/>
          <w:szCs w:val="24"/>
        </w:rPr>
        <w:t xml:space="preserve"> een staak</w:t>
      </w:r>
      <w:r w:rsidR="00301E5B">
        <w:rPr>
          <w:rFonts w:cs="Times New Roman"/>
          <w:sz w:val="24"/>
          <w:szCs w:val="24"/>
        </w:rPr>
        <w:t>t</w:t>
      </w:r>
      <w:r w:rsidR="00CA0233">
        <w:rPr>
          <w:rFonts w:cs="Times New Roman"/>
          <w:sz w:val="24"/>
          <w:szCs w:val="24"/>
        </w:rPr>
        <w:t>-het</w:t>
      </w:r>
      <w:r w:rsidR="00190649">
        <w:rPr>
          <w:rFonts w:cs="Times New Roman"/>
          <w:sz w:val="24"/>
          <w:szCs w:val="24"/>
        </w:rPr>
        <w:t>-vuren overeenkomst ondertekenden.</w:t>
      </w:r>
      <w:r w:rsidR="00F83907">
        <w:rPr>
          <w:rStyle w:val="FootnoteReference"/>
          <w:rFonts w:cs="Times New Roman"/>
          <w:sz w:val="24"/>
          <w:szCs w:val="24"/>
        </w:rPr>
        <w:footnoteReference w:id="131"/>
      </w:r>
      <w:r w:rsidR="00190649">
        <w:rPr>
          <w:rFonts w:cs="Times New Roman"/>
          <w:sz w:val="24"/>
          <w:szCs w:val="24"/>
        </w:rPr>
        <w:t xml:space="preserve"> </w:t>
      </w:r>
      <w:r w:rsidR="007B2C0E">
        <w:rPr>
          <w:rFonts w:cs="Times New Roman"/>
          <w:sz w:val="24"/>
          <w:szCs w:val="24"/>
        </w:rPr>
        <w:t>In d</w:t>
      </w:r>
      <w:r w:rsidR="00E318EB">
        <w:rPr>
          <w:rFonts w:cs="Times New Roman"/>
          <w:sz w:val="24"/>
          <w:szCs w:val="24"/>
        </w:rPr>
        <w:t xml:space="preserve">eze </w:t>
      </w:r>
      <w:r w:rsidR="005E2A11">
        <w:rPr>
          <w:rFonts w:cs="Times New Roman"/>
          <w:sz w:val="24"/>
          <w:szCs w:val="24"/>
        </w:rPr>
        <w:t xml:space="preserve">zogenaamde </w:t>
      </w:r>
      <w:r w:rsidR="00E318EB">
        <w:rPr>
          <w:rFonts w:cs="Times New Roman"/>
          <w:sz w:val="24"/>
          <w:szCs w:val="24"/>
        </w:rPr>
        <w:t>Sochi overeenkomst</w:t>
      </w:r>
      <w:r w:rsidR="007B2C0E">
        <w:rPr>
          <w:rFonts w:cs="Times New Roman"/>
          <w:sz w:val="24"/>
          <w:szCs w:val="24"/>
        </w:rPr>
        <w:t xml:space="preserve"> werd </w:t>
      </w:r>
      <w:r>
        <w:rPr>
          <w:rFonts w:cs="Times New Roman"/>
          <w:sz w:val="24"/>
          <w:szCs w:val="24"/>
        </w:rPr>
        <w:t>onder andere</w:t>
      </w:r>
      <w:r w:rsidR="007B2C0E">
        <w:rPr>
          <w:rFonts w:cs="Times New Roman"/>
          <w:sz w:val="24"/>
          <w:szCs w:val="24"/>
        </w:rPr>
        <w:t xml:space="preserve"> vastgelegd </w:t>
      </w:r>
      <w:r w:rsidR="00190649">
        <w:rPr>
          <w:rFonts w:cs="Times New Roman"/>
          <w:sz w:val="24"/>
          <w:szCs w:val="24"/>
        </w:rPr>
        <w:t xml:space="preserve">een troepenmacht in </w:t>
      </w:r>
      <w:r w:rsidR="00CA0233">
        <w:rPr>
          <w:rFonts w:cs="Times New Roman"/>
          <w:sz w:val="24"/>
          <w:szCs w:val="24"/>
        </w:rPr>
        <w:t xml:space="preserve">Zuid-Ossetië in </w:t>
      </w:r>
      <w:r w:rsidR="00190649">
        <w:rPr>
          <w:rFonts w:cs="Times New Roman"/>
          <w:sz w:val="24"/>
          <w:szCs w:val="24"/>
        </w:rPr>
        <w:t>te zetten die erop toe moest zien dat er niet opnieuw gewapende conflicten uit zouden breken. Deze troepenmacht</w:t>
      </w:r>
      <w:r w:rsidR="00206B4E">
        <w:rPr>
          <w:rFonts w:cs="Times New Roman"/>
          <w:sz w:val="24"/>
          <w:szCs w:val="24"/>
        </w:rPr>
        <w:t>, de JPKF,</w:t>
      </w:r>
      <w:r w:rsidR="00190649">
        <w:rPr>
          <w:rFonts w:cs="Times New Roman"/>
          <w:sz w:val="24"/>
          <w:szCs w:val="24"/>
        </w:rPr>
        <w:t xml:space="preserve"> bestond uit Russische, Georgische en Ossetische manschappen</w:t>
      </w:r>
      <w:r w:rsidR="000351DE">
        <w:rPr>
          <w:rFonts w:cs="Times New Roman"/>
          <w:sz w:val="24"/>
          <w:szCs w:val="24"/>
        </w:rPr>
        <w:t xml:space="preserve">, </w:t>
      </w:r>
      <w:r w:rsidR="00206B4E">
        <w:rPr>
          <w:rFonts w:cs="Times New Roman"/>
          <w:sz w:val="24"/>
          <w:szCs w:val="24"/>
        </w:rPr>
        <w:t>en stond onder commando van Rusland</w:t>
      </w:r>
      <w:r w:rsidR="00190649">
        <w:rPr>
          <w:rFonts w:cs="Times New Roman"/>
          <w:sz w:val="24"/>
          <w:szCs w:val="24"/>
        </w:rPr>
        <w:t>.</w:t>
      </w:r>
      <w:r w:rsidR="007B2C0E">
        <w:rPr>
          <w:rStyle w:val="FootnoteReference"/>
          <w:rFonts w:cs="Times New Roman"/>
          <w:sz w:val="24"/>
          <w:szCs w:val="24"/>
        </w:rPr>
        <w:footnoteReference w:id="132"/>
      </w:r>
      <w:r>
        <w:rPr>
          <w:rFonts w:cs="Times New Roman"/>
          <w:sz w:val="24"/>
          <w:szCs w:val="24"/>
        </w:rPr>
        <w:t xml:space="preserve"> Deze maatregel was effectief, en de spanningen tussen Georgië en Zuid-Ossetië namen dan ook tijdelijk af. Hoewel Zuid-Ossetië als afvallige regio bleef functioneren was de grens open en konden burgers vrij reizen.</w:t>
      </w:r>
      <w:r>
        <w:rPr>
          <w:rStyle w:val="FootnoteReference"/>
          <w:rFonts w:cs="Times New Roman"/>
          <w:sz w:val="24"/>
          <w:szCs w:val="24"/>
        </w:rPr>
        <w:footnoteReference w:id="133"/>
      </w:r>
      <w:r>
        <w:rPr>
          <w:rFonts w:cs="Times New Roman"/>
          <w:sz w:val="24"/>
          <w:szCs w:val="24"/>
        </w:rPr>
        <w:t xml:space="preserve"> </w:t>
      </w:r>
    </w:p>
    <w:p w:rsidR="00C35416" w:rsidRDefault="00C35416" w:rsidP="00C35416">
      <w:pPr>
        <w:spacing w:after="0" w:line="360" w:lineRule="auto"/>
        <w:ind w:firstLine="708"/>
        <w:rPr>
          <w:rFonts w:cs="Times New Roman"/>
          <w:sz w:val="24"/>
          <w:szCs w:val="24"/>
        </w:rPr>
      </w:pPr>
    </w:p>
    <w:p w:rsidR="00C81530" w:rsidRDefault="00C81530" w:rsidP="003E104E">
      <w:pPr>
        <w:spacing w:after="0" w:line="360" w:lineRule="auto"/>
        <w:rPr>
          <w:rFonts w:cs="Times New Roman"/>
          <w:sz w:val="24"/>
          <w:szCs w:val="24"/>
        </w:rPr>
      </w:pPr>
    </w:p>
    <w:p w:rsidR="0074474C" w:rsidRDefault="00352012" w:rsidP="00222995">
      <w:pPr>
        <w:spacing w:after="0" w:line="360" w:lineRule="auto"/>
        <w:rPr>
          <w:rFonts w:cs="Times New Roman"/>
          <w:b/>
          <w:sz w:val="24"/>
          <w:szCs w:val="24"/>
        </w:rPr>
      </w:pPr>
      <w:r>
        <w:rPr>
          <w:rFonts w:cs="Times New Roman"/>
          <w:b/>
          <w:sz w:val="24"/>
          <w:szCs w:val="24"/>
        </w:rPr>
        <w:t>3</w:t>
      </w:r>
      <w:r w:rsidR="00FF1652">
        <w:rPr>
          <w:rFonts w:cs="Times New Roman"/>
          <w:b/>
          <w:sz w:val="24"/>
          <w:szCs w:val="24"/>
        </w:rPr>
        <w:t>.5</w:t>
      </w:r>
      <w:r w:rsidR="00F83907">
        <w:rPr>
          <w:rFonts w:cs="Times New Roman"/>
          <w:b/>
          <w:sz w:val="24"/>
          <w:szCs w:val="24"/>
        </w:rPr>
        <w:tab/>
        <w:t>Het conflict in Abchazië</w:t>
      </w:r>
    </w:p>
    <w:p w:rsidR="00873BAE" w:rsidRDefault="00221536" w:rsidP="00222995">
      <w:pPr>
        <w:spacing w:after="0" w:line="360" w:lineRule="auto"/>
        <w:rPr>
          <w:rFonts w:cs="Times New Roman"/>
          <w:sz w:val="24"/>
          <w:szCs w:val="24"/>
        </w:rPr>
      </w:pPr>
      <w:r>
        <w:rPr>
          <w:rFonts w:cs="Times New Roman"/>
          <w:sz w:val="24"/>
          <w:szCs w:val="24"/>
        </w:rPr>
        <w:t xml:space="preserve">Zoals eerder </w:t>
      </w:r>
      <w:r w:rsidR="0082598D">
        <w:rPr>
          <w:rFonts w:cs="Times New Roman"/>
          <w:sz w:val="24"/>
          <w:szCs w:val="24"/>
        </w:rPr>
        <w:t>beschreven</w:t>
      </w:r>
      <w:r>
        <w:rPr>
          <w:rFonts w:cs="Times New Roman"/>
          <w:sz w:val="24"/>
          <w:szCs w:val="24"/>
        </w:rPr>
        <w:t xml:space="preserve"> claimde Abchazië </w:t>
      </w:r>
      <w:r w:rsidR="00677ED4">
        <w:rPr>
          <w:rFonts w:cs="Times New Roman"/>
          <w:sz w:val="24"/>
          <w:szCs w:val="24"/>
        </w:rPr>
        <w:t>in maart</w:t>
      </w:r>
      <w:r>
        <w:rPr>
          <w:rFonts w:cs="Times New Roman"/>
          <w:sz w:val="24"/>
          <w:szCs w:val="24"/>
        </w:rPr>
        <w:t xml:space="preserve"> 1989 al </w:t>
      </w:r>
      <w:r w:rsidR="001B6145">
        <w:rPr>
          <w:rFonts w:cs="Times New Roman"/>
          <w:sz w:val="24"/>
          <w:szCs w:val="24"/>
        </w:rPr>
        <w:t>de status</w:t>
      </w:r>
      <w:r w:rsidR="00677ED4">
        <w:rPr>
          <w:rFonts w:cs="Times New Roman"/>
          <w:sz w:val="24"/>
          <w:szCs w:val="24"/>
        </w:rPr>
        <w:t xml:space="preserve"> van een U</w:t>
      </w:r>
      <w:r w:rsidR="00DC71E5">
        <w:rPr>
          <w:rFonts w:cs="Times New Roman"/>
          <w:sz w:val="24"/>
          <w:szCs w:val="24"/>
        </w:rPr>
        <w:t>nierepubliek, waartegen</w:t>
      </w:r>
      <w:r w:rsidR="001B6145">
        <w:rPr>
          <w:rFonts w:cs="Times New Roman"/>
          <w:sz w:val="24"/>
          <w:szCs w:val="24"/>
        </w:rPr>
        <w:t xml:space="preserve"> </w:t>
      </w:r>
      <w:r w:rsidR="00DC71E5">
        <w:rPr>
          <w:rFonts w:cs="Times New Roman"/>
          <w:sz w:val="24"/>
          <w:szCs w:val="24"/>
        </w:rPr>
        <w:t>de Georgiërs massaal protesteerden.</w:t>
      </w:r>
      <w:r w:rsidR="001B6145">
        <w:rPr>
          <w:rFonts w:cs="Times New Roman"/>
          <w:sz w:val="24"/>
          <w:szCs w:val="24"/>
        </w:rPr>
        <w:t xml:space="preserve"> </w:t>
      </w:r>
      <w:r w:rsidR="00437BE6">
        <w:rPr>
          <w:rFonts w:cs="Times New Roman"/>
          <w:sz w:val="24"/>
          <w:szCs w:val="24"/>
        </w:rPr>
        <w:t>Deze protesten werden uiteindelijk op 9 april 1990 hardhandig neergeslagen door Sovjettroepen. Na</w:t>
      </w:r>
      <w:r w:rsidR="00CD6E1F">
        <w:rPr>
          <w:rFonts w:cs="Times New Roman"/>
          <w:sz w:val="24"/>
          <w:szCs w:val="24"/>
        </w:rPr>
        <w:t xml:space="preserve"> deze actie ontstond er een steeds dieper wordende kloof tussen Abchazen en Georgiërs</w:t>
      </w:r>
      <w:r w:rsidR="00437BE6">
        <w:rPr>
          <w:rFonts w:cs="Times New Roman"/>
          <w:sz w:val="24"/>
          <w:szCs w:val="24"/>
        </w:rPr>
        <w:t>.</w:t>
      </w:r>
      <w:r w:rsidR="00437BE6">
        <w:rPr>
          <w:rStyle w:val="FootnoteReference"/>
          <w:rFonts w:cs="Times New Roman"/>
          <w:sz w:val="24"/>
          <w:szCs w:val="24"/>
        </w:rPr>
        <w:footnoteReference w:id="134"/>
      </w:r>
      <w:r>
        <w:rPr>
          <w:rFonts w:cs="Times New Roman"/>
          <w:sz w:val="24"/>
          <w:szCs w:val="24"/>
        </w:rPr>
        <w:t xml:space="preserve"> </w:t>
      </w:r>
      <w:r w:rsidR="00437BE6">
        <w:rPr>
          <w:rFonts w:cs="Times New Roman"/>
          <w:sz w:val="24"/>
          <w:szCs w:val="24"/>
        </w:rPr>
        <w:t xml:space="preserve">Het voetbalteam en het theater werden opgesplitst, en in juli ontstond er een conflict over de verdeling van de Abchazische </w:t>
      </w:r>
      <w:r w:rsidR="00B9006B">
        <w:rPr>
          <w:rFonts w:cs="Times New Roman"/>
          <w:sz w:val="24"/>
          <w:szCs w:val="24"/>
        </w:rPr>
        <w:t>Staats</w:t>
      </w:r>
      <w:r w:rsidR="00437BE6">
        <w:rPr>
          <w:rFonts w:cs="Times New Roman"/>
          <w:sz w:val="24"/>
          <w:szCs w:val="24"/>
        </w:rPr>
        <w:t>universiteit.</w:t>
      </w:r>
      <w:r w:rsidR="00B9006B">
        <w:rPr>
          <w:rFonts w:cs="Times New Roman"/>
          <w:sz w:val="24"/>
          <w:szCs w:val="24"/>
        </w:rPr>
        <w:t xml:space="preserve"> Er brak een golf van geweld uit in de hoofdstad van Abchazië en omliggende do</w:t>
      </w:r>
      <w:r w:rsidR="00CD6E1F">
        <w:rPr>
          <w:rFonts w:cs="Times New Roman"/>
          <w:sz w:val="24"/>
          <w:szCs w:val="24"/>
        </w:rPr>
        <w:t>rpen, waar pas een einde aan kwam</w:t>
      </w:r>
      <w:r w:rsidR="00B9006B">
        <w:rPr>
          <w:rFonts w:cs="Times New Roman"/>
          <w:sz w:val="24"/>
          <w:szCs w:val="24"/>
        </w:rPr>
        <w:t xml:space="preserve"> toen Sovjettroepen ingrepen.</w:t>
      </w:r>
      <w:r w:rsidR="00035254">
        <w:rPr>
          <w:rFonts w:cs="Times New Roman"/>
          <w:sz w:val="24"/>
          <w:szCs w:val="24"/>
        </w:rPr>
        <w:t xml:space="preserve"> Op 25 augustus</w:t>
      </w:r>
      <w:r w:rsidR="000F7E68">
        <w:rPr>
          <w:rFonts w:cs="Times New Roman"/>
          <w:sz w:val="24"/>
          <w:szCs w:val="24"/>
        </w:rPr>
        <w:t xml:space="preserve"> 1990</w:t>
      </w:r>
      <w:r w:rsidR="00035254">
        <w:rPr>
          <w:rFonts w:cs="Times New Roman"/>
          <w:sz w:val="24"/>
          <w:szCs w:val="24"/>
        </w:rPr>
        <w:t xml:space="preserve"> verklaarde </w:t>
      </w:r>
      <w:r w:rsidR="00EA7C9C">
        <w:rPr>
          <w:rFonts w:cs="Times New Roman"/>
          <w:sz w:val="24"/>
          <w:szCs w:val="24"/>
        </w:rPr>
        <w:t xml:space="preserve">het Abchazische parlement </w:t>
      </w:r>
      <w:r w:rsidR="00E2322B">
        <w:rPr>
          <w:rFonts w:cs="Times New Roman"/>
          <w:sz w:val="24"/>
          <w:szCs w:val="24"/>
        </w:rPr>
        <w:t xml:space="preserve">dat </w:t>
      </w:r>
      <w:r w:rsidR="00EA7C9C">
        <w:rPr>
          <w:rFonts w:cs="Times New Roman"/>
          <w:sz w:val="24"/>
          <w:szCs w:val="24"/>
        </w:rPr>
        <w:t>Abchazië</w:t>
      </w:r>
      <w:r w:rsidR="00E2322B">
        <w:rPr>
          <w:rFonts w:cs="Times New Roman"/>
          <w:sz w:val="24"/>
          <w:szCs w:val="24"/>
        </w:rPr>
        <w:t xml:space="preserve"> </w:t>
      </w:r>
      <w:r w:rsidR="00997CA5">
        <w:rPr>
          <w:rFonts w:cs="Times New Roman"/>
          <w:sz w:val="24"/>
          <w:szCs w:val="24"/>
        </w:rPr>
        <w:t>voortaan als</w:t>
      </w:r>
      <w:r w:rsidR="00E2322B">
        <w:rPr>
          <w:rFonts w:cs="Times New Roman"/>
          <w:sz w:val="24"/>
          <w:szCs w:val="24"/>
        </w:rPr>
        <w:t xml:space="preserve"> </w:t>
      </w:r>
      <w:r w:rsidR="000A5C38">
        <w:rPr>
          <w:rFonts w:cs="Times New Roman"/>
          <w:sz w:val="24"/>
          <w:szCs w:val="24"/>
        </w:rPr>
        <w:t>Unierepubliek</w:t>
      </w:r>
      <w:r w:rsidR="00997CA5">
        <w:rPr>
          <w:rFonts w:cs="Times New Roman"/>
          <w:sz w:val="24"/>
          <w:szCs w:val="24"/>
        </w:rPr>
        <w:t xml:space="preserve"> door het leven zou gaan</w:t>
      </w:r>
      <w:r w:rsidR="000A5C38">
        <w:rPr>
          <w:rFonts w:cs="Times New Roman"/>
          <w:sz w:val="24"/>
          <w:szCs w:val="24"/>
        </w:rPr>
        <w:t>.</w:t>
      </w:r>
      <w:r w:rsidR="00EA7C9C">
        <w:rPr>
          <w:rStyle w:val="FootnoteReference"/>
          <w:rFonts w:cs="Times New Roman"/>
          <w:sz w:val="24"/>
          <w:szCs w:val="24"/>
        </w:rPr>
        <w:footnoteReference w:id="135"/>
      </w:r>
      <w:r w:rsidR="00927130">
        <w:rPr>
          <w:rFonts w:cs="Times New Roman"/>
          <w:sz w:val="24"/>
          <w:szCs w:val="24"/>
        </w:rPr>
        <w:t xml:space="preserve"> </w:t>
      </w:r>
      <w:r w:rsidR="00644223">
        <w:rPr>
          <w:rFonts w:cs="Times New Roman"/>
          <w:sz w:val="24"/>
          <w:szCs w:val="24"/>
        </w:rPr>
        <w:t xml:space="preserve">Wel gaf Abchazië </w:t>
      </w:r>
      <w:r w:rsidR="00B12C30">
        <w:rPr>
          <w:rFonts w:cs="Times New Roman"/>
          <w:sz w:val="24"/>
          <w:szCs w:val="24"/>
        </w:rPr>
        <w:t>aan open te staan voor samenwerking met Georgië, bijvoorbeeld in de vorm van een federatie.</w:t>
      </w:r>
      <w:r w:rsidR="00B12C30">
        <w:rPr>
          <w:rStyle w:val="FootnoteReference"/>
          <w:rFonts w:cs="Times New Roman"/>
          <w:sz w:val="24"/>
          <w:szCs w:val="24"/>
        </w:rPr>
        <w:footnoteReference w:id="136"/>
      </w:r>
    </w:p>
    <w:p w:rsidR="00927130" w:rsidRDefault="00927130" w:rsidP="00222995">
      <w:pPr>
        <w:spacing w:after="0" w:line="360" w:lineRule="auto"/>
        <w:rPr>
          <w:rFonts w:cs="Times New Roman"/>
          <w:sz w:val="24"/>
          <w:szCs w:val="24"/>
        </w:rPr>
      </w:pPr>
      <w:r>
        <w:rPr>
          <w:rFonts w:cs="Times New Roman"/>
          <w:sz w:val="24"/>
          <w:szCs w:val="24"/>
        </w:rPr>
        <w:tab/>
      </w:r>
      <w:r w:rsidR="00180B8C">
        <w:rPr>
          <w:rFonts w:cs="Times New Roman"/>
          <w:sz w:val="24"/>
          <w:szCs w:val="24"/>
        </w:rPr>
        <w:t>Ondertussen was Gamsakhurdia nog steed</w:t>
      </w:r>
      <w:r w:rsidR="00E36C2F">
        <w:rPr>
          <w:rFonts w:cs="Times New Roman"/>
          <w:sz w:val="24"/>
          <w:szCs w:val="24"/>
        </w:rPr>
        <w:t xml:space="preserve">s aan de macht, die de </w:t>
      </w:r>
      <w:r w:rsidR="00180B8C">
        <w:rPr>
          <w:rFonts w:cs="Times New Roman"/>
          <w:sz w:val="24"/>
          <w:szCs w:val="24"/>
        </w:rPr>
        <w:t xml:space="preserve">Abchazen en Zuid-Osseten als een bedreiging voor de toekomst van de Georgische natie zag. </w:t>
      </w:r>
      <w:r w:rsidR="00A57DF8">
        <w:rPr>
          <w:rFonts w:cs="Times New Roman"/>
          <w:sz w:val="24"/>
          <w:szCs w:val="24"/>
        </w:rPr>
        <w:t xml:space="preserve">Gamsakhurdia’s politiek zorgde ervoor dat spanningen tussen Georgiërs en Abchazen toenamen. </w:t>
      </w:r>
      <w:r w:rsidR="00677ED4">
        <w:rPr>
          <w:rFonts w:cs="Times New Roman"/>
          <w:sz w:val="24"/>
          <w:szCs w:val="24"/>
        </w:rPr>
        <w:t>Op verschillende plaatsen</w:t>
      </w:r>
      <w:r w:rsidR="000F7E68">
        <w:rPr>
          <w:rFonts w:cs="Times New Roman"/>
          <w:sz w:val="24"/>
          <w:szCs w:val="24"/>
        </w:rPr>
        <w:t xml:space="preserve"> ontstonden er als gevolg van de toenemende spanningen gevechten </w:t>
      </w:r>
      <w:r w:rsidR="000F7E68">
        <w:rPr>
          <w:rFonts w:cs="Times New Roman"/>
          <w:sz w:val="24"/>
          <w:szCs w:val="24"/>
        </w:rPr>
        <w:lastRenderedPageBreak/>
        <w:t>tussen Georgiërs en Abchazen.</w:t>
      </w:r>
      <w:r w:rsidR="00DF5EEC">
        <w:rPr>
          <w:rFonts w:cs="Times New Roman"/>
          <w:sz w:val="24"/>
          <w:szCs w:val="24"/>
        </w:rPr>
        <w:t xml:space="preserve"> In 1991 </w:t>
      </w:r>
      <w:r w:rsidR="003838AB">
        <w:rPr>
          <w:rFonts w:cs="Times New Roman"/>
          <w:sz w:val="24"/>
          <w:szCs w:val="24"/>
        </w:rPr>
        <w:t>werd Gamsakhurdia’s houding ten aanzien van Abchazië</w:t>
      </w:r>
      <w:r w:rsidR="003E46AC">
        <w:rPr>
          <w:rFonts w:cs="Times New Roman"/>
          <w:sz w:val="24"/>
          <w:szCs w:val="24"/>
        </w:rPr>
        <w:t xml:space="preserve"> iets gematigder, maar dit bleek tevergeefs </w:t>
      </w:r>
      <w:r w:rsidR="005C7CAC">
        <w:rPr>
          <w:rFonts w:cs="Times New Roman"/>
          <w:sz w:val="24"/>
          <w:szCs w:val="24"/>
        </w:rPr>
        <w:t>toen hij in december afgezet werd.</w:t>
      </w:r>
      <w:r w:rsidR="005C7CAC">
        <w:rPr>
          <w:rStyle w:val="FootnoteReference"/>
          <w:rFonts w:cs="Times New Roman"/>
          <w:sz w:val="24"/>
          <w:szCs w:val="24"/>
        </w:rPr>
        <w:footnoteReference w:id="137"/>
      </w:r>
      <w:r w:rsidR="005C7CAC">
        <w:rPr>
          <w:rFonts w:cs="Times New Roman"/>
          <w:sz w:val="24"/>
          <w:szCs w:val="24"/>
        </w:rPr>
        <w:t xml:space="preserve"> </w:t>
      </w:r>
    </w:p>
    <w:p w:rsidR="0029180A" w:rsidRDefault="00927130" w:rsidP="00222995">
      <w:pPr>
        <w:spacing w:after="0" w:line="360" w:lineRule="auto"/>
        <w:rPr>
          <w:rFonts w:cs="Times New Roman"/>
          <w:sz w:val="24"/>
          <w:szCs w:val="24"/>
        </w:rPr>
      </w:pPr>
      <w:r>
        <w:rPr>
          <w:rFonts w:cs="Times New Roman"/>
          <w:sz w:val="24"/>
          <w:szCs w:val="24"/>
        </w:rPr>
        <w:tab/>
      </w:r>
      <w:r w:rsidR="00DA35C4">
        <w:rPr>
          <w:rFonts w:cs="Times New Roman"/>
          <w:sz w:val="24"/>
          <w:szCs w:val="24"/>
        </w:rPr>
        <w:t>In juni 1992 stelde</w:t>
      </w:r>
      <w:r w:rsidR="008C1788">
        <w:rPr>
          <w:rFonts w:cs="Times New Roman"/>
          <w:sz w:val="24"/>
          <w:szCs w:val="24"/>
        </w:rPr>
        <w:t xml:space="preserve"> de</w:t>
      </w:r>
      <w:r w:rsidR="00243A51">
        <w:rPr>
          <w:rFonts w:cs="Times New Roman"/>
          <w:sz w:val="24"/>
          <w:szCs w:val="24"/>
        </w:rPr>
        <w:t xml:space="preserve"> Abchazisch</w:t>
      </w:r>
      <w:r w:rsidR="00DA35C4">
        <w:rPr>
          <w:rFonts w:cs="Times New Roman"/>
          <w:sz w:val="24"/>
          <w:szCs w:val="24"/>
        </w:rPr>
        <w:t xml:space="preserve">e </w:t>
      </w:r>
      <w:r w:rsidR="00C81530">
        <w:rPr>
          <w:rFonts w:cs="Times New Roman"/>
          <w:sz w:val="24"/>
          <w:szCs w:val="24"/>
        </w:rPr>
        <w:t xml:space="preserve">president </w:t>
      </w:r>
      <w:r w:rsidR="00DA35C4">
        <w:rPr>
          <w:rFonts w:cs="Times New Roman"/>
          <w:sz w:val="24"/>
          <w:szCs w:val="24"/>
        </w:rPr>
        <w:t>Vladislav Ardzinba</w:t>
      </w:r>
      <w:r w:rsidR="00243A51">
        <w:rPr>
          <w:rFonts w:cs="Times New Roman"/>
          <w:sz w:val="24"/>
          <w:szCs w:val="24"/>
        </w:rPr>
        <w:t xml:space="preserve"> </w:t>
      </w:r>
      <w:r w:rsidR="00DA35C4">
        <w:rPr>
          <w:rFonts w:cs="Times New Roman"/>
          <w:sz w:val="24"/>
          <w:szCs w:val="24"/>
        </w:rPr>
        <w:t xml:space="preserve">aan </w:t>
      </w:r>
      <w:r w:rsidR="00243A51">
        <w:rPr>
          <w:rFonts w:cs="Times New Roman"/>
          <w:sz w:val="24"/>
          <w:szCs w:val="24"/>
        </w:rPr>
        <w:t>Georgië</w:t>
      </w:r>
      <w:r w:rsidR="00DA35C4">
        <w:rPr>
          <w:rFonts w:cs="Times New Roman"/>
          <w:sz w:val="24"/>
          <w:szCs w:val="24"/>
        </w:rPr>
        <w:t xml:space="preserve"> voor</w:t>
      </w:r>
      <w:r w:rsidR="00243A51">
        <w:rPr>
          <w:rFonts w:cs="Times New Roman"/>
          <w:sz w:val="24"/>
          <w:szCs w:val="24"/>
        </w:rPr>
        <w:t xml:space="preserve"> samen </w:t>
      </w:r>
      <w:r w:rsidR="00DA35C4">
        <w:rPr>
          <w:rFonts w:cs="Times New Roman"/>
          <w:sz w:val="24"/>
          <w:szCs w:val="24"/>
        </w:rPr>
        <w:t>te</w:t>
      </w:r>
      <w:r w:rsidR="00243A51">
        <w:rPr>
          <w:rFonts w:cs="Times New Roman"/>
          <w:sz w:val="24"/>
          <w:szCs w:val="24"/>
        </w:rPr>
        <w:t xml:space="preserve"> werken binnen een federatie</w:t>
      </w:r>
      <w:r w:rsidR="00DA35C4">
        <w:rPr>
          <w:rFonts w:cs="Times New Roman"/>
          <w:sz w:val="24"/>
          <w:szCs w:val="24"/>
        </w:rPr>
        <w:t xml:space="preserve"> of confederatie, dit werd echter </w:t>
      </w:r>
      <w:r w:rsidR="00243A51">
        <w:rPr>
          <w:rFonts w:cs="Times New Roman"/>
          <w:sz w:val="24"/>
          <w:szCs w:val="24"/>
        </w:rPr>
        <w:t>afgewezen</w:t>
      </w:r>
      <w:r w:rsidR="00DA35C4">
        <w:rPr>
          <w:rFonts w:cs="Times New Roman"/>
          <w:sz w:val="24"/>
          <w:szCs w:val="24"/>
        </w:rPr>
        <w:t xml:space="preserve"> </w:t>
      </w:r>
      <w:r w:rsidR="00243A51">
        <w:rPr>
          <w:rFonts w:cs="Times New Roman"/>
          <w:sz w:val="24"/>
          <w:szCs w:val="24"/>
        </w:rPr>
        <w:t xml:space="preserve">door </w:t>
      </w:r>
      <w:r w:rsidR="00DA35C4">
        <w:rPr>
          <w:rFonts w:cs="Times New Roman"/>
          <w:sz w:val="24"/>
          <w:szCs w:val="24"/>
        </w:rPr>
        <w:t xml:space="preserve">de </w:t>
      </w:r>
      <w:r w:rsidR="00243A51">
        <w:rPr>
          <w:rFonts w:cs="Times New Roman"/>
          <w:sz w:val="24"/>
          <w:szCs w:val="24"/>
        </w:rPr>
        <w:t>Georgische regering.</w:t>
      </w:r>
      <w:r w:rsidR="00243A51">
        <w:rPr>
          <w:rStyle w:val="FootnoteReference"/>
          <w:rFonts w:cs="Times New Roman"/>
          <w:sz w:val="24"/>
          <w:szCs w:val="24"/>
        </w:rPr>
        <w:footnoteReference w:id="138"/>
      </w:r>
      <w:r w:rsidR="008C1788">
        <w:rPr>
          <w:rFonts w:cs="Times New Roman"/>
          <w:sz w:val="24"/>
          <w:szCs w:val="24"/>
        </w:rPr>
        <w:t xml:space="preserve"> </w:t>
      </w:r>
      <w:r w:rsidR="00CD197C">
        <w:rPr>
          <w:rFonts w:cs="Times New Roman"/>
          <w:sz w:val="24"/>
          <w:szCs w:val="24"/>
        </w:rPr>
        <w:t xml:space="preserve">Een maand later verklaarde Abchazië </w:t>
      </w:r>
      <w:r w:rsidR="00C30AD8">
        <w:rPr>
          <w:rFonts w:cs="Times New Roman"/>
          <w:sz w:val="24"/>
          <w:szCs w:val="24"/>
        </w:rPr>
        <w:t>de constitutie van 1925 te herstellen, waarin Abchazië als een onafhankelijke Sovjet Socialistische Repu</w:t>
      </w:r>
      <w:r w:rsidR="00997CA5">
        <w:rPr>
          <w:rFonts w:cs="Times New Roman"/>
          <w:sz w:val="24"/>
          <w:szCs w:val="24"/>
        </w:rPr>
        <w:t>bliek aangeduid</w:t>
      </w:r>
      <w:r w:rsidR="00C30AD8">
        <w:rPr>
          <w:rFonts w:cs="Times New Roman"/>
          <w:sz w:val="24"/>
          <w:szCs w:val="24"/>
        </w:rPr>
        <w:t xml:space="preserve"> werd die samenwerkte met de republiek Georgië.</w:t>
      </w:r>
      <w:r w:rsidR="00C30AD8">
        <w:rPr>
          <w:rStyle w:val="FootnoteReference"/>
          <w:rFonts w:cs="Times New Roman"/>
          <w:sz w:val="24"/>
          <w:szCs w:val="24"/>
        </w:rPr>
        <w:footnoteReference w:id="139"/>
      </w:r>
      <w:r w:rsidR="00C30AD8">
        <w:rPr>
          <w:rFonts w:cs="Times New Roman"/>
          <w:sz w:val="24"/>
          <w:szCs w:val="24"/>
        </w:rPr>
        <w:t xml:space="preserve"> </w:t>
      </w:r>
      <w:r w:rsidR="0029180A">
        <w:rPr>
          <w:rFonts w:cs="Times New Roman"/>
          <w:sz w:val="24"/>
          <w:szCs w:val="24"/>
        </w:rPr>
        <w:t>In de praktijk verklaarde Abchazië zich hiermee onafhankelijk van Georgië, maar hield nog steeds de mogelijkheid samen te werken met Georgië open, waardoor het minder provocatief was dan de manier waarop Zuid-Ossetië zich onafhankelijk verklaarde.</w:t>
      </w:r>
      <w:r w:rsidR="0029180A">
        <w:rPr>
          <w:rStyle w:val="FootnoteReference"/>
          <w:rFonts w:cs="Times New Roman"/>
          <w:sz w:val="24"/>
          <w:szCs w:val="24"/>
        </w:rPr>
        <w:footnoteReference w:id="140"/>
      </w:r>
      <w:r w:rsidR="0029180A">
        <w:rPr>
          <w:rFonts w:cs="Times New Roman"/>
          <w:sz w:val="24"/>
          <w:szCs w:val="24"/>
        </w:rPr>
        <w:t xml:space="preserve"> De Georgische reactie op de Abchazische onafhankelijkheidsverklaring kwam in de vorm van een militaire actie die een maand later plaatsvond. </w:t>
      </w:r>
    </w:p>
    <w:p w:rsidR="00FC50FA" w:rsidRDefault="00243A51" w:rsidP="00FC50FA">
      <w:pPr>
        <w:spacing w:after="0" w:line="360" w:lineRule="auto"/>
        <w:ind w:firstLine="708"/>
        <w:rPr>
          <w:rFonts w:cs="Times New Roman"/>
          <w:sz w:val="24"/>
          <w:szCs w:val="24"/>
        </w:rPr>
      </w:pPr>
      <w:r>
        <w:rPr>
          <w:rFonts w:cs="Times New Roman"/>
          <w:sz w:val="24"/>
          <w:szCs w:val="24"/>
        </w:rPr>
        <w:t xml:space="preserve">Op 14 augustus </w:t>
      </w:r>
      <w:r w:rsidR="00AC31B3">
        <w:rPr>
          <w:rFonts w:cs="Times New Roman"/>
          <w:sz w:val="24"/>
          <w:szCs w:val="24"/>
        </w:rPr>
        <w:t>vielen zo’n vijfduizend Georgische militairen Abchazië binnen, officieel om Georgische gijzelaars te bevrijden, en de spoorverbinding tussen Rusland, Armenië en Azerbaijan te beschermen.</w:t>
      </w:r>
      <w:r w:rsidR="00AC31B3">
        <w:rPr>
          <w:rStyle w:val="FootnoteReference"/>
          <w:rFonts w:cs="Times New Roman"/>
          <w:sz w:val="24"/>
          <w:szCs w:val="24"/>
        </w:rPr>
        <w:footnoteReference w:id="141"/>
      </w:r>
      <w:r w:rsidR="00AC31B3">
        <w:rPr>
          <w:rFonts w:cs="Times New Roman"/>
          <w:sz w:val="24"/>
          <w:szCs w:val="24"/>
        </w:rPr>
        <w:t xml:space="preserve"> </w:t>
      </w:r>
      <w:r w:rsidR="00292DEA">
        <w:rPr>
          <w:rFonts w:cs="Times New Roman"/>
          <w:sz w:val="24"/>
          <w:szCs w:val="24"/>
        </w:rPr>
        <w:t>Eenmaal in Georgië aangekomen werden echter meerdere steden en dorpen</w:t>
      </w:r>
      <w:r w:rsidR="00FD3A5A">
        <w:rPr>
          <w:rFonts w:cs="Times New Roman"/>
          <w:sz w:val="24"/>
          <w:szCs w:val="24"/>
        </w:rPr>
        <w:t>, waaronder Sukhumi,</w:t>
      </w:r>
      <w:r w:rsidR="00292DEA">
        <w:rPr>
          <w:rFonts w:cs="Times New Roman"/>
          <w:sz w:val="24"/>
          <w:szCs w:val="24"/>
        </w:rPr>
        <w:t xml:space="preserve"> </w:t>
      </w:r>
      <w:r w:rsidR="00FD3A5A">
        <w:rPr>
          <w:rFonts w:cs="Times New Roman"/>
          <w:sz w:val="24"/>
          <w:szCs w:val="24"/>
        </w:rPr>
        <w:t xml:space="preserve">de hoofdstad van Abchazië, </w:t>
      </w:r>
      <w:r w:rsidR="00292DEA">
        <w:rPr>
          <w:rFonts w:cs="Times New Roman"/>
          <w:sz w:val="24"/>
          <w:szCs w:val="24"/>
        </w:rPr>
        <w:t>aangevallen en belangrijke overheidsgebouwen vernietigd.</w:t>
      </w:r>
      <w:r w:rsidR="00FB6A9A">
        <w:rPr>
          <w:rFonts w:cs="Times New Roman"/>
          <w:sz w:val="24"/>
          <w:szCs w:val="24"/>
        </w:rPr>
        <w:t xml:space="preserve"> Vanaf het begin van de militaire </w:t>
      </w:r>
      <w:r w:rsidR="006947C9">
        <w:rPr>
          <w:rFonts w:cs="Times New Roman"/>
          <w:sz w:val="24"/>
          <w:szCs w:val="24"/>
        </w:rPr>
        <w:t>ope</w:t>
      </w:r>
      <w:r w:rsidR="00E36C2F">
        <w:rPr>
          <w:rFonts w:cs="Times New Roman"/>
          <w:sz w:val="24"/>
          <w:szCs w:val="24"/>
        </w:rPr>
        <w:t>ratie was het on</w:t>
      </w:r>
      <w:r w:rsidR="006D1382">
        <w:rPr>
          <w:rFonts w:cs="Times New Roman"/>
          <w:sz w:val="24"/>
          <w:szCs w:val="24"/>
        </w:rPr>
        <w:t xml:space="preserve">duidelijk of president Shevardnadze </w:t>
      </w:r>
      <w:r w:rsidR="000C5ADC">
        <w:rPr>
          <w:rFonts w:cs="Times New Roman"/>
          <w:sz w:val="24"/>
          <w:szCs w:val="24"/>
        </w:rPr>
        <w:t xml:space="preserve">daadwerkelijk </w:t>
      </w:r>
      <w:r w:rsidR="006D1382">
        <w:rPr>
          <w:rFonts w:cs="Times New Roman"/>
          <w:sz w:val="24"/>
          <w:szCs w:val="24"/>
        </w:rPr>
        <w:t>op</w:t>
      </w:r>
      <w:r w:rsidR="00997CA5">
        <w:rPr>
          <w:rFonts w:cs="Times New Roman"/>
          <w:sz w:val="24"/>
          <w:szCs w:val="24"/>
        </w:rPr>
        <w:t>dracht had gegeven tot deze interventie</w:t>
      </w:r>
      <w:r w:rsidR="006D1382">
        <w:rPr>
          <w:rFonts w:cs="Times New Roman"/>
          <w:sz w:val="24"/>
          <w:szCs w:val="24"/>
        </w:rPr>
        <w:t>. H</w:t>
      </w:r>
      <w:r w:rsidR="00C81530">
        <w:rPr>
          <w:rFonts w:cs="Times New Roman"/>
          <w:sz w:val="24"/>
          <w:szCs w:val="24"/>
        </w:rPr>
        <w:t xml:space="preserve">et leek waarschijnlijker dat </w:t>
      </w:r>
      <w:r w:rsidR="00F3249E">
        <w:rPr>
          <w:rFonts w:cs="Times New Roman"/>
          <w:sz w:val="24"/>
          <w:szCs w:val="24"/>
        </w:rPr>
        <w:t xml:space="preserve">legeraanvoerder </w:t>
      </w:r>
      <w:r w:rsidR="006D1382">
        <w:rPr>
          <w:rFonts w:cs="Times New Roman"/>
          <w:sz w:val="24"/>
          <w:szCs w:val="24"/>
        </w:rPr>
        <w:t>Kitovani</w:t>
      </w:r>
      <w:r w:rsidR="00462DBD">
        <w:rPr>
          <w:rFonts w:cs="Times New Roman"/>
          <w:sz w:val="24"/>
          <w:szCs w:val="24"/>
        </w:rPr>
        <w:t xml:space="preserve">, achter de interventie zat. </w:t>
      </w:r>
      <w:r w:rsidR="00FB6A9A">
        <w:rPr>
          <w:rFonts w:cs="Times New Roman"/>
          <w:sz w:val="24"/>
          <w:szCs w:val="24"/>
        </w:rPr>
        <w:t>Hierover bestaat echter tot op de dag van vandaag nog steeds discussie, aang</w:t>
      </w:r>
      <w:r w:rsidR="00F67263">
        <w:rPr>
          <w:rFonts w:cs="Times New Roman"/>
          <w:sz w:val="24"/>
          <w:szCs w:val="24"/>
        </w:rPr>
        <w:t>ezien de militaire operatie volgens</w:t>
      </w:r>
      <w:r w:rsidR="00FB6A9A">
        <w:rPr>
          <w:rFonts w:cs="Times New Roman"/>
          <w:sz w:val="24"/>
          <w:szCs w:val="24"/>
        </w:rPr>
        <w:t xml:space="preserve"> sommigen ook een verkiezingsstunt van Shevardnadze geweest zou kunnen zijn.</w:t>
      </w:r>
      <w:r w:rsidR="00FB6A9A">
        <w:rPr>
          <w:rStyle w:val="FootnoteReference"/>
          <w:rFonts w:cs="Times New Roman"/>
          <w:sz w:val="24"/>
          <w:szCs w:val="24"/>
        </w:rPr>
        <w:footnoteReference w:id="142"/>
      </w:r>
      <w:r w:rsidR="00FB6A9A">
        <w:rPr>
          <w:rFonts w:cs="Times New Roman"/>
          <w:sz w:val="24"/>
          <w:szCs w:val="24"/>
        </w:rPr>
        <w:t xml:space="preserve"> </w:t>
      </w:r>
    </w:p>
    <w:p w:rsidR="002B61BA" w:rsidRDefault="00474CFA" w:rsidP="000C5ADC">
      <w:pPr>
        <w:spacing w:after="0" w:line="360" w:lineRule="auto"/>
        <w:ind w:firstLine="708"/>
        <w:rPr>
          <w:rFonts w:cs="Times New Roman"/>
          <w:sz w:val="24"/>
          <w:szCs w:val="24"/>
        </w:rPr>
      </w:pPr>
      <w:r>
        <w:rPr>
          <w:rFonts w:cs="Times New Roman"/>
          <w:sz w:val="24"/>
          <w:szCs w:val="24"/>
        </w:rPr>
        <w:t>De oorlog duurde vijftien maanden, waarin meerdere keren</w:t>
      </w:r>
      <w:r w:rsidR="00462DBD">
        <w:rPr>
          <w:rFonts w:cs="Times New Roman"/>
          <w:sz w:val="24"/>
          <w:szCs w:val="24"/>
        </w:rPr>
        <w:t xml:space="preserve"> staak</w:t>
      </w:r>
      <w:r w:rsidR="00580920">
        <w:rPr>
          <w:rFonts w:cs="Times New Roman"/>
          <w:sz w:val="24"/>
          <w:szCs w:val="24"/>
        </w:rPr>
        <w:t>t</w:t>
      </w:r>
      <w:r w:rsidR="00462DBD">
        <w:rPr>
          <w:rFonts w:cs="Times New Roman"/>
          <w:sz w:val="24"/>
          <w:szCs w:val="24"/>
        </w:rPr>
        <w:t>-h</w:t>
      </w:r>
      <w:r>
        <w:rPr>
          <w:rFonts w:cs="Times New Roman"/>
          <w:sz w:val="24"/>
          <w:szCs w:val="24"/>
        </w:rPr>
        <w:t>e</w:t>
      </w:r>
      <w:r w:rsidR="00462DBD">
        <w:rPr>
          <w:rFonts w:cs="Times New Roman"/>
          <w:sz w:val="24"/>
          <w:szCs w:val="24"/>
        </w:rPr>
        <w:t>t</w:t>
      </w:r>
      <w:r>
        <w:rPr>
          <w:rFonts w:cs="Times New Roman"/>
          <w:sz w:val="24"/>
          <w:szCs w:val="24"/>
        </w:rPr>
        <w:t>-vuren</w:t>
      </w:r>
      <w:r w:rsidR="00580920">
        <w:rPr>
          <w:rFonts w:cs="Times New Roman"/>
          <w:sz w:val="24"/>
          <w:szCs w:val="24"/>
        </w:rPr>
        <w:t>-</w:t>
      </w:r>
      <w:r>
        <w:rPr>
          <w:rFonts w:cs="Times New Roman"/>
          <w:sz w:val="24"/>
          <w:szCs w:val="24"/>
        </w:rPr>
        <w:t>overeenkomsten gesloten werden die vervolgens w</w:t>
      </w:r>
      <w:r w:rsidR="00462DBD">
        <w:rPr>
          <w:rFonts w:cs="Times New Roman"/>
          <w:sz w:val="24"/>
          <w:szCs w:val="24"/>
        </w:rPr>
        <w:t>eer geschonden</w:t>
      </w:r>
      <w:r w:rsidR="000C5ADC">
        <w:rPr>
          <w:rFonts w:cs="Times New Roman"/>
          <w:sz w:val="24"/>
          <w:szCs w:val="24"/>
        </w:rPr>
        <w:t xml:space="preserve"> werden. Zo’n 250.000 </w:t>
      </w:r>
      <w:r>
        <w:rPr>
          <w:rFonts w:cs="Times New Roman"/>
          <w:sz w:val="24"/>
          <w:szCs w:val="24"/>
        </w:rPr>
        <w:t xml:space="preserve">inwoners van Abchazië </w:t>
      </w:r>
      <w:r w:rsidR="000C5ADC">
        <w:rPr>
          <w:rFonts w:cs="Times New Roman"/>
          <w:sz w:val="24"/>
          <w:szCs w:val="24"/>
        </w:rPr>
        <w:t>sloegen op d</w:t>
      </w:r>
      <w:r>
        <w:rPr>
          <w:rFonts w:cs="Times New Roman"/>
          <w:sz w:val="24"/>
          <w:szCs w:val="24"/>
        </w:rPr>
        <w:t xml:space="preserve">e </w:t>
      </w:r>
      <w:r w:rsidR="000C5ADC">
        <w:rPr>
          <w:rFonts w:cs="Times New Roman"/>
          <w:sz w:val="24"/>
          <w:szCs w:val="24"/>
        </w:rPr>
        <w:t>vlucht tijdens de oorlog</w:t>
      </w:r>
      <w:r>
        <w:rPr>
          <w:rFonts w:cs="Times New Roman"/>
          <w:sz w:val="24"/>
          <w:szCs w:val="24"/>
        </w:rPr>
        <w:t xml:space="preserve">, en </w:t>
      </w:r>
      <w:r w:rsidR="000C5ADC">
        <w:rPr>
          <w:rFonts w:cs="Times New Roman"/>
          <w:sz w:val="24"/>
          <w:szCs w:val="24"/>
        </w:rPr>
        <w:t xml:space="preserve">10.000 tot 30.000 mensen </w:t>
      </w:r>
      <w:r w:rsidR="000C5ADC">
        <w:rPr>
          <w:rFonts w:cs="Times New Roman"/>
          <w:sz w:val="24"/>
          <w:szCs w:val="24"/>
        </w:rPr>
        <w:lastRenderedPageBreak/>
        <w:t>kwamen om het leven</w:t>
      </w:r>
      <w:r>
        <w:rPr>
          <w:rFonts w:cs="Times New Roman"/>
          <w:sz w:val="24"/>
          <w:szCs w:val="24"/>
        </w:rPr>
        <w:t>.</w:t>
      </w:r>
      <w:r w:rsidR="000C5ADC">
        <w:rPr>
          <w:rStyle w:val="FootnoteReference"/>
          <w:rFonts w:cs="Times New Roman"/>
          <w:sz w:val="24"/>
          <w:szCs w:val="24"/>
        </w:rPr>
        <w:footnoteReference w:id="143"/>
      </w:r>
      <w:r w:rsidR="00DE5C5A">
        <w:rPr>
          <w:rFonts w:cs="Times New Roman"/>
          <w:sz w:val="24"/>
          <w:szCs w:val="24"/>
        </w:rPr>
        <w:t xml:space="preserve"> </w:t>
      </w:r>
      <w:r w:rsidR="007C67D1">
        <w:rPr>
          <w:rFonts w:cs="Times New Roman"/>
          <w:sz w:val="24"/>
          <w:szCs w:val="24"/>
        </w:rPr>
        <w:t xml:space="preserve">De oorlog eindigde in </w:t>
      </w:r>
      <w:r w:rsidR="008161E5">
        <w:rPr>
          <w:rFonts w:cs="Times New Roman"/>
          <w:sz w:val="24"/>
          <w:szCs w:val="24"/>
        </w:rPr>
        <w:t>april 1994</w:t>
      </w:r>
      <w:r w:rsidR="007C67D1">
        <w:rPr>
          <w:rFonts w:cs="Times New Roman"/>
          <w:sz w:val="24"/>
          <w:szCs w:val="24"/>
        </w:rPr>
        <w:t xml:space="preserve"> toen </w:t>
      </w:r>
      <w:r w:rsidR="007B7A02">
        <w:rPr>
          <w:rFonts w:cs="Times New Roman"/>
          <w:sz w:val="24"/>
          <w:szCs w:val="24"/>
        </w:rPr>
        <w:t xml:space="preserve">onder leiding van Rusland </w:t>
      </w:r>
      <w:r w:rsidR="007C67D1">
        <w:rPr>
          <w:rFonts w:cs="Times New Roman"/>
          <w:sz w:val="24"/>
          <w:szCs w:val="24"/>
        </w:rPr>
        <w:t>een vredesovereenkomst gesloten werd.</w:t>
      </w:r>
      <w:r w:rsidR="008161E5">
        <w:rPr>
          <w:rStyle w:val="FootnoteReference"/>
          <w:rFonts w:cs="Times New Roman"/>
          <w:sz w:val="24"/>
          <w:szCs w:val="24"/>
        </w:rPr>
        <w:footnoteReference w:id="144"/>
      </w:r>
      <w:r w:rsidR="002B61BA">
        <w:rPr>
          <w:rFonts w:cs="Times New Roman"/>
          <w:sz w:val="24"/>
          <w:szCs w:val="24"/>
        </w:rPr>
        <w:t xml:space="preserve"> Hierin werd onder andere afgesproken dat een troepenmacht van het Gemenebest van Onafhankelijke Staten (GOS) naar Abchazië gestuurd zou worden om daar de vrede te handhaven.</w:t>
      </w:r>
      <w:r w:rsidR="002B61BA">
        <w:rPr>
          <w:rStyle w:val="FootnoteReference"/>
          <w:rFonts w:cs="Times New Roman"/>
          <w:sz w:val="24"/>
          <w:szCs w:val="24"/>
        </w:rPr>
        <w:footnoteReference w:id="145"/>
      </w:r>
      <w:r w:rsidR="00A2174D">
        <w:rPr>
          <w:rFonts w:cs="Times New Roman"/>
          <w:sz w:val="24"/>
          <w:szCs w:val="24"/>
        </w:rPr>
        <w:t xml:space="preserve"> </w:t>
      </w:r>
      <w:r w:rsidR="00DA4AA6">
        <w:rPr>
          <w:rFonts w:cs="Times New Roman"/>
          <w:sz w:val="24"/>
          <w:szCs w:val="24"/>
        </w:rPr>
        <w:t xml:space="preserve">Ook zou de Verenigde Naties een monitoring missie beginnen in het voormalige oorlogsgebied. </w:t>
      </w:r>
      <w:r w:rsidR="00265A62">
        <w:rPr>
          <w:rFonts w:cs="Times New Roman"/>
          <w:sz w:val="24"/>
          <w:szCs w:val="24"/>
        </w:rPr>
        <w:t xml:space="preserve">Deze missie was echter beperkt, </w:t>
      </w:r>
      <w:r w:rsidR="00AF0F19">
        <w:rPr>
          <w:rFonts w:cs="Times New Roman"/>
          <w:sz w:val="24"/>
          <w:szCs w:val="24"/>
        </w:rPr>
        <w:t xml:space="preserve">slechts </w:t>
      </w:r>
      <w:r w:rsidR="00265A62">
        <w:rPr>
          <w:rFonts w:cs="Times New Roman"/>
          <w:sz w:val="24"/>
          <w:szCs w:val="24"/>
        </w:rPr>
        <w:t>honderd ongewapende soldaten werden naar Abchazië gestuurd.</w:t>
      </w:r>
      <w:r w:rsidR="00265A62">
        <w:rPr>
          <w:rStyle w:val="FootnoteReference"/>
          <w:rFonts w:cs="Times New Roman"/>
          <w:sz w:val="24"/>
          <w:szCs w:val="24"/>
        </w:rPr>
        <w:footnoteReference w:id="146"/>
      </w:r>
    </w:p>
    <w:p w:rsidR="00D64C4A" w:rsidRDefault="00AD28F0" w:rsidP="00D64C4A">
      <w:pPr>
        <w:spacing w:after="0" w:line="360" w:lineRule="auto"/>
        <w:ind w:firstLine="708"/>
        <w:rPr>
          <w:rFonts w:cs="Times New Roman"/>
          <w:sz w:val="24"/>
          <w:szCs w:val="24"/>
        </w:rPr>
      </w:pPr>
      <w:r w:rsidRPr="00AD28F0">
        <w:rPr>
          <w:rFonts w:cs="Times New Roman"/>
          <w:sz w:val="24"/>
          <w:szCs w:val="24"/>
        </w:rPr>
        <w:t xml:space="preserve"> </w:t>
      </w:r>
      <w:r>
        <w:rPr>
          <w:rFonts w:cs="Times New Roman"/>
          <w:sz w:val="24"/>
          <w:szCs w:val="24"/>
        </w:rPr>
        <w:t xml:space="preserve">Toen de conflicten in zowel Zuid-Ossetië als Abchazië beeïndigd waren bleven er in Georgië twee gebieden </w:t>
      </w:r>
      <w:r w:rsidR="00CE4C64">
        <w:rPr>
          <w:rFonts w:cs="Times New Roman"/>
          <w:sz w:val="24"/>
          <w:szCs w:val="24"/>
        </w:rPr>
        <w:t>bestaan</w:t>
      </w:r>
      <w:r>
        <w:rPr>
          <w:rFonts w:cs="Times New Roman"/>
          <w:sz w:val="24"/>
          <w:szCs w:val="24"/>
        </w:rPr>
        <w:t xml:space="preserve"> die in de praktijk functioneerden als zelfstandige staten, maar niet als dusdanig erkend werden door de internationale gemeenschap. </w:t>
      </w:r>
      <w:r w:rsidR="00D64C4A">
        <w:rPr>
          <w:rFonts w:cs="Times New Roman"/>
          <w:sz w:val="24"/>
          <w:szCs w:val="24"/>
        </w:rPr>
        <w:t xml:space="preserve">In beide regio’s was sprake van rivaliserende regeringen. Zo bestond er in Abchazië een </w:t>
      </w:r>
      <w:r w:rsidR="00782176">
        <w:rPr>
          <w:rFonts w:cs="Times New Roman"/>
          <w:sz w:val="24"/>
          <w:szCs w:val="24"/>
        </w:rPr>
        <w:t>de facto</w:t>
      </w:r>
      <w:r w:rsidR="00D64C4A">
        <w:rPr>
          <w:rFonts w:cs="Times New Roman"/>
          <w:sz w:val="24"/>
          <w:szCs w:val="24"/>
        </w:rPr>
        <w:t xml:space="preserve"> regering die bestond uit Abchazen, en in Tblisi een </w:t>
      </w:r>
      <w:r w:rsidR="00B676BC">
        <w:rPr>
          <w:rFonts w:cs="Times New Roman"/>
          <w:sz w:val="24"/>
          <w:szCs w:val="24"/>
        </w:rPr>
        <w:t>‘</w:t>
      </w:r>
      <w:r w:rsidR="00D64C4A">
        <w:rPr>
          <w:rFonts w:cs="Times New Roman"/>
          <w:sz w:val="24"/>
          <w:szCs w:val="24"/>
        </w:rPr>
        <w:t>Abchazische regering in ballingschap</w:t>
      </w:r>
      <w:r w:rsidR="00B676BC">
        <w:rPr>
          <w:rFonts w:cs="Times New Roman"/>
          <w:sz w:val="24"/>
          <w:szCs w:val="24"/>
        </w:rPr>
        <w:t>’</w:t>
      </w:r>
      <w:r w:rsidR="00D64C4A">
        <w:rPr>
          <w:rFonts w:cs="Times New Roman"/>
          <w:sz w:val="24"/>
          <w:szCs w:val="24"/>
        </w:rPr>
        <w:t xml:space="preserve"> die bestond uit Georgiërs.</w:t>
      </w:r>
      <w:r w:rsidR="00850969">
        <w:rPr>
          <w:rFonts w:cs="Times New Roman"/>
          <w:sz w:val="24"/>
          <w:szCs w:val="24"/>
        </w:rPr>
        <w:t xml:space="preserve"> Vooral in Abchazië was het leven in de naoorlogse jaren moeilijk. Er was geen internationale hulp en de oorlog had niet alleen vele steden verwoest, </w:t>
      </w:r>
      <w:r w:rsidR="00B676BC">
        <w:rPr>
          <w:rFonts w:cs="Times New Roman"/>
          <w:sz w:val="24"/>
          <w:szCs w:val="24"/>
        </w:rPr>
        <w:t xml:space="preserve">maar de regio onder andere door economische sancties ook in een malaise achtergelaten. Na de oorlog namen de spanningen tussen Georgië en de afvallige regio tijdelijk af. </w:t>
      </w:r>
    </w:p>
    <w:p w:rsidR="003275C4" w:rsidRDefault="003275C4" w:rsidP="00222995">
      <w:pPr>
        <w:spacing w:after="0" w:line="360" w:lineRule="auto"/>
        <w:rPr>
          <w:rFonts w:cs="Times New Roman"/>
          <w:sz w:val="24"/>
          <w:szCs w:val="24"/>
        </w:rPr>
      </w:pPr>
    </w:p>
    <w:p w:rsidR="008655EF" w:rsidRPr="00F83907" w:rsidRDefault="008655EF" w:rsidP="00222995">
      <w:pPr>
        <w:spacing w:after="0" w:line="360" w:lineRule="auto"/>
        <w:rPr>
          <w:rFonts w:cs="Times New Roman"/>
          <w:sz w:val="24"/>
          <w:szCs w:val="24"/>
        </w:rPr>
      </w:pPr>
    </w:p>
    <w:p w:rsidR="00B2399E" w:rsidRDefault="00352012" w:rsidP="00462DBD">
      <w:pPr>
        <w:spacing w:after="0" w:line="360" w:lineRule="auto"/>
        <w:rPr>
          <w:rFonts w:cs="Times New Roman"/>
          <w:sz w:val="24"/>
          <w:szCs w:val="24"/>
        </w:rPr>
      </w:pPr>
      <w:r>
        <w:rPr>
          <w:rFonts w:cs="Times New Roman"/>
          <w:b/>
          <w:sz w:val="24"/>
          <w:szCs w:val="24"/>
        </w:rPr>
        <w:t>3</w:t>
      </w:r>
      <w:r w:rsidR="00FF1652">
        <w:rPr>
          <w:rFonts w:cs="Times New Roman"/>
          <w:b/>
          <w:sz w:val="24"/>
          <w:szCs w:val="24"/>
        </w:rPr>
        <w:t>.6</w:t>
      </w:r>
      <w:r w:rsidR="0057335D">
        <w:rPr>
          <w:rFonts w:cs="Times New Roman"/>
          <w:b/>
          <w:sz w:val="24"/>
          <w:szCs w:val="24"/>
        </w:rPr>
        <w:tab/>
      </w:r>
      <w:r w:rsidR="00462DBD">
        <w:rPr>
          <w:rFonts w:cs="Times New Roman"/>
          <w:b/>
          <w:sz w:val="24"/>
          <w:szCs w:val="24"/>
        </w:rPr>
        <w:t>Conclusie</w:t>
      </w:r>
      <w:r w:rsidR="00BC0245">
        <w:rPr>
          <w:rFonts w:cs="Times New Roman"/>
          <w:sz w:val="24"/>
          <w:szCs w:val="24"/>
        </w:rPr>
        <w:t xml:space="preserve"> </w:t>
      </w:r>
    </w:p>
    <w:p w:rsidR="00A05F9B" w:rsidRDefault="002514B0" w:rsidP="00976573">
      <w:pPr>
        <w:spacing w:after="0" w:line="360" w:lineRule="auto"/>
        <w:rPr>
          <w:rFonts w:cs="Times New Roman"/>
          <w:sz w:val="24"/>
          <w:szCs w:val="24"/>
        </w:rPr>
      </w:pPr>
      <w:r>
        <w:rPr>
          <w:rFonts w:cs="Times New Roman"/>
          <w:sz w:val="24"/>
          <w:szCs w:val="24"/>
        </w:rPr>
        <w:t xml:space="preserve">Begin jaren negentig gebeurde er iets wat niemand had kunnen voorspellen; het Sovjetimperium, dat lange tijd zo stabiel had geleken, viel binnen enkele jaren uiteen in vijftien nieuwe staten. </w:t>
      </w:r>
      <w:r w:rsidR="008655EF">
        <w:rPr>
          <w:rFonts w:cs="Times New Roman"/>
          <w:sz w:val="24"/>
          <w:szCs w:val="24"/>
        </w:rPr>
        <w:t xml:space="preserve">Een van die nieuwe staten was Georgië. </w:t>
      </w:r>
      <w:r w:rsidR="00E75CDF">
        <w:rPr>
          <w:rFonts w:cs="Times New Roman"/>
          <w:sz w:val="24"/>
          <w:szCs w:val="24"/>
        </w:rPr>
        <w:t xml:space="preserve">Georgië kreeg te maken met </w:t>
      </w:r>
      <w:r w:rsidR="00772BAD">
        <w:rPr>
          <w:rFonts w:cs="Times New Roman"/>
          <w:sz w:val="24"/>
          <w:szCs w:val="24"/>
        </w:rPr>
        <w:t>twee regio’s die</w:t>
      </w:r>
      <w:r w:rsidR="008655EF">
        <w:rPr>
          <w:rFonts w:cs="Times New Roman"/>
          <w:sz w:val="24"/>
          <w:szCs w:val="24"/>
        </w:rPr>
        <w:t xml:space="preserve"> zich onafhankelijk verklaarden:</w:t>
      </w:r>
      <w:r w:rsidR="00772BAD">
        <w:rPr>
          <w:rFonts w:cs="Times New Roman"/>
          <w:sz w:val="24"/>
          <w:szCs w:val="24"/>
        </w:rPr>
        <w:t xml:space="preserve"> Zuid-Ossetië en Abchazië. Als gevolg van d</w:t>
      </w:r>
      <w:r w:rsidR="005A0D43">
        <w:rPr>
          <w:rFonts w:cs="Times New Roman"/>
          <w:sz w:val="24"/>
          <w:szCs w:val="24"/>
        </w:rPr>
        <w:t>i</w:t>
      </w:r>
      <w:r w:rsidR="00772BAD">
        <w:rPr>
          <w:rFonts w:cs="Times New Roman"/>
          <w:sz w:val="24"/>
          <w:szCs w:val="24"/>
        </w:rPr>
        <w:t xml:space="preserve">e onafhankelijkheidsverklaringen </w:t>
      </w:r>
      <w:r w:rsidR="000B1BE5">
        <w:rPr>
          <w:rFonts w:cs="Times New Roman"/>
          <w:sz w:val="24"/>
          <w:szCs w:val="24"/>
        </w:rPr>
        <w:t xml:space="preserve">brak eerst in Zuid-Ossetië van 1991-1992 een gewapend conflict uit, en vervolgens van 1992-1994 in Abchazië. Beide conflicten eindigden ermee dat Georgië controle verloor over deze regio’s. De Georgische overheid had hier niet langer het bestuur in handen, waardoor </w:t>
      </w:r>
      <w:r w:rsidR="00782176">
        <w:rPr>
          <w:rFonts w:cs="Times New Roman"/>
          <w:sz w:val="24"/>
          <w:szCs w:val="24"/>
        </w:rPr>
        <w:t>de facto</w:t>
      </w:r>
      <w:r w:rsidR="008655EF">
        <w:rPr>
          <w:rFonts w:cs="Times New Roman"/>
          <w:sz w:val="24"/>
          <w:szCs w:val="24"/>
        </w:rPr>
        <w:t xml:space="preserve"> staten</w:t>
      </w:r>
      <w:r w:rsidR="000B1BE5">
        <w:rPr>
          <w:rFonts w:cs="Times New Roman"/>
          <w:sz w:val="24"/>
          <w:szCs w:val="24"/>
        </w:rPr>
        <w:t xml:space="preserve"> ontstonden. </w:t>
      </w:r>
    </w:p>
    <w:p w:rsidR="00E21402" w:rsidRDefault="005A0D43" w:rsidP="00222995">
      <w:pPr>
        <w:spacing w:after="0" w:line="360" w:lineRule="auto"/>
        <w:rPr>
          <w:rFonts w:cs="Times New Roman"/>
          <w:sz w:val="24"/>
          <w:szCs w:val="24"/>
        </w:rPr>
      </w:pPr>
      <w:r>
        <w:rPr>
          <w:rFonts w:cs="Times New Roman"/>
          <w:sz w:val="24"/>
          <w:szCs w:val="24"/>
        </w:rPr>
        <w:tab/>
        <w:t xml:space="preserve">De conflicten van de jaren negentig ontwikkelden zich binnen de context van de uiteenvallende Sovjet-Unie en de opkomst van het nationalisme. In hoeverre gebeurtenissen </w:t>
      </w:r>
      <w:r>
        <w:rPr>
          <w:rFonts w:cs="Times New Roman"/>
          <w:sz w:val="24"/>
          <w:szCs w:val="24"/>
        </w:rPr>
        <w:lastRenderedPageBreak/>
        <w:t xml:space="preserve">die zich eerder hadden afgespeeld onder Sovjetheerschappij </w:t>
      </w:r>
      <w:r w:rsidR="00433C42">
        <w:rPr>
          <w:rFonts w:cs="Times New Roman"/>
          <w:sz w:val="24"/>
          <w:szCs w:val="24"/>
        </w:rPr>
        <w:t>v</w:t>
      </w:r>
      <w:r>
        <w:rPr>
          <w:rFonts w:cs="Times New Roman"/>
          <w:sz w:val="24"/>
          <w:szCs w:val="24"/>
        </w:rPr>
        <w:t xml:space="preserve">an invloed waren op deze conflicten is echter nog niet duidelijk geworden. Dat zal in het volgende hoofdstuk aan bod komen.  </w:t>
      </w:r>
    </w:p>
    <w:p w:rsidR="00433C42" w:rsidRDefault="00433C42" w:rsidP="00222995">
      <w:pPr>
        <w:spacing w:after="0" w:line="360" w:lineRule="auto"/>
        <w:rPr>
          <w:rFonts w:cs="Times New Roman"/>
          <w:sz w:val="24"/>
          <w:szCs w:val="24"/>
        </w:rPr>
      </w:pPr>
    </w:p>
    <w:p w:rsidR="00433C42" w:rsidRDefault="00433C42" w:rsidP="00222995">
      <w:pPr>
        <w:spacing w:after="0" w:line="360" w:lineRule="auto"/>
        <w:rPr>
          <w:rFonts w:cs="Times New Roman"/>
          <w:sz w:val="24"/>
          <w:szCs w:val="24"/>
        </w:rPr>
      </w:pPr>
    </w:p>
    <w:p w:rsidR="00433C42" w:rsidRDefault="00433C42" w:rsidP="00222995">
      <w:pPr>
        <w:spacing w:after="0" w:line="360" w:lineRule="auto"/>
        <w:rPr>
          <w:rFonts w:cs="Times New Roman"/>
          <w:sz w:val="24"/>
          <w:szCs w:val="24"/>
        </w:rPr>
      </w:pPr>
    </w:p>
    <w:p w:rsidR="00433C42" w:rsidRDefault="00433C42" w:rsidP="00222995">
      <w:pPr>
        <w:spacing w:after="0" w:line="360" w:lineRule="auto"/>
        <w:rPr>
          <w:rFonts w:cs="Times New Roman"/>
          <w:sz w:val="24"/>
          <w:szCs w:val="24"/>
        </w:rPr>
      </w:pPr>
    </w:p>
    <w:p w:rsidR="00433C42" w:rsidRDefault="00433C42" w:rsidP="00222995">
      <w:pPr>
        <w:spacing w:after="0" w:line="360" w:lineRule="auto"/>
        <w:rPr>
          <w:rFonts w:cs="Times New Roman"/>
          <w:sz w:val="24"/>
          <w:szCs w:val="24"/>
        </w:rPr>
      </w:pPr>
    </w:p>
    <w:p w:rsidR="00433C42" w:rsidRDefault="00433C42" w:rsidP="00222995">
      <w:pPr>
        <w:spacing w:after="0" w:line="360" w:lineRule="auto"/>
        <w:rPr>
          <w:rFonts w:cs="Times New Roman"/>
          <w:sz w:val="24"/>
          <w:szCs w:val="24"/>
        </w:rPr>
      </w:pPr>
    </w:p>
    <w:p w:rsidR="00433C42" w:rsidRDefault="00433C42" w:rsidP="00222995">
      <w:pPr>
        <w:spacing w:after="0" w:line="360" w:lineRule="auto"/>
        <w:rPr>
          <w:rFonts w:cs="Times New Roman"/>
          <w:sz w:val="24"/>
          <w:szCs w:val="24"/>
        </w:rPr>
      </w:pPr>
    </w:p>
    <w:p w:rsidR="00433C42" w:rsidRDefault="00433C42" w:rsidP="00222995">
      <w:pPr>
        <w:spacing w:after="0" w:line="360" w:lineRule="auto"/>
        <w:rPr>
          <w:rFonts w:cs="Times New Roman"/>
          <w:sz w:val="24"/>
          <w:szCs w:val="24"/>
        </w:rPr>
      </w:pPr>
    </w:p>
    <w:p w:rsidR="00433C42" w:rsidRDefault="00433C42" w:rsidP="00222995">
      <w:pPr>
        <w:spacing w:after="0" w:line="360" w:lineRule="auto"/>
        <w:rPr>
          <w:rFonts w:cs="Times New Roman"/>
          <w:sz w:val="24"/>
          <w:szCs w:val="24"/>
        </w:rPr>
      </w:pPr>
    </w:p>
    <w:p w:rsidR="00433C42" w:rsidRDefault="00433C42" w:rsidP="00222995">
      <w:pPr>
        <w:spacing w:after="0" w:line="360" w:lineRule="auto"/>
        <w:rPr>
          <w:rFonts w:cs="Times New Roman"/>
          <w:sz w:val="24"/>
          <w:szCs w:val="24"/>
        </w:rPr>
      </w:pPr>
    </w:p>
    <w:p w:rsidR="00433C42" w:rsidRDefault="00433C42" w:rsidP="00222995">
      <w:pPr>
        <w:spacing w:after="0" w:line="360" w:lineRule="auto"/>
        <w:rPr>
          <w:rFonts w:cs="Times New Roman"/>
          <w:sz w:val="24"/>
          <w:szCs w:val="24"/>
        </w:rPr>
      </w:pPr>
    </w:p>
    <w:p w:rsidR="00433C42" w:rsidRDefault="00433C42" w:rsidP="00222995">
      <w:pPr>
        <w:spacing w:after="0" w:line="360" w:lineRule="auto"/>
        <w:rPr>
          <w:rFonts w:cs="Times New Roman"/>
          <w:sz w:val="24"/>
          <w:szCs w:val="24"/>
        </w:rPr>
      </w:pPr>
    </w:p>
    <w:p w:rsidR="00433C42" w:rsidRDefault="00433C42" w:rsidP="00222995">
      <w:pPr>
        <w:spacing w:after="0" w:line="360" w:lineRule="auto"/>
        <w:rPr>
          <w:rFonts w:cs="Times New Roman"/>
          <w:sz w:val="24"/>
          <w:szCs w:val="24"/>
        </w:rPr>
      </w:pPr>
    </w:p>
    <w:p w:rsidR="00433C42" w:rsidRDefault="00433C42" w:rsidP="00222995">
      <w:pPr>
        <w:spacing w:after="0" w:line="360" w:lineRule="auto"/>
        <w:rPr>
          <w:rFonts w:cs="Times New Roman"/>
          <w:sz w:val="24"/>
          <w:szCs w:val="24"/>
        </w:rPr>
      </w:pPr>
    </w:p>
    <w:p w:rsidR="00433C42" w:rsidRDefault="00433C42" w:rsidP="00222995">
      <w:pPr>
        <w:spacing w:after="0" w:line="360" w:lineRule="auto"/>
        <w:rPr>
          <w:rFonts w:cs="Times New Roman"/>
          <w:sz w:val="24"/>
          <w:szCs w:val="24"/>
        </w:rPr>
      </w:pPr>
    </w:p>
    <w:p w:rsidR="00433C42" w:rsidRDefault="00433C42" w:rsidP="00222995">
      <w:pPr>
        <w:spacing w:after="0" w:line="360" w:lineRule="auto"/>
        <w:rPr>
          <w:rFonts w:cs="Times New Roman"/>
          <w:sz w:val="24"/>
          <w:szCs w:val="24"/>
        </w:rPr>
      </w:pPr>
    </w:p>
    <w:p w:rsidR="00433C42" w:rsidRDefault="00433C42" w:rsidP="00222995">
      <w:pPr>
        <w:spacing w:after="0" w:line="360" w:lineRule="auto"/>
        <w:rPr>
          <w:rFonts w:cs="Times New Roman"/>
          <w:sz w:val="24"/>
          <w:szCs w:val="24"/>
        </w:rPr>
      </w:pPr>
    </w:p>
    <w:p w:rsidR="00433C42" w:rsidRDefault="00433C42" w:rsidP="00222995">
      <w:pPr>
        <w:spacing w:after="0" w:line="360" w:lineRule="auto"/>
        <w:rPr>
          <w:rFonts w:cs="Times New Roman"/>
          <w:sz w:val="24"/>
          <w:szCs w:val="24"/>
        </w:rPr>
      </w:pPr>
    </w:p>
    <w:p w:rsidR="00433C42" w:rsidRDefault="00433C42" w:rsidP="00222995">
      <w:pPr>
        <w:spacing w:after="0" w:line="360" w:lineRule="auto"/>
        <w:rPr>
          <w:rFonts w:cs="Times New Roman"/>
          <w:sz w:val="24"/>
          <w:szCs w:val="24"/>
        </w:rPr>
      </w:pPr>
    </w:p>
    <w:p w:rsidR="00433C42" w:rsidRDefault="00433C42" w:rsidP="00222995">
      <w:pPr>
        <w:spacing w:after="0" w:line="360" w:lineRule="auto"/>
        <w:rPr>
          <w:rFonts w:cs="Times New Roman"/>
          <w:sz w:val="24"/>
          <w:szCs w:val="24"/>
        </w:rPr>
      </w:pPr>
    </w:p>
    <w:p w:rsidR="00433C42" w:rsidRDefault="00433C42" w:rsidP="00222995">
      <w:pPr>
        <w:spacing w:after="0" w:line="360" w:lineRule="auto"/>
        <w:rPr>
          <w:rFonts w:cs="Times New Roman"/>
          <w:sz w:val="24"/>
          <w:szCs w:val="24"/>
        </w:rPr>
      </w:pPr>
    </w:p>
    <w:p w:rsidR="00433C42" w:rsidRDefault="00433C42" w:rsidP="00222995">
      <w:pPr>
        <w:spacing w:after="0" w:line="360" w:lineRule="auto"/>
        <w:rPr>
          <w:rFonts w:cs="Times New Roman"/>
          <w:sz w:val="24"/>
          <w:szCs w:val="24"/>
        </w:rPr>
      </w:pPr>
    </w:p>
    <w:p w:rsidR="00433C42" w:rsidRDefault="00433C42" w:rsidP="00222995">
      <w:pPr>
        <w:spacing w:after="0" w:line="360" w:lineRule="auto"/>
        <w:rPr>
          <w:rFonts w:cs="Times New Roman"/>
          <w:sz w:val="24"/>
          <w:szCs w:val="24"/>
        </w:rPr>
      </w:pPr>
    </w:p>
    <w:p w:rsidR="008655EF" w:rsidRDefault="008655EF" w:rsidP="00222995">
      <w:pPr>
        <w:spacing w:after="0" w:line="360" w:lineRule="auto"/>
        <w:rPr>
          <w:rFonts w:cs="Times New Roman"/>
          <w:sz w:val="24"/>
          <w:szCs w:val="24"/>
        </w:rPr>
      </w:pPr>
    </w:p>
    <w:p w:rsidR="0064606F" w:rsidRDefault="0064606F" w:rsidP="00E15D7F">
      <w:pPr>
        <w:spacing w:after="0" w:line="360" w:lineRule="auto"/>
        <w:rPr>
          <w:rFonts w:cs="Times New Roman"/>
          <w:b/>
          <w:sz w:val="24"/>
          <w:szCs w:val="24"/>
        </w:rPr>
      </w:pPr>
    </w:p>
    <w:p w:rsidR="0064606F" w:rsidRDefault="0064606F" w:rsidP="00E15D7F">
      <w:pPr>
        <w:spacing w:after="0" w:line="360" w:lineRule="auto"/>
        <w:rPr>
          <w:rFonts w:cs="Times New Roman"/>
          <w:b/>
          <w:sz w:val="24"/>
          <w:szCs w:val="24"/>
        </w:rPr>
      </w:pPr>
    </w:p>
    <w:p w:rsidR="0064606F" w:rsidRDefault="0064606F" w:rsidP="00E15D7F">
      <w:pPr>
        <w:spacing w:after="0" w:line="360" w:lineRule="auto"/>
        <w:rPr>
          <w:rFonts w:cs="Times New Roman"/>
          <w:b/>
          <w:sz w:val="24"/>
          <w:szCs w:val="24"/>
        </w:rPr>
      </w:pPr>
    </w:p>
    <w:p w:rsidR="0064606F" w:rsidRDefault="0064606F" w:rsidP="00E15D7F">
      <w:pPr>
        <w:spacing w:after="0" w:line="360" w:lineRule="auto"/>
        <w:rPr>
          <w:rFonts w:cs="Times New Roman"/>
          <w:b/>
          <w:sz w:val="24"/>
          <w:szCs w:val="24"/>
        </w:rPr>
      </w:pPr>
    </w:p>
    <w:p w:rsidR="0064606F" w:rsidRDefault="0064606F" w:rsidP="00E15D7F">
      <w:pPr>
        <w:spacing w:after="0" w:line="360" w:lineRule="auto"/>
        <w:rPr>
          <w:rFonts w:cs="Times New Roman"/>
          <w:b/>
          <w:sz w:val="24"/>
          <w:szCs w:val="24"/>
        </w:rPr>
      </w:pPr>
    </w:p>
    <w:p w:rsidR="00E15D7F" w:rsidRPr="00106DB6" w:rsidRDefault="00352012" w:rsidP="00E15D7F">
      <w:pPr>
        <w:spacing w:after="0" w:line="360" w:lineRule="auto"/>
        <w:rPr>
          <w:rFonts w:cs="Times New Roman"/>
          <w:b/>
          <w:sz w:val="24"/>
          <w:szCs w:val="24"/>
        </w:rPr>
      </w:pPr>
      <w:r>
        <w:rPr>
          <w:rFonts w:cs="Times New Roman"/>
          <w:b/>
          <w:sz w:val="24"/>
          <w:szCs w:val="24"/>
        </w:rPr>
        <w:lastRenderedPageBreak/>
        <w:t>Hoofdstuk 4</w:t>
      </w:r>
      <w:r w:rsidR="00C25B25">
        <w:rPr>
          <w:rFonts w:cs="Times New Roman"/>
          <w:b/>
          <w:sz w:val="24"/>
          <w:szCs w:val="24"/>
        </w:rPr>
        <w:t>:</w:t>
      </w:r>
      <w:r w:rsidR="00C25B25">
        <w:rPr>
          <w:rFonts w:cs="Times New Roman"/>
          <w:b/>
          <w:sz w:val="24"/>
          <w:szCs w:val="24"/>
        </w:rPr>
        <w:tab/>
      </w:r>
      <w:r w:rsidR="00622FCB">
        <w:rPr>
          <w:rFonts w:cs="Times New Roman"/>
          <w:b/>
          <w:sz w:val="24"/>
          <w:szCs w:val="24"/>
        </w:rPr>
        <w:t>Het Georgische Sovjetverleden: breuk of continuïteit?</w:t>
      </w:r>
    </w:p>
    <w:p w:rsidR="00C25B25" w:rsidRDefault="00C25B25" w:rsidP="00222995">
      <w:pPr>
        <w:spacing w:after="0" w:line="360" w:lineRule="auto"/>
        <w:rPr>
          <w:rFonts w:cs="Times New Roman"/>
          <w:b/>
          <w:sz w:val="24"/>
          <w:szCs w:val="24"/>
        </w:rPr>
      </w:pPr>
    </w:p>
    <w:p w:rsidR="00106DB6" w:rsidRDefault="00106DB6" w:rsidP="00222995">
      <w:pPr>
        <w:spacing w:after="0" w:line="360" w:lineRule="auto"/>
        <w:rPr>
          <w:rFonts w:cs="Times New Roman"/>
          <w:b/>
          <w:sz w:val="24"/>
          <w:szCs w:val="24"/>
        </w:rPr>
      </w:pPr>
    </w:p>
    <w:p w:rsidR="00E15D7F" w:rsidRDefault="00352012" w:rsidP="00222995">
      <w:pPr>
        <w:spacing w:after="0" w:line="360" w:lineRule="auto"/>
        <w:rPr>
          <w:rFonts w:cs="Times New Roman"/>
          <w:b/>
          <w:sz w:val="24"/>
          <w:szCs w:val="24"/>
        </w:rPr>
      </w:pPr>
      <w:r>
        <w:rPr>
          <w:rFonts w:cs="Times New Roman"/>
          <w:b/>
          <w:sz w:val="24"/>
          <w:szCs w:val="24"/>
        </w:rPr>
        <w:t>4</w:t>
      </w:r>
      <w:r w:rsidR="00C25B25">
        <w:rPr>
          <w:rFonts w:cs="Times New Roman"/>
          <w:b/>
          <w:sz w:val="24"/>
          <w:szCs w:val="24"/>
        </w:rPr>
        <w:t>.1</w:t>
      </w:r>
      <w:r w:rsidR="00C25B25">
        <w:rPr>
          <w:rFonts w:cs="Times New Roman"/>
          <w:b/>
          <w:sz w:val="24"/>
          <w:szCs w:val="24"/>
        </w:rPr>
        <w:tab/>
        <w:t>Inleiding</w:t>
      </w:r>
    </w:p>
    <w:p w:rsidR="008E4015" w:rsidRDefault="008E4015" w:rsidP="00222995">
      <w:pPr>
        <w:spacing w:after="0" w:line="360" w:lineRule="auto"/>
        <w:rPr>
          <w:rFonts w:cs="Times New Roman"/>
          <w:b/>
          <w:sz w:val="24"/>
          <w:szCs w:val="24"/>
        </w:rPr>
      </w:pPr>
    </w:p>
    <w:p w:rsidR="008E4015" w:rsidRPr="008E4015" w:rsidRDefault="008E4015" w:rsidP="00222995">
      <w:pPr>
        <w:spacing w:after="0" w:line="360" w:lineRule="auto"/>
        <w:rPr>
          <w:rFonts w:cs="Times New Roman"/>
          <w:sz w:val="20"/>
          <w:szCs w:val="20"/>
        </w:rPr>
      </w:pPr>
      <w:r>
        <w:rPr>
          <w:rFonts w:cs="Times New Roman"/>
          <w:b/>
          <w:sz w:val="24"/>
          <w:szCs w:val="24"/>
        </w:rPr>
        <w:tab/>
      </w:r>
      <w:r>
        <w:rPr>
          <w:rFonts w:cs="Times New Roman"/>
          <w:i/>
          <w:sz w:val="20"/>
          <w:szCs w:val="20"/>
        </w:rPr>
        <w:t xml:space="preserve">Het verleden is niet achter ons, zoals men denkt, maar voor ons. De schaduw van wat was, werpt zich voor ons: wat dood is, bestaat nog en gaat voor ons uit. </w:t>
      </w:r>
      <w:r>
        <w:rPr>
          <w:rFonts w:cs="Times New Roman"/>
          <w:sz w:val="20"/>
          <w:szCs w:val="20"/>
        </w:rPr>
        <w:tab/>
        <w:t>[Henry Betaille]</w:t>
      </w:r>
    </w:p>
    <w:p w:rsidR="00E15D7F" w:rsidRDefault="00E15D7F" w:rsidP="00222995">
      <w:pPr>
        <w:spacing w:after="0" w:line="360" w:lineRule="auto"/>
        <w:rPr>
          <w:rFonts w:cs="Times New Roman"/>
          <w:sz w:val="24"/>
          <w:szCs w:val="24"/>
        </w:rPr>
      </w:pPr>
    </w:p>
    <w:p w:rsidR="0005397A" w:rsidRDefault="008F3535" w:rsidP="0005397A">
      <w:pPr>
        <w:spacing w:after="0" w:line="360" w:lineRule="auto"/>
        <w:rPr>
          <w:rFonts w:cs="Times New Roman"/>
          <w:sz w:val="24"/>
          <w:szCs w:val="24"/>
        </w:rPr>
      </w:pPr>
      <w:r>
        <w:rPr>
          <w:rFonts w:cs="Times New Roman"/>
          <w:sz w:val="24"/>
          <w:szCs w:val="24"/>
        </w:rPr>
        <w:t>Georgië</w:t>
      </w:r>
      <w:r w:rsidR="003A6C34">
        <w:rPr>
          <w:rFonts w:cs="Times New Roman"/>
          <w:sz w:val="24"/>
          <w:szCs w:val="24"/>
        </w:rPr>
        <w:t xml:space="preserve"> maakte zeventig jaar lang deel</w:t>
      </w:r>
      <w:r w:rsidR="00966829">
        <w:rPr>
          <w:rFonts w:cs="Times New Roman"/>
          <w:sz w:val="24"/>
          <w:szCs w:val="24"/>
        </w:rPr>
        <w:t xml:space="preserve"> uit van het Sovjetimperium.</w:t>
      </w:r>
      <w:r w:rsidR="008B1CE4">
        <w:rPr>
          <w:rFonts w:cs="Times New Roman"/>
          <w:sz w:val="24"/>
          <w:szCs w:val="24"/>
        </w:rPr>
        <w:t xml:space="preserve"> </w:t>
      </w:r>
      <w:r w:rsidR="00277E72">
        <w:rPr>
          <w:rFonts w:cs="Times New Roman"/>
          <w:sz w:val="24"/>
          <w:szCs w:val="24"/>
        </w:rPr>
        <w:t xml:space="preserve">Volgens een aantal historici </w:t>
      </w:r>
      <w:r w:rsidR="00B0281F">
        <w:rPr>
          <w:rFonts w:cs="Times New Roman"/>
          <w:sz w:val="24"/>
          <w:szCs w:val="24"/>
        </w:rPr>
        <w:t>zou deze periode de basis hebben gelegd voor de conflicten die zich ontwikkelden van</w:t>
      </w:r>
      <w:r w:rsidR="00B75061">
        <w:rPr>
          <w:rFonts w:cs="Times New Roman"/>
          <w:sz w:val="24"/>
          <w:szCs w:val="24"/>
        </w:rPr>
        <w:t>af</w:t>
      </w:r>
      <w:r w:rsidR="00B0281F">
        <w:rPr>
          <w:rFonts w:cs="Times New Roman"/>
          <w:sz w:val="24"/>
          <w:szCs w:val="24"/>
        </w:rPr>
        <w:t xml:space="preserve"> de jaren negentig. </w:t>
      </w:r>
      <w:r w:rsidR="00C217C1">
        <w:rPr>
          <w:rFonts w:cs="Times New Roman"/>
          <w:sz w:val="24"/>
          <w:szCs w:val="24"/>
        </w:rPr>
        <w:t>Twee specifieke zaken zouden daarbij een rol ges</w:t>
      </w:r>
      <w:r w:rsidR="003D6903">
        <w:rPr>
          <w:rFonts w:cs="Times New Roman"/>
          <w:sz w:val="24"/>
          <w:szCs w:val="24"/>
        </w:rPr>
        <w:t>peeld hebben. Dat was in de eerste plaats</w:t>
      </w:r>
      <w:r w:rsidR="00C217C1">
        <w:rPr>
          <w:rFonts w:cs="Times New Roman"/>
          <w:sz w:val="24"/>
          <w:szCs w:val="24"/>
        </w:rPr>
        <w:t xml:space="preserve"> de </w:t>
      </w:r>
      <w:r w:rsidR="00276C6B">
        <w:rPr>
          <w:rFonts w:cs="Times New Roman"/>
          <w:sz w:val="24"/>
          <w:szCs w:val="24"/>
        </w:rPr>
        <w:t>et</w:t>
      </w:r>
      <w:r w:rsidR="009D697C">
        <w:rPr>
          <w:rFonts w:cs="Times New Roman"/>
          <w:sz w:val="24"/>
          <w:szCs w:val="24"/>
        </w:rPr>
        <w:t>no-</w:t>
      </w:r>
      <w:r w:rsidR="00E72DD0">
        <w:rPr>
          <w:rFonts w:cs="Times New Roman"/>
          <w:sz w:val="24"/>
          <w:szCs w:val="24"/>
        </w:rPr>
        <w:t>federale</w:t>
      </w:r>
      <w:r w:rsidR="00C217C1">
        <w:rPr>
          <w:rFonts w:cs="Times New Roman"/>
          <w:sz w:val="24"/>
          <w:szCs w:val="24"/>
        </w:rPr>
        <w:t xml:space="preserve"> structuur</w:t>
      </w:r>
      <w:r w:rsidR="00B314E3">
        <w:rPr>
          <w:rFonts w:cs="Times New Roman"/>
          <w:sz w:val="24"/>
          <w:szCs w:val="24"/>
        </w:rPr>
        <w:t xml:space="preserve"> van de Sovjet-Unie,</w:t>
      </w:r>
      <w:r w:rsidR="0005397A">
        <w:rPr>
          <w:rFonts w:cs="Times New Roman"/>
          <w:sz w:val="24"/>
          <w:szCs w:val="24"/>
        </w:rPr>
        <w:t xml:space="preserve"> die oorspronkelijk bedoeld was om conflicten tegen te gaan</w:t>
      </w:r>
      <w:r w:rsidR="0090400A">
        <w:rPr>
          <w:rFonts w:cs="Times New Roman"/>
          <w:sz w:val="24"/>
          <w:szCs w:val="24"/>
        </w:rPr>
        <w:t>,</w:t>
      </w:r>
      <w:r w:rsidR="0005397A">
        <w:rPr>
          <w:rFonts w:cs="Times New Roman"/>
          <w:sz w:val="24"/>
          <w:szCs w:val="24"/>
        </w:rPr>
        <w:t xml:space="preserve"> en in de tweede plaats de aard van de Sovjet</w:t>
      </w:r>
      <w:r w:rsidR="0090400A">
        <w:rPr>
          <w:rFonts w:cs="Times New Roman"/>
          <w:sz w:val="24"/>
          <w:szCs w:val="24"/>
        </w:rPr>
        <w:t>systeem</w:t>
      </w:r>
      <w:r w:rsidR="0005397A">
        <w:rPr>
          <w:rFonts w:cs="Times New Roman"/>
          <w:sz w:val="24"/>
          <w:szCs w:val="24"/>
        </w:rPr>
        <w:t>,</w:t>
      </w:r>
      <w:r w:rsidR="0005397A" w:rsidRPr="0005397A">
        <w:rPr>
          <w:rFonts w:cs="Times New Roman"/>
          <w:sz w:val="24"/>
          <w:szCs w:val="24"/>
        </w:rPr>
        <w:t xml:space="preserve"> </w:t>
      </w:r>
      <w:r w:rsidR="0005397A">
        <w:rPr>
          <w:rFonts w:cs="Times New Roman"/>
          <w:sz w:val="24"/>
          <w:szCs w:val="24"/>
        </w:rPr>
        <w:t xml:space="preserve">waarin enerzijds ruimte was voor uiting van de cultuur van de verschillende bevolkingsgroepen, terwijl anderzijds de vrije discussie hierover beperkt werd. Nationalisme groeide hierdoor onder de oppervlakte. </w:t>
      </w:r>
    </w:p>
    <w:p w:rsidR="0005397A" w:rsidRDefault="007B2BC5" w:rsidP="00106DB6">
      <w:pPr>
        <w:spacing w:after="0" w:line="360" w:lineRule="auto"/>
        <w:rPr>
          <w:rFonts w:cs="Times New Roman"/>
          <w:sz w:val="24"/>
          <w:szCs w:val="24"/>
        </w:rPr>
      </w:pPr>
      <w:r>
        <w:rPr>
          <w:rFonts w:cs="Times New Roman"/>
          <w:sz w:val="24"/>
          <w:szCs w:val="24"/>
        </w:rPr>
        <w:tab/>
        <w:t>In dit hoofdstuk wordt</w:t>
      </w:r>
      <w:r w:rsidR="0090400A">
        <w:rPr>
          <w:rFonts w:cs="Times New Roman"/>
          <w:sz w:val="24"/>
          <w:szCs w:val="24"/>
        </w:rPr>
        <w:t xml:space="preserve"> besproken hoe d</w:t>
      </w:r>
      <w:r w:rsidR="00EE57E4">
        <w:rPr>
          <w:rFonts w:cs="Times New Roman"/>
          <w:sz w:val="24"/>
          <w:szCs w:val="24"/>
        </w:rPr>
        <w:t>e Kaukasus in het algemeen, en specifiek</w:t>
      </w:r>
      <w:r w:rsidR="0090400A">
        <w:rPr>
          <w:rFonts w:cs="Times New Roman"/>
          <w:sz w:val="24"/>
          <w:szCs w:val="24"/>
        </w:rPr>
        <w:t xml:space="preserve"> Georgië, veranderde</w:t>
      </w:r>
      <w:r w:rsidR="00580920">
        <w:rPr>
          <w:rFonts w:cs="Times New Roman"/>
          <w:sz w:val="24"/>
          <w:szCs w:val="24"/>
        </w:rPr>
        <w:t>n</w:t>
      </w:r>
      <w:r w:rsidR="0090400A">
        <w:rPr>
          <w:rFonts w:cs="Times New Roman"/>
          <w:sz w:val="24"/>
          <w:szCs w:val="24"/>
        </w:rPr>
        <w:t xml:space="preserve"> als onderdeel van de Sovjet-Unie. Welke invloed hadden</w:t>
      </w:r>
      <w:r w:rsidR="00D16F1A">
        <w:rPr>
          <w:rFonts w:cs="Times New Roman"/>
          <w:sz w:val="24"/>
          <w:szCs w:val="24"/>
        </w:rPr>
        <w:t xml:space="preserve"> de etno-federale</w:t>
      </w:r>
      <w:r w:rsidR="0090400A">
        <w:rPr>
          <w:rFonts w:cs="Times New Roman"/>
          <w:sz w:val="24"/>
          <w:szCs w:val="24"/>
        </w:rPr>
        <w:t xml:space="preserve"> structuur en de aard van de Sovjetsysteem op Georgië? </w:t>
      </w:r>
      <w:r w:rsidR="005D1D1C">
        <w:rPr>
          <w:rFonts w:cs="Times New Roman"/>
          <w:sz w:val="24"/>
          <w:szCs w:val="24"/>
        </w:rPr>
        <w:t xml:space="preserve">Om antwoord te geven op deze vraag  zal </w:t>
      </w:r>
      <w:r w:rsidR="000E3954">
        <w:rPr>
          <w:rFonts w:cs="Times New Roman"/>
          <w:sz w:val="24"/>
          <w:szCs w:val="24"/>
        </w:rPr>
        <w:t>aller</w:t>
      </w:r>
      <w:r w:rsidR="005D1D1C">
        <w:rPr>
          <w:rFonts w:cs="Times New Roman"/>
          <w:sz w:val="24"/>
          <w:szCs w:val="24"/>
        </w:rPr>
        <w:t>eerst te</w:t>
      </w:r>
      <w:r w:rsidR="007F609E">
        <w:rPr>
          <w:rFonts w:cs="Times New Roman"/>
          <w:sz w:val="24"/>
          <w:szCs w:val="24"/>
        </w:rPr>
        <w:t>ruggegaan worden naar het begin:</w:t>
      </w:r>
      <w:r w:rsidR="005D1D1C">
        <w:rPr>
          <w:rFonts w:cs="Times New Roman"/>
          <w:sz w:val="24"/>
          <w:szCs w:val="24"/>
        </w:rPr>
        <w:t xml:space="preserve"> de uitbraak van de Russische Revolutie en het aan de macht komen van de Bolsjewieken.</w:t>
      </w:r>
      <w:r w:rsidR="000E3954">
        <w:rPr>
          <w:rFonts w:cs="Times New Roman"/>
          <w:sz w:val="24"/>
          <w:szCs w:val="24"/>
        </w:rPr>
        <w:t xml:space="preserve"> V</w:t>
      </w:r>
      <w:r w:rsidR="005D1D1C">
        <w:rPr>
          <w:rFonts w:cs="Times New Roman"/>
          <w:sz w:val="24"/>
          <w:szCs w:val="24"/>
        </w:rPr>
        <w:t>ervolgens zal gekeken worden hoe het Sovjetsysteem veranderd</w:t>
      </w:r>
      <w:r w:rsidR="00D84CC3">
        <w:rPr>
          <w:rFonts w:cs="Times New Roman"/>
          <w:sz w:val="24"/>
          <w:szCs w:val="24"/>
        </w:rPr>
        <w:t>e</w:t>
      </w:r>
      <w:r w:rsidR="005D1D1C">
        <w:rPr>
          <w:rFonts w:cs="Times New Roman"/>
          <w:sz w:val="24"/>
          <w:szCs w:val="24"/>
        </w:rPr>
        <w:t xml:space="preserve"> </w:t>
      </w:r>
      <w:r w:rsidR="00F33DCF">
        <w:rPr>
          <w:rFonts w:cs="Times New Roman"/>
          <w:sz w:val="24"/>
          <w:szCs w:val="24"/>
        </w:rPr>
        <w:t>onder het leiderschap van Vladimir Lenin en Jozef Stalin</w:t>
      </w:r>
      <w:r w:rsidR="005D1D1C">
        <w:rPr>
          <w:rFonts w:cs="Times New Roman"/>
          <w:sz w:val="24"/>
          <w:szCs w:val="24"/>
        </w:rPr>
        <w:t xml:space="preserve">. </w:t>
      </w:r>
      <w:r w:rsidR="000E3954">
        <w:rPr>
          <w:rFonts w:cs="Times New Roman"/>
          <w:sz w:val="24"/>
          <w:szCs w:val="24"/>
        </w:rPr>
        <w:t>Het waren de denkbeelden van deze leider</w:t>
      </w:r>
      <w:r w:rsidR="00540F83">
        <w:rPr>
          <w:rFonts w:cs="Times New Roman"/>
          <w:sz w:val="24"/>
          <w:szCs w:val="24"/>
        </w:rPr>
        <w:t>s die de Sovjet-Unie vorm gaven.</w:t>
      </w:r>
      <w:r w:rsidR="000E3954">
        <w:rPr>
          <w:rFonts w:cs="Times New Roman"/>
          <w:sz w:val="24"/>
          <w:szCs w:val="24"/>
        </w:rPr>
        <w:t xml:space="preserve"> </w:t>
      </w:r>
      <w:r w:rsidR="0090400A">
        <w:rPr>
          <w:rFonts w:cs="Times New Roman"/>
          <w:sz w:val="24"/>
          <w:szCs w:val="24"/>
        </w:rPr>
        <w:t xml:space="preserve">Tenslotte wordt aandacht besteed aan de vraag hoe deze gebeurtenissen geïnterpreteerd moeten worden. Zorgde de Sovjet-Unie daadwerkelijk voor verandering </w:t>
      </w:r>
      <w:r w:rsidR="00EE57E4">
        <w:rPr>
          <w:rFonts w:cs="Times New Roman"/>
          <w:sz w:val="24"/>
          <w:szCs w:val="24"/>
        </w:rPr>
        <w:t xml:space="preserve">in Georgië </w:t>
      </w:r>
      <w:r w:rsidR="0090400A">
        <w:rPr>
          <w:rFonts w:cs="Times New Roman"/>
          <w:sz w:val="24"/>
          <w:szCs w:val="24"/>
        </w:rPr>
        <w:t xml:space="preserve">of was er sprake van continuïteit? </w:t>
      </w:r>
      <w:r w:rsidR="00436ACB">
        <w:rPr>
          <w:rFonts w:cs="Times New Roman"/>
          <w:sz w:val="24"/>
          <w:szCs w:val="24"/>
        </w:rPr>
        <w:t xml:space="preserve">De Russen waren immers geen onbekenden in de Kaukasus regio, </w:t>
      </w:r>
      <w:r w:rsidR="009D697C">
        <w:rPr>
          <w:rFonts w:cs="Times New Roman"/>
          <w:sz w:val="24"/>
          <w:szCs w:val="24"/>
        </w:rPr>
        <w:t>al in</w:t>
      </w:r>
      <w:r w:rsidR="00436ACB">
        <w:rPr>
          <w:rFonts w:cs="Times New Roman"/>
          <w:sz w:val="24"/>
          <w:szCs w:val="24"/>
        </w:rPr>
        <w:t xml:space="preserve"> 1800 was de Kaukasus toegevoegd aan het Russische Tsarenrijk en was </w:t>
      </w:r>
      <w:r w:rsidR="009D697C">
        <w:rPr>
          <w:rFonts w:cs="Times New Roman"/>
          <w:sz w:val="24"/>
          <w:szCs w:val="24"/>
        </w:rPr>
        <w:t>de regio</w:t>
      </w:r>
      <w:r w:rsidR="00436ACB">
        <w:rPr>
          <w:rFonts w:cs="Times New Roman"/>
          <w:sz w:val="24"/>
          <w:szCs w:val="24"/>
        </w:rPr>
        <w:t xml:space="preserve"> sterk gerussificeerd. </w:t>
      </w:r>
      <w:r w:rsidR="00AB164F">
        <w:rPr>
          <w:rFonts w:cs="Times New Roman"/>
          <w:sz w:val="24"/>
          <w:szCs w:val="24"/>
        </w:rPr>
        <w:t>Op deze vraag zal in het laatste hoofdstuk dieper ingegaan worden</w:t>
      </w:r>
      <w:r w:rsidR="00CC5DCB">
        <w:rPr>
          <w:rFonts w:cs="Times New Roman"/>
          <w:sz w:val="24"/>
          <w:szCs w:val="24"/>
        </w:rPr>
        <w:t>.</w:t>
      </w:r>
    </w:p>
    <w:p w:rsidR="00106DB6" w:rsidRDefault="00106DB6" w:rsidP="00106DB6">
      <w:pPr>
        <w:spacing w:after="0" w:line="360" w:lineRule="auto"/>
        <w:rPr>
          <w:rFonts w:cs="Times New Roman"/>
          <w:sz w:val="24"/>
          <w:szCs w:val="24"/>
        </w:rPr>
      </w:pPr>
    </w:p>
    <w:p w:rsidR="006D4571" w:rsidRDefault="00352012" w:rsidP="00106DB6">
      <w:pPr>
        <w:spacing w:after="0" w:line="360" w:lineRule="auto"/>
        <w:rPr>
          <w:rFonts w:cs="Times New Roman"/>
          <w:b/>
          <w:sz w:val="24"/>
          <w:szCs w:val="24"/>
        </w:rPr>
      </w:pPr>
      <w:r>
        <w:rPr>
          <w:rFonts w:cs="Times New Roman"/>
          <w:b/>
          <w:sz w:val="24"/>
          <w:szCs w:val="24"/>
        </w:rPr>
        <w:t>4</w:t>
      </w:r>
      <w:r w:rsidR="00CB3C9B">
        <w:rPr>
          <w:rFonts w:cs="Times New Roman"/>
          <w:b/>
          <w:sz w:val="24"/>
          <w:szCs w:val="24"/>
        </w:rPr>
        <w:t>.2</w:t>
      </w:r>
      <w:r w:rsidR="00CB3C9B">
        <w:rPr>
          <w:rFonts w:cs="Times New Roman"/>
          <w:b/>
          <w:sz w:val="24"/>
          <w:szCs w:val="24"/>
        </w:rPr>
        <w:tab/>
      </w:r>
      <w:r w:rsidR="009C6ACC">
        <w:rPr>
          <w:rFonts w:cs="Times New Roman"/>
          <w:b/>
          <w:sz w:val="24"/>
          <w:szCs w:val="24"/>
        </w:rPr>
        <w:t>De Russische Revolutie</w:t>
      </w:r>
    </w:p>
    <w:p w:rsidR="00F409E5" w:rsidRPr="00EF4626" w:rsidRDefault="006214E5" w:rsidP="009C6ACC">
      <w:pPr>
        <w:spacing w:after="0" w:line="360" w:lineRule="auto"/>
        <w:rPr>
          <w:rFonts w:cs="Times New Roman"/>
          <w:sz w:val="24"/>
          <w:szCs w:val="24"/>
        </w:rPr>
      </w:pPr>
      <w:r>
        <w:rPr>
          <w:rFonts w:cs="Times New Roman"/>
          <w:sz w:val="24"/>
          <w:szCs w:val="24"/>
        </w:rPr>
        <w:t xml:space="preserve">In 1917 </w:t>
      </w:r>
      <w:r w:rsidR="009C6ACC">
        <w:rPr>
          <w:rFonts w:cs="Times New Roman"/>
          <w:sz w:val="24"/>
          <w:szCs w:val="24"/>
        </w:rPr>
        <w:t xml:space="preserve">brak in Rusland een revolutie uit tegen het autocratische regime van de Tsaar Nicolaas II. </w:t>
      </w:r>
      <w:r w:rsidR="00D22BF2">
        <w:rPr>
          <w:rFonts w:cs="Times New Roman"/>
          <w:sz w:val="24"/>
          <w:szCs w:val="24"/>
        </w:rPr>
        <w:t xml:space="preserve">De eerste protesten braken uit in Sint Petersburg, waar arbeiders de straten </w:t>
      </w:r>
      <w:r w:rsidR="00D22BF2">
        <w:rPr>
          <w:rFonts w:cs="Times New Roman"/>
          <w:sz w:val="24"/>
          <w:szCs w:val="24"/>
        </w:rPr>
        <w:lastRenderedPageBreak/>
        <w:t xml:space="preserve">opgingen om te protesteren tegen het voedseltekort, </w:t>
      </w:r>
      <w:r w:rsidR="00654F2B">
        <w:rPr>
          <w:rFonts w:cs="Times New Roman"/>
          <w:sz w:val="24"/>
          <w:szCs w:val="24"/>
        </w:rPr>
        <w:t>dat</w:t>
      </w:r>
      <w:r w:rsidR="00EF4626">
        <w:rPr>
          <w:rFonts w:cs="Times New Roman"/>
          <w:sz w:val="24"/>
          <w:szCs w:val="24"/>
        </w:rPr>
        <w:t xml:space="preserve"> onder andere</w:t>
      </w:r>
      <w:r w:rsidR="00654F2B">
        <w:rPr>
          <w:rFonts w:cs="Times New Roman"/>
          <w:sz w:val="24"/>
          <w:szCs w:val="24"/>
        </w:rPr>
        <w:t xml:space="preserve"> was ontstaan door </w:t>
      </w:r>
      <w:r w:rsidR="00EF4626">
        <w:rPr>
          <w:rFonts w:cs="Times New Roman"/>
          <w:sz w:val="24"/>
          <w:szCs w:val="24"/>
        </w:rPr>
        <w:t xml:space="preserve">de </w:t>
      </w:r>
      <w:r w:rsidR="00C37ECD">
        <w:rPr>
          <w:rFonts w:cs="Times New Roman"/>
          <w:sz w:val="24"/>
          <w:szCs w:val="24"/>
        </w:rPr>
        <w:t>snelle industrialisatie en het uitbreken van de Eerste Wereldoorlog</w:t>
      </w:r>
      <w:r w:rsidR="00EF4626">
        <w:rPr>
          <w:rFonts w:cs="Times New Roman"/>
          <w:sz w:val="24"/>
          <w:szCs w:val="24"/>
        </w:rPr>
        <w:t>.</w:t>
      </w:r>
      <w:r w:rsidR="00C37ECD">
        <w:rPr>
          <w:rFonts w:cs="Times New Roman"/>
          <w:sz w:val="24"/>
          <w:szCs w:val="24"/>
        </w:rPr>
        <w:t xml:space="preserve"> </w:t>
      </w:r>
      <w:r w:rsidR="009C6ACC">
        <w:rPr>
          <w:rFonts w:cs="Times New Roman"/>
          <w:sz w:val="24"/>
          <w:szCs w:val="24"/>
        </w:rPr>
        <w:t>Wat begon als een reeks demonstraties en stakingen veranderde in een revolutie toen he</w:t>
      </w:r>
      <w:r w:rsidR="00276C6B">
        <w:rPr>
          <w:rFonts w:cs="Times New Roman"/>
          <w:sz w:val="24"/>
          <w:szCs w:val="24"/>
        </w:rPr>
        <w:t>t leger de kant van de demonstranten</w:t>
      </w:r>
      <w:r w:rsidR="009C6ACC">
        <w:rPr>
          <w:rFonts w:cs="Times New Roman"/>
          <w:sz w:val="24"/>
          <w:szCs w:val="24"/>
        </w:rPr>
        <w:t xml:space="preserve"> koos.</w:t>
      </w:r>
      <w:r w:rsidR="009C6ACC">
        <w:rPr>
          <w:rStyle w:val="FootnoteReference"/>
          <w:rFonts w:cs="Times New Roman"/>
          <w:sz w:val="24"/>
          <w:szCs w:val="24"/>
        </w:rPr>
        <w:footnoteReference w:id="147"/>
      </w:r>
      <w:r w:rsidR="009C6ACC">
        <w:rPr>
          <w:rFonts w:cs="Times New Roman"/>
          <w:sz w:val="24"/>
          <w:szCs w:val="24"/>
        </w:rPr>
        <w:t xml:space="preserve"> Arbeiders en soldaten richtten hun eigen raad (</w:t>
      </w:r>
      <w:r w:rsidR="009C6ACC" w:rsidRPr="00CB615A">
        <w:rPr>
          <w:rFonts w:cs="Times New Roman"/>
          <w:sz w:val="24"/>
          <w:szCs w:val="24"/>
        </w:rPr>
        <w:t>sovjet)</w:t>
      </w:r>
      <w:r w:rsidR="009C6ACC">
        <w:rPr>
          <w:rFonts w:cs="Times New Roman"/>
          <w:sz w:val="24"/>
          <w:szCs w:val="24"/>
        </w:rPr>
        <w:t xml:space="preserve"> op die het bestuur in Sint Petersburg overnam. Al snel werden ook in andere Russische steden van dit soort raden opgericht. Deze verschillende raden kwamen bijeen en eisten dat de tsaar af zou treden. Er kwam een tijdelijke regering aan de macht in Rusland die belangrijke democratische hervormingen doorvoerde. </w:t>
      </w:r>
    </w:p>
    <w:p w:rsidR="00F409E5" w:rsidRDefault="00F409E5" w:rsidP="009C6ACC">
      <w:pPr>
        <w:spacing w:after="0" w:line="360" w:lineRule="auto"/>
        <w:rPr>
          <w:rFonts w:cs="Times New Roman"/>
          <w:sz w:val="24"/>
          <w:szCs w:val="24"/>
        </w:rPr>
      </w:pPr>
      <w:r>
        <w:rPr>
          <w:rFonts w:cs="Times New Roman"/>
          <w:sz w:val="24"/>
          <w:szCs w:val="24"/>
        </w:rPr>
        <w:tab/>
      </w:r>
      <w:r w:rsidR="009C6ACC">
        <w:rPr>
          <w:rFonts w:cs="Times New Roman"/>
          <w:sz w:val="24"/>
          <w:szCs w:val="24"/>
        </w:rPr>
        <w:t>Naarmate de revolutie zich verder ontwikkelde</w:t>
      </w:r>
      <w:r>
        <w:rPr>
          <w:rFonts w:cs="Times New Roman"/>
          <w:sz w:val="24"/>
          <w:szCs w:val="24"/>
        </w:rPr>
        <w:t xml:space="preserve"> werd </w:t>
      </w:r>
      <w:r w:rsidR="006214E5">
        <w:rPr>
          <w:rFonts w:cs="Times New Roman"/>
          <w:sz w:val="24"/>
          <w:szCs w:val="24"/>
        </w:rPr>
        <w:t xml:space="preserve">echter </w:t>
      </w:r>
      <w:r>
        <w:rPr>
          <w:rFonts w:cs="Times New Roman"/>
          <w:sz w:val="24"/>
          <w:szCs w:val="24"/>
        </w:rPr>
        <w:t>duid</w:t>
      </w:r>
      <w:r w:rsidR="005A2BA3">
        <w:rPr>
          <w:rFonts w:cs="Times New Roman"/>
          <w:sz w:val="24"/>
          <w:szCs w:val="24"/>
        </w:rPr>
        <w:t>elijk dat er grote verschillen</w:t>
      </w:r>
      <w:r>
        <w:rPr>
          <w:rFonts w:cs="Times New Roman"/>
          <w:sz w:val="24"/>
          <w:szCs w:val="24"/>
        </w:rPr>
        <w:t xml:space="preserve"> bestonden tussen de leden van de sovjets. De meer gematige socialisten (Mensjewieken) en de radicale socialisten (Bolsjewieken)</w:t>
      </w:r>
      <w:r w:rsidR="001B0F1D">
        <w:rPr>
          <w:rFonts w:cs="Times New Roman"/>
          <w:sz w:val="24"/>
          <w:szCs w:val="24"/>
        </w:rPr>
        <w:t xml:space="preserve"> onder leiding van Lenin,</w:t>
      </w:r>
      <w:r>
        <w:rPr>
          <w:rFonts w:cs="Times New Roman"/>
          <w:sz w:val="24"/>
          <w:szCs w:val="24"/>
        </w:rPr>
        <w:t xml:space="preserve"> kwamen </w:t>
      </w:r>
      <w:r w:rsidR="00F77A10">
        <w:rPr>
          <w:rFonts w:cs="Times New Roman"/>
          <w:sz w:val="24"/>
          <w:szCs w:val="24"/>
        </w:rPr>
        <w:t xml:space="preserve">recht </w:t>
      </w:r>
      <w:r>
        <w:rPr>
          <w:rFonts w:cs="Times New Roman"/>
          <w:sz w:val="24"/>
          <w:szCs w:val="24"/>
        </w:rPr>
        <w:t>tegenover elkaar te staan.</w:t>
      </w:r>
      <w:r w:rsidR="00821F24">
        <w:rPr>
          <w:rFonts w:cs="Times New Roman"/>
          <w:sz w:val="24"/>
          <w:szCs w:val="24"/>
        </w:rPr>
        <w:t xml:space="preserve"> De Bolsjewieken wilden dat Rusland zich terug zou trekken uit de oorlog en </w:t>
      </w:r>
      <w:r w:rsidR="001B0F1D">
        <w:rPr>
          <w:rFonts w:cs="Times New Roman"/>
          <w:sz w:val="24"/>
          <w:szCs w:val="24"/>
        </w:rPr>
        <w:t>d</w:t>
      </w:r>
      <w:r w:rsidR="006214E5">
        <w:rPr>
          <w:rFonts w:cs="Times New Roman"/>
          <w:sz w:val="24"/>
          <w:szCs w:val="24"/>
        </w:rPr>
        <w:t xml:space="preserve">e landbouw </w:t>
      </w:r>
      <w:r w:rsidR="001B0F1D">
        <w:rPr>
          <w:rFonts w:cs="Times New Roman"/>
          <w:sz w:val="24"/>
          <w:szCs w:val="24"/>
        </w:rPr>
        <w:t>gecollectiviseerd zou worden</w:t>
      </w:r>
      <w:r w:rsidR="00821F24">
        <w:rPr>
          <w:rFonts w:cs="Times New Roman"/>
          <w:sz w:val="24"/>
          <w:szCs w:val="24"/>
        </w:rPr>
        <w:t xml:space="preserve">, terwijl de Mensjewieken hier tegen waren. </w:t>
      </w:r>
      <w:r>
        <w:rPr>
          <w:rFonts w:cs="Times New Roman"/>
          <w:sz w:val="24"/>
          <w:szCs w:val="24"/>
        </w:rPr>
        <w:t>De Bolsjewieken waren in de minderheid in de sovjets</w:t>
      </w:r>
      <w:r w:rsidR="00A46CDD">
        <w:rPr>
          <w:rFonts w:cs="Times New Roman"/>
          <w:sz w:val="24"/>
          <w:szCs w:val="24"/>
        </w:rPr>
        <w:t xml:space="preserve">, waardoor zij de eerste maanden van de revolutie maar weinig bereikten. Geleidelijk probeerden zij daarom hun aanhang te vergroten. </w:t>
      </w:r>
      <w:r>
        <w:rPr>
          <w:rFonts w:cs="Times New Roman"/>
          <w:sz w:val="24"/>
          <w:szCs w:val="24"/>
        </w:rPr>
        <w:t>Gebeurtenissen liepen echter uit de hand toen in juli ongeduldige arbeiders, grotendeels Bolsjewiek in sympathi</w:t>
      </w:r>
      <w:r w:rsidR="00821F24">
        <w:rPr>
          <w:rFonts w:cs="Times New Roman"/>
          <w:sz w:val="24"/>
          <w:szCs w:val="24"/>
        </w:rPr>
        <w:t>e,</w:t>
      </w:r>
      <w:r w:rsidR="00F77A10">
        <w:rPr>
          <w:rFonts w:cs="Times New Roman"/>
          <w:sz w:val="24"/>
          <w:szCs w:val="24"/>
        </w:rPr>
        <w:t xml:space="preserve"> </w:t>
      </w:r>
      <w:r w:rsidR="001B0F1D">
        <w:rPr>
          <w:rFonts w:cs="Times New Roman"/>
          <w:sz w:val="24"/>
          <w:szCs w:val="24"/>
        </w:rPr>
        <w:t>in Sint Petersburg</w:t>
      </w:r>
      <w:r w:rsidR="00821F24">
        <w:rPr>
          <w:rFonts w:cs="Times New Roman"/>
          <w:sz w:val="24"/>
          <w:szCs w:val="24"/>
        </w:rPr>
        <w:t xml:space="preserve"> </w:t>
      </w:r>
      <w:r w:rsidR="00155014">
        <w:rPr>
          <w:rFonts w:cs="Times New Roman"/>
          <w:sz w:val="24"/>
          <w:szCs w:val="24"/>
        </w:rPr>
        <w:t>de stra</w:t>
      </w:r>
      <w:r w:rsidR="001B0F1D">
        <w:rPr>
          <w:rFonts w:cs="Times New Roman"/>
          <w:sz w:val="24"/>
          <w:szCs w:val="24"/>
        </w:rPr>
        <w:t xml:space="preserve">ten opgingen </w:t>
      </w:r>
      <w:r w:rsidR="00155014">
        <w:rPr>
          <w:rFonts w:cs="Times New Roman"/>
          <w:sz w:val="24"/>
          <w:szCs w:val="24"/>
        </w:rPr>
        <w:t xml:space="preserve">en onrust veroorzaakten. De </w:t>
      </w:r>
      <w:r w:rsidR="007A5FE1">
        <w:rPr>
          <w:rFonts w:cs="Times New Roman"/>
          <w:sz w:val="24"/>
          <w:szCs w:val="24"/>
        </w:rPr>
        <w:t>tijdelijke regering</w:t>
      </w:r>
      <w:r w:rsidR="00821F24">
        <w:rPr>
          <w:rFonts w:cs="Times New Roman"/>
          <w:sz w:val="24"/>
          <w:szCs w:val="24"/>
        </w:rPr>
        <w:t xml:space="preserve"> </w:t>
      </w:r>
      <w:r w:rsidR="00155014">
        <w:rPr>
          <w:rFonts w:cs="Times New Roman"/>
          <w:sz w:val="24"/>
          <w:szCs w:val="24"/>
        </w:rPr>
        <w:t xml:space="preserve">gaf het leger opdracht deze opstand neer te slaan, waarbij </w:t>
      </w:r>
      <w:r w:rsidR="007A5FE1">
        <w:rPr>
          <w:rFonts w:cs="Times New Roman"/>
          <w:sz w:val="24"/>
          <w:szCs w:val="24"/>
        </w:rPr>
        <w:t>zo’n tweehonder</w:t>
      </w:r>
      <w:r w:rsidR="00A3785A">
        <w:rPr>
          <w:rFonts w:cs="Times New Roman"/>
          <w:sz w:val="24"/>
          <w:szCs w:val="24"/>
        </w:rPr>
        <w:t>d</w:t>
      </w:r>
      <w:r w:rsidR="007A5FE1">
        <w:rPr>
          <w:rFonts w:cs="Times New Roman"/>
          <w:sz w:val="24"/>
          <w:szCs w:val="24"/>
        </w:rPr>
        <w:t xml:space="preserve"> </w:t>
      </w:r>
      <w:r w:rsidR="00F77A10">
        <w:rPr>
          <w:rFonts w:cs="Times New Roman"/>
          <w:sz w:val="24"/>
          <w:szCs w:val="24"/>
        </w:rPr>
        <w:t xml:space="preserve">arbeiders </w:t>
      </w:r>
      <w:r w:rsidR="007A5FE1">
        <w:rPr>
          <w:rFonts w:cs="Times New Roman"/>
          <w:sz w:val="24"/>
          <w:szCs w:val="24"/>
        </w:rPr>
        <w:t>omkwamen.</w:t>
      </w:r>
      <w:r w:rsidR="00CF57AD">
        <w:rPr>
          <w:rFonts w:cs="Times New Roman"/>
          <w:sz w:val="24"/>
          <w:szCs w:val="24"/>
        </w:rPr>
        <w:t xml:space="preserve"> </w:t>
      </w:r>
      <w:r w:rsidR="00A3785A">
        <w:rPr>
          <w:rFonts w:cs="Times New Roman"/>
          <w:sz w:val="24"/>
          <w:szCs w:val="24"/>
        </w:rPr>
        <w:t>De leiders van de Bolsjewieken voelden zich verantwoordelijk voor de o</w:t>
      </w:r>
      <w:r w:rsidR="001B0F1D">
        <w:rPr>
          <w:rFonts w:cs="Times New Roman"/>
          <w:sz w:val="24"/>
          <w:szCs w:val="24"/>
        </w:rPr>
        <w:t xml:space="preserve">pstandige arbeiders en besloten </w:t>
      </w:r>
      <w:r w:rsidR="00A3785A">
        <w:rPr>
          <w:rFonts w:cs="Times New Roman"/>
          <w:sz w:val="24"/>
          <w:szCs w:val="24"/>
        </w:rPr>
        <w:t xml:space="preserve">de opstand </w:t>
      </w:r>
      <w:r w:rsidR="00F77A10">
        <w:rPr>
          <w:rFonts w:cs="Times New Roman"/>
          <w:sz w:val="24"/>
          <w:szCs w:val="24"/>
        </w:rPr>
        <w:t>alsnog</w:t>
      </w:r>
      <w:r w:rsidR="001B0F1D">
        <w:rPr>
          <w:rFonts w:cs="Times New Roman"/>
          <w:sz w:val="24"/>
          <w:szCs w:val="24"/>
        </w:rPr>
        <w:t xml:space="preserve"> </w:t>
      </w:r>
      <w:r w:rsidR="00A3785A">
        <w:rPr>
          <w:rFonts w:cs="Times New Roman"/>
          <w:sz w:val="24"/>
          <w:szCs w:val="24"/>
        </w:rPr>
        <w:t xml:space="preserve">te steunen. </w:t>
      </w:r>
      <w:r w:rsidR="00150B95">
        <w:rPr>
          <w:rFonts w:cs="Times New Roman"/>
          <w:sz w:val="24"/>
          <w:szCs w:val="24"/>
        </w:rPr>
        <w:t xml:space="preserve">Als gevolg hiervan werden de </w:t>
      </w:r>
      <w:r w:rsidR="00A3785A">
        <w:rPr>
          <w:rFonts w:cs="Times New Roman"/>
          <w:sz w:val="24"/>
          <w:szCs w:val="24"/>
        </w:rPr>
        <w:t>leiders van de Bolsjewieken opgepakt, Lenin wist echter op tijd te vluchten naar Finland.</w:t>
      </w:r>
      <w:r w:rsidR="007A5FE1">
        <w:rPr>
          <w:rFonts w:cs="Times New Roman"/>
          <w:sz w:val="24"/>
          <w:szCs w:val="24"/>
        </w:rPr>
        <w:t xml:space="preserve"> </w:t>
      </w:r>
    </w:p>
    <w:p w:rsidR="00300483" w:rsidRDefault="002D7334" w:rsidP="00F054B5">
      <w:pPr>
        <w:spacing w:after="0" w:line="360" w:lineRule="auto"/>
        <w:rPr>
          <w:rFonts w:cs="Times New Roman"/>
          <w:sz w:val="24"/>
          <w:szCs w:val="24"/>
        </w:rPr>
      </w:pPr>
      <w:r>
        <w:rPr>
          <w:rFonts w:cs="Times New Roman"/>
          <w:sz w:val="24"/>
          <w:szCs w:val="24"/>
        </w:rPr>
        <w:tab/>
        <w:t>Vanuit zijn schuilplaats in Finland bereidde Lenin samen met Leon Trotsky, die nog wel in Rusland was, een staatsgreep voor. In de nacht van 9 n</w:t>
      </w:r>
      <w:r w:rsidR="001B0F1D">
        <w:rPr>
          <w:rFonts w:cs="Times New Roman"/>
          <w:sz w:val="24"/>
          <w:szCs w:val="24"/>
        </w:rPr>
        <w:t>ovember veroverden Bolsjewieken</w:t>
      </w:r>
      <w:r>
        <w:rPr>
          <w:rFonts w:cs="Times New Roman"/>
          <w:sz w:val="24"/>
          <w:szCs w:val="24"/>
        </w:rPr>
        <w:t xml:space="preserve"> de belangrijkste gebouwen in Sint Petersburg. </w:t>
      </w:r>
      <w:r w:rsidR="00D743B2">
        <w:rPr>
          <w:rFonts w:cs="Times New Roman"/>
          <w:sz w:val="24"/>
          <w:szCs w:val="24"/>
        </w:rPr>
        <w:t>De volgende dag werd de tijdelijk</w:t>
      </w:r>
      <w:r w:rsidR="001B0F1D">
        <w:rPr>
          <w:rFonts w:cs="Times New Roman"/>
          <w:sz w:val="24"/>
          <w:szCs w:val="24"/>
        </w:rPr>
        <w:t>e</w:t>
      </w:r>
      <w:r w:rsidR="00D743B2">
        <w:rPr>
          <w:rFonts w:cs="Times New Roman"/>
          <w:sz w:val="24"/>
          <w:szCs w:val="24"/>
        </w:rPr>
        <w:t xml:space="preserve"> regering gedwongen af te treden en </w:t>
      </w:r>
      <w:r w:rsidR="00276C6B">
        <w:rPr>
          <w:rFonts w:cs="Times New Roman"/>
          <w:sz w:val="24"/>
          <w:szCs w:val="24"/>
        </w:rPr>
        <w:t>namen de Bolsjewieken in Sint Petersburg het bestuur over</w:t>
      </w:r>
      <w:r w:rsidR="00D743B2">
        <w:rPr>
          <w:rFonts w:cs="Times New Roman"/>
          <w:sz w:val="24"/>
          <w:szCs w:val="24"/>
        </w:rPr>
        <w:t>.</w:t>
      </w:r>
      <w:r w:rsidR="003101D5">
        <w:rPr>
          <w:rFonts w:cs="Times New Roman"/>
          <w:sz w:val="24"/>
          <w:szCs w:val="24"/>
        </w:rPr>
        <w:t xml:space="preserve"> De Bolsjewieken</w:t>
      </w:r>
      <w:r w:rsidR="00F37AD1">
        <w:rPr>
          <w:rFonts w:cs="Times New Roman"/>
          <w:sz w:val="24"/>
          <w:szCs w:val="24"/>
        </w:rPr>
        <w:t xml:space="preserve"> trokken Rusland nog datzelfde jaar terug uit de oorlog en </w:t>
      </w:r>
      <w:r w:rsidR="005A2F87">
        <w:rPr>
          <w:rFonts w:cs="Times New Roman"/>
          <w:sz w:val="24"/>
          <w:szCs w:val="24"/>
        </w:rPr>
        <w:t>begonnen de strijd tegen de Mensjewieken</w:t>
      </w:r>
      <w:r w:rsidR="00CC5DCB">
        <w:rPr>
          <w:rFonts w:cs="Times New Roman"/>
          <w:sz w:val="24"/>
          <w:szCs w:val="24"/>
        </w:rPr>
        <w:t xml:space="preserve"> </w:t>
      </w:r>
      <w:r w:rsidR="005A2F87">
        <w:rPr>
          <w:rFonts w:cs="Times New Roman"/>
          <w:sz w:val="24"/>
          <w:szCs w:val="24"/>
        </w:rPr>
        <w:t xml:space="preserve">in de rest van het Russische rijk. </w:t>
      </w:r>
      <w:r w:rsidR="00B62C8D">
        <w:rPr>
          <w:rFonts w:cs="Times New Roman"/>
          <w:sz w:val="24"/>
          <w:szCs w:val="24"/>
        </w:rPr>
        <w:t xml:space="preserve">Onder andere </w:t>
      </w:r>
      <w:r w:rsidR="00302AD4">
        <w:rPr>
          <w:rFonts w:cs="Times New Roman"/>
          <w:sz w:val="24"/>
          <w:szCs w:val="24"/>
        </w:rPr>
        <w:t>in de zuidelijke Kauk</w:t>
      </w:r>
      <w:r w:rsidR="00300483">
        <w:rPr>
          <w:rFonts w:cs="Times New Roman"/>
          <w:sz w:val="24"/>
          <w:szCs w:val="24"/>
        </w:rPr>
        <w:t>asus hadden de Mensjewieken veel aanhang.</w:t>
      </w:r>
      <w:r w:rsidR="00300483">
        <w:rPr>
          <w:rStyle w:val="FootnoteReference"/>
          <w:rFonts w:cs="Times New Roman"/>
          <w:sz w:val="24"/>
          <w:szCs w:val="24"/>
        </w:rPr>
        <w:footnoteReference w:id="148"/>
      </w:r>
      <w:r w:rsidR="00300483">
        <w:rPr>
          <w:rFonts w:cs="Times New Roman"/>
          <w:sz w:val="24"/>
          <w:szCs w:val="24"/>
        </w:rPr>
        <w:t xml:space="preserve"> </w:t>
      </w:r>
    </w:p>
    <w:p w:rsidR="00E04EFD" w:rsidRDefault="00594903" w:rsidP="00CA2BB2">
      <w:pPr>
        <w:spacing w:after="0" w:line="360" w:lineRule="auto"/>
        <w:ind w:firstLine="708"/>
        <w:rPr>
          <w:rFonts w:cs="Times New Roman"/>
          <w:sz w:val="24"/>
          <w:szCs w:val="24"/>
        </w:rPr>
      </w:pPr>
      <w:r>
        <w:rPr>
          <w:rFonts w:cs="Times New Roman"/>
          <w:sz w:val="24"/>
          <w:szCs w:val="24"/>
        </w:rPr>
        <w:lastRenderedPageBreak/>
        <w:t xml:space="preserve">De revolutie naar de Kaukasus verspreiden was </w:t>
      </w:r>
      <w:r w:rsidR="001030AA">
        <w:rPr>
          <w:rFonts w:cs="Times New Roman"/>
          <w:sz w:val="24"/>
          <w:szCs w:val="24"/>
        </w:rPr>
        <w:t xml:space="preserve">voor </w:t>
      </w:r>
      <w:r>
        <w:rPr>
          <w:rFonts w:cs="Times New Roman"/>
          <w:sz w:val="24"/>
          <w:szCs w:val="24"/>
        </w:rPr>
        <w:t>de meerderheid van de Bolsjewieken van groot belang. In de eerste plaats waren veel Bolsjewieken</w:t>
      </w:r>
      <w:r w:rsidR="00B02191">
        <w:rPr>
          <w:rFonts w:cs="Times New Roman"/>
          <w:sz w:val="24"/>
          <w:szCs w:val="24"/>
        </w:rPr>
        <w:t xml:space="preserve"> zelf</w:t>
      </w:r>
      <w:r>
        <w:rPr>
          <w:rFonts w:cs="Times New Roman"/>
          <w:sz w:val="24"/>
          <w:szCs w:val="24"/>
        </w:rPr>
        <w:t xml:space="preserve"> afkomstig uit de Kauk</w:t>
      </w:r>
      <w:r w:rsidR="00B02191">
        <w:rPr>
          <w:rFonts w:cs="Times New Roman"/>
          <w:sz w:val="24"/>
          <w:szCs w:val="24"/>
        </w:rPr>
        <w:t>asus, en in de tweede plaats was de Kaukasus</w:t>
      </w:r>
      <w:r>
        <w:rPr>
          <w:rFonts w:cs="Times New Roman"/>
          <w:sz w:val="24"/>
          <w:szCs w:val="24"/>
        </w:rPr>
        <w:t xml:space="preserve"> een belangrijke bron voor grondstoffen en voedsel.</w:t>
      </w:r>
      <w:r>
        <w:rPr>
          <w:rStyle w:val="FootnoteReference"/>
          <w:rFonts w:cs="Times New Roman"/>
          <w:sz w:val="24"/>
          <w:szCs w:val="24"/>
        </w:rPr>
        <w:footnoteReference w:id="149"/>
      </w:r>
      <w:r>
        <w:rPr>
          <w:rFonts w:cs="Times New Roman"/>
          <w:sz w:val="24"/>
          <w:szCs w:val="24"/>
        </w:rPr>
        <w:t xml:space="preserve"> </w:t>
      </w:r>
      <w:r w:rsidR="006D4571">
        <w:rPr>
          <w:rFonts w:cs="Times New Roman"/>
          <w:sz w:val="24"/>
          <w:szCs w:val="24"/>
        </w:rPr>
        <w:t xml:space="preserve">Daar kwam nog bij dat het gebied </w:t>
      </w:r>
      <w:r w:rsidR="00BA0830">
        <w:rPr>
          <w:rFonts w:cs="Times New Roman"/>
          <w:sz w:val="24"/>
          <w:szCs w:val="24"/>
        </w:rPr>
        <w:t>van oudsher</w:t>
      </w:r>
      <w:r w:rsidR="005F72FD">
        <w:rPr>
          <w:rFonts w:cs="Times New Roman"/>
          <w:sz w:val="24"/>
          <w:szCs w:val="24"/>
        </w:rPr>
        <w:t xml:space="preserve"> een belangrijke geopolitieke positie </w:t>
      </w:r>
      <w:r w:rsidR="003D1CA9">
        <w:rPr>
          <w:rFonts w:cs="Times New Roman"/>
          <w:sz w:val="24"/>
          <w:szCs w:val="24"/>
        </w:rPr>
        <w:t>innam</w:t>
      </w:r>
      <w:r w:rsidR="005F72FD">
        <w:rPr>
          <w:rFonts w:cs="Times New Roman"/>
          <w:sz w:val="24"/>
          <w:szCs w:val="24"/>
        </w:rPr>
        <w:t xml:space="preserve"> tussen Europa en Azië.</w:t>
      </w:r>
      <w:r w:rsidR="00492706">
        <w:rPr>
          <w:rStyle w:val="FootnoteReference"/>
          <w:rFonts w:cs="Times New Roman"/>
          <w:sz w:val="24"/>
          <w:szCs w:val="24"/>
        </w:rPr>
        <w:footnoteReference w:id="150"/>
      </w:r>
      <w:r>
        <w:rPr>
          <w:rFonts w:cs="Times New Roman"/>
          <w:sz w:val="24"/>
          <w:szCs w:val="24"/>
        </w:rPr>
        <w:t xml:space="preserve"> </w:t>
      </w:r>
      <w:r w:rsidR="00002A59">
        <w:rPr>
          <w:rFonts w:cs="Times New Roman"/>
          <w:sz w:val="24"/>
          <w:szCs w:val="24"/>
        </w:rPr>
        <w:t xml:space="preserve">De verspreiding van de bolsjewistische revolutie zorgde ervoor dat er een burgeroorlog uitbrak tussen het bolsjewistische Rode Leger en </w:t>
      </w:r>
      <w:r w:rsidR="00866BE8">
        <w:rPr>
          <w:rFonts w:cs="Times New Roman"/>
          <w:sz w:val="24"/>
          <w:szCs w:val="24"/>
        </w:rPr>
        <w:t>het Witte Leger, dat onder andere uit Mensjewieken, monarchisten, kozakken en anti-communisten bestond.</w:t>
      </w:r>
      <w:r w:rsidR="000F1103">
        <w:rPr>
          <w:rFonts w:cs="Times New Roman"/>
          <w:sz w:val="24"/>
          <w:szCs w:val="24"/>
        </w:rPr>
        <w:t xml:space="preserve"> Het Witte Leger werd eveneens gesteund door verschillende buitenlandse troepen, afkomstig uit onder andere Groot-Brittannië, Frankrijk en de Verenigde Staten. </w:t>
      </w:r>
      <w:r w:rsidR="00FA0D9F">
        <w:rPr>
          <w:rFonts w:cs="Times New Roman"/>
          <w:sz w:val="24"/>
          <w:szCs w:val="24"/>
        </w:rPr>
        <w:t>I</w:t>
      </w:r>
      <w:r w:rsidR="000C41A2">
        <w:rPr>
          <w:rFonts w:cs="Times New Roman"/>
          <w:sz w:val="24"/>
          <w:szCs w:val="24"/>
        </w:rPr>
        <w:t>n vergelijking met het Rode Leger</w:t>
      </w:r>
      <w:r w:rsidR="00FA0D9F">
        <w:rPr>
          <w:rFonts w:cs="Times New Roman"/>
          <w:sz w:val="24"/>
          <w:szCs w:val="24"/>
        </w:rPr>
        <w:t xml:space="preserve"> waren de Witte troepen</w:t>
      </w:r>
      <w:r w:rsidR="000C41A2">
        <w:rPr>
          <w:rFonts w:cs="Times New Roman"/>
          <w:sz w:val="24"/>
          <w:szCs w:val="24"/>
        </w:rPr>
        <w:t xml:space="preserve"> </w:t>
      </w:r>
      <w:r w:rsidR="00FA0D9F">
        <w:rPr>
          <w:rFonts w:cs="Times New Roman"/>
          <w:sz w:val="24"/>
          <w:szCs w:val="24"/>
        </w:rPr>
        <w:t xml:space="preserve">echter </w:t>
      </w:r>
      <w:r w:rsidR="000C41A2">
        <w:rPr>
          <w:rFonts w:cs="Times New Roman"/>
          <w:sz w:val="24"/>
          <w:szCs w:val="24"/>
        </w:rPr>
        <w:t>relatief ongeorganiseerd en</w:t>
      </w:r>
      <w:r w:rsidR="00FA0D9F">
        <w:rPr>
          <w:rFonts w:cs="Times New Roman"/>
          <w:sz w:val="24"/>
          <w:szCs w:val="24"/>
        </w:rPr>
        <w:t xml:space="preserve"> slecht op elkaar afgestemd, en daardoor </w:t>
      </w:r>
      <w:r w:rsidR="00A30DA5">
        <w:rPr>
          <w:rFonts w:cs="Times New Roman"/>
          <w:sz w:val="24"/>
          <w:szCs w:val="24"/>
        </w:rPr>
        <w:t xml:space="preserve">weinig </w:t>
      </w:r>
      <w:r w:rsidR="000C41A2">
        <w:rPr>
          <w:rFonts w:cs="Times New Roman"/>
          <w:sz w:val="24"/>
          <w:szCs w:val="24"/>
        </w:rPr>
        <w:t>effectief.</w:t>
      </w:r>
      <w:r w:rsidR="000C41A2">
        <w:rPr>
          <w:rStyle w:val="FootnoteReference"/>
          <w:rFonts w:cs="Times New Roman"/>
          <w:sz w:val="24"/>
          <w:szCs w:val="24"/>
        </w:rPr>
        <w:footnoteReference w:id="151"/>
      </w:r>
      <w:r w:rsidR="00E04EFD">
        <w:rPr>
          <w:rFonts w:cs="Times New Roman"/>
          <w:sz w:val="24"/>
          <w:szCs w:val="24"/>
        </w:rPr>
        <w:t xml:space="preserve"> Vanaf de zomer van 1919 verloor het Witte Leger </w:t>
      </w:r>
      <w:r w:rsidR="00CA2BB2">
        <w:rPr>
          <w:rFonts w:cs="Times New Roman"/>
          <w:sz w:val="24"/>
          <w:szCs w:val="24"/>
        </w:rPr>
        <w:t xml:space="preserve">dan ook </w:t>
      </w:r>
      <w:r w:rsidR="00E04EFD">
        <w:rPr>
          <w:rFonts w:cs="Times New Roman"/>
          <w:sz w:val="24"/>
          <w:szCs w:val="24"/>
        </w:rPr>
        <w:t xml:space="preserve">steeds meer gebied aan de Rode troepen. </w:t>
      </w:r>
    </w:p>
    <w:p w:rsidR="00C81C49" w:rsidRDefault="00866BE8" w:rsidP="00206D84">
      <w:pPr>
        <w:spacing w:after="0" w:line="360" w:lineRule="auto"/>
        <w:ind w:firstLine="708"/>
        <w:rPr>
          <w:rFonts w:cs="Times New Roman"/>
          <w:sz w:val="24"/>
          <w:szCs w:val="24"/>
        </w:rPr>
      </w:pPr>
      <w:r>
        <w:rPr>
          <w:rFonts w:cs="Times New Roman"/>
          <w:sz w:val="24"/>
          <w:szCs w:val="24"/>
        </w:rPr>
        <w:t xml:space="preserve"> </w:t>
      </w:r>
      <w:r w:rsidR="0037067F">
        <w:rPr>
          <w:rFonts w:cs="Times New Roman"/>
          <w:sz w:val="24"/>
          <w:szCs w:val="24"/>
        </w:rPr>
        <w:t>Op het moment dat de Bolsjewieken de revolutie naar de Kaukasus begonnen te verspreiden hadden Georgië, Armenië en Azerbaijan zich onafhankelijk verklaard van het Russische rijk. De reden hiervoor was dat er geen effectieve regering meer was in deze gebieden toen de revolutie in Sint Petersburg was uitgebroken en de tsaar was afgezet</w:t>
      </w:r>
      <w:r w:rsidR="0037067F" w:rsidRPr="003D1CA9">
        <w:rPr>
          <w:rFonts w:cs="Times New Roman"/>
          <w:sz w:val="24"/>
          <w:szCs w:val="24"/>
        </w:rPr>
        <w:t xml:space="preserve">. </w:t>
      </w:r>
      <w:r w:rsidR="001C3452" w:rsidRPr="003D1CA9">
        <w:rPr>
          <w:rFonts w:cs="Times New Roman"/>
          <w:sz w:val="24"/>
          <w:szCs w:val="24"/>
        </w:rPr>
        <w:t>De</w:t>
      </w:r>
      <w:r w:rsidR="003D1CA9">
        <w:rPr>
          <w:rFonts w:cs="Times New Roman"/>
          <w:sz w:val="24"/>
          <w:szCs w:val="24"/>
        </w:rPr>
        <w:t xml:space="preserve"> </w:t>
      </w:r>
      <w:r w:rsidR="001C3452" w:rsidRPr="003D1CA9">
        <w:rPr>
          <w:rFonts w:cs="Times New Roman"/>
          <w:sz w:val="24"/>
          <w:szCs w:val="24"/>
        </w:rPr>
        <w:t>onafhankelijkheidsverklaringen werden door lokale politieke leiders</w:t>
      </w:r>
      <w:r w:rsidR="00A270A2">
        <w:rPr>
          <w:rFonts w:cs="Times New Roman"/>
          <w:sz w:val="24"/>
          <w:szCs w:val="24"/>
        </w:rPr>
        <w:t xml:space="preserve"> dan ook</w:t>
      </w:r>
      <w:r w:rsidR="001C3452" w:rsidRPr="003D1CA9">
        <w:rPr>
          <w:rFonts w:cs="Times New Roman"/>
          <w:sz w:val="24"/>
          <w:szCs w:val="24"/>
        </w:rPr>
        <w:t xml:space="preserve"> gezien als een tijdelijke</w:t>
      </w:r>
      <w:r w:rsidR="001C3452">
        <w:rPr>
          <w:rFonts w:cs="Times New Roman"/>
          <w:sz w:val="24"/>
          <w:szCs w:val="24"/>
        </w:rPr>
        <w:t xml:space="preserve"> oplossing</w:t>
      </w:r>
      <w:r w:rsidR="007E1609">
        <w:rPr>
          <w:rFonts w:cs="Times New Roman"/>
          <w:sz w:val="24"/>
          <w:szCs w:val="24"/>
        </w:rPr>
        <w:t>.</w:t>
      </w:r>
      <w:r w:rsidR="007E1609">
        <w:rPr>
          <w:rStyle w:val="FootnoteReference"/>
          <w:rFonts w:cs="Times New Roman"/>
          <w:sz w:val="24"/>
          <w:szCs w:val="24"/>
        </w:rPr>
        <w:footnoteReference w:id="152"/>
      </w:r>
      <w:r w:rsidR="007E1609">
        <w:rPr>
          <w:rFonts w:cs="Times New Roman"/>
          <w:sz w:val="24"/>
          <w:szCs w:val="24"/>
        </w:rPr>
        <w:t xml:space="preserve"> </w:t>
      </w:r>
      <w:r w:rsidR="00815BD3">
        <w:rPr>
          <w:rFonts w:cs="Times New Roman"/>
          <w:sz w:val="24"/>
          <w:szCs w:val="24"/>
        </w:rPr>
        <w:t xml:space="preserve">Hoewel het er </w:t>
      </w:r>
      <w:r w:rsidR="003D1CA9">
        <w:rPr>
          <w:rFonts w:cs="Times New Roman"/>
          <w:sz w:val="24"/>
          <w:szCs w:val="24"/>
        </w:rPr>
        <w:t xml:space="preserve">in </w:t>
      </w:r>
      <w:r w:rsidR="00815BD3">
        <w:rPr>
          <w:rFonts w:cs="Times New Roman"/>
          <w:sz w:val="24"/>
          <w:szCs w:val="24"/>
        </w:rPr>
        <w:t>eerst</w:t>
      </w:r>
      <w:r w:rsidR="003D1CA9">
        <w:rPr>
          <w:rFonts w:cs="Times New Roman"/>
          <w:sz w:val="24"/>
          <w:szCs w:val="24"/>
        </w:rPr>
        <w:t>e instantie</w:t>
      </w:r>
      <w:r w:rsidR="00815BD3">
        <w:rPr>
          <w:rFonts w:cs="Times New Roman"/>
          <w:sz w:val="24"/>
          <w:szCs w:val="24"/>
        </w:rPr>
        <w:t xml:space="preserve"> op leek dat het Rode Leger de onafhankelijke Kaukasusstaten met rust zou laten werden </w:t>
      </w:r>
      <w:r w:rsidR="00C35EF8">
        <w:rPr>
          <w:rFonts w:cs="Times New Roman"/>
          <w:sz w:val="24"/>
          <w:szCs w:val="24"/>
        </w:rPr>
        <w:t xml:space="preserve">zowel </w:t>
      </w:r>
      <w:r w:rsidR="00815BD3">
        <w:rPr>
          <w:rFonts w:cs="Times New Roman"/>
          <w:sz w:val="24"/>
          <w:szCs w:val="24"/>
        </w:rPr>
        <w:t xml:space="preserve">Azerbaijan </w:t>
      </w:r>
      <w:r w:rsidR="00C35EF8">
        <w:rPr>
          <w:rFonts w:cs="Times New Roman"/>
          <w:sz w:val="24"/>
          <w:szCs w:val="24"/>
        </w:rPr>
        <w:t>als</w:t>
      </w:r>
      <w:r w:rsidR="00815BD3">
        <w:rPr>
          <w:rFonts w:cs="Times New Roman"/>
          <w:sz w:val="24"/>
          <w:szCs w:val="24"/>
        </w:rPr>
        <w:t xml:space="preserve"> Armenië </w:t>
      </w:r>
      <w:r w:rsidR="008C5B7C">
        <w:rPr>
          <w:rFonts w:cs="Times New Roman"/>
          <w:sz w:val="24"/>
          <w:szCs w:val="24"/>
        </w:rPr>
        <w:t>in</w:t>
      </w:r>
      <w:r w:rsidR="00C35EF8">
        <w:rPr>
          <w:rFonts w:cs="Times New Roman"/>
          <w:sz w:val="24"/>
          <w:szCs w:val="24"/>
        </w:rPr>
        <w:t xml:space="preserve"> </w:t>
      </w:r>
      <w:r w:rsidR="00815BD3">
        <w:rPr>
          <w:rFonts w:cs="Times New Roman"/>
          <w:sz w:val="24"/>
          <w:szCs w:val="24"/>
        </w:rPr>
        <w:t>1920 binnengevallen</w:t>
      </w:r>
      <w:r w:rsidR="00B03A18">
        <w:rPr>
          <w:rFonts w:cs="Times New Roman"/>
          <w:sz w:val="24"/>
          <w:szCs w:val="24"/>
        </w:rPr>
        <w:t xml:space="preserve"> en omgedoopt tot</w:t>
      </w:r>
      <w:r w:rsidR="003D1CA9">
        <w:rPr>
          <w:rFonts w:cs="Times New Roman"/>
          <w:sz w:val="24"/>
          <w:szCs w:val="24"/>
        </w:rPr>
        <w:t xml:space="preserve"> Sovjet Socialistische Republieken.</w:t>
      </w:r>
      <w:r w:rsidR="00206D84">
        <w:rPr>
          <w:rFonts w:cs="Times New Roman"/>
          <w:sz w:val="24"/>
          <w:szCs w:val="24"/>
        </w:rPr>
        <w:t xml:space="preserve"> Het </w:t>
      </w:r>
      <w:r w:rsidR="00815BD3">
        <w:rPr>
          <w:rFonts w:cs="Times New Roman"/>
          <w:sz w:val="24"/>
          <w:szCs w:val="24"/>
        </w:rPr>
        <w:t xml:space="preserve">Mensjewistische Georgië was </w:t>
      </w:r>
      <w:r w:rsidR="005E6B3D">
        <w:rPr>
          <w:rFonts w:cs="Times New Roman"/>
          <w:sz w:val="24"/>
          <w:szCs w:val="24"/>
        </w:rPr>
        <w:t xml:space="preserve">in februari </w:t>
      </w:r>
      <w:r w:rsidR="00815BD3">
        <w:rPr>
          <w:rFonts w:cs="Times New Roman"/>
          <w:sz w:val="24"/>
          <w:szCs w:val="24"/>
        </w:rPr>
        <w:t>1921 aan de beurt</w:t>
      </w:r>
      <w:r w:rsidR="0017652C">
        <w:rPr>
          <w:rFonts w:cs="Times New Roman"/>
          <w:sz w:val="24"/>
          <w:szCs w:val="24"/>
        </w:rPr>
        <w:t>.</w:t>
      </w:r>
      <w:r w:rsidR="00206D84">
        <w:rPr>
          <w:rFonts w:cs="Times New Roman"/>
          <w:sz w:val="24"/>
          <w:szCs w:val="24"/>
        </w:rPr>
        <w:t xml:space="preserve"> </w:t>
      </w:r>
      <w:r w:rsidR="00CD2E1B">
        <w:rPr>
          <w:rFonts w:cs="Times New Roman"/>
          <w:sz w:val="24"/>
          <w:szCs w:val="24"/>
        </w:rPr>
        <w:t xml:space="preserve">Nadat ook dit veroverd was </w:t>
      </w:r>
      <w:r w:rsidR="00C81C49">
        <w:rPr>
          <w:rFonts w:cs="Times New Roman"/>
          <w:sz w:val="24"/>
          <w:szCs w:val="24"/>
        </w:rPr>
        <w:t xml:space="preserve">hadden </w:t>
      </w:r>
      <w:r w:rsidR="00A270A2">
        <w:rPr>
          <w:rFonts w:cs="Times New Roman"/>
          <w:sz w:val="24"/>
          <w:szCs w:val="24"/>
        </w:rPr>
        <w:t>de Bolsjewieken</w:t>
      </w:r>
      <w:r w:rsidR="00C81C49">
        <w:rPr>
          <w:rFonts w:cs="Times New Roman"/>
          <w:sz w:val="24"/>
          <w:szCs w:val="24"/>
        </w:rPr>
        <w:t xml:space="preserve"> de gehele Kaukasus onder hun gezag.</w:t>
      </w:r>
    </w:p>
    <w:p w:rsidR="00CD2E1B" w:rsidRDefault="008C4D0B" w:rsidP="000256BA">
      <w:pPr>
        <w:spacing w:after="0" w:line="360" w:lineRule="auto"/>
        <w:ind w:firstLine="708"/>
        <w:rPr>
          <w:rFonts w:cs="Times New Roman"/>
          <w:sz w:val="24"/>
          <w:szCs w:val="24"/>
        </w:rPr>
      </w:pPr>
      <w:r>
        <w:rPr>
          <w:rFonts w:cs="Times New Roman"/>
          <w:sz w:val="24"/>
          <w:szCs w:val="24"/>
        </w:rPr>
        <w:t>In maart</w:t>
      </w:r>
      <w:r w:rsidR="00A30DA5">
        <w:rPr>
          <w:rFonts w:cs="Times New Roman"/>
          <w:sz w:val="24"/>
          <w:szCs w:val="24"/>
        </w:rPr>
        <w:t xml:space="preserve"> 1922 besloten de Bolsjewieken Armenië, Azerbaijan en Georgië samen te voegen in de Transkaukasische Federatie, die later dat jaar als geheel werd toegevoegd aan de </w:t>
      </w:r>
      <w:r w:rsidR="00623B5D">
        <w:rPr>
          <w:rFonts w:cs="Times New Roman"/>
          <w:sz w:val="24"/>
          <w:szCs w:val="24"/>
        </w:rPr>
        <w:t>pas</w:t>
      </w:r>
      <w:r>
        <w:rPr>
          <w:rFonts w:cs="Times New Roman"/>
          <w:sz w:val="24"/>
          <w:szCs w:val="24"/>
        </w:rPr>
        <w:t xml:space="preserve"> opgerichte Sovjet-Unie. </w:t>
      </w:r>
      <w:r w:rsidR="00473CB2">
        <w:rPr>
          <w:rFonts w:cs="Times New Roman"/>
          <w:sz w:val="24"/>
          <w:szCs w:val="24"/>
        </w:rPr>
        <w:t>Het doel van het samenbrengen van deze Kaukasusstaten was het tegengaan van interetnisch geweld en economische fragmentatie.</w:t>
      </w:r>
      <w:r w:rsidR="00473CB2">
        <w:rPr>
          <w:rStyle w:val="FootnoteReference"/>
          <w:rFonts w:cs="Times New Roman"/>
          <w:sz w:val="24"/>
          <w:szCs w:val="24"/>
        </w:rPr>
        <w:footnoteReference w:id="153"/>
      </w:r>
      <w:r w:rsidR="00473CB2">
        <w:rPr>
          <w:rFonts w:cs="Times New Roman"/>
          <w:sz w:val="24"/>
          <w:szCs w:val="24"/>
        </w:rPr>
        <w:t xml:space="preserve"> </w:t>
      </w:r>
      <w:r w:rsidR="00623B5D">
        <w:rPr>
          <w:rFonts w:cs="Times New Roman"/>
          <w:sz w:val="24"/>
          <w:szCs w:val="24"/>
        </w:rPr>
        <w:t xml:space="preserve">In Georgië was veel onvrede over de oprichting van de Federatie en brak als gevolg daarvan in 1924 </w:t>
      </w:r>
      <w:r w:rsidR="000256BA">
        <w:rPr>
          <w:rFonts w:cs="Times New Roman"/>
          <w:sz w:val="24"/>
          <w:szCs w:val="24"/>
        </w:rPr>
        <w:t xml:space="preserve">een gewapende opstand uit, die hardhandig werd neergeslagen door het Rode Leger. </w:t>
      </w:r>
      <w:r w:rsidR="00F667DD">
        <w:rPr>
          <w:rFonts w:cs="Times New Roman"/>
          <w:sz w:val="24"/>
          <w:szCs w:val="24"/>
        </w:rPr>
        <w:t xml:space="preserve">Bij deze </w:t>
      </w:r>
      <w:r w:rsidR="00F667DD">
        <w:rPr>
          <w:rFonts w:cs="Times New Roman"/>
          <w:sz w:val="24"/>
          <w:szCs w:val="24"/>
        </w:rPr>
        <w:lastRenderedPageBreak/>
        <w:t>actie van het Rode Leger werden zo’n vierduizend opstandelingen gedood en duizenden in ballingschap naar het noorden van Rusland gestuurd.</w:t>
      </w:r>
      <w:r w:rsidR="00F667DD">
        <w:rPr>
          <w:rStyle w:val="FootnoteReference"/>
          <w:rFonts w:cs="Times New Roman"/>
          <w:sz w:val="24"/>
          <w:szCs w:val="24"/>
        </w:rPr>
        <w:footnoteReference w:id="154"/>
      </w:r>
      <w:r w:rsidR="00106DB6">
        <w:rPr>
          <w:rFonts w:cs="Times New Roman"/>
          <w:sz w:val="24"/>
          <w:szCs w:val="24"/>
        </w:rPr>
        <w:t xml:space="preserve"> </w:t>
      </w:r>
      <w:r w:rsidR="00C53A80">
        <w:rPr>
          <w:rFonts w:cs="Times New Roman"/>
          <w:sz w:val="24"/>
          <w:szCs w:val="24"/>
        </w:rPr>
        <w:t>De Transkaukasische Federatie werd uiteindelijk in 1936 opgeheven, het integratieproces van de Kaukasusstaten was niet geslaagd.</w:t>
      </w:r>
      <w:r w:rsidR="00C53A80">
        <w:rPr>
          <w:rStyle w:val="FootnoteReference"/>
          <w:rFonts w:cs="Times New Roman"/>
          <w:sz w:val="24"/>
          <w:szCs w:val="24"/>
        </w:rPr>
        <w:footnoteReference w:id="155"/>
      </w:r>
      <w:r w:rsidR="00C53A80">
        <w:rPr>
          <w:rFonts w:cs="Times New Roman"/>
          <w:sz w:val="24"/>
          <w:szCs w:val="24"/>
        </w:rPr>
        <w:t xml:space="preserve"> </w:t>
      </w:r>
    </w:p>
    <w:p w:rsidR="00CD2E1B" w:rsidRDefault="00CD2E1B" w:rsidP="00B14EBB">
      <w:pPr>
        <w:spacing w:after="0" w:line="360" w:lineRule="auto"/>
        <w:ind w:firstLine="708"/>
        <w:rPr>
          <w:rFonts w:cs="Times New Roman"/>
          <w:sz w:val="24"/>
          <w:szCs w:val="24"/>
        </w:rPr>
      </w:pPr>
    </w:p>
    <w:p w:rsidR="00CD2E1B" w:rsidRPr="005F247C" w:rsidRDefault="00CD2E1B" w:rsidP="00B14EBB">
      <w:pPr>
        <w:spacing w:after="0" w:line="360" w:lineRule="auto"/>
        <w:ind w:firstLine="708"/>
        <w:rPr>
          <w:rFonts w:cs="Times New Roman"/>
          <w:sz w:val="24"/>
          <w:szCs w:val="24"/>
        </w:rPr>
      </w:pPr>
    </w:p>
    <w:p w:rsidR="005560F4" w:rsidRPr="002A7E49" w:rsidRDefault="00352012" w:rsidP="002B281E">
      <w:pPr>
        <w:spacing w:after="0" w:line="360" w:lineRule="auto"/>
        <w:rPr>
          <w:rFonts w:cs="Times New Roman"/>
          <w:b/>
          <w:sz w:val="24"/>
          <w:szCs w:val="24"/>
        </w:rPr>
      </w:pPr>
      <w:r>
        <w:rPr>
          <w:rFonts w:cs="Times New Roman"/>
          <w:b/>
          <w:sz w:val="24"/>
          <w:szCs w:val="24"/>
        </w:rPr>
        <w:t>4</w:t>
      </w:r>
      <w:r w:rsidR="009C6ACC">
        <w:rPr>
          <w:rFonts w:cs="Times New Roman"/>
          <w:b/>
          <w:sz w:val="24"/>
          <w:szCs w:val="24"/>
        </w:rPr>
        <w:t>.3</w:t>
      </w:r>
      <w:r w:rsidR="009C6ACC">
        <w:rPr>
          <w:rFonts w:cs="Times New Roman"/>
          <w:b/>
          <w:sz w:val="24"/>
          <w:szCs w:val="24"/>
        </w:rPr>
        <w:tab/>
      </w:r>
      <w:r w:rsidR="005560F4">
        <w:rPr>
          <w:rFonts w:cs="Times New Roman"/>
          <w:b/>
          <w:sz w:val="24"/>
          <w:szCs w:val="24"/>
        </w:rPr>
        <w:t xml:space="preserve">De </w:t>
      </w:r>
      <w:r w:rsidR="00FF40DB">
        <w:rPr>
          <w:rFonts w:cs="Times New Roman"/>
          <w:b/>
          <w:sz w:val="24"/>
          <w:szCs w:val="24"/>
        </w:rPr>
        <w:t xml:space="preserve">opbouw van de </w:t>
      </w:r>
      <w:r w:rsidR="005560F4">
        <w:rPr>
          <w:rFonts w:cs="Times New Roman"/>
          <w:b/>
          <w:sz w:val="24"/>
          <w:szCs w:val="24"/>
        </w:rPr>
        <w:t>Sovjet-Unie: etno</w:t>
      </w:r>
      <w:r w:rsidR="00463839">
        <w:rPr>
          <w:rFonts w:cs="Times New Roman"/>
          <w:b/>
          <w:sz w:val="24"/>
          <w:szCs w:val="24"/>
        </w:rPr>
        <w:t>-</w:t>
      </w:r>
      <w:r w:rsidR="002A7E49">
        <w:rPr>
          <w:rFonts w:cs="Times New Roman"/>
          <w:b/>
          <w:sz w:val="24"/>
          <w:szCs w:val="24"/>
        </w:rPr>
        <w:t>federalisme,</w:t>
      </w:r>
      <w:r w:rsidR="00291ACF">
        <w:rPr>
          <w:rFonts w:cs="Times New Roman"/>
          <w:b/>
          <w:sz w:val="24"/>
          <w:szCs w:val="24"/>
        </w:rPr>
        <w:t xml:space="preserve"> </w:t>
      </w:r>
      <w:r w:rsidR="002A7E49">
        <w:rPr>
          <w:rFonts w:cs="Times New Roman"/>
          <w:b/>
          <w:sz w:val="24"/>
          <w:szCs w:val="24"/>
        </w:rPr>
        <w:t>grenzen</w:t>
      </w:r>
      <w:r w:rsidR="00291ACF">
        <w:rPr>
          <w:rFonts w:cs="Times New Roman"/>
          <w:b/>
          <w:sz w:val="24"/>
          <w:szCs w:val="24"/>
        </w:rPr>
        <w:t xml:space="preserve"> en </w:t>
      </w:r>
      <w:r w:rsidR="00291ACF" w:rsidRPr="005560F4">
        <w:rPr>
          <w:rFonts w:cs="Times New Roman"/>
          <w:b/>
          <w:i/>
          <w:sz w:val="24"/>
          <w:szCs w:val="24"/>
        </w:rPr>
        <w:t>Korenizatsiia</w:t>
      </w:r>
    </w:p>
    <w:p w:rsidR="005560F4" w:rsidRPr="005560F4" w:rsidRDefault="005560F4" w:rsidP="002B281E">
      <w:pPr>
        <w:spacing w:after="0" w:line="360" w:lineRule="auto"/>
        <w:rPr>
          <w:rFonts w:cs="Times New Roman"/>
          <w:sz w:val="24"/>
          <w:szCs w:val="24"/>
        </w:rPr>
      </w:pPr>
      <w:r>
        <w:rPr>
          <w:rFonts w:cs="Times New Roman"/>
          <w:sz w:val="24"/>
          <w:szCs w:val="24"/>
        </w:rPr>
        <w:t xml:space="preserve">Nadat de burgeroorlog in 1921 tot een einde gekomen was begonnen de Bolsjewieken onder leiding van Lenin met de opbouw van de Sovjet-Unie, die in december 1922 opgericht werd. </w:t>
      </w:r>
    </w:p>
    <w:p w:rsidR="00972E57" w:rsidRPr="005A3188" w:rsidRDefault="0023080D" w:rsidP="005F247C">
      <w:pPr>
        <w:spacing w:after="0" w:line="360" w:lineRule="auto"/>
        <w:rPr>
          <w:rFonts w:cs="Times New Roman"/>
          <w:i/>
          <w:sz w:val="24"/>
          <w:szCs w:val="24"/>
        </w:rPr>
      </w:pPr>
      <w:r>
        <w:rPr>
          <w:rFonts w:cs="Times New Roman"/>
          <w:sz w:val="24"/>
          <w:szCs w:val="24"/>
        </w:rPr>
        <w:t>Een van de centrale vragen rondom de oprichting van de Sovjet-Unie was hoe de nieuwe staat eruit moest gaan zien</w:t>
      </w:r>
      <w:r w:rsidR="006A4F1E">
        <w:rPr>
          <w:rFonts w:cs="Times New Roman"/>
          <w:sz w:val="24"/>
          <w:szCs w:val="24"/>
        </w:rPr>
        <w:t xml:space="preserve">, en dan met name welke rechten de </w:t>
      </w:r>
      <w:r w:rsidR="00933BCC">
        <w:rPr>
          <w:rFonts w:cs="Times New Roman"/>
          <w:sz w:val="24"/>
          <w:szCs w:val="24"/>
        </w:rPr>
        <w:t>verschillende</w:t>
      </w:r>
      <w:r w:rsidR="006A4F1E">
        <w:rPr>
          <w:rFonts w:cs="Times New Roman"/>
          <w:sz w:val="24"/>
          <w:szCs w:val="24"/>
        </w:rPr>
        <w:t xml:space="preserve"> etnische groepen binnen de Unie zouden moeten krijgen.</w:t>
      </w:r>
      <w:r w:rsidR="00453BBF">
        <w:rPr>
          <w:rFonts w:cs="Times New Roman"/>
          <w:sz w:val="24"/>
          <w:szCs w:val="24"/>
        </w:rPr>
        <w:t xml:space="preserve"> Binnen </w:t>
      </w:r>
      <w:r w:rsidR="00465A1F">
        <w:rPr>
          <w:rFonts w:cs="Times New Roman"/>
          <w:sz w:val="24"/>
          <w:szCs w:val="24"/>
        </w:rPr>
        <w:t>het territorium van de</w:t>
      </w:r>
      <w:r w:rsidR="00453BBF">
        <w:rPr>
          <w:rFonts w:cs="Times New Roman"/>
          <w:sz w:val="24"/>
          <w:szCs w:val="24"/>
        </w:rPr>
        <w:t xml:space="preserve"> Sovjet-Unie woonden namelijk zo</w:t>
      </w:r>
      <w:r w:rsidR="00B56586">
        <w:rPr>
          <w:rFonts w:cs="Times New Roman"/>
          <w:sz w:val="24"/>
          <w:szCs w:val="24"/>
        </w:rPr>
        <w:t>’</w:t>
      </w:r>
      <w:r w:rsidR="00453BBF">
        <w:rPr>
          <w:rFonts w:cs="Times New Roman"/>
          <w:sz w:val="24"/>
          <w:szCs w:val="24"/>
        </w:rPr>
        <w:t>n honderddertig etnische groepen.</w:t>
      </w:r>
      <w:r w:rsidR="00453BBF" w:rsidRPr="00453BBF">
        <w:rPr>
          <w:rStyle w:val="FootnoteReference"/>
          <w:rFonts w:cs="Times New Roman"/>
          <w:sz w:val="24"/>
          <w:szCs w:val="24"/>
        </w:rPr>
        <w:t xml:space="preserve"> </w:t>
      </w:r>
      <w:r w:rsidR="00453BBF">
        <w:rPr>
          <w:rStyle w:val="FootnoteReference"/>
          <w:rFonts w:cs="Times New Roman"/>
          <w:sz w:val="24"/>
          <w:szCs w:val="24"/>
        </w:rPr>
        <w:footnoteReference w:id="156"/>
      </w:r>
      <w:r w:rsidR="006A4F1E">
        <w:rPr>
          <w:rFonts w:cs="Times New Roman"/>
          <w:sz w:val="24"/>
          <w:szCs w:val="24"/>
        </w:rPr>
        <w:t xml:space="preserve"> </w:t>
      </w:r>
      <w:r w:rsidR="009A40A0">
        <w:rPr>
          <w:rFonts w:cs="Times New Roman"/>
          <w:sz w:val="24"/>
          <w:szCs w:val="24"/>
        </w:rPr>
        <w:t>Het</w:t>
      </w:r>
      <w:r w:rsidR="00CD2E1B">
        <w:rPr>
          <w:rFonts w:cs="Times New Roman"/>
          <w:sz w:val="24"/>
          <w:szCs w:val="24"/>
        </w:rPr>
        <w:t xml:space="preserve"> antwo</w:t>
      </w:r>
      <w:r w:rsidR="00463839">
        <w:rPr>
          <w:rFonts w:cs="Times New Roman"/>
          <w:sz w:val="24"/>
          <w:szCs w:val="24"/>
        </w:rPr>
        <w:t xml:space="preserve">ord op deze ‘nationale kwestie’ was tweeledig. </w:t>
      </w:r>
      <w:r w:rsidR="00077F6B">
        <w:rPr>
          <w:rFonts w:cs="Times New Roman"/>
          <w:sz w:val="24"/>
          <w:szCs w:val="24"/>
        </w:rPr>
        <w:t>Besloten werd de Sovjet-Unie in te delen volgens een etno-federale structuur, waa</w:t>
      </w:r>
      <w:r w:rsidR="00D93F82">
        <w:rPr>
          <w:rFonts w:cs="Times New Roman"/>
          <w:sz w:val="24"/>
          <w:szCs w:val="24"/>
        </w:rPr>
        <w:t xml:space="preserve">rbij bepaalde etnische groepen in een specifiek territorium een vorm van autonomie kregen. </w:t>
      </w:r>
      <w:r w:rsidR="00FF7D3E" w:rsidRPr="004B2713">
        <w:rPr>
          <w:rFonts w:cs="Times New Roman"/>
          <w:sz w:val="24"/>
          <w:szCs w:val="24"/>
        </w:rPr>
        <w:t>Daarnaast</w:t>
      </w:r>
      <w:r w:rsidR="00972E57" w:rsidRPr="004B2713">
        <w:rPr>
          <w:rFonts w:cs="Times New Roman"/>
          <w:sz w:val="24"/>
          <w:szCs w:val="24"/>
        </w:rPr>
        <w:t xml:space="preserve"> werd een politiek van </w:t>
      </w:r>
      <w:r w:rsidR="00972E57" w:rsidRPr="004B2713">
        <w:rPr>
          <w:rFonts w:cs="Times New Roman"/>
          <w:i/>
          <w:sz w:val="24"/>
          <w:szCs w:val="24"/>
        </w:rPr>
        <w:t xml:space="preserve">Korenizatsiia </w:t>
      </w:r>
      <w:r w:rsidR="00FF7D3E" w:rsidRPr="004B2713">
        <w:rPr>
          <w:rFonts w:cs="Times New Roman"/>
          <w:sz w:val="24"/>
          <w:szCs w:val="24"/>
        </w:rPr>
        <w:t xml:space="preserve">gevoerd, welke </w:t>
      </w:r>
      <w:r w:rsidR="00972E57" w:rsidRPr="004B2713">
        <w:rPr>
          <w:rFonts w:cs="Times New Roman"/>
          <w:sz w:val="24"/>
          <w:szCs w:val="24"/>
        </w:rPr>
        <w:t xml:space="preserve">inhield dat </w:t>
      </w:r>
      <w:r w:rsidR="004B2713" w:rsidRPr="004B2713">
        <w:rPr>
          <w:rFonts w:cs="Times New Roman"/>
          <w:sz w:val="24"/>
          <w:szCs w:val="24"/>
        </w:rPr>
        <w:t>sommige van deze</w:t>
      </w:r>
      <w:r w:rsidR="00972E57" w:rsidRPr="004B2713">
        <w:rPr>
          <w:rFonts w:cs="Times New Roman"/>
          <w:sz w:val="24"/>
          <w:szCs w:val="24"/>
        </w:rPr>
        <w:t xml:space="preserve"> groepen</w:t>
      </w:r>
      <w:r w:rsidR="00972E57">
        <w:rPr>
          <w:rFonts w:cs="Times New Roman"/>
          <w:sz w:val="24"/>
          <w:szCs w:val="24"/>
        </w:rPr>
        <w:t xml:space="preserve"> ruimte kregen tot culturele uiting.</w:t>
      </w:r>
      <w:r w:rsidR="00FF7D3E">
        <w:rPr>
          <w:rFonts w:cs="Times New Roman"/>
          <w:sz w:val="24"/>
          <w:szCs w:val="24"/>
        </w:rPr>
        <w:t xml:space="preserve"> </w:t>
      </w:r>
      <w:r w:rsidR="00EC23C6">
        <w:rPr>
          <w:rFonts w:cs="Times New Roman"/>
          <w:sz w:val="24"/>
          <w:szCs w:val="24"/>
        </w:rPr>
        <w:t>In deze paragraaf zulle</w:t>
      </w:r>
      <w:r w:rsidR="005A3188">
        <w:rPr>
          <w:rFonts w:cs="Times New Roman"/>
          <w:sz w:val="24"/>
          <w:szCs w:val="24"/>
        </w:rPr>
        <w:t xml:space="preserve">n het etno-federale systeem en de politiek van </w:t>
      </w:r>
      <w:r w:rsidR="005A3188">
        <w:rPr>
          <w:rFonts w:cs="Times New Roman"/>
          <w:i/>
          <w:sz w:val="24"/>
          <w:szCs w:val="24"/>
        </w:rPr>
        <w:t>Korenizatsiia</w:t>
      </w:r>
      <w:r w:rsidR="004C4F39">
        <w:rPr>
          <w:rFonts w:cs="Times New Roman"/>
          <w:sz w:val="24"/>
          <w:szCs w:val="24"/>
        </w:rPr>
        <w:t xml:space="preserve"> </w:t>
      </w:r>
      <w:r w:rsidR="005A3188">
        <w:rPr>
          <w:rFonts w:cs="Times New Roman"/>
          <w:sz w:val="24"/>
          <w:szCs w:val="24"/>
        </w:rPr>
        <w:t xml:space="preserve">besproken worden. </w:t>
      </w:r>
    </w:p>
    <w:p w:rsidR="008E6473" w:rsidRDefault="001E6B94" w:rsidP="00EB20FE">
      <w:pPr>
        <w:spacing w:after="0" w:line="360" w:lineRule="auto"/>
        <w:rPr>
          <w:rFonts w:cs="Times New Roman"/>
          <w:sz w:val="24"/>
          <w:szCs w:val="24"/>
        </w:rPr>
      </w:pPr>
      <w:r>
        <w:rPr>
          <w:rFonts w:cs="Times New Roman"/>
          <w:sz w:val="24"/>
          <w:szCs w:val="24"/>
        </w:rPr>
        <w:tab/>
      </w:r>
      <w:r w:rsidR="00EC23C6">
        <w:rPr>
          <w:rFonts w:cs="Times New Roman"/>
          <w:sz w:val="24"/>
          <w:szCs w:val="24"/>
        </w:rPr>
        <w:t xml:space="preserve"> </w:t>
      </w:r>
      <w:r w:rsidR="00EB20FE">
        <w:rPr>
          <w:rFonts w:cs="Times New Roman"/>
          <w:sz w:val="24"/>
          <w:szCs w:val="24"/>
        </w:rPr>
        <w:t xml:space="preserve">Het etno-federale systeem hield dus in dat bepaalde etnische groepen in een specifiek territorium een vorm van autonomie kregen. Verschillende vormen van autonomie waren mogelijk. </w:t>
      </w:r>
      <w:r w:rsidR="00300483">
        <w:rPr>
          <w:rFonts w:cs="Times New Roman"/>
          <w:sz w:val="24"/>
          <w:szCs w:val="24"/>
        </w:rPr>
        <w:t>Het hoogst in h</w:t>
      </w:r>
      <w:r w:rsidR="00B51428">
        <w:rPr>
          <w:rFonts w:cs="Times New Roman"/>
          <w:sz w:val="24"/>
          <w:szCs w:val="24"/>
        </w:rPr>
        <w:t xml:space="preserve">iërarchie stonden </w:t>
      </w:r>
      <w:r w:rsidR="00D4611F">
        <w:rPr>
          <w:rFonts w:cs="Times New Roman"/>
          <w:sz w:val="24"/>
          <w:szCs w:val="24"/>
        </w:rPr>
        <w:t>de Sovjet Socialistische Republieken (SSR’s), waarvan er binnen de Sov</w:t>
      </w:r>
      <w:r w:rsidR="00B51428">
        <w:rPr>
          <w:rFonts w:cs="Times New Roman"/>
          <w:sz w:val="24"/>
          <w:szCs w:val="24"/>
        </w:rPr>
        <w:t>jet-Unie vijftien bestonden. Deze</w:t>
      </w:r>
      <w:r w:rsidR="00D4611F">
        <w:rPr>
          <w:rFonts w:cs="Times New Roman"/>
          <w:sz w:val="24"/>
          <w:szCs w:val="24"/>
        </w:rPr>
        <w:t xml:space="preserve"> functioneerden </w:t>
      </w:r>
      <w:r w:rsidR="00580920">
        <w:rPr>
          <w:rFonts w:cs="Times New Roman"/>
          <w:sz w:val="24"/>
          <w:szCs w:val="24"/>
        </w:rPr>
        <w:t>min of meer</w:t>
      </w:r>
      <w:r w:rsidR="00D4611F">
        <w:rPr>
          <w:rFonts w:cs="Times New Roman"/>
          <w:sz w:val="24"/>
          <w:szCs w:val="24"/>
        </w:rPr>
        <w:t xml:space="preserve"> als onafhankelijke staten, die lid waren van de Sovjetfederatie.</w:t>
      </w:r>
      <w:r w:rsidR="00B51428">
        <w:rPr>
          <w:rFonts w:cs="Times New Roman"/>
          <w:sz w:val="24"/>
          <w:szCs w:val="24"/>
        </w:rPr>
        <w:t xml:space="preserve"> Zij hadden eigen regeringen, een eigen parlement en partijstructuur. </w:t>
      </w:r>
      <w:r w:rsidR="00D4611F" w:rsidRPr="00D4611F">
        <w:rPr>
          <w:rFonts w:cs="Times New Roman"/>
          <w:sz w:val="24"/>
          <w:szCs w:val="24"/>
        </w:rPr>
        <w:t>In de tweede plaats had je de Autonome Sovjet S</w:t>
      </w:r>
      <w:r w:rsidR="00D4611F">
        <w:rPr>
          <w:rFonts w:cs="Times New Roman"/>
          <w:sz w:val="24"/>
          <w:szCs w:val="24"/>
        </w:rPr>
        <w:t xml:space="preserve">ocialistische Republieken (ASSR’s), waarvan er ook vijftien bestonden. </w:t>
      </w:r>
      <w:r w:rsidR="00B51428">
        <w:rPr>
          <w:rFonts w:cs="Times New Roman"/>
          <w:sz w:val="24"/>
          <w:szCs w:val="24"/>
        </w:rPr>
        <w:t>Het onderscheid tussen SSR’s en ASSR’s was va</w:t>
      </w:r>
      <w:r w:rsidR="00300483">
        <w:rPr>
          <w:rFonts w:cs="Times New Roman"/>
          <w:sz w:val="24"/>
          <w:szCs w:val="24"/>
        </w:rPr>
        <w:t xml:space="preserve">ak </w:t>
      </w:r>
      <w:r w:rsidR="00050E34">
        <w:rPr>
          <w:rFonts w:cs="Times New Roman"/>
          <w:sz w:val="24"/>
          <w:szCs w:val="24"/>
        </w:rPr>
        <w:t>on</w:t>
      </w:r>
      <w:r w:rsidR="00300483">
        <w:rPr>
          <w:rFonts w:cs="Times New Roman"/>
          <w:sz w:val="24"/>
          <w:szCs w:val="24"/>
        </w:rPr>
        <w:t>duidelijk. Ook ASSR’s hadden</w:t>
      </w:r>
      <w:r w:rsidR="00B51428">
        <w:rPr>
          <w:rFonts w:cs="Times New Roman"/>
          <w:sz w:val="24"/>
          <w:szCs w:val="24"/>
        </w:rPr>
        <w:t xml:space="preserve"> eigen instituties,</w:t>
      </w:r>
      <w:r w:rsidR="00EB26EC">
        <w:rPr>
          <w:rFonts w:cs="Times New Roman"/>
          <w:sz w:val="24"/>
          <w:szCs w:val="24"/>
        </w:rPr>
        <w:t xml:space="preserve"> maar bleven</w:t>
      </w:r>
      <w:r w:rsidR="002F67D7">
        <w:rPr>
          <w:rFonts w:cs="Times New Roman"/>
          <w:sz w:val="24"/>
          <w:szCs w:val="24"/>
        </w:rPr>
        <w:t xml:space="preserve"> formeel onderdeel van de SSR en </w:t>
      </w:r>
      <w:r w:rsidR="00B51428">
        <w:rPr>
          <w:rFonts w:cs="Times New Roman"/>
          <w:sz w:val="24"/>
          <w:szCs w:val="24"/>
        </w:rPr>
        <w:t>kon</w:t>
      </w:r>
      <w:r w:rsidR="002F67D7">
        <w:rPr>
          <w:rFonts w:cs="Times New Roman"/>
          <w:sz w:val="24"/>
          <w:szCs w:val="24"/>
        </w:rPr>
        <w:t>den</w:t>
      </w:r>
      <w:r w:rsidR="00B51428">
        <w:rPr>
          <w:rFonts w:cs="Times New Roman"/>
          <w:sz w:val="24"/>
          <w:szCs w:val="24"/>
        </w:rPr>
        <w:t xml:space="preserve"> zich niet onafhankelijk </w:t>
      </w:r>
      <w:r w:rsidR="00B51428">
        <w:rPr>
          <w:rFonts w:cs="Times New Roman"/>
          <w:sz w:val="24"/>
          <w:szCs w:val="24"/>
        </w:rPr>
        <w:lastRenderedPageBreak/>
        <w:t>verklaren van de Sovjet-Unie, iets wat de SSR</w:t>
      </w:r>
      <w:r w:rsidR="00594ACC">
        <w:rPr>
          <w:rFonts w:cs="Times New Roman"/>
          <w:sz w:val="24"/>
          <w:szCs w:val="24"/>
        </w:rPr>
        <w:t>’</w:t>
      </w:r>
      <w:r w:rsidR="00B51428">
        <w:rPr>
          <w:rFonts w:cs="Times New Roman"/>
          <w:sz w:val="24"/>
          <w:szCs w:val="24"/>
        </w:rPr>
        <w:t xml:space="preserve">s </w:t>
      </w:r>
      <w:r w:rsidR="00594ACC">
        <w:rPr>
          <w:rFonts w:cs="Times New Roman"/>
          <w:sz w:val="24"/>
          <w:szCs w:val="24"/>
        </w:rPr>
        <w:t xml:space="preserve">vanaf 1977 </w:t>
      </w:r>
      <w:r w:rsidR="00B51428">
        <w:rPr>
          <w:rFonts w:cs="Times New Roman"/>
          <w:sz w:val="24"/>
          <w:szCs w:val="24"/>
        </w:rPr>
        <w:t>formeel wel konden.</w:t>
      </w:r>
      <w:r w:rsidR="00B51428">
        <w:rPr>
          <w:rStyle w:val="FootnoteReference"/>
          <w:rFonts w:cs="Times New Roman"/>
          <w:sz w:val="24"/>
          <w:szCs w:val="24"/>
        </w:rPr>
        <w:footnoteReference w:id="157"/>
      </w:r>
      <w:r w:rsidR="00B51428">
        <w:rPr>
          <w:rFonts w:cs="Times New Roman"/>
          <w:sz w:val="24"/>
          <w:szCs w:val="24"/>
        </w:rPr>
        <w:t xml:space="preserve"> </w:t>
      </w:r>
      <w:r w:rsidR="00D4611F">
        <w:rPr>
          <w:rFonts w:cs="Times New Roman"/>
          <w:sz w:val="24"/>
          <w:szCs w:val="24"/>
        </w:rPr>
        <w:t>In de derde plaats had je nog een klein aantal autonome regio’s (oblasten</w:t>
      </w:r>
      <w:r w:rsidR="005A4308">
        <w:rPr>
          <w:rFonts w:cs="Times New Roman"/>
          <w:sz w:val="24"/>
          <w:szCs w:val="24"/>
        </w:rPr>
        <w:t>) en autonome gebieden (okrugi), die</w:t>
      </w:r>
      <w:r w:rsidR="00B51428">
        <w:rPr>
          <w:rFonts w:cs="Times New Roman"/>
          <w:sz w:val="24"/>
          <w:szCs w:val="24"/>
        </w:rPr>
        <w:t xml:space="preserve"> eveneens</w:t>
      </w:r>
      <w:r w:rsidR="005A4308">
        <w:rPr>
          <w:rFonts w:cs="Times New Roman"/>
          <w:sz w:val="24"/>
          <w:szCs w:val="24"/>
        </w:rPr>
        <w:t xml:space="preserve"> onder het bestuur van de SSR’s vielen.</w:t>
      </w:r>
      <w:r w:rsidR="00A758DD">
        <w:rPr>
          <w:rFonts w:cs="Times New Roman"/>
          <w:sz w:val="24"/>
          <w:szCs w:val="24"/>
        </w:rPr>
        <w:t xml:space="preserve"> </w:t>
      </w:r>
    </w:p>
    <w:p w:rsidR="00042DF7" w:rsidRDefault="00042DF7" w:rsidP="00B51428">
      <w:pPr>
        <w:spacing w:after="0" w:line="360" w:lineRule="auto"/>
        <w:rPr>
          <w:rFonts w:cs="Times New Roman"/>
          <w:sz w:val="24"/>
          <w:szCs w:val="24"/>
        </w:rPr>
      </w:pPr>
      <w:r>
        <w:rPr>
          <w:rFonts w:cs="Times New Roman"/>
          <w:noProof/>
          <w:sz w:val="24"/>
          <w:szCs w:val="24"/>
          <w:lang w:eastAsia="nl-NL"/>
        </w:rPr>
        <w:drawing>
          <wp:inline distT="0" distB="0" distL="0" distR="0">
            <wp:extent cx="3355472" cy="25527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355472" cy="2552700"/>
                    </a:xfrm>
                    <a:prstGeom prst="rect">
                      <a:avLst/>
                    </a:prstGeom>
                    <a:noFill/>
                    <a:ln w="9525">
                      <a:noFill/>
                      <a:miter lim="800000"/>
                      <a:headEnd/>
                      <a:tailEnd/>
                    </a:ln>
                  </pic:spPr>
                </pic:pic>
              </a:graphicData>
            </a:graphic>
          </wp:inline>
        </w:drawing>
      </w:r>
    </w:p>
    <w:p w:rsidR="00042DF7" w:rsidRDefault="00042DF7" w:rsidP="006A198A">
      <w:pPr>
        <w:spacing w:after="0" w:line="360" w:lineRule="auto"/>
        <w:ind w:firstLine="708"/>
        <w:rPr>
          <w:rFonts w:cs="Times New Roman"/>
          <w:b/>
          <w:sz w:val="20"/>
          <w:szCs w:val="20"/>
        </w:rPr>
      </w:pPr>
      <w:r>
        <w:rPr>
          <w:rFonts w:cs="Times New Roman"/>
          <w:b/>
          <w:sz w:val="20"/>
          <w:szCs w:val="20"/>
        </w:rPr>
        <w:t>Etnofederale systeem van de Sovjet-Unie</w:t>
      </w:r>
      <w:r w:rsidR="00F06001">
        <w:rPr>
          <w:rFonts w:cs="Times New Roman"/>
          <w:b/>
          <w:sz w:val="20"/>
          <w:szCs w:val="20"/>
        </w:rPr>
        <w:t>: verdeling in SSR’s, ASSR’s, Oblasten en Okrugi.</w:t>
      </w:r>
    </w:p>
    <w:p w:rsidR="00F06001" w:rsidRPr="00F06001" w:rsidRDefault="00F06001" w:rsidP="00B51428">
      <w:pPr>
        <w:spacing w:after="0" w:line="360" w:lineRule="auto"/>
        <w:rPr>
          <w:rFonts w:cs="Times New Roman"/>
          <w:b/>
          <w:sz w:val="20"/>
          <w:szCs w:val="20"/>
        </w:rPr>
      </w:pPr>
    </w:p>
    <w:p w:rsidR="00D4611F" w:rsidRDefault="00050E34" w:rsidP="0078232E">
      <w:pPr>
        <w:spacing w:after="0" w:line="360" w:lineRule="auto"/>
        <w:ind w:firstLine="708"/>
        <w:rPr>
          <w:rFonts w:cs="Times New Roman"/>
          <w:sz w:val="24"/>
          <w:szCs w:val="24"/>
        </w:rPr>
      </w:pPr>
      <w:r>
        <w:rPr>
          <w:rFonts w:cs="Times New Roman"/>
          <w:sz w:val="24"/>
          <w:szCs w:val="24"/>
        </w:rPr>
        <w:t>Het etno-federale systeem</w:t>
      </w:r>
      <w:r w:rsidR="00576567">
        <w:rPr>
          <w:rFonts w:cs="Times New Roman"/>
          <w:sz w:val="24"/>
          <w:szCs w:val="24"/>
        </w:rPr>
        <w:t xml:space="preserve"> </w:t>
      </w:r>
      <w:r w:rsidR="00B56586">
        <w:rPr>
          <w:rFonts w:cs="Times New Roman"/>
          <w:sz w:val="24"/>
          <w:szCs w:val="24"/>
        </w:rPr>
        <w:t xml:space="preserve">institutionaliseerde </w:t>
      </w:r>
      <w:r w:rsidR="0078232E">
        <w:rPr>
          <w:rFonts w:cs="Times New Roman"/>
          <w:sz w:val="24"/>
          <w:szCs w:val="24"/>
        </w:rPr>
        <w:t xml:space="preserve">etniciteit </w:t>
      </w:r>
      <w:r w:rsidR="008E6473">
        <w:rPr>
          <w:rFonts w:cs="Times New Roman"/>
          <w:sz w:val="24"/>
          <w:szCs w:val="24"/>
        </w:rPr>
        <w:t>en zorgde er</w:t>
      </w:r>
      <w:r w:rsidR="00576567">
        <w:rPr>
          <w:rFonts w:cs="Times New Roman"/>
          <w:sz w:val="24"/>
          <w:szCs w:val="24"/>
        </w:rPr>
        <w:t xml:space="preserve">voor dat sommige groepen bevoordeeld werden, terwijl andere groepen benadeeld werden. </w:t>
      </w:r>
      <w:r w:rsidR="00A758DD">
        <w:rPr>
          <w:rFonts w:cs="Times New Roman"/>
          <w:sz w:val="24"/>
          <w:szCs w:val="24"/>
        </w:rPr>
        <w:t>Voor het toekennen van de</w:t>
      </w:r>
      <w:r w:rsidR="00B51428">
        <w:rPr>
          <w:rFonts w:cs="Times New Roman"/>
          <w:sz w:val="24"/>
          <w:szCs w:val="24"/>
        </w:rPr>
        <w:t>ze</w:t>
      </w:r>
      <w:r w:rsidR="00A758DD">
        <w:rPr>
          <w:rFonts w:cs="Times New Roman"/>
          <w:sz w:val="24"/>
          <w:szCs w:val="24"/>
        </w:rPr>
        <w:t xml:space="preserve"> verschillende statussen bestonden</w:t>
      </w:r>
      <w:r w:rsidR="00576567">
        <w:rPr>
          <w:rFonts w:cs="Times New Roman"/>
          <w:sz w:val="24"/>
          <w:szCs w:val="24"/>
        </w:rPr>
        <w:t xml:space="preserve"> namelijk</w:t>
      </w:r>
      <w:r w:rsidR="00A758DD">
        <w:rPr>
          <w:rFonts w:cs="Times New Roman"/>
          <w:sz w:val="24"/>
          <w:szCs w:val="24"/>
        </w:rPr>
        <w:t xml:space="preserve"> geen regels, dat blijkt ook uit het gemak waarmee</w:t>
      </w:r>
      <w:r w:rsidR="00580920">
        <w:rPr>
          <w:rFonts w:cs="Times New Roman"/>
          <w:sz w:val="24"/>
          <w:szCs w:val="24"/>
        </w:rPr>
        <w:t xml:space="preserve"> de</w:t>
      </w:r>
      <w:r w:rsidR="00A758DD">
        <w:rPr>
          <w:rFonts w:cs="Times New Roman"/>
          <w:sz w:val="24"/>
          <w:szCs w:val="24"/>
        </w:rPr>
        <w:t xml:space="preserve"> sta</w:t>
      </w:r>
      <w:r w:rsidR="00580920">
        <w:rPr>
          <w:rFonts w:cs="Times New Roman"/>
          <w:sz w:val="24"/>
          <w:szCs w:val="24"/>
        </w:rPr>
        <w:t>tus</w:t>
      </w:r>
      <w:r w:rsidR="001407BF">
        <w:rPr>
          <w:rFonts w:cs="Times New Roman"/>
          <w:sz w:val="24"/>
          <w:szCs w:val="24"/>
        </w:rPr>
        <w:t xml:space="preserve"> van gebieden gewijzigd we</w:t>
      </w:r>
      <w:r w:rsidR="00580920">
        <w:rPr>
          <w:rFonts w:cs="Times New Roman"/>
          <w:sz w:val="24"/>
          <w:szCs w:val="24"/>
        </w:rPr>
        <w:t>rd</w:t>
      </w:r>
      <w:r w:rsidR="00A758DD">
        <w:rPr>
          <w:rFonts w:cs="Times New Roman"/>
          <w:sz w:val="24"/>
          <w:szCs w:val="24"/>
        </w:rPr>
        <w:t xml:space="preserve"> gedurende de jaren twintig en dertig. </w:t>
      </w:r>
      <w:r w:rsidR="00166796">
        <w:rPr>
          <w:rFonts w:cs="Times New Roman"/>
          <w:sz w:val="24"/>
          <w:szCs w:val="24"/>
        </w:rPr>
        <w:t>Meestal kregen etnische groepen met een sterk ontwikkeld gevoel voor nationaal bewustzijn de status van SSR of</w:t>
      </w:r>
      <w:r w:rsidR="001407BF">
        <w:rPr>
          <w:rFonts w:cs="Times New Roman"/>
          <w:sz w:val="24"/>
          <w:szCs w:val="24"/>
        </w:rPr>
        <w:t xml:space="preserve"> ASSR, groepen die dit in mindere mate hadden kregen een lagere status.</w:t>
      </w:r>
      <w:r w:rsidR="00735460">
        <w:rPr>
          <w:rStyle w:val="FootnoteReference"/>
          <w:rFonts w:cs="Times New Roman"/>
          <w:sz w:val="24"/>
          <w:szCs w:val="24"/>
        </w:rPr>
        <w:footnoteReference w:id="158"/>
      </w:r>
    </w:p>
    <w:p w:rsidR="00D96BF6" w:rsidRDefault="00B314E3" w:rsidP="00D247AE">
      <w:pPr>
        <w:spacing w:after="0" w:line="360" w:lineRule="auto"/>
        <w:ind w:firstLine="708"/>
        <w:rPr>
          <w:rFonts w:cs="Times New Roman"/>
          <w:sz w:val="24"/>
          <w:szCs w:val="24"/>
        </w:rPr>
      </w:pPr>
      <w:r>
        <w:rPr>
          <w:rFonts w:cs="Times New Roman"/>
          <w:sz w:val="24"/>
          <w:szCs w:val="24"/>
        </w:rPr>
        <w:t>Waarom de Bol</w:t>
      </w:r>
      <w:r w:rsidR="00FA04E1">
        <w:rPr>
          <w:rFonts w:cs="Times New Roman"/>
          <w:sz w:val="24"/>
          <w:szCs w:val="24"/>
        </w:rPr>
        <w:t>s</w:t>
      </w:r>
      <w:r>
        <w:rPr>
          <w:rFonts w:cs="Times New Roman"/>
          <w:sz w:val="24"/>
          <w:szCs w:val="24"/>
        </w:rPr>
        <w:t xml:space="preserve">jewieken </w:t>
      </w:r>
      <w:r w:rsidR="001407BF">
        <w:rPr>
          <w:rFonts w:cs="Times New Roman"/>
          <w:sz w:val="24"/>
          <w:szCs w:val="24"/>
        </w:rPr>
        <w:t>dit</w:t>
      </w:r>
      <w:r w:rsidR="00655233">
        <w:rPr>
          <w:rFonts w:cs="Times New Roman"/>
          <w:sz w:val="24"/>
          <w:szCs w:val="24"/>
        </w:rPr>
        <w:t xml:space="preserve"> systeem creëerden</w:t>
      </w:r>
      <w:r>
        <w:rPr>
          <w:rFonts w:cs="Times New Roman"/>
          <w:sz w:val="24"/>
          <w:szCs w:val="24"/>
        </w:rPr>
        <w:t xml:space="preserve"> is niet helemaal duidelijk. </w:t>
      </w:r>
      <w:r w:rsidR="00B5190E">
        <w:rPr>
          <w:rFonts w:cs="Times New Roman"/>
          <w:sz w:val="24"/>
          <w:szCs w:val="24"/>
        </w:rPr>
        <w:t>Volgens academicus</w:t>
      </w:r>
      <w:r w:rsidR="00812517" w:rsidRPr="00812517">
        <w:rPr>
          <w:rFonts w:cs="Times New Roman"/>
          <w:sz w:val="24"/>
          <w:szCs w:val="24"/>
        </w:rPr>
        <w:t xml:space="preserve"> Svante Cornell, </w:t>
      </w:r>
      <w:r w:rsidR="004E52DF">
        <w:rPr>
          <w:rFonts w:cs="Times New Roman"/>
          <w:sz w:val="24"/>
          <w:szCs w:val="24"/>
        </w:rPr>
        <w:t xml:space="preserve">die gespecialiseerd is in politiek- en veiligheidsproblematiek in Eurasië, en </w:t>
      </w:r>
      <w:r w:rsidR="00812517" w:rsidRPr="00812517">
        <w:rPr>
          <w:rFonts w:cs="Times New Roman"/>
          <w:sz w:val="24"/>
          <w:szCs w:val="24"/>
        </w:rPr>
        <w:t xml:space="preserve">onder andere het werk </w:t>
      </w:r>
      <w:r w:rsidR="00812517" w:rsidRPr="00812517">
        <w:rPr>
          <w:rFonts w:cs="Times New Roman"/>
          <w:i/>
          <w:sz w:val="24"/>
          <w:szCs w:val="24"/>
        </w:rPr>
        <w:t>Autonomy and Conflict: Extraterritoriality and Seperatism in the South Caucasus</w:t>
      </w:r>
      <w:r w:rsidR="00812517" w:rsidRPr="00812517">
        <w:rPr>
          <w:rFonts w:cs="Times New Roman"/>
          <w:sz w:val="24"/>
          <w:szCs w:val="24"/>
        </w:rPr>
        <w:t xml:space="preserve"> schreef,</w:t>
      </w:r>
      <w:r w:rsidR="00812517">
        <w:rPr>
          <w:rFonts w:cs="Times New Roman"/>
          <w:sz w:val="24"/>
          <w:szCs w:val="24"/>
        </w:rPr>
        <w:t xml:space="preserve"> waren twee zaken van invloed op het ontstaan van dit systeem.</w:t>
      </w:r>
      <w:r w:rsidR="00706416">
        <w:rPr>
          <w:rFonts w:cs="Times New Roman"/>
          <w:sz w:val="24"/>
          <w:szCs w:val="24"/>
        </w:rPr>
        <w:t xml:space="preserve"> </w:t>
      </w:r>
      <w:r w:rsidR="00F65D5B">
        <w:rPr>
          <w:rFonts w:cs="Times New Roman"/>
          <w:sz w:val="24"/>
          <w:szCs w:val="24"/>
        </w:rPr>
        <w:t xml:space="preserve">Dat was in de eerste plaats het gedachtegoed van Lenin, en in de tweede plaats het opkomende nationalisme in sommige regio’s. Volgens het Leninistische gedachtegoed zouden nationalistische gevoelens in de samenleving geheel verdwijnen zodra de revolutie geslaagd was en er een einde kwam aan de klassenstrijd. In de ontwikkeling van de socialistische samenleving zouden staten eerst nader tot elkaar komen, om vervolgens </w:t>
      </w:r>
      <w:r w:rsidR="00233556">
        <w:rPr>
          <w:rFonts w:cs="Times New Roman"/>
          <w:sz w:val="24"/>
          <w:szCs w:val="24"/>
        </w:rPr>
        <w:lastRenderedPageBreak/>
        <w:t>geheel</w:t>
      </w:r>
      <w:r w:rsidR="00F65D5B">
        <w:rPr>
          <w:rFonts w:cs="Times New Roman"/>
          <w:sz w:val="24"/>
          <w:szCs w:val="24"/>
        </w:rPr>
        <w:t xml:space="preserve"> </w:t>
      </w:r>
      <w:r w:rsidR="00233556">
        <w:rPr>
          <w:rFonts w:cs="Times New Roman"/>
          <w:sz w:val="24"/>
          <w:szCs w:val="24"/>
        </w:rPr>
        <w:t xml:space="preserve">te </w:t>
      </w:r>
      <w:r w:rsidR="00F65D5B">
        <w:rPr>
          <w:rFonts w:cs="Times New Roman"/>
          <w:sz w:val="24"/>
          <w:szCs w:val="24"/>
        </w:rPr>
        <w:t>verdwijnen.</w:t>
      </w:r>
      <w:r w:rsidR="00F65D5B">
        <w:rPr>
          <w:rStyle w:val="FootnoteReference"/>
          <w:rFonts w:cs="Times New Roman"/>
          <w:sz w:val="24"/>
          <w:szCs w:val="24"/>
        </w:rPr>
        <w:footnoteReference w:id="159"/>
      </w:r>
      <w:r w:rsidR="00F65D5B">
        <w:rPr>
          <w:rFonts w:cs="Times New Roman"/>
          <w:sz w:val="24"/>
          <w:szCs w:val="24"/>
        </w:rPr>
        <w:t xml:space="preserve"> Door de verschillende nationaliteiten te erkennen en een vorm van autonomie toe te kennen, kon dit proces volgens Lenin versneld worden.</w:t>
      </w:r>
      <w:r w:rsidR="00F65D5B">
        <w:rPr>
          <w:rStyle w:val="FootnoteReference"/>
          <w:rFonts w:cs="Times New Roman"/>
          <w:sz w:val="24"/>
          <w:szCs w:val="24"/>
        </w:rPr>
        <w:footnoteReference w:id="160"/>
      </w:r>
      <w:r w:rsidR="00417B03">
        <w:rPr>
          <w:rFonts w:cs="Times New Roman"/>
          <w:sz w:val="24"/>
          <w:szCs w:val="24"/>
        </w:rPr>
        <w:t xml:space="preserve"> Het et</w:t>
      </w:r>
      <w:r w:rsidR="00F65D5B">
        <w:rPr>
          <w:rFonts w:cs="Times New Roman"/>
          <w:sz w:val="24"/>
          <w:szCs w:val="24"/>
        </w:rPr>
        <w:t>no-federal</w:t>
      </w:r>
      <w:r w:rsidR="00F7619F">
        <w:rPr>
          <w:rFonts w:cs="Times New Roman"/>
          <w:sz w:val="24"/>
          <w:szCs w:val="24"/>
        </w:rPr>
        <w:t>e</w:t>
      </w:r>
      <w:r w:rsidR="00F65D5B">
        <w:rPr>
          <w:rFonts w:cs="Times New Roman"/>
          <w:sz w:val="24"/>
          <w:szCs w:val="24"/>
        </w:rPr>
        <w:t xml:space="preserve"> systeem werd eveneens gecreëerd om stabiliteit in bepaalde regio’s, waaronder de Kaukasus, te bevorderen.</w:t>
      </w:r>
      <w:r w:rsidR="00F65D5B">
        <w:rPr>
          <w:rStyle w:val="FootnoteReference"/>
          <w:rFonts w:cs="Times New Roman"/>
          <w:sz w:val="24"/>
          <w:szCs w:val="24"/>
        </w:rPr>
        <w:footnoteReference w:id="161"/>
      </w:r>
      <w:r w:rsidR="00F65D5B">
        <w:rPr>
          <w:rFonts w:cs="Times New Roman"/>
          <w:sz w:val="24"/>
          <w:szCs w:val="24"/>
        </w:rPr>
        <w:t xml:space="preserve"> Op het moment dat de Bolsj</w:t>
      </w:r>
      <w:r w:rsidR="00FA04E1">
        <w:rPr>
          <w:rFonts w:cs="Times New Roman"/>
          <w:sz w:val="24"/>
          <w:szCs w:val="24"/>
        </w:rPr>
        <w:t xml:space="preserve">ewieken aan de macht kwamen waren er in bepaalde delen van het voormalige tsarenrijk </w:t>
      </w:r>
      <w:r w:rsidR="00D247AE">
        <w:rPr>
          <w:rFonts w:cs="Times New Roman"/>
          <w:sz w:val="24"/>
          <w:szCs w:val="24"/>
        </w:rPr>
        <w:t xml:space="preserve">namelijk </w:t>
      </w:r>
      <w:r w:rsidR="00FA04E1">
        <w:rPr>
          <w:rFonts w:cs="Times New Roman"/>
          <w:sz w:val="24"/>
          <w:szCs w:val="24"/>
        </w:rPr>
        <w:t>al conflicten uitgebroken tussen verschillende bevolkingsgroepen</w:t>
      </w:r>
      <w:r w:rsidR="00F65D5B">
        <w:rPr>
          <w:rFonts w:cs="Times New Roman"/>
          <w:sz w:val="24"/>
          <w:szCs w:val="24"/>
        </w:rPr>
        <w:t>. Het toekennen van autonomie zorgde er</w:t>
      </w:r>
      <w:r>
        <w:rPr>
          <w:rFonts w:cs="Times New Roman"/>
          <w:sz w:val="24"/>
          <w:szCs w:val="24"/>
        </w:rPr>
        <w:t xml:space="preserve"> in ieder geval op korte termijn </w:t>
      </w:r>
      <w:r w:rsidR="00F65D5B">
        <w:rPr>
          <w:rFonts w:cs="Times New Roman"/>
          <w:sz w:val="24"/>
          <w:szCs w:val="24"/>
        </w:rPr>
        <w:t xml:space="preserve">voor dat </w:t>
      </w:r>
      <w:r w:rsidR="00D1098A">
        <w:rPr>
          <w:rFonts w:cs="Times New Roman"/>
          <w:sz w:val="24"/>
          <w:szCs w:val="24"/>
        </w:rPr>
        <w:t xml:space="preserve">de </w:t>
      </w:r>
      <w:r w:rsidR="00F65D5B">
        <w:rPr>
          <w:rFonts w:cs="Times New Roman"/>
          <w:sz w:val="24"/>
          <w:szCs w:val="24"/>
        </w:rPr>
        <w:t xml:space="preserve">verschillende etniciteiten tevreden </w:t>
      </w:r>
      <w:r w:rsidR="00104AD8">
        <w:rPr>
          <w:rFonts w:cs="Times New Roman"/>
          <w:sz w:val="24"/>
          <w:szCs w:val="24"/>
        </w:rPr>
        <w:t>gehouden werden</w:t>
      </w:r>
      <w:r w:rsidR="00D277E4">
        <w:rPr>
          <w:rFonts w:cs="Times New Roman"/>
          <w:sz w:val="24"/>
          <w:szCs w:val="24"/>
        </w:rPr>
        <w:t>,</w:t>
      </w:r>
      <w:r w:rsidR="00F65D5B">
        <w:rPr>
          <w:rFonts w:cs="Times New Roman"/>
          <w:sz w:val="24"/>
          <w:szCs w:val="24"/>
        </w:rPr>
        <w:t xml:space="preserve"> waardoor </w:t>
      </w:r>
      <w:r w:rsidR="00D277E4">
        <w:rPr>
          <w:rFonts w:cs="Times New Roman"/>
          <w:sz w:val="24"/>
          <w:szCs w:val="24"/>
        </w:rPr>
        <w:t>het aantal</w:t>
      </w:r>
      <w:r w:rsidR="00104AD8">
        <w:rPr>
          <w:rFonts w:cs="Times New Roman"/>
          <w:sz w:val="24"/>
          <w:szCs w:val="24"/>
        </w:rPr>
        <w:t xml:space="preserve"> conflicten verm</w:t>
      </w:r>
      <w:r w:rsidR="00104AD8" w:rsidRPr="00D1098A">
        <w:rPr>
          <w:rFonts w:cs="Times New Roman"/>
          <w:sz w:val="24"/>
          <w:szCs w:val="24"/>
        </w:rPr>
        <w:t>i</w:t>
      </w:r>
      <w:r w:rsidR="00104AD8">
        <w:rPr>
          <w:rFonts w:cs="Times New Roman"/>
          <w:sz w:val="24"/>
          <w:szCs w:val="24"/>
        </w:rPr>
        <w:t>nderde</w:t>
      </w:r>
      <w:r w:rsidR="00F65D5B">
        <w:rPr>
          <w:rFonts w:cs="Times New Roman"/>
          <w:sz w:val="24"/>
          <w:szCs w:val="24"/>
        </w:rPr>
        <w:t>.</w:t>
      </w:r>
      <w:r w:rsidR="004E369F">
        <w:rPr>
          <w:rFonts w:cs="Times New Roman"/>
          <w:sz w:val="24"/>
          <w:szCs w:val="24"/>
        </w:rPr>
        <w:t xml:space="preserve"> E</w:t>
      </w:r>
      <w:r w:rsidR="00104AD8">
        <w:rPr>
          <w:rFonts w:cs="Times New Roman"/>
          <w:sz w:val="24"/>
          <w:szCs w:val="24"/>
        </w:rPr>
        <w:t>tnische groepen werden</w:t>
      </w:r>
      <w:r w:rsidR="00FB7451">
        <w:rPr>
          <w:rFonts w:cs="Times New Roman"/>
          <w:sz w:val="24"/>
          <w:szCs w:val="24"/>
        </w:rPr>
        <w:t xml:space="preserve"> </w:t>
      </w:r>
      <w:r w:rsidR="00D96BF6" w:rsidRPr="00D96BF6">
        <w:rPr>
          <w:rFonts w:cs="Times New Roman"/>
          <w:sz w:val="24"/>
          <w:szCs w:val="24"/>
        </w:rPr>
        <w:t xml:space="preserve">niet geassimileerd maar werden </w:t>
      </w:r>
      <w:r w:rsidR="00D96BF6">
        <w:rPr>
          <w:rFonts w:cs="Times New Roman"/>
          <w:sz w:val="24"/>
          <w:szCs w:val="24"/>
        </w:rPr>
        <w:t xml:space="preserve">als aparte groepen toegevoegd aan de Sovjetfederatie. </w:t>
      </w:r>
      <w:r w:rsidR="00077F6B">
        <w:rPr>
          <w:rFonts w:cs="Times New Roman"/>
          <w:sz w:val="24"/>
          <w:szCs w:val="24"/>
        </w:rPr>
        <w:t>Daarmee werd de Sovjet-Unie een lappendeken van verschillende autonome gebieden</w:t>
      </w:r>
      <w:r w:rsidR="00D96BF6" w:rsidRPr="00077F6B">
        <w:rPr>
          <w:rFonts w:cs="Times New Roman"/>
          <w:sz w:val="24"/>
          <w:szCs w:val="24"/>
        </w:rPr>
        <w:t>.</w:t>
      </w:r>
      <w:r w:rsidR="00D96BF6">
        <w:rPr>
          <w:rStyle w:val="FootnoteReference"/>
          <w:rFonts w:cs="Times New Roman"/>
          <w:sz w:val="24"/>
          <w:szCs w:val="24"/>
          <w:lang w:val="en-US"/>
        </w:rPr>
        <w:footnoteReference w:id="162"/>
      </w:r>
      <w:r w:rsidR="00B04AC6">
        <w:rPr>
          <w:rFonts w:cs="Times New Roman"/>
          <w:sz w:val="24"/>
          <w:szCs w:val="24"/>
        </w:rPr>
        <w:t xml:space="preserve"> </w:t>
      </w:r>
    </w:p>
    <w:p w:rsidR="009B6C7C" w:rsidRDefault="00291ACF" w:rsidP="005D21F4">
      <w:pPr>
        <w:spacing w:after="0" w:line="360" w:lineRule="auto"/>
        <w:rPr>
          <w:rFonts w:cs="Times New Roman"/>
          <w:sz w:val="24"/>
          <w:szCs w:val="24"/>
        </w:rPr>
      </w:pPr>
      <w:r>
        <w:rPr>
          <w:rFonts w:cs="Times New Roman"/>
          <w:sz w:val="24"/>
          <w:szCs w:val="24"/>
        </w:rPr>
        <w:tab/>
      </w:r>
      <w:r w:rsidR="00FE2B79">
        <w:rPr>
          <w:rFonts w:cs="Times New Roman"/>
          <w:sz w:val="24"/>
          <w:szCs w:val="24"/>
        </w:rPr>
        <w:t>De indeling van d</w:t>
      </w:r>
      <w:r w:rsidR="000C4621">
        <w:rPr>
          <w:rFonts w:cs="Times New Roman"/>
          <w:sz w:val="24"/>
          <w:szCs w:val="24"/>
        </w:rPr>
        <w:t xml:space="preserve">e Sovjet-Unie </w:t>
      </w:r>
      <w:r w:rsidR="00FE2B79">
        <w:rPr>
          <w:rFonts w:cs="Times New Roman"/>
          <w:sz w:val="24"/>
          <w:szCs w:val="24"/>
        </w:rPr>
        <w:t xml:space="preserve">werd </w:t>
      </w:r>
      <w:r w:rsidR="00872D11">
        <w:rPr>
          <w:rFonts w:cs="Times New Roman"/>
          <w:sz w:val="24"/>
          <w:szCs w:val="24"/>
        </w:rPr>
        <w:t xml:space="preserve">echter </w:t>
      </w:r>
      <w:r w:rsidR="00FE2B79">
        <w:rPr>
          <w:rFonts w:cs="Times New Roman"/>
          <w:sz w:val="24"/>
          <w:szCs w:val="24"/>
        </w:rPr>
        <w:t>niet alleen bepaald door de</w:t>
      </w:r>
      <w:r w:rsidR="00B4051C">
        <w:rPr>
          <w:rFonts w:cs="Times New Roman"/>
          <w:sz w:val="24"/>
          <w:szCs w:val="24"/>
        </w:rPr>
        <w:t xml:space="preserve"> verschillende</w:t>
      </w:r>
      <w:r w:rsidR="00FE2B79">
        <w:rPr>
          <w:rFonts w:cs="Times New Roman"/>
          <w:sz w:val="24"/>
          <w:szCs w:val="24"/>
        </w:rPr>
        <w:t xml:space="preserve"> autonome statussen van gebieden, maar ook door de</w:t>
      </w:r>
      <w:r w:rsidR="000C4621">
        <w:rPr>
          <w:rFonts w:cs="Times New Roman"/>
          <w:sz w:val="24"/>
          <w:szCs w:val="24"/>
        </w:rPr>
        <w:t xml:space="preserve"> plaatsen waarop grenzen getrokken werden.</w:t>
      </w:r>
      <w:r w:rsidR="00FE2B79">
        <w:rPr>
          <w:rFonts w:cs="Times New Roman"/>
          <w:sz w:val="24"/>
          <w:szCs w:val="24"/>
        </w:rPr>
        <w:t xml:space="preserve"> </w:t>
      </w:r>
      <w:r w:rsidR="00B03E89">
        <w:rPr>
          <w:rFonts w:cs="Times New Roman"/>
          <w:sz w:val="24"/>
          <w:szCs w:val="24"/>
        </w:rPr>
        <w:t>Bij het vastleggen van grenzen speelden etniciteit en economische- en sociale overwegingen een belangrijke rol.</w:t>
      </w:r>
      <w:r w:rsidR="00B03E89">
        <w:rPr>
          <w:rStyle w:val="FootnoteReference"/>
          <w:rFonts w:cs="Times New Roman"/>
          <w:sz w:val="24"/>
          <w:szCs w:val="24"/>
        </w:rPr>
        <w:footnoteReference w:id="163"/>
      </w:r>
      <w:r w:rsidR="000E47DB">
        <w:rPr>
          <w:rFonts w:cs="Times New Roman"/>
          <w:sz w:val="24"/>
          <w:szCs w:val="24"/>
        </w:rPr>
        <w:t xml:space="preserve"> </w:t>
      </w:r>
      <w:r w:rsidR="009B6C7C">
        <w:rPr>
          <w:rFonts w:cs="Times New Roman"/>
          <w:sz w:val="24"/>
          <w:szCs w:val="24"/>
        </w:rPr>
        <w:t xml:space="preserve">Niet altijd werd echter gehandeld in het voordeel van etnische groepen. Zo werden onder heerschappij van Stalin </w:t>
      </w:r>
      <w:r w:rsidR="00FE2B79">
        <w:rPr>
          <w:rFonts w:cs="Times New Roman"/>
          <w:sz w:val="24"/>
          <w:szCs w:val="24"/>
        </w:rPr>
        <w:t>bewust rivaliserende etniciteiten samen in een territorium geplaatst.</w:t>
      </w:r>
      <w:r w:rsidR="00FE2B79">
        <w:rPr>
          <w:rStyle w:val="FootnoteReference"/>
          <w:rFonts w:cs="Times New Roman"/>
          <w:sz w:val="24"/>
          <w:szCs w:val="24"/>
        </w:rPr>
        <w:footnoteReference w:id="164"/>
      </w:r>
      <w:r w:rsidR="00FE2B79">
        <w:rPr>
          <w:rFonts w:cs="Times New Roman"/>
          <w:sz w:val="24"/>
          <w:szCs w:val="24"/>
        </w:rPr>
        <w:t xml:space="preserve"> Dit werd gedaan door de grenzen ongunstig te trekken of door gedwongen migratie. </w:t>
      </w:r>
      <w:r w:rsidR="009B6C7C">
        <w:rPr>
          <w:rFonts w:cs="Times New Roman"/>
          <w:sz w:val="24"/>
          <w:szCs w:val="24"/>
        </w:rPr>
        <w:t>Abchazië onderging dit lot. Gedurende de</w:t>
      </w:r>
    </w:p>
    <w:p w:rsidR="00291ACF" w:rsidRPr="00077F6B" w:rsidRDefault="00FE2B79" w:rsidP="005D21F4">
      <w:pPr>
        <w:spacing w:after="0" w:line="360" w:lineRule="auto"/>
        <w:rPr>
          <w:rFonts w:cs="Times New Roman"/>
          <w:sz w:val="24"/>
          <w:szCs w:val="24"/>
        </w:rPr>
      </w:pPr>
      <w:r>
        <w:rPr>
          <w:rFonts w:cs="Times New Roman"/>
          <w:sz w:val="24"/>
          <w:szCs w:val="24"/>
        </w:rPr>
        <w:t xml:space="preserve">Stalinistische periode </w:t>
      </w:r>
      <w:r w:rsidR="009B6C7C">
        <w:rPr>
          <w:rFonts w:cs="Times New Roman"/>
          <w:sz w:val="24"/>
          <w:szCs w:val="24"/>
        </w:rPr>
        <w:t xml:space="preserve">gingen </w:t>
      </w:r>
      <w:r>
        <w:rPr>
          <w:rFonts w:cs="Times New Roman"/>
          <w:sz w:val="24"/>
          <w:szCs w:val="24"/>
        </w:rPr>
        <w:t xml:space="preserve">grote groepen </w:t>
      </w:r>
      <w:r w:rsidR="000E47DB">
        <w:rPr>
          <w:rFonts w:cs="Times New Roman"/>
          <w:sz w:val="24"/>
          <w:szCs w:val="24"/>
        </w:rPr>
        <w:t xml:space="preserve">Russen, </w:t>
      </w:r>
      <w:r>
        <w:rPr>
          <w:rFonts w:cs="Times New Roman"/>
          <w:sz w:val="24"/>
          <w:szCs w:val="24"/>
        </w:rPr>
        <w:t xml:space="preserve">Georgiërs </w:t>
      </w:r>
      <w:r w:rsidR="000E47DB">
        <w:rPr>
          <w:rFonts w:cs="Times New Roman"/>
          <w:sz w:val="24"/>
          <w:szCs w:val="24"/>
        </w:rPr>
        <w:t xml:space="preserve">en Armenen </w:t>
      </w:r>
      <w:r w:rsidR="009B6C7C">
        <w:rPr>
          <w:rFonts w:cs="Times New Roman"/>
          <w:sz w:val="24"/>
          <w:szCs w:val="24"/>
        </w:rPr>
        <w:t xml:space="preserve">hier </w:t>
      </w:r>
      <w:r>
        <w:rPr>
          <w:rFonts w:cs="Times New Roman"/>
          <w:sz w:val="24"/>
          <w:szCs w:val="24"/>
        </w:rPr>
        <w:t xml:space="preserve">wonen, waardoor de Abchazen </w:t>
      </w:r>
      <w:r w:rsidR="009B6C7C">
        <w:rPr>
          <w:rFonts w:cs="Times New Roman"/>
          <w:sz w:val="24"/>
          <w:szCs w:val="24"/>
        </w:rPr>
        <w:t xml:space="preserve">vanaf 1945 </w:t>
      </w:r>
      <w:r>
        <w:rPr>
          <w:rFonts w:cs="Times New Roman"/>
          <w:sz w:val="24"/>
          <w:szCs w:val="24"/>
        </w:rPr>
        <w:t>een minderheid werden in de Abchazische ASSR.</w:t>
      </w:r>
      <w:r>
        <w:rPr>
          <w:rStyle w:val="FootnoteReference"/>
          <w:rFonts w:cs="Times New Roman"/>
          <w:sz w:val="24"/>
          <w:szCs w:val="24"/>
        </w:rPr>
        <w:footnoteReference w:id="165"/>
      </w:r>
      <w:r>
        <w:rPr>
          <w:rFonts w:cs="Times New Roman"/>
          <w:sz w:val="24"/>
          <w:szCs w:val="24"/>
        </w:rPr>
        <w:t xml:space="preserve"> Eveneens werden bepaalde groepen verzwakt door het trekken van grenzen. Een voorbeeld van zo’n groep zijn de Osseten, die na de Bolsjewistische revolutie </w:t>
      </w:r>
      <w:r w:rsidR="004F5D84">
        <w:rPr>
          <w:rFonts w:cs="Times New Roman"/>
          <w:sz w:val="24"/>
          <w:szCs w:val="24"/>
        </w:rPr>
        <w:t xml:space="preserve">verdeeld werden in een zuidelijk- en een noordelijk gedeelte. </w:t>
      </w:r>
      <w:r>
        <w:rPr>
          <w:rFonts w:cs="Times New Roman"/>
          <w:sz w:val="24"/>
          <w:szCs w:val="24"/>
        </w:rPr>
        <w:t>Zuid-Ossetië kreeg de status van autonome oblast en werd verbonden aan de Georgische SSR, en Noord-Ossetië kreeg de status van ASSR en werd verbonden aan de Russische SSR. Op deze manier werden de verschillende politiek-</w:t>
      </w:r>
      <w:r>
        <w:rPr>
          <w:rFonts w:cs="Times New Roman"/>
          <w:sz w:val="24"/>
          <w:szCs w:val="24"/>
        </w:rPr>
        <w:lastRenderedPageBreak/>
        <w:t>territoriale eenheden binnen de Soviet-Unie verzwakt. De reden hiervoor is logisch: uiteindelijk waren deze gebieden namelijk rivalen van</w:t>
      </w:r>
      <w:r w:rsidR="00140570">
        <w:rPr>
          <w:rFonts w:cs="Times New Roman"/>
          <w:sz w:val="24"/>
          <w:szCs w:val="24"/>
        </w:rPr>
        <w:t xml:space="preserve"> het centrale gezag in Moskou. </w:t>
      </w:r>
    </w:p>
    <w:p w:rsidR="00F667DD" w:rsidRDefault="005560F4" w:rsidP="005560F4">
      <w:pPr>
        <w:spacing w:after="0" w:line="360" w:lineRule="auto"/>
        <w:ind w:firstLine="708"/>
        <w:rPr>
          <w:rFonts w:cs="Times New Roman"/>
          <w:sz w:val="24"/>
          <w:szCs w:val="24"/>
        </w:rPr>
      </w:pPr>
      <w:r>
        <w:rPr>
          <w:rFonts w:cs="Times New Roman"/>
          <w:sz w:val="24"/>
          <w:szCs w:val="24"/>
        </w:rPr>
        <w:t xml:space="preserve">Onder leiding van Lenin werd de Sovjet-Unie niet alleen verdeeld in verschillende autonome gebieden, ten opzichte van deze regio’s werd ook een speciale politiek gevoerd, die </w:t>
      </w:r>
      <w:r w:rsidRPr="00E3228D">
        <w:rPr>
          <w:rFonts w:cs="Times New Roman"/>
          <w:i/>
          <w:sz w:val="24"/>
          <w:szCs w:val="24"/>
        </w:rPr>
        <w:t>Korenizatsiia</w:t>
      </w:r>
      <w:r>
        <w:rPr>
          <w:rFonts w:cs="Times New Roman"/>
          <w:sz w:val="24"/>
          <w:szCs w:val="24"/>
        </w:rPr>
        <w:t xml:space="preserve"> genoemd werd. Deze politieke koers hield in dat de verschillende nationaliteiten binnen de Sovjet-Unie als gelijkwaardig werden beschouwd en de kans moesten krijgen zich verder te ontwikkelen, zodat zij het beter ontwikkelde Rusland, cultureel gezien bij konden houden.</w:t>
      </w:r>
      <w:r>
        <w:rPr>
          <w:rStyle w:val="FootnoteReference"/>
          <w:rFonts w:cs="Times New Roman"/>
          <w:sz w:val="24"/>
          <w:szCs w:val="24"/>
        </w:rPr>
        <w:footnoteReference w:id="166"/>
      </w:r>
      <w:r>
        <w:rPr>
          <w:rFonts w:cs="Times New Roman"/>
          <w:sz w:val="24"/>
          <w:szCs w:val="24"/>
        </w:rPr>
        <w:t xml:space="preserve"> In de verschillende autonome gebieden werd de nationale taal, en dus niet het Russisch, ingesteld als officiële taal van de overheid. Ook werd vanuit Moskou </w:t>
      </w:r>
      <w:r w:rsidRPr="00FE4C8F">
        <w:rPr>
          <w:rFonts w:cs="Times New Roman"/>
          <w:sz w:val="24"/>
          <w:szCs w:val="24"/>
        </w:rPr>
        <w:t xml:space="preserve">de </w:t>
      </w:r>
      <w:r>
        <w:rPr>
          <w:rFonts w:cs="Times New Roman"/>
          <w:sz w:val="24"/>
          <w:szCs w:val="24"/>
        </w:rPr>
        <w:t xml:space="preserve">productie </w:t>
      </w:r>
      <w:r w:rsidRPr="00FE4C8F">
        <w:rPr>
          <w:rFonts w:cs="Times New Roman"/>
          <w:sz w:val="24"/>
          <w:szCs w:val="24"/>
        </w:rPr>
        <w:t>van boeken, kranten, films, o</w:t>
      </w:r>
      <w:r>
        <w:rPr>
          <w:rFonts w:cs="Times New Roman"/>
          <w:sz w:val="24"/>
          <w:szCs w:val="24"/>
        </w:rPr>
        <w:t>pera’s en volksmuziek in de nationale talen gestimuleerd en werden er nationale elites getraind om belangrijke posities in de regering en de industrie te bekleden.</w:t>
      </w:r>
      <w:r>
        <w:rPr>
          <w:rStyle w:val="FootnoteReference"/>
          <w:rFonts w:cs="Times New Roman"/>
          <w:sz w:val="24"/>
          <w:szCs w:val="24"/>
        </w:rPr>
        <w:footnoteReference w:id="167"/>
      </w:r>
      <w:r>
        <w:rPr>
          <w:rFonts w:cs="Times New Roman"/>
          <w:sz w:val="24"/>
          <w:szCs w:val="24"/>
        </w:rPr>
        <w:t xml:space="preserve"> </w:t>
      </w:r>
    </w:p>
    <w:p w:rsidR="005560F4" w:rsidRDefault="00CE5C71" w:rsidP="0059377E">
      <w:pPr>
        <w:spacing w:after="0" w:line="360" w:lineRule="auto"/>
        <w:ind w:firstLine="708"/>
        <w:rPr>
          <w:rFonts w:cs="Times New Roman"/>
          <w:sz w:val="24"/>
          <w:szCs w:val="24"/>
        </w:rPr>
      </w:pPr>
      <w:r>
        <w:rPr>
          <w:rFonts w:cs="Times New Roman"/>
          <w:sz w:val="24"/>
          <w:szCs w:val="24"/>
        </w:rPr>
        <w:t xml:space="preserve">Het etno-federale systeem, de manier waarop grenzen getrokken werden en </w:t>
      </w:r>
      <w:r w:rsidR="00050E34">
        <w:rPr>
          <w:rFonts w:cs="Times New Roman"/>
          <w:sz w:val="24"/>
          <w:szCs w:val="24"/>
        </w:rPr>
        <w:t xml:space="preserve">de </w:t>
      </w:r>
      <w:r w:rsidR="00050E34" w:rsidRPr="00E3228D">
        <w:rPr>
          <w:rFonts w:cs="Times New Roman"/>
          <w:i/>
          <w:sz w:val="24"/>
          <w:szCs w:val="24"/>
        </w:rPr>
        <w:t>Korenizatsiia</w:t>
      </w:r>
      <w:r w:rsidR="00050E34">
        <w:rPr>
          <w:rFonts w:cs="Times New Roman"/>
          <w:sz w:val="24"/>
          <w:szCs w:val="24"/>
        </w:rPr>
        <w:t>-politiek</w:t>
      </w:r>
      <w:r w:rsidR="000566D0">
        <w:rPr>
          <w:rFonts w:cs="Times New Roman"/>
          <w:sz w:val="24"/>
          <w:szCs w:val="24"/>
        </w:rPr>
        <w:t xml:space="preserve"> </w:t>
      </w:r>
      <w:r w:rsidR="00F246BC">
        <w:rPr>
          <w:rFonts w:cs="Times New Roman"/>
          <w:sz w:val="24"/>
          <w:szCs w:val="24"/>
        </w:rPr>
        <w:t>hadden een grote</w:t>
      </w:r>
      <w:r w:rsidR="00050E34">
        <w:rPr>
          <w:rFonts w:cs="Times New Roman"/>
          <w:sz w:val="24"/>
          <w:szCs w:val="24"/>
        </w:rPr>
        <w:t xml:space="preserve"> invloed op Georgië.</w:t>
      </w:r>
      <w:r w:rsidR="00F246BC">
        <w:rPr>
          <w:rFonts w:cs="Times New Roman"/>
          <w:sz w:val="24"/>
          <w:szCs w:val="24"/>
        </w:rPr>
        <w:t xml:space="preserve"> Immers werd niet alleen </w:t>
      </w:r>
      <w:r w:rsidR="00B7368C">
        <w:rPr>
          <w:rFonts w:cs="Times New Roman"/>
          <w:sz w:val="24"/>
          <w:szCs w:val="24"/>
        </w:rPr>
        <w:t xml:space="preserve">Georgië in 1921 omgedoopt tot SSR, maar </w:t>
      </w:r>
      <w:r w:rsidR="000566D0">
        <w:rPr>
          <w:rFonts w:cs="Times New Roman"/>
          <w:sz w:val="24"/>
          <w:szCs w:val="24"/>
        </w:rPr>
        <w:t>kre</w:t>
      </w:r>
      <w:r w:rsidR="000C3F62">
        <w:rPr>
          <w:rFonts w:cs="Times New Roman"/>
          <w:sz w:val="24"/>
          <w:szCs w:val="24"/>
        </w:rPr>
        <w:t xml:space="preserve">eg ook </w:t>
      </w:r>
      <w:r w:rsidR="00B7368C">
        <w:rPr>
          <w:rFonts w:cs="Times New Roman"/>
          <w:sz w:val="24"/>
          <w:szCs w:val="24"/>
        </w:rPr>
        <w:t>Abchazië</w:t>
      </w:r>
      <w:r w:rsidR="000C3F62">
        <w:rPr>
          <w:rFonts w:cs="Times New Roman"/>
          <w:sz w:val="24"/>
          <w:szCs w:val="24"/>
        </w:rPr>
        <w:t xml:space="preserve"> de status van SSR, Adjzarië die van ASSR en werd </w:t>
      </w:r>
      <w:r w:rsidR="000566D0">
        <w:rPr>
          <w:rFonts w:cs="Times New Roman"/>
          <w:sz w:val="24"/>
          <w:szCs w:val="24"/>
        </w:rPr>
        <w:t xml:space="preserve">Zuid-Ossetië een Autonome Oblast. </w:t>
      </w:r>
      <w:r w:rsidR="004C4B49">
        <w:rPr>
          <w:rFonts w:cs="Times New Roman"/>
          <w:sz w:val="24"/>
          <w:szCs w:val="24"/>
        </w:rPr>
        <w:t>D</w:t>
      </w:r>
      <w:r w:rsidR="00BA482E">
        <w:rPr>
          <w:rFonts w:cs="Times New Roman"/>
          <w:sz w:val="24"/>
          <w:szCs w:val="24"/>
        </w:rPr>
        <w:t>e inwoners van de</w:t>
      </w:r>
      <w:r w:rsidR="004C4B49">
        <w:rPr>
          <w:rFonts w:cs="Times New Roman"/>
          <w:sz w:val="24"/>
          <w:szCs w:val="24"/>
        </w:rPr>
        <w:t>ze</w:t>
      </w:r>
      <w:r w:rsidR="00BA482E">
        <w:rPr>
          <w:rFonts w:cs="Times New Roman"/>
          <w:sz w:val="24"/>
          <w:szCs w:val="24"/>
        </w:rPr>
        <w:t xml:space="preserve"> verschillende gebieden</w:t>
      </w:r>
      <w:r w:rsidR="004C4B49">
        <w:rPr>
          <w:rFonts w:cs="Times New Roman"/>
          <w:sz w:val="24"/>
          <w:szCs w:val="24"/>
        </w:rPr>
        <w:t xml:space="preserve"> konden</w:t>
      </w:r>
      <w:r w:rsidR="00BA482E">
        <w:rPr>
          <w:rFonts w:cs="Times New Roman"/>
          <w:sz w:val="24"/>
          <w:szCs w:val="24"/>
        </w:rPr>
        <w:t xml:space="preserve"> voortaan onderwijs volgen in hun eigen taal, </w:t>
      </w:r>
      <w:r w:rsidR="00F94CCE">
        <w:rPr>
          <w:rFonts w:cs="Times New Roman"/>
          <w:sz w:val="24"/>
          <w:szCs w:val="24"/>
        </w:rPr>
        <w:t>en eveneens werd</w:t>
      </w:r>
      <w:r w:rsidR="004C4B49">
        <w:rPr>
          <w:rFonts w:cs="Times New Roman"/>
          <w:sz w:val="24"/>
          <w:szCs w:val="24"/>
        </w:rPr>
        <w:t xml:space="preserve"> een pers </w:t>
      </w:r>
      <w:r w:rsidR="00F94CCE">
        <w:rPr>
          <w:rFonts w:cs="Times New Roman"/>
          <w:sz w:val="24"/>
          <w:szCs w:val="24"/>
        </w:rPr>
        <w:t xml:space="preserve">in eigen taal </w:t>
      </w:r>
      <w:r w:rsidR="004C4B49">
        <w:rPr>
          <w:rFonts w:cs="Times New Roman"/>
          <w:sz w:val="24"/>
          <w:szCs w:val="24"/>
        </w:rPr>
        <w:t>opgericht</w:t>
      </w:r>
      <w:r w:rsidR="00467958">
        <w:rPr>
          <w:rFonts w:cs="Times New Roman"/>
          <w:sz w:val="24"/>
          <w:szCs w:val="24"/>
        </w:rPr>
        <w:t>. Er werd a</w:t>
      </w:r>
      <w:r w:rsidR="00D336CE">
        <w:rPr>
          <w:rFonts w:cs="Times New Roman"/>
          <w:sz w:val="24"/>
          <w:szCs w:val="24"/>
        </w:rPr>
        <w:t>fgesproken</w:t>
      </w:r>
      <w:r w:rsidR="00F94CCE">
        <w:rPr>
          <w:rFonts w:cs="Times New Roman"/>
          <w:sz w:val="24"/>
          <w:szCs w:val="24"/>
        </w:rPr>
        <w:t xml:space="preserve"> </w:t>
      </w:r>
      <w:r w:rsidR="00D336CE">
        <w:rPr>
          <w:rFonts w:cs="Times New Roman"/>
          <w:sz w:val="24"/>
          <w:szCs w:val="24"/>
        </w:rPr>
        <w:t>dat op de</w:t>
      </w:r>
      <w:r w:rsidR="00F94CCE">
        <w:rPr>
          <w:rFonts w:cs="Times New Roman"/>
          <w:sz w:val="24"/>
          <w:szCs w:val="24"/>
        </w:rPr>
        <w:t xml:space="preserve"> verschillende</w:t>
      </w:r>
      <w:r w:rsidR="00D336CE">
        <w:rPr>
          <w:rFonts w:cs="Times New Roman"/>
          <w:sz w:val="24"/>
          <w:szCs w:val="24"/>
        </w:rPr>
        <w:t xml:space="preserve"> ministeries gecommuniceerd zou worden in Georgisch, Russisch en de officiële taal van de regio.</w:t>
      </w:r>
      <w:r w:rsidR="00D336CE">
        <w:rPr>
          <w:rStyle w:val="FootnoteReference"/>
          <w:rFonts w:cs="Times New Roman"/>
          <w:sz w:val="24"/>
          <w:szCs w:val="24"/>
        </w:rPr>
        <w:footnoteReference w:id="168"/>
      </w:r>
      <w:r w:rsidR="00D336CE">
        <w:rPr>
          <w:rFonts w:cs="Times New Roman"/>
          <w:sz w:val="24"/>
          <w:szCs w:val="24"/>
        </w:rPr>
        <w:t xml:space="preserve"> Dit was erg omslachtig, aangezien werknemers om te beginnen alleen al drie talen moesten beheersen</w:t>
      </w:r>
      <w:r w:rsidR="00100F6B">
        <w:rPr>
          <w:rFonts w:cs="Times New Roman"/>
          <w:sz w:val="24"/>
          <w:szCs w:val="24"/>
        </w:rPr>
        <w:t>.</w:t>
      </w:r>
      <w:r w:rsidR="00177AD7">
        <w:rPr>
          <w:rStyle w:val="FootnoteReference"/>
          <w:rFonts w:cs="Times New Roman"/>
          <w:sz w:val="24"/>
          <w:szCs w:val="24"/>
        </w:rPr>
        <w:footnoteReference w:id="169"/>
      </w:r>
      <w:r w:rsidR="0059377E">
        <w:rPr>
          <w:rFonts w:cs="Times New Roman"/>
          <w:sz w:val="24"/>
          <w:szCs w:val="24"/>
        </w:rPr>
        <w:t xml:space="preserve"> </w:t>
      </w:r>
      <w:r w:rsidR="00EC3C94">
        <w:rPr>
          <w:rFonts w:cs="Times New Roman"/>
          <w:sz w:val="24"/>
          <w:szCs w:val="24"/>
        </w:rPr>
        <w:t xml:space="preserve">Het etno-federale systeem en de </w:t>
      </w:r>
      <w:r w:rsidR="00EC3C94" w:rsidRPr="00E3228D">
        <w:rPr>
          <w:rFonts w:cs="Times New Roman"/>
          <w:i/>
          <w:sz w:val="24"/>
          <w:szCs w:val="24"/>
        </w:rPr>
        <w:t>Korenizatsiia</w:t>
      </w:r>
      <w:r w:rsidR="00EC3C94">
        <w:rPr>
          <w:rFonts w:cs="Times New Roman"/>
          <w:sz w:val="24"/>
          <w:szCs w:val="24"/>
        </w:rPr>
        <w:t>-politiek zorgde</w:t>
      </w:r>
      <w:r w:rsidR="00F246BC">
        <w:rPr>
          <w:rFonts w:cs="Times New Roman"/>
          <w:sz w:val="24"/>
          <w:szCs w:val="24"/>
        </w:rPr>
        <w:t>n</w:t>
      </w:r>
      <w:r w:rsidR="00EC3C94">
        <w:rPr>
          <w:rFonts w:cs="Times New Roman"/>
          <w:sz w:val="24"/>
          <w:szCs w:val="24"/>
        </w:rPr>
        <w:t xml:space="preserve"> </w:t>
      </w:r>
      <w:r w:rsidR="00EA486F">
        <w:rPr>
          <w:rFonts w:cs="Times New Roman"/>
          <w:sz w:val="24"/>
          <w:szCs w:val="24"/>
        </w:rPr>
        <w:t xml:space="preserve">ervoor dat groepsvorming plaats </w:t>
      </w:r>
      <w:r w:rsidR="00EC3C94">
        <w:rPr>
          <w:rFonts w:cs="Times New Roman"/>
          <w:sz w:val="24"/>
          <w:szCs w:val="24"/>
        </w:rPr>
        <w:t>vond binnen het Georgische grondgebied.</w:t>
      </w:r>
      <w:r w:rsidR="00974D11">
        <w:rPr>
          <w:rFonts w:cs="Times New Roman"/>
          <w:sz w:val="24"/>
          <w:szCs w:val="24"/>
        </w:rPr>
        <w:t xml:space="preserve"> </w:t>
      </w:r>
      <w:r w:rsidR="005560F4">
        <w:rPr>
          <w:rFonts w:cs="Times New Roman"/>
          <w:sz w:val="24"/>
          <w:szCs w:val="24"/>
        </w:rPr>
        <w:t>Dat is ook goed terug te zien in het bestuur. De Georgiërs hielden de belangrijkste posten in Georgi</w:t>
      </w:r>
      <w:r w:rsidR="00B5190E">
        <w:rPr>
          <w:rFonts w:cs="Times New Roman"/>
          <w:sz w:val="24"/>
          <w:szCs w:val="24"/>
        </w:rPr>
        <w:t xml:space="preserve">ë, de Abchazen in Abchazië et cetera.  </w:t>
      </w:r>
    </w:p>
    <w:p w:rsidR="00CE5C71" w:rsidRDefault="00CE5C71" w:rsidP="00CB3C9B">
      <w:pPr>
        <w:spacing w:after="0" w:line="360" w:lineRule="auto"/>
        <w:rPr>
          <w:rFonts w:cs="Times New Roman"/>
          <w:sz w:val="24"/>
          <w:szCs w:val="24"/>
        </w:rPr>
      </w:pPr>
    </w:p>
    <w:p w:rsidR="00CE5C71" w:rsidRDefault="00CE5C71" w:rsidP="00CB3C9B">
      <w:pPr>
        <w:spacing w:after="0" w:line="360" w:lineRule="auto"/>
        <w:rPr>
          <w:rFonts w:cs="Times New Roman"/>
          <w:sz w:val="24"/>
          <w:szCs w:val="24"/>
        </w:rPr>
      </w:pPr>
    </w:p>
    <w:p w:rsidR="00CE5C71" w:rsidRDefault="00CE5C71" w:rsidP="00CB3C9B">
      <w:pPr>
        <w:spacing w:after="0" w:line="360" w:lineRule="auto"/>
        <w:rPr>
          <w:rFonts w:cs="Times New Roman"/>
          <w:sz w:val="24"/>
          <w:szCs w:val="24"/>
        </w:rPr>
      </w:pPr>
    </w:p>
    <w:p w:rsidR="00157F06" w:rsidRDefault="00352012" w:rsidP="00CB3C9B">
      <w:pPr>
        <w:spacing w:after="0" w:line="360" w:lineRule="auto"/>
        <w:rPr>
          <w:rFonts w:cs="Times New Roman"/>
          <w:b/>
          <w:sz w:val="24"/>
          <w:szCs w:val="24"/>
        </w:rPr>
      </w:pPr>
      <w:r>
        <w:rPr>
          <w:rFonts w:cs="Times New Roman"/>
          <w:b/>
          <w:sz w:val="24"/>
          <w:szCs w:val="24"/>
        </w:rPr>
        <w:lastRenderedPageBreak/>
        <w:t>4</w:t>
      </w:r>
      <w:r w:rsidR="005560F4">
        <w:rPr>
          <w:rFonts w:cs="Times New Roman"/>
          <w:b/>
          <w:sz w:val="24"/>
          <w:szCs w:val="24"/>
        </w:rPr>
        <w:t>.4</w:t>
      </w:r>
      <w:r w:rsidR="000C6FD5">
        <w:rPr>
          <w:rFonts w:cs="Times New Roman"/>
          <w:b/>
          <w:sz w:val="24"/>
          <w:szCs w:val="24"/>
        </w:rPr>
        <w:tab/>
      </w:r>
      <w:r w:rsidR="00743A8D">
        <w:rPr>
          <w:rFonts w:cs="Times New Roman"/>
          <w:b/>
          <w:sz w:val="24"/>
          <w:szCs w:val="24"/>
        </w:rPr>
        <w:t>De Sovjet-Unie</w:t>
      </w:r>
      <w:r w:rsidR="000C6FD5">
        <w:rPr>
          <w:rFonts w:cs="Times New Roman"/>
          <w:b/>
          <w:sz w:val="24"/>
          <w:szCs w:val="24"/>
        </w:rPr>
        <w:t xml:space="preserve"> onder heerschappij van Stalin</w:t>
      </w:r>
      <w:r w:rsidR="00FB7E6E">
        <w:rPr>
          <w:rFonts w:cs="Times New Roman"/>
          <w:b/>
          <w:sz w:val="24"/>
          <w:szCs w:val="24"/>
        </w:rPr>
        <w:t>: terreur en centralisatie</w:t>
      </w:r>
    </w:p>
    <w:p w:rsidR="00A3521E" w:rsidRDefault="005206AC" w:rsidP="00CB3C9B">
      <w:pPr>
        <w:spacing w:after="0" w:line="360" w:lineRule="auto"/>
        <w:rPr>
          <w:rFonts w:cs="Times New Roman"/>
          <w:sz w:val="24"/>
          <w:szCs w:val="24"/>
        </w:rPr>
      </w:pPr>
      <w:r>
        <w:rPr>
          <w:rFonts w:cs="Times New Roman"/>
          <w:sz w:val="24"/>
          <w:szCs w:val="24"/>
        </w:rPr>
        <w:t xml:space="preserve">Sinds 1922 was Stalin Secretaris-Generaal van Communistische Partij van de Sovjet-Unie. </w:t>
      </w:r>
      <w:r w:rsidR="00AA674A">
        <w:rPr>
          <w:rFonts w:cs="Times New Roman"/>
          <w:sz w:val="24"/>
          <w:szCs w:val="24"/>
        </w:rPr>
        <w:t xml:space="preserve"> </w:t>
      </w:r>
      <w:r w:rsidR="00962DAB">
        <w:rPr>
          <w:rFonts w:cs="Times New Roman"/>
          <w:sz w:val="24"/>
          <w:szCs w:val="24"/>
        </w:rPr>
        <w:t>Hoewel deze positie officieel niet de belangrijkste positie binnen de Communistische Partij was, wist Stalin na de dood van Lenin in 1924</w:t>
      </w:r>
      <w:r w:rsidR="008700F2">
        <w:rPr>
          <w:rFonts w:cs="Times New Roman"/>
          <w:sz w:val="24"/>
          <w:szCs w:val="24"/>
        </w:rPr>
        <w:t>, onder andere door politieke rivalen</w:t>
      </w:r>
      <w:r w:rsidR="00DA6910">
        <w:rPr>
          <w:rFonts w:cs="Times New Roman"/>
          <w:sz w:val="24"/>
          <w:szCs w:val="24"/>
        </w:rPr>
        <w:t xml:space="preserve"> als Leon Trotsky</w:t>
      </w:r>
      <w:r w:rsidR="008700F2">
        <w:rPr>
          <w:rFonts w:cs="Times New Roman"/>
          <w:sz w:val="24"/>
          <w:szCs w:val="24"/>
        </w:rPr>
        <w:t xml:space="preserve"> uit te schakelen,</w:t>
      </w:r>
      <w:r w:rsidR="00962DAB">
        <w:rPr>
          <w:rFonts w:cs="Times New Roman"/>
          <w:sz w:val="24"/>
          <w:szCs w:val="24"/>
        </w:rPr>
        <w:t xml:space="preserve"> steeds meer macht naar zich toe te trekken. </w:t>
      </w:r>
    </w:p>
    <w:p w:rsidR="00642079" w:rsidRDefault="008700F2" w:rsidP="005A76C8">
      <w:pPr>
        <w:spacing w:after="0" w:line="360" w:lineRule="auto"/>
        <w:ind w:firstLine="708"/>
        <w:rPr>
          <w:rFonts w:cs="Times New Roman"/>
          <w:sz w:val="24"/>
          <w:szCs w:val="24"/>
        </w:rPr>
      </w:pPr>
      <w:r>
        <w:rPr>
          <w:rFonts w:cs="Times New Roman"/>
          <w:sz w:val="24"/>
          <w:szCs w:val="24"/>
        </w:rPr>
        <w:t>Zo</w:t>
      </w:r>
      <w:r w:rsidR="00BD06E7">
        <w:rPr>
          <w:rFonts w:cs="Times New Roman"/>
          <w:sz w:val="24"/>
          <w:szCs w:val="24"/>
        </w:rPr>
        <w:t>dra Stalin</w:t>
      </w:r>
      <w:r>
        <w:rPr>
          <w:rFonts w:cs="Times New Roman"/>
          <w:sz w:val="24"/>
          <w:szCs w:val="24"/>
        </w:rPr>
        <w:t xml:space="preserve"> in 1929</w:t>
      </w:r>
      <w:r w:rsidR="00BD06E7">
        <w:rPr>
          <w:rFonts w:cs="Times New Roman"/>
          <w:sz w:val="24"/>
          <w:szCs w:val="24"/>
        </w:rPr>
        <w:t xml:space="preserve"> alle macht in handen had begon hij de Sovjet-Unie te hervormen. </w:t>
      </w:r>
      <w:r>
        <w:rPr>
          <w:rFonts w:cs="Times New Roman"/>
          <w:sz w:val="24"/>
          <w:szCs w:val="24"/>
        </w:rPr>
        <w:t>Dat begon met economische hervormingen. Stalin voerde een zogenaamde ‘Planeconomie’ in, waarbij productie telkens voor</w:t>
      </w:r>
      <w:r w:rsidR="00E66B09">
        <w:rPr>
          <w:rFonts w:cs="Times New Roman"/>
          <w:sz w:val="24"/>
          <w:szCs w:val="24"/>
        </w:rPr>
        <w:t xml:space="preserve"> vijf jaar vooruit geplan</w:t>
      </w:r>
      <w:r>
        <w:rPr>
          <w:rFonts w:cs="Times New Roman"/>
          <w:sz w:val="24"/>
          <w:szCs w:val="24"/>
        </w:rPr>
        <w:t xml:space="preserve">d werd en op grote schaal collectivisatie plaats vond. </w:t>
      </w:r>
      <w:r w:rsidR="003C567F">
        <w:rPr>
          <w:rFonts w:cs="Times New Roman"/>
          <w:sz w:val="24"/>
          <w:szCs w:val="24"/>
        </w:rPr>
        <w:t xml:space="preserve">Waar onder heerschappij van Lenin nog enigzins ruimte was voor </w:t>
      </w:r>
      <w:r w:rsidR="00666A70">
        <w:rPr>
          <w:rFonts w:cs="Times New Roman"/>
          <w:sz w:val="24"/>
          <w:szCs w:val="24"/>
        </w:rPr>
        <w:t>participatie in</w:t>
      </w:r>
      <w:r w:rsidR="003C567F">
        <w:rPr>
          <w:rFonts w:cs="Times New Roman"/>
          <w:sz w:val="24"/>
          <w:szCs w:val="24"/>
        </w:rPr>
        <w:t xml:space="preserve"> handel, kwam </w:t>
      </w:r>
      <w:r w:rsidR="00642079">
        <w:rPr>
          <w:rFonts w:cs="Times New Roman"/>
          <w:sz w:val="24"/>
          <w:szCs w:val="24"/>
        </w:rPr>
        <w:t xml:space="preserve">tijdens de regeerperiode van Stalin alles in handen van de staat. </w:t>
      </w:r>
      <w:r w:rsidR="00236583">
        <w:rPr>
          <w:rFonts w:cs="Times New Roman"/>
          <w:sz w:val="24"/>
          <w:szCs w:val="24"/>
        </w:rPr>
        <w:t>D</w:t>
      </w:r>
      <w:r w:rsidR="003C567F">
        <w:rPr>
          <w:rFonts w:cs="Times New Roman"/>
          <w:sz w:val="24"/>
          <w:szCs w:val="24"/>
        </w:rPr>
        <w:t>e landbouw veranderde hierdoor</w:t>
      </w:r>
      <w:r w:rsidR="00236583">
        <w:rPr>
          <w:rFonts w:cs="Times New Roman"/>
          <w:sz w:val="24"/>
          <w:szCs w:val="24"/>
        </w:rPr>
        <w:t xml:space="preserve"> ingrijpend</w:t>
      </w:r>
      <w:r w:rsidR="005A76C8">
        <w:rPr>
          <w:rFonts w:cs="Times New Roman"/>
          <w:sz w:val="24"/>
          <w:szCs w:val="24"/>
        </w:rPr>
        <w:t>.</w:t>
      </w:r>
      <w:r w:rsidR="005A76C8" w:rsidRPr="005A76C8">
        <w:rPr>
          <w:rFonts w:cs="Times New Roman"/>
          <w:sz w:val="24"/>
          <w:szCs w:val="24"/>
        </w:rPr>
        <w:t xml:space="preserve"> </w:t>
      </w:r>
      <w:r w:rsidR="005A76C8">
        <w:rPr>
          <w:rFonts w:cs="Times New Roman"/>
          <w:sz w:val="24"/>
          <w:szCs w:val="24"/>
        </w:rPr>
        <w:t xml:space="preserve">Welvarende boeren, </w:t>
      </w:r>
      <w:r w:rsidR="005A76C8">
        <w:rPr>
          <w:rFonts w:cs="Times New Roman"/>
          <w:i/>
          <w:sz w:val="24"/>
          <w:szCs w:val="24"/>
        </w:rPr>
        <w:t>koelakken</w:t>
      </w:r>
      <w:r w:rsidR="005A76C8">
        <w:rPr>
          <w:rFonts w:cs="Times New Roman"/>
          <w:sz w:val="24"/>
          <w:szCs w:val="24"/>
        </w:rPr>
        <w:t>, werden tijdens de periode van collectivisatie op grote schaal gedeporteerd naar werkkampen in Siberië</w:t>
      </w:r>
      <w:r w:rsidR="00666A70">
        <w:rPr>
          <w:rFonts w:cs="Times New Roman"/>
          <w:sz w:val="24"/>
          <w:szCs w:val="24"/>
        </w:rPr>
        <w:t xml:space="preserve"> en vermoord</w:t>
      </w:r>
      <w:r w:rsidR="005A76C8">
        <w:rPr>
          <w:rFonts w:cs="Times New Roman"/>
          <w:sz w:val="24"/>
          <w:szCs w:val="24"/>
        </w:rPr>
        <w:t xml:space="preserve">, terwijl hun land bezit werd van de staat. Er werden </w:t>
      </w:r>
      <w:r w:rsidR="003C567F">
        <w:rPr>
          <w:rFonts w:cs="Times New Roman"/>
          <w:sz w:val="24"/>
          <w:szCs w:val="24"/>
        </w:rPr>
        <w:t>grote collectieve boerderijen opgericht waarin</w:t>
      </w:r>
      <w:r w:rsidR="005A76C8">
        <w:rPr>
          <w:rFonts w:cs="Times New Roman"/>
          <w:sz w:val="24"/>
          <w:szCs w:val="24"/>
        </w:rPr>
        <w:t xml:space="preserve"> de overige</w:t>
      </w:r>
      <w:r w:rsidR="003C567F">
        <w:rPr>
          <w:rFonts w:cs="Times New Roman"/>
          <w:sz w:val="24"/>
          <w:szCs w:val="24"/>
        </w:rPr>
        <w:t xml:space="preserve"> boeren verplicht moesten werken. </w:t>
      </w:r>
      <w:r w:rsidR="00D814AB">
        <w:rPr>
          <w:rFonts w:cs="Times New Roman"/>
          <w:sz w:val="24"/>
          <w:szCs w:val="24"/>
        </w:rPr>
        <w:t>Op deze collectieve boerderijen was he</w:t>
      </w:r>
      <w:r w:rsidR="003C567F">
        <w:rPr>
          <w:rFonts w:cs="Times New Roman"/>
          <w:sz w:val="24"/>
          <w:szCs w:val="24"/>
        </w:rPr>
        <w:t>t werk zwaar en de arbeiders kregen weinig betaald</w:t>
      </w:r>
      <w:r w:rsidR="00D814AB">
        <w:rPr>
          <w:rFonts w:cs="Times New Roman"/>
          <w:sz w:val="24"/>
          <w:szCs w:val="24"/>
        </w:rPr>
        <w:t>.</w:t>
      </w:r>
      <w:r w:rsidR="00F93EFE">
        <w:rPr>
          <w:rFonts w:cs="Times New Roman"/>
          <w:sz w:val="24"/>
          <w:szCs w:val="24"/>
        </w:rPr>
        <w:t xml:space="preserve"> </w:t>
      </w:r>
    </w:p>
    <w:p w:rsidR="00540890" w:rsidRDefault="00315616" w:rsidP="002C7D63">
      <w:pPr>
        <w:spacing w:after="0" w:line="360" w:lineRule="auto"/>
        <w:ind w:firstLine="708"/>
        <w:rPr>
          <w:rFonts w:cs="Times New Roman"/>
          <w:sz w:val="24"/>
          <w:szCs w:val="24"/>
        </w:rPr>
      </w:pPr>
      <w:r>
        <w:rPr>
          <w:rFonts w:cs="Times New Roman"/>
          <w:sz w:val="24"/>
          <w:szCs w:val="24"/>
        </w:rPr>
        <w:t>De jaren dertig werden eveneens getekend door de grootschalige zuiveringen die Stalin uitvoerde onder zowel vriend als vijand. Al in 1933 onderging de Communistische Partij een enorme zuivering, waarbij eenderde van de leden werd verbannen</w:t>
      </w:r>
      <w:r w:rsidR="00666A70">
        <w:rPr>
          <w:rFonts w:cs="Times New Roman"/>
          <w:sz w:val="24"/>
          <w:szCs w:val="24"/>
        </w:rPr>
        <w:t xml:space="preserve"> en vermoord</w:t>
      </w:r>
      <w:r>
        <w:rPr>
          <w:rFonts w:cs="Times New Roman"/>
          <w:sz w:val="24"/>
          <w:szCs w:val="24"/>
        </w:rPr>
        <w:t>.</w:t>
      </w:r>
      <w:r>
        <w:rPr>
          <w:rStyle w:val="FootnoteReference"/>
          <w:rFonts w:cs="Times New Roman"/>
          <w:sz w:val="24"/>
          <w:szCs w:val="24"/>
        </w:rPr>
        <w:footnoteReference w:id="170"/>
      </w:r>
      <w:r w:rsidR="001363A9">
        <w:rPr>
          <w:rFonts w:cs="Times New Roman"/>
          <w:sz w:val="24"/>
          <w:szCs w:val="24"/>
        </w:rPr>
        <w:t xml:space="preserve"> Va</w:t>
      </w:r>
      <w:r w:rsidR="00092F97">
        <w:rPr>
          <w:rFonts w:cs="Times New Roman"/>
          <w:sz w:val="24"/>
          <w:szCs w:val="24"/>
        </w:rPr>
        <w:t>n</w:t>
      </w:r>
      <w:r w:rsidR="001363A9">
        <w:rPr>
          <w:rFonts w:cs="Times New Roman"/>
          <w:sz w:val="24"/>
          <w:szCs w:val="24"/>
        </w:rPr>
        <w:t xml:space="preserve"> 1936</w:t>
      </w:r>
      <w:r w:rsidR="00092F97">
        <w:rPr>
          <w:rFonts w:cs="Times New Roman"/>
          <w:sz w:val="24"/>
          <w:szCs w:val="24"/>
        </w:rPr>
        <w:t xml:space="preserve"> tot 1938</w:t>
      </w:r>
      <w:r w:rsidR="001363A9">
        <w:rPr>
          <w:rFonts w:cs="Times New Roman"/>
          <w:sz w:val="24"/>
          <w:szCs w:val="24"/>
        </w:rPr>
        <w:t xml:space="preserve"> vond een </w:t>
      </w:r>
      <w:r w:rsidR="00236583">
        <w:rPr>
          <w:rFonts w:cs="Times New Roman"/>
          <w:sz w:val="24"/>
          <w:szCs w:val="24"/>
        </w:rPr>
        <w:t>drietal</w:t>
      </w:r>
      <w:r w:rsidR="001363A9">
        <w:rPr>
          <w:rFonts w:cs="Times New Roman"/>
          <w:sz w:val="24"/>
          <w:szCs w:val="24"/>
        </w:rPr>
        <w:t xml:space="preserve"> </w:t>
      </w:r>
      <w:r w:rsidR="00236583">
        <w:rPr>
          <w:rFonts w:cs="Times New Roman"/>
          <w:sz w:val="24"/>
          <w:szCs w:val="24"/>
        </w:rPr>
        <w:t>show</w:t>
      </w:r>
      <w:r w:rsidR="001363A9">
        <w:rPr>
          <w:rFonts w:cs="Times New Roman"/>
          <w:sz w:val="24"/>
          <w:szCs w:val="24"/>
        </w:rPr>
        <w:t xml:space="preserve">processen plaats waarbij vrijwel de gehele oude </w:t>
      </w:r>
      <w:r w:rsidR="00FC3CA1">
        <w:rPr>
          <w:rFonts w:cs="Times New Roman"/>
          <w:sz w:val="24"/>
          <w:szCs w:val="24"/>
        </w:rPr>
        <w:t xml:space="preserve">garde </w:t>
      </w:r>
      <w:r w:rsidR="001363A9">
        <w:rPr>
          <w:rFonts w:cs="Times New Roman"/>
          <w:sz w:val="24"/>
          <w:szCs w:val="24"/>
        </w:rPr>
        <w:t>Bolsjewieken voor het gerecht g</w:t>
      </w:r>
      <w:r w:rsidR="00AA4733">
        <w:rPr>
          <w:rFonts w:cs="Times New Roman"/>
          <w:sz w:val="24"/>
          <w:szCs w:val="24"/>
        </w:rPr>
        <w:t>ebracht</w:t>
      </w:r>
      <w:r w:rsidR="001363A9">
        <w:rPr>
          <w:rFonts w:cs="Times New Roman"/>
          <w:sz w:val="24"/>
          <w:szCs w:val="24"/>
        </w:rPr>
        <w:t xml:space="preserve"> werd en</w:t>
      </w:r>
      <w:r w:rsidR="00246B22">
        <w:rPr>
          <w:rFonts w:cs="Times New Roman"/>
          <w:sz w:val="24"/>
          <w:szCs w:val="24"/>
        </w:rPr>
        <w:t xml:space="preserve"> tot grote verbazing van de rest van de wereld</w:t>
      </w:r>
      <w:r w:rsidR="001363A9">
        <w:rPr>
          <w:rFonts w:cs="Times New Roman"/>
          <w:sz w:val="24"/>
          <w:szCs w:val="24"/>
        </w:rPr>
        <w:t xml:space="preserve"> de aanklachten bekenden.</w:t>
      </w:r>
      <w:r w:rsidR="00752C40">
        <w:rPr>
          <w:rStyle w:val="FootnoteReference"/>
          <w:rFonts w:cs="Times New Roman"/>
          <w:sz w:val="24"/>
          <w:szCs w:val="24"/>
        </w:rPr>
        <w:footnoteReference w:id="171"/>
      </w:r>
      <w:r w:rsidR="001363A9">
        <w:rPr>
          <w:rFonts w:cs="Times New Roman"/>
          <w:sz w:val="24"/>
          <w:szCs w:val="24"/>
        </w:rPr>
        <w:t xml:space="preserve"> </w:t>
      </w:r>
      <w:r w:rsidR="00246B22">
        <w:rPr>
          <w:rFonts w:cs="Times New Roman"/>
          <w:sz w:val="24"/>
          <w:szCs w:val="24"/>
        </w:rPr>
        <w:t>Allemaal werden veroordeeld tot lange gevangenisstraffen of de doodstraf. Gelijktijdig verdwenen in deze periode regelmatig politieke tegenstanders van Stalin, intellectuelen,</w:t>
      </w:r>
      <w:r w:rsidR="00540890">
        <w:rPr>
          <w:rFonts w:cs="Times New Roman"/>
          <w:sz w:val="24"/>
          <w:szCs w:val="24"/>
        </w:rPr>
        <w:t xml:space="preserve"> kop</w:t>
      </w:r>
      <w:r w:rsidR="004B4DB8">
        <w:rPr>
          <w:rFonts w:cs="Times New Roman"/>
          <w:sz w:val="24"/>
          <w:szCs w:val="24"/>
        </w:rPr>
        <w:t xml:space="preserve">stukken </w:t>
      </w:r>
      <w:r w:rsidR="00540890">
        <w:rPr>
          <w:rFonts w:cs="Times New Roman"/>
          <w:sz w:val="24"/>
          <w:szCs w:val="24"/>
        </w:rPr>
        <w:t xml:space="preserve">van het leger, </w:t>
      </w:r>
      <w:r w:rsidR="00246B22">
        <w:rPr>
          <w:rFonts w:cs="Times New Roman"/>
          <w:sz w:val="24"/>
          <w:szCs w:val="24"/>
        </w:rPr>
        <w:t>geestelijken en andere Sovjetburgers die ervan verdacht werden ook maar enigzins te twijfelen aan het beleid van de grote leider.</w:t>
      </w:r>
      <w:r w:rsidR="00540890">
        <w:rPr>
          <w:rFonts w:cs="Times New Roman"/>
          <w:sz w:val="24"/>
          <w:szCs w:val="24"/>
        </w:rPr>
        <w:t xml:space="preserve"> Zij werden zowel naar werkkampen (</w:t>
      </w:r>
      <w:r w:rsidR="00540890">
        <w:rPr>
          <w:rFonts w:cs="Times New Roman"/>
          <w:i/>
          <w:sz w:val="24"/>
          <w:szCs w:val="24"/>
        </w:rPr>
        <w:t>Goelags</w:t>
      </w:r>
      <w:r w:rsidR="00540890">
        <w:rPr>
          <w:rFonts w:cs="Times New Roman"/>
          <w:sz w:val="24"/>
          <w:szCs w:val="24"/>
        </w:rPr>
        <w:t>)</w:t>
      </w:r>
      <w:r w:rsidR="00246B22">
        <w:rPr>
          <w:rFonts w:cs="Times New Roman"/>
          <w:sz w:val="24"/>
          <w:szCs w:val="24"/>
        </w:rPr>
        <w:t xml:space="preserve"> </w:t>
      </w:r>
      <w:r w:rsidR="00540890">
        <w:rPr>
          <w:rFonts w:cs="Times New Roman"/>
          <w:sz w:val="24"/>
          <w:szCs w:val="24"/>
        </w:rPr>
        <w:t xml:space="preserve">gestuurd als geëxecuteerd. </w:t>
      </w:r>
    </w:p>
    <w:p w:rsidR="00402E3C" w:rsidRPr="002C7D63" w:rsidRDefault="005202DF" w:rsidP="00F70CF8">
      <w:pPr>
        <w:spacing w:after="0" w:line="360" w:lineRule="auto"/>
        <w:ind w:firstLine="708"/>
        <w:rPr>
          <w:rFonts w:cs="Times New Roman"/>
          <w:sz w:val="24"/>
          <w:szCs w:val="24"/>
        </w:rPr>
      </w:pPr>
      <w:r>
        <w:rPr>
          <w:rFonts w:cs="Times New Roman"/>
          <w:sz w:val="24"/>
          <w:szCs w:val="24"/>
        </w:rPr>
        <w:t>Ook d</w:t>
      </w:r>
      <w:r w:rsidR="00F5226A">
        <w:rPr>
          <w:rFonts w:cs="Times New Roman"/>
          <w:sz w:val="24"/>
          <w:szCs w:val="24"/>
        </w:rPr>
        <w:t>e nationaliteiten</w:t>
      </w:r>
      <w:r w:rsidR="00197B69">
        <w:rPr>
          <w:rFonts w:cs="Times New Roman"/>
          <w:sz w:val="24"/>
          <w:szCs w:val="24"/>
        </w:rPr>
        <w:t>politiek</w:t>
      </w:r>
      <w:r w:rsidR="002C7D63">
        <w:rPr>
          <w:rFonts w:cs="Times New Roman"/>
          <w:sz w:val="24"/>
          <w:szCs w:val="24"/>
        </w:rPr>
        <w:t xml:space="preserve"> waarmee Lenin aanvankelijk begonnen was </w:t>
      </w:r>
      <w:r w:rsidR="00402E3C">
        <w:rPr>
          <w:rFonts w:cs="Times New Roman"/>
          <w:sz w:val="24"/>
          <w:szCs w:val="24"/>
        </w:rPr>
        <w:t>veranderde onder heerschappij van Stalin</w:t>
      </w:r>
      <w:r w:rsidR="00197B69">
        <w:rPr>
          <w:rFonts w:cs="Times New Roman"/>
          <w:sz w:val="24"/>
          <w:szCs w:val="24"/>
        </w:rPr>
        <w:t xml:space="preserve">. </w:t>
      </w:r>
      <w:r w:rsidR="00C41687">
        <w:rPr>
          <w:rFonts w:cs="Times New Roman"/>
          <w:sz w:val="24"/>
          <w:szCs w:val="24"/>
        </w:rPr>
        <w:t xml:space="preserve">Stalin had andere ideeën over de manier waarop met nationalisme moest worden omgegaan in de Sovjet-Unie dan Lenin. </w:t>
      </w:r>
      <w:r w:rsidR="00F70CF8">
        <w:rPr>
          <w:rFonts w:cs="Times New Roman"/>
          <w:sz w:val="24"/>
          <w:szCs w:val="24"/>
        </w:rPr>
        <w:t>Hij</w:t>
      </w:r>
      <w:r w:rsidR="00FB704B">
        <w:rPr>
          <w:rFonts w:cs="Times New Roman"/>
          <w:sz w:val="24"/>
          <w:szCs w:val="24"/>
        </w:rPr>
        <w:t xml:space="preserve"> </w:t>
      </w:r>
      <w:r w:rsidR="009A1063">
        <w:rPr>
          <w:rFonts w:cs="Times New Roman"/>
          <w:sz w:val="24"/>
          <w:szCs w:val="24"/>
        </w:rPr>
        <w:t xml:space="preserve">geloofde </w:t>
      </w:r>
      <w:r w:rsidR="00FB704B">
        <w:rPr>
          <w:rFonts w:cs="Times New Roman"/>
          <w:sz w:val="24"/>
          <w:szCs w:val="24"/>
        </w:rPr>
        <w:t xml:space="preserve">niet </w:t>
      </w:r>
      <w:r w:rsidR="00FB704B">
        <w:rPr>
          <w:rFonts w:cs="Times New Roman"/>
          <w:sz w:val="24"/>
          <w:szCs w:val="24"/>
        </w:rPr>
        <w:lastRenderedPageBreak/>
        <w:t>dat de revolutie ervoor zou zorgen dat nationalisme zou verdwijnen.</w:t>
      </w:r>
      <w:r w:rsidR="00FB704B">
        <w:rPr>
          <w:rStyle w:val="FootnoteReference"/>
          <w:rFonts w:cs="Times New Roman"/>
          <w:sz w:val="24"/>
          <w:szCs w:val="24"/>
        </w:rPr>
        <w:footnoteReference w:id="172"/>
      </w:r>
      <w:r w:rsidR="000E2A69">
        <w:rPr>
          <w:rFonts w:cs="Times New Roman"/>
          <w:sz w:val="24"/>
          <w:szCs w:val="24"/>
        </w:rPr>
        <w:t xml:space="preserve"> </w:t>
      </w:r>
      <w:r w:rsidR="00F70CF8">
        <w:rPr>
          <w:rFonts w:cs="Times New Roman"/>
          <w:sz w:val="24"/>
          <w:szCs w:val="24"/>
        </w:rPr>
        <w:t xml:space="preserve">Stalin </w:t>
      </w:r>
      <w:r w:rsidR="004C3F15">
        <w:rPr>
          <w:rFonts w:cs="Times New Roman"/>
          <w:sz w:val="24"/>
          <w:szCs w:val="24"/>
        </w:rPr>
        <w:t xml:space="preserve">was </w:t>
      </w:r>
      <w:r w:rsidR="00F70CF8">
        <w:rPr>
          <w:rFonts w:cs="Times New Roman"/>
          <w:sz w:val="24"/>
          <w:szCs w:val="24"/>
        </w:rPr>
        <w:t xml:space="preserve">het ermee eens </w:t>
      </w:r>
      <w:r w:rsidR="000E2A69">
        <w:rPr>
          <w:rFonts w:cs="Times New Roman"/>
          <w:sz w:val="24"/>
          <w:szCs w:val="24"/>
        </w:rPr>
        <w:t>dat de verschillende nationaliteiten binnen de Sovjet-Unie tot op zekere hoogte autonomi</w:t>
      </w:r>
      <w:r w:rsidR="002C7B44">
        <w:rPr>
          <w:rFonts w:cs="Times New Roman"/>
          <w:sz w:val="24"/>
          <w:szCs w:val="24"/>
        </w:rPr>
        <w:t>e moesten kennen</w:t>
      </w:r>
      <w:r w:rsidR="000E2A69">
        <w:rPr>
          <w:rFonts w:cs="Times New Roman"/>
          <w:sz w:val="24"/>
          <w:szCs w:val="24"/>
        </w:rPr>
        <w:t>, maar het nationalisme onder deze groepen mocht niet bevorderd worden.</w:t>
      </w:r>
      <w:r w:rsidR="00485FD7">
        <w:rPr>
          <w:rFonts w:cs="Times New Roman"/>
          <w:sz w:val="24"/>
          <w:szCs w:val="24"/>
        </w:rPr>
        <w:t xml:space="preserve"> Er moest</w:t>
      </w:r>
      <w:r w:rsidR="009A1063">
        <w:rPr>
          <w:rFonts w:cs="Times New Roman"/>
          <w:sz w:val="24"/>
          <w:szCs w:val="24"/>
        </w:rPr>
        <w:t xml:space="preserve"> dan ook</w:t>
      </w:r>
      <w:r w:rsidR="00485FD7">
        <w:rPr>
          <w:rFonts w:cs="Times New Roman"/>
          <w:sz w:val="24"/>
          <w:szCs w:val="24"/>
        </w:rPr>
        <w:t xml:space="preserve"> </w:t>
      </w:r>
      <w:r w:rsidR="001214EC">
        <w:rPr>
          <w:rFonts w:cs="Times New Roman"/>
          <w:sz w:val="24"/>
          <w:szCs w:val="24"/>
        </w:rPr>
        <w:t>een einde gemaakt worden aan de</w:t>
      </w:r>
      <w:r w:rsidR="002C7B44">
        <w:rPr>
          <w:rFonts w:cs="Times New Roman"/>
          <w:sz w:val="24"/>
          <w:szCs w:val="24"/>
        </w:rPr>
        <w:t xml:space="preserve"> </w:t>
      </w:r>
      <w:r w:rsidR="00485FD7" w:rsidRPr="00E3228D">
        <w:rPr>
          <w:rFonts w:cs="Times New Roman"/>
          <w:i/>
          <w:sz w:val="24"/>
          <w:szCs w:val="24"/>
        </w:rPr>
        <w:t>Korenizatsiia</w:t>
      </w:r>
      <w:r w:rsidR="00F5226A">
        <w:rPr>
          <w:rFonts w:cs="Times New Roman"/>
          <w:sz w:val="24"/>
          <w:szCs w:val="24"/>
        </w:rPr>
        <w:t>-</w:t>
      </w:r>
      <w:r w:rsidR="009A1063">
        <w:rPr>
          <w:rFonts w:cs="Times New Roman"/>
          <w:sz w:val="24"/>
          <w:szCs w:val="24"/>
        </w:rPr>
        <w:t>politiek. I</w:t>
      </w:r>
      <w:r w:rsidR="002C7B44">
        <w:rPr>
          <w:rFonts w:cs="Times New Roman"/>
          <w:sz w:val="24"/>
          <w:szCs w:val="24"/>
        </w:rPr>
        <w:t xml:space="preserve">n </w:t>
      </w:r>
      <w:r w:rsidR="00485FD7">
        <w:rPr>
          <w:rFonts w:cs="Times New Roman"/>
          <w:sz w:val="24"/>
          <w:szCs w:val="24"/>
        </w:rPr>
        <w:t xml:space="preserve">plaats daarvan </w:t>
      </w:r>
      <w:r w:rsidR="002C7B44">
        <w:rPr>
          <w:rFonts w:cs="Times New Roman"/>
          <w:sz w:val="24"/>
          <w:szCs w:val="24"/>
        </w:rPr>
        <w:t xml:space="preserve">moesten de </w:t>
      </w:r>
      <w:r w:rsidR="00485FD7">
        <w:rPr>
          <w:rFonts w:cs="Times New Roman"/>
          <w:sz w:val="24"/>
          <w:szCs w:val="24"/>
        </w:rPr>
        <w:t>verschillende bevolkings</w:t>
      </w:r>
      <w:r w:rsidR="004555CC">
        <w:rPr>
          <w:rFonts w:cs="Times New Roman"/>
          <w:sz w:val="24"/>
          <w:szCs w:val="24"/>
        </w:rPr>
        <w:t>groepen kennis maken met éé</w:t>
      </w:r>
      <w:r w:rsidR="002C7B44">
        <w:rPr>
          <w:rFonts w:cs="Times New Roman"/>
          <w:sz w:val="24"/>
          <w:szCs w:val="24"/>
        </w:rPr>
        <w:t>n cultuu</w:t>
      </w:r>
      <w:r w:rsidR="00F5226A">
        <w:rPr>
          <w:rFonts w:cs="Times New Roman"/>
          <w:sz w:val="24"/>
          <w:szCs w:val="24"/>
        </w:rPr>
        <w:t>r, namelijk de Russische</w:t>
      </w:r>
      <w:r w:rsidR="002C7B44">
        <w:rPr>
          <w:rFonts w:cs="Times New Roman"/>
          <w:sz w:val="24"/>
          <w:szCs w:val="24"/>
        </w:rPr>
        <w:t>.</w:t>
      </w:r>
      <w:r w:rsidR="00787C2B">
        <w:rPr>
          <w:rStyle w:val="FootnoteReference"/>
          <w:rFonts w:cs="Times New Roman"/>
          <w:sz w:val="24"/>
          <w:szCs w:val="24"/>
        </w:rPr>
        <w:footnoteReference w:id="173"/>
      </w:r>
      <w:r w:rsidR="002C7B44">
        <w:rPr>
          <w:rFonts w:cs="Times New Roman"/>
          <w:sz w:val="24"/>
          <w:szCs w:val="24"/>
        </w:rPr>
        <w:t xml:space="preserve"> </w:t>
      </w:r>
      <w:r w:rsidR="00A527DF">
        <w:rPr>
          <w:rFonts w:cs="Times New Roman"/>
          <w:sz w:val="24"/>
          <w:szCs w:val="24"/>
        </w:rPr>
        <w:t xml:space="preserve">Voor Georgië betekende dat </w:t>
      </w:r>
      <w:r w:rsidR="00591805">
        <w:rPr>
          <w:rFonts w:cs="Times New Roman"/>
          <w:sz w:val="24"/>
          <w:szCs w:val="24"/>
        </w:rPr>
        <w:t xml:space="preserve">onder andere </w:t>
      </w:r>
      <w:r w:rsidR="00A527DF">
        <w:rPr>
          <w:rFonts w:cs="Times New Roman"/>
          <w:sz w:val="24"/>
          <w:szCs w:val="24"/>
        </w:rPr>
        <w:t xml:space="preserve">dat op scholen voortaan ook </w:t>
      </w:r>
      <w:r w:rsidR="00591805">
        <w:rPr>
          <w:rFonts w:cs="Times New Roman"/>
          <w:sz w:val="24"/>
          <w:szCs w:val="24"/>
        </w:rPr>
        <w:t xml:space="preserve">de </w:t>
      </w:r>
      <w:r w:rsidR="00A527DF">
        <w:rPr>
          <w:rFonts w:cs="Times New Roman"/>
          <w:sz w:val="24"/>
          <w:szCs w:val="24"/>
        </w:rPr>
        <w:t>Russisch</w:t>
      </w:r>
      <w:r w:rsidR="00591805">
        <w:rPr>
          <w:rFonts w:cs="Times New Roman"/>
          <w:sz w:val="24"/>
          <w:szCs w:val="24"/>
        </w:rPr>
        <w:t xml:space="preserve">e taal en geschiedenis </w:t>
      </w:r>
      <w:r w:rsidR="00A527DF">
        <w:rPr>
          <w:rFonts w:cs="Times New Roman"/>
          <w:sz w:val="24"/>
          <w:szCs w:val="24"/>
        </w:rPr>
        <w:t xml:space="preserve"> </w:t>
      </w:r>
      <w:r w:rsidR="00591805">
        <w:rPr>
          <w:rFonts w:cs="Times New Roman"/>
          <w:sz w:val="24"/>
          <w:szCs w:val="24"/>
        </w:rPr>
        <w:t>behandeld</w:t>
      </w:r>
      <w:r w:rsidR="00A527DF">
        <w:rPr>
          <w:rFonts w:cs="Times New Roman"/>
          <w:sz w:val="24"/>
          <w:szCs w:val="24"/>
        </w:rPr>
        <w:t xml:space="preserve"> werd</w:t>
      </w:r>
      <w:r w:rsidR="00591805">
        <w:rPr>
          <w:rFonts w:cs="Times New Roman"/>
          <w:sz w:val="24"/>
          <w:szCs w:val="24"/>
        </w:rPr>
        <w:t xml:space="preserve">en. </w:t>
      </w:r>
      <w:r w:rsidR="005D6170">
        <w:rPr>
          <w:rFonts w:cs="Times New Roman"/>
          <w:sz w:val="24"/>
          <w:szCs w:val="24"/>
        </w:rPr>
        <w:t>Verder was het Stalins doel de verschillende bevolkingsgroepen als een familie nader tot elkaar te brengen, met Rusland als de grote broer.</w:t>
      </w:r>
      <w:r w:rsidR="00806CEA">
        <w:rPr>
          <w:rStyle w:val="FootnoteReference"/>
          <w:rFonts w:cs="Times New Roman"/>
          <w:sz w:val="24"/>
          <w:szCs w:val="24"/>
        </w:rPr>
        <w:footnoteReference w:id="174"/>
      </w:r>
      <w:r w:rsidR="005D6170">
        <w:rPr>
          <w:rFonts w:cs="Times New Roman"/>
          <w:sz w:val="24"/>
          <w:szCs w:val="24"/>
        </w:rPr>
        <w:t xml:space="preserve"> Waar alle volkeren, inclusief het Russische volk, onder heerschappij van Lenin gelijk waren, begon de Russische identiteit bij Stalin een prominente rol te spelen.</w:t>
      </w:r>
    </w:p>
    <w:p w:rsidR="00236583" w:rsidRDefault="002112E1" w:rsidP="00CB3C9B">
      <w:pPr>
        <w:spacing w:after="0" w:line="360" w:lineRule="auto"/>
        <w:rPr>
          <w:rFonts w:cs="Times New Roman"/>
          <w:sz w:val="24"/>
          <w:szCs w:val="24"/>
        </w:rPr>
      </w:pPr>
      <w:r>
        <w:rPr>
          <w:rFonts w:cs="Times New Roman"/>
          <w:sz w:val="24"/>
          <w:szCs w:val="24"/>
        </w:rPr>
        <w:tab/>
      </w:r>
      <w:r w:rsidR="00B35939">
        <w:rPr>
          <w:rFonts w:cs="Times New Roman"/>
          <w:sz w:val="24"/>
          <w:szCs w:val="24"/>
        </w:rPr>
        <w:t>Hoewel de verschillende bevolkingsgroepen volgens de officiële ideologie van Stalin gelijkwaardig waren</w:t>
      </w:r>
      <w:r w:rsidR="00C3776C">
        <w:rPr>
          <w:rFonts w:cs="Times New Roman"/>
          <w:sz w:val="24"/>
          <w:szCs w:val="24"/>
        </w:rPr>
        <w:t xml:space="preserve"> en tot de Sovjetfamilie behoorden</w:t>
      </w:r>
      <w:r w:rsidR="00B35939">
        <w:rPr>
          <w:rFonts w:cs="Times New Roman"/>
          <w:sz w:val="24"/>
          <w:szCs w:val="24"/>
        </w:rPr>
        <w:t xml:space="preserve">, werd in de praktijk </w:t>
      </w:r>
      <w:r w:rsidR="00F5226A">
        <w:rPr>
          <w:rFonts w:cs="Times New Roman"/>
          <w:sz w:val="24"/>
          <w:szCs w:val="24"/>
        </w:rPr>
        <w:t xml:space="preserve">toch </w:t>
      </w:r>
      <w:r w:rsidR="00B35939">
        <w:rPr>
          <w:rFonts w:cs="Times New Roman"/>
          <w:sz w:val="24"/>
          <w:szCs w:val="24"/>
        </w:rPr>
        <w:t>onderscheid gemaakt tussen groepen</w:t>
      </w:r>
      <w:r w:rsidR="00CD0F18">
        <w:rPr>
          <w:rFonts w:cs="Times New Roman"/>
          <w:sz w:val="24"/>
          <w:szCs w:val="24"/>
        </w:rPr>
        <w:t>.</w:t>
      </w:r>
      <w:r w:rsidR="00016BA2">
        <w:rPr>
          <w:rStyle w:val="FootnoteReference"/>
          <w:rFonts w:cs="Times New Roman"/>
          <w:sz w:val="24"/>
          <w:szCs w:val="24"/>
        </w:rPr>
        <w:footnoteReference w:id="175"/>
      </w:r>
      <w:r w:rsidR="00016BA2">
        <w:rPr>
          <w:rFonts w:cs="Times New Roman"/>
          <w:sz w:val="24"/>
          <w:szCs w:val="24"/>
        </w:rPr>
        <w:t xml:space="preserve"> </w:t>
      </w:r>
      <w:r w:rsidR="00DB6C28">
        <w:rPr>
          <w:rFonts w:cs="Times New Roman"/>
          <w:sz w:val="24"/>
          <w:szCs w:val="24"/>
        </w:rPr>
        <w:t>S</w:t>
      </w:r>
      <w:r w:rsidR="00BA00B6">
        <w:rPr>
          <w:rFonts w:cs="Times New Roman"/>
          <w:sz w:val="24"/>
          <w:szCs w:val="24"/>
        </w:rPr>
        <w:t>ommige groepen</w:t>
      </w:r>
      <w:r w:rsidR="00F5226A">
        <w:rPr>
          <w:rFonts w:cs="Times New Roman"/>
          <w:sz w:val="24"/>
          <w:szCs w:val="24"/>
        </w:rPr>
        <w:t xml:space="preserve"> werden</w:t>
      </w:r>
      <w:r w:rsidR="00666A70">
        <w:rPr>
          <w:rFonts w:cs="Times New Roman"/>
          <w:sz w:val="24"/>
          <w:szCs w:val="24"/>
        </w:rPr>
        <w:t xml:space="preserve"> zelfs geheel</w:t>
      </w:r>
      <w:r w:rsidR="00BA00B6">
        <w:rPr>
          <w:rFonts w:cs="Times New Roman"/>
          <w:sz w:val="24"/>
          <w:szCs w:val="24"/>
        </w:rPr>
        <w:t xml:space="preserve"> uitgesloten van lidmaatschap van de Sovjetfamilie. Het ging hier vooral om bevolkingsgroepen die in de </w:t>
      </w:r>
      <w:r w:rsidR="00016BA2">
        <w:rPr>
          <w:rFonts w:cs="Times New Roman"/>
          <w:sz w:val="24"/>
          <w:szCs w:val="24"/>
        </w:rPr>
        <w:t xml:space="preserve">grensgebieden van de Sovjet-Unie </w:t>
      </w:r>
      <w:r w:rsidR="00BA00B6">
        <w:rPr>
          <w:rFonts w:cs="Times New Roman"/>
          <w:sz w:val="24"/>
          <w:szCs w:val="24"/>
        </w:rPr>
        <w:t xml:space="preserve">leefden. </w:t>
      </w:r>
      <w:r w:rsidR="009A1063">
        <w:rPr>
          <w:rFonts w:cs="Times New Roman"/>
          <w:sz w:val="24"/>
          <w:szCs w:val="24"/>
        </w:rPr>
        <w:t xml:space="preserve">Stalin verdacht hen ervan </w:t>
      </w:r>
      <w:r w:rsidR="00016BA2">
        <w:rPr>
          <w:rFonts w:cs="Times New Roman"/>
          <w:sz w:val="24"/>
          <w:szCs w:val="24"/>
        </w:rPr>
        <w:t>symphatieën te hebben voor andere staten. Uit voorzorg werden deze groepen massaal gedeporteerd tussen 1938 en 1949. Meestal ging het om bevolkingsgroepen die verwand waren aan</w:t>
      </w:r>
      <w:r w:rsidR="00F93FD7">
        <w:rPr>
          <w:rFonts w:cs="Times New Roman"/>
          <w:sz w:val="24"/>
          <w:szCs w:val="24"/>
        </w:rPr>
        <w:t xml:space="preserve"> de</w:t>
      </w:r>
      <w:r w:rsidR="00016BA2">
        <w:rPr>
          <w:rFonts w:cs="Times New Roman"/>
          <w:sz w:val="24"/>
          <w:szCs w:val="24"/>
        </w:rPr>
        <w:t xml:space="preserve"> Turken, maar ook Grieken en Tsjetsjenen werden gedeporteerd. </w:t>
      </w:r>
      <w:r w:rsidR="00D34557">
        <w:rPr>
          <w:rFonts w:cs="Times New Roman"/>
          <w:sz w:val="24"/>
          <w:szCs w:val="24"/>
        </w:rPr>
        <w:t>In Georgië werden in november 1944 de Mescheten</w:t>
      </w:r>
      <w:r w:rsidR="00E12DC5">
        <w:rPr>
          <w:rFonts w:cs="Times New Roman"/>
          <w:sz w:val="24"/>
          <w:szCs w:val="24"/>
        </w:rPr>
        <w:t>, die aan de Georgisch-Turkse grens woonden,</w:t>
      </w:r>
      <w:r w:rsidR="00D34557">
        <w:rPr>
          <w:rFonts w:cs="Times New Roman"/>
          <w:sz w:val="24"/>
          <w:szCs w:val="24"/>
        </w:rPr>
        <w:t xml:space="preserve"> </w:t>
      </w:r>
      <w:r w:rsidR="00E12DC5">
        <w:rPr>
          <w:rFonts w:cs="Times New Roman"/>
          <w:sz w:val="24"/>
          <w:szCs w:val="24"/>
        </w:rPr>
        <w:t>gedeporteerd naar de Oezbeekse SSR.</w:t>
      </w:r>
      <w:r w:rsidR="00482B6D">
        <w:rPr>
          <w:rStyle w:val="FootnoteReference"/>
          <w:rFonts w:cs="Times New Roman"/>
          <w:sz w:val="24"/>
          <w:szCs w:val="24"/>
        </w:rPr>
        <w:footnoteReference w:id="176"/>
      </w:r>
      <w:r w:rsidR="00D34557">
        <w:rPr>
          <w:rFonts w:cs="Times New Roman"/>
          <w:sz w:val="24"/>
          <w:szCs w:val="24"/>
        </w:rPr>
        <w:t xml:space="preserve"> </w:t>
      </w:r>
      <w:r w:rsidR="001A1466">
        <w:rPr>
          <w:rFonts w:cs="Times New Roman"/>
          <w:sz w:val="24"/>
          <w:szCs w:val="24"/>
        </w:rPr>
        <w:t xml:space="preserve">Er waren </w:t>
      </w:r>
      <w:r w:rsidR="009A1063">
        <w:rPr>
          <w:rFonts w:cs="Times New Roman"/>
          <w:sz w:val="24"/>
          <w:szCs w:val="24"/>
        </w:rPr>
        <w:t>eveneens</w:t>
      </w:r>
      <w:r w:rsidR="001A1466">
        <w:rPr>
          <w:rFonts w:cs="Times New Roman"/>
          <w:sz w:val="24"/>
          <w:szCs w:val="24"/>
        </w:rPr>
        <w:t xml:space="preserve"> groepen die een bevoorrechte positie hadden. Dat waren op de Kaukasus onder andere de Georgiërs en de Armenen. Deze nationaliteiten werden gezien als sterk ontwikkelde volkeren.</w:t>
      </w:r>
      <w:r w:rsidR="001A1466">
        <w:rPr>
          <w:rStyle w:val="FootnoteReference"/>
          <w:rFonts w:cs="Times New Roman"/>
          <w:sz w:val="24"/>
          <w:szCs w:val="24"/>
        </w:rPr>
        <w:footnoteReference w:id="177"/>
      </w:r>
      <w:r w:rsidR="001403D5">
        <w:rPr>
          <w:rFonts w:cs="Times New Roman"/>
          <w:sz w:val="24"/>
          <w:szCs w:val="24"/>
        </w:rPr>
        <w:t xml:space="preserve"> </w:t>
      </w:r>
      <w:r w:rsidR="00666A70">
        <w:rPr>
          <w:rFonts w:cs="Times New Roman"/>
          <w:sz w:val="24"/>
          <w:szCs w:val="24"/>
        </w:rPr>
        <w:t>Zij</w:t>
      </w:r>
      <w:r w:rsidR="006C18BF">
        <w:rPr>
          <w:rFonts w:cs="Times New Roman"/>
          <w:sz w:val="24"/>
          <w:szCs w:val="24"/>
        </w:rPr>
        <w:t xml:space="preserve"> konden makkelijker carrière maken in de Sovjet-Unie.</w:t>
      </w:r>
    </w:p>
    <w:p w:rsidR="00402E3C" w:rsidRDefault="0057489C" w:rsidP="00091112">
      <w:pPr>
        <w:spacing w:after="0" w:line="360" w:lineRule="auto"/>
        <w:rPr>
          <w:rFonts w:cs="Times New Roman"/>
          <w:sz w:val="24"/>
          <w:szCs w:val="24"/>
        </w:rPr>
      </w:pPr>
      <w:r>
        <w:rPr>
          <w:rFonts w:cs="Times New Roman"/>
          <w:sz w:val="24"/>
          <w:szCs w:val="24"/>
        </w:rPr>
        <w:tab/>
      </w:r>
      <w:r w:rsidR="004C3F15">
        <w:rPr>
          <w:rFonts w:cs="Times New Roman"/>
          <w:sz w:val="24"/>
          <w:szCs w:val="24"/>
        </w:rPr>
        <w:t>D</w:t>
      </w:r>
      <w:r>
        <w:rPr>
          <w:rFonts w:cs="Times New Roman"/>
          <w:sz w:val="24"/>
          <w:szCs w:val="24"/>
        </w:rPr>
        <w:t xml:space="preserve">e Kaukasus kreeg vanaf de jaren dertig te maken met de gevolgen van het Stalinistische bewind. Vanaf 1929 werd ook in Georgië de landbouwgrond herverdeeld en werden collectieve boerderijen opgericht. Vergeleken met Oekraïne en andere regio’s in </w:t>
      </w:r>
      <w:r>
        <w:rPr>
          <w:rFonts w:cs="Times New Roman"/>
          <w:sz w:val="24"/>
          <w:szCs w:val="24"/>
        </w:rPr>
        <w:lastRenderedPageBreak/>
        <w:t xml:space="preserve">Rusland kwam Georgië er echter relatief </w:t>
      </w:r>
      <w:r w:rsidR="005628FA">
        <w:rPr>
          <w:rFonts w:cs="Times New Roman"/>
          <w:sz w:val="24"/>
          <w:szCs w:val="24"/>
        </w:rPr>
        <w:t>makkelijk vanaf</w:t>
      </w:r>
      <w:r w:rsidR="004B4DB8">
        <w:rPr>
          <w:rFonts w:cs="Times New Roman"/>
          <w:sz w:val="24"/>
          <w:szCs w:val="24"/>
        </w:rPr>
        <w:t>.</w:t>
      </w:r>
      <w:r w:rsidR="004B4DB8">
        <w:rPr>
          <w:rStyle w:val="FootnoteReference"/>
          <w:rFonts w:cs="Times New Roman"/>
          <w:sz w:val="24"/>
          <w:szCs w:val="24"/>
        </w:rPr>
        <w:footnoteReference w:id="178"/>
      </w:r>
      <w:r w:rsidR="005628FA">
        <w:rPr>
          <w:rFonts w:cs="Times New Roman"/>
          <w:sz w:val="24"/>
          <w:szCs w:val="24"/>
        </w:rPr>
        <w:t xml:space="preserve"> Het herverdelen van de landbouwgrond verliep langzaam en </w:t>
      </w:r>
      <w:r w:rsidR="00AC7012">
        <w:rPr>
          <w:rFonts w:cs="Times New Roman"/>
          <w:sz w:val="24"/>
          <w:szCs w:val="24"/>
        </w:rPr>
        <w:t xml:space="preserve">een gedeelte van </w:t>
      </w:r>
      <w:r w:rsidR="005628FA">
        <w:rPr>
          <w:rFonts w:cs="Times New Roman"/>
          <w:sz w:val="24"/>
          <w:szCs w:val="24"/>
        </w:rPr>
        <w:t>Abchazië ontkwam zelfs</w:t>
      </w:r>
      <w:r w:rsidR="001046BE">
        <w:rPr>
          <w:rFonts w:cs="Times New Roman"/>
          <w:sz w:val="24"/>
          <w:szCs w:val="24"/>
        </w:rPr>
        <w:t xml:space="preserve"> helemaal aan de collectivisatie.</w:t>
      </w:r>
      <w:r w:rsidR="00CE3941">
        <w:rPr>
          <w:rStyle w:val="FootnoteReference"/>
          <w:rFonts w:cs="Times New Roman"/>
          <w:sz w:val="24"/>
          <w:szCs w:val="24"/>
        </w:rPr>
        <w:footnoteReference w:id="179"/>
      </w:r>
      <w:r w:rsidR="001046BE">
        <w:rPr>
          <w:rFonts w:cs="Times New Roman"/>
          <w:sz w:val="24"/>
          <w:szCs w:val="24"/>
        </w:rPr>
        <w:t xml:space="preserve"> Dit was voornamelijk te danken aan de inzet van Nestor Lakoba</w:t>
      </w:r>
      <w:r w:rsidR="00CE3941">
        <w:rPr>
          <w:rFonts w:cs="Times New Roman"/>
          <w:sz w:val="24"/>
          <w:szCs w:val="24"/>
        </w:rPr>
        <w:t>, de leider van de Communistische Partij van Abchazië.</w:t>
      </w:r>
      <w:r w:rsidR="00B55E22">
        <w:rPr>
          <w:rStyle w:val="FootnoteReference"/>
          <w:rFonts w:cs="Times New Roman"/>
          <w:sz w:val="24"/>
          <w:szCs w:val="24"/>
        </w:rPr>
        <w:footnoteReference w:id="180"/>
      </w:r>
      <w:r w:rsidR="00091112">
        <w:rPr>
          <w:rFonts w:cs="Times New Roman"/>
          <w:sz w:val="24"/>
          <w:szCs w:val="24"/>
        </w:rPr>
        <w:t xml:space="preserve"> </w:t>
      </w:r>
      <w:r w:rsidR="001B532B">
        <w:rPr>
          <w:rFonts w:cs="Times New Roman"/>
          <w:sz w:val="24"/>
          <w:szCs w:val="24"/>
        </w:rPr>
        <w:t xml:space="preserve">Vanaf 1926 speelde naast Stalin in Georgië nog een ander personage, genaamd Lavrenti Beria, een belangrijke rol. </w:t>
      </w:r>
      <w:r w:rsidR="006A1F84">
        <w:rPr>
          <w:rFonts w:cs="Times New Roman"/>
          <w:sz w:val="24"/>
          <w:szCs w:val="24"/>
        </w:rPr>
        <w:t>E</w:t>
      </w:r>
      <w:r w:rsidR="001B532B">
        <w:rPr>
          <w:rFonts w:cs="Times New Roman"/>
          <w:sz w:val="24"/>
          <w:szCs w:val="24"/>
        </w:rPr>
        <w:t xml:space="preserve">erst </w:t>
      </w:r>
      <w:r w:rsidR="006A1F84">
        <w:rPr>
          <w:rFonts w:cs="Times New Roman"/>
          <w:sz w:val="24"/>
          <w:szCs w:val="24"/>
        </w:rPr>
        <w:t xml:space="preserve">als </w:t>
      </w:r>
      <w:r w:rsidR="001B532B">
        <w:rPr>
          <w:rFonts w:cs="Times New Roman"/>
          <w:sz w:val="24"/>
          <w:szCs w:val="24"/>
        </w:rPr>
        <w:t xml:space="preserve">hoofd van </w:t>
      </w:r>
      <w:r w:rsidR="006A1F84">
        <w:rPr>
          <w:rFonts w:cs="Times New Roman"/>
          <w:sz w:val="24"/>
          <w:szCs w:val="24"/>
        </w:rPr>
        <w:t xml:space="preserve">de </w:t>
      </w:r>
      <w:r w:rsidR="001B532B">
        <w:rPr>
          <w:rFonts w:cs="Times New Roman"/>
          <w:sz w:val="24"/>
          <w:szCs w:val="24"/>
        </w:rPr>
        <w:t xml:space="preserve">Georgische Geheime Dienst, </w:t>
      </w:r>
      <w:r w:rsidR="006A1F84">
        <w:rPr>
          <w:rFonts w:cs="Times New Roman"/>
          <w:sz w:val="24"/>
          <w:szCs w:val="24"/>
        </w:rPr>
        <w:t>en vanaf</w:t>
      </w:r>
      <w:r w:rsidR="001B532B">
        <w:rPr>
          <w:rFonts w:cs="Times New Roman"/>
          <w:sz w:val="24"/>
          <w:szCs w:val="24"/>
        </w:rPr>
        <w:t xml:space="preserve"> 1931 </w:t>
      </w:r>
      <w:r w:rsidR="006A1F84">
        <w:rPr>
          <w:rFonts w:cs="Times New Roman"/>
          <w:sz w:val="24"/>
          <w:szCs w:val="24"/>
        </w:rPr>
        <w:t>als</w:t>
      </w:r>
      <w:r w:rsidR="002112E1">
        <w:rPr>
          <w:rFonts w:cs="Times New Roman"/>
          <w:sz w:val="24"/>
          <w:szCs w:val="24"/>
        </w:rPr>
        <w:t xml:space="preserve"> </w:t>
      </w:r>
      <w:r w:rsidR="001B532B">
        <w:rPr>
          <w:rFonts w:cs="Times New Roman"/>
          <w:sz w:val="24"/>
          <w:szCs w:val="24"/>
        </w:rPr>
        <w:t xml:space="preserve">Eerste Secretaris van de </w:t>
      </w:r>
      <w:r w:rsidR="002112E1">
        <w:rPr>
          <w:rFonts w:cs="Times New Roman"/>
          <w:sz w:val="24"/>
          <w:szCs w:val="24"/>
        </w:rPr>
        <w:t>G</w:t>
      </w:r>
      <w:r w:rsidR="001D2D9D">
        <w:rPr>
          <w:rFonts w:cs="Times New Roman"/>
          <w:sz w:val="24"/>
          <w:szCs w:val="24"/>
        </w:rPr>
        <w:t xml:space="preserve">eorgische </w:t>
      </w:r>
      <w:r w:rsidR="006A1F84">
        <w:rPr>
          <w:rFonts w:cs="Times New Roman"/>
          <w:sz w:val="24"/>
          <w:szCs w:val="24"/>
        </w:rPr>
        <w:t>Communistische Partij</w:t>
      </w:r>
      <w:r w:rsidR="001D2D9D">
        <w:rPr>
          <w:rFonts w:cs="Times New Roman"/>
          <w:sz w:val="24"/>
          <w:szCs w:val="24"/>
        </w:rPr>
        <w:t xml:space="preserve">. </w:t>
      </w:r>
      <w:r w:rsidR="00402E3C" w:rsidRPr="0079180A">
        <w:rPr>
          <w:rFonts w:cs="Times New Roman"/>
          <w:sz w:val="24"/>
          <w:szCs w:val="24"/>
        </w:rPr>
        <w:t>Beria was de perfecte rechterhand van Stalin, zowel op politiek als op persoonlijk vlak. Hij was intelligent, efficiënt</w:t>
      </w:r>
      <w:r w:rsidR="00402E3C">
        <w:rPr>
          <w:rFonts w:cs="Times New Roman"/>
          <w:sz w:val="24"/>
          <w:szCs w:val="24"/>
        </w:rPr>
        <w:t xml:space="preserve"> en hardvochtig; vanaf 1936 voerde hij op de Kaukasus een kleinere versie van Stalins terreur uit.</w:t>
      </w:r>
      <w:r w:rsidR="00402E3C">
        <w:rPr>
          <w:rStyle w:val="FootnoteReference"/>
          <w:rFonts w:cs="Times New Roman"/>
          <w:sz w:val="24"/>
          <w:szCs w:val="24"/>
        </w:rPr>
        <w:footnoteReference w:id="181"/>
      </w:r>
      <w:r w:rsidR="00402E3C">
        <w:rPr>
          <w:rFonts w:cs="Times New Roman"/>
          <w:sz w:val="24"/>
          <w:szCs w:val="24"/>
        </w:rPr>
        <w:t xml:space="preserve"> Vele belangrijke personages in de lokale politiek en intellectuelen werden </w:t>
      </w:r>
      <w:r w:rsidR="00717CF4">
        <w:rPr>
          <w:rFonts w:cs="Times New Roman"/>
          <w:sz w:val="24"/>
          <w:szCs w:val="24"/>
        </w:rPr>
        <w:t>gemarteld en vermoord.</w:t>
      </w:r>
      <w:r w:rsidR="008A2CBD">
        <w:rPr>
          <w:rFonts w:cs="Times New Roman"/>
          <w:sz w:val="24"/>
          <w:szCs w:val="24"/>
        </w:rPr>
        <w:t xml:space="preserve"> </w:t>
      </w:r>
      <w:r w:rsidR="00102CBA">
        <w:rPr>
          <w:rFonts w:cs="Times New Roman"/>
          <w:sz w:val="24"/>
          <w:szCs w:val="24"/>
        </w:rPr>
        <w:t>Beria</w:t>
      </w:r>
      <w:r w:rsidR="00E575A4">
        <w:rPr>
          <w:rFonts w:cs="Times New Roman"/>
          <w:sz w:val="24"/>
          <w:szCs w:val="24"/>
        </w:rPr>
        <w:t xml:space="preserve"> zorgde eveneens voor de familie van Stalin en</w:t>
      </w:r>
      <w:r w:rsidR="00392BD9">
        <w:rPr>
          <w:rFonts w:cs="Times New Roman"/>
          <w:sz w:val="24"/>
          <w:szCs w:val="24"/>
        </w:rPr>
        <w:t xml:space="preserve"> </w:t>
      </w:r>
      <w:r w:rsidR="001B1B09">
        <w:rPr>
          <w:rFonts w:cs="Times New Roman"/>
          <w:sz w:val="24"/>
          <w:szCs w:val="24"/>
        </w:rPr>
        <w:t>had</w:t>
      </w:r>
      <w:r w:rsidR="00102CBA">
        <w:rPr>
          <w:rFonts w:cs="Times New Roman"/>
          <w:sz w:val="24"/>
          <w:szCs w:val="24"/>
        </w:rPr>
        <w:t xml:space="preserve"> een</w:t>
      </w:r>
      <w:r w:rsidR="00392BD9">
        <w:rPr>
          <w:rFonts w:cs="Times New Roman"/>
          <w:sz w:val="24"/>
          <w:szCs w:val="24"/>
        </w:rPr>
        <w:t xml:space="preserve"> </w:t>
      </w:r>
      <w:r w:rsidR="001B1B09">
        <w:rPr>
          <w:rFonts w:cs="Times New Roman"/>
          <w:sz w:val="24"/>
          <w:szCs w:val="24"/>
        </w:rPr>
        <w:t xml:space="preserve">groot aandeel in de </w:t>
      </w:r>
      <w:r w:rsidR="00392BD9">
        <w:rPr>
          <w:rFonts w:cs="Times New Roman"/>
          <w:sz w:val="24"/>
          <w:szCs w:val="24"/>
        </w:rPr>
        <w:t>persoonlijkheids</w:t>
      </w:r>
      <w:r w:rsidR="00102CBA">
        <w:rPr>
          <w:rFonts w:cs="Times New Roman"/>
          <w:sz w:val="24"/>
          <w:szCs w:val="24"/>
        </w:rPr>
        <w:t>cultus rondom Stali</w:t>
      </w:r>
      <w:r w:rsidR="00392BD9">
        <w:rPr>
          <w:rFonts w:cs="Times New Roman"/>
          <w:sz w:val="24"/>
          <w:szCs w:val="24"/>
        </w:rPr>
        <w:t>n</w:t>
      </w:r>
      <w:r w:rsidR="001B1B09">
        <w:rPr>
          <w:rFonts w:cs="Times New Roman"/>
          <w:sz w:val="24"/>
          <w:szCs w:val="24"/>
        </w:rPr>
        <w:t xml:space="preserve"> in de Kaukasus.</w:t>
      </w:r>
      <w:r w:rsidR="004F1DAB">
        <w:rPr>
          <w:rStyle w:val="FootnoteReference"/>
          <w:rFonts w:cs="Times New Roman"/>
          <w:sz w:val="24"/>
          <w:szCs w:val="24"/>
        </w:rPr>
        <w:footnoteReference w:id="182"/>
      </w:r>
      <w:r w:rsidR="001B1B09">
        <w:rPr>
          <w:rFonts w:cs="Times New Roman"/>
          <w:sz w:val="24"/>
          <w:szCs w:val="24"/>
        </w:rPr>
        <w:t xml:space="preserve"> Stalin werd verheerlijkt als de grote leider van de Sovjet-Unie, terwijl politieke rivalen bekritiseerd werden.</w:t>
      </w:r>
      <w:r w:rsidR="00392BD9">
        <w:rPr>
          <w:rFonts w:cs="Times New Roman"/>
          <w:sz w:val="24"/>
          <w:szCs w:val="24"/>
        </w:rPr>
        <w:t xml:space="preserve"> </w:t>
      </w:r>
      <w:r w:rsidR="00832AC8">
        <w:rPr>
          <w:rFonts w:cs="Times New Roman"/>
          <w:sz w:val="24"/>
          <w:szCs w:val="24"/>
        </w:rPr>
        <w:t>Beria zorgde er ook voor dat Georgië en de omringende Kaukasusstaten geïndustrialiseerd werden en onder zijn leiding werd de Kaukasus populair als vakantieoord.</w:t>
      </w:r>
      <w:r w:rsidR="00832AC8">
        <w:rPr>
          <w:rStyle w:val="FootnoteReference"/>
          <w:rFonts w:cs="Times New Roman"/>
          <w:sz w:val="24"/>
          <w:szCs w:val="24"/>
        </w:rPr>
        <w:footnoteReference w:id="183"/>
      </w:r>
      <w:r w:rsidR="00832AC8">
        <w:rPr>
          <w:rFonts w:cs="Times New Roman"/>
          <w:sz w:val="24"/>
          <w:szCs w:val="24"/>
        </w:rPr>
        <w:t xml:space="preserve"> </w:t>
      </w:r>
    </w:p>
    <w:p w:rsidR="00A70729" w:rsidRDefault="00A70729" w:rsidP="00CB3C9B">
      <w:pPr>
        <w:spacing w:after="0" w:line="360" w:lineRule="auto"/>
        <w:rPr>
          <w:rFonts w:cs="Times New Roman"/>
          <w:sz w:val="24"/>
          <w:szCs w:val="24"/>
        </w:rPr>
      </w:pPr>
      <w:r>
        <w:rPr>
          <w:rFonts w:cs="Times New Roman"/>
          <w:sz w:val="24"/>
          <w:szCs w:val="24"/>
        </w:rPr>
        <w:tab/>
      </w:r>
      <w:r w:rsidR="00F6133E">
        <w:rPr>
          <w:rFonts w:cs="Times New Roman"/>
          <w:sz w:val="24"/>
          <w:szCs w:val="24"/>
        </w:rPr>
        <w:t xml:space="preserve">Het uitbreken van de Tweede Wereldoorlog had ook voor Georgië gevolgen. Echter voornamelijk in die zin dat het </w:t>
      </w:r>
      <w:r w:rsidRPr="00A70729">
        <w:rPr>
          <w:rFonts w:cs="Times New Roman"/>
          <w:sz w:val="24"/>
          <w:szCs w:val="24"/>
        </w:rPr>
        <w:t>500.000 soldaten</w:t>
      </w:r>
      <w:r w:rsidR="005D6170">
        <w:rPr>
          <w:rFonts w:cs="Times New Roman"/>
          <w:sz w:val="24"/>
          <w:szCs w:val="24"/>
        </w:rPr>
        <w:t xml:space="preserve"> leverde</w:t>
      </w:r>
      <w:r w:rsidRPr="00A70729">
        <w:rPr>
          <w:rFonts w:cs="Times New Roman"/>
          <w:sz w:val="24"/>
          <w:szCs w:val="24"/>
        </w:rPr>
        <w:t xml:space="preserve"> a</w:t>
      </w:r>
      <w:r>
        <w:rPr>
          <w:rFonts w:cs="Times New Roman"/>
          <w:sz w:val="24"/>
          <w:szCs w:val="24"/>
        </w:rPr>
        <w:t>an het Sovjetleger, terwijl het slechts 3,5 miljoen inwoners had.</w:t>
      </w:r>
      <w:r>
        <w:rPr>
          <w:rStyle w:val="FootnoteReference"/>
          <w:rFonts w:cs="Times New Roman"/>
          <w:sz w:val="24"/>
          <w:szCs w:val="24"/>
        </w:rPr>
        <w:footnoteReference w:id="184"/>
      </w:r>
      <w:r>
        <w:rPr>
          <w:rFonts w:cs="Times New Roman"/>
          <w:sz w:val="24"/>
          <w:szCs w:val="24"/>
        </w:rPr>
        <w:t xml:space="preserve"> </w:t>
      </w:r>
      <w:r w:rsidR="002A632C">
        <w:rPr>
          <w:rFonts w:cs="Times New Roman"/>
          <w:sz w:val="24"/>
          <w:szCs w:val="24"/>
        </w:rPr>
        <w:t>De oorlog liet de Georgische soldaten de Sovjetidentiteit voor het eerst goed voelen.</w:t>
      </w:r>
      <w:r w:rsidR="002A632C">
        <w:rPr>
          <w:rStyle w:val="FootnoteReference"/>
          <w:rFonts w:cs="Times New Roman"/>
          <w:sz w:val="24"/>
          <w:szCs w:val="24"/>
        </w:rPr>
        <w:footnoteReference w:id="185"/>
      </w:r>
      <w:r w:rsidR="002A632C">
        <w:rPr>
          <w:rFonts w:cs="Times New Roman"/>
          <w:sz w:val="24"/>
          <w:szCs w:val="24"/>
        </w:rPr>
        <w:t xml:space="preserve"> Verder leed Georgië niet veel onder de oorlog, de legers van Hitler kwamen niet verder dan Zuid-Ossetië.</w:t>
      </w:r>
      <w:r w:rsidR="007E5CBB">
        <w:rPr>
          <w:rFonts w:cs="Times New Roman"/>
          <w:sz w:val="24"/>
          <w:szCs w:val="24"/>
        </w:rPr>
        <w:t xml:space="preserve"> Tijdens de oorlog ging het leven op de Kaukasus gewoon door. </w:t>
      </w:r>
      <w:r w:rsidR="005452EE">
        <w:rPr>
          <w:rFonts w:cs="Times New Roman"/>
          <w:sz w:val="24"/>
          <w:szCs w:val="24"/>
        </w:rPr>
        <w:t xml:space="preserve">Acht jaar na de oorlog, in maart 1953, overleed Stalin, wat ertoe leidde dat de Sovjet-Unie in een existentiële crisis terecht kwam. De grote leider die zo bepalend was geweest voor de vormgeving van de Sovjet-Unie was er niet meer, en het was de vraag hoe het nu verder moest met het enorme rijk. </w:t>
      </w:r>
    </w:p>
    <w:p w:rsidR="00E65319" w:rsidRDefault="00E65319" w:rsidP="00CB3C9B">
      <w:pPr>
        <w:spacing w:after="0" w:line="360" w:lineRule="auto"/>
        <w:rPr>
          <w:rFonts w:cs="Times New Roman"/>
          <w:sz w:val="24"/>
          <w:szCs w:val="24"/>
        </w:rPr>
      </w:pPr>
    </w:p>
    <w:p w:rsidR="00695BBC" w:rsidRDefault="00695BBC" w:rsidP="00CB3C9B">
      <w:pPr>
        <w:spacing w:after="0" w:line="360" w:lineRule="auto"/>
        <w:rPr>
          <w:rFonts w:cs="Times New Roman"/>
          <w:sz w:val="24"/>
          <w:szCs w:val="24"/>
        </w:rPr>
      </w:pPr>
    </w:p>
    <w:p w:rsidR="0040304C" w:rsidRDefault="00352012" w:rsidP="00CB3C9B">
      <w:pPr>
        <w:spacing w:after="0" w:line="360" w:lineRule="auto"/>
        <w:rPr>
          <w:rFonts w:cs="Times New Roman"/>
          <w:b/>
          <w:sz w:val="24"/>
          <w:szCs w:val="24"/>
        </w:rPr>
      </w:pPr>
      <w:r>
        <w:rPr>
          <w:rFonts w:cs="Times New Roman"/>
          <w:b/>
          <w:sz w:val="24"/>
          <w:szCs w:val="24"/>
        </w:rPr>
        <w:lastRenderedPageBreak/>
        <w:t>4</w:t>
      </w:r>
      <w:r w:rsidR="00C477E3">
        <w:rPr>
          <w:rFonts w:cs="Times New Roman"/>
          <w:b/>
          <w:sz w:val="24"/>
          <w:szCs w:val="24"/>
        </w:rPr>
        <w:t>.5</w:t>
      </w:r>
      <w:r w:rsidR="005729B5">
        <w:rPr>
          <w:rFonts w:cs="Times New Roman"/>
          <w:b/>
          <w:sz w:val="24"/>
          <w:szCs w:val="24"/>
        </w:rPr>
        <w:tab/>
        <w:t xml:space="preserve">Destalinisatie </w:t>
      </w:r>
    </w:p>
    <w:p w:rsidR="00A526A5" w:rsidRDefault="00D57755" w:rsidP="00CB3C9B">
      <w:pPr>
        <w:spacing w:after="0" w:line="360" w:lineRule="auto"/>
        <w:rPr>
          <w:rFonts w:cs="Times New Roman"/>
          <w:sz w:val="24"/>
          <w:szCs w:val="24"/>
        </w:rPr>
      </w:pPr>
      <w:r>
        <w:rPr>
          <w:rFonts w:cs="Times New Roman"/>
          <w:sz w:val="24"/>
          <w:szCs w:val="24"/>
        </w:rPr>
        <w:t xml:space="preserve">Met het overlijden van Stalin in 1953 kwam er een einde aan een </w:t>
      </w:r>
      <w:r w:rsidR="008B1CE4">
        <w:rPr>
          <w:rFonts w:cs="Times New Roman"/>
          <w:sz w:val="24"/>
          <w:szCs w:val="24"/>
        </w:rPr>
        <w:t xml:space="preserve">tijdperk. Het Sovjetsysteem was </w:t>
      </w:r>
      <w:r w:rsidR="00833F78">
        <w:rPr>
          <w:rFonts w:cs="Times New Roman"/>
          <w:sz w:val="24"/>
          <w:szCs w:val="24"/>
        </w:rPr>
        <w:t>dusdanig verbonden met</w:t>
      </w:r>
      <w:r>
        <w:rPr>
          <w:rFonts w:cs="Times New Roman"/>
          <w:sz w:val="24"/>
          <w:szCs w:val="24"/>
        </w:rPr>
        <w:t xml:space="preserve"> de visie en heerschappij van Stalin dat men niet wist hoe verder </w:t>
      </w:r>
      <w:r w:rsidR="00CC3BAB">
        <w:rPr>
          <w:rFonts w:cs="Times New Roman"/>
          <w:sz w:val="24"/>
          <w:szCs w:val="24"/>
        </w:rPr>
        <w:t xml:space="preserve">te gaan zonder de grote leider. Er moest een middenweg gevonden worden tussen behoud en hervorming van het  economische- en politieke systeem dat Stalin </w:t>
      </w:r>
      <w:r w:rsidR="0023135B">
        <w:rPr>
          <w:rFonts w:cs="Times New Roman"/>
          <w:sz w:val="24"/>
          <w:szCs w:val="24"/>
        </w:rPr>
        <w:t>had opgebouwd.</w:t>
      </w:r>
      <w:r w:rsidR="00BA6270">
        <w:rPr>
          <w:rStyle w:val="FootnoteReference"/>
          <w:rFonts w:cs="Times New Roman"/>
          <w:sz w:val="24"/>
          <w:szCs w:val="24"/>
        </w:rPr>
        <w:footnoteReference w:id="186"/>
      </w:r>
      <w:r w:rsidR="0023135B">
        <w:rPr>
          <w:rFonts w:cs="Times New Roman"/>
          <w:sz w:val="24"/>
          <w:szCs w:val="24"/>
        </w:rPr>
        <w:t xml:space="preserve"> </w:t>
      </w:r>
      <w:r w:rsidR="00F276B2">
        <w:rPr>
          <w:rFonts w:cs="Times New Roman"/>
          <w:sz w:val="24"/>
          <w:szCs w:val="24"/>
        </w:rPr>
        <w:t>Na een machtsstrijd binnen de Communistische Partij</w:t>
      </w:r>
      <w:r w:rsidR="00230E79">
        <w:rPr>
          <w:rFonts w:cs="Times New Roman"/>
          <w:sz w:val="24"/>
          <w:szCs w:val="24"/>
        </w:rPr>
        <w:t>, waarbij onder andere Beria uit de weg geruimd werd,</w:t>
      </w:r>
      <w:r w:rsidR="00F276B2">
        <w:rPr>
          <w:rFonts w:cs="Times New Roman"/>
          <w:sz w:val="24"/>
          <w:szCs w:val="24"/>
        </w:rPr>
        <w:t xml:space="preserve"> kwam e</w:t>
      </w:r>
      <w:r w:rsidR="00297B79">
        <w:rPr>
          <w:rFonts w:cs="Times New Roman"/>
          <w:sz w:val="24"/>
          <w:szCs w:val="24"/>
        </w:rPr>
        <w:t>ind 1953 Nikita C</w:t>
      </w:r>
      <w:r w:rsidR="00AD0412">
        <w:rPr>
          <w:rFonts w:cs="Times New Roman"/>
          <w:sz w:val="24"/>
          <w:szCs w:val="24"/>
        </w:rPr>
        <w:t xml:space="preserve">hroesjtjov </w:t>
      </w:r>
      <w:r w:rsidR="00F276B2">
        <w:rPr>
          <w:rFonts w:cs="Times New Roman"/>
          <w:sz w:val="24"/>
          <w:szCs w:val="24"/>
        </w:rPr>
        <w:t>naar voren als de nieuwe leider van de Sovjet-Unie.</w:t>
      </w:r>
      <w:r w:rsidR="00AD0412">
        <w:rPr>
          <w:rFonts w:cs="Times New Roman"/>
          <w:sz w:val="24"/>
          <w:szCs w:val="24"/>
        </w:rPr>
        <w:t xml:space="preserve"> </w:t>
      </w:r>
    </w:p>
    <w:p w:rsidR="004F221A" w:rsidRDefault="000462BA" w:rsidP="00A526A5">
      <w:pPr>
        <w:spacing w:after="0" w:line="360" w:lineRule="auto"/>
        <w:ind w:firstLine="708"/>
        <w:rPr>
          <w:rFonts w:cs="Times New Roman"/>
          <w:sz w:val="24"/>
          <w:szCs w:val="24"/>
        </w:rPr>
      </w:pPr>
      <w:r>
        <w:rPr>
          <w:rFonts w:cs="Times New Roman"/>
          <w:sz w:val="24"/>
          <w:szCs w:val="24"/>
        </w:rPr>
        <w:t xml:space="preserve">In vele delen van de Sovjet-Unie werd dit als een positieve ontwikkeling gezien, Chroesjtjov regeerde </w:t>
      </w:r>
      <w:r w:rsidR="00851EBA">
        <w:rPr>
          <w:rFonts w:cs="Times New Roman"/>
          <w:sz w:val="24"/>
          <w:szCs w:val="24"/>
        </w:rPr>
        <w:t xml:space="preserve">immers </w:t>
      </w:r>
      <w:r>
        <w:rPr>
          <w:rFonts w:cs="Times New Roman"/>
          <w:sz w:val="24"/>
          <w:szCs w:val="24"/>
        </w:rPr>
        <w:t>minder met de ijze</w:t>
      </w:r>
      <w:r w:rsidR="00833F78">
        <w:rPr>
          <w:rFonts w:cs="Times New Roman"/>
          <w:sz w:val="24"/>
          <w:szCs w:val="24"/>
        </w:rPr>
        <w:t xml:space="preserve">ren vuist dan Stalin had gedaan. In Georgië was men </w:t>
      </w:r>
      <w:r w:rsidR="00851EBA">
        <w:rPr>
          <w:rFonts w:cs="Times New Roman"/>
          <w:sz w:val="24"/>
          <w:szCs w:val="24"/>
        </w:rPr>
        <w:t xml:space="preserve">echter </w:t>
      </w:r>
      <w:r w:rsidR="00833F78">
        <w:rPr>
          <w:rFonts w:cs="Times New Roman"/>
          <w:sz w:val="24"/>
          <w:szCs w:val="24"/>
        </w:rPr>
        <w:t xml:space="preserve">minder enthousiast </w:t>
      </w:r>
      <w:r w:rsidR="00851EBA">
        <w:rPr>
          <w:rFonts w:cs="Times New Roman"/>
          <w:sz w:val="24"/>
          <w:szCs w:val="24"/>
        </w:rPr>
        <w:t xml:space="preserve">met deze nieuwe leider. </w:t>
      </w:r>
      <w:r w:rsidR="00833F78">
        <w:rPr>
          <w:rFonts w:cs="Times New Roman"/>
          <w:sz w:val="24"/>
          <w:szCs w:val="24"/>
        </w:rPr>
        <w:t xml:space="preserve">Chroesjtjov </w:t>
      </w:r>
      <w:r w:rsidR="00B97E0E">
        <w:rPr>
          <w:rFonts w:cs="Times New Roman"/>
          <w:sz w:val="24"/>
          <w:szCs w:val="24"/>
        </w:rPr>
        <w:t xml:space="preserve">hield gedurende het Twintigste Partijcongres in februari 1956 namelijk een speech waarin hij de excessen van het stalinistische systeem en de persoonlijkheidscultus rondom Stalin aan de kaak stelde. </w:t>
      </w:r>
      <w:r w:rsidR="007B6E2B">
        <w:rPr>
          <w:rFonts w:cs="Times New Roman"/>
          <w:sz w:val="24"/>
          <w:szCs w:val="24"/>
        </w:rPr>
        <w:t xml:space="preserve">De Georgische bevolking was </w:t>
      </w:r>
      <w:r w:rsidR="00DF3B25" w:rsidRPr="00DF3B25">
        <w:rPr>
          <w:rFonts w:cs="Times New Roman"/>
          <w:sz w:val="24"/>
          <w:szCs w:val="24"/>
        </w:rPr>
        <w:t>echter trots op de Georgische m</w:t>
      </w:r>
      <w:r w:rsidR="00DF3B25">
        <w:rPr>
          <w:rFonts w:cs="Times New Roman"/>
          <w:sz w:val="24"/>
          <w:szCs w:val="24"/>
        </w:rPr>
        <w:t>an die het zover had weten te schoppen binnen de Sovjet-Unie.</w:t>
      </w:r>
      <w:r w:rsidR="00DF3B25">
        <w:rPr>
          <w:rStyle w:val="FootnoteReference"/>
          <w:rFonts w:cs="Times New Roman"/>
          <w:sz w:val="24"/>
          <w:szCs w:val="24"/>
        </w:rPr>
        <w:footnoteReference w:id="187"/>
      </w:r>
      <w:r w:rsidR="00DF3B25">
        <w:rPr>
          <w:rFonts w:cs="Times New Roman"/>
          <w:sz w:val="24"/>
          <w:szCs w:val="24"/>
        </w:rPr>
        <w:t xml:space="preserve"> </w:t>
      </w:r>
      <w:r w:rsidR="00851EBA">
        <w:rPr>
          <w:rFonts w:cs="Times New Roman"/>
          <w:sz w:val="24"/>
          <w:szCs w:val="24"/>
        </w:rPr>
        <w:t xml:space="preserve">Bovendien </w:t>
      </w:r>
      <w:r w:rsidR="000A3320">
        <w:rPr>
          <w:rFonts w:cs="Times New Roman"/>
          <w:sz w:val="24"/>
          <w:szCs w:val="24"/>
        </w:rPr>
        <w:t xml:space="preserve">had </w:t>
      </w:r>
      <w:r w:rsidR="00851EBA">
        <w:rPr>
          <w:rFonts w:cs="Times New Roman"/>
          <w:sz w:val="24"/>
          <w:szCs w:val="24"/>
        </w:rPr>
        <w:t xml:space="preserve">Georgië </w:t>
      </w:r>
      <w:r w:rsidR="000A3320">
        <w:rPr>
          <w:rFonts w:cs="Times New Roman"/>
          <w:sz w:val="24"/>
          <w:szCs w:val="24"/>
        </w:rPr>
        <w:t>er tot op zekere hoogte ook van geprofiteerd dat Stalin aan de macht was. Zo konden Georgiërs relatief gemakkelijk promotie maken binnen de Sovjet-Unie</w:t>
      </w:r>
      <w:r w:rsidR="00164262">
        <w:rPr>
          <w:rFonts w:cs="Times New Roman"/>
          <w:sz w:val="24"/>
          <w:szCs w:val="24"/>
        </w:rPr>
        <w:t>, ontkwam Georgië vaak aan Sovjetmaatregelen die de russificatie moesten bevorderen en werden corruptie en nepotisme oogluikend toegestaan in Georgië.</w:t>
      </w:r>
      <w:r w:rsidR="00164262">
        <w:rPr>
          <w:rStyle w:val="FootnoteReference"/>
          <w:rFonts w:cs="Times New Roman"/>
          <w:sz w:val="24"/>
          <w:szCs w:val="24"/>
        </w:rPr>
        <w:footnoteReference w:id="188"/>
      </w:r>
      <w:r w:rsidR="00164262">
        <w:rPr>
          <w:rFonts w:cs="Times New Roman"/>
          <w:sz w:val="24"/>
          <w:szCs w:val="24"/>
        </w:rPr>
        <w:t xml:space="preserve"> Daarnaast bracht Stalin vele vakanties door in Georgië waardoor de grote leider relatief toegankelijk was voor de Georgische politieke elite.</w:t>
      </w:r>
      <w:r w:rsidR="00164262">
        <w:rPr>
          <w:rStyle w:val="FootnoteReference"/>
          <w:rFonts w:cs="Times New Roman"/>
          <w:sz w:val="24"/>
          <w:szCs w:val="24"/>
        </w:rPr>
        <w:footnoteReference w:id="189"/>
      </w:r>
      <w:r w:rsidR="00164262">
        <w:rPr>
          <w:rFonts w:cs="Times New Roman"/>
          <w:sz w:val="24"/>
          <w:szCs w:val="24"/>
        </w:rPr>
        <w:t xml:space="preserve"> </w:t>
      </w:r>
      <w:r w:rsidR="00642D02">
        <w:rPr>
          <w:rFonts w:cs="Times New Roman"/>
          <w:sz w:val="24"/>
          <w:szCs w:val="24"/>
        </w:rPr>
        <w:t xml:space="preserve">Het aan de macht komen van Chroesjtjov betekende het definitieve einde van deze bevoorrechte positie. </w:t>
      </w:r>
    </w:p>
    <w:p w:rsidR="004F0D5C" w:rsidRDefault="004F221A" w:rsidP="00A54F2B">
      <w:pPr>
        <w:spacing w:after="0" w:line="360" w:lineRule="auto"/>
        <w:rPr>
          <w:rFonts w:cs="Times New Roman"/>
          <w:sz w:val="24"/>
          <w:szCs w:val="24"/>
        </w:rPr>
      </w:pPr>
      <w:r>
        <w:rPr>
          <w:rFonts w:cs="Times New Roman"/>
          <w:sz w:val="24"/>
          <w:szCs w:val="24"/>
        </w:rPr>
        <w:tab/>
        <w:t>I</w:t>
      </w:r>
      <w:r w:rsidR="00056FF1">
        <w:rPr>
          <w:rFonts w:cs="Times New Roman"/>
          <w:sz w:val="24"/>
          <w:szCs w:val="24"/>
        </w:rPr>
        <w:t>n</w:t>
      </w:r>
      <w:r w:rsidR="00230E79">
        <w:rPr>
          <w:rFonts w:cs="Times New Roman"/>
          <w:sz w:val="24"/>
          <w:szCs w:val="24"/>
        </w:rPr>
        <w:t xml:space="preserve"> maart</w:t>
      </w:r>
      <w:r w:rsidR="00056FF1">
        <w:rPr>
          <w:rFonts w:cs="Times New Roman"/>
          <w:sz w:val="24"/>
          <w:szCs w:val="24"/>
        </w:rPr>
        <w:t xml:space="preserve"> 1956 braken in Tbilisi massale</w:t>
      </w:r>
      <w:r>
        <w:rPr>
          <w:rFonts w:cs="Times New Roman"/>
          <w:sz w:val="24"/>
          <w:szCs w:val="24"/>
        </w:rPr>
        <w:t xml:space="preserve"> protesten uit </w:t>
      </w:r>
      <w:r w:rsidR="00915880">
        <w:rPr>
          <w:rFonts w:cs="Times New Roman"/>
          <w:sz w:val="24"/>
          <w:szCs w:val="24"/>
        </w:rPr>
        <w:t>tegen</w:t>
      </w:r>
      <w:r>
        <w:rPr>
          <w:rFonts w:cs="Times New Roman"/>
          <w:sz w:val="24"/>
          <w:szCs w:val="24"/>
        </w:rPr>
        <w:t xml:space="preserve"> de snelle destali</w:t>
      </w:r>
      <w:r w:rsidR="00833F78">
        <w:rPr>
          <w:rFonts w:cs="Times New Roman"/>
          <w:sz w:val="24"/>
          <w:szCs w:val="24"/>
        </w:rPr>
        <w:t>ni</w:t>
      </w:r>
      <w:r>
        <w:rPr>
          <w:rFonts w:cs="Times New Roman"/>
          <w:sz w:val="24"/>
          <w:szCs w:val="24"/>
        </w:rPr>
        <w:t xml:space="preserve">satie. </w:t>
      </w:r>
      <w:r w:rsidRPr="00A526A5">
        <w:rPr>
          <w:rFonts w:cs="Times New Roman"/>
          <w:sz w:val="24"/>
          <w:szCs w:val="24"/>
        </w:rPr>
        <w:t>De protesten</w:t>
      </w:r>
      <w:r w:rsidR="00D17447" w:rsidRPr="00A526A5">
        <w:rPr>
          <w:rFonts w:cs="Times New Roman"/>
          <w:sz w:val="24"/>
          <w:szCs w:val="24"/>
        </w:rPr>
        <w:t xml:space="preserve"> </w:t>
      </w:r>
      <w:r w:rsidR="00A526A5" w:rsidRPr="00A526A5">
        <w:rPr>
          <w:rFonts w:cs="Times New Roman"/>
          <w:sz w:val="24"/>
          <w:szCs w:val="24"/>
        </w:rPr>
        <w:t>liepen</w:t>
      </w:r>
      <w:r w:rsidR="00A526A5">
        <w:rPr>
          <w:rFonts w:cs="Times New Roman"/>
          <w:sz w:val="24"/>
          <w:szCs w:val="24"/>
        </w:rPr>
        <w:t xml:space="preserve"> al snel uit de hand, barricades werden opgeworpen en het gebouw van de Georgische Communistische Partij werd aangevallen. </w:t>
      </w:r>
      <w:r w:rsidR="00806167">
        <w:rPr>
          <w:rFonts w:cs="Times New Roman"/>
          <w:sz w:val="24"/>
          <w:szCs w:val="24"/>
        </w:rPr>
        <w:t>Uiteindelijk werd de opstand neergeslagen door het leger, waarbij honderden mensen om het leven kwamen.</w:t>
      </w:r>
      <w:r w:rsidR="0018777A">
        <w:rPr>
          <w:rFonts w:cs="Times New Roman"/>
          <w:sz w:val="24"/>
          <w:szCs w:val="24"/>
        </w:rPr>
        <w:t xml:space="preserve"> Na de dood van Stalin groeide het nationalisme in de verschillende Unierepublieken. </w:t>
      </w:r>
      <w:r w:rsidR="007F6E47">
        <w:rPr>
          <w:rFonts w:cs="Times New Roman"/>
          <w:sz w:val="24"/>
          <w:szCs w:val="24"/>
        </w:rPr>
        <w:t>Er wa</w:t>
      </w:r>
      <w:r w:rsidR="009D49AB">
        <w:rPr>
          <w:rFonts w:cs="Times New Roman"/>
          <w:sz w:val="24"/>
          <w:szCs w:val="24"/>
        </w:rPr>
        <w:t>s ook meer ruimte om dit te uit</w:t>
      </w:r>
      <w:r w:rsidR="007F6E47">
        <w:rPr>
          <w:rFonts w:cs="Times New Roman"/>
          <w:sz w:val="24"/>
          <w:szCs w:val="24"/>
        </w:rPr>
        <w:t xml:space="preserve">en, want onder heerschappij van Chroesjtjov werd culturele uiting weer </w:t>
      </w:r>
      <w:r w:rsidR="00230E79">
        <w:rPr>
          <w:rFonts w:cs="Times New Roman"/>
          <w:sz w:val="24"/>
          <w:szCs w:val="24"/>
        </w:rPr>
        <w:lastRenderedPageBreak/>
        <w:t xml:space="preserve">meer </w:t>
      </w:r>
      <w:r w:rsidR="00915880">
        <w:rPr>
          <w:rFonts w:cs="Times New Roman"/>
          <w:sz w:val="24"/>
          <w:szCs w:val="24"/>
        </w:rPr>
        <w:t>gestimuleerd</w:t>
      </w:r>
      <w:r w:rsidR="007F6E47">
        <w:rPr>
          <w:rFonts w:cs="Times New Roman"/>
          <w:sz w:val="24"/>
          <w:szCs w:val="24"/>
        </w:rPr>
        <w:t>. Zo werden</w:t>
      </w:r>
      <w:r w:rsidR="008E0C56">
        <w:rPr>
          <w:rFonts w:cs="Times New Roman"/>
          <w:sz w:val="24"/>
          <w:szCs w:val="24"/>
        </w:rPr>
        <w:t xml:space="preserve"> Georgische</w:t>
      </w:r>
      <w:r w:rsidR="007F6E47">
        <w:rPr>
          <w:rFonts w:cs="Times New Roman"/>
          <w:sz w:val="24"/>
          <w:szCs w:val="24"/>
        </w:rPr>
        <w:t xml:space="preserve"> </w:t>
      </w:r>
      <w:r w:rsidR="008A6DD5">
        <w:rPr>
          <w:rFonts w:cs="Times New Roman"/>
          <w:sz w:val="24"/>
          <w:szCs w:val="24"/>
        </w:rPr>
        <w:t xml:space="preserve">films geproduceerd en </w:t>
      </w:r>
      <w:r w:rsidR="008E0C56">
        <w:rPr>
          <w:rFonts w:cs="Times New Roman"/>
          <w:sz w:val="24"/>
          <w:szCs w:val="24"/>
        </w:rPr>
        <w:t>bloeiden de literatuur en kunst op</w:t>
      </w:r>
      <w:r w:rsidR="008A6DD5">
        <w:rPr>
          <w:rFonts w:cs="Times New Roman"/>
          <w:sz w:val="24"/>
          <w:szCs w:val="24"/>
        </w:rPr>
        <w:t xml:space="preserve">. </w:t>
      </w:r>
      <w:r w:rsidR="00752475">
        <w:rPr>
          <w:rFonts w:cs="Times New Roman"/>
          <w:sz w:val="24"/>
          <w:szCs w:val="24"/>
        </w:rPr>
        <w:t xml:space="preserve">Op politiek gebied kwam er eveneens een einde aan de centralisatie die Stalin in gang gezet had. De verschillende </w:t>
      </w:r>
      <w:r w:rsidR="003358AC">
        <w:rPr>
          <w:rFonts w:cs="Times New Roman"/>
          <w:sz w:val="24"/>
          <w:szCs w:val="24"/>
        </w:rPr>
        <w:t>Unie</w:t>
      </w:r>
      <w:r w:rsidR="00752475">
        <w:rPr>
          <w:rFonts w:cs="Times New Roman"/>
          <w:sz w:val="24"/>
          <w:szCs w:val="24"/>
        </w:rPr>
        <w:t>republieken kregen</w:t>
      </w:r>
      <w:r w:rsidR="00F07883">
        <w:rPr>
          <w:rFonts w:cs="Times New Roman"/>
          <w:sz w:val="24"/>
          <w:szCs w:val="24"/>
        </w:rPr>
        <w:t xml:space="preserve"> weer</w:t>
      </w:r>
      <w:r w:rsidR="00752475">
        <w:rPr>
          <w:rFonts w:cs="Times New Roman"/>
          <w:sz w:val="24"/>
          <w:szCs w:val="24"/>
        </w:rPr>
        <w:t xml:space="preserve"> meer autonomie.</w:t>
      </w:r>
      <w:r w:rsidR="00B83EFA">
        <w:rPr>
          <w:rStyle w:val="FootnoteReference"/>
          <w:rFonts w:cs="Times New Roman"/>
          <w:sz w:val="24"/>
          <w:szCs w:val="24"/>
        </w:rPr>
        <w:footnoteReference w:id="190"/>
      </w:r>
      <w:r w:rsidR="00752475">
        <w:rPr>
          <w:rFonts w:cs="Times New Roman"/>
          <w:sz w:val="24"/>
          <w:szCs w:val="24"/>
        </w:rPr>
        <w:t xml:space="preserve"> </w:t>
      </w:r>
    </w:p>
    <w:p w:rsidR="0077359F" w:rsidRDefault="001167AF" w:rsidP="00DF20EF">
      <w:pPr>
        <w:spacing w:after="0" w:line="360" w:lineRule="auto"/>
        <w:ind w:firstLine="708"/>
        <w:rPr>
          <w:rFonts w:cs="Times New Roman"/>
          <w:sz w:val="24"/>
          <w:szCs w:val="24"/>
        </w:rPr>
      </w:pPr>
      <w:r>
        <w:rPr>
          <w:rFonts w:cs="Times New Roman"/>
          <w:sz w:val="24"/>
          <w:szCs w:val="24"/>
        </w:rPr>
        <w:t>In 1964 kwam er een einde aan de heerschappij van Chroesjtjov toen deze werd afgezet door</w:t>
      </w:r>
      <w:r w:rsidR="00C62EFB">
        <w:rPr>
          <w:rFonts w:cs="Times New Roman"/>
          <w:sz w:val="24"/>
          <w:szCs w:val="24"/>
        </w:rPr>
        <w:t xml:space="preserve"> het Centraal Comi</w:t>
      </w:r>
      <w:r w:rsidR="005A1466">
        <w:rPr>
          <w:rFonts w:cs="Times New Roman"/>
          <w:sz w:val="24"/>
          <w:szCs w:val="24"/>
        </w:rPr>
        <w:t>té. Een belangrijke reden hiervoor was het optreden van Chroesjtjov tijdens de Cuba</w:t>
      </w:r>
      <w:r w:rsidR="00440575">
        <w:rPr>
          <w:rFonts w:cs="Times New Roman"/>
          <w:sz w:val="24"/>
          <w:szCs w:val="24"/>
        </w:rPr>
        <w:t>c</w:t>
      </w:r>
      <w:r w:rsidR="005A1466">
        <w:rPr>
          <w:rFonts w:cs="Times New Roman"/>
          <w:sz w:val="24"/>
          <w:szCs w:val="24"/>
        </w:rPr>
        <w:t>risis, wat door velen als gezichtsverlies voor de Sovjet-Unie ervaren werd.</w:t>
      </w:r>
      <w:r w:rsidR="00AF5F5F">
        <w:rPr>
          <w:rFonts w:cs="Times New Roman"/>
          <w:sz w:val="24"/>
          <w:szCs w:val="24"/>
        </w:rPr>
        <w:t xml:space="preserve"> </w:t>
      </w:r>
      <w:r>
        <w:rPr>
          <w:rFonts w:cs="Times New Roman"/>
          <w:sz w:val="24"/>
          <w:szCs w:val="24"/>
        </w:rPr>
        <w:t>Leonid Brezjnev</w:t>
      </w:r>
      <w:r w:rsidR="001527A1">
        <w:rPr>
          <w:rFonts w:cs="Times New Roman"/>
          <w:sz w:val="24"/>
          <w:szCs w:val="24"/>
        </w:rPr>
        <w:t xml:space="preserve"> </w:t>
      </w:r>
      <w:r w:rsidR="00AF5F5F">
        <w:rPr>
          <w:rFonts w:cs="Times New Roman"/>
          <w:sz w:val="24"/>
          <w:szCs w:val="24"/>
        </w:rPr>
        <w:t xml:space="preserve">werd </w:t>
      </w:r>
      <w:r>
        <w:rPr>
          <w:rFonts w:cs="Times New Roman"/>
          <w:sz w:val="24"/>
          <w:szCs w:val="24"/>
        </w:rPr>
        <w:t>de</w:t>
      </w:r>
      <w:r w:rsidR="00AF5F5F">
        <w:rPr>
          <w:rFonts w:cs="Times New Roman"/>
          <w:sz w:val="24"/>
          <w:szCs w:val="24"/>
        </w:rPr>
        <w:t xml:space="preserve"> nieuwe</w:t>
      </w:r>
      <w:r w:rsidR="001527A1">
        <w:rPr>
          <w:rFonts w:cs="Times New Roman"/>
          <w:sz w:val="24"/>
          <w:szCs w:val="24"/>
        </w:rPr>
        <w:t xml:space="preserve"> </w:t>
      </w:r>
      <w:r>
        <w:rPr>
          <w:rFonts w:cs="Times New Roman"/>
          <w:sz w:val="24"/>
          <w:szCs w:val="24"/>
        </w:rPr>
        <w:t>leider van de Communistische Partij van de Sovjet-Unie.</w:t>
      </w:r>
      <w:r w:rsidR="00983E3D">
        <w:rPr>
          <w:rFonts w:cs="Times New Roman"/>
          <w:sz w:val="24"/>
          <w:szCs w:val="24"/>
        </w:rPr>
        <w:t xml:space="preserve"> </w:t>
      </w:r>
      <w:r w:rsidR="00112CD0">
        <w:rPr>
          <w:rFonts w:cs="Times New Roman"/>
          <w:sz w:val="24"/>
          <w:szCs w:val="24"/>
        </w:rPr>
        <w:t>Onder</w:t>
      </w:r>
      <w:r w:rsidR="006B20A0">
        <w:rPr>
          <w:rFonts w:cs="Times New Roman"/>
          <w:sz w:val="24"/>
          <w:szCs w:val="24"/>
        </w:rPr>
        <w:t xml:space="preserve"> zijn</w:t>
      </w:r>
      <w:r w:rsidR="00112CD0">
        <w:rPr>
          <w:rFonts w:cs="Times New Roman"/>
          <w:sz w:val="24"/>
          <w:szCs w:val="24"/>
        </w:rPr>
        <w:t xml:space="preserve"> heerschappij maakte </w:t>
      </w:r>
      <w:r w:rsidR="00737EA4">
        <w:rPr>
          <w:rFonts w:cs="Times New Roman"/>
          <w:sz w:val="24"/>
          <w:szCs w:val="24"/>
        </w:rPr>
        <w:t>de Sovjet-Unie</w:t>
      </w:r>
      <w:r w:rsidR="006B20A0">
        <w:rPr>
          <w:rFonts w:cs="Times New Roman"/>
          <w:sz w:val="24"/>
          <w:szCs w:val="24"/>
        </w:rPr>
        <w:t xml:space="preserve"> </w:t>
      </w:r>
      <w:r w:rsidR="00BD18C4">
        <w:rPr>
          <w:rFonts w:cs="Times New Roman"/>
          <w:sz w:val="24"/>
          <w:szCs w:val="24"/>
        </w:rPr>
        <w:t>gedurende de jaren zestig</w:t>
      </w:r>
      <w:r w:rsidR="00737EA4">
        <w:rPr>
          <w:rFonts w:cs="Times New Roman"/>
          <w:sz w:val="24"/>
          <w:szCs w:val="24"/>
        </w:rPr>
        <w:t xml:space="preserve"> </w:t>
      </w:r>
      <w:r w:rsidR="00C9092C">
        <w:rPr>
          <w:rFonts w:cs="Times New Roman"/>
          <w:sz w:val="24"/>
          <w:szCs w:val="24"/>
        </w:rPr>
        <w:t>een periode van</w:t>
      </w:r>
      <w:r w:rsidR="00983E3D">
        <w:rPr>
          <w:rFonts w:cs="Times New Roman"/>
          <w:sz w:val="24"/>
          <w:szCs w:val="24"/>
        </w:rPr>
        <w:t xml:space="preserve"> politieke stabiliteit en economische groei</w:t>
      </w:r>
      <w:r w:rsidR="00C9092C">
        <w:rPr>
          <w:rFonts w:cs="Times New Roman"/>
          <w:sz w:val="24"/>
          <w:szCs w:val="24"/>
        </w:rPr>
        <w:t xml:space="preserve"> door</w:t>
      </w:r>
      <w:r w:rsidR="00983E3D">
        <w:rPr>
          <w:rFonts w:cs="Times New Roman"/>
          <w:sz w:val="24"/>
          <w:szCs w:val="24"/>
        </w:rPr>
        <w:t>.</w:t>
      </w:r>
      <w:r w:rsidR="00A101F0">
        <w:rPr>
          <w:rStyle w:val="FootnoteReference"/>
          <w:rFonts w:cs="Times New Roman"/>
          <w:sz w:val="24"/>
          <w:szCs w:val="24"/>
        </w:rPr>
        <w:footnoteReference w:id="191"/>
      </w:r>
      <w:r w:rsidR="00C9092C">
        <w:rPr>
          <w:rFonts w:cs="Times New Roman"/>
          <w:sz w:val="24"/>
          <w:szCs w:val="24"/>
        </w:rPr>
        <w:t xml:space="preserve"> </w:t>
      </w:r>
      <w:r w:rsidR="00440575">
        <w:rPr>
          <w:rFonts w:cs="Times New Roman"/>
          <w:sz w:val="24"/>
          <w:szCs w:val="24"/>
        </w:rPr>
        <w:t xml:space="preserve">In de jaren zeventig kwam hier verandering in, toen de economie stagneerde </w:t>
      </w:r>
      <w:r w:rsidR="004A52A8">
        <w:rPr>
          <w:rFonts w:cs="Times New Roman"/>
          <w:sz w:val="24"/>
          <w:szCs w:val="24"/>
        </w:rPr>
        <w:t xml:space="preserve">mede doordat de Sovjet-Unie achter bleef wat betreft technologische ontwikkeling. </w:t>
      </w:r>
      <w:r w:rsidR="00112CD0">
        <w:rPr>
          <w:rFonts w:cs="Times New Roman"/>
          <w:sz w:val="24"/>
          <w:szCs w:val="24"/>
        </w:rPr>
        <w:t>Het was in deze periode dat in Georgië</w:t>
      </w:r>
      <w:r w:rsidR="00526B79">
        <w:rPr>
          <w:rFonts w:cs="Times New Roman"/>
          <w:sz w:val="24"/>
          <w:szCs w:val="24"/>
        </w:rPr>
        <w:t xml:space="preserve"> </w:t>
      </w:r>
      <w:r w:rsidR="00137846">
        <w:rPr>
          <w:rFonts w:cs="Times New Roman"/>
          <w:sz w:val="24"/>
          <w:szCs w:val="24"/>
        </w:rPr>
        <w:t>een levendige zwarte handel ontstond</w:t>
      </w:r>
      <w:r w:rsidR="006B20A0">
        <w:rPr>
          <w:rFonts w:cs="Times New Roman"/>
          <w:sz w:val="24"/>
          <w:szCs w:val="24"/>
        </w:rPr>
        <w:t xml:space="preserve">, </w:t>
      </w:r>
      <w:r w:rsidR="00A33B2D">
        <w:rPr>
          <w:rFonts w:cs="Times New Roman"/>
          <w:sz w:val="24"/>
          <w:szCs w:val="24"/>
        </w:rPr>
        <w:t xml:space="preserve">terwijl tegelijkertijd ook de corruptie in de politiek toenam. </w:t>
      </w:r>
      <w:r w:rsidR="00134496">
        <w:rPr>
          <w:rFonts w:cs="Times New Roman"/>
          <w:sz w:val="24"/>
          <w:szCs w:val="24"/>
        </w:rPr>
        <w:t>Zo konden p</w:t>
      </w:r>
      <w:r w:rsidR="00A33B2D">
        <w:rPr>
          <w:rFonts w:cs="Times New Roman"/>
          <w:sz w:val="24"/>
          <w:szCs w:val="24"/>
        </w:rPr>
        <w:t xml:space="preserve">laatsen in de </w:t>
      </w:r>
      <w:r w:rsidR="00134496">
        <w:rPr>
          <w:rFonts w:cs="Times New Roman"/>
          <w:sz w:val="24"/>
          <w:szCs w:val="24"/>
        </w:rPr>
        <w:t>C</w:t>
      </w:r>
      <w:r w:rsidR="00A33B2D">
        <w:rPr>
          <w:rFonts w:cs="Times New Roman"/>
          <w:sz w:val="24"/>
          <w:szCs w:val="24"/>
        </w:rPr>
        <w:t xml:space="preserve">ommunistische </w:t>
      </w:r>
      <w:r w:rsidR="00134496">
        <w:rPr>
          <w:rFonts w:cs="Times New Roman"/>
          <w:sz w:val="24"/>
          <w:szCs w:val="24"/>
        </w:rPr>
        <w:t>P</w:t>
      </w:r>
      <w:r w:rsidR="00A33B2D">
        <w:rPr>
          <w:rFonts w:cs="Times New Roman"/>
          <w:sz w:val="24"/>
          <w:szCs w:val="24"/>
        </w:rPr>
        <w:t xml:space="preserve">artij </w:t>
      </w:r>
      <w:r w:rsidR="00134496">
        <w:rPr>
          <w:rFonts w:cs="Times New Roman"/>
          <w:sz w:val="24"/>
          <w:szCs w:val="24"/>
        </w:rPr>
        <w:t xml:space="preserve">bijvoorbeeld </w:t>
      </w:r>
      <w:r w:rsidR="00A33B2D">
        <w:rPr>
          <w:rFonts w:cs="Times New Roman"/>
          <w:sz w:val="24"/>
          <w:szCs w:val="24"/>
        </w:rPr>
        <w:t>gekocht worden</w:t>
      </w:r>
      <w:r w:rsidR="00EF076D">
        <w:rPr>
          <w:rFonts w:cs="Times New Roman"/>
          <w:sz w:val="24"/>
          <w:szCs w:val="24"/>
        </w:rPr>
        <w:t>.</w:t>
      </w:r>
      <w:r w:rsidR="00EF076D">
        <w:rPr>
          <w:rStyle w:val="FootnoteReference"/>
          <w:rFonts w:cs="Times New Roman"/>
          <w:sz w:val="24"/>
          <w:szCs w:val="24"/>
        </w:rPr>
        <w:footnoteReference w:id="192"/>
      </w:r>
      <w:r w:rsidR="00E201F3">
        <w:rPr>
          <w:rFonts w:cs="Times New Roman"/>
          <w:sz w:val="24"/>
          <w:szCs w:val="24"/>
        </w:rPr>
        <w:t xml:space="preserve"> De grootschalige corruptie die plaatsvond in Georgië was voor het Kremlin een reden om Vasily Mzhavanadze, de leider van de Communistische Partij aldaar,</w:t>
      </w:r>
      <w:r w:rsidR="00134496">
        <w:rPr>
          <w:rFonts w:cs="Times New Roman"/>
          <w:sz w:val="24"/>
          <w:szCs w:val="24"/>
        </w:rPr>
        <w:t xml:space="preserve"> in 1972</w:t>
      </w:r>
      <w:r w:rsidR="00E201F3">
        <w:rPr>
          <w:rFonts w:cs="Times New Roman"/>
          <w:sz w:val="24"/>
          <w:szCs w:val="24"/>
        </w:rPr>
        <w:t xml:space="preserve"> te vervangen door Eduard Shevardnadze</w:t>
      </w:r>
      <w:r w:rsidR="00B05482">
        <w:rPr>
          <w:rFonts w:cs="Times New Roman"/>
          <w:sz w:val="24"/>
          <w:szCs w:val="24"/>
        </w:rPr>
        <w:t>.</w:t>
      </w:r>
      <w:r w:rsidR="00B05482">
        <w:rPr>
          <w:rStyle w:val="FootnoteReference"/>
          <w:rFonts w:cs="Times New Roman"/>
          <w:sz w:val="24"/>
          <w:szCs w:val="24"/>
        </w:rPr>
        <w:footnoteReference w:id="193"/>
      </w:r>
    </w:p>
    <w:p w:rsidR="002535BA" w:rsidRDefault="00DA0642" w:rsidP="001D1405">
      <w:pPr>
        <w:spacing w:after="0" w:line="360" w:lineRule="auto"/>
        <w:ind w:firstLine="708"/>
        <w:rPr>
          <w:rFonts w:cs="Times New Roman"/>
          <w:sz w:val="24"/>
          <w:szCs w:val="24"/>
        </w:rPr>
      </w:pPr>
      <w:r>
        <w:rPr>
          <w:rFonts w:cs="Times New Roman"/>
          <w:sz w:val="24"/>
          <w:szCs w:val="24"/>
        </w:rPr>
        <w:t xml:space="preserve">Met het aan de macht komen van Gorbatsjov in 1985 werd het Sovjetsysteem </w:t>
      </w:r>
      <w:r w:rsidR="00591C76">
        <w:rPr>
          <w:rFonts w:cs="Times New Roman"/>
          <w:sz w:val="24"/>
          <w:szCs w:val="24"/>
        </w:rPr>
        <w:t xml:space="preserve">sinds lange tijd weer </w:t>
      </w:r>
      <w:r>
        <w:rPr>
          <w:rFonts w:cs="Times New Roman"/>
          <w:sz w:val="24"/>
          <w:szCs w:val="24"/>
        </w:rPr>
        <w:t xml:space="preserve">hervormd. Gorbatsjov voerde een politiek van </w:t>
      </w:r>
      <w:r>
        <w:rPr>
          <w:rFonts w:cs="Times New Roman"/>
          <w:i/>
          <w:sz w:val="24"/>
          <w:szCs w:val="24"/>
        </w:rPr>
        <w:t xml:space="preserve">glasnost </w:t>
      </w:r>
      <w:r>
        <w:rPr>
          <w:rFonts w:cs="Times New Roman"/>
          <w:sz w:val="24"/>
          <w:szCs w:val="24"/>
        </w:rPr>
        <w:t xml:space="preserve">en </w:t>
      </w:r>
      <w:r>
        <w:rPr>
          <w:rFonts w:cs="Times New Roman"/>
          <w:i/>
          <w:sz w:val="24"/>
          <w:szCs w:val="24"/>
        </w:rPr>
        <w:t>perestrojka</w:t>
      </w:r>
      <w:r>
        <w:rPr>
          <w:rFonts w:cs="Times New Roman"/>
          <w:sz w:val="24"/>
          <w:szCs w:val="24"/>
        </w:rPr>
        <w:t xml:space="preserve"> waarmee hij het Sovjetsysteem van binnenuit probeerde te hervormen. De gevolgen van deze politiek </w:t>
      </w:r>
      <w:r w:rsidR="006B0A44">
        <w:rPr>
          <w:rFonts w:cs="Times New Roman"/>
          <w:sz w:val="24"/>
          <w:szCs w:val="24"/>
        </w:rPr>
        <w:t xml:space="preserve">bereikten Georgië langzaam, doordat de </w:t>
      </w:r>
      <w:r w:rsidR="00ED06BC">
        <w:rPr>
          <w:rFonts w:cs="Times New Roman"/>
          <w:sz w:val="24"/>
          <w:szCs w:val="24"/>
        </w:rPr>
        <w:t xml:space="preserve">Georgische </w:t>
      </w:r>
      <w:r w:rsidR="006B0A44">
        <w:rPr>
          <w:rFonts w:cs="Times New Roman"/>
          <w:sz w:val="24"/>
          <w:szCs w:val="24"/>
        </w:rPr>
        <w:t>Communistische Partij gedomineerd werd door conservatieve leden.</w:t>
      </w:r>
      <w:r w:rsidR="006B0A44">
        <w:rPr>
          <w:rStyle w:val="FootnoteReference"/>
          <w:rFonts w:cs="Times New Roman"/>
          <w:sz w:val="24"/>
          <w:szCs w:val="24"/>
        </w:rPr>
        <w:footnoteReference w:id="194"/>
      </w:r>
      <w:r w:rsidR="00ED06BC">
        <w:rPr>
          <w:rFonts w:cs="Times New Roman"/>
          <w:sz w:val="24"/>
          <w:szCs w:val="24"/>
        </w:rPr>
        <w:t xml:space="preserve"> Pas toen de Georgische bevolking zich bewust werd</w:t>
      </w:r>
      <w:r w:rsidR="004C0DB1">
        <w:rPr>
          <w:rFonts w:cs="Times New Roman"/>
          <w:sz w:val="24"/>
          <w:szCs w:val="24"/>
        </w:rPr>
        <w:t xml:space="preserve"> van de ontwikkelingen binnen de Sovjet-Unie werd de druk op de Georgische Communistische Partij groter</w:t>
      </w:r>
      <w:r w:rsidR="00ED06BC">
        <w:rPr>
          <w:rFonts w:cs="Times New Roman"/>
          <w:sz w:val="24"/>
          <w:szCs w:val="24"/>
        </w:rPr>
        <w:t>.</w:t>
      </w:r>
      <w:r w:rsidR="00ED06BC">
        <w:rPr>
          <w:rStyle w:val="FootnoteReference"/>
          <w:rFonts w:cs="Times New Roman"/>
          <w:sz w:val="24"/>
          <w:szCs w:val="24"/>
        </w:rPr>
        <w:footnoteReference w:id="195"/>
      </w:r>
      <w:r w:rsidR="00F52B5A">
        <w:rPr>
          <w:rFonts w:cs="Times New Roman"/>
          <w:sz w:val="24"/>
          <w:szCs w:val="24"/>
        </w:rPr>
        <w:t xml:space="preserve"> De toenemende openheid </w:t>
      </w:r>
      <w:r w:rsidR="00577FC7">
        <w:rPr>
          <w:rFonts w:cs="Times New Roman"/>
          <w:sz w:val="24"/>
          <w:szCs w:val="24"/>
        </w:rPr>
        <w:t xml:space="preserve">en het verminderen van politieke straffen </w:t>
      </w:r>
      <w:r w:rsidR="00F52B5A">
        <w:rPr>
          <w:rFonts w:cs="Times New Roman"/>
          <w:sz w:val="24"/>
          <w:szCs w:val="24"/>
        </w:rPr>
        <w:t>zorgde ervoor dat het nationalisme groeide in de Georgische samenleving. Er ontstonden nationalistische bewegingen, die in het tweede hoofdstuk reeds besproken zijn.</w:t>
      </w:r>
      <w:r w:rsidR="00DF20EF">
        <w:rPr>
          <w:rFonts w:cs="Times New Roman"/>
          <w:sz w:val="24"/>
          <w:szCs w:val="24"/>
        </w:rPr>
        <w:t xml:space="preserve"> </w:t>
      </w:r>
    </w:p>
    <w:p w:rsidR="00235A9B" w:rsidRDefault="00784780" w:rsidP="00820869">
      <w:pPr>
        <w:spacing w:after="0" w:line="360" w:lineRule="auto"/>
        <w:ind w:firstLine="708"/>
        <w:rPr>
          <w:rFonts w:cs="Times New Roman"/>
          <w:sz w:val="24"/>
          <w:szCs w:val="24"/>
        </w:rPr>
      </w:pPr>
      <w:r w:rsidRPr="00BD18C4">
        <w:rPr>
          <w:rFonts w:cs="Times New Roman"/>
          <w:sz w:val="24"/>
          <w:szCs w:val="24"/>
        </w:rPr>
        <w:t xml:space="preserve">De jaren 1990-1991 waren beslissend voor het lot van de Sovjet-Unie. In deze periode werd de vraag hoe de Unie bij elkaar gehouden moest worden steeds belangrijker. </w:t>
      </w:r>
      <w:r w:rsidR="00F6128C" w:rsidRPr="00BD18C4">
        <w:rPr>
          <w:rFonts w:cs="Times New Roman"/>
          <w:sz w:val="24"/>
          <w:szCs w:val="24"/>
        </w:rPr>
        <w:lastRenderedPageBreak/>
        <w:t>In verschillende Unierepublieken vonden protesten plaats die Gorbatsjov neer liet slaan. Gorbatsjov’s optreden was</w:t>
      </w:r>
      <w:r w:rsidR="00235A9B">
        <w:rPr>
          <w:rFonts w:cs="Times New Roman"/>
          <w:sz w:val="24"/>
          <w:szCs w:val="24"/>
        </w:rPr>
        <w:t xml:space="preserve"> echter</w:t>
      </w:r>
      <w:r w:rsidR="00F6128C" w:rsidRPr="00BD18C4">
        <w:rPr>
          <w:rFonts w:cs="Times New Roman"/>
          <w:sz w:val="24"/>
          <w:szCs w:val="24"/>
        </w:rPr>
        <w:t xml:space="preserve"> inconsistent en zorgde ervoor dat hij impopulair werd onder een groot gedeelte van de bevolking van de Sovjet-Unie.</w:t>
      </w:r>
      <w:r w:rsidR="00091B7A" w:rsidRPr="00BD18C4">
        <w:rPr>
          <w:rStyle w:val="FootnoteReference"/>
          <w:rFonts w:cs="Times New Roman"/>
          <w:sz w:val="24"/>
          <w:szCs w:val="24"/>
        </w:rPr>
        <w:footnoteReference w:id="196"/>
      </w:r>
      <w:r w:rsidR="00F57F27" w:rsidRPr="00BD18C4">
        <w:rPr>
          <w:rFonts w:cs="Times New Roman"/>
          <w:sz w:val="24"/>
          <w:szCs w:val="24"/>
        </w:rPr>
        <w:t xml:space="preserve"> In maart 1991 werd een referendum gehouden over de toekomst van de Sovjet-Unie, waaraan zes Unierepublieken, </w:t>
      </w:r>
      <w:r w:rsidR="00635216" w:rsidRPr="00BD18C4">
        <w:rPr>
          <w:rFonts w:cs="Times New Roman"/>
          <w:sz w:val="24"/>
          <w:szCs w:val="24"/>
        </w:rPr>
        <w:t>(</w:t>
      </w:r>
      <w:r w:rsidR="00F1148D" w:rsidRPr="00BD18C4">
        <w:rPr>
          <w:rFonts w:cs="Times New Roman"/>
          <w:sz w:val="24"/>
          <w:szCs w:val="24"/>
        </w:rPr>
        <w:t xml:space="preserve">de Baltische staten, </w:t>
      </w:r>
      <w:r w:rsidR="00F57F27" w:rsidRPr="00BD18C4">
        <w:rPr>
          <w:rFonts w:cs="Times New Roman"/>
          <w:sz w:val="24"/>
          <w:szCs w:val="24"/>
        </w:rPr>
        <w:t xml:space="preserve">Georgië, </w:t>
      </w:r>
      <w:r w:rsidR="00F1148D" w:rsidRPr="00BD18C4">
        <w:rPr>
          <w:rFonts w:cs="Times New Roman"/>
          <w:sz w:val="24"/>
          <w:szCs w:val="24"/>
        </w:rPr>
        <w:t>Armenië en Moldavië</w:t>
      </w:r>
      <w:r w:rsidR="00635216" w:rsidRPr="00BD18C4">
        <w:rPr>
          <w:rFonts w:cs="Times New Roman"/>
          <w:sz w:val="24"/>
          <w:szCs w:val="24"/>
        </w:rPr>
        <w:t>)</w:t>
      </w:r>
      <w:r w:rsidR="00F1148D" w:rsidRPr="00BD18C4">
        <w:rPr>
          <w:rFonts w:cs="Times New Roman"/>
          <w:sz w:val="24"/>
          <w:szCs w:val="24"/>
        </w:rPr>
        <w:t>, weigerden deel te nemen</w:t>
      </w:r>
      <w:r w:rsidR="00F57F27" w:rsidRPr="00BD18C4">
        <w:rPr>
          <w:rFonts w:cs="Times New Roman"/>
          <w:sz w:val="24"/>
          <w:szCs w:val="24"/>
        </w:rPr>
        <w:t xml:space="preserve">. </w:t>
      </w:r>
      <w:r w:rsidR="00635216" w:rsidRPr="00BD18C4">
        <w:rPr>
          <w:rFonts w:cs="Times New Roman"/>
          <w:sz w:val="24"/>
          <w:szCs w:val="24"/>
        </w:rPr>
        <w:t xml:space="preserve">Zij wilden niet langer deel uitmaken van de Sovjet-Unie. Van de bevolkingen van de </w:t>
      </w:r>
      <w:r w:rsidR="00BD18C4">
        <w:rPr>
          <w:rFonts w:cs="Times New Roman"/>
          <w:sz w:val="24"/>
          <w:szCs w:val="24"/>
        </w:rPr>
        <w:t>Sovjetrepublieken</w:t>
      </w:r>
      <w:r w:rsidR="00635216" w:rsidRPr="00BD18C4">
        <w:rPr>
          <w:rFonts w:cs="Times New Roman"/>
          <w:sz w:val="24"/>
          <w:szCs w:val="24"/>
        </w:rPr>
        <w:t xml:space="preserve"> die wel deelnamen aan het referendum stemde 76,4 procent voor het be</w:t>
      </w:r>
      <w:r w:rsidR="00753D3D" w:rsidRPr="00BD18C4">
        <w:rPr>
          <w:rFonts w:cs="Times New Roman"/>
          <w:sz w:val="24"/>
          <w:szCs w:val="24"/>
        </w:rPr>
        <w:t xml:space="preserve">houd van de Sovjet-Unie, in de vorm van een </w:t>
      </w:r>
      <w:r w:rsidR="00235A9B">
        <w:rPr>
          <w:rFonts w:cs="Times New Roman"/>
          <w:sz w:val="24"/>
          <w:szCs w:val="24"/>
        </w:rPr>
        <w:t>federatie</w:t>
      </w:r>
      <w:r w:rsidR="00753D3D" w:rsidRPr="00BD18C4">
        <w:rPr>
          <w:rFonts w:cs="Times New Roman"/>
          <w:sz w:val="24"/>
          <w:szCs w:val="24"/>
        </w:rPr>
        <w:t xml:space="preserve"> die </w:t>
      </w:r>
      <w:r w:rsidR="00235A9B">
        <w:rPr>
          <w:rFonts w:cs="Times New Roman"/>
          <w:sz w:val="24"/>
          <w:szCs w:val="24"/>
        </w:rPr>
        <w:t>zou bestaan</w:t>
      </w:r>
      <w:r w:rsidR="00753D3D" w:rsidRPr="00BD18C4">
        <w:rPr>
          <w:rFonts w:cs="Times New Roman"/>
          <w:sz w:val="24"/>
          <w:szCs w:val="24"/>
        </w:rPr>
        <w:t xml:space="preserve"> uit soevereine republieken. </w:t>
      </w:r>
      <w:r w:rsidR="00FD09DA" w:rsidRPr="00BD18C4">
        <w:rPr>
          <w:rFonts w:cs="Times New Roman"/>
          <w:sz w:val="24"/>
          <w:szCs w:val="24"/>
        </w:rPr>
        <w:t>Eind april werkte Gorbatsjov met de leiders van de</w:t>
      </w:r>
      <w:r w:rsidR="00BD18C4" w:rsidRPr="00BD18C4">
        <w:rPr>
          <w:rFonts w:cs="Times New Roman"/>
          <w:sz w:val="24"/>
          <w:szCs w:val="24"/>
        </w:rPr>
        <w:t>ze</w:t>
      </w:r>
      <w:r w:rsidR="00FD09DA" w:rsidRPr="00BD18C4">
        <w:rPr>
          <w:rFonts w:cs="Times New Roman"/>
          <w:sz w:val="24"/>
          <w:szCs w:val="24"/>
        </w:rPr>
        <w:t xml:space="preserve"> republieken een verdrag uit voor de nieuwe Sovjet-Unie.</w:t>
      </w:r>
      <w:r w:rsidR="001A2A22">
        <w:rPr>
          <w:rFonts w:cs="Times New Roman"/>
          <w:sz w:val="24"/>
          <w:szCs w:val="24"/>
        </w:rPr>
        <w:t xml:space="preserve"> </w:t>
      </w:r>
    </w:p>
    <w:p w:rsidR="008862EC" w:rsidRDefault="0026142E" w:rsidP="008862EC">
      <w:pPr>
        <w:spacing w:after="0" w:line="360" w:lineRule="auto"/>
        <w:ind w:firstLine="708"/>
        <w:rPr>
          <w:rFonts w:cs="Times New Roman"/>
          <w:sz w:val="24"/>
          <w:szCs w:val="24"/>
        </w:rPr>
      </w:pPr>
      <w:r w:rsidRPr="001A2A22">
        <w:rPr>
          <w:rFonts w:cs="Times New Roman"/>
          <w:sz w:val="24"/>
          <w:szCs w:val="24"/>
        </w:rPr>
        <w:t>Ondertussen werden</w:t>
      </w:r>
      <w:r w:rsidR="001A2A22" w:rsidRPr="001A2A22">
        <w:rPr>
          <w:rFonts w:cs="Times New Roman"/>
          <w:sz w:val="24"/>
          <w:szCs w:val="24"/>
        </w:rPr>
        <w:t xml:space="preserve"> </w:t>
      </w:r>
      <w:r w:rsidRPr="001A2A22">
        <w:rPr>
          <w:rFonts w:cs="Times New Roman"/>
          <w:sz w:val="24"/>
          <w:szCs w:val="24"/>
        </w:rPr>
        <w:t xml:space="preserve">vrije verkiezingen georganiseerd in de Russische SSR, de grootste en belangrijkste Unierepubliek. Deze verkiezingen werden met 57 procent van de stemmen gewonnen door Boris Jeltsin. </w:t>
      </w:r>
      <w:r w:rsidR="00826E4F" w:rsidRPr="001A2A22">
        <w:rPr>
          <w:rFonts w:cs="Times New Roman"/>
          <w:sz w:val="24"/>
          <w:szCs w:val="24"/>
        </w:rPr>
        <w:t xml:space="preserve">Jeltsin’s populariteit groeide snel en </w:t>
      </w:r>
      <w:r w:rsidR="00235A9B">
        <w:rPr>
          <w:rFonts w:cs="Times New Roman"/>
          <w:sz w:val="24"/>
          <w:szCs w:val="24"/>
        </w:rPr>
        <w:t xml:space="preserve">dat </w:t>
      </w:r>
      <w:r w:rsidR="00826E4F" w:rsidRPr="001A2A22">
        <w:rPr>
          <w:rFonts w:cs="Times New Roman"/>
          <w:sz w:val="24"/>
          <w:szCs w:val="24"/>
        </w:rPr>
        <w:t>zorgde ervoor dat Gorbatsjov</w:t>
      </w:r>
      <w:r w:rsidR="00235A9B">
        <w:rPr>
          <w:rFonts w:cs="Times New Roman"/>
          <w:sz w:val="24"/>
          <w:szCs w:val="24"/>
        </w:rPr>
        <w:t>, die de laatste jaren veel compromissen sloot met traditionele communisten,</w:t>
      </w:r>
      <w:r w:rsidR="00826E4F" w:rsidRPr="001A2A22">
        <w:rPr>
          <w:rFonts w:cs="Times New Roman"/>
          <w:sz w:val="24"/>
          <w:szCs w:val="24"/>
        </w:rPr>
        <w:t xml:space="preserve"> weer sterkere hervormingen doorvoerde. </w:t>
      </w:r>
      <w:r w:rsidR="003C1E60" w:rsidRPr="008862EC">
        <w:rPr>
          <w:rFonts w:cs="Times New Roman"/>
          <w:sz w:val="24"/>
          <w:szCs w:val="24"/>
        </w:rPr>
        <w:t>Dit leidde ertoe dat een aantal hardliners in augustus besloot een coup te plegen</w:t>
      </w:r>
      <w:r w:rsidR="008862EC" w:rsidRPr="008862EC">
        <w:rPr>
          <w:rFonts w:cs="Times New Roman"/>
          <w:sz w:val="24"/>
          <w:szCs w:val="24"/>
        </w:rPr>
        <w:t xml:space="preserve"> tegen Gorbatsjov en Jeltsin. </w:t>
      </w:r>
      <w:r w:rsidR="003C1E60" w:rsidRPr="008862EC">
        <w:rPr>
          <w:rFonts w:cs="Times New Roman"/>
          <w:sz w:val="24"/>
          <w:szCs w:val="24"/>
        </w:rPr>
        <w:t xml:space="preserve">Deze coup-poging werd na een paar dagen verijdeld, maar had grote gevolgen. </w:t>
      </w:r>
      <w:r w:rsidR="002F1C33" w:rsidRPr="008862EC">
        <w:rPr>
          <w:rFonts w:cs="Times New Roman"/>
          <w:sz w:val="24"/>
          <w:szCs w:val="24"/>
        </w:rPr>
        <w:t>Terwijl Gorbatsjov ergens op de Krim</w:t>
      </w:r>
      <w:r w:rsidR="008862EC" w:rsidRPr="008862EC">
        <w:rPr>
          <w:rFonts w:cs="Times New Roman"/>
          <w:sz w:val="24"/>
          <w:szCs w:val="24"/>
        </w:rPr>
        <w:t xml:space="preserve"> huisarrest had</w:t>
      </w:r>
      <w:r w:rsidR="002F1C33" w:rsidRPr="008862EC">
        <w:rPr>
          <w:rFonts w:cs="Times New Roman"/>
          <w:sz w:val="24"/>
          <w:szCs w:val="24"/>
        </w:rPr>
        <w:t>,</w:t>
      </w:r>
      <w:r w:rsidR="003C1E60" w:rsidRPr="008862EC">
        <w:rPr>
          <w:rFonts w:cs="Times New Roman"/>
          <w:sz w:val="24"/>
          <w:szCs w:val="24"/>
        </w:rPr>
        <w:t xml:space="preserve"> </w:t>
      </w:r>
      <w:r w:rsidR="002F1C33" w:rsidRPr="008862EC">
        <w:rPr>
          <w:rFonts w:cs="Times New Roman"/>
          <w:sz w:val="24"/>
          <w:szCs w:val="24"/>
        </w:rPr>
        <w:t xml:space="preserve">zette Jeltsin tijdens deze coup frontaal de aanval in tegen de coupplegers en sprak het volk toe vanaf een tank. Na deze toespraak koos het leger de kant van Jeltsin, die als de nieuwe sterke man naar voren kwam. </w:t>
      </w:r>
    </w:p>
    <w:p w:rsidR="001A2A22" w:rsidRDefault="00443E81" w:rsidP="008862EC">
      <w:pPr>
        <w:spacing w:after="0" w:line="360" w:lineRule="auto"/>
        <w:ind w:firstLine="708"/>
        <w:rPr>
          <w:rFonts w:cs="Times New Roman"/>
          <w:sz w:val="24"/>
          <w:szCs w:val="24"/>
        </w:rPr>
      </w:pPr>
      <w:r w:rsidRPr="008862EC">
        <w:rPr>
          <w:rFonts w:cs="Times New Roman"/>
          <w:sz w:val="24"/>
          <w:szCs w:val="24"/>
        </w:rPr>
        <w:t xml:space="preserve">Het einde van de Sovjet-Unie kwam in december 1991. </w:t>
      </w:r>
      <w:r w:rsidR="000F1F19" w:rsidRPr="008862EC">
        <w:rPr>
          <w:rFonts w:cs="Times New Roman"/>
          <w:sz w:val="24"/>
          <w:szCs w:val="24"/>
        </w:rPr>
        <w:t xml:space="preserve">Ook </w:t>
      </w:r>
      <w:r w:rsidRPr="008862EC">
        <w:rPr>
          <w:rFonts w:cs="Times New Roman"/>
          <w:sz w:val="24"/>
          <w:szCs w:val="24"/>
        </w:rPr>
        <w:t xml:space="preserve">Oekraïne besloot onafhankelijk te worden van de Sovjet-Unie en </w:t>
      </w:r>
      <w:r w:rsidR="000F1F19" w:rsidRPr="008862EC">
        <w:rPr>
          <w:rFonts w:cs="Times New Roman"/>
          <w:sz w:val="24"/>
          <w:szCs w:val="24"/>
        </w:rPr>
        <w:t xml:space="preserve">tijdens een gesloten vergadering </w:t>
      </w:r>
      <w:r w:rsidR="001E678A" w:rsidRPr="008862EC">
        <w:rPr>
          <w:rFonts w:cs="Times New Roman"/>
          <w:sz w:val="24"/>
          <w:szCs w:val="24"/>
        </w:rPr>
        <w:t>in Minsk ondertekenden de leiders van Rusland, Oekraïne en Wit-Rusland een akkoord dat leidde tot de oprichting van het Gemenebest van Onafhankelijke Staten (GOS).</w:t>
      </w:r>
      <w:r w:rsidR="00BF05D2" w:rsidRPr="008862EC">
        <w:rPr>
          <w:rFonts w:cs="Times New Roman"/>
          <w:sz w:val="24"/>
          <w:szCs w:val="24"/>
        </w:rPr>
        <w:t xml:space="preserve"> Op 21 december kwamen elf Sovjet republieken naar buiten met een gemeenschappelijke verklaring dat ‘met de formatie van het Gemenebest van Onafhankelijke Staten, de Sovjet-Unie ophield te bestaan’. Vervolgens kondigde Gorbatsjov </w:t>
      </w:r>
      <w:r w:rsidR="00596DAA" w:rsidRPr="008862EC">
        <w:rPr>
          <w:rFonts w:cs="Times New Roman"/>
          <w:sz w:val="24"/>
          <w:szCs w:val="24"/>
        </w:rPr>
        <w:t xml:space="preserve">in een televisietoespraak </w:t>
      </w:r>
      <w:r w:rsidR="00BF05D2" w:rsidRPr="008862EC">
        <w:rPr>
          <w:rFonts w:cs="Times New Roman"/>
          <w:sz w:val="24"/>
          <w:szCs w:val="24"/>
        </w:rPr>
        <w:t xml:space="preserve">op 26 december aan af te treden als president van een land dat niet meer bestond. </w:t>
      </w:r>
      <w:r w:rsidR="00407AB7" w:rsidRPr="008862EC">
        <w:rPr>
          <w:rFonts w:cs="Times New Roman"/>
          <w:sz w:val="24"/>
          <w:szCs w:val="24"/>
        </w:rPr>
        <w:t xml:space="preserve">De meeste voormalige Sovjet republieken traden toe tot de GOS, Georgië en de Baltische staten weigerden echter. </w:t>
      </w:r>
    </w:p>
    <w:p w:rsidR="008862EC" w:rsidRDefault="008862EC" w:rsidP="008862EC">
      <w:pPr>
        <w:spacing w:after="0" w:line="360" w:lineRule="auto"/>
        <w:ind w:firstLine="708"/>
        <w:rPr>
          <w:rFonts w:cs="Times New Roman"/>
          <w:sz w:val="24"/>
          <w:szCs w:val="24"/>
        </w:rPr>
      </w:pPr>
    </w:p>
    <w:p w:rsidR="008862EC" w:rsidRPr="008862EC" w:rsidRDefault="008862EC" w:rsidP="008862EC">
      <w:pPr>
        <w:spacing w:after="0" w:line="360" w:lineRule="auto"/>
        <w:ind w:firstLine="708"/>
        <w:rPr>
          <w:rFonts w:cs="Times New Roman"/>
          <w:sz w:val="24"/>
          <w:szCs w:val="24"/>
        </w:rPr>
      </w:pPr>
    </w:p>
    <w:p w:rsidR="006E6AF7" w:rsidRDefault="00352012" w:rsidP="00A54F2B">
      <w:pPr>
        <w:spacing w:after="0" w:line="360" w:lineRule="auto"/>
        <w:rPr>
          <w:rFonts w:cs="Times New Roman"/>
          <w:b/>
          <w:sz w:val="24"/>
          <w:szCs w:val="24"/>
        </w:rPr>
      </w:pPr>
      <w:r>
        <w:rPr>
          <w:rFonts w:cs="Times New Roman"/>
          <w:b/>
          <w:sz w:val="24"/>
          <w:szCs w:val="24"/>
        </w:rPr>
        <w:lastRenderedPageBreak/>
        <w:t>4</w:t>
      </w:r>
      <w:r w:rsidR="00C477E3">
        <w:rPr>
          <w:rFonts w:cs="Times New Roman"/>
          <w:b/>
          <w:sz w:val="24"/>
          <w:szCs w:val="24"/>
        </w:rPr>
        <w:t>.6</w:t>
      </w:r>
      <w:r w:rsidR="006E6AF7">
        <w:rPr>
          <w:rFonts w:cs="Times New Roman"/>
          <w:b/>
          <w:sz w:val="24"/>
          <w:szCs w:val="24"/>
        </w:rPr>
        <w:tab/>
      </w:r>
      <w:r w:rsidR="003A4465">
        <w:rPr>
          <w:rFonts w:cs="Times New Roman"/>
          <w:b/>
          <w:sz w:val="24"/>
          <w:szCs w:val="24"/>
        </w:rPr>
        <w:t>Een i</w:t>
      </w:r>
      <w:r w:rsidR="000C603E">
        <w:rPr>
          <w:rFonts w:cs="Times New Roman"/>
          <w:b/>
          <w:sz w:val="24"/>
          <w:szCs w:val="24"/>
        </w:rPr>
        <w:t>nterpretatie van het Sovjetverleden</w:t>
      </w:r>
    </w:p>
    <w:p w:rsidR="009156B8" w:rsidRDefault="000C603E" w:rsidP="00CB3C9B">
      <w:pPr>
        <w:spacing w:after="0" w:line="360" w:lineRule="auto"/>
        <w:rPr>
          <w:rFonts w:cs="Times New Roman"/>
          <w:sz w:val="24"/>
          <w:szCs w:val="24"/>
        </w:rPr>
      </w:pPr>
      <w:r>
        <w:rPr>
          <w:rFonts w:cs="Times New Roman"/>
          <w:sz w:val="24"/>
          <w:szCs w:val="24"/>
        </w:rPr>
        <w:t>Nu de belangrijkste gebeurtenisse</w:t>
      </w:r>
      <w:r w:rsidR="009A0FFE">
        <w:rPr>
          <w:rFonts w:cs="Times New Roman"/>
          <w:sz w:val="24"/>
          <w:szCs w:val="24"/>
        </w:rPr>
        <w:t xml:space="preserve">n die van invloed waren op de ontwikkeling van Georgië tijdens de Sovjetperiode besproken zijn, zal verder ingegaan worden op de interpretatie van deze gebeurtenissen. </w:t>
      </w:r>
      <w:r w:rsidR="007D7978">
        <w:rPr>
          <w:rFonts w:cs="Times New Roman"/>
          <w:sz w:val="24"/>
          <w:szCs w:val="24"/>
        </w:rPr>
        <w:t xml:space="preserve">Ik zal dit doen door de behandelde onderwerpen na te lopen en </w:t>
      </w:r>
      <w:r w:rsidR="006A1E26">
        <w:rPr>
          <w:rFonts w:cs="Times New Roman"/>
          <w:sz w:val="24"/>
          <w:szCs w:val="24"/>
        </w:rPr>
        <w:t xml:space="preserve">met elkaar te vergelijken. </w:t>
      </w:r>
      <w:r w:rsidR="007D7978">
        <w:rPr>
          <w:rFonts w:cs="Times New Roman"/>
          <w:sz w:val="24"/>
          <w:szCs w:val="24"/>
        </w:rPr>
        <w:t>Telkens staat daarbij een vraag centra</w:t>
      </w:r>
      <w:r w:rsidR="009D563D">
        <w:rPr>
          <w:rFonts w:cs="Times New Roman"/>
          <w:sz w:val="24"/>
          <w:szCs w:val="24"/>
        </w:rPr>
        <w:t>al:</w:t>
      </w:r>
      <w:r w:rsidR="007D7978">
        <w:rPr>
          <w:rFonts w:cs="Times New Roman"/>
          <w:sz w:val="24"/>
          <w:szCs w:val="24"/>
        </w:rPr>
        <w:t xml:space="preserve"> bracht de desbetreffende gebeurtenis verandering in Georgië of was er vooral sprake van continuïteit?</w:t>
      </w:r>
      <w:r w:rsidR="005C138A">
        <w:rPr>
          <w:rFonts w:cs="Times New Roman"/>
          <w:sz w:val="24"/>
          <w:szCs w:val="24"/>
        </w:rPr>
        <w:t xml:space="preserve"> </w:t>
      </w:r>
    </w:p>
    <w:p w:rsidR="00122403" w:rsidRDefault="003A4465" w:rsidP="00CB3C9B">
      <w:pPr>
        <w:spacing w:after="0" w:line="360" w:lineRule="auto"/>
        <w:rPr>
          <w:rFonts w:cs="Times New Roman"/>
          <w:sz w:val="24"/>
          <w:szCs w:val="24"/>
        </w:rPr>
      </w:pPr>
      <w:r>
        <w:rPr>
          <w:rFonts w:cs="Times New Roman"/>
          <w:sz w:val="24"/>
          <w:szCs w:val="24"/>
        </w:rPr>
        <w:tab/>
        <w:t>De geschiedenis van Georgië is er een waarin</w:t>
      </w:r>
      <w:r w:rsidR="00983FBC">
        <w:rPr>
          <w:rFonts w:cs="Times New Roman"/>
          <w:sz w:val="24"/>
          <w:szCs w:val="24"/>
        </w:rPr>
        <w:t xml:space="preserve"> overheersing en autonomie</w:t>
      </w:r>
      <w:r>
        <w:rPr>
          <w:rFonts w:cs="Times New Roman"/>
          <w:sz w:val="24"/>
          <w:szCs w:val="24"/>
        </w:rPr>
        <w:t xml:space="preserve"> meer dan eens naast</w:t>
      </w:r>
      <w:r w:rsidR="00DC1DAE">
        <w:rPr>
          <w:rFonts w:cs="Times New Roman"/>
          <w:sz w:val="24"/>
          <w:szCs w:val="24"/>
        </w:rPr>
        <w:t xml:space="preserve"> elkaar bestonden. Georgië was </w:t>
      </w:r>
      <w:r w:rsidR="00737244">
        <w:rPr>
          <w:rFonts w:cs="Times New Roman"/>
          <w:sz w:val="24"/>
          <w:szCs w:val="24"/>
        </w:rPr>
        <w:t>sinds het begin van de negentiende eeuw</w:t>
      </w:r>
      <w:r>
        <w:rPr>
          <w:rFonts w:cs="Times New Roman"/>
          <w:sz w:val="24"/>
          <w:szCs w:val="24"/>
        </w:rPr>
        <w:t xml:space="preserve"> onderdeel van het tsaristische Rusland</w:t>
      </w:r>
      <w:r w:rsidR="00122403">
        <w:rPr>
          <w:rFonts w:cs="Times New Roman"/>
          <w:sz w:val="24"/>
          <w:szCs w:val="24"/>
        </w:rPr>
        <w:t>. Deze periode legde de basis voor de</w:t>
      </w:r>
      <w:r w:rsidR="009D563D">
        <w:rPr>
          <w:rFonts w:cs="Times New Roman"/>
          <w:sz w:val="24"/>
          <w:szCs w:val="24"/>
        </w:rPr>
        <w:t xml:space="preserve"> dominantie van Rusland op de Kaukasusstaten. </w:t>
      </w:r>
      <w:r w:rsidR="006375C7">
        <w:rPr>
          <w:rFonts w:cs="Times New Roman"/>
          <w:sz w:val="24"/>
          <w:szCs w:val="24"/>
        </w:rPr>
        <w:t>Met de uitbraak van de revolutie in Sint Petersburg in 1917 kwam er een einde aan het tsarenrijk. Er</w:t>
      </w:r>
      <w:r w:rsidR="00737244">
        <w:rPr>
          <w:rFonts w:cs="Times New Roman"/>
          <w:sz w:val="24"/>
          <w:szCs w:val="24"/>
        </w:rPr>
        <w:t xml:space="preserve"> was geen effectieve regering meer</w:t>
      </w:r>
      <w:r w:rsidR="006375C7">
        <w:rPr>
          <w:rFonts w:cs="Times New Roman"/>
          <w:sz w:val="24"/>
          <w:szCs w:val="24"/>
        </w:rPr>
        <w:t xml:space="preserve"> in de Kaukasusstaten</w:t>
      </w:r>
      <w:r w:rsidR="00737244">
        <w:rPr>
          <w:rFonts w:cs="Times New Roman"/>
          <w:sz w:val="24"/>
          <w:szCs w:val="24"/>
        </w:rPr>
        <w:t xml:space="preserve">, en Georgië </w:t>
      </w:r>
      <w:r w:rsidR="00207181">
        <w:rPr>
          <w:rFonts w:cs="Times New Roman"/>
          <w:sz w:val="24"/>
          <w:szCs w:val="24"/>
        </w:rPr>
        <w:t>besloot zich</w:t>
      </w:r>
      <w:r w:rsidR="00737244">
        <w:rPr>
          <w:rFonts w:cs="Times New Roman"/>
          <w:sz w:val="24"/>
          <w:szCs w:val="24"/>
        </w:rPr>
        <w:t xml:space="preserve"> daarom, net als Azerbaijan en Armenië, onafhankelijk</w:t>
      </w:r>
      <w:r w:rsidR="00207181">
        <w:rPr>
          <w:rFonts w:cs="Times New Roman"/>
          <w:sz w:val="24"/>
          <w:szCs w:val="24"/>
        </w:rPr>
        <w:t xml:space="preserve"> te verklaren</w:t>
      </w:r>
      <w:r w:rsidR="00737244">
        <w:rPr>
          <w:rFonts w:cs="Times New Roman"/>
          <w:sz w:val="24"/>
          <w:szCs w:val="24"/>
        </w:rPr>
        <w:t xml:space="preserve"> van Rusland.</w:t>
      </w:r>
      <w:r w:rsidR="00207181">
        <w:rPr>
          <w:rFonts w:cs="Times New Roman"/>
          <w:sz w:val="24"/>
          <w:szCs w:val="24"/>
        </w:rPr>
        <w:t xml:space="preserve"> Deze onafhankelijkheid was echter niet van harte, de Georgische politieke elite wilde zich eigenlijk niet van Rusland afscheiden, maar besloot hier toch toe bij gebrek aan</w:t>
      </w:r>
      <w:r w:rsidR="00577FC7">
        <w:rPr>
          <w:rFonts w:cs="Times New Roman"/>
          <w:sz w:val="24"/>
          <w:szCs w:val="24"/>
        </w:rPr>
        <w:t xml:space="preserve"> een</w:t>
      </w:r>
      <w:r w:rsidR="00207181">
        <w:rPr>
          <w:rFonts w:cs="Times New Roman"/>
          <w:sz w:val="24"/>
          <w:szCs w:val="24"/>
        </w:rPr>
        <w:t xml:space="preserve"> beter</w:t>
      </w:r>
      <w:r w:rsidR="00577FC7">
        <w:rPr>
          <w:rFonts w:cs="Times New Roman"/>
          <w:sz w:val="24"/>
          <w:szCs w:val="24"/>
        </w:rPr>
        <w:t xml:space="preserve"> alternatief</w:t>
      </w:r>
      <w:r w:rsidR="00207181">
        <w:rPr>
          <w:rFonts w:cs="Times New Roman"/>
          <w:sz w:val="24"/>
          <w:szCs w:val="24"/>
        </w:rPr>
        <w:t>.</w:t>
      </w:r>
      <w:r w:rsidR="000E75A6">
        <w:rPr>
          <w:rStyle w:val="FootnoteReference"/>
          <w:rFonts w:cs="Times New Roman"/>
          <w:sz w:val="24"/>
          <w:szCs w:val="24"/>
        </w:rPr>
        <w:footnoteReference w:id="197"/>
      </w:r>
      <w:r w:rsidR="00207181">
        <w:rPr>
          <w:rFonts w:cs="Times New Roman"/>
          <w:sz w:val="24"/>
          <w:szCs w:val="24"/>
        </w:rPr>
        <w:t xml:space="preserve"> </w:t>
      </w:r>
      <w:r w:rsidR="000E75A6">
        <w:rPr>
          <w:rFonts w:cs="Times New Roman"/>
          <w:sz w:val="24"/>
          <w:szCs w:val="24"/>
        </w:rPr>
        <w:t xml:space="preserve">Het was dus niet zo dat het Georgische nationalisme in deze periode hoogtijdagen vierde, het was onafhankelijkheid omdat het alternatief chaos was. Die chaos brak echter alsnog uit, de Kaukasus werd in de periode na de onafhankelijkheidsverklaringen getroffen door een </w:t>
      </w:r>
      <w:r w:rsidR="00ED7B95">
        <w:rPr>
          <w:rFonts w:cs="Times New Roman"/>
          <w:sz w:val="24"/>
          <w:szCs w:val="24"/>
        </w:rPr>
        <w:t xml:space="preserve">reeks burgeroorlogen tussen het Witte Leger en het Rode Leger, die uiteindelijk beeïndigd werden in het voorjaar van 1921, toen de Bolsjewieken de gehele Kaukasus onder hun gezag hadden. </w:t>
      </w:r>
      <w:r w:rsidR="00983FBC">
        <w:rPr>
          <w:rFonts w:cs="Times New Roman"/>
          <w:sz w:val="24"/>
          <w:szCs w:val="24"/>
        </w:rPr>
        <w:t xml:space="preserve">Georgië werd </w:t>
      </w:r>
      <w:r w:rsidR="00ED7B95">
        <w:rPr>
          <w:rFonts w:cs="Times New Roman"/>
          <w:sz w:val="24"/>
          <w:szCs w:val="24"/>
        </w:rPr>
        <w:t xml:space="preserve">daarmee </w:t>
      </w:r>
      <w:r w:rsidR="00122403">
        <w:rPr>
          <w:rFonts w:cs="Times New Roman"/>
          <w:sz w:val="24"/>
          <w:szCs w:val="24"/>
        </w:rPr>
        <w:t xml:space="preserve">opnieuw onderdeel van een Russisch rijk, dit maal echter van een socialistisch rijk dat bestuurd werd vanuit Moskou. Op het eerste gezicht was er dus maar weinig sprake van verandering. </w:t>
      </w:r>
    </w:p>
    <w:p w:rsidR="00042503" w:rsidRDefault="00122403" w:rsidP="00886478">
      <w:pPr>
        <w:spacing w:after="0" w:line="360" w:lineRule="auto"/>
        <w:rPr>
          <w:rFonts w:cs="Times New Roman"/>
          <w:sz w:val="24"/>
          <w:szCs w:val="24"/>
        </w:rPr>
      </w:pPr>
      <w:r>
        <w:rPr>
          <w:rFonts w:cs="Times New Roman"/>
          <w:sz w:val="24"/>
          <w:szCs w:val="24"/>
        </w:rPr>
        <w:tab/>
      </w:r>
      <w:r w:rsidR="00AB0F6B">
        <w:rPr>
          <w:rFonts w:cs="Times New Roman"/>
          <w:sz w:val="24"/>
          <w:szCs w:val="24"/>
        </w:rPr>
        <w:t xml:space="preserve">Die veranderingen traden pas op toen duidelijk werd hoe de Bolsjewieken de nieuw opgerichte Sovjet-Unie vormgaven. </w:t>
      </w:r>
      <w:r w:rsidR="003C724E">
        <w:rPr>
          <w:rFonts w:cs="Times New Roman"/>
          <w:sz w:val="24"/>
          <w:szCs w:val="24"/>
        </w:rPr>
        <w:t xml:space="preserve">Besloten werd bepaalde groepen een vorm van territoriale autonomie toe te kennen. Binnen het territorium van de Sovjet-Unie leefden zo’n honderddertig verschillende etnische groepen, maar niet al deze groepen waren zich aanvankelijk bewust van hun identiteit. De Bolsjewieken onder leiding van Lenin brachten hier door de ontwikkeling van het etno-federale systeem, waarbij bepaalde groepen op basis van etniciteit een vorm van territoriale autonomie kregen, verandering in. Dit was een breuk met het tsaristische verleden, waarin nauwelijks tot geen aandacht werd besteed aan de </w:t>
      </w:r>
      <w:r w:rsidR="003C724E">
        <w:rPr>
          <w:rFonts w:cs="Times New Roman"/>
          <w:sz w:val="24"/>
          <w:szCs w:val="24"/>
        </w:rPr>
        <w:lastRenderedPageBreak/>
        <w:t xml:space="preserve">etniciteit van verschillende groepen. Lenin creëerde een socialistische federatie waarin meer dan alleen openheid was voor verschillende nationaliteiten. De Sovjet-Unie werd een ‘incubator of new nations’, het nationalisme onder verschillende groepen werd daadwerkelijk gestimuleerd door de </w:t>
      </w:r>
      <w:r w:rsidR="003C724E" w:rsidRPr="00E3228D">
        <w:rPr>
          <w:rFonts w:cs="Times New Roman"/>
          <w:i/>
          <w:sz w:val="24"/>
          <w:szCs w:val="24"/>
        </w:rPr>
        <w:t>Korenizatsiia</w:t>
      </w:r>
      <w:r w:rsidR="003C724E">
        <w:rPr>
          <w:rFonts w:cs="Times New Roman"/>
          <w:sz w:val="24"/>
          <w:szCs w:val="24"/>
        </w:rPr>
        <w:t>-politiek.</w:t>
      </w:r>
      <w:r w:rsidR="003C724E">
        <w:rPr>
          <w:rStyle w:val="FootnoteReference"/>
          <w:rFonts w:cs="Times New Roman"/>
          <w:sz w:val="24"/>
          <w:szCs w:val="24"/>
        </w:rPr>
        <w:footnoteReference w:id="198"/>
      </w:r>
      <w:r w:rsidR="003C724E">
        <w:rPr>
          <w:rFonts w:cs="Times New Roman"/>
          <w:sz w:val="24"/>
          <w:szCs w:val="24"/>
        </w:rPr>
        <w:t xml:space="preserve"> </w:t>
      </w:r>
    </w:p>
    <w:p w:rsidR="003C724E" w:rsidRDefault="00672B16" w:rsidP="00042503">
      <w:pPr>
        <w:spacing w:after="0" w:line="360" w:lineRule="auto"/>
        <w:ind w:firstLine="708"/>
        <w:rPr>
          <w:rFonts w:cs="Times New Roman"/>
          <w:sz w:val="24"/>
          <w:szCs w:val="24"/>
        </w:rPr>
      </w:pPr>
      <w:r w:rsidRPr="0036404E">
        <w:rPr>
          <w:rFonts w:cs="Times New Roman"/>
          <w:sz w:val="24"/>
          <w:szCs w:val="24"/>
        </w:rPr>
        <w:t>D</w:t>
      </w:r>
      <w:r w:rsidR="003C724E" w:rsidRPr="0036404E">
        <w:rPr>
          <w:rFonts w:cs="Times New Roman"/>
          <w:sz w:val="24"/>
          <w:szCs w:val="24"/>
        </w:rPr>
        <w:t xml:space="preserve">eze politiek </w:t>
      </w:r>
      <w:r w:rsidRPr="0036404E">
        <w:rPr>
          <w:rFonts w:cs="Times New Roman"/>
          <w:sz w:val="24"/>
          <w:szCs w:val="24"/>
        </w:rPr>
        <w:t xml:space="preserve">en </w:t>
      </w:r>
      <w:r w:rsidR="003C724E" w:rsidRPr="0036404E">
        <w:rPr>
          <w:rFonts w:cs="Times New Roman"/>
          <w:sz w:val="24"/>
          <w:szCs w:val="24"/>
        </w:rPr>
        <w:t>het etno-federale systeem</w:t>
      </w:r>
      <w:r w:rsidRPr="0036404E">
        <w:rPr>
          <w:rFonts w:cs="Times New Roman"/>
          <w:sz w:val="24"/>
          <w:szCs w:val="24"/>
        </w:rPr>
        <w:t xml:space="preserve"> waren</w:t>
      </w:r>
      <w:r w:rsidR="003C724E" w:rsidRPr="0036404E">
        <w:rPr>
          <w:rFonts w:cs="Times New Roman"/>
          <w:sz w:val="24"/>
          <w:szCs w:val="24"/>
        </w:rPr>
        <w:t xml:space="preserve"> uiterst problematisch voor de toekomstige ontwikkeling van de regio. </w:t>
      </w:r>
      <w:r w:rsidR="00886478" w:rsidRPr="0036404E">
        <w:rPr>
          <w:rFonts w:cs="Times New Roman"/>
          <w:sz w:val="24"/>
          <w:szCs w:val="24"/>
        </w:rPr>
        <w:t xml:space="preserve">Volgens veel historici en politicologen droeg </w:t>
      </w:r>
      <w:r w:rsidR="00042503" w:rsidRPr="0036404E">
        <w:rPr>
          <w:rFonts w:cs="Times New Roman"/>
          <w:sz w:val="24"/>
          <w:szCs w:val="24"/>
        </w:rPr>
        <w:t>het</w:t>
      </w:r>
      <w:r w:rsidR="00886478" w:rsidRPr="0036404E">
        <w:rPr>
          <w:rFonts w:cs="Times New Roman"/>
          <w:sz w:val="24"/>
          <w:szCs w:val="24"/>
        </w:rPr>
        <w:t xml:space="preserve"> bij aan het ontstaan van de conflicten na het uiteenvallen van de Sovjet-Unie. Het systeem zou de vorming van identiteit stimuleren, en gaf etnische groepen de kans zichzelf te besturen.</w:t>
      </w:r>
      <w:r w:rsidR="00886478" w:rsidRPr="0036404E">
        <w:rPr>
          <w:rStyle w:val="FootnoteReference"/>
          <w:rFonts w:cs="Times New Roman"/>
          <w:sz w:val="24"/>
          <w:szCs w:val="24"/>
        </w:rPr>
        <w:footnoteReference w:id="199"/>
      </w:r>
      <w:r w:rsidR="00886478" w:rsidRPr="0036404E">
        <w:rPr>
          <w:rFonts w:cs="Times New Roman"/>
          <w:sz w:val="24"/>
          <w:szCs w:val="24"/>
        </w:rPr>
        <w:t xml:space="preserve"> Door staten wordt het toekennen van autonomie van oudsher als een gevaarlijke praktijk beschouwd. Het is in veel gevallen namelijk de eerste stap richting volledige onafhankelijkheid. Bovendien kan het toekennen van autonomie aan een bepaalde groep ervoor zorgen dat een andere groep zich gediscrimineerd voelt, en ook autonomie wil. De etno-federale structuur die in de Sovjet-Unie gecreëerd werd was vanaf het ontstaan omstreden. </w:t>
      </w:r>
      <w:r w:rsidR="003C724E" w:rsidRPr="0036404E">
        <w:rPr>
          <w:rFonts w:cs="Times New Roman"/>
          <w:sz w:val="24"/>
          <w:szCs w:val="24"/>
        </w:rPr>
        <w:t xml:space="preserve">Op korte termijn </w:t>
      </w:r>
      <w:r w:rsidR="00042503" w:rsidRPr="0036404E">
        <w:rPr>
          <w:rFonts w:cs="Times New Roman"/>
          <w:sz w:val="24"/>
          <w:szCs w:val="24"/>
        </w:rPr>
        <w:t>vormde</w:t>
      </w:r>
      <w:r w:rsidR="003C724E" w:rsidRPr="0036404E">
        <w:rPr>
          <w:rFonts w:cs="Times New Roman"/>
          <w:sz w:val="24"/>
          <w:szCs w:val="24"/>
        </w:rPr>
        <w:t xml:space="preserve"> </w:t>
      </w:r>
      <w:r w:rsidR="00042503" w:rsidRPr="0036404E">
        <w:rPr>
          <w:rFonts w:cs="Times New Roman"/>
          <w:sz w:val="24"/>
          <w:szCs w:val="24"/>
        </w:rPr>
        <w:t>h</w:t>
      </w:r>
      <w:r w:rsidR="003C724E" w:rsidRPr="0036404E">
        <w:rPr>
          <w:rFonts w:cs="Times New Roman"/>
          <w:sz w:val="24"/>
          <w:szCs w:val="24"/>
        </w:rPr>
        <w:t>e</w:t>
      </w:r>
      <w:r w:rsidR="00042503" w:rsidRPr="0036404E">
        <w:rPr>
          <w:rFonts w:cs="Times New Roman"/>
          <w:sz w:val="24"/>
          <w:szCs w:val="24"/>
        </w:rPr>
        <w:t>t echter</w:t>
      </w:r>
      <w:r w:rsidR="003C724E" w:rsidRPr="0036404E">
        <w:rPr>
          <w:rFonts w:cs="Times New Roman"/>
          <w:sz w:val="24"/>
          <w:szCs w:val="24"/>
        </w:rPr>
        <w:t xml:space="preserve"> een oplossing voor het opkomende nationalisme onder bepaalde bevolkingsgroepen.</w:t>
      </w:r>
      <w:r w:rsidR="003C724E" w:rsidRPr="0036404E">
        <w:rPr>
          <w:rStyle w:val="FootnoteReference"/>
          <w:rFonts w:cs="Times New Roman"/>
          <w:sz w:val="24"/>
          <w:szCs w:val="24"/>
        </w:rPr>
        <w:t xml:space="preserve"> </w:t>
      </w:r>
      <w:r w:rsidR="003C724E" w:rsidRPr="0036404E">
        <w:rPr>
          <w:rStyle w:val="FootnoteReference"/>
          <w:rFonts w:cs="Times New Roman"/>
          <w:sz w:val="24"/>
          <w:szCs w:val="24"/>
        </w:rPr>
        <w:footnoteReference w:id="200"/>
      </w:r>
      <w:r w:rsidR="003C724E" w:rsidRPr="0036404E">
        <w:rPr>
          <w:rFonts w:cs="Times New Roman"/>
          <w:sz w:val="24"/>
          <w:szCs w:val="24"/>
        </w:rPr>
        <w:t xml:space="preserve"> Als de Bolsjewieken niet overgegaan waren tot dit systeem is het maar de vraag of de Sovjet-Unie zich lang staande had kunnen houden. </w:t>
      </w:r>
      <w:r w:rsidRPr="0036404E">
        <w:rPr>
          <w:rFonts w:cs="Times New Roman"/>
          <w:sz w:val="24"/>
          <w:szCs w:val="24"/>
        </w:rPr>
        <w:t xml:space="preserve">Een veelvolkerenstaat als de Sovjet-Unie moest </w:t>
      </w:r>
      <w:r w:rsidR="00042503" w:rsidRPr="0036404E">
        <w:rPr>
          <w:rFonts w:cs="Times New Roman"/>
          <w:sz w:val="24"/>
          <w:szCs w:val="24"/>
        </w:rPr>
        <w:t xml:space="preserve">immers </w:t>
      </w:r>
      <w:r w:rsidRPr="0036404E">
        <w:rPr>
          <w:rFonts w:cs="Times New Roman"/>
          <w:sz w:val="24"/>
          <w:szCs w:val="24"/>
        </w:rPr>
        <w:t>een manier vinden om alle verschillende groepen te incorperen in de socialistische staat.</w:t>
      </w:r>
      <w:r>
        <w:rPr>
          <w:rFonts w:cs="Times New Roman"/>
          <w:sz w:val="24"/>
          <w:szCs w:val="24"/>
        </w:rPr>
        <w:t xml:space="preserve"> </w:t>
      </w:r>
    </w:p>
    <w:p w:rsidR="003F760B" w:rsidRDefault="00A837BD" w:rsidP="00CB3C9B">
      <w:pPr>
        <w:spacing w:after="0" w:line="360" w:lineRule="auto"/>
        <w:rPr>
          <w:rFonts w:cs="Times New Roman"/>
          <w:sz w:val="24"/>
          <w:szCs w:val="24"/>
        </w:rPr>
      </w:pPr>
      <w:r>
        <w:rPr>
          <w:rFonts w:cs="Times New Roman"/>
          <w:sz w:val="24"/>
          <w:szCs w:val="24"/>
        </w:rPr>
        <w:tab/>
      </w:r>
      <w:r w:rsidR="007A4677">
        <w:rPr>
          <w:rFonts w:cs="Times New Roman"/>
          <w:sz w:val="24"/>
          <w:szCs w:val="24"/>
        </w:rPr>
        <w:t>Met het aan de macht komen van Stalin werd het etno-federale syste</w:t>
      </w:r>
      <w:r w:rsidR="00612DC7">
        <w:rPr>
          <w:rFonts w:cs="Times New Roman"/>
          <w:sz w:val="24"/>
          <w:szCs w:val="24"/>
        </w:rPr>
        <w:t>em en de politiek er omheen</w:t>
      </w:r>
      <w:r w:rsidR="007A4677">
        <w:rPr>
          <w:rFonts w:cs="Times New Roman"/>
          <w:sz w:val="24"/>
          <w:szCs w:val="24"/>
        </w:rPr>
        <w:t xml:space="preserve"> gewijzigd. </w:t>
      </w:r>
      <w:r w:rsidR="0015544C">
        <w:rPr>
          <w:rFonts w:cs="Times New Roman"/>
          <w:sz w:val="24"/>
          <w:szCs w:val="24"/>
        </w:rPr>
        <w:t xml:space="preserve">Stalin geloofde niet dat het stimuleren van nationalisme onder bepaalde groepen de revolutie kon versnellen. De verschillende groepen behielden een vorm van autonomie, maar er kwam een einde aan de </w:t>
      </w:r>
      <w:r w:rsidR="0015544C" w:rsidRPr="00E3228D">
        <w:rPr>
          <w:rFonts w:cs="Times New Roman"/>
          <w:i/>
          <w:sz w:val="24"/>
          <w:szCs w:val="24"/>
        </w:rPr>
        <w:t>Korenizatsiia</w:t>
      </w:r>
      <w:r w:rsidR="00632234">
        <w:rPr>
          <w:rFonts w:cs="Times New Roman"/>
          <w:sz w:val="24"/>
          <w:szCs w:val="24"/>
        </w:rPr>
        <w:t>-</w:t>
      </w:r>
      <w:r w:rsidR="0015544C">
        <w:rPr>
          <w:rFonts w:cs="Times New Roman"/>
          <w:sz w:val="24"/>
          <w:szCs w:val="24"/>
        </w:rPr>
        <w:t xml:space="preserve">politiek van Lenin. In plaats daarvan werd de Russische cultuur bevorderd, ook onder andere bevolkingsgroepen. </w:t>
      </w:r>
      <w:r w:rsidR="00B91560">
        <w:rPr>
          <w:rFonts w:cs="Times New Roman"/>
          <w:sz w:val="24"/>
          <w:szCs w:val="24"/>
        </w:rPr>
        <w:t xml:space="preserve">De Sovjet-Unie begon daardoor meer op het tsaristische Rusland te lijken. </w:t>
      </w:r>
      <w:r w:rsidR="00CB7B6C">
        <w:rPr>
          <w:rFonts w:cs="Times New Roman"/>
          <w:sz w:val="24"/>
          <w:szCs w:val="24"/>
        </w:rPr>
        <w:t>Deze ontwikkeling laat zien dat de geschiedenis van naties, zoals Georgië, er een was waarin</w:t>
      </w:r>
      <w:r w:rsidR="00983FBC">
        <w:rPr>
          <w:rFonts w:cs="Times New Roman"/>
          <w:sz w:val="24"/>
          <w:szCs w:val="24"/>
        </w:rPr>
        <w:t xml:space="preserve"> telkens</w:t>
      </w:r>
      <w:r w:rsidR="00CB7B6C">
        <w:rPr>
          <w:rFonts w:cs="Times New Roman"/>
          <w:sz w:val="24"/>
          <w:szCs w:val="24"/>
        </w:rPr>
        <w:t xml:space="preserve"> wrijving bestond tussen verandering en continuïteit. </w:t>
      </w:r>
      <w:r w:rsidR="0040740D">
        <w:rPr>
          <w:rFonts w:cs="Times New Roman"/>
          <w:sz w:val="24"/>
          <w:szCs w:val="24"/>
        </w:rPr>
        <w:t>Enerzijds zette Stalin h</w:t>
      </w:r>
      <w:r w:rsidR="00F954B8">
        <w:rPr>
          <w:rFonts w:cs="Times New Roman"/>
          <w:sz w:val="24"/>
          <w:szCs w:val="24"/>
        </w:rPr>
        <w:t>e</w:t>
      </w:r>
      <w:r w:rsidR="0040740D">
        <w:rPr>
          <w:rFonts w:cs="Times New Roman"/>
          <w:sz w:val="24"/>
          <w:szCs w:val="24"/>
        </w:rPr>
        <w:t>t</w:t>
      </w:r>
      <w:r w:rsidR="00F954B8">
        <w:rPr>
          <w:rFonts w:cs="Times New Roman"/>
          <w:sz w:val="24"/>
          <w:szCs w:val="24"/>
        </w:rPr>
        <w:t xml:space="preserve"> etno-federal</w:t>
      </w:r>
      <w:r w:rsidR="0040740D">
        <w:rPr>
          <w:rFonts w:cs="Times New Roman"/>
          <w:sz w:val="24"/>
          <w:szCs w:val="24"/>
        </w:rPr>
        <w:t>e systeem</w:t>
      </w:r>
      <w:r w:rsidR="00F954B8">
        <w:rPr>
          <w:rFonts w:cs="Times New Roman"/>
          <w:sz w:val="24"/>
          <w:szCs w:val="24"/>
        </w:rPr>
        <w:t xml:space="preserve"> van Lenin voort, anderzijds werd het nationalisme onder groepen niet meer gestimuleerd en weer meer de nadruk gelegd op de Russische identiteit.</w:t>
      </w:r>
      <w:r w:rsidR="000E79E6">
        <w:rPr>
          <w:rFonts w:cs="Times New Roman"/>
          <w:sz w:val="24"/>
          <w:szCs w:val="24"/>
        </w:rPr>
        <w:t xml:space="preserve"> </w:t>
      </w:r>
    </w:p>
    <w:p w:rsidR="00C9746D" w:rsidRDefault="0001652D" w:rsidP="00A01861">
      <w:pPr>
        <w:spacing w:after="0" w:line="360" w:lineRule="auto"/>
        <w:ind w:firstLine="708"/>
        <w:rPr>
          <w:rFonts w:cs="Times New Roman"/>
          <w:sz w:val="24"/>
          <w:szCs w:val="24"/>
        </w:rPr>
      </w:pPr>
      <w:r>
        <w:rPr>
          <w:rFonts w:cs="Times New Roman"/>
          <w:sz w:val="24"/>
          <w:szCs w:val="24"/>
        </w:rPr>
        <w:lastRenderedPageBreak/>
        <w:t>Een interessante vraag om over na te denken is hoe deze veranderingen ervaren werden door de bevol</w:t>
      </w:r>
      <w:r w:rsidR="00983FBC">
        <w:rPr>
          <w:rFonts w:cs="Times New Roman"/>
          <w:sz w:val="24"/>
          <w:szCs w:val="24"/>
        </w:rPr>
        <w:t>king van</w:t>
      </w:r>
      <w:r>
        <w:rPr>
          <w:rFonts w:cs="Times New Roman"/>
          <w:sz w:val="24"/>
          <w:szCs w:val="24"/>
        </w:rPr>
        <w:t xml:space="preserve"> Georgië. De korte onafhankelijkheid aan het begin van de Russische revolutie en het stimuleren van nationalisme in de periode daarna moet van invloed zijn geweest op de bewustwording onder de Georgische bevolking. </w:t>
      </w:r>
      <w:r w:rsidR="00374976">
        <w:rPr>
          <w:rFonts w:cs="Times New Roman"/>
          <w:sz w:val="24"/>
          <w:szCs w:val="24"/>
        </w:rPr>
        <w:t xml:space="preserve">Onder heerschappij van Stalin werd Georgië weer beperkt in de ontwikkeling van haar nationale identiteit, maar minder dan veel andere delen van de Sovjet-Unie. </w:t>
      </w:r>
      <w:r w:rsidR="008E2C9D">
        <w:rPr>
          <w:rFonts w:cs="Times New Roman"/>
          <w:sz w:val="24"/>
          <w:szCs w:val="24"/>
        </w:rPr>
        <w:t>De gruwelijke daden van Stalin bleven ook grotendeels onbekend in Georgië</w:t>
      </w:r>
      <w:r w:rsidR="00C3519E">
        <w:rPr>
          <w:rFonts w:cs="Times New Roman"/>
          <w:sz w:val="24"/>
          <w:szCs w:val="24"/>
        </w:rPr>
        <w:t>.</w:t>
      </w:r>
      <w:r w:rsidR="008E2C9D">
        <w:rPr>
          <w:rFonts w:cs="Times New Roman"/>
          <w:sz w:val="24"/>
          <w:szCs w:val="24"/>
        </w:rPr>
        <w:t xml:space="preserve"> </w:t>
      </w:r>
      <w:r w:rsidR="003F7DFD">
        <w:rPr>
          <w:rFonts w:cs="Times New Roman"/>
          <w:sz w:val="24"/>
          <w:szCs w:val="24"/>
        </w:rPr>
        <w:t>Toen S</w:t>
      </w:r>
      <w:r w:rsidR="007A6B97">
        <w:rPr>
          <w:rFonts w:cs="Times New Roman"/>
          <w:sz w:val="24"/>
          <w:szCs w:val="24"/>
        </w:rPr>
        <w:t>talin stierf in 1953 werd hij</w:t>
      </w:r>
      <w:r w:rsidR="003F7DFD">
        <w:rPr>
          <w:rFonts w:cs="Times New Roman"/>
          <w:sz w:val="24"/>
          <w:szCs w:val="24"/>
        </w:rPr>
        <w:t xml:space="preserve"> daardoor nog steeds als een held gezien door de meerderheid van de Georgisch bevolking. Chroesjtjov die aan de macht kwam en probeerde hier een einde aan te maken, door een politiek van destalinisatie</w:t>
      </w:r>
      <w:r w:rsidR="003B59EF">
        <w:rPr>
          <w:rFonts w:cs="Times New Roman"/>
          <w:sz w:val="24"/>
          <w:szCs w:val="24"/>
        </w:rPr>
        <w:t xml:space="preserve">, </w:t>
      </w:r>
      <w:r w:rsidR="00181ED2">
        <w:rPr>
          <w:rFonts w:cs="Times New Roman"/>
          <w:sz w:val="24"/>
          <w:szCs w:val="24"/>
        </w:rPr>
        <w:t xml:space="preserve">maar </w:t>
      </w:r>
      <w:r w:rsidR="003F7DFD">
        <w:rPr>
          <w:rFonts w:cs="Times New Roman"/>
          <w:sz w:val="24"/>
          <w:szCs w:val="24"/>
        </w:rPr>
        <w:t xml:space="preserve">werd hiervoor al snel afgerekend door de Georgische bevolking. </w:t>
      </w:r>
      <w:r w:rsidR="00A05695">
        <w:rPr>
          <w:rFonts w:cs="Times New Roman"/>
          <w:sz w:val="24"/>
          <w:szCs w:val="24"/>
        </w:rPr>
        <w:t>De Georgische bevolking wilde in eerste instantie verandering van de Georgische samenleving tegengaan.</w:t>
      </w:r>
      <w:r w:rsidR="00B90EFC">
        <w:rPr>
          <w:rFonts w:cs="Times New Roman"/>
          <w:sz w:val="24"/>
          <w:szCs w:val="24"/>
        </w:rPr>
        <w:t xml:space="preserve"> </w:t>
      </w:r>
    </w:p>
    <w:p w:rsidR="00150B95" w:rsidRDefault="003A32A4" w:rsidP="00150B95">
      <w:pPr>
        <w:spacing w:after="0" w:line="360" w:lineRule="auto"/>
        <w:ind w:firstLine="708"/>
        <w:rPr>
          <w:rFonts w:cs="Times New Roman"/>
          <w:sz w:val="24"/>
          <w:szCs w:val="24"/>
        </w:rPr>
      </w:pPr>
      <w:r>
        <w:rPr>
          <w:rFonts w:cs="Times New Roman"/>
          <w:sz w:val="24"/>
          <w:szCs w:val="24"/>
        </w:rPr>
        <w:t xml:space="preserve">Uiteindelijk werden </w:t>
      </w:r>
      <w:r w:rsidR="003B59EF">
        <w:rPr>
          <w:rFonts w:cs="Times New Roman"/>
          <w:sz w:val="24"/>
          <w:szCs w:val="24"/>
        </w:rPr>
        <w:t xml:space="preserve">de hervormingen van </w:t>
      </w:r>
      <w:r>
        <w:rPr>
          <w:rFonts w:cs="Times New Roman"/>
          <w:sz w:val="24"/>
          <w:szCs w:val="24"/>
        </w:rPr>
        <w:t>Stalins opvolgers geaccepteerd en ontstond er in Georgië opnieuw meer openheid voor de nationale cultuur. Deze bloeide v</w:t>
      </w:r>
      <w:r w:rsidR="00613EFB">
        <w:rPr>
          <w:rFonts w:cs="Times New Roman"/>
          <w:sz w:val="24"/>
          <w:szCs w:val="24"/>
        </w:rPr>
        <w:t>anaf de jaren zestig dan ook op</w:t>
      </w:r>
      <w:r w:rsidR="00276C6B">
        <w:rPr>
          <w:rFonts w:cs="Times New Roman"/>
          <w:sz w:val="24"/>
          <w:szCs w:val="24"/>
        </w:rPr>
        <w:t>. Het nationale bewustzijn begon</w:t>
      </w:r>
      <w:r w:rsidR="00C228BE">
        <w:rPr>
          <w:rFonts w:cs="Times New Roman"/>
          <w:sz w:val="24"/>
          <w:szCs w:val="24"/>
        </w:rPr>
        <w:t xml:space="preserve"> in deze periode</w:t>
      </w:r>
      <w:r w:rsidR="00613EFB">
        <w:rPr>
          <w:rFonts w:cs="Times New Roman"/>
          <w:sz w:val="24"/>
          <w:szCs w:val="24"/>
        </w:rPr>
        <w:t xml:space="preserve"> eveneens</w:t>
      </w:r>
      <w:r w:rsidR="00C228BE">
        <w:rPr>
          <w:rFonts w:cs="Times New Roman"/>
          <w:sz w:val="24"/>
          <w:szCs w:val="24"/>
        </w:rPr>
        <w:t xml:space="preserve"> sterk</w:t>
      </w:r>
      <w:r w:rsidR="006D6EDB">
        <w:rPr>
          <w:rFonts w:cs="Times New Roman"/>
          <w:sz w:val="24"/>
          <w:szCs w:val="24"/>
        </w:rPr>
        <w:t xml:space="preserve"> te groeien. </w:t>
      </w:r>
      <w:r w:rsidR="00613EFB">
        <w:rPr>
          <w:rFonts w:cs="Times New Roman"/>
          <w:sz w:val="24"/>
          <w:szCs w:val="24"/>
        </w:rPr>
        <w:t>Het was he</w:t>
      </w:r>
      <w:r w:rsidR="006D6EDB">
        <w:rPr>
          <w:rFonts w:cs="Times New Roman"/>
          <w:sz w:val="24"/>
          <w:szCs w:val="24"/>
        </w:rPr>
        <w:t xml:space="preserve">t begin van de opkomst van nationalistische bewegingen die uiteindelijk zouden streven naar onafhankelijkheid. </w:t>
      </w:r>
      <w:r w:rsidR="00973B35">
        <w:rPr>
          <w:rFonts w:cs="Times New Roman"/>
          <w:sz w:val="24"/>
          <w:szCs w:val="24"/>
        </w:rPr>
        <w:t xml:space="preserve">Daarmee onderscheid deze periode zich van eerdere episodes uit de geschiedenis van Georgië. </w:t>
      </w:r>
    </w:p>
    <w:p w:rsidR="0071400F" w:rsidRDefault="0071400F" w:rsidP="00CB3C9B">
      <w:pPr>
        <w:spacing w:after="0" w:line="360" w:lineRule="auto"/>
        <w:rPr>
          <w:rFonts w:cs="Times New Roman"/>
          <w:sz w:val="24"/>
          <w:szCs w:val="24"/>
        </w:rPr>
      </w:pPr>
    </w:p>
    <w:p w:rsidR="00276C6B" w:rsidRDefault="00276C6B" w:rsidP="00CB3C9B">
      <w:pPr>
        <w:spacing w:after="0" w:line="360" w:lineRule="auto"/>
        <w:rPr>
          <w:rFonts w:cs="Times New Roman"/>
          <w:sz w:val="24"/>
          <w:szCs w:val="24"/>
        </w:rPr>
      </w:pPr>
    </w:p>
    <w:p w:rsidR="00276C6B" w:rsidRPr="00276C6B" w:rsidRDefault="00352012" w:rsidP="00CB3C9B">
      <w:pPr>
        <w:spacing w:after="0" w:line="360" w:lineRule="auto"/>
        <w:rPr>
          <w:rFonts w:cs="Times New Roman"/>
          <w:b/>
          <w:sz w:val="24"/>
          <w:szCs w:val="24"/>
        </w:rPr>
      </w:pPr>
      <w:r>
        <w:rPr>
          <w:rFonts w:cs="Times New Roman"/>
          <w:b/>
          <w:sz w:val="24"/>
          <w:szCs w:val="24"/>
        </w:rPr>
        <w:t>4</w:t>
      </w:r>
      <w:r w:rsidR="00276C6B">
        <w:rPr>
          <w:rFonts w:cs="Times New Roman"/>
          <w:b/>
          <w:sz w:val="24"/>
          <w:szCs w:val="24"/>
        </w:rPr>
        <w:t>.8</w:t>
      </w:r>
      <w:r w:rsidR="00276C6B">
        <w:rPr>
          <w:rFonts w:cs="Times New Roman"/>
          <w:b/>
          <w:sz w:val="24"/>
          <w:szCs w:val="24"/>
        </w:rPr>
        <w:tab/>
        <w:t>Conclusie</w:t>
      </w:r>
    </w:p>
    <w:p w:rsidR="00276C6B" w:rsidRDefault="003B59EF" w:rsidP="00CB3C9B">
      <w:pPr>
        <w:spacing w:after="0" w:line="360" w:lineRule="auto"/>
        <w:rPr>
          <w:rFonts w:cs="Times New Roman"/>
          <w:sz w:val="24"/>
          <w:szCs w:val="24"/>
        </w:rPr>
      </w:pPr>
      <w:r>
        <w:rPr>
          <w:rFonts w:cs="Times New Roman"/>
          <w:sz w:val="24"/>
          <w:szCs w:val="24"/>
        </w:rPr>
        <w:t xml:space="preserve">Als onderdeel van de Sovjet-Unie onderging Georgië grote veranderingen. Niet alleen werd het onderverdeeld in </w:t>
      </w:r>
      <w:r w:rsidR="004F635C">
        <w:rPr>
          <w:rFonts w:cs="Times New Roman"/>
          <w:sz w:val="24"/>
          <w:szCs w:val="24"/>
        </w:rPr>
        <w:t xml:space="preserve">verschillende </w:t>
      </w:r>
      <w:r>
        <w:rPr>
          <w:rFonts w:cs="Times New Roman"/>
          <w:sz w:val="24"/>
          <w:szCs w:val="24"/>
        </w:rPr>
        <w:t xml:space="preserve">gebieden die een vorm van autonomie genoten, middels de politiek van </w:t>
      </w:r>
      <w:r w:rsidRPr="00E3228D">
        <w:rPr>
          <w:rFonts w:cs="Times New Roman"/>
          <w:i/>
          <w:sz w:val="24"/>
          <w:szCs w:val="24"/>
        </w:rPr>
        <w:t>Korenizatsiia</w:t>
      </w:r>
      <w:r>
        <w:rPr>
          <w:rFonts w:cs="Times New Roman"/>
          <w:i/>
          <w:sz w:val="24"/>
          <w:szCs w:val="24"/>
        </w:rPr>
        <w:t xml:space="preserve"> </w:t>
      </w:r>
      <w:r>
        <w:rPr>
          <w:rFonts w:cs="Times New Roman"/>
          <w:sz w:val="24"/>
          <w:szCs w:val="24"/>
        </w:rPr>
        <w:t xml:space="preserve">kregen de </w:t>
      </w:r>
      <w:r w:rsidR="005C138A">
        <w:rPr>
          <w:rFonts w:cs="Times New Roman"/>
          <w:sz w:val="24"/>
          <w:szCs w:val="24"/>
        </w:rPr>
        <w:t xml:space="preserve">Georgiërs, Abchazen, Zuid-Osseten en Adzjaren </w:t>
      </w:r>
      <w:r>
        <w:rPr>
          <w:rFonts w:cs="Times New Roman"/>
          <w:sz w:val="24"/>
          <w:szCs w:val="24"/>
        </w:rPr>
        <w:t xml:space="preserve">eveneens de kans zich op cultureel gebied </w:t>
      </w:r>
      <w:r w:rsidR="00181ED2">
        <w:rPr>
          <w:rFonts w:cs="Times New Roman"/>
          <w:sz w:val="24"/>
          <w:szCs w:val="24"/>
        </w:rPr>
        <w:t>verder</w:t>
      </w:r>
      <w:r>
        <w:rPr>
          <w:rFonts w:cs="Times New Roman"/>
          <w:sz w:val="24"/>
          <w:szCs w:val="24"/>
        </w:rPr>
        <w:t xml:space="preserve"> te ontwikkelen. </w:t>
      </w:r>
      <w:r w:rsidR="00F17BBD">
        <w:rPr>
          <w:rFonts w:cs="Times New Roman"/>
          <w:sz w:val="24"/>
          <w:szCs w:val="24"/>
        </w:rPr>
        <w:t xml:space="preserve">Deze politiek was sterk aan verandering onderhevig; onder heerschappij van Stalin ging de Russische cultuur weer een dominante rol spelen. </w:t>
      </w:r>
      <w:r w:rsidR="00AD5C5A">
        <w:rPr>
          <w:rFonts w:cs="Times New Roman"/>
          <w:sz w:val="24"/>
          <w:szCs w:val="24"/>
        </w:rPr>
        <w:t xml:space="preserve">De </w:t>
      </w:r>
      <w:r w:rsidR="00181ED2">
        <w:rPr>
          <w:rFonts w:cs="Times New Roman"/>
          <w:sz w:val="24"/>
          <w:szCs w:val="24"/>
        </w:rPr>
        <w:t>etno-</w:t>
      </w:r>
      <w:r w:rsidR="005C138A">
        <w:rPr>
          <w:rFonts w:cs="Times New Roman"/>
          <w:sz w:val="24"/>
          <w:szCs w:val="24"/>
        </w:rPr>
        <w:t>federal</w:t>
      </w:r>
      <w:r w:rsidR="00181ED2">
        <w:rPr>
          <w:rFonts w:cs="Times New Roman"/>
          <w:sz w:val="24"/>
          <w:szCs w:val="24"/>
        </w:rPr>
        <w:t>e</w:t>
      </w:r>
      <w:r w:rsidR="005C138A">
        <w:rPr>
          <w:rFonts w:cs="Times New Roman"/>
          <w:sz w:val="24"/>
          <w:szCs w:val="24"/>
        </w:rPr>
        <w:t xml:space="preserve"> structuur </w:t>
      </w:r>
      <w:r w:rsidR="00181ED2">
        <w:rPr>
          <w:rFonts w:cs="Times New Roman"/>
          <w:sz w:val="24"/>
          <w:szCs w:val="24"/>
        </w:rPr>
        <w:t>van</w:t>
      </w:r>
      <w:r w:rsidR="005C138A">
        <w:rPr>
          <w:rFonts w:cs="Times New Roman"/>
          <w:sz w:val="24"/>
          <w:szCs w:val="24"/>
        </w:rPr>
        <w:t xml:space="preserve"> de Sovjet-Unie bleef echter bestaan en </w:t>
      </w:r>
      <w:r w:rsidR="00181ED2">
        <w:rPr>
          <w:rFonts w:cs="Times New Roman"/>
          <w:sz w:val="24"/>
          <w:szCs w:val="24"/>
        </w:rPr>
        <w:t xml:space="preserve">etnische </w:t>
      </w:r>
      <w:r w:rsidR="005C138A">
        <w:rPr>
          <w:rFonts w:cs="Times New Roman"/>
          <w:sz w:val="24"/>
          <w:szCs w:val="24"/>
        </w:rPr>
        <w:t xml:space="preserve">groepen bleven zich bewust van hun identiteit. Naarmate </w:t>
      </w:r>
      <w:r w:rsidR="00AD5C5A">
        <w:rPr>
          <w:rFonts w:cs="Times New Roman"/>
          <w:sz w:val="24"/>
          <w:szCs w:val="24"/>
        </w:rPr>
        <w:t>er meer openheid kwam voor hervormingen en kritiek</w:t>
      </w:r>
      <w:r w:rsidR="005C138A">
        <w:rPr>
          <w:rFonts w:cs="Times New Roman"/>
          <w:sz w:val="24"/>
          <w:szCs w:val="24"/>
        </w:rPr>
        <w:t xml:space="preserve"> binnen het Sovjetsysteem</w:t>
      </w:r>
      <w:r w:rsidR="00AD5C5A">
        <w:rPr>
          <w:rFonts w:cs="Times New Roman"/>
          <w:sz w:val="24"/>
          <w:szCs w:val="24"/>
        </w:rPr>
        <w:t xml:space="preserve">, kwam ook het nationalisme onder deze groepen steeds sterker op. </w:t>
      </w:r>
    </w:p>
    <w:p w:rsidR="00835218" w:rsidRDefault="004F635C" w:rsidP="0093131E">
      <w:pPr>
        <w:spacing w:after="0" w:line="360" w:lineRule="auto"/>
        <w:rPr>
          <w:rFonts w:cs="Times New Roman"/>
          <w:sz w:val="24"/>
          <w:szCs w:val="24"/>
        </w:rPr>
      </w:pPr>
      <w:r>
        <w:rPr>
          <w:rFonts w:cs="Times New Roman"/>
          <w:sz w:val="24"/>
          <w:szCs w:val="24"/>
        </w:rPr>
        <w:tab/>
      </w:r>
      <w:r w:rsidR="00C9746D">
        <w:rPr>
          <w:rFonts w:cs="Times New Roman"/>
          <w:sz w:val="24"/>
          <w:szCs w:val="24"/>
        </w:rPr>
        <w:t>H</w:t>
      </w:r>
      <w:r w:rsidR="0093131E" w:rsidRPr="0093131E">
        <w:rPr>
          <w:rFonts w:cs="Times New Roman"/>
          <w:sz w:val="24"/>
          <w:szCs w:val="24"/>
        </w:rPr>
        <w:t>et etno</w:t>
      </w:r>
      <w:r w:rsidR="00C33E6B">
        <w:rPr>
          <w:rFonts w:cs="Times New Roman"/>
          <w:sz w:val="24"/>
          <w:szCs w:val="24"/>
        </w:rPr>
        <w:t>-federale</w:t>
      </w:r>
      <w:r w:rsidR="0093131E">
        <w:rPr>
          <w:rFonts w:cs="Times New Roman"/>
          <w:sz w:val="24"/>
          <w:szCs w:val="24"/>
        </w:rPr>
        <w:t xml:space="preserve"> systeem van de Sovjet-Unie in combinatie met de politiek van </w:t>
      </w:r>
      <w:r w:rsidR="0093131E" w:rsidRPr="00E3228D">
        <w:rPr>
          <w:rFonts w:cs="Times New Roman"/>
          <w:i/>
          <w:sz w:val="24"/>
          <w:szCs w:val="24"/>
        </w:rPr>
        <w:t>Korenizatsii</w:t>
      </w:r>
      <w:r w:rsidR="0093131E">
        <w:rPr>
          <w:rFonts w:cs="Times New Roman"/>
          <w:i/>
          <w:sz w:val="24"/>
          <w:szCs w:val="24"/>
        </w:rPr>
        <w:t>a</w:t>
      </w:r>
      <w:r w:rsidR="0093131E">
        <w:rPr>
          <w:rFonts w:cs="Times New Roman"/>
          <w:sz w:val="24"/>
          <w:szCs w:val="24"/>
        </w:rPr>
        <w:t xml:space="preserve"> </w:t>
      </w:r>
      <w:r w:rsidR="00C9746D">
        <w:rPr>
          <w:rFonts w:cs="Times New Roman"/>
          <w:sz w:val="24"/>
          <w:szCs w:val="24"/>
        </w:rPr>
        <w:t xml:space="preserve">heeft </w:t>
      </w:r>
      <w:r w:rsidR="0093131E">
        <w:rPr>
          <w:rFonts w:cs="Times New Roman"/>
          <w:sz w:val="24"/>
          <w:szCs w:val="24"/>
        </w:rPr>
        <w:t xml:space="preserve">een belangrijke bijdrage heeft geleverd aan het ontstaan van de latere </w:t>
      </w:r>
      <w:r w:rsidR="0093131E">
        <w:rPr>
          <w:rFonts w:cs="Times New Roman"/>
          <w:sz w:val="24"/>
          <w:szCs w:val="24"/>
        </w:rPr>
        <w:lastRenderedPageBreak/>
        <w:t>conflicten in Georgië. Het institutionaliseren van etniciteit en het in stand houden en soms zelfs creëren van etno-territoriale groepen</w:t>
      </w:r>
      <w:r w:rsidR="00A5786B">
        <w:rPr>
          <w:rFonts w:cs="Times New Roman"/>
          <w:sz w:val="24"/>
          <w:szCs w:val="24"/>
        </w:rPr>
        <w:t xml:space="preserve"> maakte het mogelijk dat onder verschillende groepen nationalisme opkwam.</w:t>
      </w:r>
      <w:r w:rsidR="00835218">
        <w:rPr>
          <w:rFonts w:cs="Times New Roman"/>
          <w:sz w:val="24"/>
          <w:szCs w:val="24"/>
        </w:rPr>
        <w:t xml:space="preserve"> Dat deze groepen ook nog een verschillende plaats kregen toegekend in de hiërarchie maakte de situatie er alleen maar moeilijker op. </w:t>
      </w:r>
    </w:p>
    <w:p w:rsidR="0093131E" w:rsidRPr="0093131E" w:rsidRDefault="00F21975" w:rsidP="0093131E">
      <w:pPr>
        <w:spacing w:after="0" w:line="360" w:lineRule="auto"/>
        <w:rPr>
          <w:rFonts w:cs="Times New Roman"/>
          <w:sz w:val="24"/>
          <w:szCs w:val="24"/>
        </w:rPr>
      </w:pPr>
      <w:r>
        <w:rPr>
          <w:rFonts w:cs="Times New Roman"/>
          <w:sz w:val="24"/>
          <w:szCs w:val="24"/>
        </w:rPr>
        <w:t xml:space="preserve">In het volgende hoofdstuk ga ik hier nog verder op in. </w:t>
      </w:r>
    </w:p>
    <w:p w:rsidR="00150B95" w:rsidRDefault="00150B95" w:rsidP="00CB3C9B">
      <w:pPr>
        <w:spacing w:after="0" w:line="360" w:lineRule="auto"/>
        <w:rPr>
          <w:rFonts w:cs="Times New Roman"/>
          <w:sz w:val="24"/>
          <w:szCs w:val="24"/>
        </w:rPr>
      </w:pPr>
    </w:p>
    <w:p w:rsidR="00150B95" w:rsidRDefault="00150B95" w:rsidP="00CB3C9B">
      <w:pPr>
        <w:spacing w:after="0" w:line="360" w:lineRule="auto"/>
        <w:rPr>
          <w:rFonts w:cs="Times New Roman"/>
          <w:sz w:val="24"/>
          <w:szCs w:val="24"/>
        </w:rPr>
      </w:pPr>
    </w:p>
    <w:p w:rsidR="00150B95" w:rsidRDefault="00150B95" w:rsidP="00CB3C9B">
      <w:pPr>
        <w:spacing w:after="0" w:line="360" w:lineRule="auto"/>
        <w:rPr>
          <w:rFonts w:cs="Times New Roman"/>
          <w:sz w:val="24"/>
          <w:szCs w:val="24"/>
        </w:rPr>
      </w:pPr>
    </w:p>
    <w:p w:rsidR="00466689" w:rsidRDefault="00466689" w:rsidP="00CB3C9B">
      <w:pPr>
        <w:spacing w:after="0" w:line="360" w:lineRule="auto"/>
      </w:pPr>
    </w:p>
    <w:p w:rsidR="00466E84" w:rsidRDefault="00466E84" w:rsidP="00CB3C9B">
      <w:pPr>
        <w:spacing w:after="0" w:line="360" w:lineRule="auto"/>
        <w:rPr>
          <w:b/>
          <w:sz w:val="24"/>
          <w:szCs w:val="24"/>
        </w:rPr>
      </w:pPr>
    </w:p>
    <w:p w:rsidR="003F760B" w:rsidRDefault="003F760B" w:rsidP="00CB3C9B">
      <w:pPr>
        <w:spacing w:after="0" w:line="360" w:lineRule="auto"/>
        <w:rPr>
          <w:b/>
          <w:sz w:val="24"/>
          <w:szCs w:val="24"/>
        </w:rPr>
      </w:pPr>
    </w:p>
    <w:p w:rsidR="00EA486F" w:rsidRDefault="00EA486F" w:rsidP="00CB3C9B">
      <w:pPr>
        <w:spacing w:after="0" w:line="360" w:lineRule="auto"/>
        <w:rPr>
          <w:b/>
          <w:sz w:val="24"/>
          <w:szCs w:val="24"/>
        </w:rPr>
      </w:pPr>
    </w:p>
    <w:p w:rsidR="007B2728" w:rsidRDefault="007B2728" w:rsidP="00CB3C9B">
      <w:pPr>
        <w:spacing w:after="0" w:line="360" w:lineRule="auto"/>
        <w:rPr>
          <w:b/>
          <w:sz w:val="24"/>
          <w:szCs w:val="24"/>
        </w:rPr>
      </w:pPr>
    </w:p>
    <w:p w:rsidR="007B2728" w:rsidRDefault="007B2728" w:rsidP="00CB3C9B">
      <w:pPr>
        <w:spacing w:after="0" w:line="360" w:lineRule="auto"/>
        <w:rPr>
          <w:b/>
          <w:sz w:val="24"/>
          <w:szCs w:val="24"/>
        </w:rPr>
      </w:pPr>
    </w:p>
    <w:p w:rsidR="007B2728" w:rsidRDefault="007B2728" w:rsidP="00CB3C9B">
      <w:pPr>
        <w:spacing w:after="0" w:line="360" w:lineRule="auto"/>
        <w:rPr>
          <w:b/>
          <w:sz w:val="24"/>
          <w:szCs w:val="24"/>
        </w:rPr>
      </w:pPr>
    </w:p>
    <w:p w:rsidR="007B2728" w:rsidRDefault="007B2728" w:rsidP="00CB3C9B">
      <w:pPr>
        <w:spacing w:after="0" w:line="360" w:lineRule="auto"/>
        <w:rPr>
          <w:b/>
          <w:sz w:val="24"/>
          <w:szCs w:val="24"/>
        </w:rPr>
      </w:pPr>
    </w:p>
    <w:p w:rsidR="007B2728" w:rsidRDefault="007B2728" w:rsidP="00CB3C9B">
      <w:pPr>
        <w:spacing w:after="0" w:line="360" w:lineRule="auto"/>
        <w:rPr>
          <w:b/>
          <w:sz w:val="24"/>
          <w:szCs w:val="24"/>
        </w:rPr>
      </w:pPr>
    </w:p>
    <w:p w:rsidR="007B2728" w:rsidRDefault="007B2728" w:rsidP="00CB3C9B">
      <w:pPr>
        <w:spacing w:after="0" w:line="360" w:lineRule="auto"/>
        <w:rPr>
          <w:b/>
          <w:sz w:val="24"/>
          <w:szCs w:val="24"/>
        </w:rPr>
      </w:pPr>
    </w:p>
    <w:p w:rsidR="007B2728" w:rsidRDefault="007B2728" w:rsidP="00CB3C9B">
      <w:pPr>
        <w:spacing w:after="0" w:line="360" w:lineRule="auto"/>
        <w:rPr>
          <w:b/>
          <w:sz w:val="24"/>
          <w:szCs w:val="24"/>
        </w:rPr>
      </w:pPr>
    </w:p>
    <w:p w:rsidR="007B2728" w:rsidRDefault="007B2728" w:rsidP="00CB3C9B">
      <w:pPr>
        <w:spacing w:after="0" w:line="360" w:lineRule="auto"/>
        <w:rPr>
          <w:b/>
          <w:sz w:val="24"/>
          <w:szCs w:val="24"/>
        </w:rPr>
      </w:pPr>
    </w:p>
    <w:p w:rsidR="007B2728" w:rsidRDefault="007B2728" w:rsidP="00CB3C9B">
      <w:pPr>
        <w:spacing w:after="0" w:line="360" w:lineRule="auto"/>
        <w:rPr>
          <w:b/>
          <w:sz w:val="24"/>
          <w:szCs w:val="24"/>
        </w:rPr>
      </w:pPr>
    </w:p>
    <w:p w:rsidR="007B2728" w:rsidRDefault="007B2728" w:rsidP="00CB3C9B">
      <w:pPr>
        <w:spacing w:after="0" w:line="360" w:lineRule="auto"/>
        <w:rPr>
          <w:b/>
          <w:sz w:val="24"/>
          <w:szCs w:val="24"/>
        </w:rPr>
      </w:pPr>
    </w:p>
    <w:p w:rsidR="007B2728" w:rsidRDefault="007B2728" w:rsidP="00CB3C9B">
      <w:pPr>
        <w:spacing w:after="0" w:line="360" w:lineRule="auto"/>
        <w:rPr>
          <w:b/>
          <w:sz w:val="24"/>
          <w:szCs w:val="24"/>
        </w:rPr>
      </w:pPr>
    </w:p>
    <w:p w:rsidR="007B2728" w:rsidRDefault="007B2728" w:rsidP="00CB3C9B">
      <w:pPr>
        <w:spacing w:after="0" w:line="360" w:lineRule="auto"/>
        <w:rPr>
          <w:b/>
          <w:sz w:val="24"/>
          <w:szCs w:val="24"/>
        </w:rPr>
      </w:pPr>
    </w:p>
    <w:p w:rsidR="007B2728" w:rsidRDefault="007B2728" w:rsidP="00CB3C9B">
      <w:pPr>
        <w:spacing w:after="0" w:line="360" w:lineRule="auto"/>
        <w:rPr>
          <w:b/>
          <w:sz w:val="24"/>
          <w:szCs w:val="24"/>
        </w:rPr>
      </w:pPr>
    </w:p>
    <w:p w:rsidR="007B2728" w:rsidRDefault="007B2728" w:rsidP="00CB3C9B">
      <w:pPr>
        <w:spacing w:after="0" w:line="360" w:lineRule="auto"/>
        <w:rPr>
          <w:b/>
          <w:sz w:val="24"/>
          <w:szCs w:val="24"/>
        </w:rPr>
      </w:pPr>
    </w:p>
    <w:p w:rsidR="007B2728" w:rsidRDefault="007B2728" w:rsidP="00CB3C9B">
      <w:pPr>
        <w:spacing w:after="0" w:line="360" w:lineRule="auto"/>
        <w:rPr>
          <w:b/>
          <w:sz w:val="24"/>
          <w:szCs w:val="24"/>
        </w:rPr>
      </w:pPr>
    </w:p>
    <w:p w:rsidR="007B2728" w:rsidRDefault="007B2728" w:rsidP="00CB3C9B">
      <w:pPr>
        <w:spacing w:after="0" w:line="360" w:lineRule="auto"/>
        <w:rPr>
          <w:b/>
          <w:sz w:val="24"/>
          <w:szCs w:val="24"/>
        </w:rPr>
      </w:pPr>
    </w:p>
    <w:p w:rsidR="007B2728" w:rsidRDefault="007B2728" w:rsidP="00CB3C9B">
      <w:pPr>
        <w:spacing w:after="0" w:line="360" w:lineRule="auto"/>
        <w:rPr>
          <w:b/>
          <w:sz w:val="24"/>
          <w:szCs w:val="24"/>
        </w:rPr>
      </w:pPr>
    </w:p>
    <w:p w:rsidR="007B2728" w:rsidRDefault="007B2728" w:rsidP="00CB3C9B">
      <w:pPr>
        <w:spacing w:after="0" w:line="360" w:lineRule="auto"/>
        <w:rPr>
          <w:b/>
          <w:sz w:val="24"/>
          <w:szCs w:val="24"/>
        </w:rPr>
      </w:pPr>
    </w:p>
    <w:p w:rsidR="007B2728" w:rsidRDefault="007B2728" w:rsidP="00CB3C9B">
      <w:pPr>
        <w:spacing w:after="0" w:line="360" w:lineRule="auto"/>
        <w:rPr>
          <w:b/>
          <w:sz w:val="24"/>
          <w:szCs w:val="24"/>
        </w:rPr>
      </w:pPr>
    </w:p>
    <w:p w:rsidR="007B2728" w:rsidRDefault="007B2728" w:rsidP="00CB3C9B">
      <w:pPr>
        <w:spacing w:after="0" w:line="360" w:lineRule="auto"/>
        <w:rPr>
          <w:b/>
          <w:sz w:val="24"/>
          <w:szCs w:val="24"/>
        </w:rPr>
      </w:pPr>
    </w:p>
    <w:p w:rsidR="00466689" w:rsidRDefault="00352012" w:rsidP="00CB3C9B">
      <w:pPr>
        <w:spacing w:after="0" w:line="360" w:lineRule="auto"/>
        <w:rPr>
          <w:b/>
          <w:sz w:val="24"/>
          <w:szCs w:val="24"/>
        </w:rPr>
      </w:pPr>
      <w:r>
        <w:rPr>
          <w:b/>
          <w:sz w:val="24"/>
          <w:szCs w:val="24"/>
        </w:rPr>
        <w:lastRenderedPageBreak/>
        <w:t>Hoofdstuk 5</w:t>
      </w:r>
      <w:r w:rsidR="00061711">
        <w:rPr>
          <w:b/>
          <w:sz w:val="24"/>
          <w:szCs w:val="24"/>
        </w:rPr>
        <w:t>:</w:t>
      </w:r>
      <w:r w:rsidR="00061711">
        <w:rPr>
          <w:b/>
          <w:sz w:val="24"/>
          <w:szCs w:val="24"/>
        </w:rPr>
        <w:tab/>
      </w:r>
      <w:r w:rsidR="002F7E98">
        <w:rPr>
          <w:b/>
          <w:sz w:val="24"/>
          <w:szCs w:val="24"/>
        </w:rPr>
        <w:t>Nadenken over het verleden: g</w:t>
      </w:r>
      <w:r w:rsidR="00061711">
        <w:rPr>
          <w:b/>
          <w:sz w:val="24"/>
          <w:szCs w:val="24"/>
        </w:rPr>
        <w:t>eschiedschrijving over de conflicten</w:t>
      </w:r>
    </w:p>
    <w:p w:rsidR="00061711" w:rsidRDefault="00061711" w:rsidP="00CB3C9B">
      <w:pPr>
        <w:spacing w:after="0" w:line="360" w:lineRule="auto"/>
        <w:rPr>
          <w:b/>
          <w:sz w:val="24"/>
          <w:szCs w:val="24"/>
        </w:rPr>
      </w:pPr>
    </w:p>
    <w:p w:rsidR="00061711" w:rsidRDefault="00061711" w:rsidP="00CB3C9B">
      <w:pPr>
        <w:spacing w:after="0" w:line="360" w:lineRule="auto"/>
        <w:rPr>
          <w:b/>
          <w:sz w:val="24"/>
          <w:szCs w:val="24"/>
        </w:rPr>
      </w:pPr>
    </w:p>
    <w:p w:rsidR="00061711" w:rsidRDefault="00352012" w:rsidP="00CB3C9B">
      <w:pPr>
        <w:spacing w:after="0" w:line="360" w:lineRule="auto"/>
        <w:rPr>
          <w:b/>
          <w:sz w:val="24"/>
          <w:szCs w:val="24"/>
        </w:rPr>
      </w:pPr>
      <w:r>
        <w:rPr>
          <w:b/>
          <w:sz w:val="24"/>
          <w:szCs w:val="24"/>
        </w:rPr>
        <w:t>5</w:t>
      </w:r>
      <w:r w:rsidR="00061711">
        <w:rPr>
          <w:b/>
          <w:sz w:val="24"/>
          <w:szCs w:val="24"/>
        </w:rPr>
        <w:t>.1</w:t>
      </w:r>
      <w:r w:rsidR="00061711">
        <w:rPr>
          <w:b/>
          <w:sz w:val="24"/>
          <w:szCs w:val="24"/>
        </w:rPr>
        <w:tab/>
        <w:t>Inleiding</w:t>
      </w:r>
    </w:p>
    <w:p w:rsidR="00C9224D" w:rsidRDefault="003A1C15" w:rsidP="00C9224D">
      <w:pPr>
        <w:spacing w:after="0" w:line="360" w:lineRule="auto"/>
        <w:rPr>
          <w:sz w:val="24"/>
          <w:szCs w:val="24"/>
        </w:rPr>
      </w:pPr>
      <w:r>
        <w:rPr>
          <w:sz w:val="24"/>
          <w:szCs w:val="24"/>
        </w:rPr>
        <w:t>In de voorafgaande hoofdstukken zijn de gewapende conflicte</w:t>
      </w:r>
      <w:r w:rsidR="00434324">
        <w:rPr>
          <w:sz w:val="24"/>
          <w:szCs w:val="24"/>
        </w:rPr>
        <w:t>n</w:t>
      </w:r>
      <w:r>
        <w:rPr>
          <w:sz w:val="24"/>
          <w:szCs w:val="24"/>
        </w:rPr>
        <w:t xml:space="preserve"> die zich in Abchazië en Zuid-Ossetië afspeelden vanaf de jaren negentig </w:t>
      </w:r>
      <w:r w:rsidR="00434324">
        <w:rPr>
          <w:sz w:val="24"/>
          <w:szCs w:val="24"/>
        </w:rPr>
        <w:t xml:space="preserve">besproken </w:t>
      </w:r>
      <w:r>
        <w:rPr>
          <w:sz w:val="24"/>
          <w:szCs w:val="24"/>
        </w:rPr>
        <w:t xml:space="preserve">en is eveneens aandacht besteed aan de gebeurtenissen die </w:t>
      </w:r>
      <w:r w:rsidR="00D81E4C">
        <w:rPr>
          <w:sz w:val="24"/>
          <w:szCs w:val="24"/>
        </w:rPr>
        <w:t>plaats vonden</w:t>
      </w:r>
      <w:r>
        <w:rPr>
          <w:sz w:val="24"/>
          <w:szCs w:val="24"/>
        </w:rPr>
        <w:t xml:space="preserve"> </w:t>
      </w:r>
      <w:r w:rsidR="00D81E4C">
        <w:rPr>
          <w:sz w:val="24"/>
          <w:szCs w:val="24"/>
        </w:rPr>
        <w:t>in Georgië onder Sovjetheerschappij. Geconcludeerd is reeds dat</w:t>
      </w:r>
      <w:r w:rsidR="008110A7">
        <w:rPr>
          <w:sz w:val="24"/>
          <w:szCs w:val="24"/>
        </w:rPr>
        <w:t xml:space="preserve"> bepaalde kenmerken van het Sovjetsysteem</w:t>
      </w:r>
      <w:r w:rsidR="00D81E4C">
        <w:rPr>
          <w:sz w:val="24"/>
          <w:szCs w:val="24"/>
        </w:rPr>
        <w:t xml:space="preserve"> </w:t>
      </w:r>
      <w:r w:rsidR="00F21975">
        <w:rPr>
          <w:sz w:val="24"/>
          <w:szCs w:val="24"/>
        </w:rPr>
        <w:t>de basis legden voor</w:t>
      </w:r>
      <w:r w:rsidR="00D81E4C">
        <w:rPr>
          <w:sz w:val="24"/>
          <w:szCs w:val="24"/>
        </w:rPr>
        <w:t xml:space="preserve"> de latere conflicten rondom de </w:t>
      </w:r>
      <w:r w:rsidR="00D56648">
        <w:rPr>
          <w:sz w:val="24"/>
          <w:szCs w:val="24"/>
        </w:rPr>
        <w:t>separatist</w:t>
      </w:r>
      <w:r w:rsidR="00D81E4C">
        <w:rPr>
          <w:sz w:val="24"/>
          <w:szCs w:val="24"/>
        </w:rPr>
        <w:t xml:space="preserve">ische regio’s. Het Sovjetverleden bleef </w:t>
      </w:r>
      <w:r w:rsidR="00597814">
        <w:rPr>
          <w:sz w:val="24"/>
          <w:szCs w:val="24"/>
        </w:rPr>
        <w:t xml:space="preserve">daarmee </w:t>
      </w:r>
      <w:r w:rsidR="00D81E4C">
        <w:rPr>
          <w:sz w:val="24"/>
          <w:szCs w:val="24"/>
        </w:rPr>
        <w:t xml:space="preserve">een rol spelen in de ontwikkeling van Georgië </w:t>
      </w:r>
      <w:r w:rsidR="00F10266">
        <w:rPr>
          <w:sz w:val="24"/>
          <w:szCs w:val="24"/>
        </w:rPr>
        <w:t>als onafhankelijke natie. Het is een verleden dat Georgië blij</w:t>
      </w:r>
      <w:r w:rsidR="00D81E4C">
        <w:rPr>
          <w:sz w:val="24"/>
          <w:szCs w:val="24"/>
        </w:rPr>
        <w:t>f</w:t>
      </w:r>
      <w:r w:rsidR="00F10266">
        <w:rPr>
          <w:sz w:val="24"/>
          <w:szCs w:val="24"/>
        </w:rPr>
        <w:t>t</w:t>
      </w:r>
      <w:r w:rsidR="00D81E4C">
        <w:rPr>
          <w:sz w:val="24"/>
          <w:szCs w:val="24"/>
        </w:rPr>
        <w:t xml:space="preserve"> achtervolgen en</w:t>
      </w:r>
      <w:r w:rsidR="00F10266">
        <w:rPr>
          <w:sz w:val="24"/>
          <w:szCs w:val="24"/>
        </w:rPr>
        <w:t xml:space="preserve"> waarv</w:t>
      </w:r>
      <w:r w:rsidR="00597814">
        <w:rPr>
          <w:sz w:val="24"/>
          <w:szCs w:val="24"/>
        </w:rPr>
        <w:t>an</w:t>
      </w:r>
      <w:r w:rsidR="00401F3A">
        <w:rPr>
          <w:sz w:val="24"/>
          <w:szCs w:val="24"/>
        </w:rPr>
        <w:t xml:space="preserve"> </w:t>
      </w:r>
      <w:r w:rsidR="00597814">
        <w:rPr>
          <w:sz w:val="24"/>
          <w:szCs w:val="24"/>
        </w:rPr>
        <w:t>nauwelijks los</w:t>
      </w:r>
      <w:r w:rsidR="00401F3A">
        <w:rPr>
          <w:sz w:val="24"/>
          <w:szCs w:val="24"/>
        </w:rPr>
        <w:t xml:space="preserve"> lijkt te komen</w:t>
      </w:r>
      <w:r w:rsidR="00597814">
        <w:rPr>
          <w:sz w:val="24"/>
          <w:szCs w:val="24"/>
        </w:rPr>
        <w:t>.</w:t>
      </w:r>
    </w:p>
    <w:p w:rsidR="00061711" w:rsidRDefault="00D81E4C" w:rsidP="00D83D33">
      <w:pPr>
        <w:spacing w:after="0" w:line="360" w:lineRule="auto"/>
        <w:ind w:firstLine="708"/>
        <w:rPr>
          <w:sz w:val="24"/>
          <w:szCs w:val="24"/>
        </w:rPr>
      </w:pPr>
      <w:r>
        <w:rPr>
          <w:sz w:val="24"/>
          <w:szCs w:val="24"/>
        </w:rPr>
        <w:t>In dit hoofdstuk</w:t>
      </w:r>
      <w:r w:rsidR="00C9224D">
        <w:rPr>
          <w:sz w:val="24"/>
          <w:szCs w:val="24"/>
        </w:rPr>
        <w:t xml:space="preserve"> ga ik verder</w:t>
      </w:r>
      <w:r>
        <w:rPr>
          <w:sz w:val="24"/>
          <w:szCs w:val="24"/>
        </w:rPr>
        <w:t xml:space="preserve"> in op de rol </w:t>
      </w:r>
      <w:r w:rsidR="00C9224D">
        <w:rPr>
          <w:sz w:val="24"/>
          <w:szCs w:val="24"/>
        </w:rPr>
        <w:t xml:space="preserve">die het verleden en de manier waarop hiernaar gekeken wordt speelt in de conflicten. Hoe </w:t>
      </w:r>
      <w:r w:rsidR="00606432">
        <w:rPr>
          <w:sz w:val="24"/>
          <w:szCs w:val="24"/>
        </w:rPr>
        <w:t>zag geschiedsc</w:t>
      </w:r>
      <w:r w:rsidR="00CB289D">
        <w:rPr>
          <w:sz w:val="24"/>
          <w:szCs w:val="24"/>
        </w:rPr>
        <w:t>hrijving eruit gedurende Sovjet-</w:t>
      </w:r>
      <w:r w:rsidR="00606432">
        <w:rPr>
          <w:sz w:val="24"/>
          <w:szCs w:val="24"/>
        </w:rPr>
        <w:t xml:space="preserve">heerschappij </w:t>
      </w:r>
      <w:r w:rsidR="00434324">
        <w:rPr>
          <w:sz w:val="24"/>
          <w:szCs w:val="24"/>
        </w:rPr>
        <w:t xml:space="preserve">en welke invloed had dit op de ontwikkeling van Georgië? Kan geschiedschrijving de oplossing van een conflict daadwerkelijk in </w:t>
      </w:r>
      <w:r w:rsidR="00597814">
        <w:rPr>
          <w:sz w:val="24"/>
          <w:szCs w:val="24"/>
        </w:rPr>
        <w:t>de weg staan?</w:t>
      </w:r>
      <w:r w:rsidR="00434324">
        <w:rPr>
          <w:sz w:val="24"/>
          <w:szCs w:val="24"/>
        </w:rPr>
        <w:t xml:space="preserve"> Om hier antwoord op te geven zal eveneens gekeken worden hoe tegenwoordig, in officiële rapporten van</w:t>
      </w:r>
      <w:r w:rsidR="008110A7">
        <w:rPr>
          <w:sz w:val="24"/>
          <w:szCs w:val="24"/>
        </w:rPr>
        <w:t xml:space="preserve"> internationale</w:t>
      </w:r>
      <w:r w:rsidR="00434324">
        <w:rPr>
          <w:sz w:val="24"/>
          <w:szCs w:val="24"/>
        </w:rPr>
        <w:t xml:space="preserve"> organisaties gekeken wordt naar de rol van het Sovjetverleden op de huidige conflicten in Georgië. </w:t>
      </w:r>
    </w:p>
    <w:p w:rsidR="001D6E4F" w:rsidRDefault="001D6E4F" w:rsidP="001D6E4F">
      <w:pPr>
        <w:spacing w:after="0" w:line="360" w:lineRule="auto"/>
        <w:rPr>
          <w:sz w:val="24"/>
          <w:szCs w:val="24"/>
        </w:rPr>
      </w:pPr>
    </w:p>
    <w:p w:rsidR="001D6E4F" w:rsidRPr="00061711" w:rsidRDefault="001D6E4F" w:rsidP="001D6E4F">
      <w:pPr>
        <w:spacing w:after="0" w:line="360" w:lineRule="auto"/>
        <w:rPr>
          <w:sz w:val="24"/>
          <w:szCs w:val="24"/>
        </w:rPr>
      </w:pPr>
    </w:p>
    <w:p w:rsidR="00466689" w:rsidRDefault="00352012" w:rsidP="00CB3C9B">
      <w:pPr>
        <w:spacing w:after="0" w:line="360" w:lineRule="auto"/>
        <w:rPr>
          <w:b/>
          <w:sz w:val="24"/>
          <w:szCs w:val="24"/>
        </w:rPr>
      </w:pPr>
      <w:r>
        <w:rPr>
          <w:b/>
          <w:sz w:val="24"/>
          <w:szCs w:val="24"/>
        </w:rPr>
        <w:t>5</w:t>
      </w:r>
      <w:r w:rsidR="005A1A03">
        <w:rPr>
          <w:b/>
          <w:sz w:val="24"/>
          <w:szCs w:val="24"/>
        </w:rPr>
        <w:t>.2</w:t>
      </w:r>
      <w:r w:rsidR="005A1A03">
        <w:rPr>
          <w:b/>
          <w:sz w:val="24"/>
          <w:szCs w:val="24"/>
        </w:rPr>
        <w:tab/>
        <w:t>De aard van het Sovjetsysteem: geschiedschrijving als mechanisme</w:t>
      </w:r>
    </w:p>
    <w:p w:rsidR="00906DE5" w:rsidRDefault="004E1C45" w:rsidP="00CB3C9B">
      <w:pPr>
        <w:spacing w:after="0" w:line="360" w:lineRule="auto"/>
        <w:rPr>
          <w:sz w:val="24"/>
          <w:szCs w:val="24"/>
        </w:rPr>
      </w:pPr>
      <w:r>
        <w:rPr>
          <w:sz w:val="24"/>
          <w:szCs w:val="24"/>
        </w:rPr>
        <w:t xml:space="preserve">Geschiedschrijving is altijd een belangrijke manier geweest om het heden </w:t>
      </w:r>
      <w:r w:rsidR="005A6E6A">
        <w:rPr>
          <w:sz w:val="24"/>
          <w:szCs w:val="24"/>
        </w:rPr>
        <w:t xml:space="preserve">te duiden. </w:t>
      </w:r>
      <w:r w:rsidR="00597814">
        <w:rPr>
          <w:sz w:val="24"/>
          <w:szCs w:val="24"/>
        </w:rPr>
        <w:t>In de Sovjet-Unie was het eveneens een manier om bevolkingsgroepen sterker</w:t>
      </w:r>
      <w:r w:rsidR="00606432">
        <w:rPr>
          <w:sz w:val="24"/>
          <w:szCs w:val="24"/>
        </w:rPr>
        <w:t xml:space="preserve"> of zwakker</w:t>
      </w:r>
      <w:r w:rsidR="00597814">
        <w:rPr>
          <w:sz w:val="24"/>
          <w:szCs w:val="24"/>
        </w:rPr>
        <w:t xml:space="preserve"> te maken of zelfs te creëeren. </w:t>
      </w:r>
      <w:r w:rsidR="00CB7698">
        <w:rPr>
          <w:sz w:val="24"/>
          <w:szCs w:val="24"/>
        </w:rPr>
        <w:t>Het S</w:t>
      </w:r>
      <w:r w:rsidR="00597814">
        <w:rPr>
          <w:sz w:val="24"/>
          <w:szCs w:val="24"/>
        </w:rPr>
        <w:t>ovjetsysteem had de verschillende SSR</w:t>
      </w:r>
      <w:r w:rsidR="00C118D7">
        <w:rPr>
          <w:sz w:val="24"/>
          <w:szCs w:val="24"/>
        </w:rPr>
        <w:t>’s, ASSR’s en autonome gebieden</w:t>
      </w:r>
      <w:r w:rsidR="00CB7698">
        <w:rPr>
          <w:sz w:val="24"/>
          <w:szCs w:val="24"/>
        </w:rPr>
        <w:t xml:space="preserve"> lange tijd gestimuleerd een eigen geschiedenis en cultuur te ontwikkelen, maar had er altijd voor gezorgd dat de vrije discussie hierover beperkt bleef.</w:t>
      </w:r>
      <w:r w:rsidR="007C6108">
        <w:rPr>
          <w:rStyle w:val="FootnoteReference"/>
          <w:sz w:val="24"/>
          <w:szCs w:val="24"/>
        </w:rPr>
        <w:footnoteReference w:id="201"/>
      </w:r>
      <w:r w:rsidR="00CB7698">
        <w:rPr>
          <w:sz w:val="24"/>
          <w:szCs w:val="24"/>
        </w:rPr>
        <w:t xml:space="preserve"> </w:t>
      </w:r>
      <w:r w:rsidR="003570DE">
        <w:rPr>
          <w:sz w:val="24"/>
          <w:szCs w:val="24"/>
        </w:rPr>
        <w:t xml:space="preserve">Het gevolg hiervan was dat er vele verschillende visies op het verleden bestonden binnen de Sovjet-Unie. </w:t>
      </w:r>
      <w:r w:rsidR="004D073C">
        <w:rPr>
          <w:sz w:val="24"/>
          <w:szCs w:val="24"/>
        </w:rPr>
        <w:t>Bovendien leidde</w:t>
      </w:r>
      <w:r w:rsidR="00201A35">
        <w:rPr>
          <w:sz w:val="24"/>
          <w:szCs w:val="24"/>
        </w:rPr>
        <w:t xml:space="preserve"> het ontwikkelen van een eigen geschiedenis en cultuur</w:t>
      </w:r>
      <w:r w:rsidR="004D073C">
        <w:rPr>
          <w:sz w:val="24"/>
          <w:szCs w:val="24"/>
        </w:rPr>
        <w:t xml:space="preserve"> tot</w:t>
      </w:r>
      <w:r w:rsidR="00201A35">
        <w:rPr>
          <w:sz w:val="24"/>
          <w:szCs w:val="24"/>
        </w:rPr>
        <w:t xml:space="preserve"> </w:t>
      </w:r>
      <w:r w:rsidR="004D073C">
        <w:rPr>
          <w:sz w:val="24"/>
          <w:szCs w:val="24"/>
        </w:rPr>
        <w:t>veel frustratie</w:t>
      </w:r>
      <w:r w:rsidR="00201A35">
        <w:rPr>
          <w:sz w:val="24"/>
          <w:szCs w:val="24"/>
        </w:rPr>
        <w:t>, aangezien de</w:t>
      </w:r>
      <w:r w:rsidR="00906DE5">
        <w:rPr>
          <w:sz w:val="24"/>
          <w:szCs w:val="24"/>
        </w:rPr>
        <w:t xml:space="preserve"> Russische cultuur uiteindelijk</w:t>
      </w:r>
      <w:r w:rsidR="003570DE">
        <w:rPr>
          <w:sz w:val="24"/>
          <w:szCs w:val="24"/>
        </w:rPr>
        <w:t xml:space="preserve"> </w:t>
      </w:r>
      <w:r w:rsidR="00906DE5">
        <w:rPr>
          <w:sz w:val="24"/>
          <w:szCs w:val="24"/>
        </w:rPr>
        <w:t xml:space="preserve">dominant </w:t>
      </w:r>
      <w:r w:rsidR="003570DE">
        <w:rPr>
          <w:sz w:val="24"/>
          <w:szCs w:val="24"/>
        </w:rPr>
        <w:t>bleef</w:t>
      </w:r>
      <w:r w:rsidR="00E63D70">
        <w:rPr>
          <w:sz w:val="24"/>
          <w:szCs w:val="24"/>
        </w:rPr>
        <w:t>.</w:t>
      </w:r>
      <w:r w:rsidR="00E63D70">
        <w:rPr>
          <w:rStyle w:val="FootnoteReference"/>
          <w:sz w:val="24"/>
          <w:szCs w:val="24"/>
        </w:rPr>
        <w:footnoteReference w:id="202"/>
      </w:r>
      <w:r w:rsidR="00E63D70">
        <w:rPr>
          <w:sz w:val="24"/>
          <w:szCs w:val="24"/>
        </w:rPr>
        <w:t xml:space="preserve"> </w:t>
      </w:r>
      <w:r w:rsidR="004D073C">
        <w:rPr>
          <w:sz w:val="24"/>
          <w:szCs w:val="24"/>
        </w:rPr>
        <w:t xml:space="preserve">Het etno-federale </w:t>
      </w:r>
      <w:r w:rsidR="008110A7">
        <w:rPr>
          <w:sz w:val="24"/>
          <w:szCs w:val="24"/>
        </w:rPr>
        <w:t>systeem maakte eveneens</w:t>
      </w:r>
      <w:r w:rsidR="004D073C">
        <w:rPr>
          <w:sz w:val="24"/>
          <w:szCs w:val="24"/>
        </w:rPr>
        <w:t xml:space="preserve"> onderscheid in de </w:t>
      </w:r>
      <w:r w:rsidR="008110A7">
        <w:rPr>
          <w:sz w:val="24"/>
          <w:szCs w:val="24"/>
        </w:rPr>
        <w:t>status van</w:t>
      </w:r>
      <w:r w:rsidR="004D073C">
        <w:rPr>
          <w:sz w:val="24"/>
          <w:szCs w:val="24"/>
        </w:rPr>
        <w:t xml:space="preserve"> </w:t>
      </w:r>
      <w:r w:rsidR="008110A7">
        <w:rPr>
          <w:sz w:val="24"/>
          <w:szCs w:val="24"/>
        </w:rPr>
        <w:t>bevolkings</w:t>
      </w:r>
      <w:r w:rsidR="004D073C">
        <w:rPr>
          <w:sz w:val="24"/>
          <w:szCs w:val="24"/>
        </w:rPr>
        <w:t xml:space="preserve">groepen. </w:t>
      </w:r>
      <w:r w:rsidR="008110A7">
        <w:rPr>
          <w:sz w:val="24"/>
          <w:szCs w:val="24"/>
        </w:rPr>
        <w:lastRenderedPageBreak/>
        <w:t xml:space="preserve">Groepen met een hoge status, zoals de Armenen en Georgiërs, </w:t>
      </w:r>
      <w:r w:rsidR="000E78E9">
        <w:rPr>
          <w:sz w:val="24"/>
          <w:szCs w:val="24"/>
        </w:rPr>
        <w:t xml:space="preserve">kregen meer vrijheid om een eigen geschiedenis en cultuur te ontwikkelen dan groepen met een lagere status. </w:t>
      </w:r>
    </w:p>
    <w:p w:rsidR="00B609EF" w:rsidRDefault="005360AC" w:rsidP="003D1993">
      <w:pPr>
        <w:spacing w:after="0" w:line="360" w:lineRule="auto"/>
        <w:ind w:firstLine="708"/>
        <w:rPr>
          <w:sz w:val="24"/>
          <w:szCs w:val="24"/>
        </w:rPr>
      </w:pPr>
      <w:r>
        <w:rPr>
          <w:sz w:val="24"/>
          <w:szCs w:val="24"/>
        </w:rPr>
        <w:t xml:space="preserve">Vanaf de jaren dertig kregen historici in verschillende </w:t>
      </w:r>
      <w:r w:rsidR="001A08F6">
        <w:rPr>
          <w:sz w:val="24"/>
          <w:szCs w:val="24"/>
        </w:rPr>
        <w:t xml:space="preserve">delen van de Sovjet-Unie </w:t>
      </w:r>
      <w:r>
        <w:rPr>
          <w:sz w:val="24"/>
          <w:szCs w:val="24"/>
        </w:rPr>
        <w:t>de opdracht een officiële geschiedenis van het gebied te schrijven.</w:t>
      </w:r>
      <w:r w:rsidR="00CE64DB">
        <w:rPr>
          <w:sz w:val="24"/>
          <w:szCs w:val="24"/>
        </w:rPr>
        <w:t xml:space="preserve"> In Georgië werd deze geschiedenis ges</w:t>
      </w:r>
      <w:r w:rsidR="00442CD4">
        <w:rPr>
          <w:sz w:val="24"/>
          <w:szCs w:val="24"/>
        </w:rPr>
        <w:t>chreven door de historicus Ivan</w:t>
      </w:r>
      <w:r w:rsidR="00831E6C">
        <w:rPr>
          <w:sz w:val="24"/>
          <w:szCs w:val="24"/>
        </w:rPr>
        <w:t>e</w:t>
      </w:r>
      <w:r w:rsidR="00CE64DB">
        <w:rPr>
          <w:sz w:val="24"/>
          <w:szCs w:val="24"/>
        </w:rPr>
        <w:t xml:space="preserve"> Javakhishvili</w:t>
      </w:r>
      <w:r w:rsidR="00AD127E">
        <w:rPr>
          <w:sz w:val="24"/>
          <w:szCs w:val="24"/>
        </w:rPr>
        <w:t>, in samenwerking met twee van zijn studenten</w:t>
      </w:r>
      <w:r w:rsidR="00CE64DB">
        <w:rPr>
          <w:sz w:val="24"/>
          <w:szCs w:val="24"/>
        </w:rPr>
        <w:t>.</w:t>
      </w:r>
      <w:r w:rsidR="00CE64DB">
        <w:rPr>
          <w:rStyle w:val="FootnoteReference"/>
          <w:sz w:val="24"/>
          <w:szCs w:val="24"/>
        </w:rPr>
        <w:footnoteReference w:id="203"/>
      </w:r>
      <w:r w:rsidR="00DC3EE6" w:rsidRPr="00DC3EE6">
        <w:rPr>
          <w:sz w:val="24"/>
          <w:szCs w:val="24"/>
        </w:rPr>
        <w:t xml:space="preserve"> </w:t>
      </w:r>
      <w:r w:rsidR="00DC3EE6">
        <w:rPr>
          <w:sz w:val="24"/>
          <w:szCs w:val="24"/>
        </w:rPr>
        <w:t xml:space="preserve">Javakhishvili </w:t>
      </w:r>
      <w:r w:rsidR="00923378">
        <w:rPr>
          <w:sz w:val="24"/>
          <w:szCs w:val="24"/>
        </w:rPr>
        <w:t>claimde dat de basis voor de Georgische staat te vinden was in het Hellenistische Pontus Koninkrijk</w:t>
      </w:r>
      <w:r w:rsidR="001044F7">
        <w:rPr>
          <w:sz w:val="24"/>
          <w:szCs w:val="24"/>
        </w:rPr>
        <w:t xml:space="preserve">, dat in </w:t>
      </w:r>
      <w:r w:rsidR="006C5F11">
        <w:rPr>
          <w:sz w:val="24"/>
          <w:szCs w:val="24"/>
        </w:rPr>
        <w:t>281 voor Christus gesticht werd</w:t>
      </w:r>
      <w:r w:rsidR="00923378">
        <w:rPr>
          <w:sz w:val="24"/>
          <w:szCs w:val="24"/>
        </w:rPr>
        <w:t>.</w:t>
      </w:r>
      <w:r w:rsidR="007F2ED6">
        <w:rPr>
          <w:rStyle w:val="FootnoteReference"/>
          <w:sz w:val="24"/>
          <w:szCs w:val="24"/>
        </w:rPr>
        <w:footnoteReference w:id="204"/>
      </w:r>
      <w:r w:rsidR="006C5F11">
        <w:rPr>
          <w:sz w:val="24"/>
          <w:szCs w:val="24"/>
        </w:rPr>
        <w:t xml:space="preserve"> </w:t>
      </w:r>
      <w:r w:rsidR="00032B97">
        <w:rPr>
          <w:sz w:val="24"/>
          <w:szCs w:val="24"/>
        </w:rPr>
        <w:t xml:space="preserve">Eveneens zou er al een Georgisch geschrift </w:t>
      </w:r>
      <w:r w:rsidR="00547074">
        <w:rPr>
          <w:sz w:val="24"/>
          <w:szCs w:val="24"/>
        </w:rPr>
        <w:t xml:space="preserve">(hiërogliefen en spijkerschrift) </w:t>
      </w:r>
      <w:r w:rsidR="00032B97">
        <w:rPr>
          <w:sz w:val="24"/>
          <w:szCs w:val="24"/>
        </w:rPr>
        <w:t>bestaan hebben voor het begin van de christelijke jaartelling</w:t>
      </w:r>
      <w:r w:rsidR="00B1514D">
        <w:rPr>
          <w:sz w:val="24"/>
          <w:szCs w:val="24"/>
        </w:rPr>
        <w:t>. Bewijs hiervoor was echter nooit gevonden, de eerste geschreven Georgische bronnen stamden uit de middeleeuwen</w:t>
      </w:r>
      <w:r w:rsidR="00547074">
        <w:rPr>
          <w:sz w:val="24"/>
          <w:szCs w:val="24"/>
        </w:rPr>
        <w:t>.</w:t>
      </w:r>
      <w:r w:rsidR="00547074">
        <w:rPr>
          <w:rStyle w:val="FootnoteReference"/>
          <w:sz w:val="24"/>
          <w:szCs w:val="24"/>
        </w:rPr>
        <w:footnoteReference w:id="205"/>
      </w:r>
      <w:r w:rsidR="009F70BD">
        <w:rPr>
          <w:sz w:val="24"/>
          <w:szCs w:val="24"/>
        </w:rPr>
        <w:t xml:space="preserve"> </w:t>
      </w:r>
      <w:r w:rsidR="00906DE5">
        <w:rPr>
          <w:sz w:val="24"/>
          <w:szCs w:val="24"/>
        </w:rPr>
        <w:t>De Georgiërs claimden</w:t>
      </w:r>
      <w:r w:rsidR="000E78E9">
        <w:rPr>
          <w:sz w:val="24"/>
          <w:szCs w:val="24"/>
        </w:rPr>
        <w:t xml:space="preserve"> </w:t>
      </w:r>
      <w:r w:rsidR="006C5F11">
        <w:rPr>
          <w:sz w:val="24"/>
          <w:szCs w:val="24"/>
        </w:rPr>
        <w:t xml:space="preserve">dus </w:t>
      </w:r>
      <w:r w:rsidR="000E78E9">
        <w:rPr>
          <w:sz w:val="24"/>
          <w:szCs w:val="24"/>
        </w:rPr>
        <w:t>een lange en rijke geschiedenis te hebben, in tegenstelling tot de Abchazen en Zuid-Osseten, die als ‘nieuwkomers’ en ‘immigranten’ bestempeld werden, ook al woonden zij al eeuwen op Geo</w:t>
      </w:r>
      <w:r w:rsidR="00D83D33">
        <w:rPr>
          <w:sz w:val="24"/>
          <w:szCs w:val="24"/>
        </w:rPr>
        <w:t>rgisch grondgebied. T</w:t>
      </w:r>
      <w:r w:rsidR="00906DE5">
        <w:rPr>
          <w:sz w:val="24"/>
          <w:szCs w:val="24"/>
        </w:rPr>
        <w:t>ijdens de middeleeuwen</w:t>
      </w:r>
      <w:r w:rsidR="00D83D33">
        <w:rPr>
          <w:sz w:val="24"/>
          <w:szCs w:val="24"/>
        </w:rPr>
        <w:t xml:space="preserve"> hadden de Abchazen</w:t>
      </w:r>
      <w:r w:rsidR="00906DE5">
        <w:rPr>
          <w:sz w:val="24"/>
          <w:szCs w:val="24"/>
        </w:rPr>
        <w:t xml:space="preserve"> </w:t>
      </w:r>
      <w:r w:rsidR="006C5F11">
        <w:rPr>
          <w:sz w:val="24"/>
          <w:szCs w:val="24"/>
        </w:rPr>
        <w:t xml:space="preserve">een </w:t>
      </w:r>
      <w:r w:rsidR="00906DE5">
        <w:rPr>
          <w:sz w:val="24"/>
          <w:szCs w:val="24"/>
        </w:rPr>
        <w:t xml:space="preserve">koninkrijk </w:t>
      </w:r>
      <w:r w:rsidR="006C5F11">
        <w:rPr>
          <w:sz w:val="24"/>
          <w:szCs w:val="24"/>
        </w:rPr>
        <w:t>op het huidige Georgische grondgebied.</w:t>
      </w:r>
      <w:r w:rsidR="00906DE5">
        <w:rPr>
          <w:sz w:val="24"/>
          <w:szCs w:val="24"/>
        </w:rPr>
        <w:t xml:space="preserve"> </w:t>
      </w:r>
      <w:r w:rsidR="00AB7DBD">
        <w:rPr>
          <w:sz w:val="24"/>
          <w:szCs w:val="24"/>
        </w:rPr>
        <w:t>In de Georgische geschiedschrijving werd</w:t>
      </w:r>
      <w:r w:rsidR="00AD127E">
        <w:rPr>
          <w:sz w:val="24"/>
          <w:szCs w:val="24"/>
        </w:rPr>
        <w:t xml:space="preserve"> di</w:t>
      </w:r>
      <w:r w:rsidR="009C7746">
        <w:rPr>
          <w:sz w:val="24"/>
          <w:szCs w:val="24"/>
        </w:rPr>
        <w:t>t Abchazisch</w:t>
      </w:r>
      <w:r w:rsidR="00906DE5">
        <w:rPr>
          <w:sz w:val="24"/>
          <w:szCs w:val="24"/>
        </w:rPr>
        <w:t>e koninkrijk</w:t>
      </w:r>
      <w:r w:rsidR="009C7746">
        <w:rPr>
          <w:sz w:val="24"/>
          <w:szCs w:val="24"/>
        </w:rPr>
        <w:t xml:space="preserve"> </w:t>
      </w:r>
      <w:r w:rsidR="007360F3">
        <w:rPr>
          <w:sz w:val="24"/>
          <w:szCs w:val="24"/>
        </w:rPr>
        <w:t>echter omschreven als een de West-Georgische staat, waarvan de bevolking</w:t>
      </w:r>
      <w:r w:rsidR="00597814">
        <w:rPr>
          <w:sz w:val="24"/>
          <w:szCs w:val="24"/>
        </w:rPr>
        <w:t xml:space="preserve"> was opgebouwd </w:t>
      </w:r>
      <w:r w:rsidR="007360F3">
        <w:rPr>
          <w:sz w:val="24"/>
          <w:szCs w:val="24"/>
        </w:rPr>
        <w:t>uit verschillende Georgische stammen.</w:t>
      </w:r>
      <w:r w:rsidR="006C5F11">
        <w:rPr>
          <w:rStyle w:val="FootnoteReference"/>
          <w:sz w:val="24"/>
          <w:szCs w:val="24"/>
        </w:rPr>
        <w:footnoteReference w:id="206"/>
      </w:r>
      <w:r w:rsidR="007360F3">
        <w:rPr>
          <w:sz w:val="24"/>
          <w:szCs w:val="24"/>
        </w:rPr>
        <w:t xml:space="preserve"> De </w:t>
      </w:r>
      <w:r w:rsidR="00AB7DBD">
        <w:rPr>
          <w:sz w:val="24"/>
          <w:szCs w:val="24"/>
        </w:rPr>
        <w:t xml:space="preserve">Abchazen </w:t>
      </w:r>
      <w:r w:rsidR="007360F3">
        <w:rPr>
          <w:sz w:val="24"/>
          <w:szCs w:val="24"/>
        </w:rPr>
        <w:t>werden op die manier</w:t>
      </w:r>
      <w:r w:rsidR="00AB7DBD">
        <w:rPr>
          <w:sz w:val="24"/>
          <w:szCs w:val="24"/>
        </w:rPr>
        <w:t xml:space="preserve"> </w:t>
      </w:r>
      <w:r w:rsidR="007360F3">
        <w:rPr>
          <w:sz w:val="24"/>
          <w:szCs w:val="24"/>
        </w:rPr>
        <w:t xml:space="preserve">als </w:t>
      </w:r>
      <w:r w:rsidR="00AB7DBD">
        <w:rPr>
          <w:sz w:val="24"/>
          <w:szCs w:val="24"/>
        </w:rPr>
        <w:t>onderdee</w:t>
      </w:r>
      <w:r w:rsidR="00906DE5">
        <w:rPr>
          <w:sz w:val="24"/>
          <w:szCs w:val="24"/>
        </w:rPr>
        <w:t>l van de Georgische bevolking om</w:t>
      </w:r>
      <w:r w:rsidR="00AB7DBD">
        <w:rPr>
          <w:sz w:val="24"/>
          <w:szCs w:val="24"/>
        </w:rPr>
        <w:t>schreven, en niet als aparte groep met een eigen geschiedenis.</w:t>
      </w:r>
      <w:r w:rsidR="00AB7DBD">
        <w:rPr>
          <w:rStyle w:val="FootnoteReference"/>
          <w:sz w:val="24"/>
          <w:szCs w:val="24"/>
        </w:rPr>
        <w:footnoteReference w:id="207"/>
      </w:r>
      <w:r w:rsidR="00695E74">
        <w:rPr>
          <w:sz w:val="24"/>
          <w:szCs w:val="24"/>
        </w:rPr>
        <w:t xml:space="preserve"> De Zuid-Ossetische bevolking werd omschreven als een groep d</w:t>
      </w:r>
      <w:r w:rsidR="00DE0819">
        <w:rPr>
          <w:sz w:val="24"/>
          <w:szCs w:val="24"/>
        </w:rPr>
        <w:t>ie zich tussen de zeventiende- en negentien</w:t>
      </w:r>
      <w:r w:rsidR="00695E74">
        <w:rPr>
          <w:sz w:val="24"/>
          <w:szCs w:val="24"/>
        </w:rPr>
        <w:t>de eeuw had gesettled in Georgië.</w:t>
      </w:r>
      <w:r w:rsidR="00DE0819">
        <w:rPr>
          <w:rStyle w:val="FootnoteReference"/>
          <w:sz w:val="24"/>
          <w:szCs w:val="24"/>
        </w:rPr>
        <w:footnoteReference w:id="208"/>
      </w:r>
      <w:r w:rsidR="00695E74">
        <w:rPr>
          <w:sz w:val="24"/>
          <w:szCs w:val="24"/>
        </w:rPr>
        <w:t xml:space="preserve"> Daarom werden zij beschouwd als ‘gasten’ binnen Georgië.</w:t>
      </w:r>
      <w:r w:rsidR="00695E74">
        <w:rPr>
          <w:rStyle w:val="FootnoteReference"/>
          <w:sz w:val="24"/>
          <w:szCs w:val="24"/>
        </w:rPr>
        <w:footnoteReference w:id="209"/>
      </w:r>
      <w:r w:rsidR="00B609EF">
        <w:rPr>
          <w:sz w:val="24"/>
          <w:szCs w:val="24"/>
        </w:rPr>
        <w:t xml:space="preserve"> </w:t>
      </w:r>
      <w:r w:rsidR="007C4F1C">
        <w:rPr>
          <w:sz w:val="24"/>
          <w:szCs w:val="24"/>
        </w:rPr>
        <w:t xml:space="preserve">Het schrijven van deze geschiedenissen droeg bij </w:t>
      </w:r>
      <w:r w:rsidR="00906DE5">
        <w:rPr>
          <w:sz w:val="24"/>
          <w:szCs w:val="24"/>
        </w:rPr>
        <w:t>aan nation building, en de creatie van de</w:t>
      </w:r>
      <w:r w:rsidR="00793F08" w:rsidRPr="00906DE5">
        <w:rPr>
          <w:sz w:val="24"/>
          <w:szCs w:val="24"/>
        </w:rPr>
        <w:t xml:space="preserve"> </w:t>
      </w:r>
      <w:r w:rsidR="00793F08" w:rsidRPr="00906DE5">
        <w:rPr>
          <w:i/>
          <w:sz w:val="24"/>
          <w:szCs w:val="24"/>
        </w:rPr>
        <w:t>imagined nation</w:t>
      </w:r>
      <w:r w:rsidR="00793F08" w:rsidRPr="00906DE5">
        <w:rPr>
          <w:sz w:val="24"/>
          <w:szCs w:val="24"/>
        </w:rPr>
        <w:t xml:space="preserve"> Georgië.</w:t>
      </w:r>
      <w:r w:rsidR="00695E74" w:rsidRPr="00906DE5">
        <w:rPr>
          <w:sz w:val="24"/>
          <w:szCs w:val="24"/>
        </w:rPr>
        <w:t xml:space="preserve"> </w:t>
      </w:r>
      <w:r w:rsidR="00695E74">
        <w:rPr>
          <w:sz w:val="24"/>
          <w:szCs w:val="24"/>
        </w:rPr>
        <w:t>Georgië werd voorgesteld als een geheel met een lange en rijke geschiedenis.</w:t>
      </w:r>
      <w:r w:rsidR="002D62CD">
        <w:rPr>
          <w:sz w:val="24"/>
          <w:szCs w:val="24"/>
        </w:rPr>
        <w:t xml:space="preserve"> </w:t>
      </w:r>
      <w:r w:rsidR="002E02C9">
        <w:rPr>
          <w:sz w:val="24"/>
          <w:szCs w:val="24"/>
        </w:rPr>
        <w:t>De Abchazen zouden afstammen van</w:t>
      </w:r>
      <w:r w:rsidR="006D42BC">
        <w:rPr>
          <w:sz w:val="24"/>
          <w:szCs w:val="24"/>
        </w:rPr>
        <w:t xml:space="preserve"> verschillende Georgische stammen, terwijl ze in werk</w:t>
      </w:r>
      <w:r w:rsidR="00A95107">
        <w:rPr>
          <w:sz w:val="24"/>
          <w:szCs w:val="24"/>
        </w:rPr>
        <w:t>elijkheid helemaal niet verwand</w:t>
      </w:r>
      <w:r w:rsidR="006D42BC">
        <w:rPr>
          <w:sz w:val="24"/>
          <w:szCs w:val="24"/>
        </w:rPr>
        <w:t xml:space="preserve"> waren aan de Georgiërs.</w:t>
      </w:r>
      <w:r w:rsidR="00696D67">
        <w:rPr>
          <w:rStyle w:val="FootnoteReference"/>
          <w:sz w:val="24"/>
          <w:szCs w:val="24"/>
        </w:rPr>
        <w:footnoteReference w:id="210"/>
      </w:r>
      <w:r w:rsidR="00906DE5">
        <w:rPr>
          <w:sz w:val="24"/>
          <w:szCs w:val="24"/>
        </w:rPr>
        <w:t xml:space="preserve"> </w:t>
      </w:r>
    </w:p>
    <w:p w:rsidR="009E7F7B" w:rsidRDefault="00CB289D" w:rsidP="00B609EF">
      <w:pPr>
        <w:spacing w:after="0" w:line="360" w:lineRule="auto"/>
        <w:ind w:firstLine="708"/>
        <w:rPr>
          <w:sz w:val="24"/>
          <w:szCs w:val="24"/>
        </w:rPr>
      </w:pPr>
      <w:r>
        <w:rPr>
          <w:sz w:val="24"/>
          <w:szCs w:val="24"/>
        </w:rPr>
        <w:t>Abchazische historici schre</w:t>
      </w:r>
      <w:r w:rsidR="00A95107">
        <w:rPr>
          <w:sz w:val="24"/>
          <w:szCs w:val="24"/>
        </w:rPr>
        <w:t>ven</w:t>
      </w:r>
      <w:r w:rsidR="00980B2E">
        <w:rPr>
          <w:sz w:val="24"/>
          <w:szCs w:val="24"/>
        </w:rPr>
        <w:t xml:space="preserve"> een hele andere geschiedenis. Volgens de Abchazische geschiedschrijving was het grootste gedeelte van de Kaukasus </w:t>
      </w:r>
      <w:r w:rsidR="00BF117B">
        <w:rPr>
          <w:sz w:val="24"/>
          <w:szCs w:val="24"/>
        </w:rPr>
        <w:t xml:space="preserve">lange tijd </w:t>
      </w:r>
      <w:r w:rsidR="00980B2E">
        <w:rPr>
          <w:sz w:val="24"/>
          <w:szCs w:val="24"/>
        </w:rPr>
        <w:t xml:space="preserve">bevolkt door allerlei </w:t>
      </w:r>
      <w:r w:rsidR="00980B2E">
        <w:rPr>
          <w:sz w:val="24"/>
          <w:szCs w:val="24"/>
        </w:rPr>
        <w:lastRenderedPageBreak/>
        <w:t>stammen die de voorvaderen zouden zijn van de Abchazen.</w:t>
      </w:r>
      <w:r w:rsidR="008677E8">
        <w:rPr>
          <w:sz w:val="24"/>
          <w:szCs w:val="24"/>
        </w:rPr>
        <w:t xml:space="preserve"> </w:t>
      </w:r>
      <w:r w:rsidR="00BF117B">
        <w:rPr>
          <w:sz w:val="24"/>
          <w:szCs w:val="24"/>
        </w:rPr>
        <w:t>Later, i</w:t>
      </w:r>
      <w:r w:rsidR="008677E8">
        <w:rPr>
          <w:sz w:val="24"/>
          <w:szCs w:val="24"/>
        </w:rPr>
        <w:t xml:space="preserve">n 1810 </w:t>
      </w:r>
      <w:r w:rsidR="00BF117B">
        <w:rPr>
          <w:sz w:val="24"/>
          <w:szCs w:val="24"/>
        </w:rPr>
        <w:t xml:space="preserve">zou Abchazië </w:t>
      </w:r>
      <w:r w:rsidR="008677E8">
        <w:rPr>
          <w:sz w:val="24"/>
          <w:szCs w:val="24"/>
        </w:rPr>
        <w:t>zijn toegevoegd aan het Tsaristische Rusland.</w:t>
      </w:r>
      <w:r w:rsidR="008677E8">
        <w:rPr>
          <w:rStyle w:val="FootnoteReference"/>
          <w:sz w:val="24"/>
          <w:szCs w:val="24"/>
        </w:rPr>
        <w:footnoteReference w:id="211"/>
      </w:r>
      <w:r w:rsidR="008677E8">
        <w:rPr>
          <w:sz w:val="24"/>
          <w:szCs w:val="24"/>
        </w:rPr>
        <w:t xml:space="preserve"> </w:t>
      </w:r>
      <w:r w:rsidR="00BF117B">
        <w:rPr>
          <w:sz w:val="24"/>
          <w:szCs w:val="24"/>
        </w:rPr>
        <w:t>Georgië w</w:t>
      </w:r>
      <w:r w:rsidR="00A95107">
        <w:rPr>
          <w:sz w:val="24"/>
          <w:szCs w:val="24"/>
        </w:rPr>
        <w:t>as</w:t>
      </w:r>
      <w:r w:rsidR="00BF117B">
        <w:rPr>
          <w:sz w:val="24"/>
          <w:szCs w:val="24"/>
        </w:rPr>
        <w:t xml:space="preserve"> al</w:t>
      </w:r>
      <w:r w:rsidR="00A95107">
        <w:rPr>
          <w:sz w:val="24"/>
          <w:szCs w:val="24"/>
        </w:rPr>
        <w:t xml:space="preserve"> eerder</w:t>
      </w:r>
      <w:r w:rsidR="00BF117B">
        <w:rPr>
          <w:sz w:val="24"/>
          <w:szCs w:val="24"/>
        </w:rPr>
        <w:t xml:space="preserve"> in 1801</w:t>
      </w:r>
      <w:r w:rsidR="00A95107">
        <w:rPr>
          <w:sz w:val="24"/>
          <w:szCs w:val="24"/>
        </w:rPr>
        <w:t>,</w:t>
      </w:r>
      <w:r w:rsidR="00BF117B">
        <w:rPr>
          <w:sz w:val="24"/>
          <w:szCs w:val="24"/>
        </w:rPr>
        <w:t xml:space="preserve"> toegevoegd aan het Tsarenrijk. </w:t>
      </w:r>
      <w:r w:rsidR="008677E8">
        <w:rPr>
          <w:sz w:val="24"/>
          <w:szCs w:val="24"/>
        </w:rPr>
        <w:t>Dit zou bewijzen dat Abchazië een onafhankelijke natie was en geen onderdeel van Georgië.</w:t>
      </w:r>
      <w:r w:rsidR="00A14214">
        <w:rPr>
          <w:sz w:val="24"/>
          <w:szCs w:val="24"/>
        </w:rPr>
        <w:t xml:space="preserve"> De Georgiërs die in Abchazië wonen en daar tegenwoordig in de meerderheid zijn (de Abchazen maken slechts zeventien procent van de bevolking uit), zouden daar pas gekomen zijn gedurende de negentiende eeuw</w:t>
      </w:r>
      <w:r w:rsidR="00637BB8">
        <w:rPr>
          <w:sz w:val="24"/>
          <w:szCs w:val="24"/>
        </w:rPr>
        <w:t>.</w:t>
      </w:r>
      <w:r w:rsidR="00637BB8">
        <w:rPr>
          <w:rStyle w:val="FootnoteReference"/>
          <w:sz w:val="24"/>
          <w:szCs w:val="24"/>
        </w:rPr>
        <w:footnoteReference w:id="212"/>
      </w:r>
      <w:r w:rsidR="00637BB8">
        <w:rPr>
          <w:sz w:val="24"/>
          <w:szCs w:val="24"/>
        </w:rPr>
        <w:t xml:space="preserve"> </w:t>
      </w:r>
      <w:r w:rsidR="00FE2425">
        <w:rPr>
          <w:sz w:val="24"/>
          <w:szCs w:val="24"/>
        </w:rPr>
        <w:t xml:space="preserve">Pas toen de Sovjet-Unie ontstond, zo wordt door Abchazische historici beweerd, </w:t>
      </w:r>
      <w:r w:rsidR="00C12B2E">
        <w:rPr>
          <w:sz w:val="24"/>
          <w:szCs w:val="24"/>
        </w:rPr>
        <w:t>raakten</w:t>
      </w:r>
      <w:r w:rsidR="00FE2425">
        <w:rPr>
          <w:sz w:val="24"/>
          <w:szCs w:val="24"/>
        </w:rPr>
        <w:t xml:space="preserve"> Abchazië en Georgië</w:t>
      </w:r>
      <w:r w:rsidR="00C12B2E">
        <w:rPr>
          <w:sz w:val="24"/>
          <w:szCs w:val="24"/>
        </w:rPr>
        <w:t xml:space="preserve"> met elkaar verbonden</w:t>
      </w:r>
      <w:r w:rsidR="00FE2425">
        <w:rPr>
          <w:sz w:val="24"/>
          <w:szCs w:val="24"/>
        </w:rPr>
        <w:t xml:space="preserve">. </w:t>
      </w:r>
      <w:r w:rsidR="00FE2425" w:rsidRPr="00FB18F5">
        <w:rPr>
          <w:sz w:val="24"/>
          <w:szCs w:val="24"/>
        </w:rPr>
        <w:t xml:space="preserve">In </w:t>
      </w:r>
      <w:r w:rsidR="00845CA3" w:rsidRPr="00FB18F5">
        <w:rPr>
          <w:sz w:val="24"/>
          <w:szCs w:val="24"/>
        </w:rPr>
        <w:t>193</w:t>
      </w:r>
      <w:r w:rsidR="00C12B2E" w:rsidRPr="00FB18F5">
        <w:rPr>
          <w:sz w:val="24"/>
          <w:szCs w:val="24"/>
        </w:rPr>
        <w:t xml:space="preserve">1 werd </w:t>
      </w:r>
      <w:r w:rsidR="00FE2425" w:rsidRPr="00FB18F5">
        <w:rPr>
          <w:sz w:val="24"/>
          <w:szCs w:val="24"/>
        </w:rPr>
        <w:t xml:space="preserve">een verdrag </w:t>
      </w:r>
      <w:r w:rsidR="00C12B2E" w:rsidRPr="00FB18F5">
        <w:rPr>
          <w:sz w:val="24"/>
          <w:szCs w:val="24"/>
        </w:rPr>
        <w:t>getekend waar</w:t>
      </w:r>
      <w:r w:rsidR="00FB18F5" w:rsidRPr="00FB18F5">
        <w:rPr>
          <w:sz w:val="24"/>
          <w:szCs w:val="24"/>
        </w:rPr>
        <w:t xml:space="preserve">mee Abchazië </w:t>
      </w:r>
      <w:r w:rsidR="00571720" w:rsidRPr="00FB18F5">
        <w:rPr>
          <w:sz w:val="24"/>
          <w:szCs w:val="24"/>
        </w:rPr>
        <w:t>als ASSR onderdeel werd van de Georgische SSR.</w:t>
      </w:r>
      <w:r w:rsidR="009E7F7B">
        <w:rPr>
          <w:sz w:val="24"/>
          <w:szCs w:val="24"/>
        </w:rPr>
        <w:t xml:space="preserve"> </w:t>
      </w:r>
    </w:p>
    <w:p w:rsidR="00697731" w:rsidRDefault="009E7F7B" w:rsidP="0075238C">
      <w:pPr>
        <w:spacing w:after="0" w:line="360" w:lineRule="auto"/>
        <w:ind w:firstLine="708"/>
        <w:rPr>
          <w:sz w:val="24"/>
          <w:szCs w:val="24"/>
        </w:rPr>
      </w:pPr>
      <w:r>
        <w:rPr>
          <w:sz w:val="24"/>
          <w:szCs w:val="24"/>
        </w:rPr>
        <w:t>D</w:t>
      </w:r>
      <w:r w:rsidR="00C03C30">
        <w:rPr>
          <w:sz w:val="24"/>
          <w:szCs w:val="24"/>
        </w:rPr>
        <w:t>oordat er verschillen</w:t>
      </w:r>
      <w:r w:rsidR="007B2728">
        <w:rPr>
          <w:sz w:val="24"/>
          <w:szCs w:val="24"/>
        </w:rPr>
        <w:t>de geschiedenissen geschreven we</w:t>
      </w:r>
      <w:r w:rsidR="00C03C30">
        <w:rPr>
          <w:sz w:val="24"/>
          <w:szCs w:val="24"/>
        </w:rPr>
        <w:t>rden ontstonden er ook verschillende visies op het verleden. Vragen als welke bevolkingsgroep het eerst aanwezig was in een bepaald gebied en wie er dus de legitieme erfgenaam van een territorium was werden na de dood van Stalin steeds belangrijker.</w:t>
      </w:r>
      <w:r w:rsidR="00E82052">
        <w:rPr>
          <w:sz w:val="24"/>
          <w:szCs w:val="24"/>
        </w:rPr>
        <w:t xml:space="preserve"> Op papier werd toen</w:t>
      </w:r>
      <w:r w:rsidR="002E02C9">
        <w:rPr>
          <w:sz w:val="24"/>
          <w:szCs w:val="24"/>
        </w:rPr>
        <w:t xml:space="preserve"> al een strijd uitgevochten tussen de verschillende bevolkingsgroepen.</w:t>
      </w:r>
      <w:r w:rsidR="00C03C30">
        <w:rPr>
          <w:sz w:val="24"/>
          <w:szCs w:val="24"/>
        </w:rPr>
        <w:t xml:space="preserve"> </w:t>
      </w:r>
      <w:r w:rsidR="007C7D8F">
        <w:rPr>
          <w:sz w:val="24"/>
          <w:szCs w:val="24"/>
        </w:rPr>
        <w:t xml:space="preserve">Met de komst van Gorbatsjov en zijn politiek van </w:t>
      </w:r>
      <w:r w:rsidR="007C7D8F">
        <w:rPr>
          <w:i/>
          <w:sz w:val="24"/>
          <w:szCs w:val="24"/>
        </w:rPr>
        <w:t xml:space="preserve">perestrojka </w:t>
      </w:r>
      <w:r w:rsidR="007C7D8F">
        <w:rPr>
          <w:sz w:val="24"/>
          <w:szCs w:val="24"/>
        </w:rPr>
        <w:t xml:space="preserve">en </w:t>
      </w:r>
      <w:r w:rsidR="007C7D8F">
        <w:rPr>
          <w:i/>
          <w:sz w:val="24"/>
          <w:szCs w:val="24"/>
        </w:rPr>
        <w:t>glasnost</w:t>
      </w:r>
      <w:r w:rsidR="007C7D8F">
        <w:rPr>
          <w:sz w:val="24"/>
          <w:szCs w:val="24"/>
        </w:rPr>
        <w:t xml:space="preserve"> raakten de geschiedenissen van verschillende bevolkingsgroepen alleen maar sterker gepolitiseerd.</w:t>
      </w:r>
      <w:r w:rsidR="0001763F">
        <w:rPr>
          <w:sz w:val="24"/>
          <w:szCs w:val="24"/>
        </w:rPr>
        <w:t xml:space="preserve"> </w:t>
      </w:r>
      <w:r w:rsidR="002E02C9">
        <w:rPr>
          <w:sz w:val="24"/>
          <w:szCs w:val="24"/>
        </w:rPr>
        <w:t xml:space="preserve">Geschiedschrijving was aanvankelijk </w:t>
      </w:r>
      <w:r w:rsidR="00845CA3">
        <w:rPr>
          <w:sz w:val="24"/>
          <w:szCs w:val="24"/>
        </w:rPr>
        <w:t xml:space="preserve">een mechanisme geweest om de verschillende bevolkingsgroepen die een eigen politieke status hadden binnen de Sovjet-Unie te versterken, maar uiteindelijk zorgden al de verschillende geschiedenissen ervoor dat de groepen recht tegenover elkaar kwamen te staan. </w:t>
      </w:r>
    </w:p>
    <w:p w:rsidR="00322AEF" w:rsidRDefault="00322AEF" w:rsidP="00CB3C9B">
      <w:pPr>
        <w:spacing w:after="0" w:line="360" w:lineRule="auto"/>
        <w:rPr>
          <w:sz w:val="24"/>
          <w:szCs w:val="24"/>
        </w:rPr>
      </w:pPr>
    </w:p>
    <w:p w:rsidR="00322AEF" w:rsidRDefault="00322AEF" w:rsidP="00CB3C9B">
      <w:pPr>
        <w:spacing w:after="0" w:line="360" w:lineRule="auto"/>
        <w:rPr>
          <w:sz w:val="24"/>
          <w:szCs w:val="24"/>
        </w:rPr>
      </w:pPr>
    </w:p>
    <w:p w:rsidR="00EC0FA8" w:rsidRDefault="00352012" w:rsidP="00CB3C9B">
      <w:pPr>
        <w:spacing w:after="0" w:line="360" w:lineRule="auto"/>
        <w:rPr>
          <w:b/>
          <w:sz w:val="24"/>
          <w:szCs w:val="24"/>
        </w:rPr>
      </w:pPr>
      <w:r>
        <w:rPr>
          <w:b/>
          <w:sz w:val="24"/>
          <w:szCs w:val="24"/>
        </w:rPr>
        <w:t>5</w:t>
      </w:r>
      <w:r w:rsidR="00EC0FA8">
        <w:rPr>
          <w:b/>
          <w:sz w:val="24"/>
          <w:szCs w:val="24"/>
        </w:rPr>
        <w:t>.3</w:t>
      </w:r>
      <w:r w:rsidR="00EC0FA8">
        <w:rPr>
          <w:b/>
          <w:sz w:val="24"/>
          <w:szCs w:val="24"/>
        </w:rPr>
        <w:tab/>
        <w:t xml:space="preserve">De conflicten en het </w:t>
      </w:r>
      <w:r w:rsidR="00E16140">
        <w:rPr>
          <w:b/>
          <w:sz w:val="24"/>
          <w:szCs w:val="24"/>
        </w:rPr>
        <w:t>Sovjet</w:t>
      </w:r>
      <w:r w:rsidR="00EC0FA8">
        <w:rPr>
          <w:b/>
          <w:sz w:val="24"/>
          <w:szCs w:val="24"/>
        </w:rPr>
        <w:t>verleden</w:t>
      </w:r>
    </w:p>
    <w:p w:rsidR="00C638CE" w:rsidRDefault="00C80122" w:rsidP="00C638CE">
      <w:pPr>
        <w:spacing w:after="0" w:line="360" w:lineRule="auto"/>
        <w:rPr>
          <w:sz w:val="24"/>
          <w:szCs w:val="24"/>
        </w:rPr>
      </w:pPr>
      <w:r>
        <w:rPr>
          <w:sz w:val="24"/>
          <w:szCs w:val="24"/>
        </w:rPr>
        <w:t>H</w:t>
      </w:r>
      <w:r w:rsidR="00C41D8C">
        <w:rPr>
          <w:sz w:val="24"/>
          <w:szCs w:val="24"/>
        </w:rPr>
        <w:t xml:space="preserve">et etno-federale systeem en de aard van de Sovjet-Unie </w:t>
      </w:r>
      <w:r>
        <w:rPr>
          <w:sz w:val="24"/>
          <w:szCs w:val="24"/>
        </w:rPr>
        <w:t>waren belangrijke oorzaken</w:t>
      </w:r>
      <w:r w:rsidR="00C41D8C">
        <w:rPr>
          <w:sz w:val="24"/>
          <w:szCs w:val="24"/>
        </w:rPr>
        <w:t xml:space="preserve"> </w:t>
      </w:r>
      <w:r>
        <w:rPr>
          <w:sz w:val="24"/>
          <w:szCs w:val="24"/>
        </w:rPr>
        <w:t xml:space="preserve">van </w:t>
      </w:r>
      <w:r w:rsidR="00C41D8C">
        <w:rPr>
          <w:sz w:val="24"/>
          <w:szCs w:val="24"/>
        </w:rPr>
        <w:t>de conflicten</w:t>
      </w:r>
      <w:r w:rsidR="0069603E">
        <w:rPr>
          <w:sz w:val="24"/>
          <w:szCs w:val="24"/>
        </w:rPr>
        <w:t xml:space="preserve"> rondom Zuid-Ossetië en Abchazië</w:t>
      </w:r>
      <w:r w:rsidR="00C41D8C">
        <w:rPr>
          <w:sz w:val="24"/>
          <w:szCs w:val="24"/>
        </w:rPr>
        <w:t xml:space="preserve">. </w:t>
      </w:r>
      <w:r w:rsidR="00026FD9">
        <w:rPr>
          <w:sz w:val="24"/>
          <w:szCs w:val="24"/>
        </w:rPr>
        <w:t xml:space="preserve">In deze paragraaf zal besproken worden waarom dit het geval was. Eveneens zal gekeken worden hoe deze oorzaken in verhouding staan tot mogelijke andere oorzaken van de </w:t>
      </w:r>
      <w:r w:rsidR="00C41D8C">
        <w:rPr>
          <w:sz w:val="24"/>
          <w:szCs w:val="24"/>
        </w:rPr>
        <w:t xml:space="preserve">conflicten; zoals bijvoorbeeld culturele factoren. </w:t>
      </w:r>
      <w:r w:rsidR="00275443">
        <w:rPr>
          <w:sz w:val="24"/>
          <w:szCs w:val="24"/>
        </w:rPr>
        <w:t xml:space="preserve">Bij het ontstaan van etnisch getinte conflicten kunnen </w:t>
      </w:r>
      <w:r w:rsidR="000103B0">
        <w:rPr>
          <w:sz w:val="24"/>
          <w:szCs w:val="24"/>
        </w:rPr>
        <w:t xml:space="preserve">ook </w:t>
      </w:r>
      <w:r w:rsidR="00275443">
        <w:rPr>
          <w:sz w:val="24"/>
          <w:szCs w:val="24"/>
        </w:rPr>
        <w:t>deze factoren</w:t>
      </w:r>
      <w:r w:rsidR="001C3720">
        <w:rPr>
          <w:sz w:val="24"/>
          <w:szCs w:val="24"/>
        </w:rPr>
        <w:t xml:space="preserve"> immers</w:t>
      </w:r>
      <w:r w:rsidR="00275443">
        <w:rPr>
          <w:sz w:val="24"/>
          <w:szCs w:val="24"/>
        </w:rPr>
        <w:t xml:space="preserve"> </w:t>
      </w:r>
      <w:r w:rsidR="001C3720">
        <w:rPr>
          <w:sz w:val="24"/>
          <w:szCs w:val="24"/>
        </w:rPr>
        <w:t>van invloed zijn.</w:t>
      </w:r>
      <w:r w:rsidR="00275443">
        <w:rPr>
          <w:sz w:val="24"/>
          <w:szCs w:val="24"/>
        </w:rPr>
        <w:t xml:space="preserve"> </w:t>
      </w:r>
      <w:r w:rsidR="00AE2909" w:rsidRPr="00721E26">
        <w:rPr>
          <w:sz w:val="24"/>
          <w:szCs w:val="24"/>
        </w:rPr>
        <w:t xml:space="preserve">Een fervent aanhanger van deze theorie is Samuel Huntington, die in </w:t>
      </w:r>
      <w:r w:rsidR="00721E26" w:rsidRPr="00721E26">
        <w:rPr>
          <w:i/>
          <w:sz w:val="24"/>
          <w:szCs w:val="24"/>
        </w:rPr>
        <w:t xml:space="preserve">The Clash of Civilizations and the Remaking of the World Order </w:t>
      </w:r>
      <w:r w:rsidR="00721E26" w:rsidRPr="00721E26">
        <w:rPr>
          <w:sz w:val="24"/>
          <w:szCs w:val="24"/>
        </w:rPr>
        <w:t>(1996) voorspelde dat culturele</w:t>
      </w:r>
      <w:r w:rsidR="00721E26">
        <w:rPr>
          <w:sz w:val="24"/>
          <w:szCs w:val="24"/>
        </w:rPr>
        <w:t xml:space="preserve"> factoren</w:t>
      </w:r>
      <w:r w:rsidR="00577B52">
        <w:rPr>
          <w:sz w:val="24"/>
          <w:szCs w:val="24"/>
        </w:rPr>
        <w:t xml:space="preserve">, </w:t>
      </w:r>
      <w:r w:rsidR="00577B52">
        <w:rPr>
          <w:sz w:val="24"/>
          <w:szCs w:val="24"/>
        </w:rPr>
        <w:lastRenderedPageBreak/>
        <w:t>en dan voornamelijk</w:t>
      </w:r>
      <w:r w:rsidR="00721E26">
        <w:rPr>
          <w:sz w:val="24"/>
          <w:szCs w:val="24"/>
        </w:rPr>
        <w:t xml:space="preserve"> religie</w:t>
      </w:r>
      <w:r w:rsidR="00577B52">
        <w:rPr>
          <w:sz w:val="24"/>
          <w:szCs w:val="24"/>
        </w:rPr>
        <w:t>,</w:t>
      </w:r>
      <w:r w:rsidR="00721E26">
        <w:rPr>
          <w:sz w:val="24"/>
          <w:szCs w:val="24"/>
        </w:rPr>
        <w:t xml:space="preserve"> de belangrijkste bron van conflict zou worden na het eindigen van de Koude Oorlog.</w:t>
      </w:r>
      <w:r w:rsidR="00C41D8C" w:rsidRPr="00721E26">
        <w:rPr>
          <w:sz w:val="24"/>
          <w:szCs w:val="24"/>
        </w:rPr>
        <w:t xml:space="preserve"> </w:t>
      </w:r>
      <w:r w:rsidR="001C3720">
        <w:rPr>
          <w:sz w:val="24"/>
          <w:szCs w:val="24"/>
        </w:rPr>
        <w:t>Had Huntington gelijk en gaan</w:t>
      </w:r>
      <w:r w:rsidR="00577B52">
        <w:rPr>
          <w:sz w:val="24"/>
          <w:szCs w:val="24"/>
        </w:rPr>
        <w:t xml:space="preserve"> de conflicten in de Kaukasus i</w:t>
      </w:r>
      <w:r w:rsidR="001C3720">
        <w:rPr>
          <w:sz w:val="24"/>
          <w:szCs w:val="24"/>
        </w:rPr>
        <w:t>nderdaad  over</w:t>
      </w:r>
      <w:r w:rsidR="00577B52">
        <w:rPr>
          <w:sz w:val="24"/>
          <w:szCs w:val="24"/>
        </w:rPr>
        <w:t xml:space="preserve"> botsende beschavingen of was het Sovjetverleden, en dan met name het etno-federale systeem en de aard van de Sovjet-Unie, van groter belang?</w:t>
      </w:r>
      <w:r w:rsidR="00C638CE">
        <w:rPr>
          <w:sz w:val="24"/>
          <w:szCs w:val="24"/>
        </w:rPr>
        <w:t xml:space="preserve"> Om antwoord te geven op deze vraag zal allereerst besproken worden welke kenmerken van het etno-federale systeem van invloed waren op het ontstaan van de conflicten. Vervolgens zal aandacht besteed worden aan de invloed van culturele factoren.</w:t>
      </w:r>
    </w:p>
    <w:p w:rsidR="00877B1B" w:rsidRDefault="002771C3" w:rsidP="0075238C">
      <w:pPr>
        <w:spacing w:after="0" w:line="360" w:lineRule="auto"/>
        <w:ind w:firstLine="708"/>
        <w:rPr>
          <w:sz w:val="24"/>
          <w:szCs w:val="24"/>
        </w:rPr>
      </w:pPr>
      <w:r>
        <w:rPr>
          <w:sz w:val="24"/>
          <w:szCs w:val="24"/>
        </w:rPr>
        <w:t>Een aantal kenmerken van het etno-federale systeem droegen bij aan het ontstaan van de conflicten. Dat was allereerst het toekennen van een vorm van autonomie</w:t>
      </w:r>
      <w:r w:rsidR="004318E8">
        <w:rPr>
          <w:sz w:val="24"/>
          <w:szCs w:val="24"/>
        </w:rPr>
        <w:t xml:space="preserve"> aan bepaalde etnische groepen</w:t>
      </w:r>
      <w:r>
        <w:rPr>
          <w:sz w:val="24"/>
          <w:szCs w:val="24"/>
        </w:rPr>
        <w:t>.</w:t>
      </w:r>
      <w:r w:rsidR="001C3720">
        <w:rPr>
          <w:sz w:val="24"/>
          <w:szCs w:val="24"/>
        </w:rPr>
        <w:t xml:space="preserve"> </w:t>
      </w:r>
      <w:r w:rsidR="008B75FC">
        <w:rPr>
          <w:sz w:val="24"/>
          <w:szCs w:val="24"/>
        </w:rPr>
        <w:t>Het feit dat de Abchazen</w:t>
      </w:r>
      <w:r w:rsidR="00107D93">
        <w:rPr>
          <w:sz w:val="24"/>
          <w:szCs w:val="24"/>
        </w:rPr>
        <w:t xml:space="preserve"> en de Zuid-Osseten</w:t>
      </w:r>
      <w:r w:rsidR="008B75FC">
        <w:rPr>
          <w:sz w:val="24"/>
          <w:szCs w:val="24"/>
        </w:rPr>
        <w:t xml:space="preserve"> binnen de Georgische SSR een vorm van autonomie kenden zorgde ervoor </w:t>
      </w:r>
      <w:r w:rsidR="000103B0">
        <w:rPr>
          <w:sz w:val="24"/>
          <w:szCs w:val="24"/>
        </w:rPr>
        <w:t>dat</w:t>
      </w:r>
      <w:r w:rsidR="0095023A">
        <w:rPr>
          <w:sz w:val="24"/>
          <w:szCs w:val="24"/>
        </w:rPr>
        <w:t xml:space="preserve"> </w:t>
      </w:r>
      <w:r w:rsidR="000103B0">
        <w:rPr>
          <w:sz w:val="24"/>
          <w:szCs w:val="24"/>
        </w:rPr>
        <w:t>e</w:t>
      </w:r>
      <w:r w:rsidR="00313B78">
        <w:rPr>
          <w:sz w:val="24"/>
          <w:szCs w:val="24"/>
        </w:rPr>
        <w:t>tnicite</w:t>
      </w:r>
      <w:r w:rsidR="000103B0">
        <w:rPr>
          <w:sz w:val="24"/>
          <w:szCs w:val="24"/>
        </w:rPr>
        <w:t>it</w:t>
      </w:r>
      <w:r w:rsidR="00313B78">
        <w:rPr>
          <w:sz w:val="24"/>
          <w:szCs w:val="24"/>
        </w:rPr>
        <w:t xml:space="preserve"> geïnstitutionaliseerd</w:t>
      </w:r>
      <w:r w:rsidR="000103B0">
        <w:rPr>
          <w:sz w:val="24"/>
          <w:szCs w:val="24"/>
        </w:rPr>
        <w:t xml:space="preserve"> werd</w:t>
      </w:r>
      <w:r w:rsidR="00313B78">
        <w:rPr>
          <w:sz w:val="24"/>
          <w:szCs w:val="24"/>
        </w:rPr>
        <w:t xml:space="preserve">. </w:t>
      </w:r>
      <w:r w:rsidR="00107D93">
        <w:rPr>
          <w:sz w:val="24"/>
          <w:szCs w:val="24"/>
        </w:rPr>
        <w:t xml:space="preserve">Dit had niet alleen als gevolg </w:t>
      </w:r>
      <w:r w:rsidR="000103B0">
        <w:rPr>
          <w:sz w:val="24"/>
          <w:szCs w:val="24"/>
        </w:rPr>
        <w:t xml:space="preserve">dat de verschillende bevolkingsgroepen een sterkere identiteit ontwikkelden, maar eveneens dat zij zichzelf </w:t>
      </w:r>
      <w:r w:rsidR="0075238C">
        <w:rPr>
          <w:sz w:val="24"/>
          <w:szCs w:val="24"/>
        </w:rPr>
        <w:t xml:space="preserve">tot op zekere hoogte </w:t>
      </w:r>
      <w:r w:rsidR="000103B0">
        <w:rPr>
          <w:sz w:val="24"/>
          <w:szCs w:val="24"/>
        </w:rPr>
        <w:t>konden besturen, waardoor natievorming plaatsvond. E</w:t>
      </w:r>
      <w:r w:rsidR="00313B78">
        <w:rPr>
          <w:sz w:val="24"/>
          <w:szCs w:val="24"/>
        </w:rPr>
        <w:t>en tweede kenmer</w:t>
      </w:r>
      <w:r w:rsidR="000103B0">
        <w:rPr>
          <w:sz w:val="24"/>
          <w:szCs w:val="24"/>
        </w:rPr>
        <w:t>k van het etno-federale systeem</w:t>
      </w:r>
      <w:r w:rsidR="007A2C19">
        <w:rPr>
          <w:sz w:val="24"/>
          <w:szCs w:val="24"/>
        </w:rPr>
        <w:t xml:space="preserve"> </w:t>
      </w:r>
      <w:r w:rsidR="00313B78">
        <w:rPr>
          <w:sz w:val="24"/>
          <w:szCs w:val="24"/>
        </w:rPr>
        <w:t>was dat</w:t>
      </w:r>
      <w:r w:rsidR="0075238C">
        <w:rPr>
          <w:sz w:val="24"/>
          <w:szCs w:val="24"/>
        </w:rPr>
        <w:t xml:space="preserve"> er verschillen bestonden in</w:t>
      </w:r>
      <w:r w:rsidR="00313B78">
        <w:rPr>
          <w:sz w:val="24"/>
          <w:szCs w:val="24"/>
        </w:rPr>
        <w:t xml:space="preserve"> </w:t>
      </w:r>
      <w:r w:rsidR="00676DE1">
        <w:rPr>
          <w:sz w:val="24"/>
          <w:szCs w:val="24"/>
        </w:rPr>
        <w:t>status</w:t>
      </w:r>
      <w:r w:rsidR="00313B78">
        <w:rPr>
          <w:sz w:val="24"/>
          <w:szCs w:val="24"/>
        </w:rPr>
        <w:t xml:space="preserve"> van de</w:t>
      </w:r>
      <w:r w:rsidR="000103B0">
        <w:rPr>
          <w:sz w:val="24"/>
          <w:szCs w:val="24"/>
        </w:rPr>
        <w:t xml:space="preserve"> verschillende</w:t>
      </w:r>
      <w:r w:rsidR="00313B78">
        <w:rPr>
          <w:sz w:val="24"/>
          <w:szCs w:val="24"/>
        </w:rPr>
        <w:t xml:space="preserve"> </w:t>
      </w:r>
      <w:r w:rsidR="00107D93">
        <w:rPr>
          <w:sz w:val="24"/>
          <w:szCs w:val="24"/>
        </w:rPr>
        <w:t>bevolkings</w:t>
      </w:r>
      <w:r w:rsidR="000103B0">
        <w:rPr>
          <w:sz w:val="24"/>
          <w:szCs w:val="24"/>
        </w:rPr>
        <w:t>groepen in Georgië</w:t>
      </w:r>
      <w:r w:rsidR="00313B78">
        <w:rPr>
          <w:sz w:val="24"/>
          <w:szCs w:val="24"/>
        </w:rPr>
        <w:t xml:space="preserve">. Georgië stond </w:t>
      </w:r>
      <w:r w:rsidR="00107D93">
        <w:rPr>
          <w:sz w:val="24"/>
          <w:szCs w:val="24"/>
        </w:rPr>
        <w:t xml:space="preserve">als Unierepubliek </w:t>
      </w:r>
      <w:r w:rsidR="00313B78">
        <w:rPr>
          <w:sz w:val="24"/>
          <w:szCs w:val="24"/>
        </w:rPr>
        <w:t>het hoogst in aanzien, Abchazië, Adzjarië en Zuid-Ossetië kenden allemaal een vorm van autonomie, maar bleven onderdeel van de Georgische SSR.</w:t>
      </w:r>
      <w:r w:rsidR="0031690B">
        <w:rPr>
          <w:sz w:val="24"/>
          <w:szCs w:val="24"/>
        </w:rPr>
        <w:t xml:space="preserve"> </w:t>
      </w:r>
      <w:r w:rsidR="0075238C">
        <w:rPr>
          <w:sz w:val="24"/>
          <w:szCs w:val="24"/>
        </w:rPr>
        <w:t>Het etno-federale</w:t>
      </w:r>
      <w:r w:rsidR="00267E18">
        <w:rPr>
          <w:sz w:val="24"/>
          <w:szCs w:val="24"/>
        </w:rPr>
        <w:t xml:space="preserve"> systeem was dus in feite gebaseerd op politieke ongelijkheid, die tot ontevredenheid leidde bij groepen als de Abchazen en de Zuid-Osseten, die zich naarmate de tijd vorderde steeds bewuster werden van deze ongelijkheid. Ook de Georgiërs waren steeds minder tevreden met het systeem van de autonome gebieden, want dit verzwakte de Georgische Unierepubliek. </w:t>
      </w:r>
      <w:r w:rsidR="001C3720">
        <w:rPr>
          <w:sz w:val="24"/>
          <w:szCs w:val="24"/>
        </w:rPr>
        <w:t>Een</w:t>
      </w:r>
      <w:r w:rsidR="004318E8">
        <w:rPr>
          <w:sz w:val="24"/>
          <w:szCs w:val="24"/>
        </w:rPr>
        <w:t xml:space="preserve"> derde onderdeel van het etno-federale systeem</w:t>
      </w:r>
      <w:r w:rsidR="007A2C19">
        <w:rPr>
          <w:sz w:val="24"/>
          <w:szCs w:val="24"/>
        </w:rPr>
        <w:t xml:space="preserve"> </w:t>
      </w:r>
      <w:r w:rsidR="004318E8">
        <w:rPr>
          <w:sz w:val="24"/>
          <w:szCs w:val="24"/>
        </w:rPr>
        <w:t>wa</w:t>
      </w:r>
      <w:r w:rsidR="00F10266">
        <w:rPr>
          <w:sz w:val="24"/>
          <w:szCs w:val="24"/>
        </w:rPr>
        <w:t>s</w:t>
      </w:r>
      <w:r w:rsidR="007A2C19">
        <w:rPr>
          <w:sz w:val="24"/>
          <w:szCs w:val="24"/>
        </w:rPr>
        <w:t xml:space="preserve"> de relatie van de Zuid-Osseten met Rusland. De Zuid-Osseten </w:t>
      </w:r>
      <w:r w:rsidR="00F10266">
        <w:rPr>
          <w:sz w:val="24"/>
          <w:szCs w:val="24"/>
        </w:rPr>
        <w:t>waren oorspronkelijk een</w:t>
      </w:r>
      <w:r w:rsidR="007A2C19">
        <w:rPr>
          <w:sz w:val="24"/>
          <w:szCs w:val="24"/>
        </w:rPr>
        <w:t xml:space="preserve"> onderdeel van een volk dat in Rusland leeft,</w:t>
      </w:r>
      <w:r w:rsidR="00CE5992">
        <w:rPr>
          <w:sz w:val="24"/>
          <w:szCs w:val="24"/>
        </w:rPr>
        <w:t xml:space="preserve"> aan de grens met Georgië,</w:t>
      </w:r>
      <w:r w:rsidR="007A2C19">
        <w:rPr>
          <w:sz w:val="24"/>
          <w:szCs w:val="24"/>
        </w:rPr>
        <w:t xml:space="preserve"> namelijk de Noord-Osseten.</w:t>
      </w:r>
      <w:r w:rsidR="00F10266">
        <w:rPr>
          <w:sz w:val="24"/>
          <w:szCs w:val="24"/>
        </w:rPr>
        <w:t xml:space="preserve"> </w:t>
      </w:r>
      <w:r w:rsidR="00877B1B">
        <w:rPr>
          <w:sz w:val="24"/>
          <w:szCs w:val="24"/>
        </w:rPr>
        <w:t>Hierdoor hadden de Zuid-Osseten vanaf het ontstaan van de Sovjet-Unie een bijzondere band met Rusland. Samenvattend stimuleerde het etno-federale systeem op langere termijn het nationalisme onder de verschillende groepen</w:t>
      </w:r>
      <w:r w:rsidR="009F12AB">
        <w:rPr>
          <w:sz w:val="24"/>
          <w:szCs w:val="24"/>
        </w:rPr>
        <w:t>.</w:t>
      </w:r>
      <w:r w:rsidR="005F6D66">
        <w:rPr>
          <w:sz w:val="24"/>
          <w:szCs w:val="24"/>
        </w:rPr>
        <w:t xml:space="preserve"> </w:t>
      </w:r>
      <w:r w:rsidR="00877B1B">
        <w:rPr>
          <w:sz w:val="24"/>
          <w:szCs w:val="24"/>
        </w:rPr>
        <w:t xml:space="preserve">Het speelde dus een erg belangrijke rol in de toekomst van </w:t>
      </w:r>
      <w:r w:rsidR="00676DE1">
        <w:rPr>
          <w:sz w:val="24"/>
          <w:szCs w:val="24"/>
        </w:rPr>
        <w:t>Georgië.</w:t>
      </w:r>
    </w:p>
    <w:p w:rsidR="00CB0205" w:rsidRDefault="005F6D66" w:rsidP="00CB0205">
      <w:pPr>
        <w:spacing w:after="0" w:line="360" w:lineRule="auto"/>
        <w:ind w:firstLine="708"/>
        <w:rPr>
          <w:sz w:val="24"/>
          <w:szCs w:val="24"/>
        </w:rPr>
      </w:pPr>
      <w:r>
        <w:rPr>
          <w:sz w:val="24"/>
          <w:szCs w:val="24"/>
        </w:rPr>
        <w:t>De Bolsjewiek</w:t>
      </w:r>
      <w:r w:rsidR="00CB0205">
        <w:rPr>
          <w:sz w:val="24"/>
          <w:szCs w:val="24"/>
        </w:rPr>
        <w:t>en creëerden het etno-federale</w:t>
      </w:r>
      <w:r>
        <w:rPr>
          <w:sz w:val="24"/>
          <w:szCs w:val="24"/>
        </w:rPr>
        <w:t xml:space="preserve"> systeem om hun staat werkzaam te maken, in een periode dat er al nationalisme bestond onder bepaalde groepen. Zij zagen het dus als een oplossing van een</w:t>
      </w:r>
      <w:r w:rsidR="003F0769">
        <w:rPr>
          <w:sz w:val="24"/>
          <w:szCs w:val="24"/>
        </w:rPr>
        <w:t xml:space="preserve"> al bestaand</w:t>
      </w:r>
      <w:r>
        <w:rPr>
          <w:sz w:val="24"/>
          <w:szCs w:val="24"/>
        </w:rPr>
        <w:t xml:space="preserve"> probleem.</w:t>
      </w:r>
      <w:r w:rsidR="003F0769">
        <w:rPr>
          <w:sz w:val="24"/>
          <w:szCs w:val="24"/>
        </w:rPr>
        <w:t xml:space="preserve"> </w:t>
      </w:r>
      <w:r w:rsidR="00CB0205">
        <w:rPr>
          <w:sz w:val="24"/>
          <w:szCs w:val="24"/>
        </w:rPr>
        <w:t xml:space="preserve">Het is de vraag wat van doorslag was in het ontstaan van de latere conflicten: culturele verschillen tussen de bevolkingsgroepen of </w:t>
      </w:r>
      <w:r w:rsidR="00CB0205">
        <w:rPr>
          <w:sz w:val="24"/>
          <w:szCs w:val="24"/>
        </w:rPr>
        <w:lastRenderedPageBreak/>
        <w:t xml:space="preserve">het etno-federale systeem en de aard van de Sovjet-Unie? </w:t>
      </w:r>
      <w:r w:rsidR="001A073E">
        <w:rPr>
          <w:sz w:val="24"/>
          <w:szCs w:val="24"/>
        </w:rPr>
        <w:t xml:space="preserve">Kort zullen hier een aantal culturele verschillen tussen de groepen besproken worden, om vervolgens antwoord te geven op de vraag of deze verschillen de doorslag gaven tot het ontstaan van de conflicten. </w:t>
      </w:r>
    </w:p>
    <w:p w:rsidR="00EF067A" w:rsidRDefault="00706DBB" w:rsidP="001A073E">
      <w:pPr>
        <w:spacing w:after="0" w:line="360" w:lineRule="auto"/>
        <w:rPr>
          <w:sz w:val="24"/>
          <w:szCs w:val="24"/>
        </w:rPr>
      </w:pPr>
      <w:r>
        <w:rPr>
          <w:sz w:val="24"/>
          <w:szCs w:val="24"/>
        </w:rPr>
        <w:t xml:space="preserve">Allereerst de Abchazen en de Georgiërs. Deze groepen kennen zowel overeenkomsten als verschillen. </w:t>
      </w:r>
      <w:r w:rsidR="005A08AC">
        <w:rPr>
          <w:sz w:val="24"/>
          <w:szCs w:val="24"/>
        </w:rPr>
        <w:t xml:space="preserve">Overeenkomsten </w:t>
      </w:r>
      <w:r w:rsidR="004531C9">
        <w:rPr>
          <w:sz w:val="24"/>
          <w:szCs w:val="24"/>
        </w:rPr>
        <w:t xml:space="preserve">zijn voornamelijk te vinden op het gebied van gebruiken, tradities en verhalen. </w:t>
      </w:r>
      <w:r w:rsidR="00CD2EFB">
        <w:rPr>
          <w:sz w:val="24"/>
          <w:szCs w:val="24"/>
        </w:rPr>
        <w:t xml:space="preserve">De groepen verschillen echter van elkaar wat betreft taal en identiteit. </w:t>
      </w:r>
      <w:r>
        <w:rPr>
          <w:sz w:val="24"/>
          <w:szCs w:val="24"/>
        </w:rPr>
        <w:t>Wanneer gekeken wordt naar de Georgische en Abchazische taal kan geconcludeerd worden dat beiden Kaukasische talen zijn. Dat wil echter niet zeggen dat de talen zoveel overeenkomsten hebben dat Ab</w:t>
      </w:r>
      <w:r w:rsidR="00264C3F">
        <w:rPr>
          <w:sz w:val="24"/>
          <w:szCs w:val="24"/>
        </w:rPr>
        <w:t>chazen en Georgiërs elkaar goed</w:t>
      </w:r>
      <w:r>
        <w:rPr>
          <w:sz w:val="24"/>
          <w:szCs w:val="24"/>
        </w:rPr>
        <w:t xml:space="preserve"> kunnen verstaan. In tegendeel</w:t>
      </w:r>
      <w:r w:rsidR="00EB1A35">
        <w:rPr>
          <w:sz w:val="24"/>
          <w:szCs w:val="24"/>
        </w:rPr>
        <w:t xml:space="preserve">, het zijn heel verschillende talen. Op zichzelf zorgde het verschil in taal niet voor problemen, maar doordat Stalin een nieuw, Georgisch alfabet invoerde in Abchazië werd het wel problematisch. Hier zie je dus dat het niet zozeer het verschil in taal was dat problemen veroorzaakte, maar het Sovjetverleden. </w:t>
      </w:r>
      <w:r w:rsidR="00326E57">
        <w:rPr>
          <w:sz w:val="24"/>
          <w:szCs w:val="24"/>
        </w:rPr>
        <w:t>Een ander verschil tussen deze groepen was de rol van religi</w:t>
      </w:r>
      <w:r w:rsidR="007C5408">
        <w:rPr>
          <w:sz w:val="24"/>
          <w:szCs w:val="24"/>
        </w:rPr>
        <w:t>e</w:t>
      </w:r>
      <w:r w:rsidR="00326E57">
        <w:rPr>
          <w:sz w:val="24"/>
          <w:szCs w:val="24"/>
        </w:rPr>
        <w:t>. In Georg</w:t>
      </w:r>
      <w:r w:rsidR="00630AF3">
        <w:rPr>
          <w:sz w:val="24"/>
          <w:szCs w:val="24"/>
        </w:rPr>
        <w:t>ië i</w:t>
      </w:r>
      <w:r w:rsidR="007C5408">
        <w:rPr>
          <w:sz w:val="24"/>
          <w:szCs w:val="24"/>
        </w:rPr>
        <w:t>s het</w:t>
      </w:r>
      <w:r w:rsidR="00326E57">
        <w:rPr>
          <w:sz w:val="24"/>
          <w:szCs w:val="24"/>
        </w:rPr>
        <w:t xml:space="preserve"> orthodoxe christendom </w:t>
      </w:r>
      <w:r w:rsidR="007C5408">
        <w:rPr>
          <w:sz w:val="24"/>
          <w:szCs w:val="24"/>
        </w:rPr>
        <w:t xml:space="preserve">van oudsher </w:t>
      </w:r>
      <w:r w:rsidR="00326E57">
        <w:rPr>
          <w:sz w:val="24"/>
          <w:szCs w:val="24"/>
        </w:rPr>
        <w:t>een belangrijk</w:t>
      </w:r>
      <w:r w:rsidR="007C5408">
        <w:rPr>
          <w:sz w:val="24"/>
          <w:szCs w:val="24"/>
        </w:rPr>
        <w:t xml:space="preserve"> onderdeel van de Georgische identiteit</w:t>
      </w:r>
      <w:r w:rsidR="00326E57">
        <w:rPr>
          <w:sz w:val="24"/>
          <w:szCs w:val="24"/>
        </w:rPr>
        <w:t>, terwijl dat in A</w:t>
      </w:r>
      <w:r w:rsidR="00630AF3">
        <w:rPr>
          <w:sz w:val="24"/>
          <w:szCs w:val="24"/>
        </w:rPr>
        <w:t>bchazië veel minder het geval i</w:t>
      </w:r>
      <w:r w:rsidR="00326E57">
        <w:rPr>
          <w:sz w:val="24"/>
          <w:szCs w:val="24"/>
        </w:rPr>
        <w:t>s.</w:t>
      </w:r>
      <w:r w:rsidR="00326E57">
        <w:rPr>
          <w:rStyle w:val="FootnoteReference"/>
          <w:sz w:val="24"/>
          <w:szCs w:val="24"/>
        </w:rPr>
        <w:footnoteReference w:id="213"/>
      </w:r>
      <w:r w:rsidR="00326E57">
        <w:rPr>
          <w:sz w:val="24"/>
          <w:szCs w:val="24"/>
        </w:rPr>
        <w:t xml:space="preserve"> </w:t>
      </w:r>
      <w:r w:rsidR="00FB3CFA">
        <w:rPr>
          <w:sz w:val="24"/>
          <w:szCs w:val="24"/>
        </w:rPr>
        <w:t xml:space="preserve">De Abchazen </w:t>
      </w:r>
      <w:r w:rsidR="00630AF3">
        <w:rPr>
          <w:sz w:val="24"/>
          <w:szCs w:val="24"/>
        </w:rPr>
        <w:t>zijn</w:t>
      </w:r>
      <w:r w:rsidR="00FB3CFA">
        <w:rPr>
          <w:sz w:val="24"/>
          <w:szCs w:val="24"/>
        </w:rPr>
        <w:t xml:space="preserve"> bovendien niet allemaal orthodox chr</w:t>
      </w:r>
      <w:r w:rsidR="00630AF3">
        <w:rPr>
          <w:sz w:val="24"/>
          <w:szCs w:val="24"/>
        </w:rPr>
        <w:t>istelijk, zo’n dertig procent i</w:t>
      </w:r>
      <w:r w:rsidR="00FB3CFA">
        <w:rPr>
          <w:sz w:val="24"/>
          <w:szCs w:val="24"/>
        </w:rPr>
        <w:t>s moslim.</w:t>
      </w:r>
      <w:r w:rsidR="00FB3CFA">
        <w:rPr>
          <w:rStyle w:val="FootnoteReference"/>
          <w:sz w:val="24"/>
          <w:szCs w:val="24"/>
        </w:rPr>
        <w:footnoteReference w:id="214"/>
      </w:r>
      <w:r w:rsidR="00FB3CFA">
        <w:rPr>
          <w:sz w:val="24"/>
          <w:szCs w:val="24"/>
        </w:rPr>
        <w:t xml:space="preserve"> </w:t>
      </w:r>
      <w:r w:rsidR="00CD2EFB">
        <w:rPr>
          <w:sz w:val="24"/>
          <w:szCs w:val="24"/>
        </w:rPr>
        <w:t xml:space="preserve">Verschillen op het gebied van religie hebben echter nooit een </w:t>
      </w:r>
      <w:r w:rsidR="007476E7">
        <w:rPr>
          <w:sz w:val="24"/>
          <w:szCs w:val="24"/>
        </w:rPr>
        <w:t>doorslaggevende</w:t>
      </w:r>
      <w:r w:rsidR="00CD2EFB">
        <w:rPr>
          <w:sz w:val="24"/>
          <w:szCs w:val="24"/>
        </w:rPr>
        <w:t xml:space="preserve"> rol gespeeld in het ontstaan van het conflict tussen de Abchazen en Georgiërs.</w:t>
      </w:r>
      <w:r w:rsidR="00CD2EFB">
        <w:rPr>
          <w:rStyle w:val="FootnoteReference"/>
          <w:sz w:val="24"/>
          <w:szCs w:val="24"/>
        </w:rPr>
        <w:footnoteReference w:id="215"/>
      </w:r>
      <w:r w:rsidR="00CD2EFB">
        <w:rPr>
          <w:sz w:val="24"/>
          <w:szCs w:val="24"/>
        </w:rPr>
        <w:t xml:space="preserve"> </w:t>
      </w:r>
    </w:p>
    <w:p w:rsidR="003F0769" w:rsidRDefault="00CA07D7" w:rsidP="009A138D">
      <w:pPr>
        <w:spacing w:after="0" w:line="360" w:lineRule="auto"/>
        <w:ind w:firstLine="708"/>
        <w:rPr>
          <w:sz w:val="24"/>
          <w:szCs w:val="24"/>
        </w:rPr>
      </w:pPr>
      <w:r>
        <w:rPr>
          <w:sz w:val="24"/>
          <w:szCs w:val="24"/>
        </w:rPr>
        <w:t>Ook tussen de Zuid-Osseten en Georgi</w:t>
      </w:r>
      <w:r w:rsidR="004A53C9">
        <w:rPr>
          <w:sz w:val="24"/>
          <w:szCs w:val="24"/>
        </w:rPr>
        <w:t>ërs best</w:t>
      </w:r>
      <w:r w:rsidR="007476E7">
        <w:rPr>
          <w:sz w:val="24"/>
          <w:szCs w:val="24"/>
        </w:rPr>
        <w:t>aan</w:t>
      </w:r>
      <w:r w:rsidR="004A53C9">
        <w:rPr>
          <w:sz w:val="24"/>
          <w:szCs w:val="24"/>
        </w:rPr>
        <w:t xml:space="preserve"> verschillen. D</w:t>
      </w:r>
      <w:r w:rsidR="008335D0">
        <w:rPr>
          <w:sz w:val="24"/>
          <w:szCs w:val="24"/>
        </w:rPr>
        <w:t>eze verschillen zijn vergelijkbaar met de verschillen tussen de Abchazen en Georgiërs</w:t>
      </w:r>
      <w:r w:rsidR="004A53C9">
        <w:rPr>
          <w:sz w:val="24"/>
          <w:szCs w:val="24"/>
        </w:rPr>
        <w:t xml:space="preserve">. </w:t>
      </w:r>
      <w:r w:rsidR="008335D0">
        <w:rPr>
          <w:sz w:val="24"/>
          <w:szCs w:val="24"/>
        </w:rPr>
        <w:t>Ook d</w:t>
      </w:r>
      <w:r w:rsidR="007476E7">
        <w:rPr>
          <w:sz w:val="24"/>
          <w:szCs w:val="24"/>
        </w:rPr>
        <w:t>e Zuid-Osseten zijn</w:t>
      </w:r>
      <w:r>
        <w:rPr>
          <w:sz w:val="24"/>
          <w:szCs w:val="24"/>
        </w:rPr>
        <w:t xml:space="preserve"> voornamelijk ortho</w:t>
      </w:r>
      <w:r w:rsidR="004A53C9">
        <w:rPr>
          <w:sz w:val="24"/>
          <w:szCs w:val="24"/>
        </w:rPr>
        <w:t>dox c</w:t>
      </w:r>
      <w:r w:rsidR="007476E7">
        <w:rPr>
          <w:sz w:val="24"/>
          <w:szCs w:val="24"/>
        </w:rPr>
        <w:t>hristelijk, maar deze religie i</w:t>
      </w:r>
      <w:r w:rsidR="004A53C9">
        <w:rPr>
          <w:sz w:val="24"/>
          <w:szCs w:val="24"/>
        </w:rPr>
        <w:t xml:space="preserve">s geen belangrijk gedeelte van de Zuid-Ossetische identiteit. </w:t>
      </w:r>
      <w:r>
        <w:rPr>
          <w:sz w:val="24"/>
          <w:szCs w:val="24"/>
        </w:rPr>
        <w:t xml:space="preserve">Sterker nog, het </w:t>
      </w:r>
      <w:r w:rsidR="007476E7">
        <w:rPr>
          <w:sz w:val="24"/>
          <w:szCs w:val="24"/>
        </w:rPr>
        <w:t>zijn</w:t>
      </w:r>
      <w:r>
        <w:rPr>
          <w:sz w:val="24"/>
          <w:szCs w:val="24"/>
        </w:rPr>
        <w:t xml:space="preserve"> wel christenen, maar ze h</w:t>
      </w:r>
      <w:r w:rsidR="007476E7">
        <w:rPr>
          <w:sz w:val="24"/>
          <w:szCs w:val="24"/>
        </w:rPr>
        <w:t>ouden</w:t>
      </w:r>
      <w:r>
        <w:rPr>
          <w:sz w:val="24"/>
          <w:szCs w:val="24"/>
        </w:rPr>
        <w:t xml:space="preserve"> zich eveneens bezig met allerlei </w:t>
      </w:r>
      <w:r w:rsidR="00CB4909">
        <w:rPr>
          <w:sz w:val="24"/>
          <w:szCs w:val="24"/>
        </w:rPr>
        <w:t>vo</w:t>
      </w:r>
      <w:r w:rsidR="00171148">
        <w:rPr>
          <w:sz w:val="24"/>
          <w:szCs w:val="24"/>
        </w:rPr>
        <w:t>orc</w:t>
      </w:r>
      <w:r w:rsidR="00CB4909">
        <w:rPr>
          <w:sz w:val="24"/>
          <w:szCs w:val="24"/>
        </w:rPr>
        <w:t>hristelijke</w:t>
      </w:r>
      <w:r>
        <w:rPr>
          <w:sz w:val="24"/>
          <w:szCs w:val="24"/>
        </w:rPr>
        <w:t xml:space="preserve"> tradities en rituelen. </w:t>
      </w:r>
      <w:r w:rsidR="0035572E">
        <w:rPr>
          <w:sz w:val="24"/>
          <w:szCs w:val="24"/>
        </w:rPr>
        <w:t>Taal en de manier waarop met religie omgegaan w</w:t>
      </w:r>
      <w:r w:rsidR="007476E7">
        <w:rPr>
          <w:sz w:val="24"/>
          <w:szCs w:val="24"/>
        </w:rPr>
        <w:t>ordt zijn</w:t>
      </w:r>
      <w:r w:rsidR="0035572E">
        <w:rPr>
          <w:sz w:val="24"/>
          <w:szCs w:val="24"/>
        </w:rPr>
        <w:t xml:space="preserve"> de grootste verschillen tussen de </w:t>
      </w:r>
      <w:r w:rsidR="00D56648">
        <w:rPr>
          <w:sz w:val="24"/>
          <w:szCs w:val="24"/>
        </w:rPr>
        <w:t>separatist</w:t>
      </w:r>
      <w:r w:rsidR="0035572E">
        <w:rPr>
          <w:sz w:val="24"/>
          <w:szCs w:val="24"/>
        </w:rPr>
        <w:t xml:space="preserve">ische groepen en de Georgiërs. </w:t>
      </w:r>
      <w:r w:rsidR="009A138D">
        <w:rPr>
          <w:sz w:val="24"/>
          <w:szCs w:val="24"/>
        </w:rPr>
        <w:t xml:space="preserve">Het waren echter geen redenen tot conflict. </w:t>
      </w:r>
      <w:r w:rsidR="008335D0">
        <w:rPr>
          <w:sz w:val="24"/>
          <w:szCs w:val="24"/>
        </w:rPr>
        <w:t xml:space="preserve">Geconcludeerd kan worden dat het Sovjetverleden, in tegenstelling tot culturele factoren, een </w:t>
      </w:r>
      <w:r w:rsidR="007476E7">
        <w:rPr>
          <w:sz w:val="24"/>
          <w:szCs w:val="24"/>
        </w:rPr>
        <w:t>doorslaggevende</w:t>
      </w:r>
      <w:r w:rsidR="008335D0">
        <w:rPr>
          <w:sz w:val="24"/>
          <w:szCs w:val="24"/>
        </w:rPr>
        <w:t xml:space="preserve"> rol speelde in het ontstaan van de conflicten in Georgië. De these van Huntington gaat </w:t>
      </w:r>
      <w:r w:rsidR="007476E7">
        <w:rPr>
          <w:sz w:val="24"/>
          <w:szCs w:val="24"/>
        </w:rPr>
        <w:t xml:space="preserve">deels </w:t>
      </w:r>
      <w:r w:rsidR="008335D0">
        <w:rPr>
          <w:sz w:val="24"/>
          <w:szCs w:val="24"/>
        </w:rPr>
        <w:t>dus niet op.</w:t>
      </w:r>
    </w:p>
    <w:p w:rsidR="0035572E" w:rsidRDefault="0035572E" w:rsidP="00CB3C9B">
      <w:pPr>
        <w:spacing w:after="0" w:line="360" w:lineRule="auto"/>
        <w:rPr>
          <w:b/>
          <w:sz w:val="24"/>
          <w:szCs w:val="24"/>
        </w:rPr>
      </w:pPr>
    </w:p>
    <w:p w:rsidR="00C477E3" w:rsidRDefault="00C477E3" w:rsidP="00CB3C9B">
      <w:pPr>
        <w:spacing w:after="0" w:line="360" w:lineRule="auto"/>
        <w:rPr>
          <w:b/>
          <w:sz w:val="24"/>
          <w:szCs w:val="24"/>
        </w:rPr>
      </w:pPr>
    </w:p>
    <w:p w:rsidR="007C7D8F" w:rsidRDefault="00352012" w:rsidP="00CB3C9B">
      <w:pPr>
        <w:spacing w:after="0" w:line="360" w:lineRule="auto"/>
        <w:rPr>
          <w:b/>
          <w:sz w:val="24"/>
          <w:szCs w:val="24"/>
        </w:rPr>
      </w:pPr>
      <w:r>
        <w:rPr>
          <w:b/>
          <w:sz w:val="24"/>
          <w:szCs w:val="24"/>
        </w:rPr>
        <w:lastRenderedPageBreak/>
        <w:t>5</w:t>
      </w:r>
      <w:r w:rsidR="00EC0FA8">
        <w:rPr>
          <w:b/>
          <w:sz w:val="24"/>
          <w:szCs w:val="24"/>
        </w:rPr>
        <w:t>.4</w:t>
      </w:r>
      <w:r w:rsidR="00620AC8">
        <w:rPr>
          <w:b/>
          <w:sz w:val="24"/>
          <w:szCs w:val="24"/>
        </w:rPr>
        <w:tab/>
        <w:t>Officiële rapporten</w:t>
      </w:r>
      <w:r w:rsidR="007C7D8F">
        <w:rPr>
          <w:b/>
          <w:sz w:val="24"/>
          <w:szCs w:val="24"/>
        </w:rPr>
        <w:t xml:space="preserve"> over het Sovjetverleden </w:t>
      </w:r>
    </w:p>
    <w:p w:rsidR="00CE58A2" w:rsidRDefault="002346CC" w:rsidP="00CB3C9B">
      <w:pPr>
        <w:spacing w:after="0" w:line="360" w:lineRule="auto"/>
        <w:rPr>
          <w:sz w:val="24"/>
          <w:szCs w:val="24"/>
        </w:rPr>
      </w:pPr>
      <w:r>
        <w:rPr>
          <w:sz w:val="24"/>
          <w:szCs w:val="24"/>
        </w:rPr>
        <w:t xml:space="preserve">Eerder in dit hoofdstuk </w:t>
      </w:r>
      <w:r w:rsidR="0006712C">
        <w:rPr>
          <w:sz w:val="24"/>
          <w:szCs w:val="24"/>
        </w:rPr>
        <w:t>was</w:t>
      </w:r>
      <w:r>
        <w:rPr>
          <w:sz w:val="24"/>
          <w:szCs w:val="24"/>
        </w:rPr>
        <w:t xml:space="preserve"> al</w:t>
      </w:r>
      <w:r w:rsidR="0006712C">
        <w:rPr>
          <w:sz w:val="24"/>
          <w:szCs w:val="24"/>
        </w:rPr>
        <w:t xml:space="preserve"> te lezen hoe problematisch geschiedschrijving in Georgië was ten tijde van de Sovjet-Unie.</w:t>
      </w:r>
      <w:r w:rsidR="00CE58A2">
        <w:rPr>
          <w:sz w:val="24"/>
          <w:szCs w:val="24"/>
        </w:rPr>
        <w:t xml:space="preserve"> De </w:t>
      </w:r>
      <w:r w:rsidR="0006712C">
        <w:rPr>
          <w:sz w:val="24"/>
          <w:szCs w:val="24"/>
        </w:rPr>
        <w:t>geschiedschrijving van de</w:t>
      </w:r>
      <w:r w:rsidR="00CE58A2">
        <w:rPr>
          <w:sz w:val="24"/>
          <w:szCs w:val="24"/>
        </w:rPr>
        <w:t xml:space="preserve"> Georgiërs werd gestimuleerd vanuit Moskou, maar ook de</w:t>
      </w:r>
      <w:r w:rsidR="0006712C">
        <w:rPr>
          <w:sz w:val="24"/>
          <w:szCs w:val="24"/>
        </w:rPr>
        <w:t xml:space="preserve"> </w:t>
      </w:r>
      <w:r w:rsidR="00CE58A2">
        <w:rPr>
          <w:sz w:val="24"/>
          <w:szCs w:val="24"/>
        </w:rPr>
        <w:t>Abchazen en Zuid-Osseten kregen de kans hun eigen geschiedenis te schrijven. Dit leidde tot een serie z</w:t>
      </w:r>
      <w:r w:rsidR="00D47FF0">
        <w:rPr>
          <w:sz w:val="24"/>
          <w:szCs w:val="24"/>
        </w:rPr>
        <w:t>eer verscheidene narratieven</w:t>
      </w:r>
      <w:r w:rsidR="00CE58A2">
        <w:rPr>
          <w:sz w:val="24"/>
          <w:szCs w:val="24"/>
        </w:rPr>
        <w:t>, die de verschillende groepen meer bewust maakten van hun identiteit.</w:t>
      </w:r>
      <w:r w:rsidR="00D47FF0">
        <w:rPr>
          <w:sz w:val="24"/>
          <w:szCs w:val="24"/>
        </w:rPr>
        <w:t xml:space="preserve"> Daarmee werd de basis voor </w:t>
      </w:r>
      <w:r w:rsidR="00884FE4">
        <w:rPr>
          <w:sz w:val="24"/>
          <w:szCs w:val="24"/>
        </w:rPr>
        <w:t xml:space="preserve">nationalisme gelegd. Onder de heerschappij van Stalin werd dit nationalisme </w:t>
      </w:r>
      <w:r w:rsidR="003870B7">
        <w:rPr>
          <w:sz w:val="24"/>
          <w:szCs w:val="24"/>
        </w:rPr>
        <w:t xml:space="preserve">vervolgens </w:t>
      </w:r>
      <w:r w:rsidR="00884FE4">
        <w:rPr>
          <w:sz w:val="24"/>
          <w:szCs w:val="24"/>
        </w:rPr>
        <w:t>onderdrukt en moest de Russische cultuur de gemeenschappeli</w:t>
      </w:r>
      <w:r w:rsidR="00DE527F">
        <w:rPr>
          <w:sz w:val="24"/>
          <w:szCs w:val="24"/>
        </w:rPr>
        <w:t>jke factor worden. Na zijn dood was er echter opnieuw meer ruimte voor het uiten van cultuur en kwam het nationalisme steeds sterker op. Dit leidde er uiteindelijk toe dat verschillende</w:t>
      </w:r>
      <w:r w:rsidR="005A7F5A">
        <w:rPr>
          <w:sz w:val="24"/>
          <w:szCs w:val="24"/>
        </w:rPr>
        <w:t xml:space="preserve"> etnische</w:t>
      </w:r>
      <w:r w:rsidR="00DE527F">
        <w:rPr>
          <w:sz w:val="24"/>
          <w:szCs w:val="24"/>
        </w:rPr>
        <w:t xml:space="preserve"> groepen zich begin jaren negentig besloten af te scheiden van de Sovjet-Unie.</w:t>
      </w:r>
    </w:p>
    <w:p w:rsidR="00E97038" w:rsidRDefault="00A87DA3" w:rsidP="000F5C37">
      <w:pPr>
        <w:spacing w:after="0" w:line="360" w:lineRule="auto"/>
        <w:ind w:firstLine="708"/>
        <w:rPr>
          <w:sz w:val="24"/>
          <w:szCs w:val="24"/>
        </w:rPr>
      </w:pPr>
      <w:r>
        <w:rPr>
          <w:sz w:val="24"/>
          <w:szCs w:val="24"/>
        </w:rPr>
        <w:t xml:space="preserve">Geschiedschrijving was dus een belangrijke factor in het ontstaan van de problematiek op de Kaukasus. </w:t>
      </w:r>
      <w:r w:rsidR="00FA006A">
        <w:rPr>
          <w:sz w:val="24"/>
          <w:szCs w:val="24"/>
        </w:rPr>
        <w:t>Ook tegenwoordig speelt de manier waarop naar het verleden gekeken wordt nog stee</w:t>
      </w:r>
      <w:r w:rsidR="00294096">
        <w:rPr>
          <w:sz w:val="24"/>
          <w:szCs w:val="24"/>
        </w:rPr>
        <w:t>ds een grote rol.</w:t>
      </w:r>
      <w:r w:rsidR="00FA006A">
        <w:rPr>
          <w:sz w:val="24"/>
          <w:szCs w:val="24"/>
        </w:rPr>
        <w:t xml:space="preserve"> </w:t>
      </w:r>
      <w:r w:rsidR="00602EB0">
        <w:rPr>
          <w:sz w:val="24"/>
          <w:szCs w:val="24"/>
        </w:rPr>
        <w:t>Omdat het schrijven van een geschiedenis die gebaseerd is</w:t>
      </w:r>
      <w:r w:rsidR="00D159ED">
        <w:rPr>
          <w:sz w:val="24"/>
          <w:szCs w:val="24"/>
        </w:rPr>
        <w:t xml:space="preserve"> op</w:t>
      </w:r>
      <w:r w:rsidR="00602EB0">
        <w:rPr>
          <w:sz w:val="24"/>
          <w:szCs w:val="24"/>
        </w:rPr>
        <w:t xml:space="preserve"> historische feiten nog steeds problematisch bli</w:t>
      </w:r>
      <w:r w:rsidR="00DD4F43">
        <w:rPr>
          <w:sz w:val="24"/>
          <w:szCs w:val="24"/>
        </w:rPr>
        <w:t>jkt te zijn in Georgië</w:t>
      </w:r>
      <w:r w:rsidR="00602EB0">
        <w:rPr>
          <w:sz w:val="24"/>
          <w:szCs w:val="24"/>
        </w:rPr>
        <w:t xml:space="preserve">, </w:t>
      </w:r>
      <w:r w:rsidR="00654B05">
        <w:rPr>
          <w:sz w:val="24"/>
          <w:szCs w:val="24"/>
        </w:rPr>
        <w:t>is het interessant te kijken hoe in rapporten van onafhankelijke internationale organisaties gekeken wordt naar de rol van het verleden.</w:t>
      </w:r>
      <w:r w:rsidR="000F5C37">
        <w:rPr>
          <w:sz w:val="24"/>
          <w:szCs w:val="24"/>
        </w:rPr>
        <w:t xml:space="preserve"> </w:t>
      </w:r>
      <w:r w:rsidR="0058641A">
        <w:rPr>
          <w:sz w:val="24"/>
          <w:szCs w:val="24"/>
        </w:rPr>
        <w:t xml:space="preserve">Wat ik in deze paragraaf wil doen is kijken naar een paar van </w:t>
      </w:r>
      <w:r w:rsidR="00D159ED">
        <w:rPr>
          <w:sz w:val="24"/>
          <w:szCs w:val="24"/>
        </w:rPr>
        <w:t>dit soort rapporten om te onderzoeken</w:t>
      </w:r>
      <w:r w:rsidR="0058641A">
        <w:rPr>
          <w:sz w:val="24"/>
          <w:szCs w:val="24"/>
        </w:rPr>
        <w:t xml:space="preserve"> op welke manier naar het verleden gekeken wordt. </w:t>
      </w:r>
      <w:r w:rsidR="00110E87">
        <w:rPr>
          <w:sz w:val="24"/>
          <w:szCs w:val="24"/>
        </w:rPr>
        <w:t>Gaan deze rapporten er vanuit dat het Sovjet-verleden meespeelde in het ontstaan van de huidige conflicten of gaan ze uit van meer directe oorzaken?</w:t>
      </w:r>
      <w:r w:rsidR="005D2775">
        <w:rPr>
          <w:sz w:val="24"/>
          <w:szCs w:val="24"/>
        </w:rPr>
        <w:t xml:space="preserve"> De nadruk zal hier lig</w:t>
      </w:r>
      <w:r w:rsidR="00DD4F43">
        <w:rPr>
          <w:sz w:val="24"/>
          <w:szCs w:val="24"/>
        </w:rPr>
        <w:t xml:space="preserve">gen op het rapport van de Independent International Fact-Finding Mission on the Conflict in Georgia, een missie die werd opgezet door de Europese Unie. In dit rapport wordt veel aandacht besteed aan het verleden. </w:t>
      </w:r>
      <w:r w:rsidR="005D2775">
        <w:rPr>
          <w:sz w:val="24"/>
          <w:szCs w:val="24"/>
        </w:rPr>
        <w:t xml:space="preserve">Ook andere rapporten zullen kort aan bod komen, maar omdat hier veel meer de focus op het huidige conflict ligt en niet op het verleden, zullen deze korter besproken worden. </w:t>
      </w:r>
      <w:r w:rsidR="00752809">
        <w:rPr>
          <w:sz w:val="24"/>
          <w:szCs w:val="24"/>
        </w:rPr>
        <w:t>Het gaat hier om</w:t>
      </w:r>
      <w:r w:rsidR="008E102D">
        <w:rPr>
          <w:sz w:val="24"/>
          <w:szCs w:val="24"/>
        </w:rPr>
        <w:t xml:space="preserve"> rapporten van de OSCE</w:t>
      </w:r>
      <w:r w:rsidR="00752809">
        <w:rPr>
          <w:sz w:val="24"/>
          <w:szCs w:val="24"/>
        </w:rPr>
        <w:t xml:space="preserve"> en de International Crisis Group</w:t>
      </w:r>
      <w:r w:rsidR="008E102D">
        <w:rPr>
          <w:sz w:val="24"/>
          <w:szCs w:val="24"/>
        </w:rPr>
        <w:t>.</w:t>
      </w:r>
    </w:p>
    <w:p w:rsidR="003E10AD" w:rsidRDefault="00181A56" w:rsidP="002C7A07">
      <w:pPr>
        <w:spacing w:after="0" w:line="360" w:lineRule="auto"/>
        <w:ind w:firstLine="708"/>
        <w:rPr>
          <w:sz w:val="24"/>
          <w:szCs w:val="24"/>
        </w:rPr>
      </w:pPr>
      <w:r>
        <w:rPr>
          <w:sz w:val="24"/>
          <w:szCs w:val="24"/>
        </w:rPr>
        <w:t xml:space="preserve">Allereerst </w:t>
      </w:r>
      <w:r w:rsidR="00654B05">
        <w:rPr>
          <w:sz w:val="24"/>
          <w:szCs w:val="24"/>
        </w:rPr>
        <w:t xml:space="preserve">het driedelige rapport van de </w:t>
      </w:r>
      <w:r w:rsidR="00DD4F43">
        <w:rPr>
          <w:sz w:val="24"/>
          <w:szCs w:val="24"/>
        </w:rPr>
        <w:t>Independent International Fact-</w:t>
      </w:r>
      <w:r w:rsidR="0053066A" w:rsidRPr="0053066A">
        <w:rPr>
          <w:sz w:val="24"/>
          <w:szCs w:val="24"/>
        </w:rPr>
        <w:t>Finding Mi</w:t>
      </w:r>
      <w:r w:rsidR="00DD4F43">
        <w:rPr>
          <w:sz w:val="24"/>
          <w:szCs w:val="24"/>
        </w:rPr>
        <w:t>ssion</w:t>
      </w:r>
      <w:r w:rsidR="0053066A" w:rsidRPr="0053066A">
        <w:rPr>
          <w:sz w:val="24"/>
          <w:szCs w:val="24"/>
        </w:rPr>
        <w:t>,</w:t>
      </w:r>
      <w:r w:rsidR="0053066A">
        <w:rPr>
          <w:sz w:val="24"/>
          <w:szCs w:val="24"/>
        </w:rPr>
        <w:t xml:space="preserve"> een missie die onder leiding stond van </w:t>
      </w:r>
      <w:r w:rsidR="00F46995">
        <w:rPr>
          <w:sz w:val="24"/>
          <w:szCs w:val="24"/>
        </w:rPr>
        <w:t xml:space="preserve">de Zwitserse diplomate </w:t>
      </w:r>
      <w:r w:rsidR="0053066A">
        <w:rPr>
          <w:sz w:val="24"/>
          <w:szCs w:val="24"/>
        </w:rPr>
        <w:t>Heidi Tagliavini. Het doel van deze missie was het onderzoeken van de oorzaken van de oorlog die zich in 2008 afspeelde in Zuid-Ossetië.</w:t>
      </w:r>
      <w:r w:rsidR="006D5CDC">
        <w:rPr>
          <w:sz w:val="24"/>
          <w:szCs w:val="24"/>
        </w:rPr>
        <w:t xml:space="preserve"> </w:t>
      </w:r>
      <w:r w:rsidR="00654B05">
        <w:rPr>
          <w:sz w:val="24"/>
          <w:szCs w:val="24"/>
        </w:rPr>
        <w:t xml:space="preserve">De algehele conclusie van het rapport dat voortkwam uit deze missie is dat de oorlog te wijten is aan de verslechterde relatie tussen Georgië en Rusland, en aan de complexe relatie tussen Georgië en de </w:t>
      </w:r>
      <w:r w:rsidR="00D56648">
        <w:rPr>
          <w:sz w:val="24"/>
          <w:szCs w:val="24"/>
        </w:rPr>
        <w:t>separatist</w:t>
      </w:r>
      <w:r w:rsidR="00654B05">
        <w:rPr>
          <w:sz w:val="24"/>
          <w:szCs w:val="24"/>
        </w:rPr>
        <w:t xml:space="preserve">ische regio’s Zuid-Ossetië en </w:t>
      </w:r>
      <w:r w:rsidR="00654B05">
        <w:rPr>
          <w:sz w:val="24"/>
          <w:szCs w:val="24"/>
        </w:rPr>
        <w:lastRenderedPageBreak/>
        <w:t>Abchazië</w:t>
      </w:r>
      <w:r w:rsidR="003E7583">
        <w:rPr>
          <w:sz w:val="24"/>
          <w:szCs w:val="24"/>
        </w:rPr>
        <w:t>.</w:t>
      </w:r>
      <w:r w:rsidR="00B52D8E">
        <w:rPr>
          <w:rStyle w:val="FootnoteReference"/>
          <w:sz w:val="24"/>
          <w:szCs w:val="24"/>
        </w:rPr>
        <w:footnoteReference w:id="216"/>
      </w:r>
      <w:r w:rsidR="00540A9C">
        <w:rPr>
          <w:sz w:val="24"/>
          <w:szCs w:val="24"/>
        </w:rPr>
        <w:t xml:space="preserve"> </w:t>
      </w:r>
      <w:r w:rsidR="00B55586">
        <w:rPr>
          <w:sz w:val="24"/>
          <w:szCs w:val="24"/>
        </w:rPr>
        <w:t xml:space="preserve">Hoewel het Georgië was die in de zomer van 2008 besloot Zuid-Ossetië </w:t>
      </w:r>
      <w:r w:rsidR="00351682">
        <w:rPr>
          <w:sz w:val="24"/>
          <w:szCs w:val="24"/>
        </w:rPr>
        <w:t xml:space="preserve">binnen </w:t>
      </w:r>
      <w:r w:rsidR="00B55586">
        <w:rPr>
          <w:sz w:val="24"/>
          <w:szCs w:val="24"/>
        </w:rPr>
        <w:t>te vallen</w:t>
      </w:r>
      <w:r w:rsidR="00351682">
        <w:rPr>
          <w:sz w:val="24"/>
          <w:szCs w:val="24"/>
        </w:rPr>
        <w:t xml:space="preserve">, </w:t>
      </w:r>
      <w:r w:rsidR="002C7A07">
        <w:rPr>
          <w:sz w:val="24"/>
          <w:szCs w:val="24"/>
        </w:rPr>
        <w:t xml:space="preserve">wordt ook Rusland als verantwoordelijke gezien voor de spanningen die in de jaren daarvoor opgebouwd werden </w:t>
      </w:r>
      <w:r w:rsidR="00351682">
        <w:rPr>
          <w:sz w:val="24"/>
          <w:szCs w:val="24"/>
        </w:rPr>
        <w:t xml:space="preserve">tussen Georgië en Rusland. Het rapport wijst op een veelvoud van oorzaken, </w:t>
      </w:r>
      <w:r w:rsidR="00DD4F43">
        <w:rPr>
          <w:sz w:val="24"/>
          <w:szCs w:val="24"/>
        </w:rPr>
        <w:t>die zowel in het Sovjetverleden, als in het directe verleden liggen.</w:t>
      </w:r>
      <w:r w:rsidR="00351682">
        <w:rPr>
          <w:sz w:val="24"/>
          <w:szCs w:val="24"/>
        </w:rPr>
        <w:t xml:space="preserve"> Voor de basis van de relatie tussen Georgië en Rusland wordt zelfs verder teruggegaan; namelijk naar het tsaristische Rusland. </w:t>
      </w:r>
      <w:r w:rsidR="00A67127">
        <w:rPr>
          <w:sz w:val="24"/>
          <w:szCs w:val="24"/>
        </w:rPr>
        <w:t>Deze periode zou de rollen van de verschi</w:t>
      </w:r>
      <w:r w:rsidR="00C53296">
        <w:rPr>
          <w:sz w:val="24"/>
          <w:szCs w:val="24"/>
        </w:rPr>
        <w:t>llende staten vastgelegd hebben:</w:t>
      </w:r>
      <w:r w:rsidR="00A67127">
        <w:rPr>
          <w:sz w:val="24"/>
          <w:szCs w:val="24"/>
        </w:rPr>
        <w:t xml:space="preserve"> Rusland was de imperialistische macht </w:t>
      </w:r>
      <w:r w:rsidR="00762C4C">
        <w:rPr>
          <w:sz w:val="24"/>
          <w:szCs w:val="24"/>
        </w:rPr>
        <w:t>en Georgië werd gerussificeerd.</w:t>
      </w:r>
      <w:r w:rsidR="005244F6">
        <w:rPr>
          <w:sz w:val="24"/>
          <w:szCs w:val="24"/>
        </w:rPr>
        <w:t xml:space="preserve"> </w:t>
      </w:r>
      <w:r w:rsidR="00D76545">
        <w:rPr>
          <w:sz w:val="24"/>
          <w:szCs w:val="24"/>
        </w:rPr>
        <w:t xml:space="preserve">Georgië als onderdeel van de </w:t>
      </w:r>
      <w:r w:rsidR="00F12C6B">
        <w:rPr>
          <w:sz w:val="24"/>
          <w:szCs w:val="24"/>
        </w:rPr>
        <w:t xml:space="preserve">Sovjet-Unie onderging </w:t>
      </w:r>
      <w:r w:rsidR="00D76545">
        <w:rPr>
          <w:sz w:val="24"/>
          <w:szCs w:val="24"/>
        </w:rPr>
        <w:t>grote veranderingen. Dit had volgens het rapport voornamelijk te maken met het federal</w:t>
      </w:r>
      <w:r w:rsidR="004218ED">
        <w:rPr>
          <w:sz w:val="24"/>
          <w:szCs w:val="24"/>
        </w:rPr>
        <w:t>e</w:t>
      </w:r>
      <w:r w:rsidR="00D76545">
        <w:rPr>
          <w:sz w:val="24"/>
          <w:szCs w:val="24"/>
        </w:rPr>
        <w:t xml:space="preserve"> systeem van de Sov</w:t>
      </w:r>
      <w:r w:rsidR="004218ED">
        <w:rPr>
          <w:sz w:val="24"/>
          <w:szCs w:val="24"/>
        </w:rPr>
        <w:t>jet-Unie. Dit systeem zorgde er</w:t>
      </w:r>
      <w:r w:rsidR="00D76545">
        <w:rPr>
          <w:sz w:val="24"/>
          <w:szCs w:val="24"/>
        </w:rPr>
        <w:t>voor dat binnen Georgië drie</w:t>
      </w:r>
      <w:r w:rsidR="004218ED">
        <w:rPr>
          <w:sz w:val="24"/>
          <w:szCs w:val="24"/>
        </w:rPr>
        <w:t xml:space="preserve"> etnische</w:t>
      </w:r>
      <w:r w:rsidR="00D76545">
        <w:rPr>
          <w:sz w:val="24"/>
          <w:szCs w:val="24"/>
        </w:rPr>
        <w:t xml:space="preserve"> groepen een vorm van autonomie kenden</w:t>
      </w:r>
      <w:r w:rsidR="005244F6">
        <w:rPr>
          <w:sz w:val="24"/>
          <w:szCs w:val="24"/>
        </w:rPr>
        <w:t>, waardoor de relaties tussen deze groepen veranderden</w:t>
      </w:r>
      <w:r w:rsidR="00D76545">
        <w:rPr>
          <w:sz w:val="24"/>
          <w:szCs w:val="24"/>
        </w:rPr>
        <w:t>.</w:t>
      </w:r>
      <w:r w:rsidR="009E7F7B">
        <w:rPr>
          <w:rStyle w:val="FootnoteReference"/>
          <w:sz w:val="24"/>
          <w:szCs w:val="24"/>
        </w:rPr>
        <w:footnoteReference w:id="217"/>
      </w:r>
      <w:r w:rsidR="00D76545">
        <w:rPr>
          <w:sz w:val="24"/>
          <w:szCs w:val="24"/>
        </w:rPr>
        <w:t xml:space="preserve"> </w:t>
      </w:r>
    </w:p>
    <w:p w:rsidR="00110E87" w:rsidRDefault="003E10AD" w:rsidP="00F12C6B">
      <w:pPr>
        <w:spacing w:after="0" w:line="360" w:lineRule="auto"/>
        <w:ind w:firstLine="708"/>
        <w:rPr>
          <w:sz w:val="24"/>
          <w:szCs w:val="24"/>
        </w:rPr>
      </w:pPr>
      <w:r>
        <w:rPr>
          <w:sz w:val="24"/>
          <w:szCs w:val="24"/>
        </w:rPr>
        <w:t xml:space="preserve">Het Sovjetverleden krijgt echter in verhouding tot andere gebeurtenissen die zich in de jaren voorafgaand aan het conflict voordeden, zo ongeveer van 2004 tot 2008, weinig aandacht. </w:t>
      </w:r>
      <w:r w:rsidR="0016537B">
        <w:rPr>
          <w:sz w:val="24"/>
          <w:szCs w:val="24"/>
        </w:rPr>
        <w:t>Het rapport</w:t>
      </w:r>
      <w:r w:rsidR="00DD4F43">
        <w:rPr>
          <w:sz w:val="24"/>
          <w:szCs w:val="24"/>
        </w:rPr>
        <w:t xml:space="preserve"> ziet het Sovjetverleden als de</w:t>
      </w:r>
      <w:r w:rsidR="0016537B">
        <w:rPr>
          <w:sz w:val="24"/>
          <w:szCs w:val="24"/>
        </w:rPr>
        <w:t xml:space="preserve"> basis voor de ontstane conflicten, maar ziet de latere gebeurtenissen, na het uiteenvallen van de Sovjet</w:t>
      </w:r>
      <w:r w:rsidR="00452CDB">
        <w:rPr>
          <w:sz w:val="24"/>
          <w:szCs w:val="24"/>
        </w:rPr>
        <w:t>-Unie, als doorslaggevende oorzaak</w:t>
      </w:r>
      <w:r w:rsidR="0016537B">
        <w:rPr>
          <w:sz w:val="24"/>
          <w:szCs w:val="24"/>
        </w:rPr>
        <w:t xml:space="preserve">. </w:t>
      </w:r>
      <w:r w:rsidR="0063068E">
        <w:rPr>
          <w:sz w:val="24"/>
          <w:szCs w:val="24"/>
        </w:rPr>
        <w:t xml:space="preserve">Alles bij elkaar worden de oorzaken van de het conflict in een vloeiende lijn beschreven. </w:t>
      </w:r>
      <w:r w:rsidR="00B27FEC">
        <w:rPr>
          <w:sz w:val="24"/>
          <w:szCs w:val="24"/>
        </w:rPr>
        <w:t xml:space="preserve">Dat wil zeggen dat nergens letterlijk onderscheid wordt gemaakt tussen het belang van verschillende periodes. </w:t>
      </w:r>
      <w:r w:rsidR="00933BDE">
        <w:rPr>
          <w:sz w:val="24"/>
          <w:szCs w:val="24"/>
        </w:rPr>
        <w:t xml:space="preserve">Daarmee wordt de illusie geschept dat het hier om een </w:t>
      </w:r>
      <w:r w:rsidR="00DD4F43">
        <w:rPr>
          <w:sz w:val="24"/>
          <w:szCs w:val="24"/>
        </w:rPr>
        <w:t xml:space="preserve">langdurige </w:t>
      </w:r>
      <w:r w:rsidR="00933BDE">
        <w:rPr>
          <w:sz w:val="24"/>
          <w:szCs w:val="24"/>
        </w:rPr>
        <w:t>ontwikkeling</w:t>
      </w:r>
      <w:r w:rsidR="0080130C">
        <w:rPr>
          <w:sz w:val="24"/>
          <w:szCs w:val="24"/>
        </w:rPr>
        <w:t xml:space="preserve"> gaat richting een bepaald doel:</w:t>
      </w:r>
      <w:r w:rsidR="00933BDE">
        <w:rPr>
          <w:sz w:val="24"/>
          <w:szCs w:val="24"/>
        </w:rPr>
        <w:t xml:space="preserve"> de oorlog in Zuid-Ossetië in 2008.</w:t>
      </w:r>
      <w:r w:rsidR="00E61CAF">
        <w:rPr>
          <w:sz w:val="24"/>
          <w:szCs w:val="24"/>
        </w:rPr>
        <w:t xml:space="preserve"> De toekomst lijkt als het ware bijna bepaald te zijn door de gebeurtenissen die zich in het verleden voorgedaan hebben.</w:t>
      </w:r>
      <w:r w:rsidR="00606BC1">
        <w:rPr>
          <w:sz w:val="24"/>
          <w:szCs w:val="24"/>
        </w:rPr>
        <w:t xml:space="preserve"> </w:t>
      </w:r>
    </w:p>
    <w:p w:rsidR="00AC5603" w:rsidRDefault="00E473A9" w:rsidP="00620AC8">
      <w:pPr>
        <w:spacing w:after="0" w:line="360" w:lineRule="auto"/>
        <w:ind w:firstLine="708"/>
        <w:rPr>
          <w:sz w:val="24"/>
          <w:szCs w:val="24"/>
        </w:rPr>
      </w:pPr>
      <w:r>
        <w:rPr>
          <w:sz w:val="24"/>
          <w:szCs w:val="24"/>
        </w:rPr>
        <w:t>De OSCE heeft een aantal rapporten voor</w:t>
      </w:r>
      <w:r w:rsidR="00FB1BE5">
        <w:rPr>
          <w:sz w:val="24"/>
          <w:szCs w:val="24"/>
        </w:rPr>
        <w:t>t</w:t>
      </w:r>
      <w:r>
        <w:rPr>
          <w:sz w:val="24"/>
          <w:szCs w:val="24"/>
        </w:rPr>
        <w:t>gebracht over de gebeurtenissen van de afgelopen jaren in Georgië. Het gaat hier onder andere om een rapport ov</w:t>
      </w:r>
      <w:r w:rsidR="00752809">
        <w:rPr>
          <w:sz w:val="24"/>
          <w:szCs w:val="24"/>
        </w:rPr>
        <w:t>er</w:t>
      </w:r>
      <w:r>
        <w:rPr>
          <w:sz w:val="24"/>
          <w:szCs w:val="24"/>
        </w:rPr>
        <w:t xml:space="preserve"> de oorlog van 2008 en de verkiezingen in 2010.</w:t>
      </w:r>
      <w:r w:rsidR="00904591">
        <w:rPr>
          <w:sz w:val="24"/>
          <w:szCs w:val="24"/>
        </w:rPr>
        <w:t xml:space="preserve"> Hoewel deze rapporten </w:t>
      </w:r>
      <w:r w:rsidR="007B6E9C">
        <w:rPr>
          <w:sz w:val="24"/>
          <w:szCs w:val="24"/>
        </w:rPr>
        <w:t>zich niet</w:t>
      </w:r>
      <w:r w:rsidR="00A137BF">
        <w:rPr>
          <w:sz w:val="24"/>
          <w:szCs w:val="24"/>
        </w:rPr>
        <w:t xml:space="preserve"> specifiek</w:t>
      </w:r>
      <w:r w:rsidR="00904591">
        <w:rPr>
          <w:sz w:val="24"/>
          <w:szCs w:val="24"/>
        </w:rPr>
        <w:t xml:space="preserve"> focussen op de historische wortels van de problematiek in Georgië, valt toch het een en ander te zeggen over de wijze waarop over het verleden geschreven wordt in deze rapporten. </w:t>
      </w:r>
      <w:r w:rsidR="007B6E9C">
        <w:rPr>
          <w:sz w:val="24"/>
          <w:szCs w:val="24"/>
        </w:rPr>
        <w:t>De oorlog die zich in Zuid-Ossetië afspeelde in 2008 zou volgens dit rapport zijn voortgekomen uit gebeurtenissen die zich hadden afgespeeld in de maanden voorafgaand aan het conflict.</w:t>
      </w:r>
      <w:r w:rsidR="00E30B4D">
        <w:rPr>
          <w:rStyle w:val="FootnoteReference"/>
          <w:sz w:val="24"/>
          <w:szCs w:val="24"/>
        </w:rPr>
        <w:footnoteReference w:id="218"/>
      </w:r>
      <w:r w:rsidR="007B6E9C">
        <w:rPr>
          <w:sz w:val="24"/>
          <w:szCs w:val="24"/>
        </w:rPr>
        <w:t xml:space="preserve"> In de eerste plaats zouden er toenemende spanningen zijn ontstaan tussen Georgië en </w:t>
      </w:r>
      <w:r w:rsidR="007B6E9C">
        <w:rPr>
          <w:sz w:val="24"/>
          <w:szCs w:val="24"/>
        </w:rPr>
        <w:lastRenderedPageBreak/>
        <w:t>Abchazië, en in de tweede plaats zou er eveneens sprake zijn van toenemende spanningen tussen Georgië en Zuid-Ossetië, die begin augustus meerdere keren tot vuurgevechten leidden.</w:t>
      </w:r>
      <w:r w:rsidR="004162C7">
        <w:rPr>
          <w:sz w:val="24"/>
          <w:szCs w:val="24"/>
        </w:rPr>
        <w:t xml:space="preserve"> </w:t>
      </w:r>
      <w:r w:rsidR="00A137BF">
        <w:rPr>
          <w:sz w:val="24"/>
          <w:szCs w:val="24"/>
        </w:rPr>
        <w:t xml:space="preserve">Dat het rapport deze gebeurtenissen aanwijst als oorzaken van de conflicten, en niks schrijft over het Sovjetverleden, </w:t>
      </w:r>
      <w:r w:rsidR="00906D6D">
        <w:rPr>
          <w:sz w:val="24"/>
          <w:szCs w:val="24"/>
        </w:rPr>
        <w:t>lijkt erop te wijzen dat het Sovjetverleden in ieder geval niet als directe oorzaak van de oorlog in 2008 beschouwd wordt.</w:t>
      </w:r>
      <w:r w:rsidR="00752809">
        <w:rPr>
          <w:sz w:val="24"/>
          <w:szCs w:val="24"/>
        </w:rPr>
        <w:t xml:space="preserve"> Wanneer echter gekeken wordt naar een rapport van de International Crisis Group</w:t>
      </w:r>
      <w:r w:rsidR="00906D6D">
        <w:rPr>
          <w:sz w:val="24"/>
          <w:szCs w:val="24"/>
        </w:rPr>
        <w:t>, uit 2004, wordt wel degelijk aandacht besteed aan het Sovjetverleden.</w:t>
      </w:r>
      <w:r w:rsidR="001B77A4">
        <w:rPr>
          <w:rStyle w:val="FootnoteReference"/>
          <w:sz w:val="24"/>
          <w:szCs w:val="24"/>
        </w:rPr>
        <w:footnoteReference w:id="219"/>
      </w:r>
      <w:r w:rsidR="00906D6D">
        <w:rPr>
          <w:sz w:val="24"/>
          <w:szCs w:val="24"/>
        </w:rPr>
        <w:t xml:space="preserve"> </w:t>
      </w:r>
      <w:r w:rsidR="0050035D">
        <w:rPr>
          <w:sz w:val="24"/>
          <w:szCs w:val="24"/>
        </w:rPr>
        <w:t xml:space="preserve">Het Sovjetverleden wordt daar beschreven als een van de oorzaken van het conflict dat zich in 2004 voordeed in Zuid-Ossetië. Andere oorzaken zijn volgens het rapport van politieke, economische en geopolitieke aard. </w:t>
      </w:r>
      <w:r w:rsidR="00AC5603">
        <w:rPr>
          <w:sz w:val="24"/>
          <w:szCs w:val="24"/>
        </w:rPr>
        <w:t>Tijdens de Sovjetheerschappij zou een tegenstelling zijn ontstaan tussen de Georgische- en Zuid</w:t>
      </w:r>
      <w:r w:rsidR="008E102D">
        <w:rPr>
          <w:sz w:val="24"/>
          <w:szCs w:val="24"/>
        </w:rPr>
        <w:t xml:space="preserve">-Ossetische geschiedschrijving. </w:t>
      </w:r>
      <w:r w:rsidR="00AC5603">
        <w:rPr>
          <w:sz w:val="24"/>
          <w:szCs w:val="24"/>
        </w:rPr>
        <w:t xml:space="preserve">De Georgiërs beschouwden de Zuid-Osseten als gasten, die tussen de zeventiende- en negentiende eeuw op Georgisch grondgebied waren komen wonen. </w:t>
      </w:r>
      <w:r w:rsidR="000B71C1">
        <w:rPr>
          <w:sz w:val="24"/>
          <w:szCs w:val="24"/>
        </w:rPr>
        <w:t>Bovendien zou het geen echte etnische groep zijn, maar slechts een afscheiding van de Osseten die Rusland een eigen autonome regio bewoonden.</w:t>
      </w:r>
      <w:r w:rsidR="00F86664">
        <w:rPr>
          <w:sz w:val="24"/>
          <w:szCs w:val="24"/>
        </w:rPr>
        <w:t xml:space="preserve"> </w:t>
      </w:r>
      <w:r w:rsidR="00FB1BE5">
        <w:rPr>
          <w:sz w:val="24"/>
          <w:szCs w:val="24"/>
        </w:rPr>
        <w:t>Ook de OSCE beschouwt</w:t>
      </w:r>
      <w:r w:rsidR="006F4F87">
        <w:rPr>
          <w:sz w:val="24"/>
          <w:szCs w:val="24"/>
        </w:rPr>
        <w:t xml:space="preserve"> het Sovjetverleden dus als een </w:t>
      </w:r>
      <w:r w:rsidR="005F64B8">
        <w:rPr>
          <w:sz w:val="24"/>
          <w:szCs w:val="24"/>
        </w:rPr>
        <w:t>oorzaak van</w:t>
      </w:r>
      <w:r w:rsidR="006F4F87">
        <w:rPr>
          <w:sz w:val="24"/>
          <w:szCs w:val="24"/>
        </w:rPr>
        <w:t xml:space="preserve"> de conflicten rondom Zuid-Ossetië. </w:t>
      </w:r>
    </w:p>
    <w:p w:rsidR="00E97038" w:rsidRDefault="008E102D" w:rsidP="00CC463B">
      <w:pPr>
        <w:spacing w:after="0" w:line="360" w:lineRule="auto"/>
        <w:ind w:firstLine="708"/>
        <w:rPr>
          <w:sz w:val="24"/>
          <w:szCs w:val="24"/>
        </w:rPr>
      </w:pPr>
      <w:r>
        <w:rPr>
          <w:sz w:val="24"/>
          <w:szCs w:val="24"/>
        </w:rPr>
        <w:t xml:space="preserve">Samenvattend gaan beide rapporten er vanuit dat het Sovjetverleden </w:t>
      </w:r>
      <w:r w:rsidR="00752809">
        <w:rPr>
          <w:sz w:val="24"/>
          <w:szCs w:val="24"/>
        </w:rPr>
        <w:t>een belangrijke rol speelde bij het ontstaan van de conflicten in Georgië.</w:t>
      </w:r>
      <w:r w:rsidR="00CC463B">
        <w:rPr>
          <w:sz w:val="24"/>
          <w:szCs w:val="24"/>
        </w:rPr>
        <w:t xml:space="preserve"> Het Sovjetverleden wordt echter niet aangewezen als directe oorzaak, die worden meer gezocht in gebeurtenissen die zich na de val van de Sovjet-Unie voordeden. </w:t>
      </w:r>
    </w:p>
    <w:p w:rsidR="00CC463B" w:rsidRDefault="00CC463B" w:rsidP="00CC463B">
      <w:pPr>
        <w:spacing w:after="0" w:line="360" w:lineRule="auto"/>
        <w:ind w:firstLine="708"/>
        <w:rPr>
          <w:sz w:val="24"/>
          <w:szCs w:val="24"/>
        </w:rPr>
      </w:pPr>
    </w:p>
    <w:p w:rsidR="0040558D" w:rsidRDefault="0040558D" w:rsidP="00CB3C9B">
      <w:pPr>
        <w:spacing w:after="0" w:line="360" w:lineRule="auto"/>
        <w:rPr>
          <w:sz w:val="24"/>
          <w:szCs w:val="24"/>
        </w:rPr>
      </w:pPr>
    </w:p>
    <w:p w:rsidR="00EA4FCA" w:rsidRDefault="00695BBC" w:rsidP="00CB3C9B">
      <w:pPr>
        <w:spacing w:after="0" w:line="360" w:lineRule="auto"/>
        <w:rPr>
          <w:b/>
          <w:sz w:val="24"/>
          <w:szCs w:val="24"/>
        </w:rPr>
      </w:pPr>
      <w:r>
        <w:rPr>
          <w:b/>
          <w:sz w:val="24"/>
          <w:szCs w:val="24"/>
        </w:rPr>
        <w:t>5.5</w:t>
      </w:r>
      <w:r>
        <w:rPr>
          <w:b/>
          <w:sz w:val="24"/>
          <w:szCs w:val="24"/>
        </w:rPr>
        <w:tab/>
        <w:t>Conclusie</w:t>
      </w:r>
    </w:p>
    <w:p w:rsidR="0046076A" w:rsidRDefault="00AF296C" w:rsidP="00CB3C9B">
      <w:pPr>
        <w:spacing w:after="0" w:line="360" w:lineRule="auto"/>
        <w:rPr>
          <w:sz w:val="24"/>
          <w:szCs w:val="24"/>
        </w:rPr>
      </w:pPr>
      <w:r>
        <w:rPr>
          <w:sz w:val="24"/>
          <w:szCs w:val="24"/>
        </w:rPr>
        <w:t xml:space="preserve">De conflicten in Georgië rondom de </w:t>
      </w:r>
      <w:r w:rsidR="00D56648">
        <w:rPr>
          <w:sz w:val="24"/>
          <w:szCs w:val="24"/>
        </w:rPr>
        <w:t>separatist</w:t>
      </w:r>
      <w:r>
        <w:rPr>
          <w:sz w:val="24"/>
          <w:szCs w:val="24"/>
        </w:rPr>
        <w:t>ische regio’s kwamen niet zomaar uit de lucht vallen. De aard van het Sovjetsysteem, waarin verschillende bevolkingsgroepen ruimte kregen om de eigen geschiedenis en cultuur verder</w:t>
      </w:r>
      <w:r w:rsidR="00466E84">
        <w:rPr>
          <w:sz w:val="24"/>
          <w:szCs w:val="24"/>
        </w:rPr>
        <w:t xml:space="preserve"> te ontwikkelen</w:t>
      </w:r>
      <w:r>
        <w:rPr>
          <w:sz w:val="24"/>
          <w:szCs w:val="24"/>
        </w:rPr>
        <w:t>, maar de vrije discussie hierover beperkt werd, voed</w:t>
      </w:r>
      <w:r w:rsidR="005B1290">
        <w:rPr>
          <w:sz w:val="24"/>
          <w:szCs w:val="24"/>
        </w:rPr>
        <w:t>de het bewustzijn van de Zuid-Osseten en Abchazen</w:t>
      </w:r>
      <w:r>
        <w:rPr>
          <w:sz w:val="24"/>
          <w:szCs w:val="24"/>
        </w:rPr>
        <w:t xml:space="preserve">. </w:t>
      </w:r>
      <w:r w:rsidR="005B1290">
        <w:rPr>
          <w:sz w:val="24"/>
          <w:szCs w:val="24"/>
        </w:rPr>
        <w:t xml:space="preserve">Zij ontwikkelden een eigen, afwijkende kijk op het verleden. </w:t>
      </w:r>
      <w:r w:rsidR="008D1D2A">
        <w:rPr>
          <w:sz w:val="24"/>
          <w:szCs w:val="24"/>
        </w:rPr>
        <w:t>De door de verschillende bevolkingsgroepen ontwikkelde</w:t>
      </w:r>
      <w:r w:rsidR="006C2392">
        <w:rPr>
          <w:sz w:val="24"/>
          <w:szCs w:val="24"/>
        </w:rPr>
        <w:t xml:space="preserve"> geschiedschrijvingen</w:t>
      </w:r>
      <w:r w:rsidR="008D1D2A">
        <w:rPr>
          <w:sz w:val="24"/>
          <w:szCs w:val="24"/>
        </w:rPr>
        <w:t xml:space="preserve"> botsten met elkaar. </w:t>
      </w:r>
      <w:r>
        <w:rPr>
          <w:sz w:val="24"/>
          <w:szCs w:val="24"/>
        </w:rPr>
        <w:t xml:space="preserve">Later, toen er meer ruimte was voor kritiek op het Sovjetsysteem kwam het nationalisme dat onder de </w:t>
      </w:r>
      <w:r>
        <w:rPr>
          <w:sz w:val="24"/>
          <w:szCs w:val="24"/>
        </w:rPr>
        <w:lastRenderedPageBreak/>
        <w:t>oppervlakte al bestond,</w:t>
      </w:r>
      <w:r w:rsidR="0046076A">
        <w:rPr>
          <w:sz w:val="24"/>
          <w:szCs w:val="24"/>
        </w:rPr>
        <w:t xml:space="preserve"> dan ook</w:t>
      </w:r>
      <w:r>
        <w:rPr>
          <w:sz w:val="24"/>
          <w:szCs w:val="24"/>
        </w:rPr>
        <w:t xml:space="preserve"> omhoog. </w:t>
      </w:r>
      <w:r w:rsidR="0046076A">
        <w:rPr>
          <w:sz w:val="24"/>
          <w:szCs w:val="24"/>
        </w:rPr>
        <w:t xml:space="preserve">Het Sovjetverleden is dan ook onlosmakelijk verbonden met de conflicten. </w:t>
      </w:r>
    </w:p>
    <w:p w:rsidR="006C2392" w:rsidRDefault="0046076A" w:rsidP="00CB3C9B">
      <w:pPr>
        <w:spacing w:after="0" w:line="360" w:lineRule="auto"/>
        <w:rPr>
          <w:sz w:val="24"/>
          <w:szCs w:val="24"/>
        </w:rPr>
      </w:pPr>
      <w:r>
        <w:rPr>
          <w:sz w:val="24"/>
          <w:szCs w:val="24"/>
        </w:rPr>
        <w:tab/>
        <w:t>Het rapport van de Europese Unie beschrijft de gebeurtenissen in de</w:t>
      </w:r>
      <w:r w:rsidR="006C2392">
        <w:rPr>
          <w:sz w:val="24"/>
          <w:szCs w:val="24"/>
        </w:rPr>
        <w:t xml:space="preserve"> Kaukasus in een vloeiende lijn:</w:t>
      </w:r>
      <w:r>
        <w:rPr>
          <w:sz w:val="24"/>
          <w:szCs w:val="24"/>
        </w:rPr>
        <w:t xml:space="preserve"> vanuit het Sovjetverleden naar de opkomst van het nationalisme en de val van de Sovjet-Unie. </w:t>
      </w:r>
      <w:r w:rsidR="0091519E">
        <w:rPr>
          <w:sz w:val="24"/>
          <w:szCs w:val="24"/>
        </w:rPr>
        <w:t>Hierdoor wordt de suggestie gewekt dat het verleden niet veel verschilde van het heden, het wordt bijna beschreven als een grote ontwikke</w:t>
      </w:r>
      <w:r w:rsidR="005B1290">
        <w:rPr>
          <w:sz w:val="24"/>
          <w:szCs w:val="24"/>
        </w:rPr>
        <w:t xml:space="preserve">ling richting een bepaald doel: </w:t>
      </w:r>
      <w:r w:rsidR="0091519E">
        <w:rPr>
          <w:sz w:val="24"/>
          <w:szCs w:val="24"/>
        </w:rPr>
        <w:t xml:space="preserve">namelijk het conflict in Zuid-Ossetië. </w:t>
      </w:r>
      <w:r w:rsidR="006C2392">
        <w:rPr>
          <w:sz w:val="24"/>
          <w:szCs w:val="24"/>
        </w:rPr>
        <w:t>Dit is niet het geval, de periode van de Sovjet-Unie heeft niet alleen een negatieve invloed gehad op de toekomst van Georgië, het heeft de conflicten gecreë</w:t>
      </w:r>
      <w:r w:rsidR="007745DC">
        <w:rPr>
          <w:sz w:val="24"/>
          <w:szCs w:val="24"/>
        </w:rPr>
        <w:t>e</w:t>
      </w:r>
      <w:r w:rsidR="006C2392">
        <w:rPr>
          <w:sz w:val="24"/>
          <w:szCs w:val="24"/>
        </w:rPr>
        <w:t xml:space="preserve">rd. </w:t>
      </w:r>
    </w:p>
    <w:p w:rsidR="006C2392" w:rsidRDefault="006C2392" w:rsidP="00CB3C9B">
      <w:pPr>
        <w:spacing w:after="0" w:line="360" w:lineRule="auto"/>
        <w:rPr>
          <w:sz w:val="24"/>
          <w:szCs w:val="24"/>
        </w:rPr>
      </w:pPr>
    </w:p>
    <w:p w:rsidR="00FA006A" w:rsidRDefault="00FA006A" w:rsidP="00CB3C9B">
      <w:pPr>
        <w:spacing w:after="0" w:line="360" w:lineRule="auto"/>
        <w:rPr>
          <w:sz w:val="24"/>
          <w:szCs w:val="24"/>
        </w:rPr>
      </w:pPr>
    </w:p>
    <w:p w:rsidR="00FA006A" w:rsidRPr="0006712C" w:rsidRDefault="00FA006A" w:rsidP="00CB3C9B">
      <w:pPr>
        <w:spacing w:after="0" w:line="360" w:lineRule="auto"/>
        <w:rPr>
          <w:b/>
          <w:sz w:val="24"/>
          <w:szCs w:val="24"/>
        </w:rPr>
      </w:pPr>
    </w:p>
    <w:p w:rsidR="00322AEF" w:rsidRDefault="00322AEF" w:rsidP="00CB3C9B">
      <w:pPr>
        <w:spacing w:after="0" w:line="360" w:lineRule="auto"/>
        <w:rPr>
          <w:sz w:val="24"/>
          <w:szCs w:val="24"/>
        </w:rPr>
      </w:pPr>
    </w:p>
    <w:p w:rsidR="00466E84" w:rsidRDefault="00466E84" w:rsidP="00CB3C9B">
      <w:pPr>
        <w:spacing w:after="0" w:line="360" w:lineRule="auto"/>
        <w:rPr>
          <w:sz w:val="24"/>
          <w:szCs w:val="24"/>
        </w:rPr>
      </w:pPr>
    </w:p>
    <w:p w:rsidR="00466E84" w:rsidRDefault="00466E84" w:rsidP="00CB3C9B">
      <w:pPr>
        <w:spacing w:after="0" w:line="360" w:lineRule="auto"/>
        <w:rPr>
          <w:sz w:val="24"/>
          <w:szCs w:val="24"/>
        </w:rPr>
      </w:pPr>
    </w:p>
    <w:p w:rsidR="00466E84" w:rsidRDefault="00466E84" w:rsidP="00CB3C9B">
      <w:pPr>
        <w:spacing w:after="0" w:line="360" w:lineRule="auto"/>
        <w:rPr>
          <w:sz w:val="24"/>
          <w:szCs w:val="24"/>
        </w:rPr>
      </w:pPr>
    </w:p>
    <w:p w:rsidR="00466E84" w:rsidRDefault="00466E84" w:rsidP="00CB3C9B">
      <w:pPr>
        <w:spacing w:after="0" w:line="360" w:lineRule="auto"/>
        <w:rPr>
          <w:sz w:val="24"/>
          <w:szCs w:val="24"/>
        </w:rPr>
      </w:pPr>
    </w:p>
    <w:p w:rsidR="005F64B8" w:rsidRDefault="005F64B8" w:rsidP="00CB3C9B">
      <w:pPr>
        <w:spacing w:after="0" w:line="360" w:lineRule="auto"/>
        <w:rPr>
          <w:sz w:val="24"/>
          <w:szCs w:val="24"/>
        </w:rPr>
      </w:pPr>
    </w:p>
    <w:p w:rsidR="00EA486F" w:rsidRDefault="00EA486F" w:rsidP="00CB3C9B">
      <w:pPr>
        <w:spacing w:after="0" w:line="360" w:lineRule="auto"/>
        <w:rPr>
          <w:b/>
          <w:sz w:val="24"/>
          <w:szCs w:val="24"/>
        </w:rPr>
      </w:pPr>
    </w:p>
    <w:p w:rsidR="005F64B8" w:rsidRDefault="005F64B8" w:rsidP="00CB3C9B">
      <w:pPr>
        <w:spacing w:after="0" w:line="360" w:lineRule="auto"/>
        <w:rPr>
          <w:b/>
          <w:sz w:val="24"/>
          <w:szCs w:val="24"/>
        </w:rPr>
      </w:pPr>
    </w:p>
    <w:p w:rsidR="00C477E3" w:rsidRDefault="00C477E3" w:rsidP="00CB3C9B">
      <w:pPr>
        <w:spacing w:after="0" w:line="360" w:lineRule="auto"/>
        <w:rPr>
          <w:b/>
          <w:sz w:val="24"/>
          <w:szCs w:val="24"/>
        </w:rPr>
      </w:pPr>
    </w:p>
    <w:p w:rsidR="00C477E3" w:rsidRDefault="00C477E3" w:rsidP="00CB3C9B">
      <w:pPr>
        <w:spacing w:after="0" w:line="360" w:lineRule="auto"/>
        <w:rPr>
          <w:b/>
          <w:sz w:val="24"/>
          <w:szCs w:val="24"/>
        </w:rPr>
      </w:pPr>
    </w:p>
    <w:p w:rsidR="00C477E3" w:rsidRDefault="00C477E3" w:rsidP="00CB3C9B">
      <w:pPr>
        <w:spacing w:after="0" w:line="360" w:lineRule="auto"/>
        <w:rPr>
          <w:b/>
          <w:sz w:val="24"/>
          <w:szCs w:val="24"/>
        </w:rPr>
      </w:pPr>
    </w:p>
    <w:p w:rsidR="00C477E3" w:rsidRDefault="00C477E3" w:rsidP="00CB3C9B">
      <w:pPr>
        <w:spacing w:after="0" w:line="360" w:lineRule="auto"/>
        <w:rPr>
          <w:b/>
          <w:sz w:val="24"/>
          <w:szCs w:val="24"/>
        </w:rPr>
      </w:pPr>
    </w:p>
    <w:p w:rsidR="00C477E3" w:rsidRDefault="00C477E3" w:rsidP="00CB3C9B">
      <w:pPr>
        <w:spacing w:after="0" w:line="360" w:lineRule="auto"/>
        <w:rPr>
          <w:b/>
          <w:sz w:val="24"/>
          <w:szCs w:val="24"/>
        </w:rPr>
      </w:pPr>
    </w:p>
    <w:p w:rsidR="00C477E3" w:rsidRDefault="00C477E3" w:rsidP="00CB3C9B">
      <w:pPr>
        <w:spacing w:after="0" w:line="360" w:lineRule="auto"/>
        <w:rPr>
          <w:b/>
          <w:sz w:val="24"/>
          <w:szCs w:val="24"/>
        </w:rPr>
      </w:pPr>
    </w:p>
    <w:p w:rsidR="00C477E3" w:rsidRDefault="00C477E3" w:rsidP="00CB3C9B">
      <w:pPr>
        <w:spacing w:after="0" w:line="360" w:lineRule="auto"/>
        <w:rPr>
          <w:b/>
          <w:sz w:val="24"/>
          <w:szCs w:val="24"/>
        </w:rPr>
      </w:pPr>
    </w:p>
    <w:p w:rsidR="00C477E3" w:rsidRDefault="00C477E3" w:rsidP="00CB3C9B">
      <w:pPr>
        <w:spacing w:after="0" w:line="360" w:lineRule="auto"/>
        <w:rPr>
          <w:b/>
          <w:sz w:val="24"/>
          <w:szCs w:val="24"/>
        </w:rPr>
      </w:pPr>
    </w:p>
    <w:p w:rsidR="00C477E3" w:rsidRDefault="00C477E3" w:rsidP="00CB3C9B">
      <w:pPr>
        <w:spacing w:after="0" w:line="360" w:lineRule="auto"/>
        <w:rPr>
          <w:b/>
          <w:sz w:val="24"/>
          <w:szCs w:val="24"/>
        </w:rPr>
      </w:pPr>
    </w:p>
    <w:p w:rsidR="00C477E3" w:rsidRDefault="00C477E3" w:rsidP="00CB3C9B">
      <w:pPr>
        <w:spacing w:after="0" w:line="360" w:lineRule="auto"/>
        <w:rPr>
          <w:b/>
          <w:sz w:val="24"/>
          <w:szCs w:val="24"/>
        </w:rPr>
      </w:pPr>
    </w:p>
    <w:p w:rsidR="00C477E3" w:rsidRDefault="00C477E3" w:rsidP="00CB3C9B">
      <w:pPr>
        <w:spacing w:after="0" w:line="360" w:lineRule="auto"/>
        <w:rPr>
          <w:b/>
          <w:sz w:val="24"/>
          <w:szCs w:val="24"/>
        </w:rPr>
      </w:pPr>
    </w:p>
    <w:p w:rsidR="00C477E3" w:rsidRDefault="00C477E3" w:rsidP="00CB3C9B">
      <w:pPr>
        <w:spacing w:after="0" w:line="360" w:lineRule="auto"/>
        <w:rPr>
          <w:b/>
          <w:sz w:val="24"/>
          <w:szCs w:val="24"/>
        </w:rPr>
      </w:pPr>
    </w:p>
    <w:p w:rsidR="00322AEF" w:rsidRDefault="004C1CB9" w:rsidP="00CB3C9B">
      <w:pPr>
        <w:spacing w:after="0" w:line="360" w:lineRule="auto"/>
        <w:rPr>
          <w:b/>
          <w:sz w:val="24"/>
          <w:szCs w:val="24"/>
        </w:rPr>
      </w:pPr>
      <w:r>
        <w:rPr>
          <w:b/>
          <w:sz w:val="24"/>
          <w:szCs w:val="24"/>
        </w:rPr>
        <w:lastRenderedPageBreak/>
        <w:t>Conclusie</w:t>
      </w:r>
    </w:p>
    <w:p w:rsidR="004C1CB9" w:rsidRDefault="004C1CB9" w:rsidP="00CB3C9B">
      <w:pPr>
        <w:spacing w:after="0" w:line="360" w:lineRule="auto"/>
        <w:rPr>
          <w:sz w:val="24"/>
          <w:szCs w:val="24"/>
        </w:rPr>
      </w:pPr>
    </w:p>
    <w:p w:rsidR="00C328B7" w:rsidRDefault="00C328B7" w:rsidP="00CB3C9B">
      <w:pPr>
        <w:spacing w:after="0" w:line="360" w:lineRule="auto"/>
        <w:rPr>
          <w:sz w:val="24"/>
          <w:szCs w:val="24"/>
        </w:rPr>
      </w:pPr>
    </w:p>
    <w:p w:rsidR="00C328B7" w:rsidRDefault="00C328B7" w:rsidP="00CB3C9B">
      <w:pPr>
        <w:spacing w:after="0" w:line="360" w:lineRule="auto"/>
        <w:rPr>
          <w:sz w:val="24"/>
          <w:szCs w:val="24"/>
        </w:rPr>
      </w:pPr>
      <w:r>
        <w:rPr>
          <w:sz w:val="24"/>
          <w:szCs w:val="24"/>
        </w:rPr>
        <w:t>In</w:t>
      </w:r>
      <w:r w:rsidR="003A197B">
        <w:rPr>
          <w:sz w:val="24"/>
          <w:szCs w:val="24"/>
        </w:rPr>
        <w:t xml:space="preserve"> deze scriptie heb ik me beziggehouden met </w:t>
      </w:r>
      <w:r>
        <w:rPr>
          <w:sz w:val="24"/>
          <w:szCs w:val="24"/>
        </w:rPr>
        <w:t xml:space="preserve">het verband tussen het Sovjetverleden en de  conflicten rondom de </w:t>
      </w:r>
      <w:r w:rsidR="00D56648">
        <w:rPr>
          <w:sz w:val="24"/>
          <w:szCs w:val="24"/>
        </w:rPr>
        <w:t>separatist</w:t>
      </w:r>
      <w:r>
        <w:rPr>
          <w:sz w:val="24"/>
          <w:szCs w:val="24"/>
        </w:rPr>
        <w:t>ische regio’s Zuid-Ossetië en Abchazië in Georgië. Door middel van een korte samenvatting van de verschillende hoofdstukken zal ik nu antwoord geven op de vraag: ‘In hoeverre was het Sovjetverleden bepalend voor het ontstaan van de conflicten rondom de regio’s Zuid-Ossetië en Abchazië?’</w:t>
      </w:r>
    </w:p>
    <w:p w:rsidR="00C328B7" w:rsidRPr="004C1CB9" w:rsidRDefault="00C328B7" w:rsidP="00CB3C9B">
      <w:pPr>
        <w:spacing w:after="0" w:line="360" w:lineRule="auto"/>
        <w:rPr>
          <w:sz w:val="24"/>
          <w:szCs w:val="24"/>
        </w:rPr>
      </w:pPr>
      <w:r>
        <w:rPr>
          <w:sz w:val="24"/>
          <w:szCs w:val="24"/>
        </w:rPr>
        <w:tab/>
        <w:t xml:space="preserve">In het eerste hoofdstuk heb ik kort de problematiek rondom de </w:t>
      </w:r>
      <w:r w:rsidR="001170D8">
        <w:rPr>
          <w:sz w:val="24"/>
          <w:szCs w:val="24"/>
        </w:rPr>
        <w:t>facto staten op de Kaukasus</w:t>
      </w:r>
      <w:r>
        <w:rPr>
          <w:sz w:val="24"/>
          <w:szCs w:val="24"/>
        </w:rPr>
        <w:t xml:space="preserve"> besproken. </w:t>
      </w:r>
      <w:r w:rsidR="001170D8">
        <w:rPr>
          <w:sz w:val="24"/>
          <w:szCs w:val="24"/>
        </w:rPr>
        <w:t>Na het uiteenvallen van de Sovjet-Unie in 1991 zijn een aantal nieuwe staten ontstaan op de Kaukasus</w:t>
      </w:r>
      <w:r w:rsidR="001651D0">
        <w:rPr>
          <w:sz w:val="24"/>
          <w:szCs w:val="24"/>
        </w:rPr>
        <w:t>:</w:t>
      </w:r>
      <w:r w:rsidR="002A3F70">
        <w:rPr>
          <w:sz w:val="24"/>
          <w:szCs w:val="24"/>
        </w:rPr>
        <w:t xml:space="preserve"> </w:t>
      </w:r>
      <w:r w:rsidR="001170D8">
        <w:rPr>
          <w:sz w:val="24"/>
          <w:szCs w:val="24"/>
        </w:rPr>
        <w:t xml:space="preserve">Armenië, Azerbaijan en Georgië. Deze nieuwe staten </w:t>
      </w:r>
      <w:r w:rsidR="00BB0CF7">
        <w:rPr>
          <w:sz w:val="24"/>
          <w:szCs w:val="24"/>
        </w:rPr>
        <w:t>kregen</w:t>
      </w:r>
      <w:r w:rsidR="001170D8">
        <w:rPr>
          <w:sz w:val="24"/>
          <w:szCs w:val="24"/>
        </w:rPr>
        <w:t xml:space="preserve"> te maken met gebieden die zich </w:t>
      </w:r>
      <w:r w:rsidR="00BB0CF7">
        <w:rPr>
          <w:sz w:val="24"/>
          <w:szCs w:val="24"/>
        </w:rPr>
        <w:t>wilden af</w:t>
      </w:r>
      <w:r w:rsidR="001170D8">
        <w:rPr>
          <w:sz w:val="24"/>
          <w:szCs w:val="24"/>
        </w:rPr>
        <w:t>scheiden van het centrale gezag</w:t>
      </w:r>
      <w:r w:rsidR="00BB0CF7">
        <w:rPr>
          <w:sz w:val="24"/>
          <w:szCs w:val="24"/>
        </w:rPr>
        <w:t xml:space="preserve">. Zo verloor </w:t>
      </w:r>
      <w:r w:rsidR="002A3F70">
        <w:rPr>
          <w:sz w:val="24"/>
          <w:szCs w:val="24"/>
        </w:rPr>
        <w:t>Georgië</w:t>
      </w:r>
      <w:r w:rsidR="00BB0CF7">
        <w:rPr>
          <w:sz w:val="24"/>
          <w:szCs w:val="24"/>
        </w:rPr>
        <w:t xml:space="preserve"> </w:t>
      </w:r>
      <w:r w:rsidR="002A3F70">
        <w:rPr>
          <w:sz w:val="24"/>
          <w:szCs w:val="24"/>
        </w:rPr>
        <w:t>na een tweetal oorlogen in de jaren negentig zeggenschap over de regio’s Zuid-Ossetië</w:t>
      </w:r>
      <w:r w:rsidR="002A3F70" w:rsidRPr="002A3F70">
        <w:rPr>
          <w:sz w:val="24"/>
          <w:szCs w:val="24"/>
        </w:rPr>
        <w:t xml:space="preserve"> </w:t>
      </w:r>
      <w:r w:rsidR="002A3F70">
        <w:rPr>
          <w:sz w:val="24"/>
          <w:szCs w:val="24"/>
        </w:rPr>
        <w:t xml:space="preserve">en Abchazië. </w:t>
      </w:r>
      <w:r w:rsidR="00B130A0">
        <w:rPr>
          <w:sz w:val="24"/>
          <w:szCs w:val="24"/>
        </w:rPr>
        <w:t>Door de intern</w:t>
      </w:r>
      <w:r w:rsidR="001651D0">
        <w:rPr>
          <w:sz w:val="24"/>
          <w:szCs w:val="24"/>
        </w:rPr>
        <w:t xml:space="preserve">ationale gemeenschap werden deze staten </w:t>
      </w:r>
      <w:r w:rsidR="00B130A0">
        <w:rPr>
          <w:sz w:val="24"/>
          <w:szCs w:val="24"/>
        </w:rPr>
        <w:t xml:space="preserve">echter niet erkend. Dit zorgde voor een moeilijke situatie waarin zowel de </w:t>
      </w:r>
      <w:r w:rsidR="00D56648">
        <w:rPr>
          <w:sz w:val="24"/>
          <w:szCs w:val="24"/>
        </w:rPr>
        <w:t>separatist</w:t>
      </w:r>
      <w:r w:rsidR="00586906">
        <w:rPr>
          <w:sz w:val="24"/>
          <w:szCs w:val="24"/>
        </w:rPr>
        <w:t xml:space="preserve">ische regio’s </w:t>
      </w:r>
      <w:r w:rsidR="00B130A0">
        <w:rPr>
          <w:sz w:val="24"/>
          <w:szCs w:val="24"/>
        </w:rPr>
        <w:t xml:space="preserve">als Georgië belemmerd werden in hun functioneren. </w:t>
      </w:r>
      <w:r w:rsidR="00AD5D74">
        <w:rPr>
          <w:sz w:val="24"/>
          <w:szCs w:val="24"/>
        </w:rPr>
        <w:t xml:space="preserve">In augustus 2008 brak als gevolg van opgebouwde spanningen tussen enerzijds Zuid-Ossetië en Georgië, en anderzijds Georgië en Rusland een korte oorlog uit. </w:t>
      </w:r>
      <w:r w:rsidR="00B130A0">
        <w:rPr>
          <w:sz w:val="24"/>
          <w:szCs w:val="24"/>
        </w:rPr>
        <w:t xml:space="preserve">Het was deze oorlog die de problematiek op de Kaukasus weer in de publiciteit bracht. </w:t>
      </w:r>
      <w:r w:rsidR="00AD7D85">
        <w:rPr>
          <w:sz w:val="24"/>
          <w:szCs w:val="24"/>
        </w:rPr>
        <w:t xml:space="preserve">Door de media werd de oorlog al snel omschreven als onverwacht, maar dit was absoluut niet het geval. Toen Saakashvili </w:t>
      </w:r>
      <w:r w:rsidR="00AD5D74">
        <w:rPr>
          <w:sz w:val="24"/>
          <w:szCs w:val="24"/>
        </w:rPr>
        <w:t xml:space="preserve">in 2003 </w:t>
      </w:r>
      <w:r w:rsidR="00AD7D85">
        <w:rPr>
          <w:sz w:val="24"/>
          <w:szCs w:val="24"/>
        </w:rPr>
        <w:t>aan</w:t>
      </w:r>
      <w:r w:rsidR="00AD5D74">
        <w:rPr>
          <w:sz w:val="24"/>
          <w:szCs w:val="24"/>
        </w:rPr>
        <w:t xml:space="preserve"> de macht kwam tijdens de</w:t>
      </w:r>
      <w:r w:rsidR="00AD7D85">
        <w:rPr>
          <w:sz w:val="24"/>
          <w:szCs w:val="24"/>
        </w:rPr>
        <w:t xml:space="preserve"> Rozenrevolutie, beloofde hij de territoriale integriteit van Georgië te herstellen, waarmee hi</w:t>
      </w:r>
      <w:r w:rsidR="0013075B">
        <w:rPr>
          <w:sz w:val="24"/>
          <w:szCs w:val="24"/>
        </w:rPr>
        <w:t>j doelde op het een voor een re-i</w:t>
      </w:r>
      <w:r w:rsidR="00AD7D85">
        <w:rPr>
          <w:sz w:val="24"/>
          <w:szCs w:val="24"/>
        </w:rPr>
        <w:t xml:space="preserve">ntegreren van de verschillende </w:t>
      </w:r>
      <w:r w:rsidR="00782176">
        <w:rPr>
          <w:sz w:val="24"/>
          <w:szCs w:val="24"/>
        </w:rPr>
        <w:t>de facto</w:t>
      </w:r>
      <w:r w:rsidR="00586906">
        <w:rPr>
          <w:sz w:val="24"/>
          <w:szCs w:val="24"/>
        </w:rPr>
        <w:t xml:space="preserve"> staten </w:t>
      </w:r>
      <w:r w:rsidR="00AD7D85">
        <w:rPr>
          <w:sz w:val="24"/>
          <w:szCs w:val="24"/>
        </w:rPr>
        <w:t>in de Georgische natie. Dit en een aantal andere aspecten van de politiek van Saaka</w:t>
      </w:r>
      <w:r w:rsidR="00E57930">
        <w:rPr>
          <w:sz w:val="24"/>
          <w:szCs w:val="24"/>
        </w:rPr>
        <w:t>s</w:t>
      </w:r>
      <w:r w:rsidR="00AD7D85">
        <w:rPr>
          <w:sz w:val="24"/>
          <w:szCs w:val="24"/>
        </w:rPr>
        <w:t>hvili, waaronder het steeds meer richting het Westen trekken, werkte</w:t>
      </w:r>
      <w:r w:rsidR="00915DE5">
        <w:rPr>
          <w:sz w:val="24"/>
          <w:szCs w:val="24"/>
        </w:rPr>
        <w:t>n</w:t>
      </w:r>
      <w:r w:rsidR="00AD7D85">
        <w:rPr>
          <w:sz w:val="24"/>
          <w:szCs w:val="24"/>
        </w:rPr>
        <w:t xml:space="preserve"> op de zenuwen van Rusland. Dat Rusland een partij werd in de oorlog die ontstond was</w:t>
      </w:r>
      <w:r w:rsidR="000460C1">
        <w:rPr>
          <w:sz w:val="24"/>
          <w:szCs w:val="24"/>
        </w:rPr>
        <w:t xml:space="preserve"> </w:t>
      </w:r>
      <w:r w:rsidR="00AD7D85">
        <w:rPr>
          <w:sz w:val="24"/>
          <w:szCs w:val="24"/>
        </w:rPr>
        <w:t xml:space="preserve">dan ook geen verrassing. </w:t>
      </w:r>
    </w:p>
    <w:p w:rsidR="00384269" w:rsidRDefault="00E31086" w:rsidP="00384269">
      <w:pPr>
        <w:spacing w:after="0" w:line="360" w:lineRule="auto"/>
        <w:rPr>
          <w:rFonts w:cs="Times New Roman"/>
          <w:sz w:val="24"/>
          <w:szCs w:val="24"/>
        </w:rPr>
      </w:pPr>
      <w:r>
        <w:rPr>
          <w:b/>
          <w:sz w:val="24"/>
          <w:szCs w:val="24"/>
        </w:rPr>
        <w:tab/>
      </w:r>
      <w:r>
        <w:rPr>
          <w:sz w:val="24"/>
          <w:szCs w:val="24"/>
        </w:rPr>
        <w:t xml:space="preserve">In het derde hoofdstuk heb ik de conflicten besproken die zich gedurende de jaren negentig afspeelden in Georgië na het uiteenvallen van de Sovjet-Unie. Met de opkomst van het Georgische nationalisme raakten de Abchazen en Zuid-Osseten steeds meer vervreemd van de Georgische natie. </w:t>
      </w:r>
      <w:r w:rsidR="00384269">
        <w:rPr>
          <w:sz w:val="24"/>
          <w:szCs w:val="24"/>
        </w:rPr>
        <w:t>Als gevolg daarvan kwam ook onder deze groepen het nationalisme op.</w:t>
      </w:r>
      <w:r>
        <w:rPr>
          <w:sz w:val="24"/>
          <w:szCs w:val="24"/>
        </w:rPr>
        <w:t xml:space="preserve"> </w:t>
      </w:r>
      <w:r w:rsidR="00384269">
        <w:rPr>
          <w:sz w:val="24"/>
          <w:szCs w:val="24"/>
        </w:rPr>
        <w:t xml:space="preserve">Uiteindelijk verklaarden deze regio’s zich onafhankelijk van de Sovjet-Unie, en van Georgië. Als gevolg daarvan braken er eerst in Zuid-Ossetië van 1991 tot 1992, en vervolgens </w:t>
      </w:r>
      <w:r w:rsidR="00384269">
        <w:rPr>
          <w:sz w:val="24"/>
          <w:szCs w:val="24"/>
        </w:rPr>
        <w:lastRenderedPageBreak/>
        <w:t xml:space="preserve">in Abchazië van 1992 tot 1994 </w:t>
      </w:r>
      <w:r w:rsidR="000E3370">
        <w:rPr>
          <w:sz w:val="24"/>
          <w:szCs w:val="24"/>
        </w:rPr>
        <w:t xml:space="preserve">gewapende </w:t>
      </w:r>
      <w:r w:rsidR="00384269">
        <w:rPr>
          <w:sz w:val="24"/>
          <w:szCs w:val="24"/>
        </w:rPr>
        <w:t>conflicten uit.</w:t>
      </w:r>
      <w:r w:rsidR="000E3370">
        <w:rPr>
          <w:sz w:val="24"/>
          <w:szCs w:val="24"/>
        </w:rPr>
        <w:t xml:space="preserve"> </w:t>
      </w:r>
      <w:r w:rsidR="00384269">
        <w:rPr>
          <w:rFonts w:cs="Times New Roman"/>
          <w:sz w:val="24"/>
          <w:szCs w:val="24"/>
        </w:rPr>
        <w:t xml:space="preserve">Beide conflicten eindigden ermee dat Georgië controle verloor over deze regio’s. </w:t>
      </w:r>
    </w:p>
    <w:p w:rsidR="0075336B" w:rsidRDefault="001D2EE3" w:rsidP="00384269">
      <w:pPr>
        <w:spacing w:after="0" w:line="360" w:lineRule="auto"/>
        <w:rPr>
          <w:rFonts w:cs="Times New Roman"/>
          <w:sz w:val="24"/>
          <w:szCs w:val="24"/>
        </w:rPr>
      </w:pPr>
      <w:r>
        <w:rPr>
          <w:rFonts w:cs="Times New Roman"/>
          <w:sz w:val="24"/>
          <w:szCs w:val="24"/>
        </w:rPr>
        <w:tab/>
      </w:r>
      <w:r w:rsidR="005B19B4">
        <w:rPr>
          <w:rFonts w:cs="Times New Roman"/>
          <w:sz w:val="24"/>
          <w:szCs w:val="24"/>
        </w:rPr>
        <w:t>Vervolgens ben ik in</w:t>
      </w:r>
      <w:r>
        <w:rPr>
          <w:rFonts w:cs="Times New Roman"/>
          <w:sz w:val="24"/>
          <w:szCs w:val="24"/>
        </w:rPr>
        <w:t xml:space="preserve"> het vierde hoofdstuk dieper </w:t>
      </w:r>
      <w:r w:rsidR="005B19B4">
        <w:rPr>
          <w:rFonts w:cs="Times New Roman"/>
          <w:sz w:val="24"/>
          <w:szCs w:val="24"/>
        </w:rPr>
        <w:t xml:space="preserve">ingegaan op het Sovjetverleden. Gebleken is dat voornamelijk twee erfenissen uit de Sovjetperiode van invloed waren op het ontstaan van de latere conflicten. </w:t>
      </w:r>
      <w:r>
        <w:rPr>
          <w:rFonts w:cs="Times New Roman"/>
          <w:sz w:val="24"/>
          <w:szCs w:val="24"/>
        </w:rPr>
        <w:t xml:space="preserve">Dat was in de eerste plaats het etno-federale systeem dat zo kenmerkend was voor de Sovjet-Unie, en in de tweede plaats de </w:t>
      </w:r>
      <w:r w:rsidR="003A197B">
        <w:rPr>
          <w:rFonts w:cs="Times New Roman"/>
          <w:sz w:val="24"/>
          <w:szCs w:val="24"/>
        </w:rPr>
        <w:t xml:space="preserve">repressieve </w:t>
      </w:r>
      <w:r>
        <w:rPr>
          <w:rFonts w:cs="Times New Roman"/>
          <w:sz w:val="24"/>
          <w:szCs w:val="24"/>
        </w:rPr>
        <w:t>aard van de Sovjet-Unie. Het etno-federale systeem zorgde ervoor dat verschillende bevolkingsgroepen binnen de Sovjet-Unie een vorm van territoriale autonomie genoten.</w:t>
      </w:r>
      <w:r w:rsidR="0090134E">
        <w:rPr>
          <w:rFonts w:cs="Times New Roman"/>
          <w:sz w:val="24"/>
          <w:szCs w:val="24"/>
        </w:rPr>
        <w:t xml:space="preserve"> De regio’s </w:t>
      </w:r>
      <w:r>
        <w:rPr>
          <w:rFonts w:cs="Times New Roman"/>
          <w:sz w:val="24"/>
          <w:szCs w:val="24"/>
        </w:rPr>
        <w:t xml:space="preserve">Abchazië, Adzjarië en Zuid-Ossetië </w:t>
      </w:r>
      <w:r w:rsidR="0090134E">
        <w:rPr>
          <w:rFonts w:cs="Times New Roman"/>
          <w:sz w:val="24"/>
          <w:szCs w:val="24"/>
        </w:rPr>
        <w:t xml:space="preserve">kenden allemaal een vorm van autonomie binnen de Georgische SSR. </w:t>
      </w:r>
      <w:r w:rsidR="00923A7C">
        <w:rPr>
          <w:rFonts w:cs="Times New Roman"/>
          <w:sz w:val="24"/>
          <w:szCs w:val="24"/>
        </w:rPr>
        <w:t>Hierdoor werd</w:t>
      </w:r>
      <w:r>
        <w:rPr>
          <w:rFonts w:cs="Times New Roman"/>
          <w:sz w:val="24"/>
          <w:szCs w:val="24"/>
        </w:rPr>
        <w:t xml:space="preserve"> etniciteit</w:t>
      </w:r>
      <w:r w:rsidR="00923A7C">
        <w:rPr>
          <w:rFonts w:cs="Times New Roman"/>
          <w:sz w:val="24"/>
          <w:szCs w:val="24"/>
        </w:rPr>
        <w:t xml:space="preserve"> geïnstitutionaliseerd</w:t>
      </w:r>
      <w:r w:rsidR="0090134E">
        <w:rPr>
          <w:rFonts w:cs="Times New Roman"/>
          <w:sz w:val="24"/>
          <w:szCs w:val="24"/>
        </w:rPr>
        <w:t xml:space="preserve">, </w:t>
      </w:r>
      <w:r w:rsidR="00923A7C">
        <w:rPr>
          <w:rFonts w:cs="Times New Roman"/>
          <w:sz w:val="24"/>
          <w:szCs w:val="24"/>
        </w:rPr>
        <w:t xml:space="preserve">en werd </w:t>
      </w:r>
      <w:r w:rsidR="0090134E">
        <w:rPr>
          <w:rFonts w:cs="Times New Roman"/>
          <w:sz w:val="24"/>
          <w:szCs w:val="24"/>
        </w:rPr>
        <w:t>nationalisme gevoed</w:t>
      </w:r>
      <w:r w:rsidR="00923A7C">
        <w:rPr>
          <w:rFonts w:cs="Times New Roman"/>
          <w:sz w:val="24"/>
          <w:szCs w:val="24"/>
        </w:rPr>
        <w:t>.</w:t>
      </w:r>
      <w:r w:rsidR="0090134E">
        <w:rPr>
          <w:rFonts w:cs="Times New Roman"/>
          <w:sz w:val="24"/>
          <w:szCs w:val="24"/>
        </w:rPr>
        <w:t xml:space="preserve"> </w:t>
      </w:r>
      <w:r w:rsidR="00923A7C">
        <w:rPr>
          <w:rFonts w:cs="Times New Roman"/>
          <w:sz w:val="24"/>
          <w:szCs w:val="24"/>
        </w:rPr>
        <w:t>Bo</w:t>
      </w:r>
      <w:r w:rsidR="0090134E">
        <w:rPr>
          <w:rFonts w:cs="Times New Roman"/>
          <w:sz w:val="24"/>
          <w:szCs w:val="24"/>
        </w:rPr>
        <w:t xml:space="preserve">vendien </w:t>
      </w:r>
      <w:r w:rsidR="00923A7C">
        <w:rPr>
          <w:rFonts w:cs="Times New Roman"/>
          <w:sz w:val="24"/>
          <w:szCs w:val="24"/>
        </w:rPr>
        <w:t xml:space="preserve">was het systeem </w:t>
      </w:r>
      <w:r w:rsidR="0090134E">
        <w:rPr>
          <w:rFonts w:cs="Times New Roman"/>
          <w:sz w:val="24"/>
          <w:szCs w:val="24"/>
        </w:rPr>
        <w:t>gebasseerd op politieke ongelijkheid; sommige etnische groepen hadden een lagere status binnen de Sovjetfamilie dan anderen.</w:t>
      </w:r>
      <w:r>
        <w:rPr>
          <w:rFonts w:cs="Times New Roman"/>
          <w:sz w:val="24"/>
          <w:szCs w:val="24"/>
        </w:rPr>
        <w:t xml:space="preserve"> </w:t>
      </w:r>
      <w:r w:rsidR="0075336B">
        <w:rPr>
          <w:rFonts w:cs="Times New Roman"/>
          <w:sz w:val="24"/>
          <w:szCs w:val="24"/>
        </w:rPr>
        <w:t>Op ten duur groeide het nationalisme daardoor ook onder andere etnische groepen.</w:t>
      </w:r>
    </w:p>
    <w:p w:rsidR="007F7A26" w:rsidRDefault="00466E84" w:rsidP="00384269">
      <w:pPr>
        <w:spacing w:after="0" w:line="360" w:lineRule="auto"/>
        <w:rPr>
          <w:rFonts w:cs="Times New Roman"/>
          <w:sz w:val="24"/>
          <w:szCs w:val="24"/>
        </w:rPr>
      </w:pPr>
      <w:r>
        <w:rPr>
          <w:rFonts w:cs="Times New Roman"/>
          <w:sz w:val="24"/>
          <w:szCs w:val="24"/>
        </w:rPr>
        <w:tab/>
        <w:t xml:space="preserve">In het laatste hoofdstuk ben ik ingegaan op de manier waarop tijdens Sovjetheerschappij en tegenwoordig naar het Georgische verleden gekeken wordt. </w:t>
      </w:r>
      <w:r w:rsidR="00727FA4">
        <w:rPr>
          <w:rFonts w:cs="Times New Roman"/>
          <w:sz w:val="24"/>
          <w:szCs w:val="24"/>
        </w:rPr>
        <w:t xml:space="preserve">Ik heb daarvoor naar een uitgebreid rapport van de Europese Unie gekeken en naar een aantal kleinere rapporten van de OSCE. Deze rapporten beschrijven het Sovjetverleden allemaal als een belangrijke factor in </w:t>
      </w:r>
      <w:r w:rsidR="009D6977">
        <w:rPr>
          <w:rFonts w:cs="Times New Roman"/>
          <w:sz w:val="24"/>
          <w:szCs w:val="24"/>
        </w:rPr>
        <w:t xml:space="preserve">de </w:t>
      </w:r>
      <w:r w:rsidR="00727FA4">
        <w:rPr>
          <w:rFonts w:cs="Times New Roman"/>
          <w:sz w:val="24"/>
          <w:szCs w:val="24"/>
        </w:rPr>
        <w:t>conflict</w:t>
      </w:r>
      <w:r w:rsidR="009D6977">
        <w:rPr>
          <w:rFonts w:cs="Times New Roman"/>
          <w:sz w:val="24"/>
          <w:szCs w:val="24"/>
        </w:rPr>
        <w:t>en</w:t>
      </w:r>
      <w:r w:rsidR="00727FA4">
        <w:rPr>
          <w:rFonts w:cs="Times New Roman"/>
          <w:sz w:val="24"/>
          <w:szCs w:val="24"/>
        </w:rPr>
        <w:t xml:space="preserve">, maar gaan er ook vanuit dat andere gebeurtenissen die zich in de jaren na de val van de Sovjet-Unie voortdeden belangrijk waren bij het ontstaan van de conflicten. </w:t>
      </w:r>
      <w:r w:rsidR="007F7A26">
        <w:rPr>
          <w:rFonts w:cs="Times New Roman"/>
          <w:sz w:val="24"/>
          <w:szCs w:val="24"/>
        </w:rPr>
        <w:t xml:space="preserve">Ik ben het hier tot op zekere hoogte mee eens, want hoewel het Sovjetverleden de basis legde voor de conflicten, was het de periode daarna die bepaalde hoe de problematiek die was ontstaan ten tijde van de Sovjet-Unie werd opgelost. </w:t>
      </w:r>
      <w:r w:rsidR="00ED13CD">
        <w:rPr>
          <w:rFonts w:cs="Times New Roman"/>
          <w:sz w:val="24"/>
          <w:szCs w:val="24"/>
        </w:rPr>
        <w:t>In sommige gevallen lukte het ook dit op een redelijk vreedzame manier op te lossen, zoals bijvoorbeeld in Adzjarië het geval was.</w:t>
      </w:r>
      <w:r w:rsidR="007F7A26">
        <w:rPr>
          <w:rFonts w:cs="Times New Roman"/>
          <w:sz w:val="24"/>
          <w:szCs w:val="24"/>
        </w:rPr>
        <w:t xml:space="preserve"> De rol van het Sovjetverleden bij het ontstaan van de conflicten moet echter niet onderschat worden; het was niet alleen onder Sovjetheerschappij dat bevolkingsgroepen zich bewust werden van hun identiteit en nationalisme </w:t>
      </w:r>
      <w:r w:rsidR="009D6977">
        <w:rPr>
          <w:rFonts w:cs="Times New Roman"/>
          <w:sz w:val="24"/>
          <w:szCs w:val="24"/>
        </w:rPr>
        <w:t xml:space="preserve">onder de oppervlakte groeide, het was ook </w:t>
      </w:r>
      <w:r w:rsidR="005059BB">
        <w:rPr>
          <w:rFonts w:cs="Times New Roman"/>
          <w:sz w:val="24"/>
          <w:szCs w:val="24"/>
        </w:rPr>
        <w:t>ten tijde van de Sovjet-Unie dat</w:t>
      </w:r>
      <w:r w:rsidR="009D6977">
        <w:rPr>
          <w:rFonts w:cs="Times New Roman"/>
          <w:sz w:val="24"/>
          <w:szCs w:val="24"/>
        </w:rPr>
        <w:t xml:space="preserve"> de basis </w:t>
      </w:r>
      <w:r w:rsidR="005059BB">
        <w:rPr>
          <w:rFonts w:cs="Times New Roman"/>
          <w:sz w:val="24"/>
          <w:szCs w:val="24"/>
        </w:rPr>
        <w:t>gelegd werd</w:t>
      </w:r>
      <w:r w:rsidR="009D6977">
        <w:rPr>
          <w:rFonts w:cs="Times New Roman"/>
          <w:sz w:val="24"/>
          <w:szCs w:val="24"/>
        </w:rPr>
        <w:t xml:space="preserve"> voor de toekomstige relatie</w:t>
      </w:r>
      <w:r w:rsidR="005059BB">
        <w:rPr>
          <w:rFonts w:cs="Times New Roman"/>
          <w:sz w:val="24"/>
          <w:szCs w:val="24"/>
        </w:rPr>
        <w:t xml:space="preserve"> van</w:t>
      </w:r>
      <w:r w:rsidR="009D6977">
        <w:rPr>
          <w:rFonts w:cs="Times New Roman"/>
          <w:sz w:val="24"/>
          <w:szCs w:val="24"/>
        </w:rPr>
        <w:t xml:space="preserve"> Rusland </w:t>
      </w:r>
      <w:r w:rsidR="005059BB">
        <w:rPr>
          <w:rFonts w:cs="Times New Roman"/>
          <w:sz w:val="24"/>
          <w:szCs w:val="24"/>
        </w:rPr>
        <w:t>met</w:t>
      </w:r>
      <w:r w:rsidR="009D6977">
        <w:rPr>
          <w:rFonts w:cs="Times New Roman"/>
          <w:sz w:val="24"/>
          <w:szCs w:val="24"/>
        </w:rPr>
        <w:t xml:space="preserve"> de staten die ontstonden na het uiteenvallen van de Sovjet-Unie. Zeker na de recente gebeurtenissen in Oekraïne kun je je afvragen in hoeverre Rusland haar rol als ‘grote broer’ </w:t>
      </w:r>
      <w:r w:rsidR="00915DE5">
        <w:rPr>
          <w:rFonts w:cs="Times New Roman"/>
          <w:sz w:val="24"/>
          <w:szCs w:val="24"/>
        </w:rPr>
        <w:t xml:space="preserve">eerder </w:t>
      </w:r>
      <w:r w:rsidR="009D6977">
        <w:rPr>
          <w:rFonts w:cs="Times New Roman"/>
          <w:sz w:val="24"/>
          <w:szCs w:val="24"/>
        </w:rPr>
        <w:t xml:space="preserve">daadwerkelijk heeft losgelaten.  </w:t>
      </w:r>
    </w:p>
    <w:p w:rsidR="00246398" w:rsidRDefault="00580D21" w:rsidP="00384269">
      <w:pPr>
        <w:spacing w:after="0" w:line="360" w:lineRule="auto"/>
        <w:rPr>
          <w:rFonts w:cs="Times New Roman"/>
          <w:sz w:val="24"/>
          <w:szCs w:val="24"/>
        </w:rPr>
      </w:pPr>
      <w:r>
        <w:rPr>
          <w:rFonts w:cs="Times New Roman"/>
          <w:sz w:val="24"/>
          <w:szCs w:val="24"/>
        </w:rPr>
        <w:lastRenderedPageBreak/>
        <w:tab/>
        <w:t xml:space="preserve"> </w:t>
      </w:r>
      <w:r w:rsidR="00C072B9">
        <w:rPr>
          <w:rFonts w:cs="Times New Roman"/>
          <w:sz w:val="24"/>
          <w:szCs w:val="24"/>
        </w:rPr>
        <w:t>B</w:t>
      </w:r>
      <w:r w:rsidR="00F530DA">
        <w:rPr>
          <w:rFonts w:cs="Times New Roman"/>
          <w:sz w:val="24"/>
          <w:szCs w:val="24"/>
        </w:rPr>
        <w:t xml:space="preserve">ehalve het Sovjetverleden en de gebeurtenissen die zich in de jaren voorafgaand aan de conflicten voordeden, </w:t>
      </w:r>
      <w:r w:rsidR="00C072B9">
        <w:rPr>
          <w:rFonts w:cs="Times New Roman"/>
          <w:sz w:val="24"/>
          <w:szCs w:val="24"/>
        </w:rPr>
        <w:t xml:space="preserve">denk ik dat </w:t>
      </w:r>
      <w:r w:rsidR="00F530DA">
        <w:rPr>
          <w:rFonts w:cs="Times New Roman"/>
          <w:sz w:val="24"/>
          <w:szCs w:val="24"/>
        </w:rPr>
        <w:t>ook de manier waarop naar het verleden gekeken werd en nog st</w:t>
      </w:r>
      <w:r w:rsidR="00C072B9">
        <w:rPr>
          <w:rFonts w:cs="Times New Roman"/>
          <w:sz w:val="24"/>
          <w:szCs w:val="24"/>
        </w:rPr>
        <w:t>eeds wordt een grote invloed heeft gehad</w:t>
      </w:r>
      <w:r w:rsidR="00F530DA">
        <w:rPr>
          <w:rFonts w:cs="Times New Roman"/>
          <w:sz w:val="24"/>
          <w:szCs w:val="24"/>
        </w:rPr>
        <w:t xml:space="preserve"> op het ontstaan van</w:t>
      </w:r>
      <w:r w:rsidR="00C072B9">
        <w:rPr>
          <w:rFonts w:cs="Times New Roman"/>
          <w:sz w:val="24"/>
          <w:szCs w:val="24"/>
        </w:rPr>
        <w:t xml:space="preserve"> de</w:t>
      </w:r>
      <w:r w:rsidR="00F530DA">
        <w:rPr>
          <w:rFonts w:cs="Times New Roman"/>
          <w:sz w:val="24"/>
          <w:szCs w:val="24"/>
        </w:rPr>
        <w:t xml:space="preserve"> conflicten. </w:t>
      </w:r>
      <w:r>
        <w:rPr>
          <w:rFonts w:cs="Times New Roman"/>
          <w:sz w:val="24"/>
          <w:szCs w:val="24"/>
        </w:rPr>
        <w:t xml:space="preserve">Onder Sovjetheerschappij ontwikkelden </w:t>
      </w:r>
      <w:r w:rsidR="001651D0">
        <w:rPr>
          <w:rFonts w:cs="Times New Roman"/>
          <w:sz w:val="24"/>
          <w:szCs w:val="24"/>
        </w:rPr>
        <w:t xml:space="preserve">de verschillende bevolkingsgroepen allemaal een eigen visie op het verleden. </w:t>
      </w:r>
      <w:r w:rsidR="007406AC">
        <w:rPr>
          <w:rFonts w:cs="Times New Roman"/>
          <w:sz w:val="24"/>
          <w:szCs w:val="24"/>
        </w:rPr>
        <w:t xml:space="preserve">Deze verschillende visies kwamen na 1991 rechtstreeks met elkaar in conflict. Tot op de dag van vandaag bestaat er echter nog steeds geen eenduidig beeld van het verleden. </w:t>
      </w:r>
      <w:r w:rsidR="001771F6">
        <w:rPr>
          <w:rFonts w:cs="Times New Roman"/>
          <w:sz w:val="24"/>
          <w:szCs w:val="24"/>
        </w:rPr>
        <w:t>De groepen blijven het verleden op verschillende</w:t>
      </w:r>
      <w:r w:rsidR="008B439C">
        <w:rPr>
          <w:rFonts w:cs="Times New Roman"/>
          <w:sz w:val="24"/>
          <w:szCs w:val="24"/>
        </w:rPr>
        <w:t xml:space="preserve"> manieren beschrijven.</w:t>
      </w:r>
      <w:r w:rsidR="00C30FCE">
        <w:rPr>
          <w:rFonts w:cs="Times New Roman"/>
          <w:sz w:val="24"/>
          <w:szCs w:val="24"/>
        </w:rPr>
        <w:t xml:space="preserve"> Dit staat de oplossing van de conflicten in de weg. Want zolang de Zuid-Osseten, de Abchazen en de Georgiërs niet op een lijn zitten wat betreft gebeurtenissen uit het verleden, hoe kan dan verlang</w:t>
      </w:r>
      <w:r w:rsidR="00817601">
        <w:rPr>
          <w:rFonts w:cs="Times New Roman"/>
          <w:sz w:val="24"/>
          <w:szCs w:val="24"/>
        </w:rPr>
        <w:t xml:space="preserve">d </w:t>
      </w:r>
      <w:r w:rsidR="00C30FCE">
        <w:rPr>
          <w:rFonts w:cs="Times New Roman"/>
          <w:sz w:val="24"/>
          <w:szCs w:val="24"/>
        </w:rPr>
        <w:t xml:space="preserve">worden dat ze vandaag de dag wel met z’n allen door een deur kunnen? </w:t>
      </w:r>
    </w:p>
    <w:p w:rsidR="00727FA4" w:rsidRDefault="00246398" w:rsidP="00384269">
      <w:pPr>
        <w:spacing w:after="0" w:line="360" w:lineRule="auto"/>
        <w:rPr>
          <w:rFonts w:cs="Times New Roman"/>
          <w:sz w:val="24"/>
          <w:szCs w:val="24"/>
        </w:rPr>
      </w:pPr>
      <w:r>
        <w:rPr>
          <w:rFonts w:cs="Times New Roman"/>
          <w:sz w:val="24"/>
          <w:szCs w:val="24"/>
        </w:rPr>
        <w:tab/>
      </w:r>
      <w:r w:rsidR="00F530DA">
        <w:rPr>
          <w:rFonts w:cs="Times New Roman"/>
          <w:sz w:val="24"/>
          <w:szCs w:val="24"/>
        </w:rPr>
        <w:t xml:space="preserve"> </w:t>
      </w:r>
    </w:p>
    <w:p w:rsidR="00727FA4" w:rsidRDefault="00727FA4" w:rsidP="00384269">
      <w:pPr>
        <w:spacing w:after="0" w:line="360" w:lineRule="auto"/>
        <w:rPr>
          <w:rFonts w:cs="Times New Roman"/>
          <w:sz w:val="24"/>
          <w:szCs w:val="24"/>
        </w:rPr>
      </w:pPr>
    </w:p>
    <w:p w:rsidR="00727FA4" w:rsidRDefault="00727FA4" w:rsidP="00384269">
      <w:pPr>
        <w:spacing w:after="0" w:line="360" w:lineRule="auto"/>
        <w:rPr>
          <w:rFonts w:cs="Times New Roman"/>
          <w:sz w:val="24"/>
          <w:szCs w:val="24"/>
        </w:rPr>
      </w:pPr>
    </w:p>
    <w:p w:rsidR="00727FA4" w:rsidRDefault="00727FA4" w:rsidP="00384269">
      <w:pPr>
        <w:spacing w:after="0" w:line="360" w:lineRule="auto"/>
        <w:rPr>
          <w:rFonts w:cs="Times New Roman"/>
          <w:sz w:val="24"/>
          <w:szCs w:val="24"/>
        </w:rPr>
      </w:pPr>
    </w:p>
    <w:p w:rsidR="00466689" w:rsidRDefault="00466689" w:rsidP="00CB3C9B">
      <w:pPr>
        <w:spacing w:after="0" w:line="360" w:lineRule="auto"/>
        <w:rPr>
          <w:rFonts w:cs="Times New Roman"/>
          <w:sz w:val="24"/>
          <w:szCs w:val="24"/>
        </w:rPr>
      </w:pPr>
    </w:p>
    <w:p w:rsidR="00ED13CD" w:rsidRDefault="00ED13CD" w:rsidP="00CB3C9B">
      <w:pPr>
        <w:spacing w:after="0" w:line="360" w:lineRule="auto"/>
        <w:rPr>
          <w:rFonts w:cs="Times New Roman"/>
          <w:sz w:val="24"/>
          <w:szCs w:val="24"/>
        </w:rPr>
      </w:pPr>
    </w:p>
    <w:p w:rsidR="00ED13CD" w:rsidRDefault="00ED13CD" w:rsidP="00CB3C9B">
      <w:pPr>
        <w:spacing w:after="0" w:line="360" w:lineRule="auto"/>
        <w:rPr>
          <w:rFonts w:cs="Times New Roman"/>
          <w:sz w:val="24"/>
          <w:szCs w:val="24"/>
        </w:rPr>
      </w:pPr>
    </w:p>
    <w:p w:rsidR="00ED13CD" w:rsidRDefault="00ED13CD" w:rsidP="00CB3C9B">
      <w:pPr>
        <w:spacing w:after="0" w:line="360" w:lineRule="auto"/>
        <w:rPr>
          <w:rFonts w:cs="Times New Roman"/>
          <w:sz w:val="24"/>
          <w:szCs w:val="24"/>
        </w:rPr>
      </w:pPr>
    </w:p>
    <w:p w:rsidR="00ED13CD" w:rsidRDefault="00ED13CD" w:rsidP="00CB3C9B">
      <w:pPr>
        <w:spacing w:after="0" w:line="360" w:lineRule="auto"/>
        <w:rPr>
          <w:rFonts w:cs="Times New Roman"/>
          <w:sz w:val="24"/>
          <w:szCs w:val="24"/>
        </w:rPr>
      </w:pPr>
    </w:p>
    <w:p w:rsidR="00ED13CD" w:rsidRDefault="00ED13CD" w:rsidP="00CB3C9B">
      <w:pPr>
        <w:spacing w:after="0" w:line="360" w:lineRule="auto"/>
        <w:rPr>
          <w:rFonts w:cs="Times New Roman"/>
          <w:sz w:val="24"/>
          <w:szCs w:val="24"/>
        </w:rPr>
      </w:pPr>
    </w:p>
    <w:p w:rsidR="00ED13CD" w:rsidRDefault="00ED13CD" w:rsidP="00CB3C9B">
      <w:pPr>
        <w:spacing w:after="0" w:line="360" w:lineRule="auto"/>
        <w:rPr>
          <w:rFonts w:cs="Times New Roman"/>
          <w:sz w:val="24"/>
          <w:szCs w:val="24"/>
        </w:rPr>
      </w:pPr>
    </w:p>
    <w:p w:rsidR="00ED13CD" w:rsidRDefault="00ED13CD" w:rsidP="00CB3C9B">
      <w:pPr>
        <w:spacing w:after="0" w:line="360" w:lineRule="auto"/>
      </w:pPr>
    </w:p>
    <w:p w:rsidR="00466689" w:rsidRDefault="00466689" w:rsidP="00CB3C9B">
      <w:pPr>
        <w:spacing w:after="0" w:line="360" w:lineRule="auto"/>
      </w:pPr>
    </w:p>
    <w:p w:rsidR="00760792" w:rsidRDefault="00760792" w:rsidP="00CB3C9B">
      <w:pPr>
        <w:spacing w:after="0" w:line="360" w:lineRule="auto"/>
      </w:pPr>
    </w:p>
    <w:p w:rsidR="00760792" w:rsidRDefault="00760792" w:rsidP="00CB3C9B">
      <w:pPr>
        <w:spacing w:after="0" w:line="360" w:lineRule="auto"/>
      </w:pPr>
    </w:p>
    <w:p w:rsidR="00760792" w:rsidRDefault="00760792" w:rsidP="00CB3C9B">
      <w:pPr>
        <w:spacing w:after="0" w:line="360" w:lineRule="auto"/>
      </w:pPr>
    </w:p>
    <w:p w:rsidR="00760792" w:rsidRDefault="00760792" w:rsidP="00CB3C9B">
      <w:pPr>
        <w:spacing w:after="0" w:line="360" w:lineRule="auto"/>
      </w:pPr>
    </w:p>
    <w:p w:rsidR="00760792" w:rsidRDefault="00760792" w:rsidP="00CB3C9B">
      <w:pPr>
        <w:spacing w:after="0" w:line="360" w:lineRule="auto"/>
      </w:pPr>
    </w:p>
    <w:p w:rsidR="00760792" w:rsidRDefault="00760792" w:rsidP="00CB3C9B">
      <w:pPr>
        <w:spacing w:after="0" w:line="360" w:lineRule="auto"/>
      </w:pPr>
    </w:p>
    <w:p w:rsidR="00760792" w:rsidRDefault="00760792" w:rsidP="00CB3C9B">
      <w:pPr>
        <w:spacing w:after="0" w:line="360" w:lineRule="auto"/>
      </w:pPr>
    </w:p>
    <w:p w:rsidR="00760792" w:rsidRDefault="00760792" w:rsidP="00CB3C9B">
      <w:pPr>
        <w:spacing w:after="0" w:line="360" w:lineRule="auto"/>
      </w:pPr>
    </w:p>
    <w:p w:rsidR="00760792" w:rsidRDefault="00760792" w:rsidP="00CB3C9B">
      <w:pPr>
        <w:spacing w:after="0" w:line="360" w:lineRule="auto"/>
      </w:pPr>
    </w:p>
    <w:p w:rsidR="00466689" w:rsidRPr="005C6A7F" w:rsidRDefault="00466689" w:rsidP="00CB3C9B">
      <w:pPr>
        <w:spacing w:after="0" w:line="360" w:lineRule="auto"/>
        <w:rPr>
          <w:rFonts w:cs="Times New Roman"/>
          <w:b/>
          <w:sz w:val="24"/>
          <w:szCs w:val="24"/>
          <w:lang w:val="en-US"/>
        </w:rPr>
      </w:pPr>
      <w:r w:rsidRPr="005C6A7F">
        <w:rPr>
          <w:rFonts w:cs="Times New Roman"/>
          <w:b/>
          <w:sz w:val="24"/>
          <w:szCs w:val="24"/>
          <w:lang w:val="en-US"/>
        </w:rPr>
        <w:lastRenderedPageBreak/>
        <w:t>Literatuurlijst</w:t>
      </w:r>
    </w:p>
    <w:p w:rsidR="00466689" w:rsidRPr="00EF14E5" w:rsidRDefault="00466689" w:rsidP="00CB3C9B">
      <w:pPr>
        <w:spacing w:after="0" w:line="360" w:lineRule="auto"/>
        <w:rPr>
          <w:rFonts w:cs="Times New Roman"/>
          <w:b/>
          <w:lang w:val="en-US"/>
        </w:rPr>
      </w:pPr>
    </w:p>
    <w:p w:rsidR="003568CA" w:rsidRPr="00EF14E5" w:rsidRDefault="003709AD" w:rsidP="003709AD">
      <w:pPr>
        <w:spacing w:line="360" w:lineRule="auto"/>
        <w:rPr>
          <w:rFonts w:cs="Times New Roman"/>
          <w:b/>
          <w:lang w:val="en-US"/>
        </w:rPr>
      </w:pPr>
      <w:r w:rsidRPr="00EF14E5">
        <w:rPr>
          <w:lang w:val="en-US"/>
        </w:rPr>
        <w:t xml:space="preserve">Beissinger, M., </w:t>
      </w:r>
      <w:r w:rsidRPr="00EF14E5">
        <w:rPr>
          <w:i/>
          <w:lang w:val="en-US"/>
        </w:rPr>
        <w:t>Nationalist Mobilization and the Collapse of the Soviet State</w:t>
      </w:r>
      <w:r w:rsidRPr="00EF14E5">
        <w:rPr>
          <w:lang w:val="en-US"/>
        </w:rPr>
        <w:t xml:space="preserve"> [Cambridge 2002].</w:t>
      </w:r>
    </w:p>
    <w:p w:rsidR="00466689" w:rsidRPr="00EF14E5" w:rsidRDefault="00466689" w:rsidP="003709AD">
      <w:pPr>
        <w:spacing w:line="360" w:lineRule="auto"/>
        <w:rPr>
          <w:rFonts w:cs="Times New Roman"/>
          <w:lang w:val="en-US"/>
        </w:rPr>
      </w:pPr>
      <w:proofErr w:type="gramStart"/>
      <w:r w:rsidRPr="00EF14E5">
        <w:rPr>
          <w:rFonts w:cs="Times New Roman"/>
          <w:lang w:val="en-US"/>
        </w:rPr>
        <w:t xml:space="preserve">Cheterian, V., </w:t>
      </w:r>
      <w:r w:rsidRPr="00EF14E5">
        <w:rPr>
          <w:rFonts w:cs="Times New Roman"/>
          <w:i/>
          <w:lang w:val="en-US"/>
        </w:rPr>
        <w:t>War and Peace in the Caucasus.</w:t>
      </w:r>
      <w:proofErr w:type="gramEnd"/>
      <w:r w:rsidRPr="00EF14E5">
        <w:rPr>
          <w:rFonts w:cs="Times New Roman"/>
          <w:i/>
          <w:lang w:val="en-US"/>
        </w:rPr>
        <w:t xml:space="preserve"> Russia’s Troubled Frontier </w:t>
      </w:r>
      <w:r w:rsidRPr="00EF14E5">
        <w:rPr>
          <w:rFonts w:cs="Times New Roman"/>
          <w:lang w:val="en-US"/>
        </w:rPr>
        <w:t xml:space="preserve">[Londen 2008]. </w:t>
      </w:r>
    </w:p>
    <w:p w:rsidR="00466689" w:rsidRPr="00EF14E5" w:rsidRDefault="00466689" w:rsidP="003709AD">
      <w:pPr>
        <w:spacing w:before="240" w:line="360" w:lineRule="auto"/>
        <w:rPr>
          <w:rFonts w:cs="Times New Roman"/>
          <w:lang w:val="en-US"/>
        </w:rPr>
      </w:pPr>
      <w:r w:rsidRPr="00EF14E5">
        <w:rPr>
          <w:rFonts w:cs="Times New Roman"/>
          <w:lang w:val="en-US"/>
        </w:rPr>
        <w:t xml:space="preserve">Cheterian, V., ‘The August 2008 war in Georgia: from ethnic conﬂict to border wars’, </w:t>
      </w:r>
      <w:r w:rsidRPr="00EF14E5">
        <w:rPr>
          <w:rFonts w:cs="Times New Roman"/>
          <w:i/>
          <w:lang w:val="en-US"/>
        </w:rPr>
        <w:t xml:space="preserve">Central Asian Survey </w:t>
      </w:r>
      <w:r w:rsidRPr="00EF14E5">
        <w:rPr>
          <w:rFonts w:cs="Times New Roman"/>
          <w:lang w:val="en-US"/>
        </w:rPr>
        <w:t>2 [2009] 155-170.</w:t>
      </w:r>
    </w:p>
    <w:p w:rsidR="003568CA" w:rsidRPr="00EF14E5" w:rsidRDefault="003568CA" w:rsidP="003709AD">
      <w:pPr>
        <w:spacing w:before="240" w:line="360" w:lineRule="auto"/>
        <w:rPr>
          <w:lang w:val="en-US"/>
        </w:rPr>
      </w:pPr>
      <w:r w:rsidRPr="00EF14E5">
        <w:rPr>
          <w:lang w:val="en-US"/>
        </w:rPr>
        <w:t xml:space="preserve">Coene, F., </w:t>
      </w:r>
      <w:proofErr w:type="gramStart"/>
      <w:r w:rsidRPr="00EF14E5">
        <w:rPr>
          <w:i/>
          <w:lang w:val="en-US"/>
        </w:rPr>
        <w:t>The</w:t>
      </w:r>
      <w:proofErr w:type="gramEnd"/>
      <w:r w:rsidRPr="00EF14E5">
        <w:rPr>
          <w:i/>
          <w:lang w:val="en-US"/>
        </w:rPr>
        <w:t xml:space="preserve"> Caucasus. </w:t>
      </w:r>
      <w:proofErr w:type="gramStart"/>
      <w:r w:rsidRPr="00EF14E5">
        <w:rPr>
          <w:i/>
          <w:lang w:val="en-US"/>
        </w:rPr>
        <w:t>An Introduction</w:t>
      </w:r>
      <w:r w:rsidRPr="00EF14E5">
        <w:rPr>
          <w:lang w:val="en-US"/>
        </w:rPr>
        <w:t xml:space="preserve"> [Oxon 2010].</w:t>
      </w:r>
      <w:proofErr w:type="gramEnd"/>
    </w:p>
    <w:p w:rsidR="0000459D" w:rsidRPr="00EF14E5" w:rsidRDefault="0000459D" w:rsidP="003709AD">
      <w:pPr>
        <w:spacing w:before="240" w:line="360" w:lineRule="auto"/>
        <w:rPr>
          <w:rFonts w:cs="Times New Roman"/>
          <w:lang w:val="en-US"/>
        </w:rPr>
      </w:pPr>
      <w:r w:rsidRPr="00EF14E5">
        <w:rPr>
          <w:lang w:val="en-US"/>
        </w:rPr>
        <w:t xml:space="preserve">Cohen (ed.), </w:t>
      </w:r>
      <w:proofErr w:type="gramStart"/>
      <w:r w:rsidRPr="00EF14E5">
        <w:rPr>
          <w:i/>
          <w:lang w:val="en-US"/>
        </w:rPr>
        <w:t>The</w:t>
      </w:r>
      <w:proofErr w:type="gramEnd"/>
      <w:r w:rsidRPr="00EF14E5">
        <w:rPr>
          <w:i/>
          <w:lang w:val="en-US"/>
        </w:rPr>
        <w:t xml:space="preserve"> Soviet Union Since Stalin</w:t>
      </w:r>
      <w:r w:rsidRPr="00EF14E5">
        <w:rPr>
          <w:lang w:val="en-US"/>
        </w:rPr>
        <w:t xml:space="preserve"> [Londen 1980].</w:t>
      </w:r>
    </w:p>
    <w:p w:rsidR="00466689" w:rsidRPr="00EF14E5" w:rsidRDefault="00466689" w:rsidP="003709AD">
      <w:pPr>
        <w:spacing w:before="240" w:line="360" w:lineRule="auto"/>
        <w:rPr>
          <w:rFonts w:cs="Times New Roman"/>
          <w:lang w:val="en-US"/>
        </w:rPr>
      </w:pPr>
      <w:proofErr w:type="gramStart"/>
      <w:r w:rsidRPr="00EF14E5">
        <w:rPr>
          <w:rFonts w:cs="Times New Roman"/>
          <w:lang w:val="en-US"/>
        </w:rPr>
        <w:t xml:space="preserve">Companjen, F., ed., </w:t>
      </w:r>
      <w:r w:rsidRPr="00EF14E5">
        <w:rPr>
          <w:rFonts w:cs="Times New Roman"/>
          <w:i/>
          <w:lang w:val="en-US"/>
        </w:rPr>
        <w:t>Exploring the Caucasus in the 21</w:t>
      </w:r>
      <w:r w:rsidRPr="00EF14E5">
        <w:rPr>
          <w:rFonts w:cs="Times New Roman"/>
          <w:i/>
          <w:vertAlign w:val="superscript"/>
          <w:lang w:val="en-US"/>
        </w:rPr>
        <w:t>st</w:t>
      </w:r>
      <w:r w:rsidRPr="00EF14E5">
        <w:rPr>
          <w:rFonts w:cs="Times New Roman"/>
          <w:i/>
          <w:lang w:val="en-US"/>
        </w:rPr>
        <w:t xml:space="preserve"> Century.</w:t>
      </w:r>
      <w:proofErr w:type="gramEnd"/>
      <w:r w:rsidRPr="00EF14E5">
        <w:rPr>
          <w:rFonts w:cs="Times New Roman"/>
          <w:i/>
          <w:lang w:val="en-US"/>
        </w:rPr>
        <w:t xml:space="preserve"> </w:t>
      </w:r>
      <w:proofErr w:type="gramStart"/>
      <w:r w:rsidRPr="00EF14E5">
        <w:rPr>
          <w:rFonts w:cs="Times New Roman"/>
          <w:i/>
          <w:lang w:val="en-US"/>
        </w:rPr>
        <w:t xml:space="preserve">Essays on Culture, History and Politics in a Dynamic Context </w:t>
      </w:r>
      <w:r w:rsidRPr="00EF14E5">
        <w:rPr>
          <w:rFonts w:cs="Times New Roman"/>
          <w:lang w:val="en-US"/>
        </w:rPr>
        <w:t>[Amsterdam 2010].</w:t>
      </w:r>
      <w:proofErr w:type="gramEnd"/>
      <w:r w:rsidRPr="00EF14E5">
        <w:rPr>
          <w:rFonts w:cs="Times New Roman"/>
          <w:lang w:val="en-US"/>
        </w:rPr>
        <w:t xml:space="preserve">  </w:t>
      </w:r>
    </w:p>
    <w:p w:rsidR="00466689" w:rsidRPr="00EF14E5" w:rsidRDefault="00466689" w:rsidP="003709AD">
      <w:pPr>
        <w:spacing w:line="360" w:lineRule="auto"/>
        <w:rPr>
          <w:rFonts w:cs="Times New Roman"/>
        </w:rPr>
      </w:pPr>
      <w:r w:rsidRPr="00EF14E5">
        <w:rPr>
          <w:rFonts w:cs="Times New Roman"/>
        </w:rPr>
        <w:t xml:space="preserve">Coppieters, B., </w:t>
      </w:r>
      <w:r w:rsidRPr="00EF14E5">
        <w:rPr>
          <w:rFonts w:cs="Times New Roman"/>
          <w:i/>
        </w:rPr>
        <w:t xml:space="preserve">Europeanisering en conflictoplossing. Casestudies uit de Europese periferie </w:t>
      </w:r>
      <w:r w:rsidRPr="00EF14E5">
        <w:rPr>
          <w:rFonts w:cs="Times New Roman"/>
        </w:rPr>
        <w:t xml:space="preserve">[Gent 2004]. </w:t>
      </w:r>
    </w:p>
    <w:p w:rsidR="00466689" w:rsidRPr="00EF14E5" w:rsidRDefault="00466689" w:rsidP="003709AD">
      <w:pPr>
        <w:spacing w:line="360" w:lineRule="auto"/>
        <w:rPr>
          <w:rFonts w:cs="Times New Roman"/>
          <w:i/>
          <w:lang w:val="en-US"/>
        </w:rPr>
      </w:pPr>
      <w:r w:rsidRPr="00EF14E5">
        <w:rPr>
          <w:rFonts w:cs="Times New Roman"/>
          <w:lang w:val="en-US"/>
        </w:rPr>
        <w:t xml:space="preserve">Coppieters, B., </w:t>
      </w:r>
      <w:r w:rsidRPr="00EF14E5">
        <w:rPr>
          <w:rFonts w:cs="Times New Roman"/>
          <w:i/>
          <w:lang w:val="en-US"/>
        </w:rPr>
        <w:t>Georgians and Abkhazians: the search for a peace settlement</w:t>
      </w:r>
    </w:p>
    <w:p w:rsidR="0000459D" w:rsidRPr="00EF14E5" w:rsidRDefault="00466689" w:rsidP="003709AD">
      <w:pPr>
        <w:spacing w:line="360" w:lineRule="auto"/>
        <w:rPr>
          <w:rFonts w:cs="Times New Roman"/>
          <w:lang w:val="en-US"/>
        </w:rPr>
      </w:pPr>
      <w:proofErr w:type="gramStart"/>
      <w:r w:rsidRPr="00EF14E5">
        <w:rPr>
          <w:rFonts w:cs="Times New Roman"/>
          <w:lang w:val="en-US"/>
        </w:rPr>
        <w:t xml:space="preserve">Cornell, S., </w:t>
      </w:r>
      <w:r w:rsidRPr="00EF14E5">
        <w:rPr>
          <w:rFonts w:cs="Times New Roman"/>
          <w:i/>
          <w:lang w:val="en-US"/>
        </w:rPr>
        <w:t>Small Nations and Great Powers.</w:t>
      </w:r>
      <w:proofErr w:type="gramEnd"/>
      <w:r w:rsidRPr="00EF14E5">
        <w:rPr>
          <w:rFonts w:cs="Times New Roman"/>
          <w:i/>
          <w:lang w:val="en-US"/>
        </w:rPr>
        <w:t xml:space="preserve"> </w:t>
      </w:r>
      <w:proofErr w:type="gramStart"/>
      <w:r w:rsidRPr="00EF14E5">
        <w:rPr>
          <w:rFonts w:cs="Times New Roman"/>
          <w:i/>
          <w:lang w:val="en-US"/>
        </w:rPr>
        <w:t xml:space="preserve">A Study of Ethnopolitical Conflict in the Caucasus </w:t>
      </w:r>
      <w:r w:rsidRPr="00EF14E5">
        <w:rPr>
          <w:rFonts w:cs="Times New Roman"/>
          <w:lang w:val="en-US"/>
        </w:rPr>
        <w:t>[Richmond 2001].</w:t>
      </w:r>
      <w:proofErr w:type="gramEnd"/>
    </w:p>
    <w:p w:rsidR="00A31882" w:rsidRPr="00EF14E5" w:rsidRDefault="00A31882" w:rsidP="003709AD">
      <w:pPr>
        <w:spacing w:line="360" w:lineRule="auto"/>
        <w:rPr>
          <w:rFonts w:cs="Times New Roman"/>
          <w:lang w:val="en-US"/>
        </w:rPr>
      </w:pPr>
      <w:r w:rsidRPr="00EF14E5">
        <w:rPr>
          <w:lang w:val="en-US"/>
        </w:rPr>
        <w:t xml:space="preserve">Cornell, ‘Autonomy as a Source of Conflict: Caucasian Conflicts in Theoretical Perspective’, </w:t>
      </w:r>
      <w:r w:rsidRPr="00EF14E5">
        <w:rPr>
          <w:i/>
          <w:lang w:val="en-US"/>
        </w:rPr>
        <w:t>World Politics</w:t>
      </w:r>
      <w:r w:rsidRPr="00EF14E5">
        <w:rPr>
          <w:lang w:val="en-US"/>
        </w:rPr>
        <w:t xml:space="preserve"> 54 [januari 2002].</w:t>
      </w:r>
    </w:p>
    <w:p w:rsidR="005154A7" w:rsidRPr="00EF14E5" w:rsidRDefault="005154A7" w:rsidP="003709AD">
      <w:pPr>
        <w:spacing w:line="360" w:lineRule="auto"/>
        <w:rPr>
          <w:rFonts w:cs="Times New Roman"/>
          <w:lang w:val="en-US"/>
        </w:rPr>
      </w:pPr>
      <w:r w:rsidRPr="00EF14E5">
        <w:rPr>
          <w:lang w:val="en-US"/>
        </w:rPr>
        <w:t xml:space="preserve">Cornell, </w:t>
      </w:r>
      <w:r w:rsidRPr="00EF14E5">
        <w:rPr>
          <w:i/>
          <w:lang w:val="en-US"/>
        </w:rPr>
        <w:t xml:space="preserve">Autonomy and Conflict: Extraterritoriality and Seperatism in the South Caucasus </w:t>
      </w:r>
      <w:proofErr w:type="gramStart"/>
      <w:r w:rsidRPr="00EF14E5">
        <w:rPr>
          <w:i/>
          <w:lang w:val="en-US"/>
        </w:rPr>
        <w:t>-  Cases</w:t>
      </w:r>
      <w:proofErr w:type="gramEnd"/>
      <w:r w:rsidRPr="00EF14E5">
        <w:rPr>
          <w:i/>
          <w:lang w:val="en-US"/>
        </w:rPr>
        <w:t xml:space="preserve"> in Georgia</w:t>
      </w:r>
      <w:r w:rsidRPr="00EF14E5">
        <w:rPr>
          <w:lang w:val="en-US"/>
        </w:rPr>
        <w:t xml:space="preserve"> [Uppsala 2002].</w:t>
      </w:r>
    </w:p>
    <w:p w:rsidR="00466689" w:rsidRPr="00EF14E5" w:rsidRDefault="00466689" w:rsidP="003709AD">
      <w:pPr>
        <w:spacing w:line="360" w:lineRule="auto"/>
        <w:rPr>
          <w:rFonts w:cs="Times New Roman"/>
          <w:lang w:val="en-US"/>
        </w:rPr>
      </w:pPr>
      <w:r w:rsidRPr="00EF14E5">
        <w:rPr>
          <w:rFonts w:cs="Times New Roman"/>
          <w:lang w:val="en-US"/>
        </w:rPr>
        <w:t xml:space="preserve">Cornell, S., ed., ‘Russia’s War in Georgia: Causes and Implications for Georgia and the World’, </w:t>
      </w:r>
      <w:r w:rsidRPr="00EF14E5">
        <w:rPr>
          <w:rFonts w:cs="Times New Roman"/>
          <w:i/>
          <w:lang w:val="en-US"/>
        </w:rPr>
        <w:t>Policy Paper</w:t>
      </w:r>
      <w:r w:rsidRPr="00EF14E5">
        <w:rPr>
          <w:rFonts w:cs="Times New Roman"/>
          <w:lang w:val="en-US"/>
        </w:rPr>
        <w:t xml:space="preserve"> </w:t>
      </w:r>
      <w:r w:rsidRPr="00EF14E5">
        <w:rPr>
          <w:rFonts w:cs="Times New Roman"/>
          <w:i/>
          <w:lang w:val="en-US"/>
        </w:rPr>
        <w:t xml:space="preserve">Central Asia-Caucasus Institute Silk Road Studies Program </w:t>
      </w:r>
      <w:r w:rsidRPr="00EF14E5">
        <w:rPr>
          <w:rFonts w:cs="Times New Roman"/>
          <w:lang w:val="en-US"/>
        </w:rPr>
        <w:t>[2008].</w:t>
      </w:r>
    </w:p>
    <w:p w:rsidR="00466689" w:rsidRPr="00EF14E5" w:rsidRDefault="00466689" w:rsidP="003709AD">
      <w:pPr>
        <w:spacing w:line="360" w:lineRule="auto"/>
        <w:rPr>
          <w:rFonts w:cs="Times New Roman"/>
          <w:lang w:val="en-US"/>
        </w:rPr>
      </w:pPr>
      <w:proofErr w:type="gramStart"/>
      <w:r w:rsidRPr="00EF14E5">
        <w:rPr>
          <w:rFonts w:cs="Times New Roman"/>
          <w:lang w:val="en-US"/>
        </w:rPr>
        <w:t xml:space="preserve">Cornell, S., ed., </w:t>
      </w:r>
      <w:r w:rsidRPr="00EF14E5">
        <w:rPr>
          <w:rFonts w:cs="Times New Roman"/>
          <w:i/>
          <w:lang w:val="en-US"/>
        </w:rPr>
        <w:t xml:space="preserve">The Guns of August 2008: Russia’s War in Georgia </w:t>
      </w:r>
      <w:r w:rsidRPr="00EF14E5">
        <w:rPr>
          <w:rFonts w:cs="Times New Roman"/>
          <w:lang w:val="en-US"/>
        </w:rPr>
        <w:t>[New York 2009].</w:t>
      </w:r>
      <w:proofErr w:type="gramEnd"/>
      <w:r w:rsidRPr="00EF14E5">
        <w:rPr>
          <w:rFonts w:cs="Times New Roman"/>
          <w:lang w:val="en-US"/>
        </w:rPr>
        <w:t xml:space="preserve"> </w:t>
      </w:r>
    </w:p>
    <w:p w:rsidR="009E0C52" w:rsidRPr="00EF14E5" w:rsidRDefault="009E0C52" w:rsidP="003709AD">
      <w:pPr>
        <w:spacing w:line="360" w:lineRule="auto"/>
        <w:rPr>
          <w:rFonts w:cs="Times New Roman"/>
        </w:rPr>
      </w:pPr>
      <w:r w:rsidRPr="00EF14E5">
        <w:t xml:space="preserve">Does, R., ‘Etnisch </w:t>
      </w:r>
      <w:r w:rsidR="002E72C8">
        <w:t>separatisme</w:t>
      </w:r>
      <w:r w:rsidRPr="00EF14E5">
        <w:t xml:space="preserve"> in de voormalige Sovjet-Unie’, </w:t>
      </w:r>
      <w:r w:rsidRPr="00EF14E5">
        <w:rPr>
          <w:i/>
        </w:rPr>
        <w:t xml:space="preserve">Nederlands Instituut voor Internationale Betrekkingen, </w:t>
      </w:r>
      <w:hyperlink r:id="rId18" w:history="1">
        <w:r w:rsidRPr="00EF14E5">
          <w:rPr>
            <w:rStyle w:val="Hyperlink"/>
            <w:color w:val="auto"/>
            <w:u w:val="none"/>
          </w:rPr>
          <w:t>http://www.clingendael.nl/sites/default/files/20090200_paper_does_separatisme.pdf</w:t>
        </w:r>
      </w:hyperlink>
      <w:r w:rsidRPr="00EF14E5">
        <w:rPr>
          <w:i/>
        </w:rPr>
        <w:t xml:space="preserve"> </w:t>
      </w:r>
      <w:r w:rsidRPr="00EF14E5">
        <w:t>[Februari 2009].</w:t>
      </w:r>
    </w:p>
    <w:p w:rsidR="00466689" w:rsidRPr="00EF14E5" w:rsidRDefault="00466689" w:rsidP="003709AD">
      <w:pPr>
        <w:spacing w:line="360" w:lineRule="auto"/>
        <w:rPr>
          <w:rFonts w:cs="Times New Roman"/>
          <w:lang w:val="en-US"/>
        </w:rPr>
      </w:pPr>
      <w:r w:rsidRPr="00EF14E5">
        <w:rPr>
          <w:rFonts w:cs="Times New Roman"/>
          <w:lang w:val="en-US"/>
        </w:rPr>
        <w:t xml:space="preserve">Goldenberg, S., </w:t>
      </w:r>
      <w:proofErr w:type="gramStart"/>
      <w:r w:rsidRPr="00EF14E5">
        <w:rPr>
          <w:rFonts w:cs="Times New Roman"/>
          <w:i/>
          <w:lang w:val="en-US"/>
        </w:rPr>
        <w:t>The</w:t>
      </w:r>
      <w:proofErr w:type="gramEnd"/>
      <w:r w:rsidRPr="00EF14E5">
        <w:rPr>
          <w:rFonts w:cs="Times New Roman"/>
          <w:i/>
          <w:lang w:val="en-US"/>
        </w:rPr>
        <w:t xml:space="preserve"> Pride of Small Nations: The Caucasus and Post-Soviet Disorder </w:t>
      </w:r>
      <w:r w:rsidRPr="00EF14E5">
        <w:rPr>
          <w:rFonts w:cs="Times New Roman"/>
          <w:lang w:val="en-US"/>
        </w:rPr>
        <w:t>[Londen 1994].</w:t>
      </w:r>
    </w:p>
    <w:p w:rsidR="00466689" w:rsidRPr="00EF14E5" w:rsidRDefault="00466689" w:rsidP="003709AD">
      <w:pPr>
        <w:spacing w:line="360" w:lineRule="auto"/>
        <w:rPr>
          <w:rFonts w:cs="Times New Roman"/>
          <w:lang w:val="en-US"/>
        </w:rPr>
      </w:pPr>
      <w:r w:rsidRPr="00EF14E5">
        <w:rPr>
          <w:rFonts w:cs="Times New Roman"/>
          <w:lang w:val="en-US"/>
        </w:rPr>
        <w:t xml:space="preserve">Herzig, E., </w:t>
      </w:r>
      <w:proofErr w:type="gramStart"/>
      <w:r w:rsidRPr="00EF14E5">
        <w:rPr>
          <w:rFonts w:cs="Times New Roman"/>
          <w:i/>
          <w:lang w:val="en-US"/>
        </w:rPr>
        <w:t>The</w:t>
      </w:r>
      <w:proofErr w:type="gramEnd"/>
      <w:r w:rsidRPr="00EF14E5">
        <w:rPr>
          <w:rFonts w:cs="Times New Roman"/>
          <w:i/>
          <w:lang w:val="en-US"/>
        </w:rPr>
        <w:t xml:space="preserve"> New Caucasus: Armenia, Azerbijan and Georgia </w:t>
      </w:r>
      <w:r w:rsidRPr="00EF14E5">
        <w:rPr>
          <w:rFonts w:cs="Times New Roman"/>
          <w:lang w:val="en-US"/>
        </w:rPr>
        <w:t>[Londen 1999].</w:t>
      </w:r>
    </w:p>
    <w:p w:rsidR="00466689" w:rsidRPr="00EF14E5" w:rsidRDefault="00466689" w:rsidP="003709AD">
      <w:pPr>
        <w:spacing w:line="360" w:lineRule="auto"/>
        <w:rPr>
          <w:rFonts w:cs="Times New Roman"/>
          <w:lang w:val="en-US"/>
        </w:rPr>
      </w:pPr>
      <w:proofErr w:type="gramStart"/>
      <w:r w:rsidRPr="00EF14E5">
        <w:rPr>
          <w:rFonts w:cs="Times New Roman"/>
          <w:lang w:val="en-US"/>
        </w:rPr>
        <w:lastRenderedPageBreak/>
        <w:t xml:space="preserve">Hille, C., </w:t>
      </w:r>
      <w:r w:rsidRPr="00EF14E5">
        <w:rPr>
          <w:rFonts w:cs="Times New Roman"/>
          <w:i/>
          <w:lang w:val="en-US"/>
        </w:rPr>
        <w:t>State Building and Conflict Resolution in the Caucasus</w:t>
      </w:r>
      <w:r w:rsidRPr="00EF14E5">
        <w:rPr>
          <w:rFonts w:cs="Times New Roman"/>
          <w:lang w:val="en-US"/>
        </w:rPr>
        <w:t xml:space="preserve"> [Leiden 2010].</w:t>
      </w:r>
      <w:proofErr w:type="gramEnd"/>
    </w:p>
    <w:p w:rsidR="00173D8F" w:rsidRPr="00EF14E5" w:rsidRDefault="00173D8F" w:rsidP="003709AD">
      <w:pPr>
        <w:spacing w:line="360" w:lineRule="auto"/>
        <w:rPr>
          <w:rFonts w:cs="Times New Roman"/>
          <w:lang w:val="en-US"/>
        </w:rPr>
      </w:pPr>
      <w:r w:rsidRPr="00EF14E5">
        <w:rPr>
          <w:lang w:val="en-US"/>
        </w:rPr>
        <w:t xml:space="preserve">Jackson, R., </w:t>
      </w:r>
      <w:r w:rsidRPr="00EF14E5">
        <w:rPr>
          <w:i/>
          <w:lang w:val="en-US"/>
        </w:rPr>
        <w:t>Quasi States: Sovereignity, International Relations and the Third World</w:t>
      </w:r>
      <w:r w:rsidRPr="00EF14E5">
        <w:rPr>
          <w:lang w:val="en-US"/>
        </w:rPr>
        <w:t xml:space="preserve"> [Cambridge 1990].</w:t>
      </w:r>
    </w:p>
    <w:p w:rsidR="009873B0" w:rsidRPr="00EF14E5" w:rsidRDefault="009873B0" w:rsidP="003709AD">
      <w:pPr>
        <w:spacing w:line="360" w:lineRule="auto"/>
        <w:rPr>
          <w:rFonts w:cs="Times New Roman"/>
          <w:lang w:val="en-US"/>
        </w:rPr>
      </w:pPr>
      <w:r w:rsidRPr="00EF14E5">
        <w:rPr>
          <w:lang w:val="en-US"/>
        </w:rPr>
        <w:t xml:space="preserve">Jibladze, ‘Russia’s Opposition to Georgia’s Quest for NATO Membership’, </w:t>
      </w:r>
      <w:r w:rsidRPr="00EF14E5">
        <w:rPr>
          <w:i/>
          <w:lang w:val="en-US"/>
        </w:rPr>
        <w:t>Central Asia- Caucasus Institute Silk Road Studies Program</w:t>
      </w:r>
      <w:r w:rsidRPr="00EF14E5">
        <w:rPr>
          <w:lang w:val="en-US"/>
        </w:rPr>
        <w:t xml:space="preserve">, </w:t>
      </w:r>
      <w:hyperlink r:id="rId19" w:history="1">
        <w:r w:rsidRPr="00EF14E5">
          <w:rPr>
            <w:rStyle w:val="Hyperlink"/>
            <w:color w:val="auto"/>
            <w:u w:val="none"/>
            <w:lang w:val="en-US"/>
          </w:rPr>
          <w:t>http://www.silkroadstudies.org/new/docs/CEF/Quarterly/February_2007/Jibladze.pdf</w:t>
        </w:r>
      </w:hyperlink>
      <w:r w:rsidRPr="00EF14E5">
        <w:rPr>
          <w:lang w:val="en-US"/>
        </w:rPr>
        <w:t xml:space="preserve"> [februari 2007]</w:t>
      </w:r>
    </w:p>
    <w:p w:rsidR="00FA4E21" w:rsidRPr="00FA4E21" w:rsidRDefault="00FA4E21" w:rsidP="00C93868">
      <w:pPr>
        <w:spacing w:line="360" w:lineRule="auto"/>
        <w:rPr>
          <w:rFonts w:cs="Times New Roman"/>
          <w:lang w:val="en-US"/>
        </w:rPr>
      </w:pPr>
      <w:r>
        <w:rPr>
          <w:rFonts w:cs="Times New Roman"/>
          <w:lang w:val="en-US"/>
        </w:rPr>
        <w:t xml:space="preserve">Kaiser, R., </w:t>
      </w:r>
      <w:proofErr w:type="gramStart"/>
      <w:r>
        <w:rPr>
          <w:rFonts w:cs="Times New Roman"/>
          <w:i/>
          <w:lang w:val="en-US"/>
        </w:rPr>
        <w:t>The</w:t>
      </w:r>
      <w:proofErr w:type="gramEnd"/>
      <w:r>
        <w:rPr>
          <w:rFonts w:cs="Times New Roman"/>
          <w:i/>
          <w:lang w:val="en-US"/>
        </w:rPr>
        <w:t xml:space="preserve"> Geography of Nationalism in Russia and the USSR </w:t>
      </w:r>
      <w:r>
        <w:rPr>
          <w:rFonts w:cs="Times New Roman"/>
          <w:lang w:val="en-US"/>
        </w:rPr>
        <w:t>[New Jersey 1994].</w:t>
      </w:r>
    </w:p>
    <w:p w:rsidR="00466689" w:rsidRPr="00EF14E5" w:rsidRDefault="00466689" w:rsidP="00C93868">
      <w:pPr>
        <w:spacing w:line="360" w:lineRule="auto"/>
        <w:rPr>
          <w:rFonts w:cs="Times New Roman"/>
          <w:lang w:val="en-US"/>
        </w:rPr>
      </w:pPr>
      <w:r w:rsidRPr="00EF14E5">
        <w:rPr>
          <w:rFonts w:cs="Times New Roman"/>
          <w:lang w:val="en-US"/>
        </w:rPr>
        <w:t xml:space="preserve">King, C., ‘The Benefits of Ethnic War: Understanding Eurasia’s Unrecognized States’, </w:t>
      </w:r>
      <w:r w:rsidRPr="00EF14E5">
        <w:rPr>
          <w:rFonts w:cs="Times New Roman"/>
          <w:i/>
          <w:lang w:val="en-US"/>
        </w:rPr>
        <w:t xml:space="preserve">World Politics </w:t>
      </w:r>
      <w:r w:rsidRPr="00EF14E5">
        <w:rPr>
          <w:rFonts w:cs="Times New Roman"/>
          <w:lang w:val="en-US"/>
        </w:rPr>
        <w:t>53 [juli 2001] 524-552.</w:t>
      </w:r>
    </w:p>
    <w:p w:rsidR="00C93868" w:rsidRPr="00EF14E5" w:rsidRDefault="00C93868" w:rsidP="00C93868">
      <w:pPr>
        <w:pStyle w:val="FootnoteText"/>
        <w:spacing w:line="360" w:lineRule="auto"/>
        <w:rPr>
          <w:sz w:val="22"/>
          <w:szCs w:val="22"/>
          <w:shd w:val="clear" w:color="auto" w:fill="FFFFFF"/>
          <w:lang w:val="en-US"/>
        </w:rPr>
      </w:pPr>
      <w:r w:rsidRPr="00EF14E5">
        <w:rPr>
          <w:sz w:val="22"/>
          <w:szCs w:val="22"/>
          <w:lang w:val="en-US"/>
        </w:rPr>
        <w:t>Knight, A., ‘</w:t>
      </w:r>
      <w:r w:rsidRPr="00EF14E5">
        <w:rPr>
          <w:sz w:val="22"/>
          <w:szCs w:val="22"/>
          <w:shd w:val="clear" w:color="auto" w:fill="FFFFFF"/>
          <w:lang w:val="en-US"/>
        </w:rPr>
        <w:t xml:space="preserve">Beria and the Cult of Stalin: Rewriting Transcaucasian Party History’, </w:t>
      </w:r>
      <w:r w:rsidRPr="00EF14E5">
        <w:rPr>
          <w:i/>
          <w:sz w:val="22"/>
          <w:szCs w:val="22"/>
          <w:shd w:val="clear" w:color="auto" w:fill="FFFFFF"/>
          <w:lang w:val="en-US"/>
        </w:rPr>
        <w:t xml:space="preserve">Soviet Studies </w:t>
      </w:r>
      <w:r w:rsidRPr="00EF14E5">
        <w:rPr>
          <w:sz w:val="22"/>
          <w:szCs w:val="22"/>
          <w:shd w:val="clear" w:color="auto" w:fill="FFFFFF"/>
          <w:lang w:val="en-US"/>
        </w:rPr>
        <w:t>43 [1991] 749-763.</w:t>
      </w:r>
    </w:p>
    <w:p w:rsidR="00C93868" w:rsidRPr="00EF14E5" w:rsidRDefault="00C93868" w:rsidP="00C93868">
      <w:pPr>
        <w:pStyle w:val="FootnoteText"/>
        <w:rPr>
          <w:sz w:val="22"/>
          <w:szCs w:val="22"/>
          <w:lang w:val="en-US"/>
        </w:rPr>
      </w:pPr>
    </w:p>
    <w:p w:rsidR="00466689" w:rsidRPr="00EF14E5" w:rsidRDefault="00466689" w:rsidP="003709AD">
      <w:pPr>
        <w:spacing w:line="360" w:lineRule="auto"/>
        <w:rPr>
          <w:rFonts w:cs="Times New Roman"/>
          <w:lang w:val="en-US"/>
        </w:rPr>
      </w:pPr>
      <w:r w:rsidRPr="00EF14E5">
        <w:rPr>
          <w:rFonts w:cs="Times New Roman"/>
          <w:lang w:val="en-US"/>
        </w:rPr>
        <w:t xml:space="preserve">Lynch, D., </w:t>
      </w:r>
      <w:r w:rsidRPr="00EF14E5">
        <w:rPr>
          <w:rFonts w:cs="Times New Roman"/>
          <w:i/>
          <w:lang w:val="en-US"/>
        </w:rPr>
        <w:t xml:space="preserve">Engaging Eurasia’s Separatist States. </w:t>
      </w:r>
      <w:proofErr w:type="gramStart"/>
      <w:r w:rsidRPr="00EF14E5">
        <w:rPr>
          <w:rFonts w:cs="Times New Roman"/>
          <w:i/>
          <w:lang w:val="en-US"/>
        </w:rPr>
        <w:t xml:space="preserve">Unresolved Conflicts and De Facto States </w:t>
      </w:r>
      <w:r w:rsidRPr="00EF14E5">
        <w:rPr>
          <w:rFonts w:cs="Times New Roman"/>
          <w:lang w:val="en-US"/>
        </w:rPr>
        <w:t>[Washington 2004].</w:t>
      </w:r>
      <w:proofErr w:type="gramEnd"/>
      <w:r w:rsidRPr="00EF14E5">
        <w:rPr>
          <w:rFonts w:cs="Times New Roman"/>
          <w:lang w:val="en-US"/>
        </w:rPr>
        <w:t xml:space="preserve"> </w:t>
      </w:r>
    </w:p>
    <w:p w:rsidR="00466689" w:rsidRPr="00EF14E5" w:rsidRDefault="00466689" w:rsidP="003709AD">
      <w:pPr>
        <w:spacing w:line="360" w:lineRule="auto"/>
        <w:rPr>
          <w:rFonts w:cs="Times New Roman"/>
          <w:lang w:val="en-US"/>
        </w:rPr>
      </w:pPr>
      <w:r w:rsidRPr="00EF14E5">
        <w:rPr>
          <w:rFonts w:cs="Times New Roman"/>
          <w:lang w:val="en-US"/>
        </w:rPr>
        <w:t xml:space="preserve">Marshall, A., </w:t>
      </w:r>
      <w:proofErr w:type="gramStart"/>
      <w:r w:rsidRPr="00EF14E5">
        <w:rPr>
          <w:rFonts w:cs="Times New Roman"/>
          <w:i/>
          <w:lang w:val="en-US"/>
        </w:rPr>
        <w:t>The</w:t>
      </w:r>
      <w:proofErr w:type="gramEnd"/>
      <w:r w:rsidRPr="00EF14E5">
        <w:rPr>
          <w:rFonts w:cs="Times New Roman"/>
          <w:i/>
          <w:lang w:val="en-US"/>
        </w:rPr>
        <w:t xml:space="preserve"> Caucasus under Soviet Rule </w:t>
      </w:r>
      <w:r w:rsidRPr="00EF14E5">
        <w:rPr>
          <w:rFonts w:cs="Times New Roman"/>
          <w:lang w:val="en-US"/>
        </w:rPr>
        <w:t>[Oxford 2010].</w:t>
      </w:r>
    </w:p>
    <w:p w:rsidR="00095152" w:rsidRPr="00EF14E5" w:rsidRDefault="00AC11E3" w:rsidP="003709AD">
      <w:pPr>
        <w:spacing w:line="360" w:lineRule="auto"/>
        <w:rPr>
          <w:rFonts w:cs="Times New Roman"/>
          <w:lang w:val="en-US"/>
        </w:rPr>
      </w:pPr>
      <w:r w:rsidRPr="00EF14E5">
        <w:rPr>
          <w:lang w:val="en-US"/>
        </w:rPr>
        <w:t xml:space="preserve">Martin, T., </w:t>
      </w:r>
      <w:proofErr w:type="gramStart"/>
      <w:r w:rsidRPr="00EF14E5">
        <w:rPr>
          <w:i/>
          <w:lang w:val="en-US"/>
        </w:rPr>
        <w:t>The</w:t>
      </w:r>
      <w:proofErr w:type="gramEnd"/>
      <w:r w:rsidR="00095152" w:rsidRPr="00EF14E5">
        <w:rPr>
          <w:i/>
          <w:lang w:val="en-US"/>
        </w:rPr>
        <w:t xml:space="preserve"> Affirmative Action Empire</w:t>
      </w:r>
      <w:r w:rsidRPr="00EF14E5">
        <w:rPr>
          <w:lang w:val="en-US"/>
        </w:rPr>
        <w:t xml:space="preserve">. </w:t>
      </w:r>
      <w:proofErr w:type="gramStart"/>
      <w:r w:rsidRPr="00EF14E5">
        <w:rPr>
          <w:i/>
          <w:lang w:val="en-US"/>
        </w:rPr>
        <w:t xml:space="preserve">Nations and Nationalism in the Soviet Union, 1923-1939 </w:t>
      </w:r>
      <w:r w:rsidR="009A54F5" w:rsidRPr="00EF14E5">
        <w:rPr>
          <w:lang w:val="en-US"/>
        </w:rPr>
        <w:t xml:space="preserve">[London </w:t>
      </w:r>
      <w:r w:rsidR="00095152" w:rsidRPr="00EF14E5">
        <w:rPr>
          <w:lang w:val="en-US"/>
        </w:rPr>
        <w:t>2001]</w:t>
      </w:r>
      <w:r w:rsidR="009A54F5" w:rsidRPr="00EF14E5">
        <w:rPr>
          <w:lang w:val="en-US"/>
        </w:rPr>
        <w:t>.</w:t>
      </w:r>
      <w:proofErr w:type="gramEnd"/>
    </w:p>
    <w:p w:rsidR="00406645" w:rsidRPr="00EF14E5" w:rsidRDefault="00406645" w:rsidP="003709AD">
      <w:pPr>
        <w:spacing w:line="360" w:lineRule="auto"/>
        <w:rPr>
          <w:rFonts w:cs="Times New Roman"/>
          <w:lang w:val="en-US"/>
        </w:rPr>
      </w:pPr>
      <w:r w:rsidRPr="00EF14E5">
        <w:rPr>
          <w:rFonts w:cs="Times New Roman"/>
          <w:lang w:val="en-US"/>
        </w:rPr>
        <w:t xml:space="preserve">Nahaylo, B., V. Swoboda, </w:t>
      </w:r>
      <w:r w:rsidRPr="00EF14E5">
        <w:rPr>
          <w:rFonts w:cs="Times New Roman"/>
          <w:i/>
          <w:lang w:val="en-US"/>
        </w:rPr>
        <w:t xml:space="preserve">Soviet Disunion </w:t>
      </w:r>
      <w:r w:rsidRPr="00EF14E5">
        <w:rPr>
          <w:rFonts w:cs="Times New Roman"/>
          <w:lang w:val="en-US"/>
        </w:rPr>
        <w:t>[New York 1989].</w:t>
      </w:r>
    </w:p>
    <w:p w:rsidR="00466689" w:rsidRPr="00EF14E5" w:rsidRDefault="00466689" w:rsidP="003709AD">
      <w:pPr>
        <w:spacing w:line="360" w:lineRule="auto"/>
        <w:rPr>
          <w:rFonts w:cs="Times New Roman"/>
          <w:lang w:val="en-US"/>
        </w:rPr>
      </w:pPr>
      <w:r w:rsidRPr="00EF14E5">
        <w:rPr>
          <w:rFonts w:cs="Times New Roman"/>
          <w:lang w:val="en-US"/>
        </w:rPr>
        <w:t xml:space="preserve">Nalbandov, R., ‘Battle of Two Logics: Appropriateness and Consequentiality in Russian Interventions in Georgia’, </w:t>
      </w:r>
      <w:r w:rsidRPr="00EF14E5">
        <w:rPr>
          <w:rFonts w:cs="Times New Roman"/>
          <w:i/>
          <w:lang w:val="en-US"/>
        </w:rPr>
        <w:t xml:space="preserve">Caucasian Review of International Affairs </w:t>
      </w:r>
      <w:r w:rsidRPr="00EF14E5">
        <w:rPr>
          <w:rFonts w:cs="Times New Roman"/>
          <w:lang w:val="en-US"/>
        </w:rPr>
        <w:t>3 [2009] 21-36.</w:t>
      </w:r>
    </w:p>
    <w:p w:rsidR="00466689" w:rsidRPr="00EF14E5" w:rsidRDefault="00466689" w:rsidP="003709AD">
      <w:pPr>
        <w:spacing w:line="360" w:lineRule="auto"/>
        <w:rPr>
          <w:rFonts w:cs="Times New Roman"/>
          <w:lang w:val="en-US"/>
        </w:rPr>
      </w:pPr>
      <w:r w:rsidRPr="00EF14E5">
        <w:rPr>
          <w:rFonts w:cs="Times New Roman"/>
          <w:lang w:val="en-US"/>
        </w:rPr>
        <w:t xml:space="preserve">Nichol, J., ‘Russia-Georgia Conflict in August 2008: Context and Implications for U.S. Interests’, </w:t>
      </w:r>
      <w:r w:rsidRPr="00EF14E5">
        <w:rPr>
          <w:rFonts w:cs="Times New Roman"/>
          <w:i/>
          <w:lang w:val="en-US"/>
        </w:rPr>
        <w:t>CRS Report for Congress</w:t>
      </w:r>
      <w:r w:rsidRPr="00EF14E5">
        <w:rPr>
          <w:rFonts w:cs="Times New Roman"/>
          <w:lang w:val="en-US"/>
        </w:rPr>
        <w:t xml:space="preserve"> [3 maart 2009].</w:t>
      </w:r>
    </w:p>
    <w:p w:rsidR="004E2E9F" w:rsidRPr="00EF14E5" w:rsidRDefault="004E2E9F" w:rsidP="003709AD">
      <w:pPr>
        <w:spacing w:line="360" w:lineRule="auto"/>
        <w:rPr>
          <w:rFonts w:cs="Times New Roman"/>
          <w:lang w:val="en-US"/>
        </w:rPr>
      </w:pPr>
      <w:r w:rsidRPr="00EF14E5">
        <w:rPr>
          <w:lang w:val="en-US"/>
        </w:rPr>
        <w:t xml:space="preserve">Noble (ed.), </w:t>
      </w:r>
      <w:r w:rsidRPr="00EF14E5">
        <w:rPr>
          <w:i/>
          <w:lang w:val="en-US"/>
        </w:rPr>
        <w:t xml:space="preserve">Western Civilization </w:t>
      </w:r>
      <w:proofErr w:type="gramStart"/>
      <w:r w:rsidRPr="00EF14E5">
        <w:rPr>
          <w:i/>
          <w:lang w:val="en-US"/>
        </w:rPr>
        <w:t>Beyond</w:t>
      </w:r>
      <w:proofErr w:type="gramEnd"/>
      <w:r w:rsidRPr="00EF14E5">
        <w:rPr>
          <w:i/>
          <w:lang w:val="en-US"/>
        </w:rPr>
        <w:t xml:space="preserve"> Boundaries </w:t>
      </w:r>
      <w:r w:rsidRPr="00EF14E5">
        <w:rPr>
          <w:lang w:val="en-US"/>
        </w:rPr>
        <w:t>[Boston 2008].</w:t>
      </w:r>
    </w:p>
    <w:p w:rsidR="00466689" w:rsidRPr="00EF14E5" w:rsidRDefault="00466689" w:rsidP="003709AD">
      <w:pPr>
        <w:spacing w:line="360" w:lineRule="auto"/>
        <w:rPr>
          <w:rFonts w:cs="Times New Roman"/>
          <w:lang w:val="en-US"/>
        </w:rPr>
      </w:pPr>
      <w:r w:rsidRPr="00EF14E5">
        <w:rPr>
          <w:rFonts w:cs="Times New Roman"/>
          <w:lang w:val="en-US"/>
        </w:rPr>
        <w:t xml:space="preserve">Parsons, J., ‘National Integration in Soviet Georgia’, </w:t>
      </w:r>
      <w:r w:rsidRPr="00EF14E5">
        <w:rPr>
          <w:rFonts w:cs="Times New Roman"/>
          <w:i/>
          <w:lang w:val="en-US"/>
        </w:rPr>
        <w:t>Soviet Studies</w:t>
      </w:r>
      <w:r w:rsidRPr="00EF14E5">
        <w:rPr>
          <w:rFonts w:cs="Times New Roman"/>
          <w:lang w:val="en-US"/>
        </w:rPr>
        <w:t xml:space="preserve"> 34 [1982] 547-569.</w:t>
      </w:r>
    </w:p>
    <w:p w:rsidR="00431B26" w:rsidRPr="00EF14E5" w:rsidRDefault="00431B26" w:rsidP="003709AD">
      <w:pPr>
        <w:spacing w:line="360" w:lineRule="auto"/>
        <w:rPr>
          <w:rFonts w:cs="Times New Roman"/>
          <w:lang w:val="en-US"/>
        </w:rPr>
      </w:pPr>
      <w:r w:rsidRPr="00EF14E5">
        <w:rPr>
          <w:rFonts w:cs="Times New Roman"/>
          <w:lang w:val="en-US"/>
        </w:rPr>
        <w:t>Pegg, S., ‘De Facto States in the International System’,</w:t>
      </w:r>
      <w:r w:rsidRPr="00EF14E5">
        <w:rPr>
          <w:lang w:val="en-US"/>
        </w:rPr>
        <w:t xml:space="preserve"> [Februari 1998] </w:t>
      </w:r>
      <w:hyperlink r:id="rId20" w:history="1">
        <w:r w:rsidRPr="00EF14E5">
          <w:rPr>
            <w:rStyle w:val="Hyperlink"/>
            <w:color w:val="auto"/>
            <w:u w:val="none"/>
            <w:lang w:val="en-US"/>
          </w:rPr>
          <w:t>http://www.ligi.ubc.ca/sites/liu/files/Publications/webwp21.pdf</w:t>
        </w:r>
      </w:hyperlink>
      <w:r w:rsidRPr="00EF14E5">
        <w:rPr>
          <w:rFonts w:cs="Times New Roman"/>
          <w:lang w:val="en-US"/>
        </w:rPr>
        <w:t xml:space="preserve"> [Laatst bekeken: 2 juli 2013]. </w:t>
      </w:r>
    </w:p>
    <w:p w:rsidR="00466689" w:rsidRPr="00EF14E5" w:rsidRDefault="00466689" w:rsidP="003709AD">
      <w:pPr>
        <w:spacing w:line="360" w:lineRule="auto"/>
        <w:rPr>
          <w:rFonts w:cs="Times New Roman"/>
          <w:lang w:val="en-US"/>
        </w:rPr>
      </w:pPr>
      <w:proofErr w:type="gramStart"/>
      <w:r w:rsidRPr="00EF14E5">
        <w:rPr>
          <w:rFonts w:cs="Times New Roman"/>
          <w:lang w:val="en-US"/>
        </w:rPr>
        <w:t xml:space="preserve">Peimani, H., </w:t>
      </w:r>
      <w:r w:rsidRPr="00EF14E5">
        <w:rPr>
          <w:rFonts w:cs="Times New Roman"/>
          <w:i/>
          <w:lang w:val="en-US"/>
        </w:rPr>
        <w:t xml:space="preserve">Conflict and Security in Central Asia and the Caucasus </w:t>
      </w:r>
      <w:r w:rsidRPr="00EF14E5">
        <w:rPr>
          <w:rFonts w:cs="Times New Roman"/>
          <w:lang w:val="en-US"/>
        </w:rPr>
        <w:t>[Santa Barbara 2009].</w:t>
      </w:r>
      <w:proofErr w:type="gramEnd"/>
      <w:r w:rsidRPr="00EF14E5">
        <w:rPr>
          <w:rFonts w:cs="Times New Roman"/>
          <w:lang w:val="en-US"/>
        </w:rPr>
        <w:t xml:space="preserve"> </w:t>
      </w:r>
    </w:p>
    <w:p w:rsidR="00E90A2C" w:rsidRPr="00EF14E5" w:rsidRDefault="00E90A2C" w:rsidP="00FB3A8B">
      <w:pPr>
        <w:autoSpaceDE w:val="0"/>
        <w:autoSpaceDN w:val="0"/>
        <w:adjustRightInd w:val="0"/>
        <w:spacing w:line="240" w:lineRule="auto"/>
        <w:rPr>
          <w:lang w:val="en-US"/>
        </w:rPr>
      </w:pPr>
      <w:r w:rsidRPr="00EF14E5">
        <w:rPr>
          <w:lang w:val="en-US"/>
        </w:rPr>
        <w:lastRenderedPageBreak/>
        <w:t xml:space="preserve">Shnirelman, V., </w:t>
      </w:r>
      <w:proofErr w:type="gramStart"/>
      <w:r w:rsidRPr="00EF14E5">
        <w:rPr>
          <w:i/>
          <w:lang w:val="en-US"/>
        </w:rPr>
        <w:t>The</w:t>
      </w:r>
      <w:proofErr w:type="gramEnd"/>
      <w:r w:rsidRPr="00EF14E5">
        <w:rPr>
          <w:i/>
          <w:lang w:val="en-US"/>
        </w:rPr>
        <w:t xml:space="preserve"> Value of the Past: Myths, Identity and Politics in Transcaucasia</w:t>
      </w:r>
      <w:r w:rsidRPr="00EF14E5">
        <w:rPr>
          <w:lang w:val="en-US"/>
        </w:rPr>
        <w:t xml:space="preserve"> [Osaka 2001].</w:t>
      </w:r>
    </w:p>
    <w:p w:rsidR="00FB3A8B" w:rsidRPr="00EF14E5" w:rsidRDefault="00FB3A8B" w:rsidP="00FB3A8B">
      <w:pPr>
        <w:autoSpaceDE w:val="0"/>
        <w:autoSpaceDN w:val="0"/>
        <w:adjustRightInd w:val="0"/>
        <w:spacing w:line="240" w:lineRule="auto"/>
        <w:rPr>
          <w:rFonts w:cs="Arial"/>
          <w:bCs/>
          <w:lang w:val="en-US"/>
        </w:rPr>
      </w:pPr>
      <w:r w:rsidRPr="00EF14E5">
        <w:rPr>
          <w:lang w:val="en-US"/>
        </w:rPr>
        <w:t>Smith, B., ‘</w:t>
      </w:r>
      <w:r w:rsidRPr="00EF14E5">
        <w:rPr>
          <w:rFonts w:cs="Arial"/>
          <w:bCs/>
          <w:lang w:val="en-US"/>
        </w:rPr>
        <w:t>Separatist Conflict in the Former Soviet Union and Beyond: How</w:t>
      </w:r>
    </w:p>
    <w:p w:rsidR="00FB3A8B" w:rsidRPr="00EF14E5" w:rsidRDefault="00FB3A8B" w:rsidP="00FB3A8B">
      <w:pPr>
        <w:spacing w:line="360" w:lineRule="auto"/>
        <w:rPr>
          <w:lang w:val="en-US"/>
        </w:rPr>
      </w:pPr>
      <w:r w:rsidRPr="00EF14E5">
        <w:rPr>
          <w:rFonts w:cs="Arial"/>
          <w:bCs/>
          <w:lang w:val="en-US"/>
        </w:rPr>
        <w:t>Different Was Communism?</w:t>
      </w:r>
      <w:proofErr w:type="gramStart"/>
      <w:r w:rsidRPr="00EF14E5">
        <w:rPr>
          <w:rFonts w:cs="Arial"/>
          <w:bCs/>
          <w:lang w:val="en-US"/>
        </w:rPr>
        <w:t>’,</w:t>
      </w:r>
      <w:proofErr w:type="gramEnd"/>
      <w:r w:rsidRPr="00EF14E5">
        <w:rPr>
          <w:rFonts w:cs="Arial"/>
          <w:bCs/>
          <w:lang w:val="en-US"/>
        </w:rPr>
        <w:t xml:space="preserve"> </w:t>
      </w:r>
      <w:r w:rsidRPr="00EF14E5">
        <w:rPr>
          <w:rFonts w:cs="Arial"/>
          <w:bCs/>
          <w:i/>
          <w:lang w:val="en-US"/>
        </w:rPr>
        <w:t xml:space="preserve">World Politics </w:t>
      </w:r>
      <w:r w:rsidRPr="00EF14E5">
        <w:rPr>
          <w:rFonts w:cs="Arial"/>
          <w:bCs/>
          <w:lang w:val="en-US"/>
        </w:rPr>
        <w:t>2 [April 2013].</w:t>
      </w:r>
    </w:p>
    <w:p w:rsidR="00B5456F" w:rsidRPr="00EF14E5" w:rsidRDefault="00B5456F" w:rsidP="003709AD">
      <w:pPr>
        <w:spacing w:line="360" w:lineRule="auto"/>
        <w:rPr>
          <w:rFonts w:cs="Times New Roman"/>
          <w:lang w:val="en-US"/>
        </w:rPr>
      </w:pPr>
      <w:r w:rsidRPr="00EF14E5">
        <w:rPr>
          <w:lang w:val="en-US"/>
        </w:rPr>
        <w:t xml:space="preserve">Suny, R., </w:t>
      </w:r>
      <w:proofErr w:type="gramStart"/>
      <w:r w:rsidRPr="00EF14E5">
        <w:rPr>
          <w:rFonts w:cs="Times New Roman"/>
          <w:i/>
          <w:lang w:val="en-US"/>
        </w:rPr>
        <w:t>The</w:t>
      </w:r>
      <w:proofErr w:type="gramEnd"/>
      <w:r w:rsidRPr="00EF14E5">
        <w:rPr>
          <w:rFonts w:cs="Times New Roman"/>
          <w:i/>
          <w:lang w:val="en-US"/>
        </w:rPr>
        <w:t xml:space="preserve"> Revenge of the Past: Nationalism, Revolution, and the Collapse of the Soviet Union</w:t>
      </w:r>
      <w:r w:rsidRPr="00EF14E5">
        <w:rPr>
          <w:rFonts w:cs="Times New Roman"/>
          <w:lang w:val="en-US"/>
        </w:rPr>
        <w:t xml:space="preserve"> [Stanford 1993].</w:t>
      </w:r>
    </w:p>
    <w:p w:rsidR="00AC11E3" w:rsidRPr="00EF14E5" w:rsidRDefault="00466689" w:rsidP="003709AD">
      <w:pPr>
        <w:spacing w:line="360" w:lineRule="auto"/>
        <w:rPr>
          <w:rFonts w:cs="Times New Roman"/>
          <w:lang w:val="en-US"/>
        </w:rPr>
      </w:pPr>
      <w:proofErr w:type="gramStart"/>
      <w:r w:rsidRPr="00EF14E5">
        <w:rPr>
          <w:rFonts w:cs="Times New Roman"/>
          <w:lang w:val="en-US"/>
        </w:rPr>
        <w:t xml:space="preserve">Waal, T. de, </w:t>
      </w:r>
      <w:r w:rsidRPr="00EF14E5">
        <w:rPr>
          <w:rFonts w:cs="Times New Roman"/>
          <w:i/>
          <w:lang w:val="en-US"/>
        </w:rPr>
        <w:t>The Caucasus.</w:t>
      </w:r>
      <w:proofErr w:type="gramEnd"/>
      <w:r w:rsidRPr="00EF14E5">
        <w:rPr>
          <w:rFonts w:cs="Times New Roman"/>
          <w:i/>
          <w:lang w:val="en-US"/>
        </w:rPr>
        <w:t xml:space="preserve"> </w:t>
      </w:r>
      <w:proofErr w:type="gramStart"/>
      <w:r w:rsidRPr="00EF14E5">
        <w:rPr>
          <w:rFonts w:cs="Times New Roman"/>
          <w:i/>
          <w:lang w:val="en-US"/>
        </w:rPr>
        <w:t xml:space="preserve">An Introduction </w:t>
      </w:r>
      <w:r w:rsidRPr="00EF14E5">
        <w:rPr>
          <w:rFonts w:cs="Times New Roman"/>
          <w:lang w:val="en-US"/>
        </w:rPr>
        <w:t>[Oxford 2010].</w:t>
      </w:r>
      <w:proofErr w:type="gramEnd"/>
      <w:r w:rsidRPr="00EF14E5">
        <w:rPr>
          <w:rFonts w:cs="Times New Roman"/>
          <w:lang w:val="en-US"/>
        </w:rPr>
        <w:t xml:space="preserve"> </w:t>
      </w:r>
    </w:p>
    <w:p w:rsidR="00DE3BB3" w:rsidRPr="00EF14E5" w:rsidRDefault="00DE3BB3" w:rsidP="003709AD">
      <w:pPr>
        <w:spacing w:line="360" w:lineRule="auto"/>
        <w:rPr>
          <w:rFonts w:cs="Times New Roman"/>
          <w:b/>
          <w:lang w:val="en-US"/>
        </w:rPr>
      </w:pPr>
      <w:r w:rsidRPr="00EF14E5">
        <w:rPr>
          <w:rFonts w:cs="Times New Roman"/>
          <w:b/>
          <w:lang w:val="en-US"/>
        </w:rPr>
        <w:t>Rapporten</w:t>
      </w:r>
    </w:p>
    <w:p w:rsidR="00DE3BB3" w:rsidRPr="00EF14E5" w:rsidRDefault="00E42549" w:rsidP="003709AD">
      <w:pPr>
        <w:spacing w:line="360" w:lineRule="auto"/>
        <w:rPr>
          <w:lang w:val="en-US"/>
        </w:rPr>
      </w:pPr>
      <w:r w:rsidRPr="00EF14E5">
        <w:rPr>
          <w:rFonts w:cs="Times New Roman"/>
          <w:lang w:val="en-US"/>
        </w:rPr>
        <w:t xml:space="preserve">Independent International Fact Finding Mission on the Conflict in Georgia, </w:t>
      </w:r>
      <w:hyperlink r:id="rId21" w:history="1">
        <w:r w:rsidRPr="00EF14E5">
          <w:rPr>
            <w:rStyle w:val="Hyperlink"/>
            <w:color w:val="auto"/>
            <w:u w:val="none"/>
            <w:lang w:val="en-US"/>
          </w:rPr>
          <w:t>http://www.ceiig.ch/Report.html</w:t>
        </w:r>
      </w:hyperlink>
    </w:p>
    <w:p w:rsidR="00E42549" w:rsidRPr="00EF14E5" w:rsidRDefault="00E42549" w:rsidP="003709AD">
      <w:pPr>
        <w:spacing w:line="360" w:lineRule="auto"/>
        <w:rPr>
          <w:rFonts w:cs="Times New Roman"/>
          <w:lang w:val="en-US"/>
        </w:rPr>
      </w:pPr>
      <w:r w:rsidRPr="00EF14E5">
        <w:rPr>
          <w:lang w:val="en-US"/>
        </w:rPr>
        <w:t xml:space="preserve">International Crisis Group, ‘Avoiding War in South Ossetia (2004)’, </w:t>
      </w:r>
      <w:hyperlink r:id="rId22" w:history="1">
        <w:r w:rsidRPr="00EF14E5">
          <w:rPr>
            <w:rStyle w:val="Hyperlink"/>
            <w:color w:val="auto"/>
            <w:u w:val="none"/>
            <w:lang w:val="en-US"/>
          </w:rPr>
          <w:t>http://unpan1.un.org/intradoc/groups/public/documents/untc/unpan019224.pdf</w:t>
        </w:r>
      </w:hyperlink>
      <w:r w:rsidRPr="00EF14E5">
        <w:rPr>
          <w:lang w:val="en-US"/>
        </w:rPr>
        <w:t xml:space="preserve"> </w:t>
      </w:r>
    </w:p>
    <w:p w:rsidR="00DE3BB3" w:rsidRPr="00EF14E5" w:rsidRDefault="00E42549" w:rsidP="003709AD">
      <w:pPr>
        <w:spacing w:line="360" w:lineRule="auto"/>
        <w:rPr>
          <w:rFonts w:cs="Times New Roman"/>
          <w:lang w:val="en-US"/>
        </w:rPr>
      </w:pPr>
      <w:r w:rsidRPr="00EF14E5">
        <w:rPr>
          <w:rFonts w:cs="Times New Roman"/>
          <w:lang w:val="en-US"/>
        </w:rPr>
        <w:t xml:space="preserve">OSCE, ‘Human Rights in War affected area’s’, </w:t>
      </w:r>
      <w:hyperlink r:id="rId23" w:history="1">
        <w:r w:rsidRPr="00EF14E5">
          <w:rPr>
            <w:rStyle w:val="Hyperlink"/>
            <w:color w:val="auto"/>
            <w:u w:val="none"/>
            <w:lang w:val="en-US"/>
          </w:rPr>
          <w:t>http://www.osce.org/odihr/35578</w:t>
        </w:r>
      </w:hyperlink>
    </w:p>
    <w:p w:rsidR="00DE3BB3" w:rsidRPr="00EF14E5" w:rsidRDefault="00DE3BB3" w:rsidP="003709AD">
      <w:pPr>
        <w:spacing w:line="360" w:lineRule="auto"/>
        <w:rPr>
          <w:rFonts w:cs="Times New Roman"/>
          <w:b/>
          <w:lang w:val="en-US"/>
        </w:rPr>
      </w:pPr>
    </w:p>
    <w:p w:rsidR="00DE3BB3" w:rsidRPr="00EF14E5" w:rsidRDefault="00DE3BB3" w:rsidP="003709AD">
      <w:pPr>
        <w:spacing w:line="360" w:lineRule="auto"/>
        <w:rPr>
          <w:rFonts w:cs="Times New Roman"/>
          <w:b/>
          <w:lang w:val="en-US"/>
        </w:rPr>
      </w:pPr>
    </w:p>
    <w:p w:rsidR="00DE3BB3" w:rsidRPr="00EF14E5" w:rsidRDefault="00DE3BB3" w:rsidP="003709AD">
      <w:pPr>
        <w:spacing w:line="360" w:lineRule="auto"/>
        <w:rPr>
          <w:rFonts w:cs="Times New Roman"/>
          <w:b/>
          <w:lang w:val="en-US"/>
        </w:rPr>
      </w:pPr>
    </w:p>
    <w:p w:rsidR="00DE3BB3" w:rsidRPr="00EF14E5" w:rsidRDefault="00DE3BB3" w:rsidP="003709AD">
      <w:pPr>
        <w:spacing w:line="360" w:lineRule="auto"/>
        <w:rPr>
          <w:rFonts w:cs="Times New Roman"/>
          <w:b/>
          <w:lang w:val="en-US"/>
        </w:rPr>
      </w:pPr>
    </w:p>
    <w:p w:rsidR="00DE3BB3" w:rsidRDefault="00DE3BB3" w:rsidP="003709AD">
      <w:pPr>
        <w:spacing w:line="360" w:lineRule="auto"/>
        <w:rPr>
          <w:rFonts w:cs="Times New Roman"/>
          <w:b/>
          <w:lang w:val="en-US"/>
        </w:rPr>
      </w:pPr>
    </w:p>
    <w:p w:rsidR="00DE3BB3" w:rsidRDefault="00DE3BB3" w:rsidP="003709AD">
      <w:pPr>
        <w:spacing w:line="360" w:lineRule="auto"/>
        <w:rPr>
          <w:rFonts w:cs="Times New Roman"/>
          <w:b/>
          <w:lang w:val="en-US"/>
        </w:rPr>
      </w:pPr>
    </w:p>
    <w:p w:rsidR="00DE3BB3" w:rsidRDefault="00DE3BB3" w:rsidP="003709AD">
      <w:pPr>
        <w:spacing w:line="360" w:lineRule="auto"/>
        <w:rPr>
          <w:rFonts w:cs="Times New Roman"/>
          <w:b/>
          <w:lang w:val="en-US"/>
        </w:rPr>
      </w:pPr>
    </w:p>
    <w:p w:rsidR="00DE3BB3" w:rsidRDefault="00DE3BB3" w:rsidP="003709AD">
      <w:pPr>
        <w:spacing w:line="360" w:lineRule="auto"/>
        <w:rPr>
          <w:rFonts w:cs="Times New Roman"/>
          <w:b/>
          <w:lang w:val="en-US"/>
        </w:rPr>
      </w:pPr>
    </w:p>
    <w:p w:rsidR="00DE3BB3" w:rsidRPr="0000459D" w:rsidRDefault="00DE3BB3" w:rsidP="003709AD">
      <w:pPr>
        <w:spacing w:line="360" w:lineRule="auto"/>
        <w:rPr>
          <w:rFonts w:cs="Times New Roman"/>
          <w:b/>
          <w:lang w:val="en-US"/>
        </w:rPr>
      </w:pPr>
    </w:p>
    <w:sectPr w:rsidR="00DE3BB3" w:rsidRPr="0000459D" w:rsidSect="00205F00">
      <w:footerReference w:type="default" r:id="rId24"/>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648" w:rsidRDefault="00D56648" w:rsidP="00292D37">
      <w:pPr>
        <w:spacing w:after="0" w:line="240" w:lineRule="auto"/>
      </w:pPr>
      <w:r>
        <w:separator/>
      </w:r>
    </w:p>
  </w:endnote>
  <w:endnote w:type="continuationSeparator" w:id="0">
    <w:p w:rsidR="00D56648" w:rsidRDefault="00D56648" w:rsidP="00292D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1229313"/>
      <w:docPartObj>
        <w:docPartGallery w:val="Page Numbers (Bottom of Page)"/>
        <w:docPartUnique/>
      </w:docPartObj>
    </w:sdtPr>
    <w:sdtContent>
      <w:p w:rsidR="00D56648" w:rsidRDefault="00D56648">
        <w:pPr>
          <w:pStyle w:val="Footer"/>
          <w:jc w:val="right"/>
        </w:pPr>
        <w:fldSimple w:instr=" PAGE   \* MERGEFORMAT ">
          <w:r w:rsidR="00025AF6">
            <w:rPr>
              <w:noProof/>
            </w:rPr>
            <w:t>8</w:t>
          </w:r>
        </w:fldSimple>
      </w:p>
    </w:sdtContent>
  </w:sdt>
  <w:p w:rsidR="00D56648" w:rsidRDefault="00D566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648" w:rsidRDefault="00D56648" w:rsidP="00292D37">
      <w:pPr>
        <w:spacing w:after="0" w:line="240" w:lineRule="auto"/>
      </w:pPr>
      <w:r>
        <w:separator/>
      </w:r>
    </w:p>
  </w:footnote>
  <w:footnote w:type="continuationSeparator" w:id="0">
    <w:p w:rsidR="00D56648" w:rsidRDefault="00D56648" w:rsidP="00292D37">
      <w:pPr>
        <w:spacing w:after="0" w:line="240" w:lineRule="auto"/>
      </w:pPr>
      <w:r>
        <w:continuationSeparator/>
      </w:r>
    </w:p>
  </w:footnote>
  <w:footnote w:id="1">
    <w:p w:rsidR="00D56648" w:rsidRPr="001C0B65" w:rsidRDefault="00D56648">
      <w:pPr>
        <w:pStyle w:val="FootnoteText"/>
        <w:rPr>
          <w:rFonts w:cs="Times New Roman"/>
          <w:lang w:val="en-US"/>
        </w:rPr>
      </w:pPr>
      <w:r w:rsidRPr="001C0B65">
        <w:rPr>
          <w:rStyle w:val="FootnoteReference"/>
          <w:rFonts w:cs="Times New Roman"/>
        </w:rPr>
        <w:footnoteRef/>
      </w:r>
      <w:r w:rsidRPr="001C0B65">
        <w:rPr>
          <w:rFonts w:cs="Times New Roman"/>
          <w:lang w:val="en-US"/>
        </w:rPr>
        <w:t xml:space="preserve"> S. Cornell, ed., </w:t>
      </w:r>
      <w:r w:rsidRPr="001C0B65">
        <w:rPr>
          <w:rFonts w:cs="Times New Roman"/>
          <w:i/>
          <w:lang w:val="en-US"/>
        </w:rPr>
        <w:t xml:space="preserve">The Guns of August 2008: Russia’s War in Georgia </w:t>
      </w:r>
      <w:r w:rsidRPr="001C0B65">
        <w:rPr>
          <w:rFonts w:cs="Times New Roman"/>
          <w:lang w:val="en-US"/>
        </w:rPr>
        <w:t>[New York 2009] 3.</w:t>
      </w:r>
    </w:p>
  </w:footnote>
  <w:footnote w:id="2">
    <w:p w:rsidR="00D56648" w:rsidRPr="00795684" w:rsidRDefault="00D56648">
      <w:pPr>
        <w:pStyle w:val="FootnoteText"/>
        <w:rPr>
          <w:lang w:val="en-US"/>
        </w:rPr>
      </w:pPr>
      <w:r>
        <w:rPr>
          <w:rStyle w:val="FootnoteReference"/>
        </w:rPr>
        <w:footnoteRef/>
      </w:r>
      <w:r w:rsidRPr="00795684">
        <w:rPr>
          <w:lang w:val="en-US"/>
        </w:rPr>
        <w:t xml:space="preserve"> </w:t>
      </w:r>
      <w:r w:rsidRPr="001C0B65">
        <w:rPr>
          <w:rFonts w:cs="Times New Roman"/>
          <w:lang w:val="en-US"/>
        </w:rPr>
        <w:t>Independent International Fact-Finding Mission on the Conflict in Georgia, Volume I</w:t>
      </w:r>
      <w:r>
        <w:rPr>
          <w:rFonts w:cs="Times New Roman"/>
          <w:lang w:val="en-US"/>
        </w:rPr>
        <w:t xml:space="preserve"> [September 2009] </w:t>
      </w:r>
      <w:hyperlink r:id="rId1" w:history="1">
        <w:r w:rsidRPr="005A7A98">
          <w:rPr>
            <w:rStyle w:val="Hyperlink"/>
            <w:color w:val="auto"/>
            <w:u w:val="none"/>
            <w:lang w:val="en-US"/>
          </w:rPr>
          <w:t>http://www.ceiig.ch/pdf/IIFFMCG_Volume_I.pdf</w:t>
        </w:r>
      </w:hyperlink>
      <w:r>
        <w:rPr>
          <w:lang w:val="en-US"/>
        </w:rPr>
        <w:t xml:space="preserve"> [laatst bekeken: </w:t>
      </w:r>
      <w:proofErr w:type="gramStart"/>
      <w:r w:rsidRPr="005A7A98">
        <w:rPr>
          <w:lang w:val="en-US"/>
        </w:rPr>
        <w:t>mei</w:t>
      </w:r>
      <w:proofErr w:type="gramEnd"/>
      <w:r w:rsidRPr="005A7A98">
        <w:rPr>
          <w:lang w:val="en-US"/>
        </w:rPr>
        <w:t xml:space="preserve"> 2013].</w:t>
      </w:r>
    </w:p>
  </w:footnote>
  <w:footnote w:id="3">
    <w:p w:rsidR="00D56648" w:rsidRPr="000A2E2E" w:rsidRDefault="00D56648">
      <w:pPr>
        <w:pStyle w:val="FootnoteText"/>
      </w:pPr>
      <w:r>
        <w:rPr>
          <w:rStyle w:val="FootnoteReference"/>
        </w:rPr>
        <w:footnoteRef/>
      </w:r>
      <w:r w:rsidRPr="008075A4">
        <w:t xml:space="preserve"> </w:t>
      </w:r>
      <w:r w:rsidRPr="008075A4">
        <w:t>Georgië</w:t>
      </w:r>
      <w:r>
        <w:t xml:space="preserve"> bevindt zich we</w:t>
      </w:r>
      <w:r w:rsidRPr="008075A4">
        <w:t xml:space="preserve">liswaar niet op Europees grondgebied, maar </w:t>
      </w:r>
      <w:r>
        <w:t xml:space="preserve">Europa heeft er wel belang bij dat deze regio stabiel blijft en niet onder de voet gelopen wordt door Rusland, i.v.m. politiek-strategische belangen. Zie hiervoor onder andere M. Kramer, ‘Georgisch NAVO-lidmaatschap: de-escalatie of provocatie?’, </w:t>
      </w:r>
      <w:r>
        <w:rPr>
          <w:i/>
        </w:rPr>
        <w:t>Atlantisch Perspectief</w:t>
      </w:r>
      <w:r>
        <w:t xml:space="preserve">, </w:t>
      </w:r>
      <w:hyperlink r:id="rId2" w:history="1">
        <w:r w:rsidRPr="000A2E2E">
          <w:rPr>
            <w:rStyle w:val="Hyperlink"/>
            <w:color w:val="auto"/>
            <w:u w:val="none"/>
          </w:rPr>
          <w:t>http://www.atlcom.nl/ap_archive/pdf/AP%202008%20nr.%206/Kramer.pdf</w:t>
        </w:r>
      </w:hyperlink>
      <w:r>
        <w:t xml:space="preserve"> [laatst bekeken: mei 2013].</w:t>
      </w:r>
    </w:p>
  </w:footnote>
  <w:footnote w:id="4">
    <w:p w:rsidR="00D56648" w:rsidRPr="001C0B65" w:rsidRDefault="00D56648">
      <w:pPr>
        <w:pStyle w:val="FootnoteText"/>
        <w:rPr>
          <w:rFonts w:cs="Times New Roman"/>
          <w:lang w:val="en-US"/>
        </w:rPr>
      </w:pPr>
      <w:r w:rsidRPr="001C0B65">
        <w:rPr>
          <w:rStyle w:val="FootnoteReference"/>
          <w:rFonts w:cs="Times New Roman"/>
        </w:rPr>
        <w:footnoteRef/>
      </w:r>
      <w:r w:rsidRPr="001C0B65">
        <w:rPr>
          <w:rFonts w:cs="Times New Roman"/>
          <w:lang w:val="en-US"/>
        </w:rPr>
        <w:t xml:space="preserve"> </w:t>
      </w:r>
      <w:proofErr w:type="gramStart"/>
      <w:r w:rsidRPr="001C0B65">
        <w:rPr>
          <w:rFonts w:cs="Times New Roman"/>
          <w:lang w:val="en-US"/>
        </w:rPr>
        <w:t>Independent International Fact-Finding Mission on the Conflict in Georgia, Volume I, 6.</w:t>
      </w:r>
      <w:proofErr w:type="gramEnd"/>
    </w:p>
  </w:footnote>
  <w:footnote w:id="5">
    <w:p w:rsidR="00D56648" w:rsidRPr="005C1BAB" w:rsidRDefault="00D56648">
      <w:pPr>
        <w:pStyle w:val="FootnoteText"/>
        <w:rPr>
          <w:rFonts w:cs="Times New Roman"/>
        </w:rPr>
      </w:pPr>
      <w:r w:rsidRPr="001C0B65">
        <w:rPr>
          <w:rStyle w:val="FootnoteReference"/>
          <w:rFonts w:cs="Times New Roman"/>
        </w:rPr>
        <w:footnoteRef/>
      </w:r>
      <w:r w:rsidRPr="005C1BAB">
        <w:rPr>
          <w:rFonts w:cs="Times New Roman"/>
        </w:rPr>
        <w:t xml:space="preserve"> </w:t>
      </w:r>
      <w:r w:rsidRPr="005C1BAB">
        <w:rPr>
          <w:rFonts w:cs="Times New Roman"/>
        </w:rPr>
        <w:t>Ibidem, 6.</w:t>
      </w:r>
    </w:p>
  </w:footnote>
  <w:footnote w:id="6">
    <w:p w:rsidR="00D56648" w:rsidRPr="004721A4" w:rsidRDefault="00D56648">
      <w:pPr>
        <w:pStyle w:val="FootnoteText"/>
      </w:pPr>
      <w:r>
        <w:rPr>
          <w:rStyle w:val="FootnoteReference"/>
        </w:rPr>
        <w:footnoteRef/>
      </w:r>
      <w:r w:rsidRPr="004721A4">
        <w:t xml:space="preserve"> </w:t>
      </w:r>
      <w:r w:rsidRPr="000B242D">
        <w:t>SSR: Sovjet Socialistische Republiek; andere benaming voor Unierepubliek.</w:t>
      </w:r>
      <w:r>
        <w:t xml:space="preserve"> </w:t>
      </w:r>
    </w:p>
  </w:footnote>
  <w:footnote w:id="7">
    <w:p w:rsidR="00D56648" w:rsidRPr="00F14D9F" w:rsidRDefault="00D56648">
      <w:pPr>
        <w:pStyle w:val="FootnoteText"/>
      </w:pPr>
      <w:r>
        <w:rPr>
          <w:rStyle w:val="FootnoteReference"/>
        </w:rPr>
        <w:footnoteRef/>
      </w:r>
      <w:r w:rsidRPr="00D56DC2">
        <w:rPr>
          <w:lang w:val="en-US"/>
        </w:rPr>
        <w:t xml:space="preserve"> T. De Waal, </w:t>
      </w:r>
      <w:proofErr w:type="gramStart"/>
      <w:r w:rsidRPr="00D56DC2">
        <w:rPr>
          <w:i/>
          <w:lang w:val="en-US"/>
        </w:rPr>
        <w:t>The</w:t>
      </w:r>
      <w:proofErr w:type="gramEnd"/>
      <w:r w:rsidRPr="00D56DC2">
        <w:rPr>
          <w:i/>
          <w:lang w:val="en-US"/>
        </w:rPr>
        <w:t xml:space="preserve"> Caucasus. </w:t>
      </w:r>
      <w:r w:rsidRPr="00F14D9F">
        <w:rPr>
          <w:i/>
        </w:rPr>
        <w:t xml:space="preserve">An Introduction </w:t>
      </w:r>
      <w:r w:rsidRPr="00F14D9F">
        <w:t xml:space="preserve">[Oxford 2010] 74. </w:t>
      </w:r>
    </w:p>
  </w:footnote>
  <w:footnote w:id="8">
    <w:p w:rsidR="00D56648" w:rsidRPr="005A7215" w:rsidRDefault="00D56648" w:rsidP="00FA7329">
      <w:pPr>
        <w:pStyle w:val="FootnoteText"/>
      </w:pPr>
      <w:r>
        <w:rPr>
          <w:rStyle w:val="FootnoteReference"/>
        </w:rPr>
        <w:footnoteRef/>
      </w:r>
      <w:r w:rsidRPr="005A7215">
        <w:t xml:space="preserve"> </w:t>
      </w:r>
      <w:r w:rsidRPr="005A7215">
        <w:t xml:space="preserve">R. Does, ‘Etnisch </w:t>
      </w:r>
      <w:r>
        <w:t>separatisme</w:t>
      </w:r>
      <w:r w:rsidRPr="005A7215">
        <w:t xml:space="preserve"> in de voormalige Sovjet-Unie</w:t>
      </w:r>
      <w:r>
        <w:t xml:space="preserve">’, </w:t>
      </w:r>
      <w:r>
        <w:rPr>
          <w:i/>
        </w:rPr>
        <w:t xml:space="preserve">Nederlands Instituut voor Internationale Betrekkingen, </w:t>
      </w:r>
      <w:hyperlink r:id="rId3" w:history="1">
        <w:r w:rsidRPr="005A7215">
          <w:rPr>
            <w:rStyle w:val="Hyperlink"/>
            <w:color w:val="auto"/>
            <w:u w:val="none"/>
          </w:rPr>
          <w:t>http://www.clingendael.nl/sites/default/files/20090200_paper_does_separatisme.pdf</w:t>
        </w:r>
      </w:hyperlink>
      <w:r w:rsidRPr="005A7215">
        <w:rPr>
          <w:i/>
        </w:rPr>
        <w:t xml:space="preserve"> </w:t>
      </w:r>
      <w:r w:rsidRPr="005A7215">
        <w:t>[Februari 2009] 6.</w:t>
      </w:r>
    </w:p>
  </w:footnote>
  <w:footnote w:id="9">
    <w:p w:rsidR="00D56648" w:rsidRPr="00826368" w:rsidRDefault="00D56648">
      <w:pPr>
        <w:pStyle w:val="FootnoteText"/>
        <w:rPr>
          <w:lang w:val="en-US"/>
        </w:rPr>
      </w:pPr>
      <w:r>
        <w:rPr>
          <w:rStyle w:val="FootnoteReference"/>
        </w:rPr>
        <w:footnoteRef/>
      </w:r>
      <w:r w:rsidRPr="00826368">
        <w:rPr>
          <w:lang w:val="en-US"/>
        </w:rPr>
        <w:t xml:space="preserve"> </w:t>
      </w:r>
      <w:r w:rsidRPr="001C0B65">
        <w:rPr>
          <w:rFonts w:cs="Times New Roman"/>
          <w:lang w:val="en-US"/>
        </w:rPr>
        <w:t>Independent International Fact-Finding Mission on the Conflict in Georgia, Volume</w:t>
      </w:r>
      <w:r>
        <w:rPr>
          <w:rFonts w:cs="Times New Roman"/>
          <w:lang w:val="en-US"/>
        </w:rPr>
        <w:t xml:space="preserve"> II, </w:t>
      </w:r>
      <w:hyperlink r:id="rId4" w:history="1">
        <w:r w:rsidRPr="00826368">
          <w:rPr>
            <w:rStyle w:val="Hyperlink"/>
            <w:color w:val="auto"/>
            <w:u w:val="none"/>
            <w:lang w:val="en-US"/>
          </w:rPr>
          <w:t>http://www.ceiig.ch/pdf/IIFFMCG_Volume_II.pdf</w:t>
        </w:r>
      </w:hyperlink>
      <w:r>
        <w:rPr>
          <w:lang w:val="en-US"/>
        </w:rPr>
        <w:t xml:space="preserve"> [laatst bekeken: juli 2013] 4.</w:t>
      </w:r>
    </w:p>
  </w:footnote>
  <w:footnote w:id="10">
    <w:p w:rsidR="00D56648" w:rsidRPr="004A7173" w:rsidRDefault="00D56648" w:rsidP="00F55EEA">
      <w:pPr>
        <w:pStyle w:val="FootnoteText"/>
        <w:rPr>
          <w:rFonts w:cs="Times New Roman"/>
        </w:rPr>
      </w:pPr>
      <w:r w:rsidRPr="001C0B65">
        <w:rPr>
          <w:rStyle w:val="FootnoteReference"/>
          <w:rFonts w:cs="Times New Roman"/>
        </w:rPr>
        <w:footnoteRef/>
      </w:r>
      <w:r w:rsidRPr="004A7173">
        <w:rPr>
          <w:rFonts w:cs="Times New Roman"/>
        </w:rPr>
        <w:t xml:space="preserve"> </w:t>
      </w:r>
      <w:r w:rsidRPr="004A7173">
        <w:rPr>
          <w:rFonts w:cs="Times New Roman"/>
        </w:rPr>
        <w:t>Ibidem, 163.</w:t>
      </w:r>
    </w:p>
  </w:footnote>
  <w:footnote w:id="11">
    <w:p w:rsidR="00D56648" w:rsidRPr="004A7173" w:rsidRDefault="00D56648" w:rsidP="00855CBC">
      <w:pPr>
        <w:spacing w:after="0" w:line="240" w:lineRule="auto"/>
        <w:rPr>
          <w:rFonts w:cs="Times New Roman"/>
          <w:sz w:val="20"/>
          <w:szCs w:val="20"/>
        </w:rPr>
      </w:pPr>
      <w:r w:rsidRPr="00D45DD4">
        <w:rPr>
          <w:rStyle w:val="FootnoteReference"/>
          <w:rFonts w:cs="Times New Roman"/>
          <w:sz w:val="20"/>
          <w:szCs w:val="20"/>
        </w:rPr>
        <w:footnoteRef/>
      </w:r>
      <w:r w:rsidRPr="00D45DD4">
        <w:rPr>
          <w:rFonts w:cs="Times New Roman"/>
          <w:sz w:val="20"/>
          <w:szCs w:val="20"/>
        </w:rPr>
        <w:t xml:space="preserve"> </w:t>
      </w:r>
      <w:r>
        <w:rPr>
          <w:rFonts w:cs="Times New Roman"/>
          <w:sz w:val="20"/>
          <w:szCs w:val="20"/>
        </w:rPr>
        <w:t>De term ‘de facto</w:t>
      </w:r>
      <w:r w:rsidRPr="00D45DD4">
        <w:rPr>
          <w:rFonts w:cs="Times New Roman"/>
          <w:sz w:val="20"/>
          <w:szCs w:val="20"/>
        </w:rPr>
        <w:t xml:space="preserve"> staat’ </w:t>
      </w:r>
      <w:r>
        <w:rPr>
          <w:rFonts w:cs="Times New Roman"/>
          <w:sz w:val="20"/>
          <w:szCs w:val="20"/>
        </w:rPr>
        <w:t>is afkomstig van Scott Pegg</w:t>
      </w:r>
      <w:r w:rsidRPr="00D45DD4">
        <w:rPr>
          <w:rFonts w:cs="Times New Roman"/>
          <w:sz w:val="20"/>
          <w:szCs w:val="20"/>
        </w:rPr>
        <w:t>, ‘De Facto States in the International System’,</w:t>
      </w:r>
      <w:r w:rsidRPr="00D45DD4">
        <w:rPr>
          <w:sz w:val="20"/>
          <w:szCs w:val="20"/>
        </w:rPr>
        <w:t xml:space="preserve"> [Februari 1998] </w:t>
      </w:r>
      <w:hyperlink r:id="rId5" w:history="1">
        <w:r w:rsidRPr="00D45DD4">
          <w:rPr>
            <w:rStyle w:val="Hyperlink"/>
            <w:color w:val="auto"/>
            <w:sz w:val="20"/>
            <w:szCs w:val="20"/>
            <w:u w:val="none"/>
          </w:rPr>
          <w:t>http://www.ligi.ubc.ca/sites/liu/files/Publications/webwp21.pdf</w:t>
        </w:r>
      </w:hyperlink>
      <w:r w:rsidRPr="00D45DD4">
        <w:rPr>
          <w:rFonts w:cs="Times New Roman"/>
          <w:sz w:val="20"/>
          <w:szCs w:val="20"/>
        </w:rPr>
        <w:t xml:space="preserve"> [Laatst bekeken: 2 juli 2013]. </w:t>
      </w:r>
    </w:p>
  </w:footnote>
  <w:footnote w:id="12">
    <w:p w:rsidR="00D56648" w:rsidRPr="00D45DD4" w:rsidRDefault="00D56648">
      <w:pPr>
        <w:pStyle w:val="FootnoteText"/>
        <w:rPr>
          <w:lang w:val="en-US"/>
        </w:rPr>
      </w:pPr>
      <w:r w:rsidRPr="00D45DD4">
        <w:rPr>
          <w:rStyle w:val="FootnoteReference"/>
        </w:rPr>
        <w:footnoteRef/>
      </w:r>
      <w:r w:rsidRPr="00D45DD4">
        <w:rPr>
          <w:lang w:val="en-US"/>
        </w:rPr>
        <w:t xml:space="preserve"> </w:t>
      </w:r>
      <w:proofErr w:type="gramStart"/>
      <w:r w:rsidRPr="00D45DD4">
        <w:rPr>
          <w:rFonts w:cs="Times New Roman"/>
          <w:lang w:val="en-US"/>
        </w:rPr>
        <w:t>Independent International Fact-Finding Mission on the Conflict in Georgia, Report Volume I, 7.</w:t>
      </w:r>
      <w:proofErr w:type="gramEnd"/>
    </w:p>
  </w:footnote>
  <w:footnote w:id="13">
    <w:p w:rsidR="00D56648" w:rsidRPr="001C0B65" w:rsidRDefault="00D56648" w:rsidP="009D14F9">
      <w:pPr>
        <w:pStyle w:val="FootnoteText"/>
        <w:rPr>
          <w:rFonts w:cs="Times New Roman"/>
          <w:lang w:val="en-US"/>
        </w:rPr>
      </w:pPr>
      <w:r w:rsidRPr="00D45DD4">
        <w:rPr>
          <w:rStyle w:val="FootnoteReference"/>
          <w:rFonts w:cs="Times New Roman"/>
        </w:rPr>
        <w:footnoteRef/>
      </w:r>
      <w:r w:rsidRPr="00D45DD4">
        <w:rPr>
          <w:rFonts w:cs="Times New Roman"/>
          <w:lang w:val="en-US"/>
        </w:rPr>
        <w:t xml:space="preserve"> V. Cheterian, </w:t>
      </w:r>
      <w:r w:rsidRPr="00D45DD4">
        <w:rPr>
          <w:rFonts w:cs="Times New Roman"/>
          <w:i/>
          <w:lang w:val="en-US"/>
        </w:rPr>
        <w:t xml:space="preserve">War and Peace in the Caucasus. Russia’s Troubled Frontier </w:t>
      </w:r>
      <w:r w:rsidRPr="00D45DD4">
        <w:rPr>
          <w:rFonts w:cs="Times New Roman"/>
          <w:lang w:val="en-US"/>
        </w:rPr>
        <w:t>[Londen 2008] 1-2.</w:t>
      </w:r>
    </w:p>
  </w:footnote>
  <w:footnote w:id="14">
    <w:p w:rsidR="00D56648" w:rsidRPr="00596B7F" w:rsidRDefault="00D56648">
      <w:pPr>
        <w:pStyle w:val="FootnoteText"/>
        <w:rPr>
          <w:lang w:val="en-US"/>
        </w:rPr>
      </w:pPr>
      <w:r>
        <w:rPr>
          <w:rStyle w:val="FootnoteReference"/>
        </w:rPr>
        <w:footnoteRef/>
      </w:r>
      <w:r w:rsidRPr="00596B7F">
        <w:rPr>
          <w:lang w:val="en-US"/>
        </w:rPr>
        <w:t xml:space="preserve"> </w:t>
      </w:r>
      <w:r>
        <w:rPr>
          <w:lang w:val="en-US"/>
        </w:rPr>
        <w:t xml:space="preserve">R. Jackson, </w:t>
      </w:r>
      <w:r>
        <w:rPr>
          <w:i/>
          <w:lang w:val="en-US"/>
        </w:rPr>
        <w:t>Quasi States: Sovereignity, International Relations and the Third World</w:t>
      </w:r>
      <w:r>
        <w:rPr>
          <w:lang w:val="en-US"/>
        </w:rPr>
        <w:t xml:space="preserve"> [Cambridge 1990].</w:t>
      </w:r>
    </w:p>
  </w:footnote>
  <w:footnote w:id="15">
    <w:p w:rsidR="00D56648" w:rsidRPr="004965ED" w:rsidRDefault="00D56648">
      <w:pPr>
        <w:pStyle w:val="FootnoteText"/>
        <w:rPr>
          <w:lang w:val="en-US"/>
        </w:rPr>
      </w:pPr>
      <w:r w:rsidRPr="004965ED">
        <w:rPr>
          <w:rStyle w:val="FootnoteReference"/>
        </w:rPr>
        <w:footnoteRef/>
      </w:r>
      <w:r w:rsidRPr="004965ED">
        <w:rPr>
          <w:lang w:val="en-US"/>
        </w:rPr>
        <w:t xml:space="preserve"> </w:t>
      </w:r>
      <w:proofErr w:type="gramStart"/>
      <w:r w:rsidRPr="004965ED">
        <w:rPr>
          <w:lang w:val="en-US"/>
        </w:rPr>
        <w:t>Onder andere vastgelegd in de Charter van de Verenigde Naties Art.</w:t>
      </w:r>
      <w:proofErr w:type="gramEnd"/>
      <w:r w:rsidRPr="004965ED">
        <w:rPr>
          <w:lang w:val="en-US"/>
        </w:rPr>
        <w:t xml:space="preserve"> 1.2: ‘’To develop friendly relations among nations based on respect for the principle of equal rights and selfdetermination of peoples, and to take other appropriate measures to strengthen universal peace.’’</w:t>
      </w:r>
    </w:p>
  </w:footnote>
  <w:footnote w:id="16">
    <w:p w:rsidR="00D56648" w:rsidRPr="004965ED" w:rsidRDefault="00D56648" w:rsidP="005D70E5">
      <w:pPr>
        <w:pStyle w:val="FootnoteText"/>
        <w:rPr>
          <w:lang w:val="en-US"/>
        </w:rPr>
      </w:pPr>
      <w:r w:rsidRPr="004965ED">
        <w:rPr>
          <w:rStyle w:val="FootnoteReference"/>
        </w:rPr>
        <w:footnoteRef/>
      </w:r>
      <w:r w:rsidRPr="004965ED">
        <w:rPr>
          <w:lang w:val="en-US"/>
        </w:rPr>
        <w:t xml:space="preserve"> R. Jackson, ‘Quasi-States, Dual Regimes, and Neoclassical Theory: International Jurisprudence and </w:t>
      </w:r>
    </w:p>
    <w:p w:rsidR="00D56648" w:rsidRPr="004965ED" w:rsidRDefault="00D56648" w:rsidP="005D70E5">
      <w:pPr>
        <w:pStyle w:val="FootnoteText"/>
        <w:rPr>
          <w:lang w:val="en-US"/>
        </w:rPr>
      </w:pPr>
      <w:proofErr w:type="gramStart"/>
      <w:r w:rsidRPr="004965ED">
        <w:rPr>
          <w:lang w:val="en-US"/>
        </w:rPr>
        <w:t>the</w:t>
      </w:r>
      <w:proofErr w:type="gramEnd"/>
      <w:r w:rsidRPr="004965ED">
        <w:rPr>
          <w:lang w:val="en-US"/>
        </w:rPr>
        <w:t xml:space="preserve"> Third World’, </w:t>
      </w:r>
      <w:r w:rsidRPr="004965ED">
        <w:rPr>
          <w:i/>
          <w:lang w:val="en-US"/>
        </w:rPr>
        <w:t>International Organization</w:t>
      </w:r>
      <w:r w:rsidRPr="004965ED">
        <w:rPr>
          <w:lang w:val="en-US"/>
        </w:rPr>
        <w:t xml:space="preserve"> 41 [1987] 531.</w:t>
      </w:r>
    </w:p>
  </w:footnote>
  <w:footnote w:id="17">
    <w:p w:rsidR="00D56648" w:rsidRPr="004965ED" w:rsidRDefault="00D56648" w:rsidP="00500A46">
      <w:pPr>
        <w:spacing w:after="0" w:line="240" w:lineRule="auto"/>
        <w:rPr>
          <w:rFonts w:cs="Times New Roman"/>
          <w:sz w:val="20"/>
          <w:szCs w:val="20"/>
          <w:lang w:val="en-US"/>
        </w:rPr>
      </w:pPr>
      <w:r w:rsidRPr="004965ED">
        <w:rPr>
          <w:rStyle w:val="FootnoteReference"/>
          <w:sz w:val="20"/>
          <w:szCs w:val="20"/>
        </w:rPr>
        <w:footnoteRef/>
      </w:r>
      <w:r w:rsidRPr="004965ED">
        <w:rPr>
          <w:sz w:val="20"/>
          <w:szCs w:val="20"/>
          <w:lang w:val="en-US"/>
        </w:rPr>
        <w:t xml:space="preserve"> </w:t>
      </w:r>
      <w:r w:rsidRPr="004965ED">
        <w:rPr>
          <w:rFonts w:cs="Times New Roman"/>
          <w:sz w:val="20"/>
          <w:szCs w:val="20"/>
          <w:lang w:val="en-US"/>
        </w:rPr>
        <w:t>S. Pegg, ‘De Facto States in the International System’,</w:t>
      </w:r>
      <w:r w:rsidRPr="004965ED">
        <w:rPr>
          <w:sz w:val="20"/>
          <w:szCs w:val="20"/>
          <w:lang w:val="en-US"/>
        </w:rPr>
        <w:t xml:space="preserve"> [Februari 1998] </w:t>
      </w:r>
      <w:hyperlink r:id="rId6" w:history="1">
        <w:r w:rsidRPr="004965ED">
          <w:rPr>
            <w:rStyle w:val="Hyperlink"/>
            <w:color w:val="auto"/>
            <w:sz w:val="20"/>
            <w:szCs w:val="20"/>
            <w:u w:val="none"/>
            <w:lang w:val="en-US"/>
          </w:rPr>
          <w:t>http://www.ligi.ubc.ca/sites/liu/files/Publications/webwp21.pdf</w:t>
        </w:r>
      </w:hyperlink>
      <w:r w:rsidRPr="004965ED">
        <w:rPr>
          <w:rFonts w:cs="Times New Roman"/>
          <w:sz w:val="20"/>
          <w:szCs w:val="20"/>
          <w:lang w:val="en-US"/>
        </w:rPr>
        <w:t xml:space="preserve"> [Laatst bekeken: 2 juli 2013]. </w:t>
      </w:r>
    </w:p>
  </w:footnote>
  <w:footnote w:id="18">
    <w:p w:rsidR="00D56648" w:rsidRPr="004965ED" w:rsidRDefault="00D56648">
      <w:pPr>
        <w:pStyle w:val="FootnoteText"/>
        <w:rPr>
          <w:lang w:val="en-US"/>
        </w:rPr>
      </w:pPr>
      <w:r w:rsidRPr="004965ED">
        <w:rPr>
          <w:rStyle w:val="FootnoteReference"/>
        </w:rPr>
        <w:footnoteRef/>
      </w:r>
      <w:r w:rsidRPr="004965ED">
        <w:rPr>
          <w:lang w:val="en-US"/>
        </w:rPr>
        <w:t xml:space="preserve">  Pegg, </w:t>
      </w:r>
      <w:r w:rsidRPr="004965ED">
        <w:rPr>
          <w:rFonts w:cs="Times New Roman"/>
          <w:lang w:val="en-US"/>
        </w:rPr>
        <w:t>‘De Facto States in the International System’, 1.</w:t>
      </w:r>
    </w:p>
  </w:footnote>
  <w:footnote w:id="19">
    <w:p w:rsidR="00D56648" w:rsidRPr="00565E0F" w:rsidRDefault="00D56648">
      <w:pPr>
        <w:pStyle w:val="FootnoteText"/>
        <w:rPr>
          <w:lang w:val="en-US"/>
        </w:rPr>
      </w:pPr>
      <w:r w:rsidRPr="004965ED">
        <w:rPr>
          <w:rStyle w:val="FootnoteReference"/>
        </w:rPr>
        <w:footnoteRef/>
      </w:r>
      <w:r w:rsidRPr="004965ED">
        <w:rPr>
          <w:lang w:val="en-US"/>
        </w:rPr>
        <w:t xml:space="preserve"> D. Lynch, </w:t>
      </w:r>
      <w:r w:rsidRPr="004965ED">
        <w:rPr>
          <w:i/>
          <w:lang w:val="en-US"/>
        </w:rPr>
        <w:t xml:space="preserve">Engaging Eurasia’s </w:t>
      </w:r>
      <w:r>
        <w:rPr>
          <w:i/>
          <w:lang w:val="en-US"/>
        </w:rPr>
        <w:t>Separatist</w:t>
      </w:r>
      <w:r w:rsidRPr="004965ED">
        <w:rPr>
          <w:i/>
          <w:lang w:val="en-US"/>
        </w:rPr>
        <w:t xml:space="preserve"> States. </w:t>
      </w:r>
      <w:proofErr w:type="gramStart"/>
      <w:r w:rsidRPr="004965ED">
        <w:rPr>
          <w:i/>
          <w:lang w:val="en-US"/>
        </w:rPr>
        <w:t xml:space="preserve">Unresolved Conflicts and De Facto States </w:t>
      </w:r>
      <w:r w:rsidRPr="004965ED">
        <w:rPr>
          <w:lang w:val="en-US"/>
        </w:rPr>
        <w:t>[Washington 2004] 15.</w:t>
      </w:r>
      <w:proofErr w:type="gramEnd"/>
    </w:p>
  </w:footnote>
  <w:footnote w:id="20">
    <w:p w:rsidR="00D56648" w:rsidRPr="002A6E61" w:rsidRDefault="00D56648">
      <w:pPr>
        <w:pStyle w:val="FootnoteText"/>
        <w:rPr>
          <w:lang w:val="en-US"/>
        </w:rPr>
      </w:pPr>
      <w:r>
        <w:rPr>
          <w:rStyle w:val="FootnoteReference"/>
        </w:rPr>
        <w:footnoteRef/>
      </w:r>
      <w:r w:rsidRPr="002A6E61">
        <w:rPr>
          <w:lang w:val="en-US"/>
        </w:rPr>
        <w:t xml:space="preserve"> </w:t>
      </w:r>
      <w:r>
        <w:rPr>
          <w:lang w:val="en-US"/>
        </w:rPr>
        <w:t xml:space="preserve">Lynch, </w:t>
      </w:r>
      <w:r w:rsidRPr="004965ED">
        <w:rPr>
          <w:i/>
          <w:lang w:val="en-US"/>
        </w:rPr>
        <w:t xml:space="preserve">Engaging Eurasia’s </w:t>
      </w:r>
      <w:r>
        <w:rPr>
          <w:i/>
          <w:lang w:val="en-US"/>
        </w:rPr>
        <w:t>Separatist</w:t>
      </w:r>
      <w:r w:rsidRPr="004965ED">
        <w:rPr>
          <w:i/>
          <w:lang w:val="en-US"/>
        </w:rPr>
        <w:t xml:space="preserve"> States. </w:t>
      </w:r>
      <w:proofErr w:type="gramStart"/>
      <w:r w:rsidRPr="004965ED">
        <w:rPr>
          <w:i/>
          <w:lang w:val="en-US"/>
        </w:rPr>
        <w:t>Unresolved Conflicts and De Facto States</w:t>
      </w:r>
      <w:r>
        <w:rPr>
          <w:lang w:val="en-US"/>
        </w:rPr>
        <w:t>, 19.</w:t>
      </w:r>
      <w:proofErr w:type="gramEnd"/>
    </w:p>
  </w:footnote>
  <w:footnote w:id="21">
    <w:p w:rsidR="00D56648" w:rsidRPr="00945C36" w:rsidRDefault="00D56648">
      <w:pPr>
        <w:pStyle w:val="FootnoteText"/>
        <w:rPr>
          <w:lang w:val="en-US"/>
        </w:rPr>
      </w:pPr>
      <w:r>
        <w:rPr>
          <w:rStyle w:val="FootnoteReference"/>
        </w:rPr>
        <w:footnoteRef/>
      </w:r>
      <w:r w:rsidRPr="00945C36">
        <w:rPr>
          <w:lang w:val="en-US"/>
        </w:rPr>
        <w:t xml:space="preserve"> </w:t>
      </w:r>
      <w:r>
        <w:rPr>
          <w:lang w:val="en-US"/>
        </w:rPr>
        <w:t xml:space="preserve">Lynch, </w:t>
      </w:r>
      <w:r w:rsidRPr="004965ED">
        <w:rPr>
          <w:i/>
          <w:lang w:val="en-US"/>
        </w:rPr>
        <w:t xml:space="preserve">Engaging Eurasia’s </w:t>
      </w:r>
      <w:r>
        <w:rPr>
          <w:i/>
          <w:lang w:val="en-US"/>
        </w:rPr>
        <w:t>Separatist</w:t>
      </w:r>
      <w:r w:rsidRPr="004965ED">
        <w:rPr>
          <w:i/>
          <w:lang w:val="en-US"/>
        </w:rPr>
        <w:t xml:space="preserve"> States. Unresolved Conflicts and De Facto States</w:t>
      </w:r>
      <w:r>
        <w:rPr>
          <w:i/>
          <w:lang w:val="en-US"/>
        </w:rPr>
        <w:t xml:space="preserve">, </w:t>
      </w:r>
      <w:r>
        <w:rPr>
          <w:lang w:val="en-US"/>
        </w:rPr>
        <w:t>19-20.</w:t>
      </w:r>
    </w:p>
  </w:footnote>
  <w:footnote w:id="22">
    <w:p w:rsidR="00D56648" w:rsidRPr="001E60F5" w:rsidRDefault="00D56648" w:rsidP="00575E56">
      <w:pPr>
        <w:pStyle w:val="FootnoteText"/>
        <w:rPr>
          <w:lang w:val="en-US"/>
        </w:rPr>
      </w:pPr>
      <w:r>
        <w:rPr>
          <w:rStyle w:val="FootnoteReference"/>
        </w:rPr>
        <w:footnoteRef/>
      </w:r>
      <w:r w:rsidRPr="001E60F5">
        <w:rPr>
          <w:lang w:val="en-US"/>
        </w:rPr>
        <w:t xml:space="preserve"> </w:t>
      </w:r>
      <w:proofErr w:type="gramStart"/>
      <w:r>
        <w:rPr>
          <w:lang w:val="en-US"/>
        </w:rPr>
        <w:t>Ibidem, 30.</w:t>
      </w:r>
      <w:proofErr w:type="gramEnd"/>
    </w:p>
  </w:footnote>
  <w:footnote w:id="23">
    <w:p w:rsidR="00D56648" w:rsidRPr="00B51134" w:rsidRDefault="00D56648" w:rsidP="009654E6">
      <w:pPr>
        <w:pStyle w:val="FootnoteText"/>
        <w:rPr>
          <w:lang w:val="en-US"/>
        </w:rPr>
      </w:pPr>
      <w:r>
        <w:rPr>
          <w:rStyle w:val="FootnoteReference"/>
        </w:rPr>
        <w:footnoteRef/>
      </w:r>
      <w:r w:rsidRPr="00B51134">
        <w:rPr>
          <w:lang w:val="en-US"/>
        </w:rPr>
        <w:t xml:space="preserve"> </w:t>
      </w:r>
      <w:proofErr w:type="gramStart"/>
      <w:r w:rsidRPr="001C0B65">
        <w:rPr>
          <w:rFonts w:cs="Times New Roman"/>
          <w:lang w:val="en-US"/>
        </w:rPr>
        <w:t>Independent International Fact-Finding Mission on the Conflict in Georgia, Volume</w:t>
      </w:r>
      <w:r>
        <w:rPr>
          <w:rFonts w:cs="Times New Roman"/>
          <w:lang w:val="en-US"/>
        </w:rPr>
        <w:t xml:space="preserve"> II, 5.</w:t>
      </w:r>
      <w:proofErr w:type="gramEnd"/>
    </w:p>
  </w:footnote>
  <w:footnote w:id="24">
    <w:p w:rsidR="00D56648" w:rsidRPr="0070190F" w:rsidRDefault="00D56648">
      <w:pPr>
        <w:pStyle w:val="FootnoteText"/>
        <w:rPr>
          <w:lang w:val="en-US"/>
        </w:rPr>
      </w:pPr>
      <w:r>
        <w:rPr>
          <w:rStyle w:val="FootnoteReference"/>
        </w:rPr>
        <w:footnoteRef/>
      </w:r>
      <w:r w:rsidRPr="0070190F">
        <w:rPr>
          <w:lang w:val="en-US"/>
        </w:rPr>
        <w:t xml:space="preserve"> Lynch, Engaging Eurasia’s </w:t>
      </w:r>
      <w:r>
        <w:rPr>
          <w:lang w:val="en-US"/>
        </w:rPr>
        <w:t>Separatist</w:t>
      </w:r>
      <w:r w:rsidRPr="0070190F">
        <w:rPr>
          <w:lang w:val="en-US"/>
        </w:rPr>
        <w:t xml:space="preserve"> States. </w:t>
      </w:r>
      <w:proofErr w:type="gramStart"/>
      <w:r w:rsidRPr="0070190F">
        <w:rPr>
          <w:lang w:val="en-US"/>
        </w:rPr>
        <w:t>Unresolved Conflicts and De Facto States</w:t>
      </w:r>
      <w:r>
        <w:rPr>
          <w:lang w:val="en-US"/>
        </w:rPr>
        <w:t>, 44.</w:t>
      </w:r>
      <w:proofErr w:type="gramEnd"/>
    </w:p>
  </w:footnote>
  <w:footnote w:id="25">
    <w:p w:rsidR="00D56648" w:rsidRPr="00B77431" w:rsidRDefault="00D56648">
      <w:pPr>
        <w:pStyle w:val="FootnoteText"/>
        <w:rPr>
          <w:lang w:val="en-US"/>
        </w:rPr>
      </w:pPr>
      <w:r>
        <w:rPr>
          <w:rStyle w:val="FootnoteReference"/>
        </w:rPr>
        <w:footnoteRef/>
      </w:r>
      <w:r>
        <w:rPr>
          <w:lang w:val="en-US"/>
        </w:rPr>
        <w:t xml:space="preserve"> Ibidem, 94-95. </w:t>
      </w:r>
    </w:p>
  </w:footnote>
  <w:footnote w:id="26">
    <w:p w:rsidR="00D56648" w:rsidRPr="002046A8" w:rsidRDefault="00D56648">
      <w:pPr>
        <w:pStyle w:val="FootnoteText"/>
        <w:rPr>
          <w:lang w:val="en-US"/>
        </w:rPr>
      </w:pPr>
      <w:r>
        <w:rPr>
          <w:rStyle w:val="FootnoteReference"/>
        </w:rPr>
        <w:footnoteRef/>
      </w:r>
      <w:r w:rsidRPr="002046A8">
        <w:rPr>
          <w:lang w:val="en-US"/>
        </w:rPr>
        <w:t xml:space="preserve"> G. Nodia, ‘</w:t>
      </w:r>
      <w:proofErr w:type="gramStart"/>
      <w:r w:rsidRPr="002046A8">
        <w:rPr>
          <w:lang w:val="en-US"/>
        </w:rPr>
        <w:t>T</w:t>
      </w:r>
      <w:r>
        <w:rPr>
          <w:lang w:val="en-US"/>
        </w:rPr>
        <w:t>he</w:t>
      </w:r>
      <w:proofErr w:type="gramEnd"/>
      <w:r>
        <w:rPr>
          <w:lang w:val="en-US"/>
        </w:rPr>
        <w:t xml:space="preserve"> Conflict in Abkhazia: National Projects and Political Circumstances’, B. Coppieters (ed.), </w:t>
      </w:r>
      <w:r>
        <w:rPr>
          <w:i/>
          <w:lang w:val="en-US"/>
        </w:rPr>
        <w:t xml:space="preserve">Georgians and Abkhazians: The Search for Peace Settlement </w:t>
      </w:r>
      <w:r>
        <w:rPr>
          <w:lang w:val="en-US"/>
        </w:rPr>
        <w:t>[Brussel 1998].</w:t>
      </w:r>
    </w:p>
  </w:footnote>
  <w:footnote w:id="27">
    <w:p w:rsidR="00D56648" w:rsidRPr="004561DC" w:rsidRDefault="00D56648">
      <w:pPr>
        <w:pStyle w:val="FootnoteText"/>
        <w:rPr>
          <w:lang w:val="en-US"/>
        </w:rPr>
      </w:pPr>
      <w:r>
        <w:rPr>
          <w:rStyle w:val="FootnoteReference"/>
        </w:rPr>
        <w:footnoteRef/>
      </w:r>
      <w:r w:rsidRPr="004561DC">
        <w:rPr>
          <w:lang w:val="en-US"/>
        </w:rPr>
        <w:t xml:space="preserve"> </w:t>
      </w:r>
      <w:r>
        <w:rPr>
          <w:lang w:val="en-US"/>
        </w:rPr>
        <w:t xml:space="preserve">Cornell (ed.), ‘Introduction’, </w:t>
      </w:r>
      <w:proofErr w:type="gramStart"/>
      <w:r>
        <w:rPr>
          <w:i/>
          <w:lang w:val="en-US"/>
        </w:rPr>
        <w:t>The</w:t>
      </w:r>
      <w:proofErr w:type="gramEnd"/>
      <w:r>
        <w:rPr>
          <w:i/>
          <w:lang w:val="en-US"/>
        </w:rPr>
        <w:t xml:space="preserve"> Guns of August 2008. Russia’s war in Georgia </w:t>
      </w:r>
      <w:r>
        <w:rPr>
          <w:lang w:val="en-US"/>
        </w:rPr>
        <w:t>[New York 2009] 3.</w:t>
      </w:r>
    </w:p>
  </w:footnote>
  <w:footnote w:id="28">
    <w:p w:rsidR="00D56648" w:rsidRPr="000B636A" w:rsidRDefault="00D56648">
      <w:pPr>
        <w:pStyle w:val="FootnoteText"/>
        <w:rPr>
          <w:lang w:val="en-US"/>
        </w:rPr>
      </w:pPr>
      <w:r>
        <w:rPr>
          <w:rStyle w:val="FootnoteReference"/>
        </w:rPr>
        <w:footnoteRef/>
      </w:r>
      <w:r w:rsidRPr="000B636A">
        <w:rPr>
          <w:lang w:val="en-US"/>
        </w:rPr>
        <w:t xml:space="preserve"> J. Popjanevski, ‘From Sukhumi to </w:t>
      </w:r>
      <w:r>
        <w:rPr>
          <w:lang w:val="en-US"/>
        </w:rPr>
        <w:t>Tskhinvali: The Path to War in G</w:t>
      </w:r>
      <w:r w:rsidRPr="000B636A">
        <w:rPr>
          <w:lang w:val="en-US"/>
        </w:rPr>
        <w:t>eorgia</w:t>
      </w:r>
      <w:r>
        <w:rPr>
          <w:lang w:val="en-US"/>
        </w:rPr>
        <w:t xml:space="preserve">’, </w:t>
      </w:r>
      <w:proofErr w:type="gramStart"/>
      <w:r>
        <w:rPr>
          <w:i/>
          <w:lang w:val="en-US"/>
        </w:rPr>
        <w:t>The</w:t>
      </w:r>
      <w:proofErr w:type="gramEnd"/>
      <w:r>
        <w:rPr>
          <w:i/>
          <w:lang w:val="en-US"/>
        </w:rPr>
        <w:t xml:space="preserve"> Guns of August 2008</w:t>
      </w:r>
      <w:r>
        <w:rPr>
          <w:lang w:val="en-US"/>
        </w:rPr>
        <w:t>, 143.</w:t>
      </w:r>
    </w:p>
  </w:footnote>
  <w:footnote w:id="29">
    <w:p w:rsidR="00D56648" w:rsidRPr="00D50746" w:rsidRDefault="00D56648">
      <w:pPr>
        <w:pStyle w:val="FootnoteText"/>
        <w:rPr>
          <w:lang w:val="en-US"/>
        </w:rPr>
      </w:pPr>
      <w:r>
        <w:rPr>
          <w:rStyle w:val="FootnoteReference"/>
        </w:rPr>
        <w:footnoteRef/>
      </w:r>
      <w:r w:rsidRPr="00D50746">
        <w:rPr>
          <w:lang w:val="en-US"/>
        </w:rPr>
        <w:t xml:space="preserve"> </w:t>
      </w:r>
      <w:proofErr w:type="gramStart"/>
      <w:r w:rsidRPr="001C0B65">
        <w:rPr>
          <w:rFonts w:cs="Times New Roman"/>
          <w:lang w:val="en-US"/>
        </w:rPr>
        <w:t>Independent International Fact-Finding Mission on the Conflict in Georgia</w:t>
      </w:r>
      <w:r>
        <w:rPr>
          <w:rFonts w:cs="Times New Roman"/>
          <w:lang w:val="en-US"/>
        </w:rPr>
        <w:t>, Volume II, 7.</w:t>
      </w:r>
      <w:proofErr w:type="gramEnd"/>
    </w:p>
  </w:footnote>
  <w:footnote w:id="30">
    <w:p w:rsidR="00D56648" w:rsidRPr="00330F73" w:rsidRDefault="00D56648" w:rsidP="008C4D00">
      <w:pPr>
        <w:pStyle w:val="FootnoteText"/>
      </w:pPr>
      <w:r>
        <w:rPr>
          <w:rStyle w:val="FootnoteReference"/>
        </w:rPr>
        <w:footnoteRef/>
      </w:r>
      <w:r w:rsidRPr="00330F73">
        <w:t xml:space="preserve"> </w:t>
      </w:r>
      <w:r w:rsidRPr="00330F73">
        <w:t>De Russische president Boris Jel</w:t>
      </w:r>
      <w:r>
        <w:t>tsin en de Georgische president Eduard Shevardnadze hadden gedurende de OSCE-top in Istanbul in 1999 een verklaring ondertekend waarin stond dat Rusland haar militaire basissen in Gudauta (Abchazië) en Vaziani (omgeving Tbilisi) per 1 juli 2001 zou sluiten en nog verdere afspraken zou maken over de sluiting van de basissen in Batumi (Adzjarië) en Akhalkalaki (Zuid-Georgië).</w:t>
      </w:r>
    </w:p>
  </w:footnote>
  <w:footnote w:id="31">
    <w:p w:rsidR="00D56648" w:rsidRPr="008115A3" w:rsidRDefault="00D56648">
      <w:pPr>
        <w:pStyle w:val="FootnoteText"/>
        <w:rPr>
          <w:lang w:val="en-US"/>
        </w:rPr>
      </w:pPr>
      <w:r>
        <w:rPr>
          <w:rStyle w:val="FootnoteReference"/>
        </w:rPr>
        <w:footnoteRef/>
      </w:r>
      <w:r w:rsidRPr="008115A3">
        <w:rPr>
          <w:lang w:val="en-US"/>
        </w:rPr>
        <w:t xml:space="preserve"> Kanet, R., </w:t>
      </w:r>
      <w:r w:rsidRPr="008115A3">
        <w:rPr>
          <w:i/>
          <w:lang w:val="en-US"/>
        </w:rPr>
        <w:t>Russian Foreign P</w:t>
      </w:r>
      <w:r>
        <w:rPr>
          <w:i/>
          <w:lang w:val="en-US"/>
        </w:rPr>
        <w:t>olicy in the 21</w:t>
      </w:r>
      <w:r w:rsidRPr="008115A3">
        <w:rPr>
          <w:i/>
          <w:vertAlign w:val="superscript"/>
          <w:lang w:val="en-US"/>
        </w:rPr>
        <w:t>st</w:t>
      </w:r>
      <w:r>
        <w:rPr>
          <w:i/>
          <w:lang w:val="en-US"/>
        </w:rPr>
        <w:t xml:space="preserve"> Century </w:t>
      </w:r>
      <w:r>
        <w:rPr>
          <w:lang w:val="en-US"/>
        </w:rPr>
        <w:t>[Basingstoke 2010] 102.</w:t>
      </w:r>
    </w:p>
  </w:footnote>
  <w:footnote w:id="32">
    <w:p w:rsidR="00D56648" w:rsidRPr="003267A7" w:rsidRDefault="00D56648">
      <w:pPr>
        <w:pStyle w:val="FootnoteText"/>
        <w:rPr>
          <w:lang w:val="en-US"/>
        </w:rPr>
      </w:pPr>
      <w:r>
        <w:rPr>
          <w:rStyle w:val="FootnoteReference"/>
        </w:rPr>
        <w:footnoteRef/>
      </w:r>
      <w:r w:rsidRPr="008115A3">
        <w:rPr>
          <w:lang w:val="en-US"/>
        </w:rPr>
        <w:t xml:space="preserve"> De Waal, </w:t>
      </w:r>
      <w:proofErr w:type="gramStart"/>
      <w:r w:rsidRPr="008115A3">
        <w:rPr>
          <w:i/>
          <w:lang w:val="en-US"/>
        </w:rPr>
        <w:t>The</w:t>
      </w:r>
      <w:proofErr w:type="gramEnd"/>
      <w:r w:rsidRPr="008115A3">
        <w:rPr>
          <w:i/>
          <w:lang w:val="en-US"/>
        </w:rPr>
        <w:t xml:space="preserve"> Caucasus. </w:t>
      </w:r>
      <w:proofErr w:type="gramStart"/>
      <w:r>
        <w:rPr>
          <w:i/>
          <w:lang w:val="en-US"/>
        </w:rPr>
        <w:t>An Introduction</w:t>
      </w:r>
      <w:r>
        <w:rPr>
          <w:lang w:val="en-US"/>
        </w:rPr>
        <w:t>, 189.</w:t>
      </w:r>
      <w:proofErr w:type="gramEnd"/>
    </w:p>
  </w:footnote>
  <w:footnote w:id="33">
    <w:p w:rsidR="00D56648" w:rsidRPr="00783C90" w:rsidRDefault="00D56648" w:rsidP="00572BB4">
      <w:pPr>
        <w:pStyle w:val="FootnoteText"/>
        <w:rPr>
          <w:lang w:val="en-US"/>
        </w:rPr>
      </w:pPr>
      <w:r>
        <w:rPr>
          <w:rStyle w:val="FootnoteReference"/>
        </w:rPr>
        <w:footnoteRef/>
      </w:r>
      <w:r w:rsidRPr="00783C90">
        <w:rPr>
          <w:lang w:val="en-US"/>
        </w:rPr>
        <w:t xml:space="preserve"> </w:t>
      </w:r>
      <w:proofErr w:type="gramStart"/>
      <w:r w:rsidRPr="001C0B65">
        <w:rPr>
          <w:rFonts w:cs="Times New Roman"/>
          <w:lang w:val="en-US"/>
        </w:rPr>
        <w:t>Independent International Fact-Finding Mission on the Conflict in Georgia</w:t>
      </w:r>
      <w:r>
        <w:rPr>
          <w:rFonts w:cs="Times New Roman"/>
          <w:lang w:val="en-US"/>
        </w:rPr>
        <w:t>, Volume II, 7.</w:t>
      </w:r>
      <w:proofErr w:type="gramEnd"/>
    </w:p>
  </w:footnote>
  <w:footnote w:id="34">
    <w:p w:rsidR="00D56648" w:rsidRPr="007C30BB" w:rsidRDefault="00D56648" w:rsidP="00572BB4">
      <w:pPr>
        <w:pStyle w:val="FootnoteText"/>
      </w:pPr>
      <w:r>
        <w:rPr>
          <w:rStyle w:val="FootnoteReference"/>
        </w:rPr>
        <w:footnoteRef/>
      </w:r>
      <w:r w:rsidRPr="007C30BB">
        <w:t xml:space="preserve"> </w:t>
      </w:r>
      <w:r w:rsidRPr="007C30BB">
        <w:t>Ibidem, 7.</w:t>
      </w:r>
    </w:p>
  </w:footnote>
  <w:footnote w:id="35">
    <w:p w:rsidR="00D56648" w:rsidRPr="006B11D8" w:rsidRDefault="00D56648" w:rsidP="007C30BB">
      <w:pPr>
        <w:pStyle w:val="FootnoteText"/>
      </w:pPr>
      <w:r>
        <w:rPr>
          <w:rStyle w:val="FootnoteReference"/>
        </w:rPr>
        <w:footnoteRef/>
      </w:r>
      <w:r w:rsidRPr="006B11D8">
        <w:t xml:space="preserve"> </w:t>
      </w:r>
      <w:r w:rsidRPr="006B11D8">
        <w:t>De Rozenrevolut</w:t>
      </w:r>
      <w:r>
        <w:t>ie dankt haar naam aan de rozen die uitgedeeld werden door de demonstranten die het parlementsgebouw binnen trokken onder leiding van Saakashvili.</w:t>
      </w:r>
    </w:p>
  </w:footnote>
  <w:footnote w:id="36">
    <w:p w:rsidR="00D56648" w:rsidRPr="00D52150" w:rsidRDefault="00D56648">
      <w:pPr>
        <w:pStyle w:val="FootnoteText"/>
        <w:rPr>
          <w:lang w:val="en-US"/>
        </w:rPr>
      </w:pPr>
      <w:r>
        <w:rPr>
          <w:rStyle w:val="FootnoteReference"/>
        </w:rPr>
        <w:footnoteRef/>
      </w:r>
      <w:r w:rsidRPr="007B6416">
        <w:rPr>
          <w:lang w:val="en-US"/>
        </w:rPr>
        <w:t xml:space="preserve"> De Waal, </w:t>
      </w:r>
      <w:proofErr w:type="gramStart"/>
      <w:r w:rsidRPr="007B6416">
        <w:rPr>
          <w:i/>
          <w:lang w:val="en-US"/>
        </w:rPr>
        <w:t>The</w:t>
      </w:r>
      <w:proofErr w:type="gramEnd"/>
      <w:r w:rsidRPr="007B6416">
        <w:rPr>
          <w:i/>
          <w:lang w:val="en-US"/>
        </w:rPr>
        <w:t xml:space="preserve"> Caucasus. </w:t>
      </w:r>
      <w:proofErr w:type="gramStart"/>
      <w:r>
        <w:rPr>
          <w:i/>
          <w:lang w:val="en-US"/>
        </w:rPr>
        <w:t>An Introduction</w:t>
      </w:r>
      <w:r>
        <w:rPr>
          <w:lang w:val="en-US"/>
        </w:rPr>
        <w:t>, 191.</w:t>
      </w:r>
      <w:proofErr w:type="gramEnd"/>
    </w:p>
  </w:footnote>
  <w:footnote w:id="37">
    <w:p w:rsidR="00D56648" w:rsidRPr="007F7A26" w:rsidRDefault="00D56648" w:rsidP="00CF1744">
      <w:pPr>
        <w:pStyle w:val="FootnoteText"/>
        <w:rPr>
          <w:lang w:val="es-ES"/>
        </w:rPr>
      </w:pPr>
      <w:r>
        <w:rPr>
          <w:rStyle w:val="FootnoteReference"/>
        </w:rPr>
        <w:footnoteRef/>
      </w:r>
      <w:r w:rsidRPr="007F7A26">
        <w:rPr>
          <w:lang w:val="es-ES"/>
        </w:rPr>
        <w:t xml:space="preserve"> Ibidem, 190.</w:t>
      </w:r>
    </w:p>
  </w:footnote>
  <w:footnote w:id="38">
    <w:p w:rsidR="00D56648" w:rsidRPr="007F7A26" w:rsidRDefault="00D56648" w:rsidP="00F838C4">
      <w:pPr>
        <w:pStyle w:val="FootnoteText"/>
        <w:rPr>
          <w:lang w:val="es-ES"/>
        </w:rPr>
      </w:pPr>
      <w:r>
        <w:rPr>
          <w:rStyle w:val="FootnoteReference"/>
        </w:rPr>
        <w:footnoteRef/>
      </w:r>
      <w:r w:rsidRPr="007F7A26">
        <w:rPr>
          <w:lang w:val="es-ES"/>
        </w:rPr>
        <w:t xml:space="preserve"> http://www.europeandme.eu/8brain/451-eastern-europe-ukraine-georgia-colour-orange-revolutions-to-democracy- </w:t>
      </w:r>
    </w:p>
  </w:footnote>
  <w:footnote w:id="39">
    <w:p w:rsidR="00D56648" w:rsidRPr="00AD6337" w:rsidRDefault="00D56648" w:rsidP="00AD6337">
      <w:pPr>
        <w:pStyle w:val="FootnoteText"/>
        <w:tabs>
          <w:tab w:val="center" w:pos="4536"/>
        </w:tabs>
      </w:pPr>
      <w:r>
        <w:rPr>
          <w:rStyle w:val="FootnoteReference"/>
        </w:rPr>
        <w:footnoteRef/>
      </w:r>
      <w:r w:rsidRPr="00E92BA1">
        <w:rPr>
          <w:lang w:val="en-US"/>
        </w:rPr>
        <w:t xml:space="preserve"> </w:t>
      </w:r>
      <w:r>
        <w:rPr>
          <w:lang w:val="en-US"/>
        </w:rPr>
        <w:t xml:space="preserve">De Waal, </w:t>
      </w:r>
      <w:proofErr w:type="gramStart"/>
      <w:r>
        <w:rPr>
          <w:i/>
          <w:lang w:val="en-US"/>
        </w:rPr>
        <w:t>The</w:t>
      </w:r>
      <w:proofErr w:type="gramEnd"/>
      <w:r>
        <w:rPr>
          <w:i/>
          <w:lang w:val="en-US"/>
        </w:rPr>
        <w:t xml:space="preserve"> Caucasus. </w:t>
      </w:r>
      <w:proofErr w:type="gramStart"/>
      <w:r>
        <w:rPr>
          <w:i/>
          <w:lang w:val="en-US"/>
        </w:rPr>
        <w:t>An Introduction</w:t>
      </w:r>
      <w:r>
        <w:rPr>
          <w:lang w:val="en-US"/>
        </w:rPr>
        <w:t>, 194.</w:t>
      </w:r>
      <w:proofErr w:type="gramEnd"/>
      <w:r>
        <w:rPr>
          <w:lang w:val="en-US"/>
        </w:rPr>
        <w:t xml:space="preserve"> </w:t>
      </w:r>
      <w:r>
        <w:rPr>
          <w:lang w:val="en-US"/>
        </w:rPr>
        <w:tab/>
      </w:r>
      <w:r w:rsidRPr="00AD6337">
        <w:t>Koning David IV, geboren in 1073, bestuurde Georgië</w:t>
      </w:r>
      <w:r>
        <w:t xml:space="preserve"> van </w:t>
      </w:r>
      <w:r w:rsidRPr="00AD6337">
        <w:t>1089 to</w:t>
      </w:r>
      <w:r>
        <w:t xml:space="preserve">t zijn dood in 1125, en wordt in Georgië beschouwd als de eerste die eenheid bracht. </w:t>
      </w:r>
    </w:p>
  </w:footnote>
  <w:footnote w:id="40">
    <w:p w:rsidR="00D56648" w:rsidRPr="00A20DC7" w:rsidRDefault="00D56648" w:rsidP="00345F85">
      <w:pPr>
        <w:pStyle w:val="FootnoteText"/>
        <w:rPr>
          <w:lang w:val="en-US"/>
        </w:rPr>
      </w:pPr>
      <w:r>
        <w:rPr>
          <w:rStyle w:val="FootnoteReference"/>
        </w:rPr>
        <w:footnoteRef/>
      </w:r>
      <w:r w:rsidRPr="00A20DC7">
        <w:rPr>
          <w:lang w:val="en-US"/>
        </w:rPr>
        <w:t xml:space="preserve"> </w:t>
      </w:r>
      <w:proofErr w:type="gramStart"/>
      <w:r w:rsidRPr="001C0B65">
        <w:rPr>
          <w:rFonts w:cs="Times New Roman"/>
          <w:lang w:val="en-US"/>
        </w:rPr>
        <w:t>Independent International Fact-Finding Mission on the Conflict in Georgia</w:t>
      </w:r>
      <w:r>
        <w:rPr>
          <w:rFonts w:cs="Times New Roman"/>
          <w:lang w:val="en-US"/>
        </w:rPr>
        <w:t>, Volume II, 9.</w:t>
      </w:r>
      <w:proofErr w:type="gramEnd"/>
    </w:p>
  </w:footnote>
  <w:footnote w:id="41">
    <w:p w:rsidR="00D56648" w:rsidRPr="00696D58" w:rsidRDefault="00D56648" w:rsidP="00696D58">
      <w:pPr>
        <w:pStyle w:val="FootnoteText"/>
        <w:rPr>
          <w:rFonts w:cs="Times New Roman"/>
          <w:lang w:val="en-US"/>
        </w:rPr>
      </w:pPr>
      <w:r>
        <w:rPr>
          <w:rStyle w:val="FootnoteReference"/>
        </w:rPr>
        <w:footnoteRef/>
      </w:r>
      <w:r>
        <w:rPr>
          <w:rFonts w:cs="Times New Roman"/>
        </w:rPr>
        <w:t xml:space="preserve"> </w:t>
      </w:r>
      <w:r w:rsidRPr="001660CE">
        <w:rPr>
          <w:rFonts w:cs="Times New Roman"/>
        </w:rPr>
        <w:t xml:space="preserve">Georgië zou </w:t>
      </w:r>
      <w:r>
        <w:rPr>
          <w:rFonts w:cs="Times New Roman"/>
        </w:rPr>
        <w:t>het uitdelen van de paspoorten</w:t>
      </w:r>
      <w:r w:rsidRPr="001660CE">
        <w:rPr>
          <w:rFonts w:cs="Times New Roman"/>
        </w:rPr>
        <w:t xml:space="preserve"> aan zich zelf te danken hebben aangezien het gedurende de jaren negentig weigerde paspoorten van de Verenigde Naties toe </w:t>
      </w:r>
      <w:r>
        <w:rPr>
          <w:rFonts w:cs="Times New Roman"/>
        </w:rPr>
        <w:t>te kennen aan de inwoners van Abchazië, zodat zij konden reizen.</w:t>
      </w:r>
      <w:r w:rsidRPr="001660CE">
        <w:rPr>
          <w:rFonts w:cs="Times New Roman"/>
        </w:rPr>
        <w:t xml:space="preserve"> </w:t>
      </w:r>
      <w:r w:rsidRPr="0003072B">
        <w:rPr>
          <w:rFonts w:cs="Times New Roman"/>
          <w:lang w:val="en-US"/>
        </w:rPr>
        <w:t xml:space="preserve">Voor </w:t>
      </w:r>
      <w:proofErr w:type="gramStart"/>
      <w:r w:rsidRPr="0003072B">
        <w:rPr>
          <w:rFonts w:cs="Times New Roman"/>
          <w:lang w:val="en-US"/>
        </w:rPr>
        <w:t>meer</w:t>
      </w:r>
      <w:proofErr w:type="gramEnd"/>
      <w:r w:rsidRPr="0003072B">
        <w:rPr>
          <w:rFonts w:cs="Times New Roman"/>
          <w:lang w:val="en-US"/>
        </w:rPr>
        <w:t xml:space="preserve"> informatie zie p. 147-148 of N. Popescu, </w:t>
      </w:r>
      <w:r>
        <w:rPr>
          <w:rFonts w:cs="Times New Roman"/>
          <w:lang w:val="en-US"/>
        </w:rPr>
        <w:t>‘</w:t>
      </w:r>
      <w:r w:rsidRPr="0003072B">
        <w:rPr>
          <w:rFonts w:cs="Times New Roman"/>
          <w:lang w:val="en-US"/>
        </w:rPr>
        <w:t>‘</w:t>
      </w:r>
      <w:r w:rsidRPr="0003072B">
        <w:rPr>
          <w:bCs/>
          <w:lang w:val="en-US"/>
        </w:rPr>
        <w:t>Outsourcing’ de facto Statehood: Russia and the Secessionist Entities in Georgia and Moldova</w:t>
      </w:r>
      <w:r>
        <w:rPr>
          <w:bCs/>
          <w:lang w:val="en-US"/>
        </w:rPr>
        <w:t xml:space="preserve">’, </w:t>
      </w:r>
      <w:r>
        <w:rPr>
          <w:bCs/>
          <w:i/>
          <w:lang w:val="en-US"/>
        </w:rPr>
        <w:t>CEPS Policy Briefs</w:t>
      </w:r>
      <w:r>
        <w:rPr>
          <w:bCs/>
          <w:lang w:val="en-US"/>
        </w:rPr>
        <w:t xml:space="preserve"> 1-12 op www.coeel.com [2006] 5. </w:t>
      </w:r>
    </w:p>
  </w:footnote>
  <w:footnote w:id="42">
    <w:p w:rsidR="00D56648" w:rsidRPr="00383643" w:rsidRDefault="00D56648">
      <w:pPr>
        <w:pStyle w:val="FootnoteText"/>
        <w:rPr>
          <w:lang w:val="en-US"/>
        </w:rPr>
      </w:pPr>
      <w:r>
        <w:rPr>
          <w:rStyle w:val="FootnoteReference"/>
        </w:rPr>
        <w:footnoteRef/>
      </w:r>
      <w:r w:rsidRPr="00F16147">
        <w:rPr>
          <w:lang w:val="en-US"/>
        </w:rPr>
        <w:t xml:space="preserve"> </w:t>
      </w:r>
      <w:r>
        <w:rPr>
          <w:bCs/>
          <w:lang w:val="en-US"/>
        </w:rPr>
        <w:t>Natoli, K., ‘</w:t>
      </w:r>
      <w:r w:rsidRPr="00696D58">
        <w:rPr>
          <w:bCs/>
          <w:lang w:val="en-US"/>
        </w:rPr>
        <w:t>W</w:t>
      </w:r>
      <w:r>
        <w:rPr>
          <w:bCs/>
          <w:lang w:val="en-US"/>
        </w:rPr>
        <w:t>eaponizing nationality: An analysis of Russia’s passport policy in Georgia’</w:t>
      </w:r>
      <w:r w:rsidRPr="00383643">
        <w:rPr>
          <w:bCs/>
          <w:lang w:val="en-US"/>
        </w:rPr>
        <w:t>,</w:t>
      </w:r>
      <w:r w:rsidRPr="00383643">
        <w:rPr>
          <w:rFonts w:cs="Arial"/>
          <w:color w:val="000000"/>
          <w:sz w:val="18"/>
          <w:szCs w:val="18"/>
          <w:lang w:val="en-US"/>
        </w:rPr>
        <w:t xml:space="preserve"> </w:t>
      </w:r>
      <w:r w:rsidRPr="00383643">
        <w:rPr>
          <w:rStyle w:val="Emphasis"/>
          <w:rFonts w:cs="Arial"/>
          <w:color w:val="000000"/>
          <w:sz w:val="18"/>
          <w:szCs w:val="18"/>
          <w:lang w:val="en-US"/>
        </w:rPr>
        <w:t>Boston University International Law Journa</w:t>
      </w:r>
      <w:r>
        <w:rPr>
          <w:rStyle w:val="Emphasis"/>
          <w:rFonts w:cs="Arial"/>
          <w:color w:val="000000"/>
          <w:sz w:val="18"/>
          <w:szCs w:val="18"/>
          <w:lang w:val="en-US"/>
        </w:rPr>
        <w:t xml:space="preserve">l </w:t>
      </w:r>
      <w:r>
        <w:rPr>
          <w:rStyle w:val="Emphasis"/>
          <w:rFonts w:cs="Arial"/>
          <w:i w:val="0"/>
          <w:color w:val="000000"/>
          <w:sz w:val="18"/>
          <w:szCs w:val="18"/>
          <w:lang w:val="en-US"/>
        </w:rPr>
        <w:t>28, 389-417.</w:t>
      </w:r>
    </w:p>
  </w:footnote>
  <w:footnote w:id="43">
    <w:p w:rsidR="00D56648" w:rsidRPr="00F921BC" w:rsidRDefault="00D56648">
      <w:pPr>
        <w:pStyle w:val="FootnoteText"/>
        <w:rPr>
          <w:lang w:val="en-US"/>
        </w:rPr>
      </w:pPr>
      <w:r>
        <w:rPr>
          <w:rStyle w:val="FootnoteReference"/>
        </w:rPr>
        <w:footnoteRef/>
      </w:r>
      <w:r>
        <w:rPr>
          <w:rFonts w:cs="Times New Roman"/>
          <w:lang w:val="en-US"/>
        </w:rPr>
        <w:t xml:space="preserve"> </w:t>
      </w:r>
      <w:proofErr w:type="gramStart"/>
      <w:r w:rsidRPr="001C0B65">
        <w:rPr>
          <w:rFonts w:cs="Times New Roman"/>
          <w:lang w:val="en-US"/>
        </w:rPr>
        <w:t>Independent International Fact-Finding Mission on the Conflict in Georgia</w:t>
      </w:r>
      <w:r>
        <w:rPr>
          <w:rFonts w:cs="Times New Roman"/>
          <w:lang w:val="en-US"/>
        </w:rPr>
        <w:t>, Volume II</w:t>
      </w:r>
      <w:r w:rsidRPr="00F921BC">
        <w:rPr>
          <w:lang w:val="en-US"/>
        </w:rPr>
        <w:t>, 8.</w:t>
      </w:r>
      <w:proofErr w:type="gramEnd"/>
    </w:p>
  </w:footnote>
  <w:footnote w:id="44">
    <w:p w:rsidR="00D56648" w:rsidRPr="00F921BC" w:rsidRDefault="00D56648">
      <w:pPr>
        <w:pStyle w:val="FootnoteText"/>
        <w:rPr>
          <w:lang w:val="en-US"/>
        </w:rPr>
      </w:pPr>
      <w:r>
        <w:rPr>
          <w:rStyle w:val="FootnoteReference"/>
        </w:rPr>
        <w:footnoteRef/>
      </w:r>
      <w:r w:rsidRPr="00F921BC">
        <w:rPr>
          <w:lang w:val="en-US"/>
        </w:rPr>
        <w:t xml:space="preserve"> H. Peimani, </w:t>
      </w:r>
      <w:r w:rsidRPr="00F921BC">
        <w:rPr>
          <w:i/>
          <w:lang w:val="en-US"/>
        </w:rPr>
        <w:t>Conflict a</w:t>
      </w:r>
      <w:r>
        <w:rPr>
          <w:i/>
          <w:lang w:val="en-US"/>
        </w:rPr>
        <w:t>nd Security in Central Asia and the Caucasus</w:t>
      </w:r>
      <w:r>
        <w:rPr>
          <w:lang w:val="en-US"/>
        </w:rPr>
        <w:t xml:space="preserve"> [Santa Barbara 2009] 50.</w:t>
      </w:r>
    </w:p>
  </w:footnote>
  <w:footnote w:id="45">
    <w:p w:rsidR="00D56648" w:rsidRPr="00E95142" w:rsidRDefault="00D56648">
      <w:pPr>
        <w:pStyle w:val="FootnoteText"/>
        <w:rPr>
          <w:lang w:val="en-US"/>
        </w:rPr>
      </w:pPr>
      <w:r>
        <w:rPr>
          <w:rStyle w:val="FootnoteReference"/>
        </w:rPr>
        <w:footnoteRef/>
      </w:r>
      <w:r w:rsidRPr="00E95142">
        <w:rPr>
          <w:lang w:val="en-US"/>
        </w:rPr>
        <w:t xml:space="preserve"> </w:t>
      </w:r>
      <w:proofErr w:type="gramStart"/>
      <w:r w:rsidRPr="001C0B65">
        <w:rPr>
          <w:rFonts w:cs="Times New Roman"/>
          <w:lang w:val="en-US"/>
        </w:rPr>
        <w:t>Independent International Fact-Finding Mission on the Conflict in Georgia</w:t>
      </w:r>
      <w:r>
        <w:rPr>
          <w:rFonts w:cs="Times New Roman"/>
          <w:lang w:val="en-US"/>
        </w:rPr>
        <w:t>, Volume II, 11.</w:t>
      </w:r>
      <w:proofErr w:type="gramEnd"/>
    </w:p>
  </w:footnote>
  <w:footnote w:id="46">
    <w:p w:rsidR="00D56648" w:rsidRPr="000070D8" w:rsidRDefault="00D56648">
      <w:pPr>
        <w:pStyle w:val="FootnoteText"/>
        <w:rPr>
          <w:lang w:val="en-US"/>
        </w:rPr>
      </w:pPr>
      <w:r>
        <w:rPr>
          <w:rStyle w:val="FootnoteReference"/>
        </w:rPr>
        <w:footnoteRef/>
      </w:r>
      <w:r w:rsidRPr="000070D8">
        <w:rPr>
          <w:lang w:val="en-US"/>
        </w:rPr>
        <w:t xml:space="preserve"> </w:t>
      </w:r>
      <w:r>
        <w:rPr>
          <w:lang w:val="en-US"/>
        </w:rPr>
        <w:t xml:space="preserve">De Waal, </w:t>
      </w:r>
      <w:proofErr w:type="gramStart"/>
      <w:r>
        <w:rPr>
          <w:i/>
          <w:lang w:val="en-US"/>
        </w:rPr>
        <w:t>The</w:t>
      </w:r>
      <w:proofErr w:type="gramEnd"/>
      <w:r>
        <w:rPr>
          <w:i/>
          <w:lang w:val="en-US"/>
        </w:rPr>
        <w:t xml:space="preserve"> Caucasus. </w:t>
      </w:r>
      <w:proofErr w:type="gramStart"/>
      <w:r>
        <w:rPr>
          <w:i/>
          <w:lang w:val="en-US"/>
        </w:rPr>
        <w:t>An Introduction</w:t>
      </w:r>
      <w:r>
        <w:rPr>
          <w:lang w:val="en-US"/>
        </w:rPr>
        <w:t>, 195.</w:t>
      </w:r>
      <w:proofErr w:type="gramEnd"/>
    </w:p>
  </w:footnote>
  <w:footnote w:id="47">
    <w:p w:rsidR="00D56648" w:rsidRPr="00E34846" w:rsidRDefault="00D56648">
      <w:pPr>
        <w:pStyle w:val="FootnoteText"/>
        <w:rPr>
          <w:lang w:val="en-US"/>
        </w:rPr>
      </w:pPr>
      <w:r>
        <w:rPr>
          <w:rStyle w:val="FootnoteReference"/>
        </w:rPr>
        <w:footnoteRef/>
      </w:r>
      <w:r w:rsidRPr="00E34846">
        <w:rPr>
          <w:lang w:val="en-US"/>
        </w:rPr>
        <w:t xml:space="preserve"> </w:t>
      </w:r>
      <w:r>
        <w:rPr>
          <w:lang w:val="en-US"/>
        </w:rPr>
        <w:t>Nilsson, ‘Georgia’s Rose Revolution: The Break with the Past’, 91.</w:t>
      </w:r>
    </w:p>
  </w:footnote>
  <w:footnote w:id="48">
    <w:p w:rsidR="00D56648" w:rsidRPr="00615323" w:rsidRDefault="00D56648">
      <w:pPr>
        <w:pStyle w:val="FootnoteText"/>
        <w:rPr>
          <w:lang w:val="en-US"/>
        </w:rPr>
      </w:pPr>
      <w:r>
        <w:rPr>
          <w:rStyle w:val="FootnoteReference"/>
        </w:rPr>
        <w:footnoteRef/>
      </w:r>
      <w:r w:rsidRPr="00615323">
        <w:rPr>
          <w:lang w:val="en-US"/>
        </w:rPr>
        <w:t xml:space="preserve"> </w:t>
      </w:r>
      <w:proofErr w:type="gramStart"/>
      <w:r>
        <w:rPr>
          <w:lang w:val="en-US"/>
        </w:rPr>
        <w:t>In</w:t>
      </w:r>
      <w:r w:rsidRPr="00615323">
        <w:rPr>
          <w:rFonts w:cs="Times New Roman"/>
          <w:lang w:val="en-US"/>
        </w:rPr>
        <w:t xml:space="preserve"> </w:t>
      </w:r>
      <w:r w:rsidRPr="001C0B65">
        <w:rPr>
          <w:rFonts w:cs="Times New Roman"/>
          <w:lang w:val="en-US"/>
        </w:rPr>
        <w:t>Independent International Fact-Finding Mission on the Conflict in Georgia</w:t>
      </w:r>
      <w:r>
        <w:rPr>
          <w:rFonts w:cs="Times New Roman"/>
          <w:lang w:val="en-US"/>
        </w:rPr>
        <w:t>, Volume II, 12.</w:t>
      </w:r>
      <w:proofErr w:type="gramEnd"/>
    </w:p>
  </w:footnote>
  <w:footnote w:id="49">
    <w:p w:rsidR="00D56648" w:rsidRPr="00014B44" w:rsidRDefault="00D56648">
      <w:pPr>
        <w:pStyle w:val="FootnoteText"/>
        <w:rPr>
          <w:lang w:val="en-US"/>
        </w:rPr>
      </w:pPr>
      <w:r>
        <w:rPr>
          <w:rStyle w:val="FootnoteReference"/>
        </w:rPr>
        <w:footnoteRef/>
      </w:r>
      <w:r w:rsidRPr="00014B44">
        <w:rPr>
          <w:lang w:val="en-US"/>
        </w:rPr>
        <w:t xml:space="preserve"> </w:t>
      </w:r>
      <w:r>
        <w:rPr>
          <w:lang w:val="en-US"/>
        </w:rPr>
        <w:t xml:space="preserve">De Waal, </w:t>
      </w:r>
      <w:proofErr w:type="gramStart"/>
      <w:r>
        <w:rPr>
          <w:i/>
          <w:lang w:val="en-US"/>
        </w:rPr>
        <w:t>The</w:t>
      </w:r>
      <w:proofErr w:type="gramEnd"/>
      <w:r>
        <w:rPr>
          <w:i/>
          <w:lang w:val="en-US"/>
        </w:rPr>
        <w:t xml:space="preserve"> Caucasus. </w:t>
      </w:r>
      <w:proofErr w:type="gramStart"/>
      <w:r>
        <w:rPr>
          <w:i/>
          <w:lang w:val="en-US"/>
        </w:rPr>
        <w:t>An Introduction</w:t>
      </w:r>
      <w:r>
        <w:rPr>
          <w:lang w:val="en-US"/>
        </w:rPr>
        <w:t>, 195.</w:t>
      </w:r>
      <w:proofErr w:type="gramEnd"/>
    </w:p>
  </w:footnote>
  <w:footnote w:id="50">
    <w:p w:rsidR="00D56648" w:rsidRPr="009D4363" w:rsidRDefault="00D56648">
      <w:pPr>
        <w:pStyle w:val="FootnoteText"/>
        <w:rPr>
          <w:lang w:val="en-US"/>
        </w:rPr>
      </w:pPr>
      <w:r>
        <w:rPr>
          <w:rStyle w:val="FootnoteReference"/>
        </w:rPr>
        <w:footnoteRef/>
      </w:r>
      <w:r w:rsidRPr="009D4363">
        <w:rPr>
          <w:lang w:val="en-US"/>
        </w:rPr>
        <w:t xml:space="preserve"> </w:t>
      </w:r>
      <w:r>
        <w:rPr>
          <w:lang w:val="en-US"/>
        </w:rPr>
        <w:t>Nilsson, ‘Georgia’s Rose Revolution: The Break with the Past’, 91.</w:t>
      </w:r>
    </w:p>
  </w:footnote>
  <w:footnote w:id="51">
    <w:p w:rsidR="00D56648" w:rsidRPr="003F1020" w:rsidRDefault="00D56648" w:rsidP="00385823">
      <w:pPr>
        <w:pStyle w:val="FootnoteText"/>
        <w:rPr>
          <w:lang w:val="en-US"/>
        </w:rPr>
      </w:pPr>
      <w:r>
        <w:rPr>
          <w:rStyle w:val="FootnoteReference"/>
        </w:rPr>
        <w:footnoteRef/>
      </w:r>
      <w:r w:rsidRPr="003F1020">
        <w:rPr>
          <w:lang w:val="en-US"/>
        </w:rPr>
        <w:t xml:space="preserve"> </w:t>
      </w:r>
      <w:r>
        <w:rPr>
          <w:lang w:val="en-US"/>
        </w:rPr>
        <w:t xml:space="preserve">J. Nichol, ‘Russia-Georgia Conflict in August 2008: Context and Implications for U.S. Interests’, </w:t>
      </w:r>
      <w:r>
        <w:rPr>
          <w:i/>
          <w:lang w:val="en-US"/>
        </w:rPr>
        <w:t xml:space="preserve">CRS Report for Congress </w:t>
      </w:r>
      <w:r>
        <w:rPr>
          <w:lang w:val="en-US"/>
        </w:rPr>
        <w:t>[3 maart 2009] 3.</w:t>
      </w:r>
    </w:p>
  </w:footnote>
  <w:footnote w:id="52">
    <w:p w:rsidR="00D56648" w:rsidRPr="00EA4A9D" w:rsidRDefault="00D56648" w:rsidP="00385823">
      <w:pPr>
        <w:pStyle w:val="FootnoteText"/>
        <w:rPr>
          <w:lang w:val="en-US"/>
        </w:rPr>
      </w:pPr>
      <w:r>
        <w:rPr>
          <w:rStyle w:val="FootnoteReference"/>
        </w:rPr>
        <w:footnoteRef/>
      </w:r>
      <w:r w:rsidRPr="00EA4A9D">
        <w:rPr>
          <w:lang w:val="en-US"/>
        </w:rPr>
        <w:t xml:space="preserve"> </w:t>
      </w:r>
      <w:r>
        <w:rPr>
          <w:lang w:val="en-US"/>
        </w:rPr>
        <w:t>Nilsson, ‘Georgia’s Rose Revolution: The Break with the Past’, 91.</w:t>
      </w:r>
    </w:p>
  </w:footnote>
  <w:footnote w:id="53">
    <w:p w:rsidR="00D56648" w:rsidRPr="00670A7F" w:rsidRDefault="00D56648">
      <w:pPr>
        <w:pStyle w:val="FootnoteText"/>
        <w:rPr>
          <w:lang w:val="en-US"/>
        </w:rPr>
      </w:pPr>
      <w:r>
        <w:rPr>
          <w:rStyle w:val="FootnoteReference"/>
        </w:rPr>
        <w:footnoteRef/>
      </w:r>
      <w:r w:rsidRPr="00670A7F">
        <w:rPr>
          <w:lang w:val="en-US"/>
        </w:rPr>
        <w:t xml:space="preserve"> </w:t>
      </w:r>
      <w:proofErr w:type="gramStart"/>
      <w:r>
        <w:rPr>
          <w:lang w:val="en-US"/>
        </w:rPr>
        <w:t>Ibidem, 13.</w:t>
      </w:r>
      <w:proofErr w:type="gramEnd"/>
    </w:p>
  </w:footnote>
  <w:footnote w:id="54">
    <w:p w:rsidR="00D56648" w:rsidRPr="00186AD5" w:rsidRDefault="00D56648" w:rsidP="005D10CC">
      <w:pPr>
        <w:pStyle w:val="FootnoteText"/>
        <w:rPr>
          <w:lang w:val="en-US"/>
        </w:rPr>
      </w:pPr>
      <w:r>
        <w:rPr>
          <w:rStyle w:val="FootnoteReference"/>
        </w:rPr>
        <w:footnoteRef/>
      </w:r>
      <w:r w:rsidRPr="00186AD5">
        <w:rPr>
          <w:lang w:val="en-US"/>
        </w:rPr>
        <w:t xml:space="preserve"> </w:t>
      </w:r>
      <w:r>
        <w:rPr>
          <w:lang w:val="en-US"/>
        </w:rPr>
        <w:t>Ibidem, 92-93.</w:t>
      </w:r>
    </w:p>
  </w:footnote>
  <w:footnote w:id="55">
    <w:p w:rsidR="00D56648" w:rsidRPr="00B72383" w:rsidRDefault="00D56648">
      <w:pPr>
        <w:pStyle w:val="FootnoteText"/>
        <w:rPr>
          <w:lang w:val="en-US"/>
        </w:rPr>
      </w:pPr>
      <w:r>
        <w:rPr>
          <w:rStyle w:val="FootnoteReference"/>
        </w:rPr>
        <w:footnoteRef/>
      </w:r>
      <w:r w:rsidRPr="00B72383">
        <w:rPr>
          <w:lang w:val="en-US"/>
        </w:rPr>
        <w:t xml:space="preserve"> </w:t>
      </w:r>
      <w:proofErr w:type="gramStart"/>
      <w:r>
        <w:rPr>
          <w:lang w:val="en-US"/>
        </w:rPr>
        <w:t>Ibidem, 14.</w:t>
      </w:r>
      <w:proofErr w:type="gramEnd"/>
    </w:p>
  </w:footnote>
  <w:footnote w:id="56">
    <w:p w:rsidR="00D56648" w:rsidRPr="00B01A68" w:rsidRDefault="00D56648">
      <w:pPr>
        <w:pStyle w:val="FootnoteText"/>
        <w:rPr>
          <w:lang w:val="en-US"/>
        </w:rPr>
      </w:pPr>
      <w:r>
        <w:rPr>
          <w:rStyle w:val="FootnoteReference"/>
        </w:rPr>
        <w:footnoteRef/>
      </w:r>
      <w:r w:rsidRPr="00B01A68">
        <w:rPr>
          <w:lang w:val="en-US"/>
        </w:rPr>
        <w:t xml:space="preserve"> </w:t>
      </w:r>
      <w:proofErr w:type="gramStart"/>
      <w:r>
        <w:rPr>
          <w:lang w:val="en-US"/>
        </w:rPr>
        <w:t>Ibidem, 92.</w:t>
      </w:r>
      <w:proofErr w:type="gramEnd"/>
    </w:p>
  </w:footnote>
  <w:footnote w:id="57">
    <w:p w:rsidR="00D56648" w:rsidRPr="00F21D85" w:rsidRDefault="00D56648">
      <w:pPr>
        <w:pStyle w:val="FootnoteText"/>
        <w:rPr>
          <w:lang w:val="en-US"/>
        </w:rPr>
      </w:pPr>
      <w:r>
        <w:rPr>
          <w:rStyle w:val="FootnoteReference"/>
        </w:rPr>
        <w:footnoteRef/>
      </w:r>
      <w:r w:rsidRPr="00F21D85">
        <w:rPr>
          <w:lang w:val="en-US"/>
        </w:rPr>
        <w:t xml:space="preserve"> </w:t>
      </w:r>
      <w:r>
        <w:rPr>
          <w:lang w:val="en-US"/>
        </w:rPr>
        <w:t>Nichol, ‘Russia-Georgia Conflict in August 2008: Context and Implications for U.S. Interests’, 3.</w:t>
      </w:r>
    </w:p>
  </w:footnote>
  <w:footnote w:id="58">
    <w:p w:rsidR="00D56648" w:rsidRPr="002A5579" w:rsidRDefault="00D56648">
      <w:pPr>
        <w:pStyle w:val="FootnoteText"/>
        <w:rPr>
          <w:lang w:val="en-US"/>
        </w:rPr>
      </w:pPr>
      <w:r>
        <w:rPr>
          <w:rStyle w:val="FootnoteReference"/>
        </w:rPr>
        <w:footnoteRef/>
      </w:r>
      <w:r w:rsidRPr="002A5579">
        <w:rPr>
          <w:lang w:val="en-US"/>
        </w:rPr>
        <w:t xml:space="preserve"> </w:t>
      </w:r>
      <w:proofErr w:type="gramStart"/>
      <w:r w:rsidRPr="001C0B65">
        <w:rPr>
          <w:rFonts w:cs="Times New Roman"/>
          <w:lang w:val="en-US"/>
        </w:rPr>
        <w:t>Independent International Fact-Finding Mission on the Conflict in Georgia</w:t>
      </w:r>
      <w:r>
        <w:rPr>
          <w:rFonts w:cs="Times New Roman"/>
          <w:lang w:val="en-US"/>
        </w:rPr>
        <w:t>, Volume II, 15.</w:t>
      </w:r>
      <w:proofErr w:type="gramEnd"/>
    </w:p>
  </w:footnote>
  <w:footnote w:id="59">
    <w:p w:rsidR="00D56648" w:rsidRPr="00B17F15" w:rsidRDefault="00D56648">
      <w:pPr>
        <w:pStyle w:val="FootnoteText"/>
        <w:rPr>
          <w:lang w:val="en-US"/>
        </w:rPr>
      </w:pPr>
      <w:r>
        <w:rPr>
          <w:rStyle w:val="FootnoteReference"/>
        </w:rPr>
        <w:footnoteRef/>
      </w:r>
      <w:r w:rsidRPr="00B17F15">
        <w:rPr>
          <w:lang w:val="en-US"/>
        </w:rPr>
        <w:t xml:space="preserve"> </w:t>
      </w:r>
      <w:r>
        <w:rPr>
          <w:lang w:val="en-US"/>
        </w:rPr>
        <w:t>Ibidem, 16-17.</w:t>
      </w:r>
    </w:p>
  </w:footnote>
  <w:footnote w:id="60">
    <w:p w:rsidR="00D56648" w:rsidRPr="004A7E00" w:rsidRDefault="00D56648" w:rsidP="00AC5376">
      <w:pPr>
        <w:pStyle w:val="FootnoteText"/>
        <w:rPr>
          <w:lang w:val="en-US"/>
        </w:rPr>
      </w:pPr>
      <w:r>
        <w:rPr>
          <w:rStyle w:val="FootnoteReference"/>
        </w:rPr>
        <w:footnoteRef/>
      </w:r>
      <w:r w:rsidRPr="004A7E00">
        <w:rPr>
          <w:lang w:val="en-US"/>
        </w:rPr>
        <w:t xml:space="preserve"> A. Illarionov, ‘The R</w:t>
      </w:r>
      <w:r>
        <w:rPr>
          <w:lang w:val="en-US"/>
        </w:rPr>
        <w:t xml:space="preserve">ussian Leadership’s Preparation for War, 1999-2008’, </w:t>
      </w:r>
      <w:r>
        <w:rPr>
          <w:i/>
          <w:lang w:val="en-US"/>
        </w:rPr>
        <w:t>The Guns of August 2008. Russia’s War in Georgia</w:t>
      </w:r>
      <w:r>
        <w:rPr>
          <w:lang w:val="en-US"/>
        </w:rPr>
        <w:t>, 64.</w:t>
      </w:r>
    </w:p>
  </w:footnote>
  <w:footnote w:id="61">
    <w:p w:rsidR="00D56648" w:rsidRPr="00406CA6" w:rsidRDefault="00D56648">
      <w:pPr>
        <w:pStyle w:val="FootnoteText"/>
        <w:rPr>
          <w:lang w:val="en-US"/>
        </w:rPr>
      </w:pPr>
      <w:r>
        <w:rPr>
          <w:rStyle w:val="FootnoteReference"/>
        </w:rPr>
        <w:footnoteRef/>
      </w:r>
      <w:r w:rsidRPr="00406CA6">
        <w:rPr>
          <w:lang w:val="en-US"/>
        </w:rPr>
        <w:t xml:space="preserve"> Popjanevski, </w:t>
      </w:r>
      <w:r w:rsidRPr="000B636A">
        <w:rPr>
          <w:lang w:val="en-US"/>
        </w:rPr>
        <w:t xml:space="preserve">‘From Sukhumi to </w:t>
      </w:r>
      <w:r>
        <w:rPr>
          <w:lang w:val="en-US"/>
        </w:rPr>
        <w:t>Tskhinvali: The Path to War in G</w:t>
      </w:r>
      <w:r w:rsidRPr="000B636A">
        <w:rPr>
          <w:lang w:val="en-US"/>
        </w:rPr>
        <w:t>eorgia</w:t>
      </w:r>
      <w:r>
        <w:rPr>
          <w:lang w:val="en-US"/>
        </w:rPr>
        <w:t>’, 143.</w:t>
      </w:r>
    </w:p>
  </w:footnote>
  <w:footnote w:id="62">
    <w:p w:rsidR="00D56648" w:rsidRPr="00B419AB" w:rsidRDefault="00D56648">
      <w:pPr>
        <w:pStyle w:val="FootnoteText"/>
        <w:rPr>
          <w:lang w:val="en-US"/>
        </w:rPr>
      </w:pPr>
      <w:r>
        <w:rPr>
          <w:rStyle w:val="FootnoteReference"/>
        </w:rPr>
        <w:footnoteRef/>
      </w:r>
      <w:r w:rsidRPr="009A52A6">
        <w:rPr>
          <w:lang w:val="en-US"/>
        </w:rPr>
        <w:t xml:space="preserve"> </w:t>
      </w:r>
      <w:proofErr w:type="gramStart"/>
      <w:r w:rsidRPr="009A52A6">
        <w:rPr>
          <w:lang w:val="en-US"/>
        </w:rPr>
        <w:t>Ibidem, 144.</w:t>
      </w:r>
      <w:proofErr w:type="gramEnd"/>
      <w:r w:rsidRPr="009A52A6">
        <w:rPr>
          <w:lang w:val="en-US"/>
        </w:rPr>
        <w:t xml:space="preserve"> </w:t>
      </w:r>
      <w:r w:rsidRPr="00B419AB">
        <w:rPr>
          <w:lang w:val="en-US"/>
        </w:rPr>
        <w:t>Zie beweringen Temuri Yakobashvili op website Civil Georgia, ‘New State Minister Speaks o</w:t>
      </w:r>
      <w:r>
        <w:rPr>
          <w:lang w:val="en-US"/>
        </w:rPr>
        <w:t xml:space="preserve">n Conflict Resolution’ [4 februari </w:t>
      </w:r>
      <w:r w:rsidRPr="00B419AB">
        <w:rPr>
          <w:lang w:val="en-US"/>
        </w:rPr>
        <w:t xml:space="preserve">2008] </w:t>
      </w:r>
      <w:hyperlink r:id="rId7" w:history="1">
        <w:r w:rsidRPr="00B419AB">
          <w:rPr>
            <w:rStyle w:val="Hyperlink"/>
            <w:color w:val="auto"/>
            <w:u w:val="none"/>
            <w:lang w:val="en-US"/>
          </w:rPr>
          <w:t>www.civil.ge/eng/article.php?id=17048</w:t>
        </w:r>
      </w:hyperlink>
      <w:r>
        <w:rPr>
          <w:lang w:val="en-US"/>
        </w:rPr>
        <w:t xml:space="preserve"> </w:t>
      </w:r>
    </w:p>
  </w:footnote>
  <w:footnote w:id="63">
    <w:p w:rsidR="00D56648" w:rsidRPr="00CD0151" w:rsidRDefault="00D56648">
      <w:pPr>
        <w:pStyle w:val="FootnoteText"/>
        <w:rPr>
          <w:lang w:val="en-US"/>
        </w:rPr>
      </w:pPr>
      <w:r>
        <w:rPr>
          <w:rStyle w:val="FootnoteReference"/>
        </w:rPr>
        <w:footnoteRef/>
      </w:r>
      <w:r w:rsidRPr="00CD0151">
        <w:rPr>
          <w:lang w:val="en-US"/>
        </w:rPr>
        <w:t xml:space="preserve"> Popjanevski, ‘Fro</w:t>
      </w:r>
      <w:r>
        <w:rPr>
          <w:lang w:val="en-US"/>
        </w:rPr>
        <w:t>m Sukhumi to Tskhinvali: The Path to War in Georgia’, 144.</w:t>
      </w:r>
    </w:p>
  </w:footnote>
  <w:footnote w:id="64">
    <w:p w:rsidR="00D56648" w:rsidRPr="00857675" w:rsidRDefault="00D56648">
      <w:pPr>
        <w:pStyle w:val="FootnoteText"/>
        <w:rPr>
          <w:lang w:val="en-US"/>
        </w:rPr>
      </w:pPr>
      <w:r>
        <w:rPr>
          <w:rStyle w:val="FootnoteReference"/>
        </w:rPr>
        <w:footnoteRef/>
      </w:r>
      <w:r w:rsidRPr="00857675">
        <w:rPr>
          <w:lang w:val="en-US"/>
        </w:rPr>
        <w:t xml:space="preserve"> </w:t>
      </w:r>
      <w:proofErr w:type="gramStart"/>
      <w:r w:rsidRPr="00857675">
        <w:rPr>
          <w:lang w:val="en-US"/>
        </w:rPr>
        <w:t>I</w:t>
      </w:r>
      <w:r>
        <w:rPr>
          <w:lang w:val="en-US"/>
        </w:rPr>
        <w:t>bidem, 144.</w:t>
      </w:r>
      <w:proofErr w:type="gramEnd"/>
    </w:p>
  </w:footnote>
  <w:footnote w:id="65">
    <w:p w:rsidR="00D56648" w:rsidRPr="00B82AE0" w:rsidRDefault="00D56648">
      <w:pPr>
        <w:pStyle w:val="FootnoteText"/>
        <w:rPr>
          <w:lang w:val="en-US"/>
        </w:rPr>
      </w:pPr>
      <w:r>
        <w:rPr>
          <w:rStyle w:val="FootnoteReference"/>
        </w:rPr>
        <w:footnoteRef/>
      </w:r>
      <w:r w:rsidRPr="00B82AE0">
        <w:rPr>
          <w:lang w:val="en-US"/>
        </w:rPr>
        <w:t xml:space="preserve"> </w:t>
      </w:r>
      <w:proofErr w:type="gramStart"/>
      <w:r>
        <w:rPr>
          <w:lang w:val="en-US"/>
        </w:rPr>
        <w:t>Ibidem, 144.</w:t>
      </w:r>
      <w:proofErr w:type="gramEnd"/>
    </w:p>
  </w:footnote>
  <w:footnote w:id="66">
    <w:p w:rsidR="00D56648" w:rsidRPr="00286E64" w:rsidRDefault="00D56648">
      <w:pPr>
        <w:pStyle w:val="FootnoteText"/>
        <w:rPr>
          <w:lang w:val="en-US"/>
        </w:rPr>
      </w:pPr>
      <w:r>
        <w:rPr>
          <w:rStyle w:val="FootnoteReference"/>
        </w:rPr>
        <w:footnoteRef/>
      </w:r>
      <w:r w:rsidRPr="00CD0151">
        <w:rPr>
          <w:lang w:val="en-US"/>
        </w:rPr>
        <w:t xml:space="preserve"> </w:t>
      </w:r>
      <w:proofErr w:type="gramStart"/>
      <w:r w:rsidRPr="00CD0151">
        <w:rPr>
          <w:lang w:val="en-US"/>
        </w:rPr>
        <w:t xml:space="preserve">Waal de, </w:t>
      </w:r>
      <w:r w:rsidRPr="00CD0151">
        <w:rPr>
          <w:i/>
          <w:lang w:val="en-US"/>
        </w:rPr>
        <w:t>The Caucasus.</w:t>
      </w:r>
      <w:proofErr w:type="gramEnd"/>
      <w:r w:rsidRPr="00CD0151">
        <w:rPr>
          <w:i/>
          <w:lang w:val="en-US"/>
        </w:rPr>
        <w:t xml:space="preserve"> </w:t>
      </w:r>
      <w:proofErr w:type="gramStart"/>
      <w:r>
        <w:rPr>
          <w:i/>
          <w:lang w:val="en-US"/>
        </w:rPr>
        <w:t>An Introduction</w:t>
      </w:r>
      <w:r>
        <w:rPr>
          <w:lang w:val="en-US"/>
        </w:rPr>
        <w:t>, 206.</w:t>
      </w:r>
      <w:proofErr w:type="gramEnd"/>
    </w:p>
  </w:footnote>
  <w:footnote w:id="67">
    <w:p w:rsidR="00D56648" w:rsidRPr="00BD1AF4" w:rsidRDefault="00D56648" w:rsidP="00BD1AF4">
      <w:pPr>
        <w:pStyle w:val="FootnoteText"/>
        <w:rPr>
          <w:lang w:val="en-US"/>
        </w:rPr>
      </w:pPr>
      <w:r>
        <w:rPr>
          <w:rStyle w:val="FootnoteReference"/>
        </w:rPr>
        <w:footnoteRef/>
      </w:r>
      <w:r w:rsidRPr="00BD1AF4">
        <w:rPr>
          <w:lang w:val="en-US"/>
        </w:rPr>
        <w:t xml:space="preserve"> </w:t>
      </w:r>
      <w:r>
        <w:rPr>
          <w:lang w:val="en-US"/>
        </w:rPr>
        <w:t>K. Jibladze, ‘</w:t>
      </w:r>
      <w:r w:rsidRPr="00BD1AF4">
        <w:rPr>
          <w:lang w:val="en-US"/>
        </w:rPr>
        <w:t>Russia’s Opp</w:t>
      </w:r>
      <w:r>
        <w:rPr>
          <w:lang w:val="en-US"/>
        </w:rPr>
        <w:t xml:space="preserve">osition to Georgia’s Quest for </w:t>
      </w:r>
      <w:r w:rsidRPr="00BD1AF4">
        <w:rPr>
          <w:lang w:val="en-US"/>
        </w:rPr>
        <w:t>NATO Membership</w:t>
      </w:r>
      <w:r>
        <w:rPr>
          <w:lang w:val="en-US"/>
        </w:rPr>
        <w:t xml:space="preserve">’, </w:t>
      </w:r>
      <w:r>
        <w:rPr>
          <w:i/>
          <w:lang w:val="en-US"/>
        </w:rPr>
        <w:t>Central Asia- Caucasus Institute Silk Road Studies Program</w:t>
      </w:r>
      <w:r>
        <w:rPr>
          <w:lang w:val="en-US"/>
        </w:rPr>
        <w:t xml:space="preserve">, </w:t>
      </w:r>
      <w:hyperlink r:id="rId8" w:history="1">
        <w:r w:rsidRPr="00BD1AF4">
          <w:rPr>
            <w:rStyle w:val="Hyperlink"/>
            <w:color w:val="auto"/>
            <w:u w:val="none"/>
            <w:lang w:val="en-US"/>
          </w:rPr>
          <w:t>http://www.silkroadstudies.org/new/docs/CEF/Quarterly/February_2007/Jibladze.pdf</w:t>
        </w:r>
      </w:hyperlink>
      <w:r w:rsidRPr="00BD1AF4">
        <w:rPr>
          <w:lang w:val="en-US"/>
        </w:rPr>
        <w:t xml:space="preserve"> </w:t>
      </w:r>
      <w:r>
        <w:rPr>
          <w:lang w:val="en-US"/>
        </w:rPr>
        <w:t>[februari 2007] 46.</w:t>
      </w:r>
    </w:p>
  </w:footnote>
  <w:footnote w:id="68">
    <w:p w:rsidR="00D56648" w:rsidRPr="00061BC4" w:rsidRDefault="00D56648">
      <w:pPr>
        <w:pStyle w:val="FootnoteText"/>
        <w:rPr>
          <w:lang w:val="en-US"/>
        </w:rPr>
      </w:pPr>
      <w:r>
        <w:rPr>
          <w:rStyle w:val="FootnoteReference"/>
        </w:rPr>
        <w:footnoteRef/>
      </w:r>
      <w:r w:rsidRPr="00061BC4">
        <w:rPr>
          <w:lang w:val="en-US"/>
        </w:rPr>
        <w:t xml:space="preserve"> </w:t>
      </w:r>
      <w:proofErr w:type="gramStart"/>
      <w:r w:rsidRPr="001C0B65">
        <w:rPr>
          <w:rFonts w:cs="Times New Roman"/>
          <w:lang w:val="en-US"/>
        </w:rPr>
        <w:t>Independent International Fact-Finding Mission on the Conflict in Georgia</w:t>
      </w:r>
      <w:r>
        <w:rPr>
          <w:rFonts w:cs="Times New Roman"/>
          <w:lang w:val="en-US"/>
        </w:rPr>
        <w:t>, Volume II, 25.</w:t>
      </w:r>
      <w:proofErr w:type="gramEnd"/>
    </w:p>
  </w:footnote>
  <w:footnote w:id="69">
    <w:p w:rsidR="00D56648" w:rsidRPr="00234B0E" w:rsidRDefault="00D56648">
      <w:pPr>
        <w:pStyle w:val="FootnoteText"/>
        <w:rPr>
          <w:lang w:val="en-US"/>
        </w:rPr>
      </w:pPr>
      <w:r>
        <w:rPr>
          <w:rStyle w:val="FootnoteReference"/>
        </w:rPr>
        <w:footnoteRef/>
      </w:r>
      <w:r w:rsidRPr="00234B0E">
        <w:rPr>
          <w:lang w:val="en-US"/>
        </w:rPr>
        <w:t xml:space="preserve"> </w:t>
      </w:r>
      <w:proofErr w:type="gramStart"/>
      <w:r w:rsidRPr="00234B0E">
        <w:rPr>
          <w:lang w:val="en-US"/>
        </w:rPr>
        <w:t xml:space="preserve">Waal de, </w:t>
      </w:r>
      <w:r w:rsidRPr="00234B0E">
        <w:rPr>
          <w:i/>
          <w:lang w:val="en-US"/>
        </w:rPr>
        <w:t>The Caucasus.</w:t>
      </w:r>
      <w:proofErr w:type="gramEnd"/>
      <w:r w:rsidRPr="00234B0E">
        <w:rPr>
          <w:i/>
          <w:lang w:val="en-US"/>
        </w:rPr>
        <w:t xml:space="preserve"> </w:t>
      </w:r>
      <w:proofErr w:type="gramStart"/>
      <w:r w:rsidRPr="00234B0E">
        <w:rPr>
          <w:i/>
          <w:lang w:val="en-US"/>
        </w:rPr>
        <w:t>An Introduction</w:t>
      </w:r>
      <w:r w:rsidRPr="00234B0E">
        <w:rPr>
          <w:lang w:val="en-US"/>
        </w:rPr>
        <w:t>, 206.</w:t>
      </w:r>
      <w:proofErr w:type="gramEnd"/>
    </w:p>
  </w:footnote>
  <w:footnote w:id="70">
    <w:p w:rsidR="00D56648" w:rsidRPr="00D27AE4" w:rsidRDefault="00D56648">
      <w:pPr>
        <w:pStyle w:val="FootnoteText"/>
      </w:pPr>
      <w:r>
        <w:rPr>
          <w:rStyle w:val="FootnoteReference"/>
        </w:rPr>
        <w:footnoteRef/>
      </w:r>
      <w:r w:rsidRPr="00D27AE4">
        <w:t xml:space="preserve"> </w:t>
      </w:r>
      <w:r w:rsidRPr="00D27AE4">
        <w:t xml:space="preserve">Duitslandweb, ‘Merkel op de bres voor Georgië’,  </w:t>
      </w:r>
      <w:r>
        <w:t xml:space="preserve">[18 augustus 2008] </w:t>
      </w:r>
      <w:hyperlink r:id="rId9" w:history="1">
        <w:r w:rsidRPr="00D27AE4">
          <w:rPr>
            <w:rStyle w:val="Hyperlink"/>
            <w:color w:val="auto"/>
            <w:u w:val="none"/>
          </w:rPr>
          <w:t>http://www.duitslandweb.nl/actueel/uitgelicht/2008/8/Merkel+op+de+bres+voor+Georgi_x0020_.html</w:t>
        </w:r>
      </w:hyperlink>
      <w:r>
        <w:t xml:space="preserve"> [laatst bekeken: 10 juli 2013].</w:t>
      </w:r>
    </w:p>
  </w:footnote>
  <w:footnote w:id="71">
    <w:p w:rsidR="00D56648" w:rsidRPr="00E575C7" w:rsidRDefault="00D56648">
      <w:pPr>
        <w:pStyle w:val="FootnoteText"/>
        <w:rPr>
          <w:lang w:val="en-US"/>
        </w:rPr>
      </w:pPr>
      <w:r>
        <w:rPr>
          <w:rStyle w:val="FootnoteReference"/>
        </w:rPr>
        <w:footnoteRef/>
      </w:r>
      <w:r w:rsidRPr="00E575C7">
        <w:rPr>
          <w:lang w:val="en-US"/>
        </w:rPr>
        <w:t xml:space="preserve"> </w:t>
      </w:r>
      <w:proofErr w:type="gramStart"/>
      <w:r w:rsidRPr="001C0B65">
        <w:rPr>
          <w:rFonts w:cs="Times New Roman"/>
          <w:lang w:val="en-US"/>
        </w:rPr>
        <w:t>Independent International Fact-Finding Mission on the Conflict in Georgia</w:t>
      </w:r>
      <w:r>
        <w:rPr>
          <w:rFonts w:cs="Times New Roman"/>
          <w:lang w:val="en-US"/>
        </w:rPr>
        <w:t>, Volume II, 26.</w:t>
      </w:r>
      <w:proofErr w:type="gramEnd"/>
    </w:p>
  </w:footnote>
  <w:footnote w:id="72">
    <w:p w:rsidR="00D56648" w:rsidRPr="00DB579B" w:rsidRDefault="00D56648" w:rsidP="00E575C7">
      <w:pPr>
        <w:pStyle w:val="FootnoteText"/>
        <w:rPr>
          <w:lang w:val="en-US"/>
        </w:rPr>
      </w:pPr>
      <w:r>
        <w:rPr>
          <w:rStyle w:val="FootnoteReference"/>
        </w:rPr>
        <w:footnoteRef/>
      </w:r>
      <w:r w:rsidRPr="00DB579B">
        <w:rPr>
          <w:lang w:val="en-US"/>
        </w:rPr>
        <w:t xml:space="preserve"> </w:t>
      </w:r>
      <w:r>
        <w:rPr>
          <w:lang w:val="en-US"/>
        </w:rPr>
        <w:t xml:space="preserve">Civil Georgia, ‘Putin Reiterates that Kosovo should </w:t>
      </w:r>
      <w:proofErr w:type="gramStart"/>
      <w:r>
        <w:rPr>
          <w:lang w:val="en-US"/>
        </w:rPr>
        <w:t>Set</w:t>
      </w:r>
      <w:proofErr w:type="gramEnd"/>
      <w:r>
        <w:rPr>
          <w:lang w:val="en-US"/>
        </w:rPr>
        <w:t xml:space="preserve"> a Precedent’, [22 januari 2007] </w:t>
      </w:r>
      <w:hyperlink r:id="rId10" w:history="1">
        <w:r w:rsidRPr="00DB579B">
          <w:rPr>
            <w:rStyle w:val="Hyperlink"/>
            <w:color w:val="auto"/>
            <w:u w:val="none"/>
            <w:lang w:val="en-US"/>
          </w:rPr>
          <w:t>http://www.civil.ge/eng/article.php?id=14483</w:t>
        </w:r>
      </w:hyperlink>
      <w:r w:rsidRPr="00DB579B">
        <w:rPr>
          <w:lang w:val="en-US"/>
        </w:rPr>
        <w:t xml:space="preserve"> </w:t>
      </w:r>
      <w:r>
        <w:rPr>
          <w:lang w:val="en-US"/>
        </w:rPr>
        <w:t xml:space="preserve">[laatst bekeken: 12 juli 2013]. </w:t>
      </w:r>
    </w:p>
  </w:footnote>
  <w:footnote w:id="73">
    <w:p w:rsidR="00D56648" w:rsidRPr="003656D6" w:rsidRDefault="00D56648" w:rsidP="00804E13">
      <w:pPr>
        <w:pStyle w:val="FootnoteText"/>
        <w:rPr>
          <w:lang w:val="en-US"/>
        </w:rPr>
      </w:pPr>
      <w:r>
        <w:rPr>
          <w:rStyle w:val="FootnoteReference"/>
        </w:rPr>
        <w:footnoteRef/>
      </w:r>
      <w:r w:rsidRPr="003656D6">
        <w:rPr>
          <w:lang w:val="en-US"/>
        </w:rPr>
        <w:t xml:space="preserve"> </w:t>
      </w:r>
      <w:r>
        <w:rPr>
          <w:lang w:val="en-US"/>
        </w:rPr>
        <w:t xml:space="preserve">S. Cornell, Popjanevski, Nilsson, ‘Russia’s War in Georgia: Causes and Implications for Georgia and the World’, Policy Paper </w:t>
      </w:r>
      <w:r>
        <w:rPr>
          <w:i/>
          <w:lang w:val="en-US"/>
        </w:rPr>
        <w:t>Central Asia- Caucasus Institute Silk Road Studies Program</w:t>
      </w:r>
      <w:r>
        <w:rPr>
          <w:lang w:val="en-US"/>
        </w:rPr>
        <w:t xml:space="preserve">, </w:t>
      </w:r>
      <w:hyperlink r:id="rId11" w:history="1">
        <w:r w:rsidRPr="003656D6">
          <w:rPr>
            <w:rStyle w:val="Hyperlink"/>
            <w:color w:val="auto"/>
            <w:u w:val="none"/>
            <w:lang w:val="en-US"/>
          </w:rPr>
          <w:t>http://www.silkroadstudies.org/new/docs/silkroadpapers/0808Georgia-PP.pdf</w:t>
        </w:r>
      </w:hyperlink>
      <w:r w:rsidRPr="003656D6">
        <w:rPr>
          <w:lang w:val="en-US"/>
        </w:rPr>
        <w:t xml:space="preserve"> </w:t>
      </w:r>
      <w:r>
        <w:rPr>
          <w:lang w:val="en-US"/>
        </w:rPr>
        <w:t>[Augustus 2008] 11.</w:t>
      </w:r>
    </w:p>
  </w:footnote>
  <w:footnote w:id="74">
    <w:p w:rsidR="00D56648" w:rsidRPr="00A3693A" w:rsidRDefault="00D56648">
      <w:pPr>
        <w:pStyle w:val="FootnoteText"/>
        <w:rPr>
          <w:lang w:val="en-US"/>
        </w:rPr>
      </w:pPr>
      <w:r>
        <w:rPr>
          <w:rStyle w:val="FootnoteReference"/>
        </w:rPr>
        <w:footnoteRef/>
      </w:r>
      <w:r w:rsidRPr="00A3693A">
        <w:rPr>
          <w:lang w:val="en-US"/>
        </w:rPr>
        <w:t xml:space="preserve"> Meerdere bronnen, o.a.: Popjanevski, ‘From Sukhumi to</w:t>
      </w:r>
      <w:r>
        <w:rPr>
          <w:lang w:val="en-US"/>
        </w:rPr>
        <w:t xml:space="preserve"> Tskhinvali: The Path to War in Georgia’, </w:t>
      </w:r>
      <w:r>
        <w:rPr>
          <w:i/>
          <w:lang w:val="en-US"/>
        </w:rPr>
        <w:t>The Guns of August 2008, Russia’s War in Georgia</w:t>
      </w:r>
      <w:r>
        <w:rPr>
          <w:lang w:val="en-US"/>
        </w:rPr>
        <w:t xml:space="preserve"> [New York 2009] 148 en S. Cornell, Popjanevski, Nilsson, ‘Russia’s War in Georgia: Causes and Implications for Georgia and the World’, Policy Paper </w:t>
      </w:r>
      <w:r>
        <w:rPr>
          <w:i/>
          <w:lang w:val="en-US"/>
        </w:rPr>
        <w:t>Central Asia- Caucasus Institute Silk Road Studies Program</w:t>
      </w:r>
      <w:r>
        <w:rPr>
          <w:lang w:val="en-US"/>
        </w:rPr>
        <w:t xml:space="preserve">, </w:t>
      </w:r>
      <w:hyperlink r:id="rId12" w:history="1">
        <w:r w:rsidRPr="003656D6">
          <w:rPr>
            <w:rStyle w:val="Hyperlink"/>
            <w:color w:val="auto"/>
            <w:u w:val="none"/>
            <w:lang w:val="en-US"/>
          </w:rPr>
          <w:t>http://www.silkroadstudies.org/new/docs/silkroadpapers/0808Georgia-PP.pdf</w:t>
        </w:r>
      </w:hyperlink>
      <w:r w:rsidRPr="003656D6">
        <w:rPr>
          <w:lang w:val="en-US"/>
        </w:rPr>
        <w:t xml:space="preserve"> </w:t>
      </w:r>
      <w:r>
        <w:rPr>
          <w:lang w:val="en-US"/>
        </w:rPr>
        <w:t>[Augustus 2008].</w:t>
      </w:r>
    </w:p>
  </w:footnote>
  <w:footnote w:id="75">
    <w:p w:rsidR="00D56648" w:rsidRPr="00395C37" w:rsidRDefault="00D56648">
      <w:pPr>
        <w:pStyle w:val="FootnoteText"/>
        <w:rPr>
          <w:lang w:val="en-US"/>
        </w:rPr>
      </w:pPr>
      <w:r>
        <w:rPr>
          <w:rStyle w:val="FootnoteReference"/>
        </w:rPr>
        <w:footnoteRef/>
      </w:r>
      <w:r w:rsidRPr="00395C37">
        <w:rPr>
          <w:lang w:val="en-US"/>
        </w:rPr>
        <w:t xml:space="preserve"> Popjanevski, ‘Fro</w:t>
      </w:r>
      <w:r>
        <w:rPr>
          <w:lang w:val="en-US"/>
        </w:rPr>
        <w:t>m Sukhumi to Tskhinvali: The Path to War in Georgia’, 148.</w:t>
      </w:r>
    </w:p>
  </w:footnote>
  <w:footnote w:id="76">
    <w:p w:rsidR="00D56648" w:rsidRPr="00660F97" w:rsidRDefault="00D56648">
      <w:pPr>
        <w:pStyle w:val="FootnoteText"/>
        <w:rPr>
          <w:lang w:val="en-US"/>
        </w:rPr>
      </w:pPr>
      <w:r>
        <w:rPr>
          <w:rStyle w:val="FootnoteReference"/>
        </w:rPr>
        <w:footnoteRef/>
      </w:r>
      <w:r w:rsidRPr="00660F97">
        <w:rPr>
          <w:lang w:val="en-US"/>
        </w:rPr>
        <w:t xml:space="preserve"> </w:t>
      </w:r>
      <w:proofErr w:type="gramStart"/>
      <w:r w:rsidRPr="00660F97">
        <w:rPr>
          <w:lang w:val="en-US"/>
        </w:rPr>
        <w:t>I</w:t>
      </w:r>
      <w:r>
        <w:rPr>
          <w:lang w:val="en-US"/>
        </w:rPr>
        <w:t>bidem, 148.</w:t>
      </w:r>
      <w:proofErr w:type="gramEnd"/>
    </w:p>
  </w:footnote>
  <w:footnote w:id="77">
    <w:p w:rsidR="00D56648" w:rsidRPr="00C16075" w:rsidRDefault="00D56648">
      <w:pPr>
        <w:pStyle w:val="FootnoteText"/>
        <w:rPr>
          <w:lang w:val="en-US"/>
        </w:rPr>
      </w:pPr>
      <w:r>
        <w:rPr>
          <w:rStyle w:val="FootnoteReference"/>
        </w:rPr>
        <w:footnoteRef/>
      </w:r>
      <w:r w:rsidRPr="00C16075">
        <w:rPr>
          <w:lang w:val="en-US"/>
        </w:rPr>
        <w:t xml:space="preserve"> </w:t>
      </w:r>
      <w:proofErr w:type="gramStart"/>
      <w:r>
        <w:rPr>
          <w:lang w:val="en-US"/>
        </w:rPr>
        <w:t>Ibidem, 148.</w:t>
      </w:r>
      <w:proofErr w:type="gramEnd"/>
    </w:p>
  </w:footnote>
  <w:footnote w:id="78">
    <w:p w:rsidR="00D56648" w:rsidRPr="005D570E" w:rsidRDefault="00D56648">
      <w:pPr>
        <w:pStyle w:val="FootnoteText"/>
        <w:rPr>
          <w:lang w:val="en-US"/>
        </w:rPr>
      </w:pPr>
      <w:r>
        <w:rPr>
          <w:rStyle w:val="FootnoteReference"/>
        </w:rPr>
        <w:footnoteRef/>
      </w:r>
      <w:r w:rsidRPr="005D570E">
        <w:rPr>
          <w:lang w:val="en-US"/>
        </w:rPr>
        <w:t xml:space="preserve"> </w:t>
      </w:r>
      <w:proofErr w:type="gramStart"/>
      <w:r w:rsidRPr="001C0B65">
        <w:rPr>
          <w:rFonts w:cs="Times New Roman"/>
          <w:lang w:val="en-US"/>
        </w:rPr>
        <w:t>Independent International Fact-Finding Mission on the Conflict in Georgia</w:t>
      </w:r>
      <w:r>
        <w:rPr>
          <w:rFonts w:cs="Times New Roman"/>
          <w:lang w:val="en-US"/>
        </w:rPr>
        <w:t>, Volume II, 30.</w:t>
      </w:r>
      <w:proofErr w:type="gramEnd"/>
    </w:p>
  </w:footnote>
  <w:footnote w:id="79">
    <w:p w:rsidR="00D56648" w:rsidRPr="00E71EA4" w:rsidRDefault="00D56648">
      <w:pPr>
        <w:pStyle w:val="FootnoteText"/>
        <w:rPr>
          <w:lang w:val="en-US"/>
        </w:rPr>
      </w:pPr>
      <w:r>
        <w:rPr>
          <w:rStyle w:val="FootnoteReference"/>
        </w:rPr>
        <w:footnoteRef/>
      </w:r>
      <w:r w:rsidRPr="00E71EA4">
        <w:rPr>
          <w:lang w:val="en-US"/>
        </w:rPr>
        <w:t xml:space="preserve"> </w:t>
      </w:r>
      <w:r>
        <w:rPr>
          <w:lang w:val="en-US"/>
        </w:rPr>
        <w:t xml:space="preserve">S. Cornell, Popjanevski, Nilsson, ‘Russia’s War in Georgia: Causes and Implications for Georgia and the World’, Policy Paper </w:t>
      </w:r>
      <w:r>
        <w:rPr>
          <w:i/>
          <w:lang w:val="en-US"/>
        </w:rPr>
        <w:t>Central Asia- Caucasus Institute Silk Road Studies Program</w:t>
      </w:r>
      <w:r>
        <w:rPr>
          <w:lang w:val="en-US"/>
        </w:rPr>
        <w:t xml:space="preserve">, </w:t>
      </w:r>
      <w:hyperlink r:id="rId13" w:history="1">
        <w:r w:rsidRPr="003656D6">
          <w:rPr>
            <w:rStyle w:val="Hyperlink"/>
            <w:color w:val="auto"/>
            <w:u w:val="none"/>
            <w:lang w:val="en-US"/>
          </w:rPr>
          <w:t>http://www.silkroadstudies.org/new/docs/silkroadpapers/0808Georgia-PP.pdf</w:t>
        </w:r>
      </w:hyperlink>
      <w:r w:rsidRPr="003656D6">
        <w:rPr>
          <w:lang w:val="en-US"/>
        </w:rPr>
        <w:t xml:space="preserve"> </w:t>
      </w:r>
      <w:r>
        <w:rPr>
          <w:lang w:val="en-US"/>
        </w:rPr>
        <w:t>[Augustus 2008] 11.</w:t>
      </w:r>
    </w:p>
  </w:footnote>
  <w:footnote w:id="80">
    <w:p w:rsidR="00D56648" w:rsidRPr="00FD06AB" w:rsidRDefault="00D56648">
      <w:pPr>
        <w:pStyle w:val="FootnoteText"/>
        <w:rPr>
          <w:lang w:val="en-US"/>
        </w:rPr>
      </w:pPr>
      <w:r>
        <w:rPr>
          <w:rStyle w:val="FootnoteReference"/>
        </w:rPr>
        <w:footnoteRef/>
      </w:r>
      <w:r w:rsidRPr="00FD06AB">
        <w:rPr>
          <w:lang w:val="en-US"/>
        </w:rPr>
        <w:t xml:space="preserve"> K. Be</w:t>
      </w:r>
      <w:r>
        <w:rPr>
          <w:lang w:val="en-US"/>
        </w:rPr>
        <w:t xml:space="preserve">ssonov, ‘Russia, Georgia Holds Military Exercises amidst Tensions’, </w:t>
      </w:r>
      <w:r>
        <w:rPr>
          <w:i/>
          <w:lang w:val="en-US"/>
        </w:rPr>
        <w:t>The Moscow News</w:t>
      </w:r>
      <w:r>
        <w:rPr>
          <w:lang w:val="en-US"/>
        </w:rPr>
        <w:t xml:space="preserve">, </w:t>
      </w:r>
      <w:r w:rsidRPr="00FD06AB">
        <w:rPr>
          <w:lang w:val="en-US"/>
        </w:rPr>
        <w:t xml:space="preserve">http://themoscownews.com/news/20080718/55338376.html </w:t>
      </w:r>
      <w:r>
        <w:rPr>
          <w:lang w:val="en-US"/>
        </w:rPr>
        <w:t>[18 juli 2008].</w:t>
      </w:r>
    </w:p>
  </w:footnote>
  <w:footnote w:id="81">
    <w:p w:rsidR="00D56648" w:rsidRPr="00EC1A5B" w:rsidRDefault="00D56648">
      <w:pPr>
        <w:pStyle w:val="FootnoteText"/>
        <w:rPr>
          <w:lang w:val="en-US"/>
        </w:rPr>
      </w:pPr>
      <w:r>
        <w:rPr>
          <w:rStyle w:val="FootnoteReference"/>
        </w:rPr>
        <w:footnoteRef/>
      </w:r>
      <w:r w:rsidRPr="00EC1A5B">
        <w:rPr>
          <w:lang w:val="en-US"/>
        </w:rPr>
        <w:t xml:space="preserve"> </w:t>
      </w:r>
      <w:r>
        <w:rPr>
          <w:lang w:val="en-US"/>
        </w:rPr>
        <w:t xml:space="preserve">Cornell (ed.), ‘Russia’s War in Georgia: Causes and Implications for Georgia and the World’, Policy Paper </w:t>
      </w:r>
      <w:r>
        <w:rPr>
          <w:i/>
          <w:lang w:val="en-US"/>
        </w:rPr>
        <w:t>Central Asia- Caucasus Institute Silk Road Studies Program</w:t>
      </w:r>
      <w:r>
        <w:rPr>
          <w:lang w:val="en-US"/>
        </w:rPr>
        <w:t xml:space="preserve">, </w:t>
      </w:r>
      <w:hyperlink r:id="rId14" w:history="1">
        <w:r w:rsidRPr="003656D6">
          <w:rPr>
            <w:rStyle w:val="Hyperlink"/>
            <w:color w:val="auto"/>
            <w:u w:val="none"/>
            <w:lang w:val="en-US"/>
          </w:rPr>
          <w:t>http://www.silkroadstudies.org/new/docs/silkroadpapers/0808Georgia-PP.pdf</w:t>
        </w:r>
      </w:hyperlink>
      <w:r>
        <w:rPr>
          <w:lang w:val="en-US"/>
        </w:rPr>
        <w:t>, 12.</w:t>
      </w:r>
    </w:p>
  </w:footnote>
  <w:footnote w:id="82">
    <w:p w:rsidR="00D56648" w:rsidRPr="00497F24" w:rsidRDefault="00D56648">
      <w:pPr>
        <w:pStyle w:val="FootnoteText"/>
        <w:rPr>
          <w:lang w:val="en-US"/>
        </w:rPr>
      </w:pPr>
      <w:r>
        <w:rPr>
          <w:rStyle w:val="FootnoteReference"/>
        </w:rPr>
        <w:footnoteRef/>
      </w:r>
      <w:r w:rsidRPr="0055553E">
        <w:rPr>
          <w:lang w:val="en-US"/>
        </w:rPr>
        <w:t>Cornell (ed.), ‘Russia’s War in Georgia: Causes and Implications for Georgia and the World’, http://www.silkroadstudies.org/new/docs/silkro</w:t>
      </w:r>
      <w:r>
        <w:rPr>
          <w:lang w:val="en-US"/>
        </w:rPr>
        <w:t>adpapers/0808Georgia-PP.pdf, 12.</w:t>
      </w:r>
    </w:p>
  </w:footnote>
  <w:footnote w:id="83">
    <w:p w:rsidR="00D56648" w:rsidRPr="004B57DC" w:rsidRDefault="00D56648">
      <w:pPr>
        <w:pStyle w:val="FootnoteText"/>
        <w:rPr>
          <w:lang w:val="en-US"/>
        </w:rPr>
      </w:pPr>
      <w:r>
        <w:rPr>
          <w:rStyle w:val="FootnoteReference"/>
        </w:rPr>
        <w:footnoteRef/>
      </w:r>
      <w:r w:rsidRPr="00395C37">
        <w:rPr>
          <w:lang w:val="en-US"/>
        </w:rPr>
        <w:t xml:space="preserve"> </w:t>
      </w:r>
      <w:proofErr w:type="gramStart"/>
      <w:r w:rsidRPr="00395C37">
        <w:rPr>
          <w:lang w:val="en-US"/>
        </w:rPr>
        <w:t xml:space="preserve">Waal de, </w:t>
      </w:r>
      <w:r w:rsidRPr="00395C37">
        <w:rPr>
          <w:i/>
          <w:lang w:val="en-US"/>
        </w:rPr>
        <w:t>The Caucasus.</w:t>
      </w:r>
      <w:proofErr w:type="gramEnd"/>
      <w:r w:rsidRPr="00395C37">
        <w:rPr>
          <w:i/>
          <w:lang w:val="en-US"/>
        </w:rPr>
        <w:t xml:space="preserve"> </w:t>
      </w:r>
      <w:proofErr w:type="gramStart"/>
      <w:r>
        <w:rPr>
          <w:i/>
          <w:lang w:val="en-US"/>
        </w:rPr>
        <w:t>An Introduction</w:t>
      </w:r>
      <w:r>
        <w:rPr>
          <w:lang w:val="en-US"/>
        </w:rPr>
        <w:t>, 211.</w:t>
      </w:r>
      <w:proofErr w:type="gramEnd"/>
    </w:p>
  </w:footnote>
  <w:footnote w:id="84">
    <w:p w:rsidR="00D56648" w:rsidRPr="00301671" w:rsidRDefault="00D56648">
      <w:pPr>
        <w:pStyle w:val="FootnoteText"/>
        <w:rPr>
          <w:lang w:val="en-US"/>
        </w:rPr>
      </w:pPr>
      <w:r>
        <w:rPr>
          <w:rStyle w:val="FootnoteReference"/>
        </w:rPr>
        <w:footnoteRef/>
      </w:r>
      <w:r w:rsidRPr="00301671">
        <w:rPr>
          <w:lang w:val="en-US"/>
        </w:rPr>
        <w:t xml:space="preserve"> </w:t>
      </w:r>
      <w:r w:rsidRPr="00915B0B">
        <w:rPr>
          <w:lang w:val="en-US"/>
        </w:rPr>
        <w:t>F. Companjen, ‘</w:t>
      </w:r>
      <w:proofErr w:type="gramStart"/>
      <w:r w:rsidRPr="00915B0B">
        <w:rPr>
          <w:lang w:val="en-US"/>
        </w:rPr>
        <w:t>The</w:t>
      </w:r>
      <w:proofErr w:type="gramEnd"/>
      <w:r w:rsidRPr="00915B0B">
        <w:rPr>
          <w:lang w:val="en-US"/>
        </w:rPr>
        <w:t xml:space="preserve"> War in S</w:t>
      </w:r>
      <w:r>
        <w:rPr>
          <w:lang w:val="en-US"/>
        </w:rPr>
        <w:t xml:space="preserve">outh Ossetia, August 2008: Four Perspectives’, </w:t>
      </w:r>
      <w:r>
        <w:rPr>
          <w:i/>
          <w:lang w:val="en-US"/>
        </w:rPr>
        <w:t>Exploring the Caucasus in the 21</w:t>
      </w:r>
      <w:r w:rsidRPr="00915B0B">
        <w:rPr>
          <w:i/>
          <w:vertAlign w:val="superscript"/>
          <w:lang w:val="en-US"/>
        </w:rPr>
        <w:t>st</w:t>
      </w:r>
      <w:r>
        <w:rPr>
          <w:i/>
          <w:lang w:val="en-US"/>
        </w:rPr>
        <w:t xml:space="preserve"> Century. </w:t>
      </w:r>
      <w:proofErr w:type="gramStart"/>
      <w:r>
        <w:rPr>
          <w:i/>
          <w:lang w:val="en-US"/>
        </w:rPr>
        <w:t xml:space="preserve">Essays on Culture, History and Politics in a Dynamic Context </w:t>
      </w:r>
      <w:r>
        <w:rPr>
          <w:lang w:val="en-US"/>
        </w:rPr>
        <w:t>[Amsterdam 2010] 186.</w:t>
      </w:r>
      <w:proofErr w:type="gramEnd"/>
    </w:p>
  </w:footnote>
  <w:footnote w:id="85">
    <w:p w:rsidR="00D56648" w:rsidRPr="007C2255" w:rsidRDefault="00D56648">
      <w:pPr>
        <w:pStyle w:val="FootnoteText"/>
        <w:rPr>
          <w:lang w:val="en-US"/>
        </w:rPr>
      </w:pPr>
      <w:r w:rsidRPr="007C2255">
        <w:rPr>
          <w:rStyle w:val="FootnoteReference"/>
        </w:rPr>
        <w:footnoteRef/>
      </w:r>
      <w:r w:rsidRPr="007C2255">
        <w:rPr>
          <w:lang w:val="en-US"/>
        </w:rPr>
        <w:t xml:space="preserve"> Civil Georgia, ‘Georgia Decided to Restore Constitutional Order in S.Ossetia’, </w:t>
      </w:r>
      <w:hyperlink r:id="rId15" w:history="1">
        <w:r w:rsidRPr="007C2255">
          <w:rPr>
            <w:rStyle w:val="Hyperlink"/>
            <w:color w:val="auto"/>
            <w:u w:val="none"/>
            <w:lang w:val="en-US"/>
          </w:rPr>
          <w:t>http://www.civil.ge/eng/article.php?id=18941&amp;search=Kurashvili</w:t>
        </w:r>
      </w:hyperlink>
      <w:r>
        <w:rPr>
          <w:lang w:val="en-US"/>
        </w:rPr>
        <w:t xml:space="preserve"> [18 </w:t>
      </w:r>
      <w:proofErr w:type="gramStart"/>
      <w:r>
        <w:rPr>
          <w:lang w:val="en-US"/>
        </w:rPr>
        <w:t>augustus</w:t>
      </w:r>
      <w:proofErr w:type="gramEnd"/>
      <w:r>
        <w:rPr>
          <w:lang w:val="en-US"/>
        </w:rPr>
        <w:t xml:space="preserve"> 2008]. </w:t>
      </w:r>
    </w:p>
  </w:footnote>
  <w:footnote w:id="86">
    <w:p w:rsidR="00D56648" w:rsidRPr="007A59FC" w:rsidRDefault="00D56648">
      <w:pPr>
        <w:pStyle w:val="FootnoteText"/>
        <w:rPr>
          <w:lang w:val="en-US"/>
        </w:rPr>
      </w:pPr>
      <w:r>
        <w:rPr>
          <w:rStyle w:val="FootnoteReference"/>
        </w:rPr>
        <w:footnoteRef/>
      </w:r>
      <w:r w:rsidRPr="007A59FC">
        <w:rPr>
          <w:lang w:val="en-US"/>
        </w:rPr>
        <w:t xml:space="preserve"> </w:t>
      </w:r>
      <w:proofErr w:type="gramStart"/>
      <w:r>
        <w:rPr>
          <w:lang w:val="en-US"/>
        </w:rPr>
        <w:t>Independent International Fact Finding Mission on the Conflict in Georgia, Volume II, 188.</w:t>
      </w:r>
      <w:proofErr w:type="gramEnd"/>
    </w:p>
  </w:footnote>
  <w:footnote w:id="87">
    <w:p w:rsidR="00D56648" w:rsidRPr="009C66D8" w:rsidRDefault="00D56648">
      <w:pPr>
        <w:pStyle w:val="FootnoteText"/>
        <w:rPr>
          <w:lang w:val="en-US"/>
        </w:rPr>
      </w:pPr>
      <w:r>
        <w:rPr>
          <w:rStyle w:val="FootnoteReference"/>
        </w:rPr>
        <w:footnoteRef/>
      </w:r>
      <w:r w:rsidRPr="009C66D8">
        <w:rPr>
          <w:lang w:val="en-US"/>
        </w:rPr>
        <w:t xml:space="preserve"> </w:t>
      </w:r>
      <w:r>
        <w:rPr>
          <w:lang w:val="en-US"/>
        </w:rPr>
        <w:t>Popjanevski, ‘From Sukhumi to Tskhinwali: The Path to War’, 154.</w:t>
      </w:r>
    </w:p>
  </w:footnote>
  <w:footnote w:id="88">
    <w:p w:rsidR="00D56648" w:rsidRPr="004A065A" w:rsidRDefault="00D56648">
      <w:pPr>
        <w:pStyle w:val="FootnoteText"/>
      </w:pPr>
      <w:r>
        <w:rPr>
          <w:rStyle w:val="FootnoteReference"/>
        </w:rPr>
        <w:footnoteRef/>
      </w:r>
      <w:r w:rsidRPr="00617F0F">
        <w:rPr>
          <w:lang w:val="en-US"/>
        </w:rPr>
        <w:t xml:space="preserve"> Human Rights Watch, ‘Russia-Georgia: Militias attack Civilians in Gori Region’, </w:t>
      </w:r>
      <w:hyperlink r:id="rId16" w:history="1">
        <w:r w:rsidRPr="00617F0F">
          <w:rPr>
            <w:rStyle w:val="Hyperlink"/>
            <w:color w:val="auto"/>
            <w:u w:val="none"/>
            <w:lang w:val="en-US"/>
          </w:rPr>
          <w:t>www.uhhcr.org/refworld/docid/48a930671a.html [17</w:t>
        </w:r>
      </w:hyperlink>
      <w:r w:rsidRPr="00617F0F">
        <w:rPr>
          <w:lang w:val="en-US"/>
        </w:rPr>
        <w:t xml:space="preserve"> </w:t>
      </w:r>
      <w:proofErr w:type="gramStart"/>
      <w:r w:rsidRPr="00617F0F">
        <w:rPr>
          <w:lang w:val="en-US"/>
        </w:rPr>
        <w:t>augustus</w:t>
      </w:r>
      <w:proofErr w:type="gramEnd"/>
      <w:r w:rsidRPr="00617F0F">
        <w:rPr>
          <w:lang w:val="en-US"/>
        </w:rPr>
        <w:t xml:space="preserve"> 2008].</w:t>
      </w:r>
      <w:r>
        <w:rPr>
          <w:lang w:val="en-US"/>
        </w:rPr>
        <w:t xml:space="preserve"> </w:t>
      </w:r>
      <w:r w:rsidRPr="004A065A">
        <w:t>Gori region is het gebied tussen de Georgische hoofdstad Tbilisi e</w:t>
      </w:r>
      <w:r>
        <w:t>n de Zuid-Ossetische hoofdstad Tschinwali.</w:t>
      </w:r>
    </w:p>
  </w:footnote>
  <w:footnote w:id="89">
    <w:p w:rsidR="00D56648" w:rsidRPr="007713C5" w:rsidRDefault="00D56648">
      <w:pPr>
        <w:pStyle w:val="FootnoteText"/>
        <w:rPr>
          <w:lang w:val="en-US"/>
        </w:rPr>
      </w:pPr>
      <w:r>
        <w:rPr>
          <w:rStyle w:val="FootnoteReference"/>
        </w:rPr>
        <w:footnoteRef/>
      </w:r>
      <w:r w:rsidRPr="007713C5">
        <w:rPr>
          <w:lang w:val="en-US"/>
        </w:rPr>
        <w:t xml:space="preserve"> Popjanevski, ‘From Sukumi to Tskhinvali:</w:t>
      </w:r>
      <w:r>
        <w:rPr>
          <w:lang w:val="en-US"/>
        </w:rPr>
        <w:t xml:space="preserve"> The Path to War in Georgia’, 153.</w:t>
      </w:r>
    </w:p>
  </w:footnote>
  <w:footnote w:id="90">
    <w:p w:rsidR="00D56648" w:rsidRPr="00CF5893" w:rsidRDefault="00D56648">
      <w:pPr>
        <w:pStyle w:val="FootnoteText"/>
        <w:rPr>
          <w:lang w:val="en-US"/>
        </w:rPr>
      </w:pPr>
      <w:r>
        <w:rPr>
          <w:rStyle w:val="FootnoteReference"/>
        </w:rPr>
        <w:footnoteRef/>
      </w:r>
      <w:r w:rsidRPr="00CF5893">
        <w:rPr>
          <w:lang w:val="en-US"/>
        </w:rPr>
        <w:t xml:space="preserve"> </w:t>
      </w:r>
      <w:proofErr w:type="gramStart"/>
      <w:r w:rsidRPr="00CF5893">
        <w:rPr>
          <w:lang w:val="en-US"/>
        </w:rPr>
        <w:t>Ibidem, 153.</w:t>
      </w:r>
      <w:proofErr w:type="gramEnd"/>
    </w:p>
  </w:footnote>
  <w:footnote w:id="91">
    <w:p w:rsidR="00D56648" w:rsidRPr="00E048BF" w:rsidRDefault="00D56648">
      <w:pPr>
        <w:pStyle w:val="FootnoteText"/>
        <w:rPr>
          <w:lang w:val="en-US"/>
        </w:rPr>
      </w:pPr>
      <w:r>
        <w:rPr>
          <w:rStyle w:val="FootnoteReference"/>
        </w:rPr>
        <w:footnoteRef/>
      </w:r>
      <w:r w:rsidRPr="00E048BF">
        <w:rPr>
          <w:lang w:val="en-US"/>
        </w:rPr>
        <w:t xml:space="preserve"> De Waal, </w:t>
      </w:r>
      <w:proofErr w:type="gramStart"/>
      <w:r w:rsidRPr="00E048BF">
        <w:rPr>
          <w:i/>
          <w:lang w:val="en-US"/>
        </w:rPr>
        <w:t>The</w:t>
      </w:r>
      <w:proofErr w:type="gramEnd"/>
      <w:r w:rsidRPr="00E048BF">
        <w:rPr>
          <w:i/>
          <w:lang w:val="en-US"/>
        </w:rPr>
        <w:t xml:space="preserve"> Caucasus. </w:t>
      </w:r>
      <w:proofErr w:type="gramStart"/>
      <w:r w:rsidRPr="00E048BF">
        <w:rPr>
          <w:i/>
          <w:lang w:val="en-US"/>
        </w:rPr>
        <w:t>An I</w:t>
      </w:r>
      <w:r>
        <w:rPr>
          <w:i/>
          <w:lang w:val="en-US"/>
        </w:rPr>
        <w:t>ntroduction</w:t>
      </w:r>
      <w:r>
        <w:rPr>
          <w:lang w:val="en-US"/>
        </w:rPr>
        <w:t>, 213.</w:t>
      </w:r>
      <w:proofErr w:type="gramEnd"/>
    </w:p>
  </w:footnote>
  <w:footnote w:id="92">
    <w:p w:rsidR="00D56648" w:rsidRPr="00C05840" w:rsidRDefault="00D56648">
      <w:pPr>
        <w:pStyle w:val="FootnoteText"/>
        <w:rPr>
          <w:lang w:val="en-US"/>
        </w:rPr>
      </w:pPr>
      <w:r>
        <w:rPr>
          <w:rStyle w:val="FootnoteReference"/>
        </w:rPr>
        <w:footnoteRef/>
      </w:r>
      <w:r w:rsidRPr="00E048BF">
        <w:rPr>
          <w:lang w:val="en-US"/>
        </w:rPr>
        <w:t xml:space="preserve">De Waal, </w:t>
      </w:r>
      <w:proofErr w:type="gramStart"/>
      <w:r w:rsidRPr="00E048BF">
        <w:rPr>
          <w:i/>
          <w:lang w:val="en-US"/>
        </w:rPr>
        <w:t>The</w:t>
      </w:r>
      <w:proofErr w:type="gramEnd"/>
      <w:r w:rsidRPr="00E048BF">
        <w:rPr>
          <w:i/>
          <w:lang w:val="en-US"/>
        </w:rPr>
        <w:t xml:space="preserve"> Caucasus. </w:t>
      </w:r>
      <w:proofErr w:type="gramStart"/>
      <w:r w:rsidRPr="00E048BF">
        <w:rPr>
          <w:i/>
          <w:lang w:val="en-US"/>
        </w:rPr>
        <w:t>An I</w:t>
      </w:r>
      <w:r>
        <w:rPr>
          <w:i/>
          <w:lang w:val="en-US"/>
        </w:rPr>
        <w:t>ntroduction</w:t>
      </w:r>
      <w:r w:rsidRPr="00C05840">
        <w:rPr>
          <w:lang w:val="en-US"/>
        </w:rPr>
        <w:t>, 213.</w:t>
      </w:r>
      <w:proofErr w:type="gramEnd"/>
    </w:p>
  </w:footnote>
  <w:footnote w:id="93">
    <w:p w:rsidR="00D56648" w:rsidRPr="00C05840" w:rsidRDefault="00D56648">
      <w:pPr>
        <w:pStyle w:val="FootnoteText"/>
        <w:rPr>
          <w:lang w:val="en-US"/>
        </w:rPr>
      </w:pPr>
      <w:r>
        <w:rPr>
          <w:rStyle w:val="FootnoteReference"/>
        </w:rPr>
        <w:footnoteRef/>
      </w:r>
      <w:r w:rsidRPr="00C05840">
        <w:rPr>
          <w:lang w:val="en-US"/>
        </w:rPr>
        <w:t xml:space="preserve"> </w:t>
      </w:r>
      <w:proofErr w:type="gramStart"/>
      <w:r w:rsidRPr="00C05840">
        <w:rPr>
          <w:lang w:val="en-US"/>
        </w:rPr>
        <w:t>Ibidem, 213.</w:t>
      </w:r>
      <w:proofErr w:type="gramEnd"/>
    </w:p>
  </w:footnote>
  <w:footnote w:id="94">
    <w:p w:rsidR="00D56648" w:rsidRPr="00B62E3C" w:rsidRDefault="00D56648">
      <w:pPr>
        <w:pStyle w:val="FootnoteText"/>
        <w:rPr>
          <w:lang w:val="en-US"/>
        </w:rPr>
      </w:pPr>
      <w:r>
        <w:rPr>
          <w:rStyle w:val="FootnoteReference"/>
        </w:rPr>
        <w:footnoteRef/>
      </w:r>
      <w:r w:rsidRPr="00B62E3C">
        <w:rPr>
          <w:lang w:val="en-US"/>
        </w:rPr>
        <w:t xml:space="preserve"> Popjanevski, </w:t>
      </w:r>
      <w:r w:rsidRPr="007713C5">
        <w:rPr>
          <w:lang w:val="en-US"/>
        </w:rPr>
        <w:t>‘From Sukumi to Tskhinvali:</w:t>
      </w:r>
      <w:r>
        <w:rPr>
          <w:lang w:val="en-US"/>
        </w:rPr>
        <w:t xml:space="preserve"> The Path to War in Georgia’, 153.</w:t>
      </w:r>
    </w:p>
  </w:footnote>
  <w:footnote w:id="95">
    <w:p w:rsidR="00D56648" w:rsidRPr="004D2CD4" w:rsidRDefault="00D56648" w:rsidP="00873157">
      <w:pPr>
        <w:pStyle w:val="FootnoteText"/>
        <w:rPr>
          <w:lang w:val="en-US"/>
        </w:rPr>
      </w:pPr>
      <w:r>
        <w:rPr>
          <w:rStyle w:val="FootnoteReference"/>
        </w:rPr>
        <w:footnoteRef/>
      </w:r>
      <w:r w:rsidRPr="004D2CD4">
        <w:rPr>
          <w:lang w:val="en-US"/>
        </w:rPr>
        <w:t xml:space="preserve"> </w:t>
      </w:r>
      <w:proofErr w:type="gramStart"/>
      <w:r w:rsidRPr="004D2CD4">
        <w:rPr>
          <w:lang w:val="en-US"/>
        </w:rPr>
        <w:t>Ibidem, 153.</w:t>
      </w:r>
      <w:proofErr w:type="gramEnd"/>
    </w:p>
  </w:footnote>
  <w:footnote w:id="96">
    <w:p w:rsidR="00D56648" w:rsidRPr="004D2CD4" w:rsidRDefault="00D56648">
      <w:pPr>
        <w:pStyle w:val="FootnoteText"/>
        <w:rPr>
          <w:lang w:val="en-US"/>
        </w:rPr>
      </w:pPr>
      <w:r w:rsidRPr="004D2CD4">
        <w:rPr>
          <w:rStyle w:val="FootnoteReference"/>
        </w:rPr>
        <w:footnoteRef/>
      </w:r>
      <w:r w:rsidRPr="004D2CD4">
        <w:rPr>
          <w:lang w:val="en-US"/>
        </w:rPr>
        <w:t xml:space="preserve"> </w:t>
      </w:r>
      <w:r>
        <w:rPr>
          <w:lang w:val="en-US"/>
        </w:rPr>
        <w:t>Civil Georgia, ‘</w:t>
      </w:r>
      <w:r w:rsidRPr="004D2CD4">
        <w:rPr>
          <w:rFonts w:cs="Arial"/>
          <w:bCs/>
          <w:lang w:val="en-US"/>
        </w:rPr>
        <w:t>Russia Formally Recognizes Abkhazia, S.Ossetia</w:t>
      </w:r>
      <w:r w:rsidRPr="004D2CD4">
        <w:rPr>
          <w:lang w:val="en-US"/>
        </w:rPr>
        <w:t>’</w:t>
      </w:r>
      <w:r>
        <w:rPr>
          <w:lang w:val="en-US"/>
        </w:rPr>
        <w:t xml:space="preserve">, </w:t>
      </w:r>
      <w:hyperlink r:id="rId17" w:history="1">
        <w:r w:rsidRPr="004D2CD4">
          <w:rPr>
            <w:rStyle w:val="Hyperlink"/>
            <w:color w:val="auto"/>
            <w:u w:val="none"/>
            <w:lang w:val="en-US"/>
          </w:rPr>
          <w:t>http://www.civil.ge/eng/article.php?id=19293&amp;search=</w:t>
        </w:r>
      </w:hyperlink>
      <w:r w:rsidRPr="004D2CD4">
        <w:rPr>
          <w:lang w:val="en-US"/>
        </w:rPr>
        <w:t xml:space="preserve"> </w:t>
      </w:r>
      <w:r>
        <w:rPr>
          <w:lang w:val="en-US"/>
        </w:rPr>
        <w:t xml:space="preserve">[26 </w:t>
      </w:r>
      <w:proofErr w:type="gramStart"/>
      <w:r>
        <w:rPr>
          <w:lang w:val="en-US"/>
        </w:rPr>
        <w:t>augustus</w:t>
      </w:r>
      <w:proofErr w:type="gramEnd"/>
      <w:r>
        <w:rPr>
          <w:lang w:val="en-US"/>
        </w:rPr>
        <w:t xml:space="preserve"> 2008]. </w:t>
      </w:r>
    </w:p>
  </w:footnote>
  <w:footnote w:id="97">
    <w:p w:rsidR="00D56648" w:rsidRPr="00D91038" w:rsidRDefault="00D56648">
      <w:pPr>
        <w:pStyle w:val="FootnoteText"/>
        <w:rPr>
          <w:lang w:val="en-US"/>
        </w:rPr>
      </w:pPr>
      <w:r>
        <w:rPr>
          <w:rStyle w:val="FootnoteReference"/>
        </w:rPr>
        <w:footnoteRef/>
      </w:r>
      <w:r w:rsidRPr="00D91038">
        <w:rPr>
          <w:lang w:val="en-US"/>
        </w:rPr>
        <w:t xml:space="preserve"> </w:t>
      </w:r>
      <w:proofErr w:type="gramStart"/>
      <w:r w:rsidRPr="00D91038">
        <w:rPr>
          <w:lang w:val="en-US"/>
        </w:rPr>
        <w:t>Ibidem.</w:t>
      </w:r>
      <w:proofErr w:type="gramEnd"/>
    </w:p>
  </w:footnote>
  <w:footnote w:id="98">
    <w:p w:rsidR="00D56648" w:rsidRPr="00D30B6A" w:rsidRDefault="00D56648">
      <w:pPr>
        <w:pStyle w:val="FootnoteText"/>
        <w:rPr>
          <w:lang w:val="en-US"/>
        </w:rPr>
      </w:pPr>
      <w:r>
        <w:rPr>
          <w:rStyle w:val="FootnoteReference"/>
        </w:rPr>
        <w:footnoteRef/>
      </w:r>
      <w:r w:rsidRPr="00D30B6A">
        <w:rPr>
          <w:lang w:val="en-US"/>
        </w:rPr>
        <w:t xml:space="preserve"> </w:t>
      </w:r>
      <w:r>
        <w:rPr>
          <w:lang w:val="en-US"/>
        </w:rPr>
        <w:t xml:space="preserve">M. Beissinger, </w:t>
      </w:r>
      <w:r>
        <w:rPr>
          <w:i/>
          <w:lang w:val="en-US"/>
        </w:rPr>
        <w:t>Nationalist Mobilization and the Collapse of the Soviet State</w:t>
      </w:r>
      <w:r>
        <w:rPr>
          <w:lang w:val="en-US"/>
        </w:rPr>
        <w:t xml:space="preserve"> [Cambridge 2002] 2.</w:t>
      </w:r>
    </w:p>
  </w:footnote>
  <w:footnote w:id="99">
    <w:p w:rsidR="00D56648" w:rsidRPr="00184682" w:rsidRDefault="00D56648">
      <w:pPr>
        <w:pStyle w:val="FootnoteText"/>
        <w:rPr>
          <w:lang w:val="en-US"/>
        </w:rPr>
      </w:pPr>
      <w:r>
        <w:rPr>
          <w:rStyle w:val="FootnoteReference"/>
        </w:rPr>
        <w:footnoteRef/>
      </w:r>
      <w:r w:rsidRPr="00184682">
        <w:rPr>
          <w:lang w:val="en-US"/>
        </w:rPr>
        <w:t xml:space="preserve"> </w:t>
      </w:r>
      <w:proofErr w:type="gramStart"/>
      <w:r>
        <w:rPr>
          <w:lang w:val="en-US"/>
        </w:rPr>
        <w:t xml:space="preserve">Cheterian, </w:t>
      </w:r>
      <w:r>
        <w:rPr>
          <w:i/>
          <w:lang w:val="en-US"/>
        </w:rPr>
        <w:t>War and Peace in the Caucasus.</w:t>
      </w:r>
      <w:proofErr w:type="gramEnd"/>
      <w:r>
        <w:rPr>
          <w:i/>
          <w:lang w:val="en-US"/>
        </w:rPr>
        <w:t xml:space="preserve"> Russia’s Troubled Frontier</w:t>
      </w:r>
      <w:r>
        <w:rPr>
          <w:lang w:val="en-US"/>
        </w:rPr>
        <w:t>, 13-16.</w:t>
      </w:r>
    </w:p>
  </w:footnote>
  <w:footnote w:id="100">
    <w:p w:rsidR="00D56648" w:rsidRPr="007C0FAA" w:rsidRDefault="00D56648">
      <w:pPr>
        <w:pStyle w:val="FootnoteText"/>
        <w:rPr>
          <w:lang w:val="en-US"/>
        </w:rPr>
      </w:pPr>
      <w:r>
        <w:rPr>
          <w:rStyle w:val="FootnoteReference"/>
        </w:rPr>
        <w:footnoteRef/>
      </w:r>
      <w:r>
        <w:rPr>
          <w:lang w:val="en-US"/>
        </w:rPr>
        <w:t xml:space="preserve"> Ibidem, 161-162.</w:t>
      </w:r>
    </w:p>
  </w:footnote>
  <w:footnote w:id="101">
    <w:p w:rsidR="00D56648" w:rsidRPr="00FB65AC" w:rsidRDefault="00D56648">
      <w:pPr>
        <w:pStyle w:val="FootnoteText"/>
        <w:rPr>
          <w:lang w:val="en-US"/>
        </w:rPr>
      </w:pPr>
      <w:r>
        <w:rPr>
          <w:rStyle w:val="FootnoteReference"/>
        </w:rPr>
        <w:footnoteRef/>
      </w:r>
      <w:r w:rsidRPr="00FB65AC">
        <w:rPr>
          <w:lang w:val="en-US"/>
        </w:rPr>
        <w:t xml:space="preserve"> </w:t>
      </w:r>
      <w:r>
        <w:rPr>
          <w:lang w:val="en-US"/>
        </w:rPr>
        <w:t xml:space="preserve">S. Cornell, </w:t>
      </w:r>
      <w:r>
        <w:rPr>
          <w:i/>
          <w:lang w:val="en-US"/>
        </w:rPr>
        <w:t>Small Nations and Great Powers. A Study of Ethnopolitical conflict in the Caucasus</w:t>
      </w:r>
      <w:r>
        <w:rPr>
          <w:lang w:val="en-US"/>
        </w:rPr>
        <w:t xml:space="preserve"> [Richmond 2001] 158.</w:t>
      </w:r>
    </w:p>
  </w:footnote>
  <w:footnote w:id="102">
    <w:p w:rsidR="00D56648" w:rsidRPr="00CF5893" w:rsidRDefault="00D56648">
      <w:pPr>
        <w:pStyle w:val="FootnoteText"/>
        <w:rPr>
          <w:lang w:val="en-US"/>
        </w:rPr>
      </w:pPr>
      <w:r>
        <w:rPr>
          <w:rStyle w:val="FootnoteReference"/>
        </w:rPr>
        <w:footnoteRef/>
      </w:r>
      <w:r w:rsidRPr="00FB65AC">
        <w:rPr>
          <w:lang w:val="en-US"/>
        </w:rPr>
        <w:t xml:space="preserve"> </w:t>
      </w:r>
      <w:proofErr w:type="gramStart"/>
      <w:r w:rsidRPr="007C0FAA">
        <w:rPr>
          <w:lang w:val="en-US"/>
        </w:rPr>
        <w:t xml:space="preserve">Cheterian, </w:t>
      </w:r>
      <w:r w:rsidRPr="007C0FAA">
        <w:rPr>
          <w:i/>
          <w:lang w:val="en-US"/>
        </w:rPr>
        <w:t>War and Peace in t</w:t>
      </w:r>
      <w:r>
        <w:rPr>
          <w:i/>
          <w:lang w:val="en-US"/>
        </w:rPr>
        <w:t>he Caucasus.</w:t>
      </w:r>
      <w:proofErr w:type="gramEnd"/>
      <w:r>
        <w:rPr>
          <w:i/>
          <w:lang w:val="en-US"/>
        </w:rPr>
        <w:t xml:space="preserve"> Russia’s Troubled Frontier</w:t>
      </w:r>
      <w:r w:rsidRPr="00CF5893">
        <w:rPr>
          <w:lang w:val="en-US"/>
        </w:rPr>
        <w:t>, 162.</w:t>
      </w:r>
    </w:p>
  </w:footnote>
  <w:footnote w:id="103">
    <w:p w:rsidR="00D56648" w:rsidRPr="00536811" w:rsidRDefault="00D56648">
      <w:pPr>
        <w:pStyle w:val="FootnoteText"/>
        <w:rPr>
          <w:lang w:val="en-US"/>
        </w:rPr>
      </w:pPr>
      <w:r>
        <w:rPr>
          <w:rStyle w:val="FootnoteReference"/>
        </w:rPr>
        <w:footnoteRef/>
      </w:r>
      <w:r>
        <w:rPr>
          <w:lang w:val="en-US"/>
        </w:rPr>
        <w:t xml:space="preserve"> </w:t>
      </w:r>
      <w:proofErr w:type="gramStart"/>
      <w:r>
        <w:rPr>
          <w:lang w:val="en-US"/>
        </w:rPr>
        <w:t>Ibidem,</w:t>
      </w:r>
      <w:r w:rsidRPr="00CF5893">
        <w:rPr>
          <w:lang w:val="en-US"/>
        </w:rPr>
        <w:t xml:space="preserve"> </w:t>
      </w:r>
      <w:r w:rsidRPr="00536811">
        <w:rPr>
          <w:lang w:val="en-US"/>
        </w:rPr>
        <w:t>162.</w:t>
      </w:r>
      <w:proofErr w:type="gramEnd"/>
    </w:p>
  </w:footnote>
  <w:footnote w:id="104">
    <w:p w:rsidR="00D56648" w:rsidRPr="00536811" w:rsidRDefault="00D56648">
      <w:pPr>
        <w:pStyle w:val="FootnoteText"/>
        <w:rPr>
          <w:lang w:val="en-US"/>
        </w:rPr>
      </w:pPr>
      <w:r>
        <w:rPr>
          <w:rStyle w:val="FootnoteReference"/>
        </w:rPr>
        <w:footnoteRef/>
      </w:r>
      <w:r w:rsidRPr="00536811">
        <w:rPr>
          <w:lang w:val="en-US"/>
        </w:rPr>
        <w:t xml:space="preserve"> </w:t>
      </w:r>
      <w:proofErr w:type="gramStart"/>
      <w:r w:rsidRPr="00536811">
        <w:rPr>
          <w:lang w:val="en-US"/>
        </w:rPr>
        <w:t xml:space="preserve">Cornell, </w:t>
      </w:r>
      <w:r w:rsidRPr="00536811">
        <w:rPr>
          <w:i/>
          <w:lang w:val="en-US"/>
        </w:rPr>
        <w:t>Small Nations and Great Powers.</w:t>
      </w:r>
      <w:proofErr w:type="gramEnd"/>
      <w:r w:rsidRPr="00536811">
        <w:rPr>
          <w:i/>
          <w:lang w:val="en-US"/>
        </w:rPr>
        <w:t xml:space="preserve"> </w:t>
      </w:r>
      <w:proofErr w:type="gramStart"/>
      <w:r>
        <w:rPr>
          <w:i/>
          <w:lang w:val="en-US"/>
        </w:rPr>
        <w:t>A Study of Ethnopolitical Conflict in the Caucasus</w:t>
      </w:r>
      <w:r>
        <w:rPr>
          <w:lang w:val="en-US"/>
        </w:rPr>
        <w:t>,</w:t>
      </w:r>
      <w:r>
        <w:rPr>
          <w:i/>
          <w:lang w:val="en-US"/>
        </w:rPr>
        <w:t xml:space="preserve"> </w:t>
      </w:r>
      <w:r w:rsidRPr="00536811">
        <w:rPr>
          <w:lang w:val="en-US"/>
        </w:rPr>
        <w:t>159.</w:t>
      </w:r>
      <w:proofErr w:type="gramEnd"/>
    </w:p>
  </w:footnote>
  <w:footnote w:id="105">
    <w:p w:rsidR="00D56648" w:rsidRPr="00392A33" w:rsidRDefault="00D56648">
      <w:pPr>
        <w:pStyle w:val="FootnoteText"/>
        <w:rPr>
          <w:lang w:val="en-US"/>
        </w:rPr>
      </w:pPr>
      <w:r>
        <w:rPr>
          <w:rStyle w:val="FootnoteReference"/>
        </w:rPr>
        <w:footnoteRef/>
      </w:r>
      <w:r w:rsidRPr="00392A33">
        <w:rPr>
          <w:lang w:val="en-US"/>
        </w:rPr>
        <w:t xml:space="preserve"> </w:t>
      </w:r>
      <w:proofErr w:type="gramStart"/>
      <w:r w:rsidRPr="00392A33">
        <w:rPr>
          <w:lang w:val="en-US"/>
        </w:rPr>
        <w:t xml:space="preserve">Cheterian, </w:t>
      </w:r>
      <w:r w:rsidRPr="00392A33">
        <w:rPr>
          <w:i/>
          <w:lang w:val="en-US"/>
        </w:rPr>
        <w:t>War and Peace in t</w:t>
      </w:r>
      <w:r>
        <w:rPr>
          <w:i/>
          <w:lang w:val="en-US"/>
        </w:rPr>
        <w:t>he Caucasus.</w:t>
      </w:r>
      <w:proofErr w:type="gramEnd"/>
      <w:r>
        <w:rPr>
          <w:i/>
          <w:lang w:val="en-US"/>
        </w:rPr>
        <w:t xml:space="preserve"> Russia’s Troubled Frontier</w:t>
      </w:r>
      <w:r>
        <w:rPr>
          <w:lang w:val="en-US"/>
        </w:rPr>
        <w:t>, 162.</w:t>
      </w:r>
    </w:p>
  </w:footnote>
  <w:footnote w:id="106">
    <w:p w:rsidR="00D56648" w:rsidRPr="000E038D" w:rsidRDefault="00D56648">
      <w:pPr>
        <w:pStyle w:val="FootnoteText"/>
        <w:rPr>
          <w:lang w:val="en-US"/>
        </w:rPr>
      </w:pPr>
      <w:r>
        <w:rPr>
          <w:rStyle w:val="FootnoteReference"/>
        </w:rPr>
        <w:footnoteRef/>
      </w:r>
      <w:r w:rsidRPr="000E038D">
        <w:rPr>
          <w:lang w:val="en-US"/>
        </w:rPr>
        <w:t xml:space="preserve"> B. Nahaylo, Swoboda, V</w:t>
      </w:r>
      <w:r>
        <w:rPr>
          <w:lang w:val="en-US"/>
        </w:rPr>
        <w:t xml:space="preserve">., </w:t>
      </w:r>
      <w:r>
        <w:rPr>
          <w:i/>
          <w:lang w:val="en-US"/>
        </w:rPr>
        <w:t>Soviet Disunion</w:t>
      </w:r>
      <w:r>
        <w:rPr>
          <w:lang w:val="en-US"/>
        </w:rPr>
        <w:t xml:space="preserve"> [New York 1989] 315.</w:t>
      </w:r>
    </w:p>
  </w:footnote>
  <w:footnote w:id="107">
    <w:p w:rsidR="00D56648" w:rsidRPr="001014B7" w:rsidRDefault="00D56648">
      <w:pPr>
        <w:pStyle w:val="FootnoteText"/>
        <w:rPr>
          <w:lang w:val="en-US"/>
        </w:rPr>
      </w:pPr>
      <w:r>
        <w:rPr>
          <w:rStyle w:val="FootnoteReference"/>
        </w:rPr>
        <w:footnoteRef/>
      </w:r>
      <w:r>
        <w:rPr>
          <w:lang w:val="en-US"/>
        </w:rPr>
        <w:t xml:space="preserve"> </w:t>
      </w:r>
      <w:proofErr w:type="gramStart"/>
      <w:r w:rsidRPr="00392A33">
        <w:rPr>
          <w:lang w:val="en-US"/>
        </w:rPr>
        <w:t xml:space="preserve">Cheterian, </w:t>
      </w:r>
      <w:r w:rsidRPr="00392A33">
        <w:rPr>
          <w:i/>
          <w:lang w:val="en-US"/>
        </w:rPr>
        <w:t>War and Peace in t</w:t>
      </w:r>
      <w:r>
        <w:rPr>
          <w:i/>
          <w:lang w:val="en-US"/>
        </w:rPr>
        <w:t>he Caucasus.</w:t>
      </w:r>
      <w:proofErr w:type="gramEnd"/>
      <w:r>
        <w:rPr>
          <w:i/>
          <w:lang w:val="en-US"/>
        </w:rPr>
        <w:t xml:space="preserve"> Russia’s Troubled Frontier</w:t>
      </w:r>
      <w:r w:rsidRPr="001014B7">
        <w:rPr>
          <w:lang w:val="en-US"/>
        </w:rPr>
        <w:t>, 162-163.</w:t>
      </w:r>
    </w:p>
  </w:footnote>
  <w:footnote w:id="108">
    <w:p w:rsidR="00D56648" w:rsidRPr="00FB5327" w:rsidRDefault="00D56648">
      <w:pPr>
        <w:pStyle w:val="FootnoteText"/>
        <w:rPr>
          <w:lang w:val="en-US"/>
        </w:rPr>
      </w:pPr>
      <w:r>
        <w:rPr>
          <w:rStyle w:val="FootnoteReference"/>
        </w:rPr>
        <w:footnoteRef/>
      </w:r>
      <w:r w:rsidRPr="00FB5327">
        <w:rPr>
          <w:lang w:val="en-US"/>
        </w:rPr>
        <w:t xml:space="preserve"> </w:t>
      </w:r>
      <w:proofErr w:type="gramStart"/>
      <w:r w:rsidRPr="00536811">
        <w:rPr>
          <w:lang w:val="en-US"/>
        </w:rPr>
        <w:t xml:space="preserve">Cornell, </w:t>
      </w:r>
      <w:r w:rsidRPr="00536811">
        <w:rPr>
          <w:i/>
          <w:lang w:val="en-US"/>
        </w:rPr>
        <w:t>Small Nations and Great Powers.</w:t>
      </w:r>
      <w:proofErr w:type="gramEnd"/>
      <w:r w:rsidRPr="00536811">
        <w:rPr>
          <w:i/>
          <w:lang w:val="en-US"/>
        </w:rPr>
        <w:t xml:space="preserve"> </w:t>
      </w:r>
      <w:proofErr w:type="gramStart"/>
      <w:r>
        <w:rPr>
          <w:i/>
          <w:lang w:val="en-US"/>
        </w:rPr>
        <w:t>A Study of Ethnopolitical Conflict in the Caucasus</w:t>
      </w:r>
      <w:r>
        <w:rPr>
          <w:lang w:val="en-US"/>
        </w:rPr>
        <w:t>, 160.</w:t>
      </w:r>
      <w:proofErr w:type="gramEnd"/>
    </w:p>
  </w:footnote>
  <w:footnote w:id="109">
    <w:p w:rsidR="00D56648" w:rsidRPr="00D91038" w:rsidRDefault="00D56648">
      <w:pPr>
        <w:pStyle w:val="FootnoteText"/>
        <w:rPr>
          <w:lang w:val="en-US"/>
        </w:rPr>
      </w:pPr>
      <w:r>
        <w:rPr>
          <w:rStyle w:val="FootnoteReference"/>
        </w:rPr>
        <w:footnoteRef/>
      </w:r>
      <w:r w:rsidRPr="00D91038">
        <w:rPr>
          <w:lang w:val="en-US"/>
        </w:rPr>
        <w:t xml:space="preserve"> </w:t>
      </w:r>
      <w:proofErr w:type="gramStart"/>
      <w:r w:rsidRPr="00D91038">
        <w:rPr>
          <w:lang w:val="en-US"/>
        </w:rPr>
        <w:t>Ibidem, 160.</w:t>
      </w:r>
      <w:proofErr w:type="gramEnd"/>
    </w:p>
  </w:footnote>
  <w:footnote w:id="110">
    <w:p w:rsidR="00D56648" w:rsidRPr="002948FC" w:rsidRDefault="00D56648">
      <w:pPr>
        <w:pStyle w:val="FootnoteText"/>
        <w:rPr>
          <w:lang w:val="en-US"/>
        </w:rPr>
      </w:pPr>
      <w:r>
        <w:rPr>
          <w:rStyle w:val="FootnoteReference"/>
        </w:rPr>
        <w:footnoteRef/>
      </w:r>
      <w:r w:rsidRPr="002948FC">
        <w:rPr>
          <w:lang w:val="en-US"/>
        </w:rPr>
        <w:t xml:space="preserve"> </w:t>
      </w:r>
      <w:r w:rsidRPr="001C0B65">
        <w:rPr>
          <w:rFonts w:cs="Times New Roman"/>
          <w:lang w:val="en-US"/>
        </w:rPr>
        <w:t>Independent International Fact-Finding Mission on the Conflict in Georgia</w:t>
      </w:r>
      <w:r>
        <w:rPr>
          <w:rFonts w:cs="Times New Roman"/>
          <w:lang w:val="en-US"/>
        </w:rPr>
        <w:t>, Volume II, 64-65.</w:t>
      </w:r>
    </w:p>
  </w:footnote>
  <w:footnote w:id="111">
    <w:p w:rsidR="00D56648" w:rsidRPr="002948FC" w:rsidRDefault="00D56648">
      <w:pPr>
        <w:pStyle w:val="FootnoteText"/>
        <w:rPr>
          <w:lang w:val="en-US"/>
        </w:rPr>
      </w:pPr>
      <w:r>
        <w:rPr>
          <w:rStyle w:val="FootnoteReference"/>
        </w:rPr>
        <w:footnoteRef/>
      </w:r>
      <w:r>
        <w:rPr>
          <w:lang w:val="en-US"/>
        </w:rPr>
        <w:t xml:space="preserve"> </w:t>
      </w:r>
      <w:proofErr w:type="gramStart"/>
      <w:r w:rsidRPr="00536811">
        <w:rPr>
          <w:lang w:val="en-US"/>
        </w:rPr>
        <w:t xml:space="preserve">Cornell, </w:t>
      </w:r>
      <w:r w:rsidRPr="00536811">
        <w:rPr>
          <w:i/>
          <w:lang w:val="en-US"/>
        </w:rPr>
        <w:t>Small Nations and Great Powers.</w:t>
      </w:r>
      <w:proofErr w:type="gramEnd"/>
      <w:r w:rsidRPr="00536811">
        <w:rPr>
          <w:i/>
          <w:lang w:val="en-US"/>
        </w:rPr>
        <w:t xml:space="preserve"> </w:t>
      </w:r>
      <w:proofErr w:type="gramStart"/>
      <w:r>
        <w:rPr>
          <w:i/>
          <w:lang w:val="en-US"/>
        </w:rPr>
        <w:t>A Study of Ethnopolitical Conflict in the Caucasus</w:t>
      </w:r>
      <w:r>
        <w:rPr>
          <w:lang w:val="en-US"/>
        </w:rPr>
        <w:t>, 65.</w:t>
      </w:r>
      <w:proofErr w:type="gramEnd"/>
    </w:p>
  </w:footnote>
  <w:footnote w:id="112">
    <w:p w:rsidR="00D56648" w:rsidRPr="00D136F5" w:rsidRDefault="00D56648">
      <w:pPr>
        <w:pStyle w:val="FootnoteText"/>
        <w:rPr>
          <w:lang w:val="en-US"/>
        </w:rPr>
      </w:pPr>
      <w:r>
        <w:rPr>
          <w:rStyle w:val="FootnoteReference"/>
        </w:rPr>
        <w:footnoteRef/>
      </w:r>
      <w:r>
        <w:rPr>
          <w:lang w:val="en-US"/>
        </w:rPr>
        <w:t xml:space="preserve"> Ibidem, 159-161.</w:t>
      </w:r>
    </w:p>
  </w:footnote>
  <w:footnote w:id="113">
    <w:p w:rsidR="00D56648" w:rsidRPr="003442D2" w:rsidRDefault="00D56648">
      <w:pPr>
        <w:pStyle w:val="FootnoteText"/>
        <w:rPr>
          <w:lang w:val="en-US"/>
        </w:rPr>
      </w:pPr>
      <w:r>
        <w:rPr>
          <w:rStyle w:val="FootnoteReference"/>
        </w:rPr>
        <w:footnoteRef/>
      </w:r>
      <w:r>
        <w:rPr>
          <w:lang w:val="en-US"/>
        </w:rPr>
        <w:t xml:space="preserve"> Ibidem, 160-161</w:t>
      </w:r>
      <w:r w:rsidRPr="003442D2">
        <w:rPr>
          <w:lang w:val="en-US"/>
        </w:rPr>
        <w:t>.</w:t>
      </w:r>
    </w:p>
  </w:footnote>
  <w:footnote w:id="114">
    <w:p w:rsidR="00D56648" w:rsidRPr="00F27ADB" w:rsidRDefault="00D56648">
      <w:pPr>
        <w:pStyle w:val="FootnoteText"/>
        <w:rPr>
          <w:lang w:val="en-US"/>
        </w:rPr>
      </w:pPr>
      <w:r>
        <w:rPr>
          <w:rStyle w:val="FootnoteReference"/>
        </w:rPr>
        <w:footnoteRef/>
      </w:r>
      <w:r w:rsidRPr="00F27ADB">
        <w:rPr>
          <w:lang w:val="en-US"/>
        </w:rPr>
        <w:t xml:space="preserve"> </w:t>
      </w:r>
      <w:proofErr w:type="gramStart"/>
      <w:r w:rsidRPr="00F27ADB">
        <w:rPr>
          <w:lang w:val="en-US"/>
        </w:rPr>
        <w:t xml:space="preserve">Cheterian, </w:t>
      </w:r>
      <w:r w:rsidRPr="00F27ADB">
        <w:rPr>
          <w:i/>
          <w:lang w:val="en-US"/>
        </w:rPr>
        <w:t>War and P</w:t>
      </w:r>
      <w:r>
        <w:rPr>
          <w:i/>
          <w:lang w:val="en-US"/>
        </w:rPr>
        <w:t>eace in the Caucasus</w:t>
      </w:r>
      <w:r>
        <w:rPr>
          <w:lang w:val="en-US"/>
        </w:rPr>
        <w:t>, 165.</w:t>
      </w:r>
      <w:proofErr w:type="gramEnd"/>
    </w:p>
  </w:footnote>
  <w:footnote w:id="115">
    <w:p w:rsidR="00D56648" w:rsidRPr="00D57AF4" w:rsidRDefault="00D56648">
      <w:pPr>
        <w:pStyle w:val="FootnoteText"/>
        <w:rPr>
          <w:lang w:val="en-US"/>
        </w:rPr>
      </w:pPr>
      <w:r>
        <w:rPr>
          <w:rStyle w:val="FootnoteReference"/>
        </w:rPr>
        <w:footnoteRef/>
      </w:r>
      <w:r>
        <w:rPr>
          <w:lang w:val="en-US"/>
        </w:rPr>
        <w:t xml:space="preserve"> </w:t>
      </w:r>
      <w:proofErr w:type="gramStart"/>
      <w:r w:rsidRPr="00536811">
        <w:rPr>
          <w:lang w:val="en-US"/>
        </w:rPr>
        <w:t xml:space="preserve">Cornell, </w:t>
      </w:r>
      <w:r w:rsidRPr="00536811">
        <w:rPr>
          <w:i/>
          <w:lang w:val="en-US"/>
        </w:rPr>
        <w:t>Small Nations and Great Powers.</w:t>
      </w:r>
      <w:proofErr w:type="gramEnd"/>
      <w:r w:rsidRPr="00536811">
        <w:rPr>
          <w:i/>
          <w:lang w:val="en-US"/>
        </w:rPr>
        <w:t xml:space="preserve"> </w:t>
      </w:r>
      <w:r>
        <w:rPr>
          <w:i/>
          <w:lang w:val="en-US"/>
        </w:rPr>
        <w:t>A Study of Ethnopolitical Conflict in the Caucasus</w:t>
      </w:r>
      <w:r>
        <w:rPr>
          <w:lang w:val="en-US"/>
        </w:rPr>
        <w:t>, 162-163.</w:t>
      </w:r>
    </w:p>
  </w:footnote>
  <w:footnote w:id="116">
    <w:p w:rsidR="00D56648" w:rsidRPr="006D5FB1" w:rsidRDefault="00D56648">
      <w:pPr>
        <w:pStyle w:val="FootnoteText"/>
        <w:rPr>
          <w:lang w:val="en-US"/>
        </w:rPr>
      </w:pPr>
      <w:r>
        <w:rPr>
          <w:rStyle w:val="FootnoteReference"/>
        </w:rPr>
        <w:footnoteRef/>
      </w:r>
      <w:r w:rsidRPr="006D5FB1">
        <w:rPr>
          <w:lang w:val="en-US"/>
        </w:rPr>
        <w:t xml:space="preserve"> De Waal, </w:t>
      </w:r>
      <w:proofErr w:type="gramStart"/>
      <w:r w:rsidRPr="006D5FB1">
        <w:rPr>
          <w:i/>
          <w:lang w:val="en-US"/>
        </w:rPr>
        <w:t>The</w:t>
      </w:r>
      <w:proofErr w:type="gramEnd"/>
      <w:r w:rsidRPr="006D5FB1">
        <w:rPr>
          <w:i/>
          <w:lang w:val="en-US"/>
        </w:rPr>
        <w:t xml:space="preserve"> Caucasus. An I</w:t>
      </w:r>
      <w:r>
        <w:rPr>
          <w:i/>
          <w:lang w:val="en-US"/>
        </w:rPr>
        <w:t>ntroduction</w:t>
      </w:r>
      <w:r>
        <w:rPr>
          <w:lang w:val="en-US"/>
        </w:rPr>
        <w:t>, 131-132.</w:t>
      </w:r>
    </w:p>
  </w:footnote>
  <w:footnote w:id="117">
    <w:p w:rsidR="00D56648" w:rsidRPr="00DF6E67" w:rsidRDefault="00D56648">
      <w:pPr>
        <w:pStyle w:val="FootnoteText"/>
        <w:rPr>
          <w:lang w:val="en-US"/>
        </w:rPr>
      </w:pPr>
      <w:r>
        <w:rPr>
          <w:rStyle w:val="FootnoteReference"/>
        </w:rPr>
        <w:footnoteRef/>
      </w:r>
      <w:r w:rsidRPr="00DF6E67">
        <w:rPr>
          <w:lang w:val="en-US"/>
        </w:rPr>
        <w:t xml:space="preserve"> </w:t>
      </w:r>
      <w:proofErr w:type="gramStart"/>
      <w:r w:rsidRPr="00DF6E67">
        <w:rPr>
          <w:lang w:val="en-US"/>
        </w:rPr>
        <w:t xml:space="preserve">Cheterian, </w:t>
      </w:r>
      <w:r w:rsidRPr="00DF6E67">
        <w:rPr>
          <w:i/>
          <w:lang w:val="en-US"/>
        </w:rPr>
        <w:t>War and Peace in t</w:t>
      </w:r>
      <w:r>
        <w:rPr>
          <w:i/>
          <w:lang w:val="en-US"/>
        </w:rPr>
        <w:t>he Caucasus.</w:t>
      </w:r>
      <w:proofErr w:type="gramEnd"/>
      <w:r>
        <w:rPr>
          <w:i/>
          <w:lang w:val="en-US"/>
        </w:rPr>
        <w:t xml:space="preserve"> Russia’s Troubled Frontier</w:t>
      </w:r>
      <w:r>
        <w:rPr>
          <w:lang w:val="en-US"/>
        </w:rPr>
        <w:t>, 168.</w:t>
      </w:r>
    </w:p>
  </w:footnote>
  <w:footnote w:id="118">
    <w:p w:rsidR="00D56648" w:rsidRPr="00CD75B1" w:rsidRDefault="00D56648">
      <w:pPr>
        <w:pStyle w:val="FootnoteText"/>
        <w:rPr>
          <w:lang w:val="en-US"/>
        </w:rPr>
      </w:pPr>
      <w:r>
        <w:rPr>
          <w:rStyle w:val="FootnoteReference"/>
        </w:rPr>
        <w:footnoteRef/>
      </w:r>
      <w:r w:rsidRPr="00CD75B1">
        <w:rPr>
          <w:lang w:val="en-US"/>
        </w:rPr>
        <w:t xml:space="preserve"> De Waal, </w:t>
      </w:r>
      <w:proofErr w:type="gramStart"/>
      <w:r w:rsidRPr="00CD75B1">
        <w:rPr>
          <w:i/>
          <w:lang w:val="en-US"/>
        </w:rPr>
        <w:t>The</w:t>
      </w:r>
      <w:proofErr w:type="gramEnd"/>
      <w:r w:rsidRPr="00CD75B1">
        <w:rPr>
          <w:i/>
          <w:lang w:val="en-US"/>
        </w:rPr>
        <w:t xml:space="preserve"> Cau</w:t>
      </w:r>
      <w:r>
        <w:rPr>
          <w:i/>
          <w:lang w:val="en-US"/>
        </w:rPr>
        <w:t xml:space="preserve">casus. </w:t>
      </w:r>
      <w:proofErr w:type="gramStart"/>
      <w:r>
        <w:rPr>
          <w:i/>
          <w:lang w:val="en-US"/>
        </w:rPr>
        <w:t>An Introduction</w:t>
      </w:r>
      <w:r>
        <w:rPr>
          <w:lang w:val="en-US"/>
        </w:rPr>
        <w:t>, 134.</w:t>
      </w:r>
      <w:proofErr w:type="gramEnd"/>
    </w:p>
  </w:footnote>
  <w:footnote w:id="119">
    <w:p w:rsidR="00D56648" w:rsidRPr="00CE7018" w:rsidRDefault="00D56648">
      <w:pPr>
        <w:pStyle w:val="FootnoteText"/>
        <w:rPr>
          <w:lang w:val="en-US"/>
        </w:rPr>
      </w:pPr>
      <w:r>
        <w:rPr>
          <w:rStyle w:val="FootnoteReference"/>
        </w:rPr>
        <w:footnoteRef/>
      </w:r>
      <w:r w:rsidRPr="00CE7018">
        <w:rPr>
          <w:lang w:val="en-US"/>
        </w:rPr>
        <w:t xml:space="preserve"> </w:t>
      </w:r>
      <w:proofErr w:type="gramStart"/>
      <w:r>
        <w:rPr>
          <w:lang w:val="en-US"/>
        </w:rPr>
        <w:t>Ibidem, 134.</w:t>
      </w:r>
      <w:proofErr w:type="gramEnd"/>
    </w:p>
  </w:footnote>
  <w:footnote w:id="120">
    <w:p w:rsidR="00D56648" w:rsidRPr="00C9758D" w:rsidRDefault="00D56648">
      <w:pPr>
        <w:pStyle w:val="FootnoteText"/>
        <w:rPr>
          <w:lang w:val="en-US"/>
        </w:rPr>
      </w:pPr>
      <w:r>
        <w:rPr>
          <w:rStyle w:val="FootnoteReference"/>
        </w:rPr>
        <w:footnoteRef/>
      </w:r>
      <w:r w:rsidRPr="00C9758D">
        <w:rPr>
          <w:lang w:val="en-US"/>
        </w:rPr>
        <w:t xml:space="preserve"> </w:t>
      </w:r>
      <w:proofErr w:type="gramStart"/>
      <w:r w:rsidRPr="00C9758D">
        <w:rPr>
          <w:lang w:val="en-US"/>
        </w:rPr>
        <w:t xml:space="preserve">Cheterian, </w:t>
      </w:r>
      <w:r w:rsidRPr="00C9758D">
        <w:rPr>
          <w:i/>
          <w:lang w:val="en-US"/>
        </w:rPr>
        <w:t>War and Peace in t</w:t>
      </w:r>
      <w:r>
        <w:rPr>
          <w:i/>
          <w:lang w:val="en-US"/>
        </w:rPr>
        <w:t>he Caucasus.</w:t>
      </w:r>
      <w:proofErr w:type="gramEnd"/>
      <w:r>
        <w:rPr>
          <w:i/>
          <w:lang w:val="en-US"/>
        </w:rPr>
        <w:t xml:space="preserve"> Russia’s Troubled Frontier</w:t>
      </w:r>
      <w:r>
        <w:rPr>
          <w:lang w:val="en-US"/>
        </w:rPr>
        <w:t>,</w:t>
      </w:r>
      <w:r>
        <w:rPr>
          <w:i/>
          <w:lang w:val="en-US"/>
        </w:rPr>
        <w:t xml:space="preserve"> </w:t>
      </w:r>
      <w:r>
        <w:rPr>
          <w:lang w:val="en-US"/>
        </w:rPr>
        <w:t>170.</w:t>
      </w:r>
    </w:p>
  </w:footnote>
  <w:footnote w:id="121">
    <w:p w:rsidR="00D56648" w:rsidRPr="00EE419C" w:rsidRDefault="00D56648">
      <w:pPr>
        <w:pStyle w:val="FootnoteText"/>
        <w:rPr>
          <w:lang w:val="en-US"/>
        </w:rPr>
      </w:pPr>
      <w:r>
        <w:rPr>
          <w:rStyle w:val="FootnoteReference"/>
        </w:rPr>
        <w:footnoteRef/>
      </w:r>
      <w:r w:rsidRPr="00EE419C">
        <w:rPr>
          <w:lang w:val="en-US"/>
        </w:rPr>
        <w:t xml:space="preserve"> </w:t>
      </w:r>
      <w:r w:rsidRPr="00CD75B1">
        <w:rPr>
          <w:lang w:val="en-US"/>
        </w:rPr>
        <w:t xml:space="preserve">De Waal, </w:t>
      </w:r>
      <w:proofErr w:type="gramStart"/>
      <w:r w:rsidRPr="00CD75B1">
        <w:rPr>
          <w:i/>
          <w:lang w:val="en-US"/>
        </w:rPr>
        <w:t>The</w:t>
      </w:r>
      <w:proofErr w:type="gramEnd"/>
      <w:r w:rsidRPr="00CD75B1">
        <w:rPr>
          <w:i/>
          <w:lang w:val="en-US"/>
        </w:rPr>
        <w:t xml:space="preserve"> Cau</w:t>
      </w:r>
      <w:r>
        <w:rPr>
          <w:i/>
          <w:lang w:val="en-US"/>
        </w:rPr>
        <w:t xml:space="preserve">casus. </w:t>
      </w:r>
      <w:proofErr w:type="gramStart"/>
      <w:r>
        <w:rPr>
          <w:i/>
          <w:lang w:val="en-US"/>
        </w:rPr>
        <w:t>An Introduction</w:t>
      </w:r>
      <w:r>
        <w:rPr>
          <w:lang w:val="en-US"/>
        </w:rPr>
        <w:t>, 135.</w:t>
      </w:r>
      <w:proofErr w:type="gramEnd"/>
    </w:p>
  </w:footnote>
  <w:footnote w:id="122">
    <w:p w:rsidR="00D56648" w:rsidRPr="00245371" w:rsidRDefault="00D56648">
      <w:pPr>
        <w:pStyle w:val="FootnoteText"/>
        <w:rPr>
          <w:lang w:val="en-US"/>
        </w:rPr>
      </w:pPr>
      <w:r>
        <w:rPr>
          <w:rStyle w:val="FootnoteReference"/>
        </w:rPr>
        <w:footnoteRef/>
      </w:r>
      <w:r w:rsidRPr="00245371">
        <w:rPr>
          <w:lang w:val="en-US"/>
        </w:rPr>
        <w:t xml:space="preserve"> </w:t>
      </w:r>
      <w:proofErr w:type="gramStart"/>
      <w:r w:rsidRPr="00245371">
        <w:rPr>
          <w:lang w:val="en-US"/>
        </w:rPr>
        <w:t xml:space="preserve">Cheterian, </w:t>
      </w:r>
      <w:r w:rsidRPr="00245371">
        <w:rPr>
          <w:i/>
          <w:lang w:val="en-US"/>
        </w:rPr>
        <w:t>War and Peace in t</w:t>
      </w:r>
      <w:r>
        <w:rPr>
          <w:i/>
          <w:lang w:val="en-US"/>
        </w:rPr>
        <w:t>he Caucasus.</w:t>
      </w:r>
      <w:proofErr w:type="gramEnd"/>
      <w:r>
        <w:rPr>
          <w:i/>
          <w:lang w:val="en-US"/>
        </w:rPr>
        <w:t xml:space="preserve"> Russia’s Troubled Frontier</w:t>
      </w:r>
      <w:r>
        <w:rPr>
          <w:lang w:val="en-US"/>
        </w:rPr>
        <w:t>, 181.</w:t>
      </w:r>
    </w:p>
  </w:footnote>
  <w:footnote w:id="123">
    <w:p w:rsidR="00D56648" w:rsidRPr="00380558" w:rsidRDefault="00D56648">
      <w:pPr>
        <w:pStyle w:val="FootnoteText"/>
        <w:rPr>
          <w:lang w:val="en-US"/>
        </w:rPr>
      </w:pPr>
      <w:r>
        <w:rPr>
          <w:rStyle w:val="FootnoteReference"/>
        </w:rPr>
        <w:footnoteRef/>
      </w:r>
      <w:r w:rsidRPr="00380558">
        <w:rPr>
          <w:lang w:val="en-US"/>
        </w:rPr>
        <w:t xml:space="preserve"> De Waal, </w:t>
      </w:r>
      <w:proofErr w:type="gramStart"/>
      <w:r w:rsidRPr="00380558">
        <w:rPr>
          <w:i/>
          <w:lang w:val="en-US"/>
        </w:rPr>
        <w:t>The</w:t>
      </w:r>
      <w:proofErr w:type="gramEnd"/>
      <w:r w:rsidRPr="00380558">
        <w:rPr>
          <w:i/>
          <w:lang w:val="en-US"/>
        </w:rPr>
        <w:t xml:space="preserve"> Caucasus. </w:t>
      </w:r>
      <w:proofErr w:type="gramStart"/>
      <w:r w:rsidRPr="00380558">
        <w:rPr>
          <w:i/>
          <w:lang w:val="en-US"/>
        </w:rPr>
        <w:t>An I</w:t>
      </w:r>
      <w:r>
        <w:rPr>
          <w:i/>
          <w:lang w:val="en-US"/>
        </w:rPr>
        <w:t>ntroduction</w:t>
      </w:r>
      <w:r>
        <w:rPr>
          <w:lang w:val="en-US"/>
        </w:rPr>
        <w:t>, 138.</w:t>
      </w:r>
      <w:proofErr w:type="gramEnd"/>
    </w:p>
  </w:footnote>
  <w:footnote w:id="124">
    <w:p w:rsidR="00D56648" w:rsidRPr="00D91038" w:rsidRDefault="00D56648">
      <w:pPr>
        <w:pStyle w:val="FootnoteText"/>
        <w:rPr>
          <w:lang w:val="en-US"/>
        </w:rPr>
      </w:pPr>
      <w:r>
        <w:rPr>
          <w:rStyle w:val="FootnoteReference"/>
        </w:rPr>
        <w:footnoteRef/>
      </w:r>
      <w:r w:rsidRPr="00D91038">
        <w:rPr>
          <w:lang w:val="en-US"/>
        </w:rPr>
        <w:t xml:space="preserve"> </w:t>
      </w:r>
      <w:proofErr w:type="gramStart"/>
      <w:r w:rsidRPr="00D91038">
        <w:rPr>
          <w:lang w:val="en-US"/>
        </w:rPr>
        <w:t>Ibidem, 138.</w:t>
      </w:r>
      <w:proofErr w:type="gramEnd"/>
    </w:p>
  </w:footnote>
  <w:footnote w:id="125">
    <w:p w:rsidR="00D56648" w:rsidRPr="00AE6B95" w:rsidRDefault="00D56648">
      <w:pPr>
        <w:pStyle w:val="FootnoteText"/>
        <w:rPr>
          <w:lang w:val="en-US"/>
        </w:rPr>
      </w:pPr>
      <w:r>
        <w:rPr>
          <w:rStyle w:val="FootnoteReference"/>
        </w:rPr>
        <w:footnoteRef/>
      </w:r>
      <w:r w:rsidRPr="00AE6B95">
        <w:rPr>
          <w:lang w:val="en-US"/>
        </w:rPr>
        <w:t xml:space="preserve"> Cornell, </w:t>
      </w:r>
      <w:r w:rsidRPr="00AE6B95">
        <w:rPr>
          <w:i/>
          <w:lang w:val="en-US"/>
        </w:rPr>
        <w:t>Small Nations, Great Powers.</w:t>
      </w:r>
      <w:r>
        <w:rPr>
          <w:i/>
          <w:lang w:val="en-US"/>
        </w:rPr>
        <w:t xml:space="preserve"> </w:t>
      </w:r>
      <w:proofErr w:type="gramStart"/>
      <w:r>
        <w:rPr>
          <w:i/>
          <w:lang w:val="en-US"/>
        </w:rPr>
        <w:t>A Study of Ethnopolitical Conflict in the Caucasus</w:t>
      </w:r>
      <w:r>
        <w:rPr>
          <w:lang w:val="en-US"/>
        </w:rPr>
        <w:t>, 165.</w:t>
      </w:r>
      <w:proofErr w:type="gramEnd"/>
    </w:p>
  </w:footnote>
  <w:footnote w:id="126">
    <w:p w:rsidR="00D56648" w:rsidRPr="00C12365" w:rsidRDefault="00D56648">
      <w:pPr>
        <w:pStyle w:val="FootnoteText"/>
        <w:rPr>
          <w:lang w:val="en-US"/>
        </w:rPr>
      </w:pPr>
      <w:r>
        <w:rPr>
          <w:rStyle w:val="FootnoteReference"/>
        </w:rPr>
        <w:footnoteRef/>
      </w:r>
      <w:r w:rsidRPr="00CB00D9">
        <w:rPr>
          <w:lang w:val="en-US"/>
        </w:rPr>
        <w:t xml:space="preserve"> </w:t>
      </w:r>
      <w:proofErr w:type="gramStart"/>
      <w:r w:rsidRPr="001C0B65">
        <w:rPr>
          <w:rFonts w:cs="Times New Roman"/>
          <w:lang w:val="en-US"/>
        </w:rPr>
        <w:t>Independent International Fact-Finding Mission on the Conflict in Georgia</w:t>
      </w:r>
      <w:r>
        <w:rPr>
          <w:rFonts w:cs="Times New Roman"/>
          <w:lang w:val="en-US"/>
        </w:rPr>
        <w:t>, Volume II, 71.</w:t>
      </w:r>
      <w:proofErr w:type="gramEnd"/>
    </w:p>
  </w:footnote>
  <w:footnote w:id="127">
    <w:p w:rsidR="00D56648" w:rsidRPr="00676FF2" w:rsidRDefault="00D56648">
      <w:pPr>
        <w:pStyle w:val="FootnoteText"/>
        <w:rPr>
          <w:lang w:val="en-US"/>
        </w:rPr>
      </w:pPr>
      <w:r>
        <w:rPr>
          <w:rStyle w:val="FootnoteReference"/>
        </w:rPr>
        <w:footnoteRef/>
      </w:r>
      <w:r w:rsidRPr="00676FF2">
        <w:rPr>
          <w:lang w:val="en-US"/>
        </w:rPr>
        <w:t xml:space="preserve"> De Waal, </w:t>
      </w:r>
      <w:proofErr w:type="gramStart"/>
      <w:r w:rsidRPr="00676FF2">
        <w:rPr>
          <w:i/>
          <w:lang w:val="en-US"/>
        </w:rPr>
        <w:t>The</w:t>
      </w:r>
      <w:proofErr w:type="gramEnd"/>
      <w:r w:rsidRPr="00676FF2">
        <w:rPr>
          <w:i/>
          <w:lang w:val="en-US"/>
        </w:rPr>
        <w:t xml:space="preserve"> Caucasus. </w:t>
      </w:r>
      <w:proofErr w:type="gramStart"/>
      <w:r w:rsidRPr="00676FF2">
        <w:rPr>
          <w:i/>
          <w:lang w:val="en-US"/>
        </w:rPr>
        <w:t>An I</w:t>
      </w:r>
      <w:r>
        <w:rPr>
          <w:i/>
          <w:lang w:val="en-US"/>
        </w:rPr>
        <w:t>ntroduction</w:t>
      </w:r>
      <w:r>
        <w:rPr>
          <w:lang w:val="en-US"/>
        </w:rPr>
        <w:t>, 141.</w:t>
      </w:r>
      <w:proofErr w:type="gramEnd"/>
    </w:p>
  </w:footnote>
  <w:footnote w:id="128">
    <w:p w:rsidR="00D56648" w:rsidRPr="004A5111" w:rsidRDefault="00D56648">
      <w:pPr>
        <w:pStyle w:val="FootnoteText"/>
        <w:rPr>
          <w:lang w:val="en-US"/>
        </w:rPr>
      </w:pPr>
      <w:r>
        <w:rPr>
          <w:rStyle w:val="FootnoteReference"/>
        </w:rPr>
        <w:footnoteRef/>
      </w:r>
      <w:r w:rsidRPr="004A5111">
        <w:rPr>
          <w:lang w:val="en-US"/>
        </w:rPr>
        <w:t xml:space="preserve"> </w:t>
      </w:r>
      <w:proofErr w:type="gramStart"/>
      <w:r w:rsidRPr="001C0B65">
        <w:rPr>
          <w:rFonts w:cs="Times New Roman"/>
          <w:lang w:val="en-US"/>
        </w:rPr>
        <w:t>Independent International Fact-Finding Mission on the Conflict in Georgia</w:t>
      </w:r>
      <w:r>
        <w:rPr>
          <w:rFonts w:cs="Times New Roman"/>
          <w:lang w:val="en-US"/>
        </w:rPr>
        <w:t>, Volume II, 71.</w:t>
      </w:r>
      <w:proofErr w:type="gramEnd"/>
    </w:p>
  </w:footnote>
  <w:footnote w:id="129">
    <w:p w:rsidR="00D56648" w:rsidRPr="00D91038" w:rsidRDefault="00D56648">
      <w:pPr>
        <w:pStyle w:val="FootnoteText"/>
        <w:rPr>
          <w:lang w:val="en-US"/>
        </w:rPr>
      </w:pPr>
      <w:r>
        <w:rPr>
          <w:rStyle w:val="FootnoteReference"/>
        </w:rPr>
        <w:footnoteRef/>
      </w:r>
      <w:r w:rsidRPr="00D91038">
        <w:rPr>
          <w:lang w:val="en-US"/>
        </w:rPr>
        <w:t xml:space="preserve"> </w:t>
      </w:r>
      <w:proofErr w:type="gramStart"/>
      <w:r w:rsidRPr="00D91038">
        <w:rPr>
          <w:lang w:val="en-US"/>
        </w:rPr>
        <w:t>Ibidem, 72.</w:t>
      </w:r>
      <w:proofErr w:type="gramEnd"/>
    </w:p>
  </w:footnote>
  <w:footnote w:id="130">
    <w:p w:rsidR="00D56648" w:rsidRPr="00D91038" w:rsidRDefault="00D56648">
      <w:pPr>
        <w:pStyle w:val="FootnoteText"/>
        <w:rPr>
          <w:lang w:val="en-US"/>
        </w:rPr>
      </w:pPr>
      <w:r>
        <w:rPr>
          <w:rStyle w:val="FootnoteReference"/>
        </w:rPr>
        <w:footnoteRef/>
      </w:r>
      <w:r w:rsidRPr="00D91038">
        <w:rPr>
          <w:lang w:val="en-US"/>
        </w:rPr>
        <w:t xml:space="preserve"> </w:t>
      </w:r>
      <w:proofErr w:type="gramStart"/>
      <w:r w:rsidRPr="00D91038">
        <w:rPr>
          <w:lang w:val="en-US"/>
        </w:rPr>
        <w:t>Ibidem, 72.</w:t>
      </w:r>
      <w:proofErr w:type="gramEnd"/>
    </w:p>
  </w:footnote>
  <w:footnote w:id="131">
    <w:p w:rsidR="00D56648" w:rsidRPr="00234B0E" w:rsidRDefault="00D56648">
      <w:pPr>
        <w:pStyle w:val="FootnoteText"/>
      </w:pPr>
      <w:r>
        <w:rPr>
          <w:rStyle w:val="FootnoteReference"/>
        </w:rPr>
        <w:footnoteRef/>
      </w:r>
      <w:r w:rsidRPr="00F83907">
        <w:rPr>
          <w:lang w:val="en-US"/>
        </w:rPr>
        <w:t xml:space="preserve"> De Waal, </w:t>
      </w:r>
      <w:proofErr w:type="gramStart"/>
      <w:r w:rsidRPr="00F83907">
        <w:rPr>
          <w:i/>
          <w:lang w:val="en-US"/>
        </w:rPr>
        <w:t>The</w:t>
      </w:r>
      <w:proofErr w:type="gramEnd"/>
      <w:r w:rsidRPr="00F83907">
        <w:rPr>
          <w:i/>
          <w:lang w:val="en-US"/>
        </w:rPr>
        <w:t xml:space="preserve"> Caucasus. </w:t>
      </w:r>
      <w:r w:rsidRPr="00234B0E">
        <w:rPr>
          <w:i/>
        </w:rPr>
        <w:t>An Introduction</w:t>
      </w:r>
      <w:r w:rsidRPr="00234B0E">
        <w:t>, 143.</w:t>
      </w:r>
    </w:p>
  </w:footnote>
  <w:footnote w:id="132">
    <w:p w:rsidR="00D56648" w:rsidRPr="007B2C0E" w:rsidRDefault="00D56648">
      <w:pPr>
        <w:pStyle w:val="FootnoteText"/>
      </w:pPr>
      <w:r>
        <w:rPr>
          <w:rStyle w:val="FootnoteReference"/>
        </w:rPr>
        <w:footnoteRef/>
      </w:r>
      <w:r w:rsidRPr="007B2C0E">
        <w:t xml:space="preserve"> </w:t>
      </w:r>
      <w:r w:rsidRPr="007B2C0E">
        <w:t xml:space="preserve">Sochi </w:t>
      </w:r>
      <w:r>
        <w:t xml:space="preserve">overeenkomst , 24 juli 1992, </w:t>
      </w:r>
      <w:hyperlink r:id="rId18" w:history="1">
        <w:r w:rsidRPr="00A374F3">
          <w:rPr>
            <w:rStyle w:val="Hyperlink"/>
          </w:rPr>
          <w:t>http://peacemaker.un.org/sites/peacemaker.un.org/files/GE%20RU_920624_AgreemenOnPrinciplesOfSettlementGeorgianOssetianConflict.pdf</w:t>
        </w:r>
      </w:hyperlink>
      <w:r>
        <w:t xml:space="preserve"> [Laatst ingekeken: augustus 2013].</w:t>
      </w:r>
    </w:p>
  </w:footnote>
  <w:footnote w:id="133">
    <w:p w:rsidR="00D56648" w:rsidRPr="00D64C4A" w:rsidRDefault="00D56648">
      <w:pPr>
        <w:pStyle w:val="FootnoteText"/>
        <w:rPr>
          <w:lang w:val="en-US"/>
        </w:rPr>
      </w:pPr>
      <w:r>
        <w:rPr>
          <w:rStyle w:val="FootnoteReference"/>
        </w:rPr>
        <w:footnoteRef/>
      </w:r>
      <w:r w:rsidRPr="00D64C4A">
        <w:rPr>
          <w:lang w:val="en-US"/>
        </w:rPr>
        <w:t xml:space="preserve"> </w:t>
      </w:r>
      <w:r w:rsidRPr="00437BE6">
        <w:rPr>
          <w:lang w:val="en-US"/>
        </w:rPr>
        <w:t xml:space="preserve">De Waal, </w:t>
      </w:r>
      <w:proofErr w:type="gramStart"/>
      <w:r w:rsidRPr="00F83907">
        <w:rPr>
          <w:i/>
          <w:lang w:val="en-US"/>
        </w:rPr>
        <w:t>The</w:t>
      </w:r>
      <w:proofErr w:type="gramEnd"/>
      <w:r w:rsidRPr="00F83907">
        <w:rPr>
          <w:i/>
          <w:lang w:val="en-US"/>
        </w:rPr>
        <w:t xml:space="preserve"> Caucasus. </w:t>
      </w:r>
      <w:proofErr w:type="gramStart"/>
      <w:r w:rsidRPr="00F83907">
        <w:rPr>
          <w:i/>
          <w:lang w:val="en-US"/>
        </w:rPr>
        <w:t>An I</w:t>
      </w:r>
      <w:r>
        <w:rPr>
          <w:i/>
          <w:lang w:val="en-US"/>
        </w:rPr>
        <w:t>ntroduction</w:t>
      </w:r>
      <w:r>
        <w:rPr>
          <w:lang w:val="en-US"/>
        </w:rPr>
        <w:t>, 145.</w:t>
      </w:r>
      <w:proofErr w:type="gramEnd"/>
    </w:p>
  </w:footnote>
  <w:footnote w:id="134">
    <w:p w:rsidR="00D56648" w:rsidRPr="00437BE6" w:rsidRDefault="00D56648">
      <w:pPr>
        <w:pStyle w:val="FootnoteText"/>
        <w:rPr>
          <w:lang w:val="en-US"/>
        </w:rPr>
      </w:pPr>
      <w:r>
        <w:rPr>
          <w:rStyle w:val="FootnoteReference"/>
        </w:rPr>
        <w:footnoteRef/>
      </w:r>
      <w:r>
        <w:rPr>
          <w:lang w:val="en-US"/>
        </w:rPr>
        <w:t xml:space="preserve"> </w:t>
      </w:r>
      <w:proofErr w:type="gramStart"/>
      <w:r>
        <w:rPr>
          <w:lang w:val="en-US"/>
        </w:rPr>
        <w:t>Ibidem, 152.</w:t>
      </w:r>
      <w:proofErr w:type="gramEnd"/>
    </w:p>
  </w:footnote>
  <w:footnote w:id="135">
    <w:p w:rsidR="00D56648" w:rsidRPr="00EA7C9C" w:rsidRDefault="00D56648">
      <w:pPr>
        <w:pStyle w:val="FootnoteText"/>
        <w:rPr>
          <w:lang w:val="en-US"/>
        </w:rPr>
      </w:pPr>
      <w:r>
        <w:rPr>
          <w:rStyle w:val="FootnoteReference"/>
        </w:rPr>
        <w:footnoteRef/>
      </w:r>
      <w:r w:rsidRPr="00EA7C9C">
        <w:rPr>
          <w:lang w:val="en-US"/>
        </w:rPr>
        <w:t xml:space="preserve"> </w:t>
      </w:r>
      <w:r>
        <w:rPr>
          <w:lang w:val="en-US"/>
        </w:rPr>
        <w:t xml:space="preserve">F. Coene, </w:t>
      </w:r>
      <w:proofErr w:type="gramStart"/>
      <w:r>
        <w:rPr>
          <w:i/>
          <w:lang w:val="en-US"/>
        </w:rPr>
        <w:t>The</w:t>
      </w:r>
      <w:proofErr w:type="gramEnd"/>
      <w:r>
        <w:rPr>
          <w:i/>
          <w:lang w:val="en-US"/>
        </w:rPr>
        <w:t xml:space="preserve"> Caucasus. </w:t>
      </w:r>
      <w:proofErr w:type="gramStart"/>
      <w:r>
        <w:rPr>
          <w:i/>
          <w:lang w:val="en-US"/>
        </w:rPr>
        <w:t>An Introduction</w:t>
      </w:r>
      <w:r>
        <w:rPr>
          <w:lang w:val="en-US"/>
        </w:rPr>
        <w:t xml:space="preserve"> [Oxon 2010] 149.</w:t>
      </w:r>
      <w:proofErr w:type="gramEnd"/>
    </w:p>
  </w:footnote>
  <w:footnote w:id="136">
    <w:p w:rsidR="00D56648" w:rsidRPr="00B12C30" w:rsidRDefault="00D56648">
      <w:pPr>
        <w:pStyle w:val="FootnoteText"/>
        <w:rPr>
          <w:lang w:val="en-US"/>
        </w:rPr>
      </w:pPr>
      <w:r>
        <w:rPr>
          <w:rStyle w:val="FootnoteReference"/>
        </w:rPr>
        <w:footnoteRef/>
      </w:r>
      <w:r w:rsidRPr="00B12C30">
        <w:rPr>
          <w:lang w:val="en-US"/>
        </w:rPr>
        <w:t xml:space="preserve"> C</w:t>
      </w:r>
      <w:r>
        <w:rPr>
          <w:lang w:val="en-US"/>
        </w:rPr>
        <w:t xml:space="preserve">oene, </w:t>
      </w:r>
      <w:proofErr w:type="gramStart"/>
      <w:r>
        <w:rPr>
          <w:i/>
          <w:lang w:val="en-US"/>
        </w:rPr>
        <w:t>The</w:t>
      </w:r>
      <w:proofErr w:type="gramEnd"/>
      <w:r>
        <w:rPr>
          <w:i/>
          <w:lang w:val="en-US"/>
        </w:rPr>
        <w:t xml:space="preserve"> Caucasus. </w:t>
      </w:r>
      <w:proofErr w:type="gramStart"/>
      <w:r>
        <w:rPr>
          <w:i/>
          <w:lang w:val="en-US"/>
        </w:rPr>
        <w:t>An Introduction</w:t>
      </w:r>
      <w:r>
        <w:rPr>
          <w:lang w:val="en-US"/>
        </w:rPr>
        <w:t>, 149.</w:t>
      </w:r>
      <w:proofErr w:type="gramEnd"/>
    </w:p>
  </w:footnote>
  <w:footnote w:id="137">
    <w:p w:rsidR="00D56648" w:rsidRPr="005C7CAC" w:rsidRDefault="00D56648">
      <w:pPr>
        <w:pStyle w:val="FootnoteText"/>
        <w:rPr>
          <w:lang w:val="en-US"/>
        </w:rPr>
      </w:pPr>
      <w:r>
        <w:rPr>
          <w:rStyle w:val="FootnoteReference"/>
        </w:rPr>
        <w:footnoteRef/>
      </w:r>
      <w:r w:rsidRPr="005C7CAC">
        <w:rPr>
          <w:lang w:val="en-US"/>
        </w:rPr>
        <w:t xml:space="preserve"> </w:t>
      </w:r>
      <w:r>
        <w:rPr>
          <w:lang w:val="en-US"/>
        </w:rPr>
        <w:t xml:space="preserve">De Waal, </w:t>
      </w:r>
      <w:proofErr w:type="gramStart"/>
      <w:r w:rsidRPr="00F83907">
        <w:rPr>
          <w:i/>
          <w:lang w:val="en-US"/>
        </w:rPr>
        <w:t>The</w:t>
      </w:r>
      <w:proofErr w:type="gramEnd"/>
      <w:r w:rsidRPr="00F83907">
        <w:rPr>
          <w:i/>
          <w:lang w:val="en-US"/>
        </w:rPr>
        <w:t xml:space="preserve"> Caucasus. </w:t>
      </w:r>
      <w:proofErr w:type="gramStart"/>
      <w:r w:rsidRPr="00F83907">
        <w:rPr>
          <w:i/>
          <w:lang w:val="en-US"/>
        </w:rPr>
        <w:t>An I</w:t>
      </w:r>
      <w:r>
        <w:rPr>
          <w:i/>
          <w:lang w:val="en-US"/>
        </w:rPr>
        <w:t>ntroduction</w:t>
      </w:r>
      <w:r>
        <w:rPr>
          <w:lang w:val="en-US"/>
        </w:rPr>
        <w:t>, 153.</w:t>
      </w:r>
      <w:proofErr w:type="gramEnd"/>
    </w:p>
  </w:footnote>
  <w:footnote w:id="138">
    <w:p w:rsidR="00D56648" w:rsidRPr="00243A51" w:rsidRDefault="00D56648">
      <w:pPr>
        <w:pStyle w:val="FootnoteText"/>
        <w:rPr>
          <w:lang w:val="en-US"/>
        </w:rPr>
      </w:pPr>
      <w:r>
        <w:rPr>
          <w:rStyle w:val="FootnoteReference"/>
        </w:rPr>
        <w:footnoteRef/>
      </w:r>
      <w:r w:rsidRPr="00243A51">
        <w:rPr>
          <w:lang w:val="en-US"/>
        </w:rPr>
        <w:t xml:space="preserve"> </w:t>
      </w:r>
      <w:r>
        <w:rPr>
          <w:lang w:val="en-US"/>
        </w:rPr>
        <w:t xml:space="preserve">Coene, </w:t>
      </w:r>
      <w:proofErr w:type="gramStart"/>
      <w:r>
        <w:rPr>
          <w:i/>
          <w:lang w:val="en-US"/>
        </w:rPr>
        <w:t>The</w:t>
      </w:r>
      <w:proofErr w:type="gramEnd"/>
      <w:r>
        <w:rPr>
          <w:i/>
          <w:lang w:val="en-US"/>
        </w:rPr>
        <w:t xml:space="preserve"> Caucasus. </w:t>
      </w:r>
      <w:proofErr w:type="gramStart"/>
      <w:r>
        <w:rPr>
          <w:i/>
          <w:lang w:val="en-US"/>
        </w:rPr>
        <w:t>An Introduction</w:t>
      </w:r>
      <w:r>
        <w:rPr>
          <w:lang w:val="en-US"/>
        </w:rPr>
        <w:t>, 150.</w:t>
      </w:r>
      <w:proofErr w:type="gramEnd"/>
    </w:p>
  </w:footnote>
  <w:footnote w:id="139">
    <w:p w:rsidR="00D56648" w:rsidRPr="00C30AD8" w:rsidRDefault="00D56648">
      <w:pPr>
        <w:pStyle w:val="FootnoteText"/>
        <w:rPr>
          <w:lang w:val="en-US"/>
        </w:rPr>
      </w:pPr>
      <w:r>
        <w:rPr>
          <w:rStyle w:val="FootnoteReference"/>
        </w:rPr>
        <w:footnoteRef/>
      </w:r>
      <w:r w:rsidRPr="00C30AD8">
        <w:rPr>
          <w:lang w:val="en-US"/>
        </w:rPr>
        <w:t xml:space="preserve"> </w:t>
      </w:r>
      <w:proofErr w:type="gramStart"/>
      <w:r>
        <w:rPr>
          <w:lang w:val="en-US"/>
        </w:rPr>
        <w:t xml:space="preserve">Cornell, </w:t>
      </w:r>
      <w:r>
        <w:rPr>
          <w:i/>
          <w:lang w:val="en-US"/>
        </w:rPr>
        <w:t>Small Nations and Great Powers.</w:t>
      </w:r>
      <w:proofErr w:type="gramEnd"/>
      <w:r>
        <w:rPr>
          <w:i/>
          <w:lang w:val="en-US"/>
        </w:rPr>
        <w:t xml:space="preserve"> </w:t>
      </w:r>
      <w:proofErr w:type="gramStart"/>
      <w:r>
        <w:rPr>
          <w:i/>
          <w:lang w:val="en-US"/>
        </w:rPr>
        <w:t>A Study of Ethnopolitical Conflict in the Caucasus</w:t>
      </w:r>
      <w:r>
        <w:rPr>
          <w:lang w:val="en-US"/>
        </w:rPr>
        <w:t>, 170.</w:t>
      </w:r>
      <w:proofErr w:type="gramEnd"/>
    </w:p>
  </w:footnote>
  <w:footnote w:id="140">
    <w:p w:rsidR="00D56648" w:rsidRPr="0029180A" w:rsidRDefault="00D56648">
      <w:pPr>
        <w:pStyle w:val="FootnoteText"/>
        <w:rPr>
          <w:lang w:val="en-US"/>
        </w:rPr>
      </w:pPr>
      <w:r>
        <w:rPr>
          <w:rStyle w:val="FootnoteReference"/>
        </w:rPr>
        <w:footnoteRef/>
      </w:r>
      <w:r w:rsidRPr="0029180A">
        <w:rPr>
          <w:lang w:val="en-US"/>
        </w:rPr>
        <w:t xml:space="preserve"> </w:t>
      </w:r>
      <w:proofErr w:type="gramStart"/>
      <w:r>
        <w:rPr>
          <w:lang w:val="en-US"/>
        </w:rPr>
        <w:t>Ibidem, 170.</w:t>
      </w:r>
      <w:proofErr w:type="gramEnd"/>
    </w:p>
  </w:footnote>
  <w:footnote w:id="141">
    <w:p w:rsidR="00D56648" w:rsidRPr="00C96BF4" w:rsidRDefault="00D56648">
      <w:pPr>
        <w:pStyle w:val="FootnoteText"/>
        <w:rPr>
          <w:lang w:val="en-US"/>
        </w:rPr>
      </w:pPr>
      <w:r>
        <w:rPr>
          <w:rStyle w:val="FootnoteReference"/>
        </w:rPr>
        <w:footnoteRef/>
      </w:r>
      <w:r w:rsidRPr="00AC31B3">
        <w:rPr>
          <w:lang w:val="en-US"/>
        </w:rPr>
        <w:t xml:space="preserve"> </w:t>
      </w:r>
      <w:proofErr w:type="gramStart"/>
      <w:r w:rsidRPr="001C0B65">
        <w:rPr>
          <w:rFonts w:cs="Times New Roman"/>
          <w:lang w:val="en-US"/>
        </w:rPr>
        <w:t>Independent International Fact-Finding Mission on the Conflict in Georgia</w:t>
      </w:r>
      <w:r>
        <w:rPr>
          <w:rFonts w:cs="Times New Roman"/>
          <w:lang w:val="en-US"/>
        </w:rPr>
        <w:t>, Volume II, 76.</w:t>
      </w:r>
      <w:proofErr w:type="gramEnd"/>
      <w:r>
        <w:rPr>
          <w:rFonts w:cs="Times New Roman"/>
          <w:lang w:val="en-US"/>
        </w:rPr>
        <w:t xml:space="preserve"> </w:t>
      </w:r>
      <w:r w:rsidRPr="00AD0C14">
        <w:rPr>
          <w:rFonts w:cs="Times New Roman"/>
        </w:rPr>
        <w:t>Door de Georgische overhead</w:t>
      </w:r>
      <w:r>
        <w:rPr>
          <w:rFonts w:cs="Times New Roman"/>
        </w:rPr>
        <w:t xml:space="preserve"> we</w:t>
      </w:r>
      <w:r w:rsidRPr="00AD0C14">
        <w:rPr>
          <w:rFonts w:cs="Times New Roman"/>
        </w:rPr>
        <w:t>rden verschillende doelen gegeven voor de g</w:t>
      </w:r>
      <w:r>
        <w:rPr>
          <w:rFonts w:cs="Times New Roman"/>
        </w:rPr>
        <w:t xml:space="preserve">rootschalige militaire operatie; in eerste instantie zou het gaan om het bevrijden van gijzelaars, maar later werd het beschermen van de spoorwegverbinding ook als reden gegeven. </w:t>
      </w:r>
      <w:proofErr w:type="gramStart"/>
      <w:r w:rsidRPr="00C96BF4">
        <w:rPr>
          <w:rFonts w:cs="Times New Roman"/>
          <w:lang w:val="en-US"/>
        </w:rPr>
        <w:t xml:space="preserve">Zie hiervoor ook Cheterian, </w:t>
      </w:r>
      <w:r w:rsidRPr="00C96BF4">
        <w:rPr>
          <w:rFonts w:cs="Times New Roman"/>
          <w:i/>
          <w:lang w:val="en-US"/>
        </w:rPr>
        <w:t>War and Peace in the Caucasus.</w:t>
      </w:r>
      <w:proofErr w:type="gramEnd"/>
      <w:r w:rsidRPr="00C96BF4">
        <w:rPr>
          <w:rFonts w:cs="Times New Roman"/>
          <w:i/>
          <w:lang w:val="en-US"/>
        </w:rPr>
        <w:t xml:space="preserve"> Russ</w:t>
      </w:r>
      <w:r>
        <w:rPr>
          <w:rFonts w:cs="Times New Roman"/>
          <w:i/>
          <w:lang w:val="en-US"/>
        </w:rPr>
        <w:t>ia’s Troubled Frontier</w:t>
      </w:r>
      <w:r>
        <w:rPr>
          <w:rFonts w:cs="Times New Roman"/>
          <w:lang w:val="en-US"/>
        </w:rPr>
        <w:t>, 187.</w:t>
      </w:r>
    </w:p>
  </w:footnote>
  <w:footnote w:id="142">
    <w:p w:rsidR="00D56648" w:rsidRPr="00F67263" w:rsidRDefault="00D56648">
      <w:pPr>
        <w:pStyle w:val="FootnoteText"/>
        <w:rPr>
          <w:lang w:val="en-US"/>
        </w:rPr>
      </w:pPr>
      <w:r>
        <w:rPr>
          <w:rStyle w:val="FootnoteReference"/>
        </w:rPr>
        <w:footnoteRef/>
      </w:r>
      <w:r w:rsidRPr="00FB6A9A">
        <w:rPr>
          <w:lang w:val="en-US"/>
        </w:rPr>
        <w:t xml:space="preserve"> </w:t>
      </w:r>
      <w:proofErr w:type="gramStart"/>
      <w:r w:rsidRPr="00FB6A9A">
        <w:rPr>
          <w:lang w:val="en-US"/>
        </w:rPr>
        <w:t xml:space="preserve">Cheterian, </w:t>
      </w:r>
      <w:r w:rsidRPr="00FB6A9A">
        <w:rPr>
          <w:i/>
          <w:lang w:val="en-US"/>
        </w:rPr>
        <w:t>War and Peace in t</w:t>
      </w:r>
      <w:r>
        <w:rPr>
          <w:i/>
          <w:lang w:val="en-US"/>
        </w:rPr>
        <w:t>he Caucasus.</w:t>
      </w:r>
      <w:proofErr w:type="gramEnd"/>
      <w:r>
        <w:rPr>
          <w:i/>
          <w:lang w:val="en-US"/>
        </w:rPr>
        <w:t xml:space="preserve"> Russia’s Troubled Frontier</w:t>
      </w:r>
      <w:r>
        <w:rPr>
          <w:lang w:val="en-US"/>
        </w:rPr>
        <w:t xml:space="preserve">, 191 &amp; De Waal, </w:t>
      </w:r>
      <w:proofErr w:type="gramStart"/>
      <w:r>
        <w:rPr>
          <w:i/>
          <w:lang w:val="en-US"/>
        </w:rPr>
        <w:t>The</w:t>
      </w:r>
      <w:proofErr w:type="gramEnd"/>
      <w:r>
        <w:rPr>
          <w:i/>
          <w:lang w:val="en-US"/>
        </w:rPr>
        <w:t xml:space="preserve"> Caucasus. </w:t>
      </w:r>
      <w:proofErr w:type="gramStart"/>
      <w:r>
        <w:rPr>
          <w:i/>
          <w:lang w:val="en-US"/>
        </w:rPr>
        <w:t>An Introduction</w:t>
      </w:r>
      <w:r>
        <w:rPr>
          <w:lang w:val="en-US"/>
        </w:rPr>
        <w:t>, 157.</w:t>
      </w:r>
      <w:proofErr w:type="gramEnd"/>
    </w:p>
  </w:footnote>
  <w:footnote w:id="143">
    <w:p w:rsidR="00D56648" w:rsidRPr="000C5ADC" w:rsidRDefault="00D56648">
      <w:pPr>
        <w:pStyle w:val="FootnoteText"/>
        <w:rPr>
          <w:lang w:val="en-US"/>
        </w:rPr>
      </w:pPr>
      <w:r>
        <w:rPr>
          <w:rStyle w:val="FootnoteReference"/>
        </w:rPr>
        <w:footnoteRef/>
      </w:r>
      <w:r w:rsidRPr="000C5ADC">
        <w:rPr>
          <w:lang w:val="en-US"/>
        </w:rPr>
        <w:t xml:space="preserve"> C</w:t>
      </w:r>
      <w:r>
        <w:rPr>
          <w:lang w:val="en-US"/>
        </w:rPr>
        <w:t xml:space="preserve">oene, </w:t>
      </w:r>
      <w:proofErr w:type="gramStart"/>
      <w:r>
        <w:rPr>
          <w:i/>
          <w:lang w:val="en-US"/>
        </w:rPr>
        <w:t>The</w:t>
      </w:r>
      <w:proofErr w:type="gramEnd"/>
      <w:r>
        <w:rPr>
          <w:i/>
          <w:lang w:val="en-US"/>
        </w:rPr>
        <w:t xml:space="preserve"> Caucasus. </w:t>
      </w:r>
      <w:proofErr w:type="gramStart"/>
      <w:r>
        <w:rPr>
          <w:i/>
          <w:lang w:val="en-US"/>
        </w:rPr>
        <w:t>An Introduction</w:t>
      </w:r>
      <w:r>
        <w:rPr>
          <w:lang w:val="en-US"/>
        </w:rPr>
        <w:t>, 148.</w:t>
      </w:r>
      <w:proofErr w:type="gramEnd"/>
    </w:p>
  </w:footnote>
  <w:footnote w:id="144">
    <w:p w:rsidR="00D56648" w:rsidRPr="00D64C4A" w:rsidRDefault="00D56648">
      <w:pPr>
        <w:pStyle w:val="FootnoteText"/>
      </w:pPr>
      <w:r>
        <w:rPr>
          <w:rStyle w:val="FootnoteReference"/>
        </w:rPr>
        <w:footnoteRef/>
      </w:r>
      <w:r w:rsidRPr="008161E5">
        <w:rPr>
          <w:lang w:val="en-US"/>
        </w:rPr>
        <w:t xml:space="preserve"> </w:t>
      </w:r>
      <w:proofErr w:type="gramStart"/>
      <w:r w:rsidRPr="008161E5">
        <w:rPr>
          <w:lang w:val="en-US"/>
        </w:rPr>
        <w:t xml:space="preserve">Cheterian, </w:t>
      </w:r>
      <w:r w:rsidRPr="008161E5">
        <w:rPr>
          <w:i/>
          <w:lang w:val="en-US"/>
        </w:rPr>
        <w:t>War and Peace in t</w:t>
      </w:r>
      <w:r>
        <w:rPr>
          <w:i/>
          <w:lang w:val="en-US"/>
        </w:rPr>
        <w:t>he Caucasus.</w:t>
      </w:r>
      <w:proofErr w:type="gramEnd"/>
      <w:r>
        <w:rPr>
          <w:i/>
          <w:lang w:val="en-US"/>
        </w:rPr>
        <w:t xml:space="preserve"> </w:t>
      </w:r>
      <w:r w:rsidRPr="00D64C4A">
        <w:rPr>
          <w:i/>
        </w:rPr>
        <w:t>Russia’s Troubled Frontier</w:t>
      </w:r>
      <w:r w:rsidRPr="00D64C4A">
        <w:t>, 202.</w:t>
      </w:r>
    </w:p>
  </w:footnote>
  <w:footnote w:id="145">
    <w:p w:rsidR="00D56648" w:rsidRPr="002B61BA" w:rsidRDefault="00D56648">
      <w:pPr>
        <w:pStyle w:val="FootnoteText"/>
      </w:pPr>
      <w:r>
        <w:rPr>
          <w:rStyle w:val="FootnoteReference"/>
        </w:rPr>
        <w:footnoteRef/>
      </w:r>
      <w:r w:rsidRPr="002B61BA">
        <w:t xml:space="preserve"> </w:t>
      </w:r>
      <w:r w:rsidRPr="002B61BA">
        <w:t xml:space="preserve">Staak-het-vuren </w:t>
      </w:r>
      <w:r>
        <w:t xml:space="preserve">overeenkomst uit april 1994, </w:t>
      </w:r>
      <w:hyperlink r:id="rId19" w:history="1">
        <w:r w:rsidRPr="008F4713">
          <w:rPr>
            <w:rStyle w:val="Hyperlink"/>
          </w:rPr>
          <w:t>http://www.incore.ulst.ac.uk/services/cds/agreements/pdf/geo1.pdf</w:t>
        </w:r>
      </w:hyperlink>
      <w:r>
        <w:t xml:space="preserve"> [Laatst gelezen: februari 2014].</w:t>
      </w:r>
    </w:p>
  </w:footnote>
  <w:footnote w:id="146">
    <w:p w:rsidR="00D56648" w:rsidRPr="00265A62" w:rsidRDefault="00D56648">
      <w:pPr>
        <w:pStyle w:val="FootnoteText"/>
        <w:rPr>
          <w:lang w:val="en-US"/>
        </w:rPr>
      </w:pPr>
      <w:r>
        <w:rPr>
          <w:rStyle w:val="FootnoteReference"/>
        </w:rPr>
        <w:footnoteRef/>
      </w:r>
      <w:r w:rsidRPr="00265A62">
        <w:rPr>
          <w:lang w:val="en-US"/>
        </w:rPr>
        <w:t xml:space="preserve"> </w:t>
      </w:r>
      <w:r>
        <w:rPr>
          <w:lang w:val="en-US"/>
        </w:rPr>
        <w:t xml:space="preserve">De Waal, </w:t>
      </w:r>
      <w:proofErr w:type="gramStart"/>
      <w:r>
        <w:rPr>
          <w:i/>
          <w:lang w:val="en-US"/>
        </w:rPr>
        <w:t>The</w:t>
      </w:r>
      <w:proofErr w:type="gramEnd"/>
      <w:r>
        <w:rPr>
          <w:i/>
          <w:lang w:val="en-US"/>
        </w:rPr>
        <w:t xml:space="preserve"> Caucasus. </w:t>
      </w:r>
      <w:proofErr w:type="gramStart"/>
      <w:r>
        <w:rPr>
          <w:i/>
          <w:lang w:val="en-US"/>
        </w:rPr>
        <w:t>An Introduction</w:t>
      </w:r>
      <w:r>
        <w:rPr>
          <w:lang w:val="en-US"/>
        </w:rPr>
        <w:t>, 164.</w:t>
      </w:r>
      <w:proofErr w:type="gramEnd"/>
    </w:p>
  </w:footnote>
  <w:footnote w:id="147">
    <w:p w:rsidR="00D56648" w:rsidRPr="0040304C" w:rsidRDefault="00D56648" w:rsidP="009C6ACC">
      <w:pPr>
        <w:pStyle w:val="FootnoteText"/>
        <w:rPr>
          <w:lang w:val="en-US"/>
        </w:rPr>
      </w:pPr>
      <w:r>
        <w:rPr>
          <w:rStyle w:val="FootnoteReference"/>
        </w:rPr>
        <w:footnoteRef/>
      </w:r>
      <w:r w:rsidRPr="0040304C">
        <w:rPr>
          <w:lang w:val="en-US"/>
        </w:rPr>
        <w:t xml:space="preserve"> Noble (ed.), </w:t>
      </w:r>
      <w:r w:rsidRPr="0040304C">
        <w:rPr>
          <w:i/>
          <w:lang w:val="en-US"/>
        </w:rPr>
        <w:t xml:space="preserve">Western Civilization </w:t>
      </w:r>
      <w:proofErr w:type="gramStart"/>
      <w:r w:rsidRPr="0040304C">
        <w:rPr>
          <w:i/>
          <w:lang w:val="en-US"/>
        </w:rPr>
        <w:t>Beyond</w:t>
      </w:r>
      <w:proofErr w:type="gramEnd"/>
      <w:r w:rsidRPr="0040304C">
        <w:rPr>
          <w:i/>
          <w:lang w:val="en-US"/>
        </w:rPr>
        <w:t xml:space="preserve"> B</w:t>
      </w:r>
      <w:r>
        <w:rPr>
          <w:i/>
          <w:lang w:val="en-US"/>
        </w:rPr>
        <w:t xml:space="preserve">oundaries </w:t>
      </w:r>
      <w:r>
        <w:rPr>
          <w:lang w:val="en-US"/>
        </w:rPr>
        <w:t>[Boston 2008] 783.</w:t>
      </w:r>
    </w:p>
  </w:footnote>
  <w:footnote w:id="148">
    <w:p w:rsidR="00D56648" w:rsidRPr="00300483" w:rsidRDefault="00D56648">
      <w:pPr>
        <w:pStyle w:val="FootnoteText"/>
        <w:rPr>
          <w:lang w:val="en-US"/>
        </w:rPr>
      </w:pPr>
      <w:r>
        <w:rPr>
          <w:rStyle w:val="FootnoteReference"/>
        </w:rPr>
        <w:footnoteRef/>
      </w:r>
      <w:r w:rsidRPr="00300483">
        <w:rPr>
          <w:lang w:val="en-US"/>
        </w:rPr>
        <w:t xml:space="preserve"> C</w:t>
      </w:r>
      <w:r>
        <w:rPr>
          <w:lang w:val="en-US"/>
        </w:rPr>
        <w:t xml:space="preserve">oene, </w:t>
      </w:r>
      <w:proofErr w:type="gramStart"/>
      <w:r>
        <w:rPr>
          <w:i/>
          <w:lang w:val="en-US"/>
        </w:rPr>
        <w:t>The</w:t>
      </w:r>
      <w:proofErr w:type="gramEnd"/>
      <w:r>
        <w:rPr>
          <w:i/>
          <w:lang w:val="en-US"/>
        </w:rPr>
        <w:t xml:space="preserve"> Caucasus. </w:t>
      </w:r>
      <w:proofErr w:type="gramStart"/>
      <w:r>
        <w:rPr>
          <w:i/>
          <w:lang w:val="en-US"/>
        </w:rPr>
        <w:t>An Introduction</w:t>
      </w:r>
      <w:r>
        <w:rPr>
          <w:lang w:val="en-US"/>
        </w:rPr>
        <w:t>, 133.</w:t>
      </w:r>
      <w:proofErr w:type="gramEnd"/>
    </w:p>
  </w:footnote>
  <w:footnote w:id="149">
    <w:p w:rsidR="00D56648" w:rsidRPr="007F5D2A" w:rsidRDefault="00D56648" w:rsidP="00594903">
      <w:pPr>
        <w:pStyle w:val="FootnoteText"/>
        <w:rPr>
          <w:lang w:val="en-US"/>
        </w:rPr>
      </w:pPr>
      <w:r>
        <w:rPr>
          <w:rStyle w:val="FootnoteReference"/>
        </w:rPr>
        <w:footnoteRef/>
      </w:r>
      <w:r w:rsidRPr="007F5D2A">
        <w:rPr>
          <w:lang w:val="en-US"/>
        </w:rPr>
        <w:t xml:space="preserve"> De Waal, </w:t>
      </w:r>
      <w:proofErr w:type="gramStart"/>
      <w:r w:rsidRPr="007F5D2A">
        <w:rPr>
          <w:i/>
          <w:lang w:val="en-US"/>
        </w:rPr>
        <w:t>The</w:t>
      </w:r>
      <w:proofErr w:type="gramEnd"/>
      <w:r w:rsidRPr="007F5D2A">
        <w:rPr>
          <w:i/>
          <w:lang w:val="en-US"/>
        </w:rPr>
        <w:t xml:space="preserve"> Caucasus. </w:t>
      </w:r>
      <w:proofErr w:type="gramStart"/>
      <w:r w:rsidRPr="007F5D2A">
        <w:rPr>
          <w:i/>
          <w:lang w:val="en-US"/>
        </w:rPr>
        <w:t>An I</w:t>
      </w:r>
      <w:r>
        <w:rPr>
          <w:i/>
          <w:lang w:val="en-US"/>
        </w:rPr>
        <w:t>ntroduction</w:t>
      </w:r>
      <w:r>
        <w:rPr>
          <w:lang w:val="en-US"/>
        </w:rPr>
        <w:t>, 67.</w:t>
      </w:r>
      <w:proofErr w:type="gramEnd"/>
    </w:p>
  </w:footnote>
  <w:footnote w:id="150">
    <w:p w:rsidR="00D56648" w:rsidRPr="00857154" w:rsidRDefault="00D56648">
      <w:pPr>
        <w:pStyle w:val="FootnoteText"/>
        <w:rPr>
          <w:lang w:val="en-US"/>
        </w:rPr>
      </w:pPr>
      <w:r>
        <w:rPr>
          <w:rStyle w:val="FootnoteReference"/>
        </w:rPr>
        <w:footnoteRef/>
      </w:r>
      <w:r w:rsidRPr="00857154">
        <w:rPr>
          <w:lang w:val="en-US"/>
        </w:rPr>
        <w:t xml:space="preserve"> Ibidem, 67</w:t>
      </w:r>
    </w:p>
  </w:footnote>
  <w:footnote w:id="151">
    <w:p w:rsidR="00D56648" w:rsidRPr="000C41A2" w:rsidRDefault="00D56648">
      <w:pPr>
        <w:pStyle w:val="FootnoteText"/>
        <w:rPr>
          <w:lang w:val="en-US"/>
        </w:rPr>
      </w:pPr>
      <w:r>
        <w:rPr>
          <w:rStyle w:val="FootnoteReference"/>
        </w:rPr>
        <w:footnoteRef/>
      </w:r>
      <w:r>
        <w:rPr>
          <w:lang w:val="en-US"/>
        </w:rPr>
        <w:t xml:space="preserve"> A.</w:t>
      </w:r>
      <w:r w:rsidRPr="000C41A2">
        <w:rPr>
          <w:lang w:val="en-US"/>
        </w:rPr>
        <w:t xml:space="preserve"> </w:t>
      </w:r>
      <w:r>
        <w:rPr>
          <w:lang w:val="en-US"/>
        </w:rPr>
        <w:t xml:space="preserve">Kocho-Williams, </w:t>
      </w:r>
      <w:r>
        <w:rPr>
          <w:i/>
          <w:lang w:val="en-US"/>
        </w:rPr>
        <w:t>Russia’s International Relations in the Twentieth Century</w:t>
      </w:r>
      <w:r>
        <w:rPr>
          <w:lang w:val="en-US"/>
        </w:rPr>
        <w:t xml:space="preserve"> [2013] 35-36.</w:t>
      </w:r>
    </w:p>
  </w:footnote>
  <w:footnote w:id="152">
    <w:p w:rsidR="00D56648" w:rsidRPr="000C41A2" w:rsidRDefault="00D56648">
      <w:pPr>
        <w:pStyle w:val="FootnoteText"/>
        <w:rPr>
          <w:lang w:val="en-US"/>
        </w:rPr>
      </w:pPr>
      <w:r>
        <w:rPr>
          <w:rStyle w:val="FootnoteReference"/>
        </w:rPr>
        <w:footnoteRef/>
      </w:r>
      <w:r w:rsidRPr="000C41A2">
        <w:rPr>
          <w:lang w:val="en-US"/>
        </w:rPr>
        <w:t xml:space="preserve"> De Waal, </w:t>
      </w:r>
      <w:proofErr w:type="gramStart"/>
      <w:r w:rsidRPr="007F5D2A">
        <w:rPr>
          <w:i/>
          <w:lang w:val="en-US"/>
        </w:rPr>
        <w:t>The</w:t>
      </w:r>
      <w:proofErr w:type="gramEnd"/>
      <w:r w:rsidRPr="007F5D2A">
        <w:rPr>
          <w:i/>
          <w:lang w:val="en-US"/>
        </w:rPr>
        <w:t xml:space="preserve"> Caucasus. </w:t>
      </w:r>
      <w:proofErr w:type="gramStart"/>
      <w:r w:rsidRPr="007F5D2A">
        <w:rPr>
          <w:i/>
          <w:lang w:val="en-US"/>
        </w:rPr>
        <w:t>An I</w:t>
      </w:r>
      <w:r>
        <w:rPr>
          <w:i/>
          <w:lang w:val="en-US"/>
        </w:rPr>
        <w:t>ntroduction</w:t>
      </w:r>
      <w:r>
        <w:rPr>
          <w:lang w:val="en-US"/>
        </w:rPr>
        <w:t>, 67.</w:t>
      </w:r>
      <w:proofErr w:type="gramEnd"/>
    </w:p>
  </w:footnote>
  <w:footnote w:id="153">
    <w:p w:rsidR="00D56648" w:rsidRPr="00D56599" w:rsidRDefault="00D56648">
      <w:pPr>
        <w:pStyle w:val="FootnoteText"/>
        <w:rPr>
          <w:lang w:val="en-US"/>
        </w:rPr>
      </w:pPr>
      <w:r>
        <w:rPr>
          <w:rStyle w:val="FootnoteReference"/>
        </w:rPr>
        <w:footnoteRef/>
      </w:r>
      <w:r w:rsidRPr="00D56599">
        <w:rPr>
          <w:lang w:val="en-US"/>
        </w:rPr>
        <w:t xml:space="preserve"> </w:t>
      </w:r>
      <w:proofErr w:type="gramStart"/>
      <w:r w:rsidRPr="00D56599">
        <w:rPr>
          <w:lang w:val="en-US"/>
        </w:rPr>
        <w:t>Ibidem, 73.</w:t>
      </w:r>
      <w:proofErr w:type="gramEnd"/>
    </w:p>
  </w:footnote>
  <w:footnote w:id="154">
    <w:p w:rsidR="00D56648" w:rsidRPr="00C53A80" w:rsidRDefault="00D56648">
      <w:pPr>
        <w:pStyle w:val="FootnoteText"/>
        <w:rPr>
          <w:lang w:val="en-US"/>
        </w:rPr>
      </w:pPr>
      <w:r>
        <w:rPr>
          <w:rStyle w:val="FootnoteReference"/>
        </w:rPr>
        <w:footnoteRef/>
      </w:r>
      <w:r w:rsidRPr="00C53A80">
        <w:rPr>
          <w:lang w:val="en-US"/>
        </w:rPr>
        <w:t xml:space="preserve"> De Waal, </w:t>
      </w:r>
      <w:proofErr w:type="gramStart"/>
      <w:r w:rsidRPr="00C53A80">
        <w:rPr>
          <w:i/>
          <w:lang w:val="en-US"/>
        </w:rPr>
        <w:t>The</w:t>
      </w:r>
      <w:proofErr w:type="gramEnd"/>
      <w:r w:rsidRPr="00C53A80">
        <w:rPr>
          <w:i/>
          <w:lang w:val="en-US"/>
        </w:rPr>
        <w:t xml:space="preserve"> Caucasus. </w:t>
      </w:r>
      <w:proofErr w:type="gramStart"/>
      <w:r w:rsidRPr="00C53A80">
        <w:rPr>
          <w:i/>
          <w:lang w:val="en-US"/>
        </w:rPr>
        <w:t>A</w:t>
      </w:r>
      <w:r>
        <w:rPr>
          <w:i/>
          <w:lang w:val="en-US"/>
        </w:rPr>
        <w:t>n Introduction</w:t>
      </w:r>
      <w:r>
        <w:rPr>
          <w:lang w:val="en-US"/>
        </w:rPr>
        <w:t>,</w:t>
      </w:r>
      <w:r w:rsidRPr="00C53A80">
        <w:rPr>
          <w:lang w:val="en-US"/>
        </w:rPr>
        <w:t xml:space="preserve"> 79.</w:t>
      </w:r>
      <w:proofErr w:type="gramEnd"/>
    </w:p>
  </w:footnote>
  <w:footnote w:id="155">
    <w:p w:rsidR="00D56648" w:rsidRPr="00553CA7" w:rsidRDefault="00D56648">
      <w:pPr>
        <w:pStyle w:val="FootnoteText"/>
      </w:pPr>
      <w:r>
        <w:rPr>
          <w:rStyle w:val="FootnoteReference"/>
        </w:rPr>
        <w:footnoteRef/>
      </w:r>
      <w:r w:rsidRPr="00553CA7">
        <w:t xml:space="preserve"> </w:t>
      </w:r>
      <w:r w:rsidRPr="00553CA7">
        <w:t>Ibidem, 73.</w:t>
      </w:r>
    </w:p>
  </w:footnote>
  <w:footnote w:id="156">
    <w:p w:rsidR="00D56648" w:rsidRPr="00014AE6" w:rsidRDefault="00D56648" w:rsidP="00453BBF">
      <w:pPr>
        <w:pStyle w:val="FootnoteText"/>
      </w:pPr>
      <w:r>
        <w:rPr>
          <w:rStyle w:val="FootnoteReference"/>
        </w:rPr>
        <w:footnoteRef/>
      </w:r>
      <w:r w:rsidRPr="00014AE6">
        <w:t xml:space="preserve"> </w:t>
      </w:r>
      <w:r w:rsidRPr="00014AE6">
        <w:t xml:space="preserve">Does, ‘Etnisch </w:t>
      </w:r>
      <w:r>
        <w:t>separatisme</w:t>
      </w:r>
      <w:r w:rsidRPr="00014AE6">
        <w:t xml:space="preserve"> in de</w:t>
      </w:r>
      <w:r>
        <w:t xml:space="preserve"> voormalige Sovjet-Unie’, </w:t>
      </w:r>
      <w:r>
        <w:rPr>
          <w:i/>
        </w:rPr>
        <w:t xml:space="preserve">Nederlands Instituut voor Internationale Betrekkingen, </w:t>
      </w:r>
      <w:hyperlink r:id="rId20" w:history="1">
        <w:r w:rsidRPr="005A7215">
          <w:rPr>
            <w:rStyle w:val="Hyperlink"/>
            <w:color w:val="auto"/>
            <w:u w:val="none"/>
          </w:rPr>
          <w:t>http://www.clingendael.nl/sites/default/files/20090200_paper_does_separatisme.pdf</w:t>
        </w:r>
      </w:hyperlink>
      <w:r w:rsidRPr="005A7215">
        <w:rPr>
          <w:i/>
        </w:rPr>
        <w:t xml:space="preserve"> </w:t>
      </w:r>
      <w:r>
        <w:t>[Februari 2009] 6.</w:t>
      </w:r>
    </w:p>
  </w:footnote>
  <w:footnote w:id="157">
    <w:p w:rsidR="00D56648" w:rsidRPr="00F77A10" w:rsidRDefault="00D56648" w:rsidP="00B51428">
      <w:pPr>
        <w:pStyle w:val="FootnoteText"/>
        <w:rPr>
          <w:lang w:val="en-US"/>
        </w:rPr>
      </w:pPr>
      <w:r>
        <w:rPr>
          <w:rStyle w:val="FootnoteReference"/>
        </w:rPr>
        <w:footnoteRef/>
      </w:r>
      <w:r w:rsidRPr="00F77A10">
        <w:rPr>
          <w:lang w:val="en-US"/>
        </w:rPr>
        <w:t xml:space="preserve"> </w:t>
      </w:r>
      <w:r w:rsidRPr="00A2297E">
        <w:rPr>
          <w:lang w:val="en-US"/>
        </w:rPr>
        <w:t xml:space="preserve">S. Cohen (ed.), </w:t>
      </w:r>
      <w:proofErr w:type="gramStart"/>
      <w:r w:rsidRPr="00A2297E">
        <w:rPr>
          <w:i/>
          <w:lang w:val="en-US"/>
        </w:rPr>
        <w:t>The</w:t>
      </w:r>
      <w:proofErr w:type="gramEnd"/>
      <w:r w:rsidRPr="00A2297E">
        <w:rPr>
          <w:i/>
          <w:lang w:val="en-US"/>
        </w:rPr>
        <w:t xml:space="preserve"> S</w:t>
      </w:r>
      <w:r>
        <w:rPr>
          <w:i/>
          <w:lang w:val="en-US"/>
        </w:rPr>
        <w:t>oviet Union Since Stalin</w:t>
      </w:r>
      <w:r>
        <w:rPr>
          <w:lang w:val="en-US"/>
        </w:rPr>
        <w:t xml:space="preserve"> [Londen 1980] 203.</w:t>
      </w:r>
    </w:p>
  </w:footnote>
  <w:footnote w:id="158">
    <w:p w:rsidR="00D56648" w:rsidRPr="00735460" w:rsidRDefault="00D56648">
      <w:pPr>
        <w:pStyle w:val="FootnoteText"/>
        <w:rPr>
          <w:lang w:val="en-US"/>
        </w:rPr>
      </w:pPr>
      <w:r>
        <w:rPr>
          <w:rStyle w:val="FootnoteReference"/>
        </w:rPr>
        <w:footnoteRef/>
      </w:r>
      <w:r w:rsidRPr="00735460">
        <w:rPr>
          <w:lang w:val="en-US"/>
        </w:rPr>
        <w:t xml:space="preserve"> </w:t>
      </w:r>
      <w:r>
        <w:rPr>
          <w:lang w:val="en-US"/>
        </w:rPr>
        <w:t xml:space="preserve">R. Kaiser, </w:t>
      </w:r>
      <w:proofErr w:type="gramStart"/>
      <w:r>
        <w:rPr>
          <w:i/>
          <w:lang w:val="en-US"/>
        </w:rPr>
        <w:t>The</w:t>
      </w:r>
      <w:proofErr w:type="gramEnd"/>
      <w:r>
        <w:rPr>
          <w:i/>
          <w:lang w:val="en-US"/>
        </w:rPr>
        <w:t xml:space="preserve"> Geography of Nationalism in Russia and the USSR</w:t>
      </w:r>
      <w:r>
        <w:rPr>
          <w:lang w:val="en-US"/>
        </w:rPr>
        <w:t xml:space="preserve"> [New Jersey 1994] 109.</w:t>
      </w:r>
    </w:p>
  </w:footnote>
  <w:footnote w:id="159">
    <w:p w:rsidR="00D56648" w:rsidRPr="009B61C1" w:rsidRDefault="00D56648" w:rsidP="00F65D5B">
      <w:pPr>
        <w:pStyle w:val="FootnoteText"/>
        <w:rPr>
          <w:lang w:val="en-US"/>
        </w:rPr>
      </w:pPr>
      <w:r>
        <w:rPr>
          <w:rStyle w:val="FootnoteReference"/>
        </w:rPr>
        <w:footnoteRef/>
      </w:r>
      <w:r w:rsidRPr="009B61C1">
        <w:rPr>
          <w:lang w:val="en-US"/>
        </w:rPr>
        <w:t xml:space="preserve"> </w:t>
      </w:r>
      <w:r w:rsidRPr="001758F7">
        <w:rPr>
          <w:lang w:val="en-US"/>
        </w:rPr>
        <w:t xml:space="preserve">Cornell, </w:t>
      </w:r>
      <w:r w:rsidRPr="001758F7">
        <w:rPr>
          <w:i/>
          <w:lang w:val="en-US"/>
        </w:rPr>
        <w:t>A</w:t>
      </w:r>
      <w:r>
        <w:rPr>
          <w:i/>
          <w:lang w:val="en-US"/>
        </w:rPr>
        <w:t>utonomy and Conflict: Extraterritoriality and Seperatism in the South Caucasus - Cases in Georgia</w:t>
      </w:r>
      <w:r>
        <w:rPr>
          <w:lang w:val="en-US"/>
        </w:rPr>
        <w:t>,</w:t>
      </w:r>
      <w:r>
        <w:rPr>
          <w:i/>
          <w:lang w:val="en-US"/>
        </w:rPr>
        <w:t xml:space="preserve"> </w:t>
      </w:r>
      <w:r>
        <w:rPr>
          <w:lang w:val="en-US"/>
        </w:rPr>
        <w:t>67-68.</w:t>
      </w:r>
    </w:p>
  </w:footnote>
  <w:footnote w:id="160">
    <w:p w:rsidR="00D56648" w:rsidRPr="001758F7" w:rsidRDefault="00D56648" w:rsidP="00F65D5B">
      <w:pPr>
        <w:pStyle w:val="FootnoteText"/>
        <w:rPr>
          <w:lang w:val="en-US"/>
        </w:rPr>
      </w:pPr>
      <w:r>
        <w:rPr>
          <w:rStyle w:val="FootnoteReference"/>
        </w:rPr>
        <w:footnoteRef/>
      </w:r>
      <w:r>
        <w:rPr>
          <w:lang w:val="en-US"/>
        </w:rPr>
        <w:t xml:space="preserve"> </w:t>
      </w:r>
      <w:r w:rsidRPr="004007E2">
        <w:rPr>
          <w:lang w:val="en-US"/>
        </w:rPr>
        <w:t xml:space="preserve">Cornell, </w:t>
      </w:r>
      <w:r w:rsidRPr="004007E2">
        <w:rPr>
          <w:i/>
          <w:lang w:val="en-US"/>
        </w:rPr>
        <w:t>Autonomy and Conflict: Extraterritoriality and Sepe</w:t>
      </w:r>
      <w:r>
        <w:rPr>
          <w:i/>
          <w:lang w:val="en-US"/>
        </w:rPr>
        <w:t xml:space="preserve">ratism in the South Caucasus - </w:t>
      </w:r>
      <w:r w:rsidRPr="004007E2">
        <w:rPr>
          <w:i/>
          <w:lang w:val="en-US"/>
        </w:rPr>
        <w:t>Cases in Georgia</w:t>
      </w:r>
      <w:r>
        <w:rPr>
          <w:lang w:val="en-US"/>
        </w:rPr>
        <w:t>,</w:t>
      </w:r>
      <w:r w:rsidRPr="004007E2">
        <w:rPr>
          <w:lang w:val="en-US"/>
        </w:rPr>
        <w:t xml:space="preserve"> </w:t>
      </w:r>
      <w:r>
        <w:rPr>
          <w:lang w:val="en-US"/>
        </w:rPr>
        <w:t>69.</w:t>
      </w:r>
    </w:p>
  </w:footnote>
  <w:footnote w:id="161">
    <w:p w:rsidR="00D56648" w:rsidRPr="0091585D" w:rsidRDefault="00D56648" w:rsidP="00F65D5B">
      <w:pPr>
        <w:pStyle w:val="FootnoteText"/>
        <w:rPr>
          <w:lang w:val="en-US"/>
        </w:rPr>
      </w:pPr>
      <w:r>
        <w:rPr>
          <w:rStyle w:val="FootnoteReference"/>
        </w:rPr>
        <w:footnoteRef/>
      </w:r>
      <w:r>
        <w:rPr>
          <w:lang w:val="en-US"/>
        </w:rPr>
        <w:t xml:space="preserve"> </w:t>
      </w:r>
      <w:r w:rsidRPr="00FC18C3">
        <w:rPr>
          <w:lang w:val="en-US"/>
        </w:rPr>
        <w:t xml:space="preserve">De Waal, </w:t>
      </w:r>
      <w:proofErr w:type="gramStart"/>
      <w:r w:rsidRPr="00FC18C3">
        <w:rPr>
          <w:i/>
          <w:lang w:val="en-US"/>
        </w:rPr>
        <w:t>The</w:t>
      </w:r>
      <w:proofErr w:type="gramEnd"/>
      <w:r w:rsidRPr="00FC18C3">
        <w:rPr>
          <w:i/>
          <w:lang w:val="en-US"/>
        </w:rPr>
        <w:t xml:space="preserve"> Caucasus. </w:t>
      </w:r>
      <w:proofErr w:type="gramStart"/>
      <w:r w:rsidRPr="00FC18C3">
        <w:rPr>
          <w:i/>
          <w:lang w:val="en-US"/>
        </w:rPr>
        <w:t>A</w:t>
      </w:r>
      <w:r>
        <w:rPr>
          <w:i/>
          <w:lang w:val="en-US"/>
        </w:rPr>
        <w:t>n Introduction</w:t>
      </w:r>
      <w:r>
        <w:rPr>
          <w:lang w:val="en-US"/>
        </w:rPr>
        <w:t>, 75.</w:t>
      </w:r>
      <w:proofErr w:type="gramEnd"/>
    </w:p>
  </w:footnote>
  <w:footnote w:id="162">
    <w:p w:rsidR="00D56648" w:rsidRPr="00D96BF6" w:rsidRDefault="00D56648">
      <w:pPr>
        <w:pStyle w:val="FootnoteText"/>
        <w:rPr>
          <w:lang w:val="en-US"/>
        </w:rPr>
      </w:pPr>
      <w:r>
        <w:rPr>
          <w:rStyle w:val="FootnoteReference"/>
        </w:rPr>
        <w:footnoteRef/>
      </w:r>
      <w:r w:rsidRPr="00D96BF6">
        <w:rPr>
          <w:lang w:val="en-US"/>
        </w:rPr>
        <w:t xml:space="preserve"> </w:t>
      </w:r>
      <w:r>
        <w:rPr>
          <w:lang w:val="en-US"/>
        </w:rPr>
        <w:t xml:space="preserve">R. Suny, </w:t>
      </w:r>
      <w:r w:rsidRPr="00D96BF6">
        <w:rPr>
          <w:rFonts w:cs="Times New Roman"/>
          <w:i/>
          <w:lang w:val="en-US"/>
        </w:rPr>
        <w:t>The Revenge of the Past: Nationalism, Revolution, and the Collapse of the Soviet Union</w:t>
      </w:r>
      <w:r>
        <w:rPr>
          <w:rFonts w:cs="Times New Roman"/>
          <w:lang w:val="en-US"/>
        </w:rPr>
        <w:t xml:space="preserve"> [Stanford 1993] 85.</w:t>
      </w:r>
    </w:p>
  </w:footnote>
  <w:footnote w:id="163">
    <w:p w:rsidR="00D56648" w:rsidRPr="00B03E89" w:rsidRDefault="00D56648">
      <w:pPr>
        <w:pStyle w:val="FootnoteText"/>
        <w:rPr>
          <w:lang w:val="en-US"/>
        </w:rPr>
      </w:pPr>
      <w:r>
        <w:rPr>
          <w:rStyle w:val="FootnoteReference"/>
        </w:rPr>
        <w:footnoteRef/>
      </w:r>
      <w:r w:rsidRPr="00B03E89">
        <w:rPr>
          <w:lang w:val="en-US"/>
        </w:rPr>
        <w:t xml:space="preserve"> Kaiser, </w:t>
      </w:r>
      <w:proofErr w:type="gramStart"/>
      <w:r w:rsidRPr="00B03E89">
        <w:rPr>
          <w:i/>
          <w:lang w:val="en-US"/>
        </w:rPr>
        <w:t>The</w:t>
      </w:r>
      <w:proofErr w:type="gramEnd"/>
      <w:r w:rsidRPr="00B03E89">
        <w:rPr>
          <w:i/>
          <w:lang w:val="en-US"/>
        </w:rPr>
        <w:t xml:space="preserve"> Geography of Nationalism in Russia and the USSR</w:t>
      </w:r>
      <w:r>
        <w:rPr>
          <w:lang w:val="en-US"/>
        </w:rPr>
        <w:t>, 99.</w:t>
      </w:r>
    </w:p>
  </w:footnote>
  <w:footnote w:id="164">
    <w:p w:rsidR="00D56648" w:rsidRPr="00E42DBD" w:rsidRDefault="00D56648" w:rsidP="00FE2B79">
      <w:pPr>
        <w:pStyle w:val="FootnoteText"/>
        <w:rPr>
          <w:lang w:val="en-US"/>
        </w:rPr>
      </w:pPr>
      <w:r>
        <w:rPr>
          <w:rStyle w:val="FootnoteReference"/>
        </w:rPr>
        <w:footnoteRef/>
      </w:r>
      <w:r w:rsidRPr="00E42DBD">
        <w:rPr>
          <w:lang w:val="en-US"/>
        </w:rPr>
        <w:t xml:space="preserve"> </w:t>
      </w:r>
      <w:r>
        <w:rPr>
          <w:lang w:val="en-US"/>
        </w:rPr>
        <w:t xml:space="preserve">S. Hunter, ‘Borders, Conflict and Security in the Caucasus: The Legacy of the Past’, </w:t>
      </w:r>
      <w:r>
        <w:rPr>
          <w:i/>
          <w:lang w:val="en-US"/>
        </w:rPr>
        <w:t>SAIS Review of International Affairs</w:t>
      </w:r>
      <w:r>
        <w:rPr>
          <w:lang w:val="en-US"/>
        </w:rPr>
        <w:t xml:space="preserve"> 26, 1 [2006] 113.</w:t>
      </w:r>
    </w:p>
  </w:footnote>
  <w:footnote w:id="165">
    <w:p w:rsidR="00D56648" w:rsidRPr="0026779B" w:rsidRDefault="00D56648" w:rsidP="00FE2B79">
      <w:pPr>
        <w:pStyle w:val="FootnoteText"/>
        <w:rPr>
          <w:lang w:val="en-US"/>
        </w:rPr>
      </w:pPr>
      <w:r>
        <w:rPr>
          <w:rStyle w:val="FootnoteReference"/>
        </w:rPr>
        <w:footnoteRef/>
      </w:r>
      <w:r w:rsidRPr="0026779B">
        <w:rPr>
          <w:lang w:val="en-US"/>
        </w:rPr>
        <w:t xml:space="preserve"> </w:t>
      </w:r>
      <w:proofErr w:type="gramStart"/>
      <w:r>
        <w:rPr>
          <w:lang w:val="en-US"/>
        </w:rPr>
        <w:t>Ibidem, 117.</w:t>
      </w:r>
      <w:proofErr w:type="gramEnd"/>
      <w:r>
        <w:rPr>
          <w:lang w:val="en-US"/>
        </w:rPr>
        <w:t xml:space="preserve"> </w:t>
      </w:r>
    </w:p>
  </w:footnote>
  <w:footnote w:id="166">
    <w:p w:rsidR="00D56648" w:rsidRPr="00177AD7" w:rsidRDefault="00D56648" w:rsidP="005560F4">
      <w:pPr>
        <w:pStyle w:val="FootnoteText"/>
        <w:rPr>
          <w:lang w:val="en-US"/>
        </w:rPr>
      </w:pPr>
      <w:r w:rsidRPr="00177AD7">
        <w:rPr>
          <w:rStyle w:val="FootnoteReference"/>
        </w:rPr>
        <w:footnoteRef/>
      </w:r>
      <w:r w:rsidRPr="00177AD7">
        <w:rPr>
          <w:lang w:val="en-US"/>
        </w:rPr>
        <w:t xml:space="preserve"> Cornell, </w:t>
      </w:r>
      <w:r w:rsidRPr="00177AD7">
        <w:rPr>
          <w:i/>
          <w:lang w:val="en-US"/>
        </w:rPr>
        <w:t xml:space="preserve">Autonomy and Conflict: Extraterritoriality and Seperatism in the South Caucasus </w:t>
      </w:r>
      <w:proofErr w:type="gramStart"/>
      <w:r w:rsidRPr="00177AD7">
        <w:rPr>
          <w:i/>
          <w:lang w:val="en-US"/>
        </w:rPr>
        <w:t>-  Cases</w:t>
      </w:r>
      <w:proofErr w:type="gramEnd"/>
      <w:r w:rsidRPr="00177AD7">
        <w:rPr>
          <w:i/>
          <w:lang w:val="en-US"/>
        </w:rPr>
        <w:t xml:space="preserve"> in Georgia</w:t>
      </w:r>
      <w:r w:rsidRPr="00177AD7">
        <w:rPr>
          <w:lang w:val="en-US"/>
        </w:rPr>
        <w:t>, 70.</w:t>
      </w:r>
    </w:p>
  </w:footnote>
  <w:footnote w:id="167">
    <w:p w:rsidR="00D56648" w:rsidRPr="00B545E4" w:rsidRDefault="00D56648" w:rsidP="005560F4">
      <w:pPr>
        <w:pStyle w:val="FootnoteText"/>
        <w:rPr>
          <w:lang w:val="en-US"/>
        </w:rPr>
      </w:pPr>
      <w:r>
        <w:rPr>
          <w:rStyle w:val="FootnoteReference"/>
        </w:rPr>
        <w:footnoteRef/>
      </w:r>
      <w:r w:rsidRPr="00B545E4">
        <w:rPr>
          <w:lang w:val="en-US"/>
        </w:rPr>
        <w:t xml:space="preserve"> </w:t>
      </w:r>
      <w:r>
        <w:rPr>
          <w:lang w:val="en-US"/>
        </w:rPr>
        <w:t xml:space="preserve">Martin, ‘An Affirmative Action Empire. </w:t>
      </w:r>
      <w:proofErr w:type="gramStart"/>
      <w:r>
        <w:rPr>
          <w:lang w:val="en-US"/>
        </w:rPr>
        <w:t>The Soviet Union as the H</w:t>
      </w:r>
      <w:r>
        <w:rPr>
          <w:vanish/>
          <w:lang w:val="en-US"/>
        </w:rPr>
        <w:t>HHhh</w:t>
      </w:r>
      <w:r>
        <w:rPr>
          <w:lang w:val="en-US"/>
        </w:rPr>
        <w:t xml:space="preserve">ighest Form of Imperialism’, </w:t>
      </w:r>
      <w:r>
        <w:rPr>
          <w:i/>
          <w:lang w:val="en-US"/>
        </w:rPr>
        <w:t>A State of Nations.</w:t>
      </w:r>
      <w:proofErr w:type="gramEnd"/>
      <w:r>
        <w:rPr>
          <w:i/>
          <w:lang w:val="en-US"/>
        </w:rPr>
        <w:t xml:space="preserve"> </w:t>
      </w:r>
      <w:proofErr w:type="gramStart"/>
      <w:r>
        <w:rPr>
          <w:i/>
          <w:lang w:val="en-US"/>
        </w:rPr>
        <w:t>Empire and Nation-Making in the Age of Lenin and Stalin</w:t>
      </w:r>
      <w:r>
        <w:rPr>
          <w:lang w:val="en-US"/>
        </w:rPr>
        <w:t>, 67.</w:t>
      </w:r>
      <w:proofErr w:type="gramEnd"/>
    </w:p>
  </w:footnote>
  <w:footnote w:id="168">
    <w:p w:rsidR="00D56648" w:rsidRPr="00D336CE" w:rsidRDefault="00D56648">
      <w:pPr>
        <w:pStyle w:val="FootnoteText"/>
        <w:rPr>
          <w:lang w:val="en-US"/>
        </w:rPr>
      </w:pPr>
      <w:r>
        <w:rPr>
          <w:rStyle w:val="FootnoteReference"/>
        </w:rPr>
        <w:footnoteRef/>
      </w:r>
      <w:r w:rsidRPr="00D336CE">
        <w:rPr>
          <w:lang w:val="en-US"/>
        </w:rPr>
        <w:t xml:space="preserve"> </w:t>
      </w:r>
      <w:r>
        <w:rPr>
          <w:lang w:val="en-US"/>
        </w:rPr>
        <w:t xml:space="preserve">T. Blauvelt, ‘Abkhazia: Patronage and Power in the Stalin Era’, </w:t>
      </w:r>
      <w:r>
        <w:rPr>
          <w:i/>
          <w:lang w:val="en-US"/>
        </w:rPr>
        <w:t>Nationalities Papers: The Journal of Nationalism and Ethnicity</w:t>
      </w:r>
      <w:r>
        <w:rPr>
          <w:lang w:val="en-US"/>
        </w:rPr>
        <w:t xml:space="preserve"> [25-05-2007] 219.</w:t>
      </w:r>
    </w:p>
  </w:footnote>
  <w:footnote w:id="169">
    <w:p w:rsidR="00D56648" w:rsidRPr="00177AD7" w:rsidRDefault="00D56648">
      <w:pPr>
        <w:pStyle w:val="FootnoteText"/>
        <w:rPr>
          <w:lang w:val="en-US"/>
        </w:rPr>
      </w:pPr>
      <w:r>
        <w:rPr>
          <w:rStyle w:val="FootnoteReference"/>
        </w:rPr>
        <w:footnoteRef/>
      </w:r>
      <w:r w:rsidRPr="00177AD7">
        <w:rPr>
          <w:lang w:val="en-US"/>
        </w:rPr>
        <w:t xml:space="preserve"> </w:t>
      </w:r>
      <w:r>
        <w:rPr>
          <w:lang w:val="en-US"/>
        </w:rPr>
        <w:t>Blauvelt, ‘Abkhazia: Patronage and Power in the Stalin Era’, 219.</w:t>
      </w:r>
    </w:p>
  </w:footnote>
  <w:footnote w:id="170">
    <w:p w:rsidR="00D56648" w:rsidRPr="00BE48E7" w:rsidRDefault="00D56648" w:rsidP="00315616">
      <w:pPr>
        <w:pStyle w:val="FootnoteText"/>
        <w:rPr>
          <w:lang w:val="en-US"/>
        </w:rPr>
      </w:pPr>
      <w:r>
        <w:rPr>
          <w:rStyle w:val="FootnoteReference"/>
        </w:rPr>
        <w:footnoteRef/>
      </w:r>
      <w:r w:rsidRPr="00BE48E7">
        <w:rPr>
          <w:lang w:val="en-US"/>
        </w:rPr>
        <w:t xml:space="preserve"> </w:t>
      </w:r>
      <w:r>
        <w:rPr>
          <w:lang w:val="en-US"/>
        </w:rPr>
        <w:t xml:space="preserve">R. Palmer, Colton, J., </w:t>
      </w:r>
      <w:r>
        <w:rPr>
          <w:i/>
          <w:lang w:val="en-US"/>
        </w:rPr>
        <w:t>A History of the Modern World</w:t>
      </w:r>
      <w:r>
        <w:rPr>
          <w:lang w:val="en-US"/>
        </w:rPr>
        <w:t xml:space="preserve"> [1978] 729.</w:t>
      </w:r>
    </w:p>
  </w:footnote>
  <w:footnote w:id="171">
    <w:p w:rsidR="00D56648" w:rsidRPr="00752C40" w:rsidRDefault="00D56648">
      <w:pPr>
        <w:pStyle w:val="FootnoteText"/>
        <w:rPr>
          <w:lang w:val="en-US"/>
        </w:rPr>
      </w:pPr>
      <w:r>
        <w:rPr>
          <w:rStyle w:val="FootnoteReference"/>
        </w:rPr>
        <w:footnoteRef/>
      </w:r>
      <w:r w:rsidRPr="00752C40">
        <w:rPr>
          <w:lang w:val="en-US"/>
        </w:rPr>
        <w:t xml:space="preserve"> </w:t>
      </w:r>
      <w:r>
        <w:rPr>
          <w:lang w:val="en-US"/>
        </w:rPr>
        <w:t xml:space="preserve">Palmer, </w:t>
      </w:r>
      <w:proofErr w:type="gramStart"/>
      <w:r>
        <w:rPr>
          <w:i/>
          <w:lang w:val="en-US"/>
        </w:rPr>
        <w:t>A</w:t>
      </w:r>
      <w:proofErr w:type="gramEnd"/>
      <w:r>
        <w:rPr>
          <w:i/>
          <w:lang w:val="en-US"/>
        </w:rPr>
        <w:t xml:space="preserve"> History of the Modern World</w:t>
      </w:r>
      <w:r>
        <w:rPr>
          <w:lang w:val="en-US"/>
        </w:rPr>
        <w:t>, 729.</w:t>
      </w:r>
    </w:p>
  </w:footnote>
  <w:footnote w:id="172">
    <w:p w:rsidR="00D56648" w:rsidRPr="00FB704B" w:rsidRDefault="00D56648">
      <w:pPr>
        <w:pStyle w:val="FootnoteText"/>
        <w:rPr>
          <w:lang w:val="en-US"/>
        </w:rPr>
      </w:pPr>
      <w:r>
        <w:rPr>
          <w:rStyle w:val="FootnoteReference"/>
        </w:rPr>
        <w:footnoteRef/>
      </w:r>
      <w:r w:rsidRPr="00FB704B">
        <w:rPr>
          <w:lang w:val="en-US"/>
        </w:rPr>
        <w:t xml:space="preserve"> Cornell, </w:t>
      </w:r>
      <w:r w:rsidRPr="001758F7">
        <w:rPr>
          <w:i/>
          <w:lang w:val="en-US"/>
        </w:rPr>
        <w:t>A</w:t>
      </w:r>
      <w:r>
        <w:rPr>
          <w:i/>
          <w:lang w:val="en-US"/>
        </w:rPr>
        <w:t xml:space="preserve">utonomy and Conflict: Extraterritoriality and Seperatism in the South Caucasus </w:t>
      </w:r>
      <w:proofErr w:type="gramStart"/>
      <w:r>
        <w:rPr>
          <w:i/>
          <w:lang w:val="en-US"/>
        </w:rPr>
        <w:t>-  Cases</w:t>
      </w:r>
      <w:proofErr w:type="gramEnd"/>
      <w:r>
        <w:rPr>
          <w:i/>
          <w:lang w:val="en-US"/>
        </w:rPr>
        <w:t xml:space="preserve"> in Georgia</w:t>
      </w:r>
      <w:r>
        <w:rPr>
          <w:lang w:val="en-US"/>
        </w:rPr>
        <w:t>, 77.</w:t>
      </w:r>
    </w:p>
  </w:footnote>
  <w:footnote w:id="173">
    <w:p w:rsidR="00D56648" w:rsidRPr="00832AC8" w:rsidRDefault="00D56648">
      <w:pPr>
        <w:pStyle w:val="FootnoteText"/>
        <w:rPr>
          <w:lang w:val="en-US"/>
        </w:rPr>
      </w:pPr>
      <w:r>
        <w:rPr>
          <w:rStyle w:val="FootnoteReference"/>
        </w:rPr>
        <w:footnoteRef/>
      </w:r>
      <w:r w:rsidRPr="00832AC8">
        <w:rPr>
          <w:lang w:val="en-US"/>
        </w:rPr>
        <w:t xml:space="preserve"> Ibidem, 78-79.</w:t>
      </w:r>
    </w:p>
  </w:footnote>
  <w:footnote w:id="174">
    <w:p w:rsidR="00D56648" w:rsidRPr="00806CEA" w:rsidRDefault="00D56648">
      <w:pPr>
        <w:pStyle w:val="FootnoteText"/>
        <w:rPr>
          <w:lang w:val="en-US"/>
        </w:rPr>
      </w:pPr>
      <w:r>
        <w:rPr>
          <w:rStyle w:val="FootnoteReference"/>
        </w:rPr>
        <w:footnoteRef/>
      </w:r>
      <w:r w:rsidRPr="00806CEA">
        <w:rPr>
          <w:lang w:val="en-US"/>
        </w:rPr>
        <w:t xml:space="preserve"> </w:t>
      </w:r>
      <w:r>
        <w:rPr>
          <w:lang w:val="en-US"/>
        </w:rPr>
        <w:t xml:space="preserve">T. Martin, </w:t>
      </w:r>
      <w:proofErr w:type="gramStart"/>
      <w:r>
        <w:rPr>
          <w:i/>
          <w:lang w:val="en-US"/>
        </w:rPr>
        <w:t>The</w:t>
      </w:r>
      <w:proofErr w:type="gramEnd"/>
      <w:r>
        <w:rPr>
          <w:i/>
          <w:lang w:val="en-US"/>
        </w:rPr>
        <w:t xml:space="preserve"> Affirmative Action Empire: Nations and Nationalism in the Soviet Union, 1923-1939</w:t>
      </w:r>
      <w:r>
        <w:rPr>
          <w:lang w:val="en-US"/>
        </w:rPr>
        <w:t xml:space="preserve"> [Ithaca 2001] 432-433.</w:t>
      </w:r>
    </w:p>
  </w:footnote>
  <w:footnote w:id="175">
    <w:p w:rsidR="00D56648" w:rsidRPr="00016BA2" w:rsidRDefault="00D56648">
      <w:pPr>
        <w:pStyle w:val="FootnoteText"/>
        <w:rPr>
          <w:lang w:val="en-US"/>
        </w:rPr>
      </w:pPr>
      <w:r>
        <w:rPr>
          <w:rStyle w:val="FootnoteReference"/>
        </w:rPr>
        <w:footnoteRef/>
      </w:r>
      <w:r w:rsidRPr="00016BA2">
        <w:rPr>
          <w:lang w:val="en-US"/>
        </w:rPr>
        <w:t xml:space="preserve"> </w:t>
      </w:r>
      <w:r>
        <w:rPr>
          <w:lang w:val="en-US"/>
        </w:rPr>
        <w:t xml:space="preserve">De Waal, </w:t>
      </w:r>
      <w:proofErr w:type="gramStart"/>
      <w:r>
        <w:rPr>
          <w:i/>
          <w:lang w:val="en-US"/>
        </w:rPr>
        <w:t>The</w:t>
      </w:r>
      <w:proofErr w:type="gramEnd"/>
      <w:r>
        <w:rPr>
          <w:i/>
          <w:lang w:val="en-US"/>
        </w:rPr>
        <w:t xml:space="preserve"> Caucasus. </w:t>
      </w:r>
      <w:proofErr w:type="gramStart"/>
      <w:r>
        <w:rPr>
          <w:i/>
          <w:lang w:val="en-US"/>
        </w:rPr>
        <w:t>An Introduction</w:t>
      </w:r>
      <w:r>
        <w:rPr>
          <w:lang w:val="en-US"/>
        </w:rPr>
        <w:t>, 85.</w:t>
      </w:r>
      <w:proofErr w:type="gramEnd"/>
    </w:p>
  </w:footnote>
  <w:footnote w:id="176">
    <w:p w:rsidR="00D56648" w:rsidRPr="00482B6D" w:rsidRDefault="00D56648">
      <w:pPr>
        <w:pStyle w:val="FootnoteText"/>
        <w:rPr>
          <w:lang w:val="en-US"/>
        </w:rPr>
      </w:pPr>
      <w:r>
        <w:rPr>
          <w:rStyle w:val="FootnoteReference"/>
        </w:rPr>
        <w:footnoteRef/>
      </w:r>
      <w:r w:rsidRPr="00482B6D">
        <w:rPr>
          <w:lang w:val="en-US"/>
        </w:rPr>
        <w:t xml:space="preserve"> </w:t>
      </w:r>
      <w:r>
        <w:rPr>
          <w:lang w:val="en-US"/>
        </w:rPr>
        <w:t xml:space="preserve">J. Wright, S. Goldenberg (ed.), </w:t>
      </w:r>
      <w:r>
        <w:rPr>
          <w:i/>
          <w:lang w:val="en-US"/>
        </w:rPr>
        <w:t xml:space="preserve">Transcaucasian Boundaries </w:t>
      </w:r>
      <w:r>
        <w:rPr>
          <w:lang w:val="en-US"/>
        </w:rPr>
        <w:t>[Londen 1996] 39.</w:t>
      </w:r>
    </w:p>
  </w:footnote>
  <w:footnote w:id="177">
    <w:p w:rsidR="00D56648" w:rsidRPr="00D24FBF" w:rsidRDefault="00D56648">
      <w:pPr>
        <w:pStyle w:val="FootnoteText"/>
        <w:rPr>
          <w:lang w:val="en-US"/>
        </w:rPr>
      </w:pPr>
      <w:r>
        <w:rPr>
          <w:rStyle w:val="FootnoteReference"/>
        </w:rPr>
        <w:footnoteRef/>
      </w:r>
      <w:r>
        <w:rPr>
          <w:lang w:val="en-US"/>
        </w:rPr>
        <w:t xml:space="preserve"> Martin, </w:t>
      </w:r>
      <w:proofErr w:type="gramStart"/>
      <w:r>
        <w:rPr>
          <w:i/>
          <w:lang w:val="en-US"/>
        </w:rPr>
        <w:t>The</w:t>
      </w:r>
      <w:proofErr w:type="gramEnd"/>
      <w:r>
        <w:rPr>
          <w:i/>
          <w:lang w:val="en-US"/>
        </w:rPr>
        <w:t xml:space="preserve"> Affirmative Action Empire: Nations and Nationalism in the Soviet Union, 1923-1939</w:t>
      </w:r>
      <w:r w:rsidRPr="00635909">
        <w:rPr>
          <w:lang w:val="en-US"/>
        </w:rPr>
        <w:t>,</w:t>
      </w:r>
      <w:r>
        <w:rPr>
          <w:lang w:val="en-US"/>
        </w:rPr>
        <w:t xml:space="preserve"> 23.</w:t>
      </w:r>
    </w:p>
  </w:footnote>
  <w:footnote w:id="178">
    <w:p w:rsidR="00D56648" w:rsidRPr="003C567F" w:rsidRDefault="00D56648" w:rsidP="004B4DB8">
      <w:pPr>
        <w:pStyle w:val="FootnoteText"/>
        <w:rPr>
          <w:lang w:val="en-US"/>
        </w:rPr>
      </w:pPr>
      <w:r>
        <w:rPr>
          <w:rStyle w:val="FootnoteReference"/>
        </w:rPr>
        <w:footnoteRef/>
      </w:r>
      <w:r w:rsidRPr="003C567F">
        <w:rPr>
          <w:lang w:val="en-US"/>
        </w:rPr>
        <w:t xml:space="preserve"> D</w:t>
      </w:r>
      <w:r>
        <w:rPr>
          <w:lang w:val="en-US"/>
        </w:rPr>
        <w:t xml:space="preserve">e Waal, </w:t>
      </w:r>
      <w:proofErr w:type="gramStart"/>
      <w:r w:rsidRPr="004E175A">
        <w:rPr>
          <w:i/>
          <w:lang w:val="en-US"/>
        </w:rPr>
        <w:t>The</w:t>
      </w:r>
      <w:proofErr w:type="gramEnd"/>
      <w:r w:rsidRPr="004E175A">
        <w:rPr>
          <w:i/>
          <w:lang w:val="en-US"/>
        </w:rPr>
        <w:t xml:space="preserve"> Caucasus. </w:t>
      </w:r>
      <w:proofErr w:type="gramStart"/>
      <w:r w:rsidRPr="004E175A">
        <w:rPr>
          <w:i/>
          <w:lang w:val="en-US"/>
        </w:rPr>
        <w:t>An I</w:t>
      </w:r>
      <w:r>
        <w:rPr>
          <w:i/>
          <w:lang w:val="en-US"/>
        </w:rPr>
        <w:t>ntroduction</w:t>
      </w:r>
      <w:r>
        <w:rPr>
          <w:lang w:val="en-US"/>
        </w:rPr>
        <w:t>, 81.</w:t>
      </w:r>
      <w:proofErr w:type="gramEnd"/>
    </w:p>
  </w:footnote>
  <w:footnote w:id="179">
    <w:p w:rsidR="00D56648" w:rsidRPr="00CE3941" w:rsidRDefault="00D56648">
      <w:pPr>
        <w:pStyle w:val="FootnoteText"/>
        <w:rPr>
          <w:lang w:val="en-US"/>
        </w:rPr>
      </w:pPr>
      <w:r>
        <w:rPr>
          <w:rStyle w:val="FootnoteReference"/>
        </w:rPr>
        <w:footnoteRef/>
      </w:r>
      <w:r w:rsidRPr="00CE3941">
        <w:rPr>
          <w:lang w:val="en-US"/>
        </w:rPr>
        <w:t xml:space="preserve"> </w:t>
      </w:r>
      <w:r>
        <w:rPr>
          <w:lang w:val="en-US"/>
        </w:rPr>
        <w:t xml:space="preserve">B. Crawford (ed.), </w:t>
      </w:r>
      <w:proofErr w:type="gramStart"/>
      <w:r>
        <w:rPr>
          <w:i/>
          <w:lang w:val="en-US"/>
        </w:rPr>
        <w:t>The</w:t>
      </w:r>
      <w:proofErr w:type="gramEnd"/>
      <w:r>
        <w:rPr>
          <w:i/>
          <w:lang w:val="en-US"/>
        </w:rPr>
        <w:t xml:space="preserve"> Myth of Ethnic Conflict: Politics, Economics and ‘’Cultural’’ Violence </w:t>
      </w:r>
      <w:r>
        <w:rPr>
          <w:lang w:val="en-US"/>
        </w:rPr>
        <w:t>[1998] 266.</w:t>
      </w:r>
    </w:p>
  </w:footnote>
  <w:footnote w:id="180">
    <w:p w:rsidR="00D56648" w:rsidRPr="00B55E22" w:rsidRDefault="00D56648">
      <w:pPr>
        <w:pStyle w:val="FootnoteText"/>
        <w:rPr>
          <w:lang w:val="en-US"/>
        </w:rPr>
      </w:pPr>
      <w:r>
        <w:rPr>
          <w:rStyle w:val="FootnoteReference"/>
        </w:rPr>
        <w:footnoteRef/>
      </w:r>
      <w:r w:rsidRPr="00B55E22">
        <w:rPr>
          <w:lang w:val="en-US"/>
        </w:rPr>
        <w:t xml:space="preserve"> Crawford (ed.), </w:t>
      </w:r>
      <w:proofErr w:type="gramStart"/>
      <w:r w:rsidRPr="00B55E22">
        <w:rPr>
          <w:i/>
          <w:lang w:val="en-US"/>
        </w:rPr>
        <w:t>The</w:t>
      </w:r>
      <w:proofErr w:type="gramEnd"/>
      <w:r w:rsidRPr="00B55E22">
        <w:rPr>
          <w:i/>
          <w:lang w:val="en-US"/>
        </w:rPr>
        <w:t xml:space="preserve"> Myth of Ethnic Conflict: Politics, Economics and ‘’Cultural’’ Violence</w:t>
      </w:r>
      <w:r>
        <w:rPr>
          <w:lang w:val="en-US"/>
        </w:rPr>
        <w:t xml:space="preserve">, </w:t>
      </w:r>
      <w:r w:rsidRPr="00B55E22">
        <w:rPr>
          <w:lang w:val="en-US"/>
        </w:rPr>
        <w:t>266</w:t>
      </w:r>
      <w:r>
        <w:rPr>
          <w:lang w:val="en-US"/>
        </w:rPr>
        <w:t>.</w:t>
      </w:r>
    </w:p>
  </w:footnote>
  <w:footnote w:id="181">
    <w:p w:rsidR="00D56648" w:rsidRPr="004E175A" w:rsidRDefault="00D56648" w:rsidP="00402E3C">
      <w:pPr>
        <w:pStyle w:val="FootnoteText"/>
        <w:rPr>
          <w:lang w:val="en-US"/>
        </w:rPr>
      </w:pPr>
      <w:r>
        <w:rPr>
          <w:rStyle w:val="FootnoteReference"/>
        </w:rPr>
        <w:footnoteRef/>
      </w:r>
      <w:r w:rsidRPr="00CE3941">
        <w:rPr>
          <w:lang w:val="en-US"/>
        </w:rPr>
        <w:t xml:space="preserve">De Waal, </w:t>
      </w:r>
      <w:proofErr w:type="gramStart"/>
      <w:r w:rsidRPr="00CE3941">
        <w:rPr>
          <w:lang w:val="en-US"/>
        </w:rPr>
        <w:t>The</w:t>
      </w:r>
      <w:proofErr w:type="gramEnd"/>
      <w:r w:rsidRPr="00CE3941">
        <w:rPr>
          <w:lang w:val="en-US"/>
        </w:rPr>
        <w:t xml:space="preserve"> Caucasus. An Introduction</w:t>
      </w:r>
      <w:r>
        <w:rPr>
          <w:lang w:val="en-US"/>
        </w:rPr>
        <w:t>, 81-82.</w:t>
      </w:r>
    </w:p>
  </w:footnote>
  <w:footnote w:id="182">
    <w:p w:rsidR="00D56648" w:rsidRPr="004F1DAB" w:rsidRDefault="00D56648">
      <w:pPr>
        <w:pStyle w:val="FootnoteText"/>
        <w:rPr>
          <w:lang w:val="en-US"/>
        </w:rPr>
      </w:pPr>
      <w:r>
        <w:rPr>
          <w:rStyle w:val="FootnoteReference"/>
        </w:rPr>
        <w:footnoteRef/>
      </w:r>
      <w:r w:rsidRPr="004F1DAB">
        <w:rPr>
          <w:lang w:val="en-US"/>
        </w:rPr>
        <w:t xml:space="preserve"> A. K</w:t>
      </w:r>
      <w:r>
        <w:rPr>
          <w:lang w:val="en-US"/>
        </w:rPr>
        <w:t>night, ‘</w:t>
      </w:r>
      <w:r w:rsidRPr="004F1DAB">
        <w:rPr>
          <w:shd w:val="clear" w:color="auto" w:fill="FFFFFF"/>
          <w:lang w:val="en-US"/>
        </w:rPr>
        <w:t>Beria and the Cult of Stalin: Rewriting Transcaucasian Party History</w:t>
      </w:r>
      <w:r>
        <w:rPr>
          <w:shd w:val="clear" w:color="auto" w:fill="FFFFFF"/>
          <w:lang w:val="en-US"/>
        </w:rPr>
        <w:t xml:space="preserve">’, </w:t>
      </w:r>
      <w:r>
        <w:rPr>
          <w:i/>
          <w:shd w:val="clear" w:color="auto" w:fill="FFFFFF"/>
          <w:lang w:val="en-US"/>
        </w:rPr>
        <w:t xml:space="preserve">Soviet Studies </w:t>
      </w:r>
      <w:r>
        <w:rPr>
          <w:shd w:val="clear" w:color="auto" w:fill="FFFFFF"/>
          <w:lang w:val="en-US"/>
        </w:rPr>
        <w:t>43 [1991] 749-763.</w:t>
      </w:r>
    </w:p>
  </w:footnote>
  <w:footnote w:id="183">
    <w:p w:rsidR="00D56648" w:rsidRPr="00832AC8" w:rsidRDefault="00D56648">
      <w:pPr>
        <w:pStyle w:val="FootnoteText"/>
        <w:rPr>
          <w:lang w:val="en-US"/>
        </w:rPr>
      </w:pPr>
      <w:r>
        <w:rPr>
          <w:rStyle w:val="FootnoteReference"/>
        </w:rPr>
        <w:footnoteRef/>
      </w:r>
      <w:r w:rsidRPr="00832AC8">
        <w:rPr>
          <w:lang w:val="en-US"/>
        </w:rPr>
        <w:t xml:space="preserve"> </w:t>
      </w:r>
      <w:r>
        <w:rPr>
          <w:lang w:val="en-US"/>
        </w:rPr>
        <w:t xml:space="preserve">De Waal, </w:t>
      </w:r>
      <w:proofErr w:type="gramStart"/>
      <w:r>
        <w:rPr>
          <w:i/>
          <w:lang w:val="en-US"/>
        </w:rPr>
        <w:t>The</w:t>
      </w:r>
      <w:proofErr w:type="gramEnd"/>
      <w:r>
        <w:rPr>
          <w:i/>
          <w:lang w:val="en-US"/>
        </w:rPr>
        <w:t xml:space="preserve"> Caucasus. </w:t>
      </w:r>
      <w:proofErr w:type="gramStart"/>
      <w:r>
        <w:rPr>
          <w:i/>
          <w:lang w:val="en-US"/>
        </w:rPr>
        <w:t>An Introduction</w:t>
      </w:r>
      <w:r>
        <w:rPr>
          <w:lang w:val="en-US"/>
        </w:rPr>
        <w:t>, 81.</w:t>
      </w:r>
      <w:proofErr w:type="gramEnd"/>
    </w:p>
  </w:footnote>
  <w:footnote w:id="184">
    <w:p w:rsidR="00D56648" w:rsidRPr="00A70729" w:rsidRDefault="00D56648">
      <w:pPr>
        <w:pStyle w:val="FootnoteText"/>
        <w:rPr>
          <w:lang w:val="en-US"/>
        </w:rPr>
      </w:pPr>
      <w:r>
        <w:rPr>
          <w:rStyle w:val="FootnoteReference"/>
        </w:rPr>
        <w:footnoteRef/>
      </w:r>
      <w:r w:rsidRPr="00A70729">
        <w:rPr>
          <w:lang w:val="en-US"/>
        </w:rPr>
        <w:t xml:space="preserve"> </w:t>
      </w:r>
      <w:r>
        <w:rPr>
          <w:lang w:val="en-US"/>
        </w:rPr>
        <w:t xml:space="preserve">Cornell, </w:t>
      </w:r>
      <w:r w:rsidRPr="001758F7">
        <w:rPr>
          <w:i/>
          <w:lang w:val="en-US"/>
        </w:rPr>
        <w:t>A</w:t>
      </w:r>
      <w:r>
        <w:rPr>
          <w:i/>
          <w:lang w:val="en-US"/>
        </w:rPr>
        <w:t xml:space="preserve">utonomy and Conflict: Extraterritoriality and Seperatism in the South Caucasus </w:t>
      </w:r>
      <w:proofErr w:type="gramStart"/>
      <w:r>
        <w:rPr>
          <w:i/>
          <w:lang w:val="en-US"/>
        </w:rPr>
        <w:t>-  Cases</w:t>
      </w:r>
      <w:proofErr w:type="gramEnd"/>
      <w:r>
        <w:rPr>
          <w:i/>
          <w:lang w:val="en-US"/>
        </w:rPr>
        <w:t xml:space="preserve"> in Georgia</w:t>
      </w:r>
      <w:r>
        <w:rPr>
          <w:lang w:val="en-US"/>
        </w:rPr>
        <w:t>, 145.</w:t>
      </w:r>
    </w:p>
  </w:footnote>
  <w:footnote w:id="185">
    <w:p w:rsidR="00D56648" w:rsidRPr="002A632C" w:rsidRDefault="00D56648">
      <w:pPr>
        <w:pStyle w:val="FootnoteText"/>
        <w:rPr>
          <w:lang w:val="en-US"/>
        </w:rPr>
      </w:pPr>
      <w:r>
        <w:rPr>
          <w:rStyle w:val="FootnoteReference"/>
        </w:rPr>
        <w:footnoteRef/>
      </w:r>
      <w:r w:rsidRPr="002A632C">
        <w:rPr>
          <w:lang w:val="en-US"/>
        </w:rPr>
        <w:t xml:space="preserve"> </w:t>
      </w:r>
      <w:r>
        <w:rPr>
          <w:lang w:val="en-US"/>
        </w:rPr>
        <w:t>De Waal</w:t>
      </w:r>
      <w:proofErr w:type="gramStart"/>
      <w:r>
        <w:rPr>
          <w:lang w:val="en-US"/>
        </w:rPr>
        <w:t>, ,</w:t>
      </w:r>
      <w:proofErr w:type="gramEnd"/>
      <w:r>
        <w:rPr>
          <w:lang w:val="en-US"/>
        </w:rPr>
        <w:t xml:space="preserve"> </w:t>
      </w:r>
      <w:r>
        <w:rPr>
          <w:i/>
          <w:lang w:val="en-US"/>
        </w:rPr>
        <w:t>The Caucasus. An Introduction</w:t>
      </w:r>
      <w:r>
        <w:rPr>
          <w:lang w:val="en-US"/>
        </w:rPr>
        <w:t>, 86.</w:t>
      </w:r>
    </w:p>
  </w:footnote>
  <w:footnote w:id="186">
    <w:p w:rsidR="00D56648" w:rsidRPr="00BA6270" w:rsidRDefault="00D56648">
      <w:pPr>
        <w:pStyle w:val="FootnoteText"/>
        <w:rPr>
          <w:lang w:val="en-US"/>
        </w:rPr>
      </w:pPr>
      <w:r>
        <w:rPr>
          <w:rStyle w:val="FootnoteReference"/>
        </w:rPr>
        <w:footnoteRef/>
      </w:r>
      <w:r w:rsidRPr="00BA6270">
        <w:rPr>
          <w:lang w:val="en-US"/>
        </w:rPr>
        <w:t xml:space="preserve"> S. Cohen (ed.), </w:t>
      </w:r>
      <w:proofErr w:type="gramStart"/>
      <w:r w:rsidRPr="00BA6270">
        <w:rPr>
          <w:i/>
          <w:lang w:val="en-US"/>
        </w:rPr>
        <w:t>The</w:t>
      </w:r>
      <w:proofErr w:type="gramEnd"/>
      <w:r w:rsidRPr="00BA6270">
        <w:rPr>
          <w:i/>
          <w:lang w:val="en-US"/>
        </w:rPr>
        <w:t xml:space="preserve"> Soviet Union Since Stalin </w:t>
      </w:r>
      <w:r w:rsidRPr="00BA6270">
        <w:rPr>
          <w:lang w:val="en-US"/>
        </w:rPr>
        <w:t>[Londen 1980]</w:t>
      </w:r>
      <w:r>
        <w:rPr>
          <w:lang w:val="en-US"/>
        </w:rPr>
        <w:t xml:space="preserve"> 200.</w:t>
      </w:r>
      <w:r w:rsidRPr="00BA6270">
        <w:rPr>
          <w:lang w:val="en-US"/>
        </w:rPr>
        <w:t xml:space="preserve"> </w:t>
      </w:r>
    </w:p>
  </w:footnote>
  <w:footnote w:id="187">
    <w:p w:rsidR="00D56648" w:rsidRPr="00DF3B25" w:rsidRDefault="00D56648">
      <w:pPr>
        <w:pStyle w:val="FootnoteText"/>
        <w:rPr>
          <w:lang w:val="en-US"/>
        </w:rPr>
      </w:pPr>
      <w:r>
        <w:rPr>
          <w:rStyle w:val="FootnoteReference"/>
        </w:rPr>
        <w:footnoteRef/>
      </w:r>
      <w:r w:rsidRPr="00DF3B25">
        <w:rPr>
          <w:lang w:val="en-US"/>
        </w:rPr>
        <w:t xml:space="preserve"> </w:t>
      </w:r>
      <w:r>
        <w:rPr>
          <w:lang w:val="en-US"/>
        </w:rPr>
        <w:t xml:space="preserve">Cornell, </w:t>
      </w:r>
      <w:r w:rsidRPr="001758F7">
        <w:rPr>
          <w:i/>
          <w:lang w:val="en-US"/>
        </w:rPr>
        <w:t>A</w:t>
      </w:r>
      <w:r>
        <w:rPr>
          <w:i/>
          <w:lang w:val="en-US"/>
        </w:rPr>
        <w:t xml:space="preserve">utonomy and Conflict: Extraterritoriality and Seperatism in the South Caucasus </w:t>
      </w:r>
      <w:proofErr w:type="gramStart"/>
      <w:r>
        <w:rPr>
          <w:i/>
          <w:lang w:val="en-US"/>
        </w:rPr>
        <w:t>-  Cases</w:t>
      </w:r>
      <w:proofErr w:type="gramEnd"/>
      <w:r>
        <w:rPr>
          <w:i/>
          <w:lang w:val="en-US"/>
        </w:rPr>
        <w:t xml:space="preserve"> in Georgia</w:t>
      </w:r>
      <w:r>
        <w:rPr>
          <w:lang w:val="en-US"/>
        </w:rPr>
        <w:t>, 146.</w:t>
      </w:r>
    </w:p>
  </w:footnote>
  <w:footnote w:id="188">
    <w:p w:rsidR="00D56648" w:rsidRPr="00B47F81" w:rsidRDefault="00D56648" w:rsidP="00164262">
      <w:pPr>
        <w:pStyle w:val="FootnoteText"/>
        <w:rPr>
          <w:lang w:val="en-US"/>
        </w:rPr>
      </w:pPr>
      <w:r>
        <w:rPr>
          <w:rStyle w:val="FootnoteReference"/>
        </w:rPr>
        <w:footnoteRef/>
      </w:r>
      <w:r w:rsidRPr="00B47F81">
        <w:rPr>
          <w:lang w:val="en-US"/>
        </w:rPr>
        <w:t xml:space="preserve"> </w:t>
      </w:r>
      <w:r>
        <w:rPr>
          <w:lang w:val="en-US"/>
        </w:rPr>
        <w:t>T. Blauvelt, ‘</w:t>
      </w:r>
      <w:r w:rsidRPr="00B47F81">
        <w:rPr>
          <w:lang w:val="en-US"/>
        </w:rPr>
        <w:t>Status Shift</w:t>
      </w:r>
      <w:r>
        <w:rPr>
          <w:lang w:val="en-US"/>
        </w:rPr>
        <w:t xml:space="preserve"> and Ethnic Mobilisation in the </w:t>
      </w:r>
      <w:r w:rsidRPr="00B47F81">
        <w:rPr>
          <w:lang w:val="en-US"/>
        </w:rPr>
        <w:t>March 1956 Events in Georgia</w:t>
      </w:r>
      <w:r>
        <w:rPr>
          <w:lang w:val="en-US"/>
        </w:rPr>
        <w:t xml:space="preserve">’, </w:t>
      </w:r>
      <w:r>
        <w:rPr>
          <w:i/>
          <w:lang w:val="en-US"/>
        </w:rPr>
        <w:t>Europe-Asia Studies</w:t>
      </w:r>
      <w:r>
        <w:rPr>
          <w:lang w:val="en-US"/>
        </w:rPr>
        <w:t xml:space="preserve"> 61, 4 [Juni 2009] 654.</w:t>
      </w:r>
    </w:p>
  </w:footnote>
  <w:footnote w:id="189">
    <w:p w:rsidR="00D56648" w:rsidRPr="00164262" w:rsidRDefault="00D56648">
      <w:pPr>
        <w:pStyle w:val="FootnoteText"/>
        <w:rPr>
          <w:lang w:val="en-US"/>
        </w:rPr>
      </w:pPr>
      <w:r>
        <w:rPr>
          <w:rStyle w:val="FootnoteReference"/>
        </w:rPr>
        <w:footnoteRef/>
      </w:r>
      <w:r w:rsidRPr="00164262">
        <w:rPr>
          <w:lang w:val="en-US"/>
        </w:rPr>
        <w:t xml:space="preserve"> </w:t>
      </w:r>
      <w:proofErr w:type="gramStart"/>
      <w:r>
        <w:rPr>
          <w:lang w:val="en-US"/>
        </w:rPr>
        <w:t>Blauvelt, ‘</w:t>
      </w:r>
      <w:r w:rsidRPr="00B47F81">
        <w:rPr>
          <w:lang w:val="en-US"/>
        </w:rPr>
        <w:t>Status Shift</w:t>
      </w:r>
      <w:r>
        <w:rPr>
          <w:lang w:val="en-US"/>
        </w:rPr>
        <w:t xml:space="preserve"> and Ethnic Mobilisation in the </w:t>
      </w:r>
      <w:r w:rsidRPr="00B47F81">
        <w:rPr>
          <w:lang w:val="en-US"/>
        </w:rPr>
        <w:t>March 1956 Events in Georgia</w:t>
      </w:r>
      <w:r>
        <w:rPr>
          <w:lang w:val="en-US"/>
        </w:rPr>
        <w:t>’, 654.</w:t>
      </w:r>
      <w:proofErr w:type="gramEnd"/>
    </w:p>
  </w:footnote>
  <w:footnote w:id="190">
    <w:p w:rsidR="00D56648" w:rsidRPr="00B83EFA" w:rsidRDefault="00D56648">
      <w:pPr>
        <w:pStyle w:val="FootnoteText"/>
        <w:rPr>
          <w:lang w:val="en-US"/>
        </w:rPr>
      </w:pPr>
      <w:r>
        <w:rPr>
          <w:rStyle w:val="FootnoteReference"/>
        </w:rPr>
        <w:footnoteRef/>
      </w:r>
      <w:r w:rsidRPr="00B83EFA">
        <w:rPr>
          <w:lang w:val="en-US"/>
        </w:rPr>
        <w:t xml:space="preserve"> </w:t>
      </w:r>
      <w:r w:rsidRPr="00BA6270">
        <w:rPr>
          <w:lang w:val="en-US"/>
        </w:rPr>
        <w:t xml:space="preserve">Cohen (ed.), </w:t>
      </w:r>
      <w:proofErr w:type="gramStart"/>
      <w:r w:rsidRPr="00BA6270">
        <w:rPr>
          <w:i/>
          <w:lang w:val="en-US"/>
        </w:rPr>
        <w:t>The</w:t>
      </w:r>
      <w:proofErr w:type="gramEnd"/>
      <w:r w:rsidRPr="00BA6270">
        <w:rPr>
          <w:i/>
          <w:lang w:val="en-US"/>
        </w:rPr>
        <w:t xml:space="preserve"> Soviet Union Since Stalin</w:t>
      </w:r>
      <w:r>
        <w:rPr>
          <w:lang w:val="en-US"/>
        </w:rPr>
        <w:t>, 213.</w:t>
      </w:r>
    </w:p>
  </w:footnote>
  <w:footnote w:id="191">
    <w:p w:rsidR="00D56648" w:rsidRPr="00A101F0" w:rsidRDefault="00D56648">
      <w:pPr>
        <w:pStyle w:val="FootnoteText"/>
        <w:rPr>
          <w:lang w:val="en-US"/>
        </w:rPr>
      </w:pPr>
      <w:r>
        <w:rPr>
          <w:rStyle w:val="FootnoteReference"/>
        </w:rPr>
        <w:footnoteRef/>
      </w:r>
      <w:r w:rsidRPr="00A101F0">
        <w:rPr>
          <w:lang w:val="en-US"/>
        </w:rPr>
        <w:t xml:space="preserve"> </w:t>
      </w:r>
      <w:r>
        <w:rPr>
          <w:lang w:val="en-US"/>
        </w:rPr>
        <w:t xml:space="preserve">R. Suny, </w:t>
      </w:r>
      <w:proofErr w:type="gramStart"/>
      <w:r>
        <w:rPr>
          <w:i/>
          <w:lang w:val="en-US"/>
        </w:rPr>
        <w:t>The</w:t>
      </w:r>
      <w:proofErr w:type="gramEnd"/>
      <w:r>
        <w:rPr>
          <w:i/>
          <w:lang w:val="en-US"/>
        </w:rPr>
        <w:t xml:space="preserve"> Soviet Experiment. </w:t>
      </w:r>
      <w:proofErr w:type="gramStart"/>
      <w:r>
        <w:rPr>
          <w:i/>
          <w:lang w:val="en-US"/>
        </w:rPr>
        <w:t xml:space="preserve">Russia, the USSR, and the Successor States </w:t>
      </w:r>
      <w:r>
        <w:rPr>
          <w:lang w:val="en-US"/>
        </w:rPr>
        <w:t>[New York 1998] 421.</w:t>
      </w:r>
      <w:proofErr w:type="gramEnd"/>
    </w:p>
  </w:footnote>
  <w:footnote w:id="192">
    <w:p w:rsidR="00D56648" w:rsidRPr="00EF076D" w:rsidRDefault="00D56648">
      <w:pPr>
        <w:pStyle w:val="FootnoteText"/>
        <w:rPr>
          <w:lang w:val="en-US"/>
        </w:rPr>
      </w:pPr>
      <w:r>
        <w:rPr>
          <w:rStyle w:val="FootnoteReference"/>
        </w:rPr>
        <w:footnoteRef/>
      </w:r>
      <w:r w:rsidRPr="00EF076D">
        <w:rPr>
          <w:lang w:val="en-US"/>
        </w:rPr>
        <w:t xml:space="preserve"> </w:t>
      </w:r>
      <w:r>
        <w:rPr>
          <w:lang w:val="en-US"/>
        </w:rPr>
        <w:t xml:space="preserve">De Waal, </w:t>
      </w:r>
      <w:proofErr w:type="gramStart"/>
      <w:r>
        <w:rPr>
          <w:i/>
          <w:lang w:val="en-US"/>
        </w:rPr>
        <w:t>The</w:t>
      </w:r>
      <w:proofErr w:type="gramEnd"/>
      <w:r>
        <w:rPr>
          <w:i/>
          <w:lang w:val="en-US"/>
        </w:rPr>
        <w:t xml:space="preserve"> Caucasus. </w:t>
      </w:r>
      <w:proofErr w:type="gramStart"/>
      <w:r>
        <w:rPr>
          <w:i/>
          <w:lang w:val="en-US"/>
        </w:rPr>
        <w:t>An Introduction</w:t>
      </w:r>
      <w:r>
        <w:rPr>
          <w:lang w:val="en-US"/>
        </w:rPr>
        <w:t>, 95.</w:t>
      </w:r>
      <w:proofErr w:type="gramEnd"/>
    </w:p>
  </w:footnote>
  <w:footnote w:id="193">
    <w:p w:rsidR="00D56648" w:rsidRPr="00B05482" w:rsidRDefault="00D56648">
      <w:pPr>
        <w:pStyle w:val="FootnoteText"/>
        <w:rPr>
          <w:lang w:val="en-US"/>
        </w:rPr>
      </w:pPr>
      <w:r>
        <w:rPr>
          <w:rStyle w:val="FootnoteReference"/>
        </w:rPr>
        <w:footnoteRef/>
      </w:r>
      <w:r w:rsidRPr="00B05482">
        <w:rPr>
          <w:lang w:val="en-US"/>
        </w:rPr>
        <w:t xml:space="preserve"> </w:t>
      </w:r>
      <w:r>
        <w:rPr>
          <w:lang w:val="en-US"/>
        </w:rPr>
        <w:t xml:space="preserve">A. Kukhianidze, ‘Criminalization and Cross-Border Issues: The Case Georgia’, </w:t>
      </w:r>
      <w:r>
        <w:rPr>
          <w:i/>
          <w:lang w:val="en-US"/>
        </w:rPr>
        <w:t>Conference Paper Geneva Centre for Democratic Control of Armed Forces</w:t>
      </w:r>
      <w:r>
        <w:rPr>
          <w:lang w:val="en-US"/>
        </w:rPr>
        <w:t xml:space="preserve"> [maart 2003] 2.</w:t>
      </w:r>
    </w:p>
  </w:footnote>
  <w:footnote w:id="194">
    <w:p w:rsidR="00D56648" w:rsidRPr="006B0A44" w:rsidRDefault="00D56648" w:rsidP="006B0A44">
      <w:pPr>
        <w:pStyle w:val="FootnoteText"/>
        <w:rPr>
          <w:i/>
          <w:lang w:val="en-US"/>
        </w:rPr>
      </w:pPr>
      <w:r>
        <w:rPr>
          <w:rStyle w:val="FootnoteReference"/>
        </w:rPr>
        <w:footnoteRef/>
      </w:r>
      <w:r w:rsidRPr="006B0A44">
        <w:rPr>
          <w:lang w:val="en-US"/>
        </w:rPr>
        <w:t xml:space="preserve"> </w:t>
      </w:r>
      <w:r>
        <w:rPr>
          <w:lang w:val="en-US"/>
        </w:rPr>
        <w:t xml:space="preserve"> S. </w:t>
      </w:r>
      <w:r w:rsidRPr="006B0A44">
        <w:rPr>
          <w:lang w:val="en-US"/>
        </w:rPr>
        <w:t>Jones</w:t>
      </w:r>
      <w:r>
        <w:rPr>
          <w:lang w:val="en-US"/>
        </w:rPr>
        <w:t>, Parsons, R., ’Georgia and the Georgians’,</w:t>
      </w:r>
      <w:r w:rsidRPr="006B0A44">
        <w:rPr>
          <w:lang w:val="en-US"/>
        </w:rPr>
        <w:t xml:space="preserve"> </w:t>
      </w:r>
      <w:r>
        <w:rPr>
          <w:i/>
          <w:lang w:val="en-US"/>
        </w:rPr>
        <w:t xml:space="preserve">The </w:t>
      </w:r>
      <w:r w:rsidRPr="006B0A44">
        <w:rPr>
          <w:i/>
          <w:lang w:val="en-US"/>
        </w:rPr>
        <w:t>Nationalities Question in the Post-Soviet States</w:t>
      </w:r>
      <w:r>
        <w:rPr>
          <w:lang w:val="en-US"/>
        </w:rPr>
        <w:t xml:space="preserve"> [New York 1996].</w:t>
      </w:r>
    </w:p>
  </w:footnote>
  <w:footnote w:id="195">
    <w:p w:rsidR="00D56648" w:rsidRPr="00ED06BC" w:rsidRDefault="00D56648">
      <w:pPr>
        <w:pStyle w:val="FootnoteText"/>
        <w:rPr>
          <w:lang w:val="en-US"/>
        </w:rPr>
      </w:pPr>
      <w:r>
        <w:rPr>
          <w:rStyle w:val="FootnoteReference"/>
        </w:rPr>
        <w:footnoteRef/>
      </w:r>
      <w:r w:rsidRPr="00ED06BC">
        <w:rPr>
          <w:lang w:val="en-US"/>
        </w:rPr>
        <w:t xml:space="preserve"> </w:t>
      </w:r>
      <w:proofErr w:type="gramStart"/>
      <w:r w:rsidRPr="00ED06BC">
        <w:rPr>
          <w:lang w:val="en-US"/>
        </w:rPr>
        <w:t>I</w:t>
      </w:r>
      <w:r>
        <w:rPr>
          <w:lang w:val="en-US"/>
        </w:rPr>
        <w:t>bidem.</w:t>
      </w:r>
      <w:proofErr w:type="gramEnd"/>
    </w:p>
  </w:footnote>
  <w:footnote w:id="196">
    <w:p w:rsidR="00D56648" w:rsidRPr="00091B7A" w:rsidRDefault="00D56648">
      <w:pPr>
        <w:pStyle w:val="FootnoteText"/>
        <w:rPr>
          <w:lang w:val="en-US"/>
        </w:rPr>
      </w:pPr>
      <w:r>
        <w:rPr>
          <w:rStyle w:val="FootnoteReference"/>
        </w:rPr>
        <w:footnoteRef/>
      </w:r>
      <w:r w:rsidRPr="00091B7A">
        <w:rPr>
          <w:lang w:val="en-US"/>
        </w:rPr>
        <w:t xml:space="preserve"> R.</w:t>
      </w:r>
      <w:r>
        <w:rPr>
          <w:lang w:val="en-US"/>
        </w:rPr>
        <w:t xml:space="preserve"> Suny, </w:t>
      </w:r>
      <w:proofErr w:type="gramStart"/>
      <w:r>
        <w:rPr>
          <w:i/>
          <w:lang w:val="en-US"/>
        </w:rPr>
        <w:t>The</w:t>
      </w:r>
      <w:proofErr w:type="gramEnd"/>
      <w:r>
        <w:rPr>
          <w:i/>
          <w:lang w:val="en-US"/>
        </w:rPr>
        <w:t xml:space="preserve"> Soviet Experiment. </w:t>
      </w:r>
      <w:proofErr w:type="gramStart"/>
      <w:r>
        <w:rPr>
          <w:i/>
          <w:lang w:val="en-US"/>
        </w:rPr>
        <w:t>Russia, the USSR, and Successor States</w:t>
      </w:r>
      <w:r>
        <w:rPr>
          <w:lang w:val="en-US"/>
        </w:rPr>
        <w:t xml:space="preserve"> [Oxford 1998] 479.</w:t>
      </w:r>
      <w:proofErr w:type="gramEnd"/>
    </w:p>
  </w:footnote>
  <w:footnote w:id="197">
    <w:p w:rsidR="00D56648" w:rsidRPr="000E75A6" w:rsidRDefault="00D56648">
      <w:pPr>
        <w:pStyle w:val="FootnoteText"/>
        <w:rPr>
          <w:lang w:val="en-US"/>
        </w:rPr>
      </w:pPr>
      <w:r>
        <w:rPr>
          <w:rStyle w:val="FootnoteReference"/>
        </w:rPr>
        <w:footnoteRef/>
      </w:r>
      <w:r w:rsidRPr="000E75A6">
        <w:rPr>
          <w:lang w:val="en-US"/>
        </w:rPr>
        <w:t xml:space="preserve"> De Waal, </w:t>
      </w:r>
      <w:proofErr w:type="gramStart"/>
      <w:r w:rsidRPr="000E75A6">
        <w:rPr>
          <w:i/>
          <w:lang w:val="en-US"/>
        </w:rPr>
        <w:t>The</w:t>
      </w:r>
      <w:proofErr w:type="gramEnd"/>
      <w:r w:rsidRPr="000E75A6">
        <w:rPr>
          <w:i/>
          <w:lang w:val="en-US"/>
        </w:rPr>
        <w:t xml:space="preserve"> Caucasus. An I</w:t>
      </w:r>
      <w:r>
        <w:rPr>
          <w:i/>
          <w:lang w:val="en-US"/>
        </w:rPr>
        <w:t>ntroduction</w:t>
      </w:r>
      <w:r>
        <w:rPr>
          <w:lang w:val="en-US"/>
        </w:rPr>
        <w:t>, 60-61.</w:t>
      </w:r>
    </w:p>
  </w:footnote>
  <w:footnote w:id="198">
    <w:p w:rsidR="00D56648" w:rsidRPr="00182531" w:rsidRDefault="00D56648" w:rsidP="003C724E">
      <w:pPr>
        <w:pStyle w:val="FootnoteText"/>
        <w:rPr>
          <w:lang w:val="en-US"/>
        </w:rPr>
      </w:pPr>
      <w:r>
        <w:rPr>
          <w:rStyle w:val="FootnoteReference"/>
        </w:rPr>
        <w:footnoteRef/>
      </w:r>
      <w:r w:rsidRPr="00182531">
        <w:rPr>
          <w:lang w:val="en-US"/>
        </w:rPr>
        <w:t xml:space="preserve"> </w:t>
      </w:r>
      <w:r>
        <w:rPr>
          <w:lang w:val="en-US"/>
        </w:rPr>
        <w:t xml:space="preserve">Suny, </w:t>
      </w:r>
      <w:proofErr w:type="gramStart"/>
      <w:r w:rsidRPr="00182531">
        <w:rPr>
          <w:i/>
          <w:lang w:val="en-US"/>
        </w:rPr>
        <w:t>The</w:t>
      </w:r>
      <w:proofErr w:type="gramEnd"/>
      <w:r w:rsidRPr="00182531">
        <w:rPr>
          <w:i/>
          <w:lang w:val="en-US"/>
        </w:rPr>
        <w:t xml:space="preserve"> Revenge of the Past: Nationalism, Revolution and the Collapse of the Soviet Union</w:t>
      </w:r>
      <w:r>
        <w:rPr>
          <w:lang w:val="en-US"/>
        </w:rPr>
        <w:t>, 87.</w:t>
      </w:r>
    </w:p>
  </w:footnote>
  <w:footnote w:id="199">
    <w:p w:rsidR="00D56648" w:rsidRPr="00706DBB" w:rsidRDefault="00D56648" w:rsidP="00886478">
      <w:pPr>
        <w:autoSpaceDE w:val="0"/>
        <w:autoSpaceDN w:val="0"/>
        <w:adjustRightInd w:val="0"/>
        <w:spacing w:after="0" w:line="240" w:lineRule="auto"/>
        <w:rPr>
          <w:rFonts w:cs="Arial"/>
          <w:bCs/>
          <w:sz w:val="20"/>
          <w:szCs w:val="20"/>
          <w:lang w:val="en-US"/>
        </w:rPr>
      </w:pPr>
      <w:r w:rsidRPr="00706DBB">
        <w:rPr>
          <w:rStyle w:val="FootnoteReference"/>
          <w:sz w:val="20"/>
          <w:szCs w:val="20"/>
        </w:rPr>
        <w:footnoteRef/>
      </w:r>
      <w:r w:rsidRPr="00706DBB">
        <w:rPr>
          <w:sz w:val="20"/>
          <w:szCs w:val="20"/>
          <w:lang w:val="en-US"/>
        </w:rPr>
        <w:t xml:space="preserve"> Smith, , ‘</w:t>
      </w:r>
      <w:r w:rsidRPr="00706DBB">
        <w:rPr>
          <w:rFonts w:cs="Arial"/>
          <w:bCs/>
          <w:sz w:val="20"/>
          <w:szCs w:val="20"/>
          <w:lang w:val="en-US"/>
        </w:rPr>
        <w:t>Separatist Conflict in the Former Soviet Union and Beyond: How</w:t>
      </w:r>
    </w:p>
    <w:p w:rsidR="00D56648" w:rsidRPr="00706DBB" w:rsidRDefault="00D56648" w:rsidP="00886478">
      <w:pPr>
        <w:pStyle w:val="FootnoteText"/>
        <w:rPr>
          <w:lang w:val="en-US"/>
        </w:rPr>
      </w:pPr>
      <w:r w:rsidRPr="00706DBB">
        <w:rPr>
          <w:rFonts w:cs="Arial"/>
          <w:bCs/>
          <w:lang w:val="en-US"/>
        </w:rPr>
        <w:t>Different Was Communism?</w:t>
      </w:r>
      <w:proofErr w:type="gramStart"/>
      <w:r w:rsidRPr="00706DBB">
        <w:rPr>
          <w:rFonts w:cs="Arial"/>
          <w:bCs/>
          <w:lang w:val="en-US"/>
        </w:rPr>
        <w:t>’,</w:t>
      </w:r>
      <w:proofErr w:type="gramEnd"/>
      <w:r w:rsidRPr="00706DBB">
        <w:rPr>
          <w:rFonts w:cs="Arial"/>
          <w:bCs/>
          <w:lang w:val="en-US"/>
        </w:rPr>
        <w:t xml:space="preserve"> 353.</w:t>
      </w:r>
    </w:p>
  </w:footnote>
  <w:footnote w:id="200">
    <w:p w:rsidR="00D56648" w:rsidRPr="00B314E3" w:rsidRDefault="00D56648" w:rsidP="003C724E">
      <w:pPr>
        <w:autoSpaceDE w:val="0"/>
        <w:autoSpaceDN w:val="0"/>
        <w:adjustRightInd w:val="0"/>
        <w:spacing w:after="0" w:line="240" w:lineRule="auto"/>
        <w:rPr>
          <w:rFonts w:cs="Arial"/>
          <w:bCs/>
          <w:sz w:val="20"/>
          <w:szCs w:val="20"/>
          <w:lang w:val="en-US"/>
        </w:rPr>
      </w:pPr>
      <w:r w:rsidRPr="00D96BF6">
        <w:rPr>
          <w:rStyle w:val="FootnoteReference"/>
          <w:sz w:val="20"/>
          <w:szCs w:val="20"/>
        </w:rPr>
        <w:footnoteRef/>
      </w:r>
      <w:r w:rsidRPr="00D96BF6">
        <w:rPr>
          <w:sz w:val="20"/>
          <w:szCs w:val="20"/>
          <w:lang w:val="en-US"/>
        </w:rPr>
        <w:t xml:space="preserve"> B. Smith, ‘</w:t>
      </w:r>
      <w:r w:rsidRPr="00D96BF6">
        <w:rPr>
          <w:rFonts w:cs="Arial"/>
          <w:bCs/>
          <w:sz w:val="20"/>
          <w:szCs w:val="20"/>
          <w:lang w:val="en-US"/>
        </w:rPr>
        <w:t>Separatist</w:t>
      </w:r>
      <w:r w:rsidRPr="00B314E3">
        <w:rPr>
          <w:rFonts w:cs="Arial"/>
          <w:bCs/>
          <w:sz w:val="20"/>
          <w:szCs w:val="20"/>
          <w:lang w:val="en-US"/>
        </w:rPr>
        <w:t xml:space="preserve"> Conflict in the Former Soviet Union and Beyond: How</w:t>
      </w:r>
    </w:p>
    <w:p w:rsidR="00D56648" w:rsidRPr="007F18E6" w:rsidRDefault="00D56648" w:rsidP="003C724E">
      <w:pPr>
        <w:pStyle w:val="FootnoteText"/>
        <w:rPr>
          <w:lang w:val="en-US"/>
        </w:rPr>
      </w:pPr>
      <w:r w:rsidRPr="00B314E3">
        <w:rPr>
          <w:rFonts w:cs="Arial"/>
          <w:bCs/>
          <w:lang w:val="en-US"/>
        </w:rPr>
        <w:t>Different Was Communism?</w:t>
      </w:r>
      <w:proofErr w:type="gramStart"/>
      <w:r w:rsidRPr="00B314E3">
        <w:rPr>
          <w:rFonts w:cs="Arial"/>
          <w:bCs/>
          <w:lang w:val="en-US"/>
        </w:rPr>
        <w:t>’,</w:t>
      </w:r>
      <w:proofErr w:type="gramEnd"/>
      <w:r>
        <w:rPr>
          <w:rFonts w:cs="Arial"/>
          <w:bCs/>
          <w:lang w:val="en-US"/>
        </w:rPr>
        <w:t xml:space="preserve"> </w:t>
      </w:r>
      <w:r>
        <w:rPr>
          <w:rFonts w:cs="Arial"/>
          <w:bCs/>
          <w:i/>
          <w:lang w:val="en-US"/>
        </w:rPr>
        <w:t xml:space="preserve">World Politics </w:t>
      </w:r>
      <w:r>
        <w:rPr>
          <w:rFonts w:cs="Arial"/>
          <w:bCs/>
          <w:lang w:val="en-US"/>
        </w:rPr>
        <w:t>2 [April 2013] 351-352.</w:t>
      </w:r>
    </w:p>
  </w:footnote>
  <w:footnote w:id="201">
    <w:p w:rsidR="00D56648" w:rsidRPr="007C6108" w:rsidRDefault="00D56648">
      <w:pPr>
        <w:pStyle w:val="FootnoteText"/>
        <w:rPr>
          <w:lang w:val="en-US"/>
        </w:rPr>
      </w:pPr>
      <w:r>
        <w:rPr>
          <w:rStyle w:val="FootnoteReference"/>
        </w:rPr>
        <w:footnoteRef/>
      </w:r>
      <w:r w:rsidRPr="007C6108">
        <w:rPr>
          <w:lang w:val="en-US"/>
        </w:rPr>
        <w:t xml:space="preserve"> </w:t>
      </w:r>
      <w:proofErr w:type="gramStart"/>
      <w:r w:rsidRPr="007C6108">
        <w:rPr>
          <w:lang w:val="en-US"/>
        </w:rPr>
        <w:t xml:space="preserve">Cheterian, </w:t>
      </w:r>
      <w:r w:rsidRPr="007C6108">
        <w:rPr>
          <w:i/>
          <w:lang w:val="en-US"/>
        </w:rPr>
        <w:t>War and Peace in t</w:t>
      </w:r>
      <w:r>
        <w:rPr>
          <w:i/>
          <w:lang w:val="en-US"/>
        </w:rPr>
        <w:t>he Caucasus.</w:t>
      </w:r>
      <w:proofErr w:type="gramEnd"/>
      <w:r>
        <w:rPr>
          <w:i/>
          <w:lang w:val="en-US"/>
        </w:rPr>
        <w:t xml:space="preserve"> Russia’s troubled Frontier</w:t>
      </w:r>
      <w:r>
        <w:rPr>
          <w:lang w:val="en-US"/>
        </w:rPr>
        <w:t>, 38-39.</w:t>
      </w:r>
    </w:p>
  </w:footnote>
  <w:footnote w:id="202">
    <w:p w:rsidR="00D56648" w:rsidRPr="000D1FF6" w:rsidRDefault="00D56648">
      <w:pPr>
        <w:pStyle w:val="FootnoteText"/>
        <w:rPr>
          <w:lang w:val="en-US"/>
        </w:rPr>
      </w:pPr>
      <w:r>
        <w:rPr>
          <w:rStyle w:val="FootnoteReference"/>
        </w:rPr>
        <w:footnoteRef/>
      </w:r>
      <w:r w:rsidRPr="000D1FF6">
        <w:rPr>
          <w:lang w:val="en-US"/>
        </w:rPr>
        <w:t xml:space="preserve"> </w:t>
      </w:r>
      <w:proofErr w:type="gramStart"/>
      <w:r w:rsidRPr="000D1FF6">
        <w:rPr>
          <w:lang w:val="en-US"/>
        </w:rPr>
        <w:t>Ibidem, 39.</w:t>
      </w:r>
      <w:proofErr w:type="gramEnd"/>
    </w:p>
  </w:footnote>
  <w:footnote w:id="203">
    <w:p w:rsidR="00D56648" w:rsidRPr="00CE64DB" w:rsidRDefault="00D56648" w:rsidP="00CE64DB">
      <w:pPr>
        <w:pStyle w:val="FootnoteText"/>
        <w:rPr>
          <w:lang w:val="en-US"/>
        </w:rPr>
      </w:pPr>
      <w:r>
        <w:rPr>
          <w:rStyle w:val="FootnoteReference"/>
        </w:rPr>
        <w:footnoteRef/>
      </w:r>
      <w:r w:rsidRPr="00CE64DB">
        <w:rPr>
          <w:lang w:val="en-US"/>
        </w:rPr>
        <w:t xml:space="preserve"> </w:t>
      </w:r>
      <w:r>
        <w:rPr>
          <w:lang w:val="en-US"/>
        </w:rPr>
        <w:t xml:space="preserve">V. Shnirelman, </w:t>
      </w:r>
      <w:proofErr w:type="gramStart"/>
      <w:r>
        <w:rPr>
          <w:i/>
          <w:lang w:val="en-US"/>
        </w:rPr>
        <w:t>The</w:t>
      </w:r>
      <w:proofErr w:type="gramEnd"/>
      <w:r>
        <w:rPr>
          <w:i/>
          <w:lang w:val="en-US"/>
        </w:rPr>
        <w:t xml:space="preserve"> Value of the Past: Myths, Identity and Politics in the Transcaucasus</w:t>
      </w:r>
      <w:r>
        <w:rPr>
          <w:lang w:val="en-US"/>
        </w:rPr>
        <w:t xml:space="preserve"> [2001] 231-236.</w:t>
      </w:r>
    </w:p>
  </w:footnote>
  <w:footnote w:id="204">
    <w:p w:rsidR="00D56648" w:rsidRPr="007F2ED6" w:rsidRDefault="00D56648">
      <w:pPr>
        <w:pStyle w:val="FootnoteText"/>
        <w:rPr>
          <w:lang w:val="en-US"/>
        </w:rPr>
      </w:pPr>
      <w:r>
        <w:rPr>
          <w:rStyle w:val="FootnoteReference"/>
        </w:rPr>
        <w:footnoteRef/>
      </w:r>
      <w:r w:rsidRPr="007F2ED6">
        <w:rPr>
          <w:lang w:val="en-US"/>
        </w:rPr>
        <w:t xml:space="preserve"> </w:t>
      </w:r>
      <w:r>
        <w:rPr>
          <w:lang w:val="en-US"/>
        </w:rPr>
        <w:t xml:space="preserve">Shnirelman, </w:t>
      </w:r>
      <w:proofErr w:type="gramStart"/>
      <w:r>
        <w:rPr>
          <w:i/>
          <w:lang w:val="en-US"/>
        </w:rPr>
        <w:t>The</w:t>
      </w:r>
      <w:proofErr w:type="gramEnd"/>
      <w:r>
        <w:rPr>
          <w:i/>
          <w:lang w:val="en-US"/>
        </w:rPr>
        <w:t xml:space="preserve"> Value of the Past: Myths, Identity and Politics in the Transcaucasus</w:t>
      </w:r>
      <w:r>
        <w:rPr>
          <w:lang w:val="en-US"/>
        </w:rPr>
        <w:t>, 231-236.</w:t>
      </w:r>
    </w:p>
  </w:footnote>
  <w:footnote w:id="205">
    <w:p w:rsidR="00D56648" w:rsidRPr="00547074" w:rsidRDefault="00D56648">
      <w:pPr>
        <w:pStyle w:val="FootnoteText"/>
        <w:rPr>
          <w:lang w:val="en-US"/>
        </w:rPr>
      </w:pPr>
      <w:r>
        <w:rPr>
          <w:rStyle w:val="FootnoteReference"/>
        </w:rPr>
        <w:footnoteRef/>
      </w:r>
      <w:r w:rsidRPr="00547074">
        <w:rPr>
          <w:lang w:val="en-US"/>
        </w:rPr>
        <w:t xml:space="preserve"> </w:t>
      </w:r>
      <w:proofErr w:type="gramStart"/>
      <w:r>
        <w:rPr>
          <w:lang w:val="en-US"/>
        </w:rPr>
        <w:t>Ibidem, 237.</w:t>
      </w:r>
      <w:proofErr w:type="gramEnd"/>
    </w:p>
  </w:footnote>
  <w:footnote w:id="206">
    <w:p w:rsidR="00D56648" w:rsidRPr="006C5F11" w:rsidRDefault="00D56648">
      <w:pPr>
        <w:pStyle w:val="FootnoteText"/>
        <w:rPr>
          <w:lang w:val="en-US"/>
        </w:rPr>
      </w:pPr>
      <w:r>
        <w:rPr>
          <w:rStyle w:val="FootnoteReference"/>
        </w:rPr>
        <w:footnoteRef/>
      </w:r>
      <w:r w:rsidRPr="00AB7DBD">
        <w:rPr>
          <w:lang w:val="en-US"/>
        </w:rPr>
        <w:t xml:space="preserve"> </w:t>
      </w:r>
      <w:proofErr w:type="gramStart"/>
      <w:r w:rsidRPr="00AB7DBD">
        <w:rPr>
          <w:lang w:val="en-US"/>
        </w:rPr>
        <w:t xml:space="preserve">Cheterian, </w:t>
      </w:r>
      <w:r w:rsidRPr="00AB7DBD">
        <w:rPr>
          <w:i/>
          <w:lang w:val="en-US"/>
        </w:rPr>
        <w:t>War and Peace in t</w:t>
      </w:r>
      <w:r>
        <w:rPr>
          <w:i/>
          <w:lang w:val="en-US"/>
        </w:rPr>
        <w:t>he Caucasus.</w:t>
      </w:r>
      <w:proofErr w:type="gramEnd"/>
      <w:r>
        <w:rPr>
          <w:i/>
          <w:lang w:val="en-US"/>
        </w:rPr>
        <w:t xml:space="preserve"> Russia’s Troubled Frontier</w:t>
      </w:r>
      <w:r>
        <w:rPr>
          <w:lang w:val="en-US"/>
        </w:rPr>
        <w:t>, 64.</w:t>
      </w:r>
    </w:p>
  </w:footnote>
  <w:footnote w:id="207">
    <w:p w:rsidR="00D56648" w:rsidRPr="00AB7DBD" w:rsidRDefault="00D56648">
      <w:pPr>
        <w:pStyle w:val="FootnoteText"/>
        <w:rPr>
          <w:lang w:val="en-US"/>
        </w:rPr>
      </w:pPr>
      <w:r>
        <w:rPr>
          <w:rStyle w:val="FootnoteReference"/>
        </w:rPr>
        <w:footnoteRef/>
      </w:r>
      <w:r w:rsidRPr="00AB7DBD">
        <w:rPr>
          <w:lang w:val="en-US"/>
        </w:rPr>
        <w:t xml:space="preserve"> </w:t>
      </w:r>
      <w:proofErr w:type="gramStart"/>
      <w:r>
        <w:rPr>
          <w:lang w:val="en-US"/>
        </w:rPr>
        <w:t>Ibidem, 64.</w:t>
      </w:r>
      <w:proofErr w:type="gramEnd"/>
    </w:p>
  </w:footnote>
  <w:footnote w:id="208">
    <w:p w:rsidR="00D56648" w:rsidRPr="00DE0819" w:rsidRDefault="00D56648">
      <w:pPr>
        <w:pStyle w:val="FootnoteText"/>
        <w:rPr>
          <w:lang w:val="en-US"/>
        </w:rPr>
      </w:pPr>
      <w:r>
        <w:rPr>
          <w:rStyle w:val="FootnoteReference"/>
        </w:rPr>
        <w:footnoteRef/>
      </w:r>
      <w:r w:rsidRPr="00DE0819">
        <w:rPr>
          <w:lang w:val="en-US"/>
        </w:rPr>
        <w:t xml:space="preserve"> Report OSCE, ‘Georgia: A</w:t>
      </w:r>
      <w:r>
        <w:rPr>
          <w:lang w:val="en-US"/>
        </w:rPr>
        <w:t xml:space="preserve">voiding war in South Ossetia’, </w:t>
      </w:r>
      <w:hyperlink r:id="rId21" w:history="1">
        <w:r w:rsidRPr="00DE0819">
          <w:rPr>
            <w:rStyle w:val="Hyperlink"/>
            <w:color w:val="auto"/>
            <w:u w:val="none"/>
            <w:lang w:val="en-US"/>
          </w:rPr>
          <w:t>http://unpan1.un.org/intradoc/groups/public/documents/untc/unpan019224.pdf</w:t>
        </w:r>
      </w:hyperlink>
      <w:r w:rsidRPr="00DE0819">
        <w:rPr>
          <w:lang w:val="en-US"/>
        </w:rPr>
        <w:t xml:space="preserve"> </w:t>
      </w:r>
      <w:r>
        <w:rPr>
          <w:lang w:val="en-US"/>
        </w:rPr>
        <w:t>[</w:t>
      </w:r>
      <w:proofErr w:type="gramStart"/>
      <w:r>
        <w:rPr>
          <w:lang w:val="en-US"/>
        </w:rPr>
        <w:t>november</w:t>
      </w:r>
      <w:proofErr w:type="gramEnd"/>
      <w:r>
        <w:rPr>
          <w:lang w:val="en-US"/>
        </w:rPr>
        <w:t xml:space="preserve"> 2004] 2.</w:t>
      </w:r>
    </w:p>
  </w:footnote>
  <w:footnote w:id="209">
    <w:p w:rsidR="00D56648" w:rsidRPr="0043139C" w:rsidRDefault="00D56648">
      <w:pPr>
        <w:pStyle w:val="FootnoteText"/>
        <w:rPr>
          <w:lang w:val="en-US"/>
        </w:rPr>
      </w:pPr>
      <w:r>
        <w:rPr>
          <w:rStyle w:val="FootnoteReference"/>
        </w:rPr>
        <w:footnoteRef/>
      </w:r>
      <w:r>
        <w:rPr>
          <w:lang w:val="en-US"/>
        </w:rPr>
        <w:t xml:space="preserve"> </w:t>
      </w:r>
      <w:proofErr w:type="gramStart"/>
      <w:r w:rsidRPr="00AB7DBD">
        <w:rPr>
          <w:lang w:val="en-US"/>
        </w:rPr>
        <w:t xml:space="preserve">Cheterian, </w:t>
      </w:r>
      <w:r w:rsidRPr="00AB7DBD">
        <w:rPr>
          <w:i/>
          <w:lang w:val="en-US"/>
        </w:rPr>
        <w:t>War and Peace in t</w:t>
      </w:r>
      <w:r>
        <w:rPr>
          <w:i/>
          <w:lang w:val="en-US"/>
        </w:rPr>
        <w:t>he Caucasus.</w:t>
      </w:r>
      <w:proofErr w:type="gramEnd"/>
      <w:r>
        <w:rPr>
          <w:i/>
          <w:lang w:val="en-US"/>
        </w:rPr>
        <w:t xml:space="preserve"> Russia’s Troubled Frontier</w:t>
      </w:r>
      <w:r w:rsidRPr="0043139C">
        <w:rPr>
          <w:lang w:val="en-US"/>
        </w:rPr>
        <w:t>, 66.</w:t>
      </w:r>
    </w:p>
  </w:footnote>
  <w:footnote w:id="210">
    <w:p w:rsidR="00D56648" w:rsidRPr="00696D67" w:rsidRDefault="00D56648">
      <w:pPr>
        <w:pStyle w:val="FootnoteText"/>
        <w:rPr>
          <w:lang w:val="en-US"/>
        </w:rPr>
      </w:pPr>
      <w:r>
        <w:rPr>
          <w:rStyle w:val="FootnoteReference"/>
        </w:rPr>
        <w:footnoteRef/>
      </w:r>
      <w:r w:rsidRPr="00696D67">
        <w:rPr>
          <w:lang w:val="en-US"/>
        </w:rPr>
        <w:t xml:space="preserve"> G. Nodia, ‘The Conflict in A</w:t>
      </w:r>
      <w:r>
        <w:rPr>
          <w:lang w:val="en-US"/>
        </w:rPr>
        <w:t xml:space="preserve">bkhazia: National Projects and Political Circumstances’, </w:t>
      </w:r>
      <w:hyperlink r:id="rId22" w:history="1">
        <w:r w:rsidRPr="00696D67">
          <w:rPr>
            <w:rStyle w:val="Hyperlink"/>
            <w:color w:val="auto"/>
            <w:u w:val="none"/>
            <w:lang w:val="en-US"/>
          </w:rPr>
          <w:t>http://poli.vub.ac.be/publi/Georgians/chp0201.html</w:t>
        </w:r>
      </w:hyperlink>
      <w:r w:rsidRPr="00696D67">
        <w:rPr>
          <w:lang w:val="en-US"/>
        </w:rPr>
        <w:t xml:space="preserve"> </w:t>
      </w:r>
      <w:r>
        <w:rPr>
          <w:lang w:val="en-US"/>
        </w:rPr>
        <w:t>[1998]</w:t>
      </w:r>
    </w:p>
  </w:footnote>
  <w:footnote w:id="211">
    <w:p w:rsidR="00D56648" w:rsidRPr="00326E57" w:rsidRDefault="00D56648">
      <w:pPr>
        <w:pStyle w:val="FootnoteText"/>
        <w:rPr>
          <w:lang w:val="en-US"/>
        </w:rPr>
      </w:pPr>
      <w:r>
        <w:rPr>
          <w:rStyle w:val="FootnoteReference"/>
        </w:rPr>
        <w:footnoteRef/>
      </w:r>
      <w:r w:rsidRPr="008677E8">
        <w:rPr>
          <w:lang w:val="en-US"/>
        </w:rPr>
        <w:t xml:space="preserve"> </w:t>
      </w:r>
      <w:proofErr w:type="gramStart"/>
      <w:r w:rsidRPr="00AB7DBD">
        <w:rPr>
          <w:lang w:val="en-US"/>
        </w:rPr>
        <w:t xml:space="preserve">Cheterian, </w:t>
      </w:r>
      <w:r w:rsidRPr="00AB7DBD">
        <w:rPr>
          <w:i/>
          <w:lang w:val="en-US"/>
        </w:rPr>
        <w:t>War and Peace in t</w:t>
      </w:r>
      <w:r>
        <w:rPr>
          <w:i/>
          <w:lang w:val="en-US"/>
        </w:rPr>
        <w:t>he Caucasus.</w:t>
      </w:r>
      <w:proofErr w:type="gramEnd"/>
      <w:r>
        <w:rPr>
          <w:i/>
          <w:lang w:val="en-US"/>
        </w:rPr>
        <w:t xml:space="preserve"> Russia’s Troubled Frontier</w:t>
      </w:r>
      <w:r>
        <w:rPr>
          <w:lang w:val="en-US"/>
        </w:rPr>
        <w:t>, 68.</w:t>
      </w:r>
    </w:p>
  </w:footnote>
  <w:footnote w:id="212">
    <w:p w:rsidR="00D56648" w:rsidRPr="00326E57" w:rsidRDefault="00D56648">
      <w:pPr>
        <w:pStyle w:val="FootnoteText"/>
        <w:rPr>
          <w:lang w:val="en-US"/>
        </w:rPr>
      </w:pPr>
      <w:r>
        <w:rPr>
          <w:rStyle w:val="FootnoteReference"/>
        </w:rPr>
        <w:footnoteRef/>
      </w:r>
      <w:r w:rsidRPr="00326E57">
        <w:rPr>
          <w:lang w:val="en-US"/>
        </w:rPr>
        <w:t xml:space="preserve"> </w:t>
      </w:r>
      <w:proofErr w:type="gramStart"/>
      <w:r w:rsidRPr="00326E57">
        <w:rPr>
          <w:lang w:val="en-US"/>
        </w:rPr>
        <w:t>Ibidem, 68.</w:t>
      </w:r>
      <w:proofErr w:type="gramEnd"/>
    </w:p>
  </w:footnote>
  <w:footnote w:id="213">
    <w:p w:rsidR="00D56648" w:rsidRPr="00326E57" w:rsidRDefault="00D56648">
      <w:pPr>
        <w:pStyle w:val="FootnoteText"/>
        <w:rPr>
          <w:lang w:val="en-US"/>
        </w:rPr>
      </w:pPr>
      <w:r>
        <w:rPr>
          <w:rStyle w:val="FootnoteReference"/>
        </w:rPr>
        <w:footnoteRef/>
      </w:r>
      <w:r w:rsidRPr="00326E57">
        <w:rPr>
          <w:lang w:val="en-US"/>
        </w:rPr>
        <w:t xml:space="preserve"> </w:t>
      </w:r>
      <w:proofErr w:type="gramStart"/>
      <w:r>
        <w:rPr>
          <w:lang w:val="en-US"/>
        </w:rPr>
        <w:t xml:space="preserve">Cornell, </w:t>
      </w:r>
      <w:r>
        <w:rPr>
          <w:i/>
          <w:lang w:val="en-US"/>
        </w:rPr>
        <w:t>Autonomy and Conflict</w:t>
      </w:r>
      <w:r>
        <w:rPr>
          <w:lang w:val="en-US"/>
        </w:rPr>
        <w:t>, 174.</w:t>
      </w:r>
      <w:proofErr w:type="gramEnd"/>
    </w:p>
  </w:footnote>
  <w:footnote w:id="214">
    <w:p w:rsidR="00D56648" w:rsidRPr="00FB3CFA" w:rsidRDefault="00D56648">
      <w:pPr>
        <w:pStyle w:val="FootnoteText"/>
        <w:rPr>
          <w:lang w:val="en-US"/>
        </w:rPr>
      </w:pPr>
      <w:r>
        <w:rPr>
          <w:rStyle w:val="FootnoteReference"/>
        </w:rPr>
        <w:footnoteRef/>
      </w:r>
      <w:r w:rsidRPr="00FB3CFA">
        <w:rPr>
          <w:lang w:val="en-US"/>
        </w:rPr>
        <w:t xml:space="preserve"> </w:t>
      </w:r>
      <w:proofErr w:type="gramStart"/>
      <w:r>
        <w:rPr>
          <w:lang w:val="en-US"/>
        </w:rPr>
        <w:t>Ibidem, 174.</w:t>
      </w:r>
      <w:proofErr w:type="gramEnd"/>
    </w:p>
  </w:footnote>
  <w:footnote w:id="215">
    <w:p w:rsidR="00D56648" w:rsidRPr="00CD2EFB" w:rsidRDefault="00D56648">
      <w:pPr>
        <w:pStyle w:val="FootnoteText"/>
        <w:rPr>
          <w:lang w:val="en-US"/>
        </w:rPr>
      </w:pPr>
      <w:r>
        <w:rPr>
          <w:rStyle w:val="FootnoteReference"/>
        </w:rPr>
        <w:footnoteRef/>
      </w:r>
      <w:r w:rsidRPr="00CD2EFB">
        <w:rPr>
          <w:lang w:val="en-US"/>
        </w:rPr>
        <w:t xml:space="preserve"> </w:t>
      </w:r>
      <w:proofErr w:type="gramStart"/>
      <w:r>
        <w:rPr>
          <w:lang w:val="en-US"/>
        </w:rPr>
        <w:t>Ibidem, 174.</w:t>
      </w:r>
      <w:proofErr w:type="gramEnd"/>
    </w:p>
  </w:footnote>
  <w:footnote w:id="216">
    <w:p w:rsidR="00D56648" w:rsidRPr="00B52D8E" w:rsidRDefault="00D56648">
      <w:pPr>
        <w:pStyle w:val="FootnoteText"/>
        <w:rPr>
          <w:lang w:val="en-US"/>
        </w:rPr>
      </w:pPr>
      <w:r>
        <w:rPr>
          <w:rStyle w:val="FootnoteReference"/>
        </w:rPr>
        <w:footnoteRef/>
      </w:r>
      <w:r w:rsidRPr="00B52D8E">
        <w:rPr>
          <w:lang w:val="en-US"/>
        </w:rPr>
        <w:t xml:space="preserve"> </w:t>
      </w:r>
      <w:proofErr w:type="gramStart"/>
      <w:r w:rsidRPr="00B52D8E">
        <w:rPr>
          <w:lang w:val="en-US"/>
        </w:rPr>
        <w:t>Independent International Fact Finding Mission o</w:t>
      </w:r>
      <w:r>
        <w:rPr>
          <w:lang w:val="en-US"/>
        </w:rPr>
        <w:t>n the Conflict in Georgia, Volume II, 2.</w:t>
      </w:r>
      <w:proofErr w:type="gramEnd"/>
    </w:p>
  </w:footnote>
  <w:footnote w:id="217">
    <w:p w:rsidR="00D56648" w:rsidRPr="000D1FF6" w:rsidRDefault="00D56648">
      <w:pPr>
        <w:pStyle w:val="FootnoteText"/>
        <w:rPr>
          <w:lang w:val="en-US"/>
        </w:rPr>
      </w:pPr>
      <w:r>
        <w:rPr>
          <w:rStyle w:val="FootnoteReference"/>
        </w:rPr>
        <w:footnoteRef/>
      </w:r>
      <w:r w:rsidRPr="000D1FF6">
        <w:rPr>
          <w:lang w:val="en-US"/>
        </w:rPr>
        <w:t xml:space="preserve"> Ibidem, 61-63.</w:t>
      </w:r>
    </w:p>
  </w:footnote>
  <w:footnote w:id="218">
    <w:p w:rsidR="00D56648" w:rsidRPr="00F86664" w:rsidRDefault="00D56648" w:rsidP="00E30B4D">
      <w:pPr>
        <w:autoSpaceDE w:val="0"/>
        <w:autoSpaceDN w:val="0"/>
        <w:adjustRightInd w:val="0"/>
        <w:spacing w:after="0" w:line="240" w:lineRule="auto"/>
        <w:rPr>
          <w:rFonts w:cs="Times-Bold"/>
          <w:bCs/>
          <w:sz w:val="20"/>
          <w:szCs w:val="20"/>
          <w:lang w:val="en-US"/>
        </w:rPr>
      </w:pPr>
      <w:r w:rsidRPr="00F86664">
        <w:rPr>
          <w:rStyle w:val="FootnoteReference"/>
          <w:sz w:val="20"/>
          <w:szCs w:val="20"/>
        </w:rPr>
        <w:footnoteRef/>
      </w:r>
      <w:r w:rsidRPr="00F86664">
        <w:rPr>
          <w:sz w:val="20"/>
          <w:szCs w:val="20"/>
          <w:lang w:val="en-US"/>
        </w:rPr>
        <w:t xml:space="preserve"> Report OSCE, ‘Human Rights in the War-Affected Areas Following the Conflict in Georgia’, </w:t>
      </w:r>
      <w:hyperlink r:id="rId23" w:history="1">
        <w:r w:rsidRPr="00F86664">
          <w:rPr>
            <w:rStyle w:val="Hyperlink"/>
            <w:color w:val="auto"/>
            <w:sz w:val="20"/>
            <w:szCs w:val="20"/>
            <w:u w:val="none"/>
            <w:lang w:val="en-US"/>
          </w:rPr>
          <w:t>http://www.osce.org/odihr/35578</w:t>
        </w:r>
      </w:hyperlink>
      <w:r w:rsidRPr="00F86664">
        <w:rPr>
          <w:sz w:val="20"/>
          <w:szCs w:val="20"/>
          <w:lang w:val="en-US"/>
        </w:rPr>
        <w:t xml:space="preserve"> [</w:t>
      </w:r>
      <w:proofErr w:type="gramStart"/>
      <w:r w:rsidRPr="00F86664">
        <w:rPr>
          <w:sz w:val="20"/>
          <w:szCs w:val="20"/>
          <w:lang w:val="en-US"/>
        </w:rPr>
        <w:t>november</w:t>
      </w:r>
      <w:proofErr w:type="gramEnd"/>
      <w:r w:rsidRPr="00F86664">
        <w:rPr>
          <w:sz w:val="20"/>
          <w:szCs w:val="20"/>
          <w:lang w:val="en-US"/>
        </w:rPr>
        <w:t xml:space="preserve"> 2008] 14-15.</w:t>
      </w:r>
    </w:p>
  </w:footnote>
  <w:footnote w:id="219">
    <w:p w:rsidR="00D56648" w:rsidRPr="001B77A4" w:rsidRDefault="00D56648" w:rsidP="001B77A4">
      <w:pPr>
        <w:pStyle w:val="FootnoteText"/>
        <w:tabs>
          <w:tab w:val="left" w:pos="2311"/>
        </w:tabs>
        <w:rPr>
          <w:lang w:val="en-US"/>
        </w:rPr>
      </w:pPr>
      <w:r>
        <w:rPr>
          <w:rStyle w:val="FootnoteReference"/>
        </w:rPr>
        <w:footnoteRef/>
      </w:r>
      <w:r w:rsidRPr="001B77A4">
        <w:rPr>
          <w:lang w:val="en-US"/>
        </w:rPr>
        <w:t xml:space="preserve"> Report OSCE, </w:t>
      </w:r>
      <w:r>
        <w:rPr>
          <w:lang w:val="en-US"/>
        </w:rPr>
        <w:t>‘Georgia: Avoiding War in South Ossetia’</w:t>
      </w:r>
      <w:proofErr w:type="gramStart"/>
      <w:r>
        <w:rPr>
          <w:lang w:val="en-US"/>
        </w:rPr>
        <w:t xml:space="preserve">,  </w:t>
      </w:r>
      <w:proofErr w:type="gramEnd"/>
      <w:hyperlink r:id="rId24" w:history="1">
        <w:r w:rsidRPr="00DE0819">
          <w:rPr>
            <w:rStyle w:val="Hyperlink"/>
            <w:color w:val="auto"/>
            <w:u w:val="none"/>
            <w:lang w:val="en-US"/>
          </w:rPr>
          <w:t>http://unpan1.un.org/intradoc/groups/public/documents/untc/unpan019224.pdf</w:t>
        </w:r>
      </w:hyperlink>
      <w:r w:rsidRPr="00DE0819">
        <w:rPr>
          <w:lang w:val="en-US"/>
        </w:rPr>
        <w:t xml:space="preserve"> </w:t>
      </w:r>
      <w:r>
        <w:rPr>
          <w:lang w:val="en-US"/>
        </w:rPr>
        <w:t>[november 2004].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D6786"/>
    <w:multiLevelType w:val="multilevel"/>
    <w:tmpl w:val="A90840AA"/>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nsid w:val="2574120D"/>
    <w:multiLevelType w:val="multilevel"/>
    <w:tmpl w:val="459AAFCA"/>
    <w:lvl w:ilvl="0">
      <w:start w:val="1"/>
      <w:numFmt w:val="decimal"/>
      <w:lvlText w:val="%1"/>
      <w:lvlJc w:val="left"/>
      <w:pPr>
        <w:ind w:left="360" w:hanging="360"/>
      </w:pPr>
      <w:rPr>
        <w:rFonts w:hint="default"/>
      </w:rPr>
    </w:lvl>
    <w:lvl w:ilvl="1">
      <w:start w:val="1"/>
      <w:numFmt w:val="decimal"/>
      <w:lvlText w:val="%1.%2"/>
      <w:lvlJc w:val="left"/>
      <w:pPr>
        <w:ind w:left="1425" w:hanging="36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
    <w:nsid w:val="2B935545"/>
    <w:multiLevelType w:val="multilevel"/>
    <w:tmpl w:val="0E589C68"/>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nsid w:val="40FF4AA4"/>
    <w:multiLevelType w:val="hybridMultilevel"/>
    <w:tmpl w:val="EF72A612"/>
    <w:lvl w:ilvl="0" w:tplc="A1C6CC5E">
      <w:start w:val="4"/>
      <w:numFmt w:val="bullet"/>
      <w:lvlText w:val=""/>
      <w:lvlJc w:val="left"/>
      <w:pPr>
        <w:ind w:left="720" w:hanging="360"/>
      </w:pPr>
      <w:rPr>
        <w:rFonts w:ascii="Wingdings" w:eastAsiaTheme="minorHAns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D9342FE"/>
    <w:multiLevelType w:val="multilevel"/>
    <w:tmpl w:val="8F38040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EE86298"/>
    <w:multiLevelType w:val="hybridMultilevel"/>
    <w:tmpl w:val="4D6EEB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4F553E64"/>
    <w:multiLevelType w:val="multilevel"/>
    <w:tmpl w:val="64B2692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69FD5BBF"/>
    <w:multiLevelType w:val="multilevel"/>
    <w:tmpl w:val="CD306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A1B5284"/>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7AC65763"/>
    <w:multiLevelType w:val="multilevel"/>
    <w:tmpl w:val="95B4A972"/>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7C0E7FD0"/>
    <w:multiLevelType w:val="hybridMultilevel"/>
    <w:tmpl w:val="6ABE9B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0"/>
  </w:num>
  <w:num w:numId="3">
    <w:abstractNumId w:val="5"/>
  </w:num>
  <w:num w:numId="4">
    <w:abstractNumId w:val="8"/>
  </w:num>
  <w:num w:numId="5">
    <w:abstractNumId w:val="2"/>
  </w:num>
  <w:num w:numId="6">
    <w:abstractNumId w:val="6"/>
  </w:num>
  <w:num w:numId="7">
    <w:abstractNumId w:val="4"/>
  </w:num>
  <w:num w:numId="8">
    <w:abstractNumId w:val="9"/>
  </w:num>
  <w:num w:numId="9">
    <w:abstractNumId w:val="1"/>
  </w:num>
  <w:num w:numId="10">
    <w:abstractNumId w:val="7"/>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949FC"/>
    <w:rsid w:val="00001210"/>
    <w:rsid w:val="00001B64"/>
    <w:rsid w:val="00002A59"/>
    <w:rsid w:val="0000459D"/>
    <w:rsid w:val="00004672"/>
    <w:rsid w:val="0000489B"/>
    <w:rsid w:val="0000614F"/>
    <w:rsid w:val="00006935"/>
    <w:rsid w:val="00006A2D"/>
    <w:rsid w:val="00006E24"/>
    <w:rsid w:val="000070D8"/>
    <w:rsid w:val="000103B0"/>
    <w:rsid w:val="00010CA2"/>
    <w:rsid w:val="000117BD"/>
    <w:rsid w:val="00012230"/>
    <w:rsid w:val="00012B39"/>
    <w:rsid w:val="00014224"/>
    <w:rsid w:val="00014AE6"/>
    <w:rsid w:val="00014B44"/>
    <w:rsid w:val="00016308"/>
    <w:rsid w:val="000163CC"/>
    <w:rsid w:val="0001652D"/>
    <w:rsid w:val="000166E9"/>
    <w:rsid w:val="00016BA2"/>
    <w:rsid w:val="00016DB8"/>
    <w:rsid w:val="0001763F"/>
    <w:rsid w:val="0001764A"/>
    <w:rsid w:val="000178EB"/>
    <w:rsid w:val="0002036D"/>
    <w:rsid w:val="00023CD3"/>
    <w:rsid w:val="000241CC"/>
    <w:rsid w:val="00024279"/>
    <w:rsid w:val="00024E5F"/>
    <w:rsid w:val="000256BA"/>
    <w:rsid w:val="00025AF6"/>
    <w:rsid w:val="000267D9"/>
    <w:rsid w:val="00026FD9"/>
    <w:rsid w:val="00027C35"/>
    <w:rsid w:val="00030701"/>
    <w:rsid w:val="0003072B"/>
    <w:rsid w:val="00030C24"/>
    <w:rsid w:val="000310EA"/>
    <w:rsid w:val="00031299"/>
    <w:rsid w:val="0003167E"/>
    <w:rsid w:val="000325FC"/>
    <w:rsid w:val="000328C1"/>
    <w:rsid w:val="00032B97"/>
    <w:rsid w:val="00033C06"/>
    <w:rsid w:val="00035068"/>
    <w:rsid w:val="000351DE"/>
    <w:rsid w:val="00035254"/>
    <w:rsid w:val="00037273"/>
    <w:rsid w:val="0003728C"/>
    <w:rsid w:val="00040C1F"/>
    <w:rsid w:val="000414E0"/>
    <w:rsid w:val="00041D63"/>
    <w:rsid w:val="00042503"/>
    <w:rsid w:val="00042DF7"/>
    <w:rsid w:val="00044EAD"/>
    <w:rsid w:val="000452BE"/>
    <w:rsid w:val="0004578A"/>
    <w:rsid w:val="00045960"/>
    <w:rsid w:val="000460C1"/>
    <w:rsid w:val="000462BA"/>
    <w:rsid w:val="00046FCE"/>
    <w:rsid w:val="00050145"/>
    <w:rsid w:val="000503D0"/>
    <w:rsid w:val="00050E34"/>
    <w:rsid w:val="0005119C"/>
    <w:rsid w:val="0005397A"/>
    <w:rsid w:val="00053CAB"/>
    <w:rsid w:val="00054CC4"/>
    <w:rsid w:val="0005538C"/>
    <w:rsid w:val="00055F1C"/>
    <w:rsid w:val="00055F54"/>
    <w:rsid w:val="000566D0"/>
    <w:rsid w:val="0005695A"/>
    <w:rsid w:val="00056FF1"/>
    <w:rsid w:val="0005730F"/>
    <w:rsid w:val="000578F8"/>
    <w:rsid w:val="000614E6"/>
    <w:rsid w:val="00061711"/>
    <w:rsid w:val="00061BC4"/>
    <w:rsid w:val="00062D42"/>
    <w:rsid w:val="000631BE"/>
    <w:rsid w:val="00063B62"/>
    <w:rsid w:val="00063CE3"/>
    <w:rsid w:val="000640F8"/>
    <w:rsid w:val="000656CB"/>
    <w:rsid w:val="00065701"/>
    <w:rsid w:val="0006621E"/>
    <w:rsid w:val="000663DB"/>
    <w:rsid w:val="00066453"/>
    <w:rsid w:val="00066483"/>
    <w:rsid w:val="0006712C"/>
    <w:rsid w:val="000673A5"/>
    <w:rsid w:val="0006741A"/>
    <w:rsid w:val="0006742E"/>
    <w:rsid w:val="00067ECF"/>
    <w:rsid w:val="00073E3B"/>
    <w:rsid w:val="00074173"/>
    <w:rsid w:val="00075061"/>
    <w:rsid w:val="0007588B"/>
    <w:rsid w:val="00075916"/>
    <w:rsid w:val="000774CD"/>
    <w:rsid w:val="00077F6B"/>
    <w:rsid w:val="00077F99"/>
    <w:rsid w:val="00081FAD"/>
    <w:rsid w:val="00083831"/>
    <w:rsid w:val="0008488F"/>
    <w:rsid w:val="00084A3D"/>
    <w:rsid w:val="00085127"/>
    <w:rsid w:val="00085E07"/>
    <w:rsid w:val="000905BB"/>
    <w:rsid w:val="00090925"/>
    <w:rsid w:val="00091112"/>
    <w:rsid w:val="00091B7A"/>
    <w:rsid w:val="00092F97"/>
    <w:rsid w:val="000938EF"/>
    <w:rsid w:val="000945F7"/>
    <w:rsid w:val="00095152"/>
    <w:rsid w:val="00095236"/>
    <w:rsid w:val="00095FD4"/>
    <w:rsid w:val="00097EC4"/>
    <w:rsid w:val="000A0B3B"/>
    <w:rsid w:val="000A1609"/>
    <w:rsid w:val="000A2E2E"/>
    <w:rsid w:val="000A3320"/>
    <w:rsid w:val="000A3AE6"/>
    <w:rsid w:val="000A5C38"/>
    <w:rsid w:val="000A651A"/>
    <w:rsid w:val="000A7135"/>
    <w:rsid w:val="000B0A59"/>
    <w:rsid w:val="000B1BE5"/>
    <w:rsid w:val="000B242D"/>
    <w:rsid w:val="000B2992"/>
    <w:rsid w:val="000B3FDA"/>
    <w:rsid w:val="000B4808"/>
    <w:rsid w:val="000B636A"/>
    <w:rsid w:val="000B67C7"/>
    <w:rsid w:val="000B71C1"/>
    <w:rsid w:val="000B765F"/>
    <w:rsid w:val="000B7CD3"/>
    <w:rsid w:val="000C040C"/>
    <w:rsid w:val="000C2A41"/>
    <w:rsid w:val="000C2A9C"/>
    <w:rsid w:val="000C3680"/>
    <w:rsid w:val="000C3C63"/>
    <w:rsid w:val="000C3DF4"/>
    <w:rsid w:val="000C3F62"/>
    <w:rsid w:val="000C41A2"/>
    <w:rsid w:val="000C43A1"/>
    <w:rsid w:val="000C4621"/>
    <w:rsid w:val="000C5ADC"/>
    <w:rsid w:val="000C603E"/>
    <w:rsid w:val="000C6D2D"/>
    <w:rsid w:val="000C6FD5"/>
    <w:rsid w:val="000D0DFA"/>
    <w:rsid w:val="000D0E3C"/>
    <w:rsid w:val="000D1FF6"/>
    <w:rsid w:val="000D280D"/>
    <w:rsid w:val="000D3162"/>
    <w:rsid w:val="000D3278"/>
    <w:rsid w:val="000D3BE5"/>
    <w:rsid w:val="000D460F"/>
    <w:rsid w:val="000D6A27"/>
    <w:rsid w:val="000D74B3"/>
    <w:rsid w:val="000E038D"/>
    <w:rsid w:val="000E0D80"/>
    <w:rsid w:val="000E1883"/>
    <w:rsid w:val="000E251E"/>
    <w:rsid w:val="000E2A69"/>
    <w:rsid w:val="000E3370"/>
    <w:rsid w:val="000E3954"/>
    <w:rsid w:val="000E39E4"/>
    <w:rsid w:val="000E47DB"/>
    <w:rsid w:val="000E73B7"/>
    <w:rsid w:val="000E75A6"/>
    <w:rsid w:val="000E78E9"/>
    <w:rsid w:val="000E79E6"/>
    <w:rsid w:val="000E7B55"/>
    <w:rsid w:val="000E7E9D"/>
    <w:rsid w:val="000F1103"/>
    <w:rsid w:val="000F1996"/>
    <w:rsid w:val="000F1F19"/>
    <w:rsid w:val="000F5727"/>
    <w:rsid w:val="000F5C37"/>
    <w:rsid w:val="000F6B55"/>
    <w:rsid w:val="000F6E48"/>
    <w:rsid w:val="000F7236"/>
    <w:rsid w:val="000F7481"/>
    <w:rsid w:val="000F75D5"/>
    <w:rsid w:val="000F7E68"/>
    <w:rsid w:val="00100F6B"/>
    <w:rsid w:val="001014B7"/>
    <w:rsid w:val="00102ACA"/>
    <w:rsid w:val="00102CBA"/>
    <w:rsid w:val="001030AA"/>
    <w:rsid w:val="00103B74"/>
    <w:rsid w:val="001043C7"/>
    <w:rsid w:val="001044F7"/>
    <w:rsid w:val="001046B6"/>
    <w:rsid w:val="001046BE"/>
    <w:rsid w:val="0010486E"/>
    <w:rsid w:val="00104AD8"/>
    <w:rsid w:val="00106667"/>
    <w:rsid w:val="00106DB6"/>
    <w:rsid w:val="00107058"/>
    <w:rsid w:val="00107D93"/>
    <w:rsid w:val="00110E87"/>
    <w:rsid w:val="001113FD"/>
    <w:rsid w:val="00112CD0"/>
    <w:rsid w:val="00113A02"/>
    <w:rsid w:val="00113D98"/>
    <w:rsid w:val="00114DF3"/>
    <w:rsid w:val="001156BD"/>
    <w:rsid w:val="001167AF"/>
    <w:rsid w:val="00116C2B"/>
    <w:rsid w:val="001170D8"/>
    <w:rsid w:val="001214EC"/>
    <w:rsid w:val="0012181C"/>
    <w:rsid w:val="00122403"/>
    <w:rsid w:val="001230D2"/>
    <w:rsid w:val="00124724"/>
    <w:rsid w:val="00125B86"/>
    <w:rsid w:val="00127A4F"/>
    <w:rsid w:val="0013075B"/>
    <w:rsid w:val="00130CE8"/>
    <w:rsid w:val="0013108B"/>
    <w:rsid w:val="001310F8"/>
    <w:rsid w:val="00131241"/>
    <w:rsid w:val="00132B9F"/>
    <w:rsid w:val="00132F33"/>
    <w:rsid w:val="0013363C"/>
    <w:rsid w:val="00134496"/>
    <w:rsid w:val="00134810"/>
    <w:rsid w:val="001363A9"/>
    <w:rsid w:val="00136A6F"/>
    <w:rsid w:val="00136E18"/>
    <w:rsid w:val="00137846"/>
    <w:rsid w:val="001403D5"/>
    <w:rsid w:val="00140406"/>
    <w:rsid w:val="00140570"/>
    <w:rsid w:val="001407BF"/>
    <w:rsid w:val="001409ED"/>
    <w:rsid w:val="001423DF"/>
    <w:rsid w:val="0014299B"/>
    <w:rsid w:val="00142C45"/>
    <w:rsid w:val="00143454"/>
    <w:rsid w:val="00143AD0"/>
    <w:rsid w:val="00144663"/>
    <w:rsid w:val="00144F69"/>
    <w:rsid w:val="001451EB"/>
    <w:rsid w:val="0014726E"/>
    <w:rsid w:val="00150B95"/>
    <w:rsid w:val="00150D21"/>
    <w:rsid w:val="00151FB7"/>
    <w:rsid w:val="00152732"/>
    <w:rsid w:val="001527A1"/>
    <w:rsid w:val="00154445"/>
    <w:rsid w:val="00155014"/>
    <w:rsid w:val="0015544C"/>
    <w:rsid w:val="00155833"/>
    <w:rsid w:val="001567FB"/>
    <w:rsid w:val="001569CE"/>
    <w:rsid w:val="00157E9A"/>
    <w:rsid w:val="00157F06"/>
    <w:rsid w:val="00161D06"/>
    <w:rsid w:val="0016237B"/>
    <w:rsid w:val="00162427"/>
    <w:rsid w:val="001627C2"/>
    <w:rsid w:val="001638E5"/>
    <w:rsid w:val="00163C0C"/>
    <w:rsid w:val="00164262"/>
    <w:rsid w:val="00164905"/>
    <w:rsid w:val="001651D0"/>
    <w:rsid w:val="0016537B"/>
    <w:rsid w:val="001660CE"/>
    <w:rsid w:val="00166235"/>
    <w:rsid w:val="00166796"/>
    <w:rsid w:val="0016679E"/>
    <w:rsid w:val="00167495"/>
    <w:rsid w:val="001678B9"/>
    <w:rsid w:val="0017053A"/>
    <w:rsid w:val="00171148"/>
    <w:rsid w:val="001715D4"/>
    <w:rsid w:val="00173D8F"/>
    <w:rsid w:val="00174A1B"/>
    <w:rsid w:val="00174E9B"/>
    <w:rsid w:val="001758F7"/>
    <w:rsid w:val="0017645B"/>
    <w:rsid w:val="0017652C"/>
    <w:rsid w:val="001771F6"/>
    <w:rsid w:val="00177AD7"/>
    <w:rsid w:val="0018040C"/>
    <w:rsid w:val="00180B8C"/>
    <w:rsid w:val="00180EBF"/>
    <w:rsid w:val="00181A56"/>
    <w:rsid w:val="00181ED2"/>
    <w:rsid w:val="00182531"/>
    <w:rsid w:val="00182AF2"/>
    <w:rsid w:val="001830BF"/>
    <w:rsid w:val="0018415E"/>
    <w:rsid w:val="00184682"/>
    <w:rsid w:val="00184C8F"/>
    <w:rsid w:val="00186AD5"/>
    <w:rsid w:val="00187492"/>
    <w:rsid w:val="0018777A"/>
    <w:rsid w:val="001904DE"/>
    <w:rsid w:val="00190649"/>
    <w:rsid w:val="00190873"/>
    <w:rsid w:val="001928A7"/>
    <w:rsid w:val="001929D3"/>
    <w:rsid w:val="00192C13"/>
    <w:rsid w:val="00192C76"/>
    <w:rsid w:val="001936D5"/>
    <w:rsid w:val="00193FEB"/>
    <w:rsid w:val="00195EC4"/>
    <w:rsid w:val="00196FB8"/>
    <w:rsid w:val="00197B69"/>
    <w:rsid w:val="001A00C0"/>
    <w:rsid w:val="001A073E"/>
    <w:rsid w:val="001A08F6"/>
    <w:rsid w:val="001A0ECC"/>
    <w:rsid w:val="001A1466"/>
    <w:rsid w:val="001A2A22"/>
    <w:rsid w:val="001A2FDE"/>
    <w:rsid w:val="001A32F4"/>
    <w:rsid w:val="001A37C2"/>
    <w:rsid w:val="001A468D"/>
    <w:rsid w:val="001A60FF"/>
    <w:rsid w:val="001A6CD0"/>
    <w:rsid w:val="001A7A57"/>
    <w:rsid w:val="001A7AE4"/>
    <w:rsid w:val="001B00FB"/>
    <w:rsid w:val="001B020E"/>
    <w:rsid w:val="001B02F5"/>
    <w:rsid w:val="001B03F6"/>
    <w:rsid w:val="001B085E"/>
    <w:rsid w:val="001B0F1D"/>
    <w:rsid w:val="001B1B09"/>
    <w:rsid w:val="001B2BF6"/>
    <w:rsid w:val="001B4944"/>
    <w:rsid w:val="001B505A"/>
    <w:rsid w:val="001B532B"/>
    <w:rsid w:val="001B6145"/>
    <w:rsid w:val="001B6421"/>
    <w:rsid w:val="001B6E0B"/>
    <w:rsid w:val="001B77A4"/>
    <w:rsid w:val="001C01DD"/>
    <w:rsid w:val="001C0B65"/>
    <w:rsid w:val="001C1898"/>
    <w:rsid w:val="001C3452"/>
    <w:rsid w:val="001C3720"/>
    <w:rsid w:val="001C394E"/>
    <w:rsid w:val="001C4EAD"/>
    <w:rsid w:val="001D0FEE"/>
    <w:rsid w:val="001D1405"/>
    <w:rsid w:val="001D1B29"/>
    <w:rsid w:val="001D1D35"/>
    <w:rsid w:val="001D2D9D"/>
    <w:rsid w:val="001D2EE3"/>
    <w:rsid w:val="001D32D7"/>
    <w:rsid w:val="001D349B"/>
    <w:rsid w:val="001D36E1"/>
    <w:rsid w:val="001D5607"/>
    <w:rsid w:val="001D5C22"/>
    <w:rsid w:val="001D66E5"/>
    <w:rsid w:val="001D67F2"/>
    <w:rsid w:val="001D6825"/>
    <w:rsid w:val="001D6E4F"/>
    <w:rsid w:val="001D7507"/>
    <w:rsid w:val="001D797C"/>
    <w:rsid w:val="001E0179"/>
    <w:rsid w:val="001E0F7E"/>
    <w:rsid w:val="001E1668"/>
    <w:rsid w:val="001E235D"/>
    <w:rsid w:val="001E437C"/>
    <w:rsid w:val="001E5107"/>
    <w:rsid w:val="001E60F5"/>
    <w:rsid w:val="001E678A"/>
    <w:rsid w:val="001E6B94"/>
    <w:rsid w:val="001E71B7"/>
    <w:rsid w:val="001E7A15"/>
    <w:rsid w:val="001F0A1F"/>
    <w:rsid w:val="001F117A"/>
    <w:rsid w:val="001F2020"/>
    <w:rsid w:val="001F228F"/>
    <w:rsid w:val="001F31BF"/>
    <w:rsid w:val="001F4D42"/>
    <w:rsid w:val="001F5A65"/>
    <w:rsid w:val="001F6AA2"/>
    <w:rsid w:val="00200117"/>
    <w:rsid w:val="00201A35"/>
    <w:rsid w:val="002039C5"/>
    <w:rsid w:val="00203EB3"/>
    <w:rsid w:val="002042D1"/>
    <w:rsid w:val="002046A8"/>
    <w:rsid w:val="00204FB6"/>
    <w:rsid w:val="00205F00"/>
    <w:rsid w:val="00205FDC"/>
    <w:rsid w:val="00206553"/>
    <w:rsid w:val="00206B4E"/>
    <w:rsid w:val="00206D84"/>
    <w:rsid w:val="002070A0"/>
    <w:rsid w:val="00207181"/>
    <w:rsid w:val="002102EE"/>
    <w:rsid w:val="00210854"/>
    <w:rsid w:val="00210D35"/>
    <w:rsid w:val="002112E1"/>
    <w:rsid w:val="002123EE"/>
    <w:rsid w:val="00213126"/>
    <w:rsid w:val="002145F4"/>
    <w:rsid w:val="002151B7"/>
    <w:rsid w:val="00216258"/>
    <w:rsid w:val="00217AA3"/>
    <w:rsid w:val="00217F77"/>
    <w:rsid w:val="00220D53"/>
    <w:rsid w:val="0022109E"/>
    <w:rsid w:val="00221296"/>
    <w:rsid w:val="00221536"/>
    <w:rsid w:val="00222995"/>
    <w:rsid w:val="00224336"/>
    <w:rsid w:val="0022629E"/>
    <w:rsid w:val="00226B27"/>
    <w:rsid w:val="00227639"/>
    <w:rsid w:val="0022796A"/>
    <w:rsid w:val="0023069E"/>
    <w:rsid w:val="0023080D"/>
    <w:rsid w:val="00230B89"/>
    <w:rsid w:val="00230E79"/>
    <w:rsid w:val="0023135B"/>
    <w:rsid w:val="002317F1"/>
    <w:rsid w:val="00231FE4"/>
    <w:rsid w:val="0023244B"/>
    <w:rsid w:val="002333C3"/>
    <w:rsid w:val="00233556"/>
    <w:rsid w:val="00233B7B"/>
    <w:rsid w:val="002346CC"/>
    <w:rsid w:val="00234B0E"/>
    <w:rsid w:val="00235A9B"/>
    <w:rsid w:val="00236583"/>
    <w:rsid w:val="0023754D"/>
    <w:rsid w:val="002375D5"/>
    <w:rsid w:val="00240836"/>
    <w:rsid w:val="00241919"/>
    <w:rsid w:val="00242E8B"/>
    <w:rsid w:val="002436A1"/>
    <w:rsid w:val="00243A51"/>
    <w:rsid w:val="00244929"/>
    <w:rsid w:val="00245371"/>
    <w:rsid w:val="00245C06"/>
    <w:rsid w:val="00246398"/>
    <w:rsid w:val="00246B22"/>
    <w:rsid w:val="00247BA1"/>
    <w:rsid w:val="00250B76"/>
    <w:rsid w:val="00250DC6"/>
    <w:rsid w:val="002514B0"/>
    <w:rsid w:val="002535BA"/>
    <w:rsid w:val="00253637"/>
    <w:rsid w:val="002569F8"/>
    <w:rsid w:val="00256CCA"/>
    <w:rsid w:val="00257190"/>
    <w:rsid w:val="002572E3"/>
    <w:rsid w:val="00257304"/>
    <w:rsid w:val="00257D1C"/>
    <w:rsid w:val="002608F3"/>
    <w:rsid w:val="00260A03"/>
    <w:rsid w:val="0026142E"/>
    <w:rsid w:val="00261B14"/>
    <w:rsid w:val="00262B6B"/>
    <w:rsid w:val="00262ED1"/>
    <w:rsid w:val="00263329"/>
    <w:rsid w:val="00264B09"/>
    <w:rsid w:val="00264C3F"/>
    <w:rsid w:val="002658A5"/>
    <w:rsid w:val="00265A62"/>
    <w:rsid w:val="00265EB4"/>
    <w:rsid w:val="0026744C"/>
    <w:rsid w:val="0026779B"/>
    <w:rsid w:val="00267E18"/>
    <w:rsid w:val="0027041B"/>
    <w:rsid w:val="00270697"/>
    <w:rsid w:val="002707A0"/>
    <w:rsid w:val="00271807"/>
    <w:rsid w:val="00272470"/>
    <w:rsid w:val="00272886"/>
    <w:rsid w:val="002736B6"/>
    <w:rsid w:val="00274DB4"/>
    <w:rsid w:val="00275443"/>
    <w:rsid w:val="00276C6B"/>
    <w:rsid w:val="002771C3"/>
    <w:rsid w:val="00277E72"/>
    <w:rsid w:val="002816F3"/>
    <w:rsid w:val="00282104"/>
    <w:rsid w:val="00282186"/>
    <w:rsid w:val="0028225F"/>
    <w:rsid w:val="002828D4"/>
    <w:rsid w:val="00283384"/>
    <w:rsid w:val="002846AE"/>
    <w:rsid w:val="00286E64"/>
    <w:rsid w:val="002875C7"/>
    <w:rsid w:val="0028764A"/>
    <w:rsid w:val="002876FF"/>
    <w:rsid w:val="0029180A"/>
    <w:rsid w:val="00291ACF"/>
    <w:rsid w:val="00291AD5"/>
    <w:rsid w:val="00291E71"/>
    <w:rsid w:val="00292D37"/>
    <w:rsid w:val="00292DEA"/>
    <w:rsid w:val="00294096"/>
    <w:rsid w:val="002944A8"/>
    <w:rsid w:val="002948FC"/>
    <w:rsid w:val="002949FC"/>
    <w:rsid w:val="00296BBE"/>
    <w:rsid w:val="00297B79"/>
    <w:rsid w:val="002A04B9"/>
    <w:rsid w:val="002A1250"/>
    <w:rsid w:val="002A2505"/>
    <w:rsid w:val="002A2EBA"/>
    <w:rsid w:val="002A33A1"/>
    <w:rsid w:val="002A3AF2"/>
    <w:rsid w:val="002A3F70"/>
    <w:rsid w:val="002A4E00"/>
    <w:rsid w:val="002A4FE4"/>
    <w:rsid w:val="002A5061"/>
    <w:rsid w:val="002A528B"/>
    <w:rsid w:val="002A5579"/>
    <w:rsid w:val="002A62B5"/>
    <w:rsid w:val="002A632C"/>
    <w:rsid w:val="002A6583"/>
    <w:rsid w:val="002A6E61"/>
    <w:rsid w:val="002A7E49"/>
    <w:rsid w:val="002A7F56"/>
    <w:rsid w:val="002B14A2"/>
    <w:rsid w:val="002B281E"/>
    <w:rsid w:val="002B33CE"/>
    <w:rsid w:val="002B347C"/>
    <w:rsid w:val="002B4424"/>
    <w:rsid w:val="002B447B"/>
    <w:rsid w:val="002B5F6A"/>
    <w:rsid w:val="002B61BA"/>
    <w:rsid w:val="002B69EE"/>
    <w:rsid w:val="002B6D5D"/>
    <w:rsid w:val="002B749A"/>
    <w:rsid w:val="002B76D5"/>
    <w:rsid w:val="002B7F9C"/>
    <w:rsid w:val="002B7FF4"/>
    <w:rsid w:val="002C06EA"/>
    <w:rsid w:val="002C18F5"/>
    <w:rsid w:val="002C4DF4"/>
    <w:rsid w:val="002C69CB"/>
    <w:rsid w:val="002C6A03"/>
    <w:rsid w:val="002C6C35"/>
    <w:rsid w:val="002C7A07"/>
    <w:rsid w:val="002C7B44"/>
    <w:rsid w:val="002C7C6A"/>
    <w:rsid w:val="002C7D63"/>
    <w:rsid w:val="002C7FE9"/>
    <w:rsid w:val="002D176F"/>
    <w:rsid w:val="002D307E"/>
    <w:rsid w:val="002D343C"/>
    <w:rsid w:val="002D3E7B"/>
    <w:rsid w:val="002D4BF2"/>
    <w:rsid w:val="002D526C"/>
    <w:rsid w:val="002D54C7"/>
    <w:rsid w:val="002D5677"/>
    <w:rsid w:val="002D58E3"/>
    <w:rsid w:val="002D5908"/>
    <w:rsid w:val="002D62CD"/>
    <w:rsid w:val="002D7334"/>
    <w:rsid w:val="002D7F7C"/>
    <w:rsid w:val="002E02C9"/>
    <w:rsid w:val="002E0440"/>
    <w:rsid w:val="002E0C49"/>
    <w:rsid w:val="002E0CCC"/>
    <w:rsid w:val="002E2E9D"/>
    <w:rsid w:val="002E3A99"/>
    <w:rsid w:val="002E3EE0"/>
    <w:rsid w:val="002E4420"/>
    <w:rsid w:val="002E55DE"/>
    <w:rsid w:val="002E6BFB"/>
    <w:rsid w:val="002E72C8"/>
    <w:rsid w:val="002F0227"/>
    <w:rsid w:val="002F09AB"/>
    <w:rsid w:val="002F0AFB"/>
    <w:rsid w:val="002F1C33"/>
    <w:rsid w:val="002F3F33"/>
    <w:rsid w:val="002F51B9"/>
    <w:rsid w:val="002F526D"/>
    <w:rsid w:val="002F67D7"/>
    <w:rsid w:val="002F6C65"/>
    <w:rsid w:val="002F6EBC"/>
    <w:rsid w:val="002F7E98"/>
    <w:rsid w:val="00300483"/>
    <w:rsid w:val="00300A82"/>
    <w:rsid w:val="00301671"/>
    <w:rsid w:val="00301E5B"/>
    <w:rsid w:val="00301F0C"/>
    <w:rsid w:val="003026DC"/>
    <w:rsid w:val="00302AD4"/>
    <w:rsid w:val="003033DF"/>
    <w:rsid w:val="00304C16"/>
    <w:rsid w:val="00306E16"/>
    <w:rsid w:val="00307132"/>
    <w:rsid w:val="00307F84"/>
    <w:rsid w:val="003101D5"/>
    <w:rsid w:val="00310E29"/>
    <w:rsid w:val="00311614"/>
    <w:rsid w:val="00312F51"/>
    <w:rsid w:val="00313B78"/>
    <w:rsid w:val="00314746"/>
    <w:rsid w:val="00315616"/>
    <w:rsid w:val="003166D8"/>
    <w:rsid w:val="0031680A"/>
    <w:rsid w:val="0031690B"/>
    <w:rsid w:val="00322AEF"/>
    <w:rsid w:val="00323B68"/>
    <w:rsid w:val="00324987"/>
    <w:rsid w:val="00325313"/>
    <w:rsid w:val="00325B27"/>
    <w:rsid w:val="003267A7"/>
    <w:rsid w:val="00326E57"/>
    <w:rsid w:val="003275C4"/>
    <w:rsid w:val="00327C46"/>
    <w:rsid w:val="00330F73"/>
    <w:rsid w:val="003332B2"/>
    <w:rsid w:val="003334E0"/>
    <w:rsid w:val="00334815"/>
    <w:rsid w:val="00335404"/>
    <w:rsid w:val="003358AC"/>
    <w:rsid w:val="00336C61"/>
    <w:rsid w:val="00337E72"/>
    <w:rsid w:val="003407B7"/>
    <w:rsid w:val="00340EDD"/>
    <w:rsid w:val="003432FD"/>
    <w:rsid w:val="003442D2"/>
    <w:rsid w:val="00344B28"/>
    <w:rsid w:val="00344BDF"/>
    <w:rsid w:val="00344D3F"/>
    <w:rsid w:val="00345058"/>
    <w:rsid w:val="00345F85"/>
    <w:rsid w:val="00346C49"/>
    <w:rsid w:val="00347644"/>
    <w:rsid w:val="00350210"/>
    <w:rsid w:val="003502EA"/>
    <w:rsid w:val="00351682"/>
    <w:rsid w:val="00352012"/>
    <w:rsid w:val="0035572E"/>
    <w:rsid w:val="003558DD"/>
    <w:rsid w:val="003560DF"/>
    <w:rsid w:val="003568CA"/>
    <w:rsid w:val="003570DE"/>
    <w:rsid w:val="00361437"/>
    <w:rsid w:val="003617C9"/>
    <w:rsid w:val="00361BC3"/>
    <w:rsid w:val="0036404E"/>
    <w:rsid w:val="003640D7"/>
    <w:rsid w:val="00364584"/>
    <w:rsid w:val="0036493E"/>
    <w:rsid w:val="00364A06"/>
    <w:rsid w:val="00364DAE"/>
    <w:rsid w:val="003656D6"/>
    <w:rsid w:val="00365B82"/>
    <w:rsid w:val="0037067F"/>
    <w:rsid w:val="003709AD"/>
    <w:rsid w:val="00372DA9"/>
    <w:rsid w:val="003732D0"/>
    <w:rsid w:val="00373D9A"/>
    <w:rsid w:val="0037400C"/>
    <w:rsid w:val="00374976"/>
    <w:rsid w:val="003757B2"/>
    <w:rsid w:val="00376481"/>
    <w:rsid w:val="00376971"/>
    <w:rsid w:val="00377A63"/>
    <w:rsid w:val="00380558"/>
    <w:rsid w:val="00383200"/>
    <w:rsid w:val="00383643"/>
    <w:rsid w:val="003838AB"/>
    <w:rsid w:val="00383E29"/>
    <w:rsid w:val="00383EA4"/>
    <w:rsid w:val="00384269"/>
    <w:rsid w:val="003842DE"/>
    <w:rsid w:val="00384AB5"/>
    <w:rsid w:val="00384AF6"/>
    <w:rsid w:val="00384B2E"/>
    <w:rsid w:val="00384D7E"/>
    <w:rsid w:val="00385823"/>
    <w:rsid w:val="00386D65"/>
    <w:rsid w:val="003870B7"/>
    <w:rsid w:val="0038723F"/>
    <w:rsid w:val="003909FE"/>
    <w:rsid w:val="00391BC7"/>
    <w:rsid w:val="00392702"/>
    <w:rsid w:val="00392A33"/>
    <w:rsid w:val="00392BD9"/>
    <w:rsid w:val="00394845"/>
    <w:rsid w:val="00394D6E"/>
    <w:rsid w:val="00395C37"/>
    <w:rsid w:val="003969B7"/>
    <w:rsid w:val="00396CAB"/>
    <w:rsid w:val="00397723"/>
    <w:rsid w:val="003977E5"/>
    <w:rsid w:val="003A197B"/>
    <w:rsid w:val="003A1C15"/>
    <w:rsid w:val="003A1FD2"/>
    <w:rsid w:val="003A2150"/>
    <w:rsid w:val="003A21BC"/>
    <w:rsid w:val="003A32A4"/>
    <w:rsid w:val="003A4465"/>
    <w:rsid w:val="003A525C"/>
    <w:rsid w:val="003A6AD4"/>
    <w:rsid w:val="003A6C34"/>
    <w:rsid w:val="003A6E6A"/>
    <w:rsid w:val="003A6E7A"/>
    <w:rsid w:val="003A7304"/>
    <w:rsid w:val="003A7A03"/>
    <w:rsid w:val="003B0BF3"/>
    <w:rsid w:val="003B0E59"/>
    <w:rsid w:val="003B147C"/>
    <w:rsid w:val="003B1E7F"/>
    <w:rsid w:val="003B2739"/>
    <w:rsid w:val="003B2B12"/>
    <w:rsid w:val="003B2B55"/>
    <w:rsid w:val="003B2E05"/>
    <w:rsid w:val="003B380C"/>
    <w:rsid w:val="003B57BA"/>
    <w:rsid w:val="003B5815"/>
    <w:rsid w:val="003B59EF"/>
    <w:rsid w:val="003B7D6D"/>
    <w:rsid w:val="003C0678"/>
    <w:rsid w:val="003C1A74"/>
    <w:rsid w:val="003C1E60"/>
    <w:rsid w:val="003C225F"/>
    <w:rsid w:val="003C33EA"/>
    <w:rsid w:val="003C4525"/>
    <w:rsid w:val="003C567F"/>
    <w:rsid w:val="003C724E"/>
    <w:rsid w:val="003C72F2"/>
    <w:rsid w:val="003C7C70"/>
    <w:rsid w:val="003D1388"/>
    <w:rsid w:val="003D1993"/>
    <w:rsid w:val="003D1CA9"/>
    <w:rsid w:val="003D2779"/>
    <w:rsid w:val="003D3FE7"/>
    <w:rsid w:val="003D59AD"/>
    <w:rsid w:val="003D5E53"/>
    <w:rsid w:val="003D5F93"/>
    <w:rsid w:val="003D6903"/>
    <w:rsid w:val="003D7ED8"/>
    <w:rsid w:val="003E104E"/>
    <w:rsid w:val="003E10AD"/>
    <w:rsid w:val="003E12E9"/>
    <w:rsid w:val="003E1C10"/>
    <w:rsid w:val="003E2016"/>
    <w:rsid w:val="003E246B"/>
    <w:rsid w:val="003E25F4"/>
    <w:rsid w:val="003E351A"/>
    <w:rsid w:val="003E3753"/>
    <w:rsid w:val="003E46AC"/>
    <w:rsid w:val="003E6791"/>
    <w:rsid w:val="003E7583"/>
    <w:rsid w:val="003E7953"/>
    <w:rsid w:val="003E7E6C"/>
    <w:rsid w:val="003F0769"/>
    <w:rsid w:val="003F1020"/>
    <w:rsid w:val="003F2461"/>
    <w:rsid w:val="003F2888"/>
    <w:rsid w:val="003F32E7"/>
    <w:rsid w:val="003F3DFD"/>
    <w:rsid w:val="003F5315"/>
    <w:rsid w:val="003F5C47"/>
    <w:rsid w:val="003F6948"/>
    <w:rsid w:val="003F6E21"/>
    <w:rsid w:val="003F6F47"/>
    <w:rsid w:val="003F760B"/>
    <w:rsid w:val="003F78A1"/>
    <w:rsid w:val="003F7DFD"/>
    <w:rsid w:val="004007E2"/>
    <w:rsid w:val="00401153"/>
    <w:rsid w:val="00401F3A"/>
    <w:rsid w:val="00402E3C"/>
    <w:rsid w:val="0040304C"/>
    <w:rsid w:val="00403BF2"/>
    <w:rsid w:val="00403CC0"/>
    <w:rsid w:val="004043E5"/>
    <w:rsid w:val="004049CD"/>
    <w:rsid w:val="0040558D"/>
    <w:rsid w:val="00406645"/>
    <w:rsid w:val="00406CA6"/>
    <w:rsid w:val="0040740D"/>
    <w:rsid w:val="00407AB7"/>
    <w:rsid w:val="00411DD0"/>
    <w:rsid w:val="004121EA"/>
    <w:rsid w:val="00413720"/>
    <w:rsid w:val="00413FC9"/>
    <w:rsid w:val="00415FD9"/>
    <w:rsid w:val="004162C7"/>
    <w:rsid w:val="00416388"/>
    <w:rsid w:val="004170DA"/>
    <w:rsid w:val="00417B03"/>
    <w:rsid w:val="00420CF0"/>
    <w:rsid w:val="00420F97"/>
    <w:rsid w:val="00421152"/>
    <w:rsid w:val="004218ED"/>
    <w:rsid w:val="00421D68"/>
    <w:rsid w:val="0042323C"/>
    <w:rsid w:val="004245B0"/>
    <w:rsid w:val="004259FA"/>
    <w:rsid w:val="00425CDA"/>
    <w:rsid w:val="00430D0F"/>
    <w:rsid w:val="00430FCF"/>
    <w:rsid w:val="0043139C"/>
    <w:rsid w:val="004318E8"/>
    <w:rsid w:val="00431B26"/>
    <w:rsid w:val="00432787"/>
    <w:rsid w:val="004328D3"/>
    <w:rsid w:val="00432B4A"/>
    <w:rsid w:val="00432ED8"/>
    <w:rsid w:val="00433780"/>
    <w:rsid w:val="00433C42"/>
    <w:rsid w:val="00434303"/>
    <w:rsid w:val="00434324"/>
    <w:rsid w:val="00434707"/>
    <w:rsid w:val="00435725"/>
    <w:rsid w:val="00436ACB"/>
    <w:rsid w:val="00437BE6"/>
    <w:rsid w:val="00440575"/>
    <w:rsid w:val="00440AE3"/>
    <w:rsid w:val="00441293"/>
    <w:rsid w:val="004412C2"/>
    <w:rsid w:val="00442CD4"/>
    <w:rsid w:val="0044331B"/>
    <w:rsid w:val="004434EF"/>
    <w:rsid w:val="0044373A"/>
    <w:rsid w:val="00443E81"/>
    <w:rsid w:val="0044477A"/>
    <w:rsid w:val="004453A2"/>
    <w:rsid w:val="00445957"/>
    <w:rsid w:val="0044733E"/>
    <w:rsid w:val="0044753F"/>
    <w:rsid w:val="00450B92"/>
    <w:rsid w:val="004510FE"/>
    <w:rsid w:val="0045110F"/>
    <w:rsid w:val="00452987"/>
    <w:rsid w:val="00452AFA"/>
    <w:rsid w:val="00452C01"/>
    <w:rsid w:val="00452CDB"/>
    <w:rsid w:val="004531C9"/>
    <w:rsid w:val="004536F7"/>
    <w:rsid w:val="00453BBF"/>
    <w:rsid w:val="004555CC"/>
    <w:rsid w:val="004559D4"/>
    <w:rsid w:val="004561DC"/>
    <w:rsid w:val="004571E6"/>
    <w:rsid w:val="0046076A"/>
    <w:rsid w:val="004611C1"/>
    <w:rsid w:val="00461582"/>
    <w:rsid w:val="00462BCB"/>
    <w:rsid w:val="00462DBD"/>
    <w:rsid w:val="004634F0"/>
    <w:rsid w:val="00463839"/>
    <w:rsid w:val="004657F6"/>
    <w:rsid w:val="00465A1F"/>
    <w:rsid w:val="00466689"/>
    <w:rsid w:val="00466DDD"/>
    <w:rsid w:val="00466E84"/>
    <w:rsid w:val="00467070"/>
    <w:rsid w:val="00467958"/>
    <w:rsid w:val="00467980"/>
    <w:rsid w:val="00467CD8"/>
    <w:rsid w:val="00470289"/>
    <w:rsid w:val="00470A81"/>
    <w:rsid w:val="00471638"/>
    <w:rsid w:val="004718BD"/>
    <w:rsid w:val="004721A4"/>
    <w:rsid w:val="004721D1"/>
    <w:rsid w:val="00472ABF"/>
    <w:rsid w:val="00473034"/>
    <w:rsid w:val="004737C1"/>
    <w:rsid w:val="00473CB2"/>
    <w:rsid w:val="004744F7"/>
    <w:rsid w:val="00474CFA"/>
    <w:rsid w:val="00475D0B"/>
    <w:rsid w:val="0047709D"/>
    <w:rsid w:val="00477256"/>
    <w:rsid w:val="0047761B"/>
    <w:rsid w:val="0048157A"/>
    <w:rsid w:val="00482B6D"/>
    <w:rsid w:val="00483AC5"/>
    <w:rsid w:val="00484BF4"/>
    <w:rsid w:val="00484EA8"/>
    <w:rsid w:val="004855F3"/>
    <w:rsid w:val="00485FD7"/>
    <w:rsid w:val="00486159"/>
    <w:rsid w:val="00487642"/>
    <w:rsid w:val="0049140B"/>
    <w:rsid w:val="00492706"/>
    <w:rsid w:val="00492ED8"/>
    <w:rsid w:val="00496563"/>
    <w:rsid w:val="004965ED"/>
    <w:rsid w:val="00496738"/>
    <w:rsid w:val="00497F24"/>
    <w:rsid w:val="004A065A"/>
    <w:rsid w:val="004A12E9"/>
    <w:rsid w:val="004A5111"/>
    <w:rsid w:val="004A517A"/>
    <w:rsid w:val="004A52A8"/>
    <w:rsid w:val="004A53C9"/>
    <w:rsid w:val="004A6CA1"/>
    <w:rsid w:val="004A7173"/>
    <w:rsid w:val="004A7E00"/>
    <w:rsid w:val="004B10C6"/>
    <w:rsid w:val="004B1A4A"/>
    <w:rsid w:val="004B1F14"/>
    <w:rsid w:val="004B2713"/>
    <w:rsid w:val="004B3561"/>
    <w:rsid w:val="004B4DB8"/>
    <w:rsid w:val="004B57DC"/>
    <w:rsid w:val="004B5C6C"/>
    <w:rsid w:val="004B6013"/>
    <w:rsid w:val="004B6228"/>
    <w:rsid w:val="004B7043"/>
    <w:rsid w:val="004B7C4B"/>
    <w:rsid w:val="004C0185"/>
    <w:rsid w:val="004C0DB1"/>
    <w:rsid w:val="004C0FBE"/>
    <w:rsid w:val="004C1CB9"/>
    <w:rsid w:val="004C28C5"/>
    <w:rsid w:val="004C2F21"/>
    <w:rsid w:val="004C35F8"/>
    <w:rsid w:val="004C3F15"/>
    <w:rsid w:val="004C4B49"/>
    <w:rsid w:val="004C4F39"/>
    <w:rsid w:val="004C51E7"/>
    <w:rsid w:val="004C53D9"/>
    <w:rsid w:val="004C5F9A"/>
    <w:rsid w:val="004C718D"/>
    <w:rsid w:val="004D0188"/>
    <w:rsid w:val="004D0504"/>
    <w:rsid w:val="004D073C"/>
    <w:rsid w:val="004D1BD9"/>
    <w:rsid w:val="004D1C16"/>
    <w:rsid w:val="004D1EFC"/>
    <w:rsid w:val="004D28F4"/>
    <w:rsid w:val="004D2CD4"/>
    <w:rsid w:val="004D5627"/>
    <w:rsid w:val="004D5B46"/>
    <w:rsid w:val="004D5CEE"/>
    <w:rsid w:val="004D79F8"/>
    <w:rsid w:val="004E0460"/>
    <w:rsid w:val="004E0C41"/>
    <w:rsid w:val="004E175A"/>
    <w:rsid w:val="004E1BC3"/>
    <w:rsid w:val="004E1C45"/>
    <w:rsid w:val="004E2E9F"/>
    <w:rsid w:val="004E315C"/>
    <w:rsid w:val="004E369F"/>
    <w:rsid w:val="004E3788"/>
    <w:rsid w:val="004E4094"/>
    <w:rsid w:val="004E52DF"/>
    <w:rsid w:val="004E54B7"/>
    <w:rsid w:val="004E5A97"/>
    <w:rsid w:val="004E5B83"/>
    <w:rsid w:val="004E646A"/>
    <w:rsid w:val="004E6540"/>
    <w:rsid w:val="004E762F"/>
    <w:rsid w:val="004E79C3"/>
    <w:rsid w:val="004F0D5C"/>
    <w:rsid w:val="004F0FDA"/>
    <w:rsid w:val="004F12E6"/>
    <w:rsid w:val="004F1DAB"/>
    <w:rsid w:val="004F221A"/>
    <w:rsid w:val="004F2228"/>
    <w:rsid w:val="004F431E"/>
    <w:rsid w:val="004F5D84"/>
    <w:rsid w:val="004F635C"/>
    <w:rsid w:val="0050035D"/>
    <w:rsid w:val="00500A46"/>
    <w:rsid w:val="0050171A"/>
    <w:rsid w:val="00502AB0"/>
    <w:rsid w:val="00502D80"/>
    <w:rsid w:val="005033A9"/>
    <w:rsid w:val="0050345F"/>
    <w:rsid w:val="005059BB"/>
    <w:rsid w:val="00506B23"/>
    <w:rsid w:val="0050766A"/>
    <w:rsid w:val="00510E98"/>
    <w:rsid w:val="00511D06"/>
    <w:rsid w:val="00511F99"/>
    <w:rsid w:val="00512B16"/>
    <w:rsid w:val="005131A4"/>
    <w:rsid w:val="00514CDA"/>
    <w:rsid w:val="00515069"/>
    <w:rsid w:val="005154A7"/>
    <w:rsid w:val="005154AD"/>
    <w:rsid w:val="005160DA"/>
    <w:rsid w:val="00516F4F"/>
    <w:rsid w:val="00517EBE"/>
    <w:rsid w:val="005202DF"/>
    <w:rsid w:val="005206AC"/>
    <w:rsid w:val="00520B72"/>
    <w:rsid w:val="00522E42"/>
    <w:rsid w:val="00523D6A"/>
    <w:rsid w:val="00524039"/>
    <w:rsid w:val="005244F6"/>
    <w:rsid w:val="00524787"/>
    <w:rsid w:val="00526057"/>
    <w:rsid w:val="005260E5"/>
    <w:rsid w:val="00526B79"/>
    <w:rsid w:val="00526F42"/>
    <w:rsid w:val="005270E5"/>
    <w:rsid w:val="0053066A"/>
    <w:rsid w:val="00530DCB"/>
    <w:rsid w:val="00531B9A"/>
    <w:rsid w:val="00532A07"/>
    <w:rsid w:val="00534CB4"/>
    <w:rsid w:val="00534E05"/>
    <w:rsid w:val="005353B9"/>
    <w:rsid w:val="00535534"/>
    <w:rsid w:val="005360AC"/>
    <w:rsid w:val="00536811"/>
    <w:rsid w:val="0053723D"/>
    <w:rsid w:val="00537565"/>
    <w:rsid w:val="00540890"/>
    <w:rsid w:val="00540A9C"/>
    <w:rsid w:val="00540C81"/>
    <w:rsid w:val="00540F83"/>
    <w:rsid w:val="0054392E"/>
    <w:rsid w:val="00543AA9"/>
    <w:rsid w:val="00544C40"/>
    <w:rsid w:val="005452EE"/>
    <w:rsid w:val="0054683B"/>
    <w:rsid w:val="00546B1B"/>
    <w:rsid w:val="00546B41"/>
    <w:rsid w:val="00546BF8"/>
    <w:rsid w:val="00547074"/>
    <w:rsid w:val="00552794"/>
    <w:rsid w:val="00553513"/>
    <w:rsid w:val="00553A20"/>
    <w:rsid w:val="00553CA7"/>
    <w:rsid w:val="00553FC1"/>
    <w:rsid w:val="00554313"/>
    <w:rsid w:val="00554902"/>
    <w:rsid w:val="0055553E"/>
    <w:rsid w:val="00555B77"/>
    <w:rsid w:val="005560F4"/>
    <w:rsid w:val="00556296"/>
    <w:rsid w:val="005628FA"/>
    <w:rsid w:val="00563E6E"/>
    <w:rsid w:val="005649CE"/>
    <w:rsid w:val="00564C3C"/>
    <w:rsid w:val="005652B2"/>
    <w:rsid w:val="00565B56"/>
    <w:rsid w:val="00565E0F"/>
    <w:rsid w:val="0057044A"/>
    <w:rsid w:val="0057132C"/>
    <w:rsid w:val="00571605"/>
    <w:rsid w:val="005716EA"/>
    <w:rsid w:val="00571720"/>
    <w:rsid w:val="00571F4A"/>
    <w:rsid w:val="00572552"/>
    <w:rsid w:val="005729B5"/>
    <w:rsid w:val="00572BB4"/>
    <w:rsid w:val="0057335D"/>
    <w:rsid w:val="005737FE"/>
    <w:rsid w:val="0057489C"/>
    <w:rsid w:val="00575E56"/>
    <w:rsid w:val="00576567"/>
    <w:rsid w:val="005777D2"/>
    <w:rsid w:val="0057784E"/>
    <w:rsid w:val="00577B52"/>
    <w:rsid w:val="00577FC7"/>
    <w:rsid w:val="00580920"/>
    <w:rsid w:val="00580D21"/>
    <w:rsid w:val="005810B4"/>
    <w:rsid w:val="00583CDE"/>
    <w:rsid w:val="005858F7"/>
    <w:rsid w:val="0058631A"/>
    <w:rsid w:val="005863BE"/>
    <w:rsid w:val="0058641A"/>
    <w:rsid w:val="00586678"/>
    <w:rsid w:val="005866C5"/>
    <w:rsid w:val="00586906"/>
    <w:rsid w:val="005875A3"/>
    <w:rsid w:val="00587DED"/>
    <w:rsid w:val="00590708"/>
    <w:rsid w:val="00591805"/>
    <w:rsid w:val="00591C76"/>
    <w:rsid w:val="00593356"/>
    <w:rsid w:val="0059377E"/>
    <w:rsid w:val="00594729"/>
    <w:rsid w:val="00594903"/>
    <w:rsid w:val="00594ACC"/>
    <w:rsid w:val="00595372"/>
    <w:rsid w:val="005954CA"/>
    <w:rsid w:val="00595F63"/>
    <w:rsid w:val="005962A3"/>
    <w:rsid w:val="00596B7F"/>
    <w:rsid w:val="00596DAA"/>
    <w:rsid w:val="00597325"/>
    <w:rsid w:val="0059777E"/>
    <w:rsid w:val="00597814"/>
    <w:rsid w:val="005A02C8"/>
    <w:rsid w:val="005A08AC"/>
    <w:rsid w:val="005A0D43"/>
    <w:rsid w:val="005A1466"/>
    <w:rsid w:val="005A1A03"/>
    <w:rsid w:val="005A1DB6"/>
    <w:rsid w:val="005A2702"/>
    <w:rsid w:val="005A2A25"/>
    <w:rsid w:val="005A2BA3"/>
    <w:rsid w:val="005A2F87"/>
    <w:rsid w:val="005A3188"/>
    <w:rsid w:val="005A3D5B"/>
    <w:rsid w:val="005A4308"/>
    <w:rsid w:val="005A4400"/>
    <w:rsid w:val="005A46FD"/>
    <w:rsid w:val="005A4C0F"/>
    <w:rsid w:val="005A6E6A"/>
    <w:rsid w:val="005A7215"/>
    <w:rsid w:val="005A76C8"/>
    <w:rsid w:val="005A7A98"/>
    <w:rsid w:val="005A7F5A"/>
    <w:rsid w:val="005B09B2"/>
    <w:rsid w:val="005B0B32"/>
    <w:rsid w:val="005B1290"/>
    <w:rsid w:val="005B19B4"/>
    <w:rsid w:val="005B1E12"/>
    <w:rsid w:val="005B2751"/>
    <w:rsid w:val="005B32D4"/>
    <w:rsid w:val="005B593D"/>
    <w:rsid w:val="005C138A"/>
    <w:rsid w:val="005C1ADB"/>
    <w:rsid w:val="005C1BAB"/>
    <w:rsid w:val="005C1C2C"/>
    <w:rsid w:val="005C2FE6"/>
    <w:rsid w:val="005C35AC"/>
    <w:rsid w:val="005C36FF"/>
    <w:rsid w:val="005C39D3"/>
    <w:rsid w:val="005C4B3E"/>
    <w:rsid w:val="005C546F"/>
    <w:rsid w:val="005C6A7F"/>
    <w:rsid w:val="005C71BE"/>
    <w:rsid w:val="005C7CAC"/>
    <w:rsid w:val="005D10CC"/>
    <w:rsid w:val="005D168F"/>
    <w:rsid w:val="005D1914"/>
    <w:rsid w:val="005D1D1C"/>
    <w:rsid w:val="005D21F4"/>
    <w:rsid w:val="005D2775"/>
    <w:rsid w:val="005D570E"/>
    <w:rsid w:val="005D6170"/>
    <w:rsid w:val="005D70E5"/>
    <w:rsid w:val="005D7D1E"/>
    <w:rsid w:val="005E1211"/>
    <w:rsid w:val="005E2A11"/>
    <w:rsid w:val="005E4884"/>
    <w:rsid w:val="005E4B93"/>
    <w:rsid w:val="005E5CC4"/>
    <w:rsid w:val="005E6B3D"/>
    <w:rsid w:val="005E6C9D"/>
    <w:rsid w:val="005E721C"/>
    <w:rsid w:val="005E7FB0"/>
    <w:rsid w:val="005F0B14"/>
    <w:rsid w:val="005F1C19"/>
    <w:rsid w:val="005F247C"/>
    <w:rsid w:val="005F33B9"/>
    <w:rsid w:val="005F3C03"/>
    <w:rsid w:val="005F64B8"/>
    <w:rsid w:val="005F6638"/>
    <w:rsid w:val="005F676F"/>
    <w:rsid w:val="005F6D66"/>
    <w:rsid w:val="005F72FD"/>
    <w:rsid w:val="005F79A8"/>
    <w:rsid w:val="00601B50"/>
    <w:rsid w:val="00601BE5"/>
    <w:rsid w:val="00602EB0"/>
    <w:rsid w:val="006033B4"/>
    <w:rsid w:val="006040DE"/>
    <w:rsid w:val="006042AF"/>
    <w:rsid w:val="00605103"/>
    <w:rsid w:val="006053B3"/>
    <w:rsid w:val="00606432"/>
    <w:rsid w:val="00606BC1"/>
    <w:rsid w:val="00607522"/>
    <w:rsid w:val="00611D47"/>
    <w:rsid w:val="00612DC7"/>
    <w:rsid w:val="0061318D"/>
    <w:rsid w:val="00613EFB"/>
    <w:rsid w:val="00615323"/>
    <w:rsid w:val="0061559A"/>
    <w:rsid w:val="00616488"/>
    <w:rsid w:val="00617233"/>
    <w:rsid w:val="006174AB"/>
    <w:rsid w:val="00617F0F"/>
    <w:rsid w:val="00620AC8"/>
    <w:rsid w:val="00620E92"/>
    <w:rsid w:val="006214E5"/>
    <w:rsid w:val="00622E90"/>
    <w:rsid w:val="00622FCB"/>
    <w:rsid w:val="00623150"/>
    <w:rsid w:val="00623B5D"/>
    <w:rsid w:val="00624017"/>
    <w:rsid w:val="00624488"/>
    <w:rsid w:val="00626048"/>
    <w:rsid w:val="006262D0"/>
    <w:rsid w:val="00626E66"/>
    <w:rsid w:val="0063068E"/>
    <w:rsid w:val="00630AF3"/>
    <w:rsid w:val="00631742"/>
    <w:rsid w:val="00632234"/>
    <w:rsid w:val="00633D2B"/>
    <w:rsid w:val="006347AE"/>
    <w:rsid w:val="00635216"/>
    <w:rsid w:val="006356E5"/>
    <w:rsid w:val="00635909"/>
    <w:rsid w:val="006365BC"/>
    <w:rsid w:val="00637514"/>
    <w:rsid w:val="006375C7"/>
    <w:rsid w:val="00637BB8"/>
    <w:rsid w:val="00642079"/>
    <w:rsid w:val="00642D02"/>
    <w:rsid w:val="0064347E"/>
    <w:rsid w:val="00644223"/>
    <w:rsid w:val="0064606F"/>
    <w:rsid w:val="00646C17"/>
    <w:rsid w:val="00650203"/>
    <w:rsid w:val="00650677"/>
    <w:rsid w:val="00650C68"/>
    <w:rsid w:val="00651A9F"/>
    <w:rsid w:val="006521F0"/>
    <w:rsid w:val="006539DE"/>
    <w:rsid w:val="00653C35"/>
    <w:rsid w:val="00653FCB"/>
    <w:rsid w:val="00654B05"/>
    <w:rsid w:val="00654F2B"/>
    <w:rsid w:val="00655233"/>
    <w:rsid w:val="00656781"/>
    <w:rsid w:val="00660267"/>
    <w:rsid w:val="006603BB"/>
    <w:rsid w:val="00660F97"/>
    <w:rsid w:val="00662D6D"/>
    <w:rsid w:val="00664288"/>
    <w:rsid w:val="00664AEB"/>
    <w:rsid w:val="00666A70"/>
    <w:rsid w:val="00666CF9"/>
    <w:rsid w:val="00667642"/>
    <w:rsid w:val="00667ECA"/>
    <w:rsid w:val="0067067D"/>
    <w:rsid w:val="00670A7F"/>
    <w:rsid w:val="00670B79"/>
    <w:rsid w:val="00670C65"/>
    <w:rsid w:val="006720B2"/>
    <w:rsid w:val="006725A8"/>
    <w:rsid w:val="00672B16"/>
    <w:rsid w:val="00672C66"/>
    <w:rsid w:val="0067319A"/>
    <w:rsid w:val="00673414"/>
    <w:rsid w:val="00674E1F"/>
    <w:rsid w:val="006753E2"/>
    <w:rsid w:val="00676D3A"/>
    <w:rsid w:val="00676DE1"/>
    <w:rsid w:val="00676FF2"/>
    <w:rsid w:val="00677B8F"/>
    <w:rsid w:val="00677ED4"/>
    <w:rsid w:val="00680497"/>
    <w:rsid w:val="00680623"/>
    <w:rsid w:val="00680D9B"/>
    <w:rsid w:val="006815F2"/>
    <w:rsid w:val="00682017"/>
    <w:rsid w:val="00682B9E"/>
    <w:rsid w:val="006833D1"/>
    <w:rsid w:val="00683BA8"/>
    <w:rsid w:val="00684697"/>
    <w:rsid w:val="00684E91"/>
    <w:rsid w:val="0068674E"/>
    <w:rsid w:val="00686806"/>
    <w:rsid w:val="00686BB0"/>
    <w:rsid w:val="00687BBE"/>
    <w:rsid w:val="006911E9"/>
    <w:rsid w:val="00691DC8"/>
    <w:rsid w:val="00692294"/>
    <w:rsid w:val="00693C70"/>
    <w:rsid w:val="006942F1"/>
    <w:rsid w:val="006947C9"/>
    <w:rsid w:val="00694AB3"/>
    <w:rsid w:val="00695BBC"/>
    <w:rsid w:val="00695E74"/>
    <w:rsid w:val="0069603E"/>
    <w:rsid w:val="00696D58"/>
    <w:rsid w:val="00696D67"/>
    <w:rsid w:val="00697731"/>
    <w:rsid w:val="006A087B"/>
    <w:rsid w:val="006A0DDE"/>
    <w:rsid w:val="006A198A"/>
    <w:rsid w:val="006A1E26"/>
    <w:rsid w:val="006A1F84"/>
    <w:rsid w:val="006A2395"/>
    <w:rsid w:val="006A239C"/>
    <w:rsid w:val="006A25B8"/>
    <w:rsid w:val="006A27C7"/>
    <w:rsid w:val="006A4F1E"/>
    <w:rsid w:val="006A59BA"/>
    <w:rsid w:val="006A66CE"/>
    <w:rsid w:val="006A6B6E"/>
    <w:rsid w:val="006A6E08"/>
    <w:rsid w:val="006B001B"/>
    <w:rsid w:val="006B0A44"/>
    <w:rsid w:val="006B0A66"/>
    <w:rsid w:val="006B107A"/>
    <w:rsid w:val="006B11D8"/>
    <w:rsid w:val="006B14DE"/>
    <w:rsid w:val="006B1984"/>
    <w:rsid w:val="006B20A0"/>
    <w:rsid w:val="006B3196"/>
    <w:rsid w:val="006B369B"/>
    <w:rsid w:val="006B5F05"/>
    <w:rsid w:val="006B61C4"/>
    <w:rsid w:val="006B6BE0"/>
    <w:rsid w:val="006B6D23"/>
    <w:rsid w:val="006B79E1"/>
    <w:rsid w:val="006C17DF"/>
    <w:rsid w:val="006C18BF"/>
    <w:rsid w:val="006C2392"/>
    <w:rsid w:val="006C2954"/>
    <w:rsid w:val="006C3508"/>
    <w:rsid w:val="006C3A47"/>
    <w:rsid w:val="006C5F11"/>
    <w:rsid w:val="006C6DBB"/>
    <w:rsid w:val="006C79DA"/>
    <w:rsid w:val="006D046C"/>
    <w:rsid w:val="006D0721"/>
    <w:rsid w:val="006D1382"/>
    <w:rsid w:val="006D1877"/>
    <w:rsid w:val="006D2203"/>
    <w:rsid w:val="006D2769"/>
    <w:rsid w:val="006D42BC"/>
    <w:rsid w:val="006D4509"/>
    <w:rsid w:val="006D4571"/>
    <w:rsid w:val="006D48AF"/>
    <w:rsid w:val="006D496C"/>
    <w:rsid w:val="006D5CDC"/>
    <w:rsid w:val="006D5D26"/>
    <w:rsid w:val="006D5FB1"/>
    <w:rsid w:val="006D6EDB"/>
    <w:rsid w:val="006D744A"/>
    <w:rsid w:val="006E134C"/>
    <w:rsid w:val="006E4292"/>
    <w:rsid w:val="006E4BB0"/>
    <w:rsid w:val="006E53DA"/>
    <w:rsid w:val="006E5819"/>
    <w:rsid w:val="006E6AF7"/>
    <w:rsid w:val="006F39F7"/>
    <w:rsid w:val="006F3E62"/>
    <w:rsid w:val="006F4468"/>
    <w:rsid w:val="006F4D49"/>
    <w:rsid w:val="006F4F87"/>
    <w:rsid w:val="006F5824"/>
    <w:rsid w:val="006F5A53"/>
    <w:rsid w:val="006F5DE8"/>
    <w:rsid w:val="006F6807"/>
    <w:rsid w:val="006F7569"/>
    <w:rsid w:val="006F758C"/>
    <w:rsid w:val="0070190F"/>
    <w:rsid w:val="00702259"/>
    <w:rsid w:val="007027AD"/>
    <w:rsid w:val="00705BDE"/>
    <w:rsid w:val="00705CEF"/>
    <w:rsid w:val="00705FE0"/>
    <w:rsid w:val="00706371"/>
    <w:rsid w:val="00706416"/>
    <w:rsid w:val="00706DBB"/>
    <w:rsid w:val="00710495"/>
    <w:rsid w:val="00712A70"/>
    <w:rsid w:val="0071400F"/>
    <w:rsid w:val="00714469"/>
    <w:rsid w:val="00714593"/>
    <w:rsid w:val="0071542E"/>
    <w:rsid w:val="00717CF4"/>
    <w:rsid w:val="0072166A"/>
    <w:rsid w:val="00721E26"/>
    <w:rsid w:val="00722227"/>
    <w:rsid w:val="007222B5"/>
    <w:rsid w:val="00724B6F"/>
    <w:rsid w:val="00725703"/>
    <w:rsid w:val="0072637F"/>
    <w:rsid w:val="00727FA4"/>
    <w:rsid w:val="00730549"/>
    <w:rsid w:val="00730D75"/>
    <w:rsid w:val="007320DC"/>
    <w:rsid w:val="00733A28"/>
    <w:rsid w:val="00735259"/>
    <w:rsid w:val="00735460"/>
    <w:rsid w:val="00735808"/>
    <w:rsid w:val="007359BD"/>
    <w:rsid w:val="007360F3"/>
    <w:rsid w:val="00736379"/>
    <w:rsid w:val="00737244"/>
    <w:rsid w:val="00737597"/>
    <w:rsid w:val="00737952"/>
    <w:rsid w:val="00737C2A"/>
    <w:rsid w:val="00737EA4"/>
    <w:rsid w:val="007406AC"/>
    <w:rsid w:val="0074082B"/>
    <w:rsid w:val="00742085"/>
    <w:rsid w:val="0074267B"/>
    <w:rsid w:val="00743A8D"/>
    <w:rsid w:val="0074474C"/>
    <w:rsid w:val="00744898"/>
    <w:rsid w:val="00744CCB"/>
    <w:rsid w:val="007462C9"/>
    <w:rsid w:val="00746B0D"/>
    <w:rsid w:val="007476E7"/>
    <w:rsid w:val="00747CCF"/>
    <w:rsid w:val="007519B6"/>
    <w:rsid w:val="0075238C"/>
    <w:rsid w:val="00752475"/>
    <w:rsid w:val="0075255F"/>
    <w:rsid w:val="00752809"/>
    <w:rsid w:val="00752C40"/>
    <w:rsid w:val="0075336B"/>
    <w:rsid w:val="00753D1D"/>
    <w:rsid w:val="00753D3D"/>
    <w:rsid w:val="007547F7"/>
    <w:rsid w:val="00754B52"/>
    <w:rsid w:val="00757588"/>
    <w:rsid w:val="007600C0"/>
    <w:rsid w:val="00760792"/>
    <w:rsid w:val="0076140F"/>
    <w:rsid w:val="00762842"/>
    <w:rsid w:val="00762C4C"/>
    <w:rsid w:val="00765AEA"/>
    <w:rsid w:val="0076607D"/>
    <w:rsid w:val="00766320"/>
    <w:rsid w:val="00767E24"/>
    <w:rsid w:val="00767E7F"/>
    <w:rsid w:val="0077134B"/>
    <w:rsid w:val="007713C5"/>
    <w:rsid w:val="007719BC"/>
    <w:rsid w:val="00772B63"/>
    <w:rsid w:val="00772BAD"/>
    <w:rsid w:val="00772E75"/>
    <w:rsid w:val="00773022"/>
    <w:rsid w:val="0077359F"/>
    <w:rsid w:val="007745DC"/>
    <w:rsid w:val="00774723"/>
    <w:rsid w:val="00774A76"/>
    <w:rsid w:val="00774F8F"/>
    <w:rsid w:val="007770B6"/>
    <w:rsid w:val="00780B01"/>
    <w:rsid w:val="00782176"/>
    <w:rsid w:val="0078232E"/>
    <w:rsid w:val="00782BFF"/>
    <w:rsid w:val="00783C90"/>
    <w:rsid w:val="00784369"/>
    <w:rsid w:val="00784780"/>
    <w:rsid w:val="007862C3"/>
    <w:rsid w:val="00787C2B"/>
    <w:rsid w:val="007912E5"/>
    <w:rsid w:val="0079180A"/>
    <w:rsid w:val="007934E3"/>
    <w:rsid w:val="00793F08"/>
    <w:rsid w:val="00793F6C"/>
    <w:rsid w:val="0079416E"/>
    <w:rsid w:val="0079436D"/>
    <w:rsid w:val="00794A8A"/>
    <w:rsid w:val="00795684"/>
    <w:rsid w:val="00796930"/>
    <w:rsid w:val="007969E5"/>
    <w:rsid w:val="0079782F"/>
    <w:rsid w:val="007978D1"/>
    <w:rsid w:val="007A0C7D"/>
    <w:rsid w:val="007A10D1"/>
    <w:rsid w:val="007A2C19"/>
    <w:rsid w:val="007A33A7"/>
    <w:rsid w:val="007A3DBD"/>
    <w:rsid w:val="007A41C4"/>
    <w:rsid w:val="007A4677"/>
    <w:rsid w:val="007A4B8C"/>
    <w:rsid w:val="007A4DB3"/>
    <w:rsid w:val="007A59FC"/>
    <w:rsid w:val="007A5C1E"/>
    <w:rsid w:val="007A5FE1"/>
    <w:rsid w:val="007A6442"/>
    <w:rsid w:val="007A66B6"/>
    <w:rsid w:val="007A6B97"/>
    <w:rsid w:val="007A7967"/>
    <w:rsid w:val="007A7DE2"/>
    <w:rsid w:val="007A7E27"/>
    <w:rsid w:val="007B1920"/>
    <w:rsid w:val="007B2728"/>
    <w:rsid w:val="007B281C"/>
    <w:rsid w:val="007B28FE"/>
    <w:rsid w:val="007B2BC5"/>
    <w:rsid w:val="007B2C0E"/>
    <w:rsid w:val="007B2CBF"/>
    <w:rsid w:val="007B2E27"/>
    <w:rsid w:val="007B4CBE"/>
    <w:rsid w:val="007B6416"/>
    <w:rsid w:val="007B68DD"/>
    <w:rsid w:val="007B6E2B"/>
    <w:rsid w:val="007B6E9C"/>
    <w:rsid w:val="007B7A02"/>
    <w:rsid w:val="007B7A9C"/>
    <w:rsid w:val="007B7C58"/>
    <w:rsid w:val="007B7EE7"/>
    <w:rsid w:val="007C0FAA"/>
    <w:rsid w:val="007C1623"/>
    <w:rsid w:val="007C179E"/>
    <w:rsid w:val="007C1D83"/>
    <w:rsid w:val="007C2147"/>
    <w:rsid w:val="007C2255"/>
    <w:rsid w:val="007C30BB"/>
    <w:rsid w:val="007C4A43"/>
    <w:rsid w:val="007C4F1C"/>
    <w:rsid w:val="007C5408"/>
    <w:rsid w:val="007C5D59"/>
    <w:rsid w:val="007C6108"/>
    <w:rsid w:val="007C621C"/>
    <w:rsid w:val="007C67D1"/>
    <w:rsid w:val="007C6DD9"/>
    <w:rsid w:val="007C7D8F"/>
    <w:rsid w:val="007D07C1"/>
    <w:rsid w:val="007D11CF"/>
    <w:rsid w:val="007D137D"/>
    <w:rsid w:val="007D1386"/>
    <w:rsid w:val="007D4115"/>
    <w:rsid w:val="007D4493"/>
    <w:rsid w:val="007D4818"/>
    <w:rsid w:val="007D48AB"/>
    <w:rsid w:val="007D48FD"/>
    <w:rsid w:val="007D49A9"/>
    <w:rsid w:val="007D5CC3"/>
    <w:rsid w:val="007D7369"/>
    <w:rsid w:val="007D7825"/>
    <w:rsid w:val="007D7978"/>
    <w:rsid w:val="007E0AA7"/>
    <w:rsid w:val="007E13DB"/>
    <w:rsid w:val="007E1609"/>
    <w:rsid w:val="007E1ED4"/>
    <w:rsid w:val="007E2024"/>
    <w:rsid w:val="007E2026"/>
    <w:rsid w:val="007E2B86"/>
    <w:rsid w:val="007E3785"/>
    <w:rsid w:val="007E43BE"/>
    <w:rsid w:val="007E47BC"/>
    <w:rsid w:val="007E5059"/>
    <w:rsid w:val="007E5C01"/>
    <w:rsid w:val="007E5CBB"/>
    <w:rsid w:val="007E65A3"/>
    <w:rsid w:val="007E7FD7"/>
    <w:rsid w:val="007F0F0A"/>
    <w:rsid w:val="007F18E6"/>
    <w:rsid w:val="007F2ED6"/>
    <w:rsid w:val="007F3A5A"/>
    <w:rsid w:val="007F4702"/>
    <w:rsid w:val="007F4739"/>
    <w:rsid w:val="007F55D8"/>
    <w:rsid w:val="007F59A8"/>
    <w:rsid w:val="007F5D2A"/>
    <w:rsid w:val="007F609E"/>
    <w:rsid w:val="007F6279"/>
    <w:rsid w:val="007F6C91"/>
    <w:rsid w:val="007F6E47"/>
    <w:rsid w:val="007F7A26"/>
    <w:rsid w:val="00800FAE"/>
    <w:rsid w:val="0080130C"/>
    <w:rsid w:val="008013F6"/>
    <w:rsid w:val="00801805"/>
    <w:rsid w:val="008022C8"/>
    <w:rsid w:val="0080282C"/>
    <w:rsid w:val="00802F87"/>
    <w:rsid w:val="00803945"/>
    <w:rsid w:val="008040DC"/>
    <w:rsid w:val="008044FF"/>
    <w:rsid w:val="00804E13"/>
    <w:rsid w:val="00804FF4"/>
    <w:rsid w:val="00805E8C"/>
    <w:rsid w:val="00806167"/>
    <w:rsid w:val="00806C87"/>
    <w:rsid w:val="00806CEA"/>
    <w:rsid w:val="008075A4"/>
    <w:rsid w:val="008078F1"/>
    <w:rsid w:val="008110A7"/>
    <w:rsid w:val="008115A3"/>
    <w:rsid w:val="0081225A"/>
    <w:rsid w:val="00812517"/>
    <w:rsid w:val="00812A13"/>
    <w:rsid w:val="008136F5"/>
    <w:rsid w:val="0081454E"/>
    <w:rsid w:val="00814D5A"/>
    <w:rsid w:val="00815BD3"/>
    <w:rsid w:val="008161E5"/>
    <w:rsid w:val="00817601"/>
    <w:rsid w:val="00817806"/>
    <w:rsid w:val="0082004B"/>
    <w:rsid w:val="00820869"/>
    <w:rsid w:val="00821F24"/>
    <w:rsid w:val="0082264D"/>
    <w:rsid w:val="00822685"/>
    <w:rsid w:val="00822E81"/>
    <w:rsid w:val="0082376D"/>
    <w:rsid w:val="00824035"/>
    <w:rsid w:val="00824BE3"/>
    <w:rsid w:val="00825642"/>
    <w:rsid w:val="0082598D"/>
    <w:rsid w:val="00826368"/>
    <w:rsid w:val="00826397"/>
    <w:rsid w:val="00826C52"/>
    <w:rsid w:val="00826E4F"/>
    <w:rsid w:val="008272B7"/>
    <w:rsid w:val="0082734D"/>
    <w:rsid w:val="00831E6C"/>
    <w:rsid w:val="00832AC8"/>
    <w:rsid w:val="008335D0"/>
    <w:rsid w:val="0083360A"/>
    <w:rsid w:val="00833F78"/>
    <w:rsid w:val="0083418F"/>
    <w:rsid w:val="00834C8C"/>
    <w:rsid w:val="00835218"/>
    <w:rsid w:val="00837009"/>
    <w:rsid w:val="0083776B"/>
    <w:rsid w:val="0084219D"/>
    <w:rsid w:val="00842684"/>
    <w:rsid w:val="008428C4"/>
    <w:rsid w:val="008432C1"/>
    <w:rsid w:val="00843BB1"/>
    <w:rsid w:val="00843FD9"/>
    <w:rsid w:val="00844C61"/>
    <w:rsid w:val="00844CAC"/>
    <w:rsid w:val="0084501E"/>
    <w:rsid w:val="00845CA3"/>
    <w:rsid w:val="00846B30"/>
    <w:rsid w:val="008505AD"/>
    <w:rsid w:val="00850798"/>
    <w:rsid w:val="00850969"/>
    <w:rsid w:val="00850F61"/>
    <w:rsid w:val="00851325"/>
    <w:rsid w:val="00851EBA"/>
    <w:rsid w:val="00852FF9"/>
    <w:rsid w:val="00853604"/>
    <w:rsid w:val="00853960"/>
    <w:rsid w:val="00853EBF"/>
    <w:rsid w:val="00854289"/>
    <w:rsid w:val="00855CBC"/>
    <w:rsid w:val="0085648D"/>
    <w:rsid w:val="00857154"/>
    <w:rsid w:val="008575EC"/>
    <w:rsid w:val="00857675"/>
    <w:rsid w:val="008655EF"/>
    <w:rsid w:val="00866BE8"/>
    <w:rsid w:val="0086739F"/>
    <w:rsid w:val="008677E8"/>
    <w:rsid w:val="008700F2"/>
    <w:rsid w:val="008703ED"/>
    <w:rsid w:val="00872D11"/>
    <w:rsid w:val="00873157"/>
    <w:rsid w:val="00873BAE"/>
    <w:rsid w:val="0087684D"/>
    <w:rsid w:val="00876911"/>
    <w:rsid w:val="00877117"/>
    <w:rsid w:val="00877B1B"/>
    <w:rsid w:val="008803E3"/>
    <w:rsid w:val="008837E4"/>
    <w:rsid w:val="00883A71"/>
    <w:rsid w:val="00884FE4"/>
    <w:rsid w:val="0088592A"/>
    <w:rsid w:val="00885CDD"/>
    <w:rsid w:val="008862EC"/>
    <w:rsid w:val="00886478"/>
    <w:rsid w:val="00886800"/>
    <w:rsid w:val="00887124"/>
    <w:rsid w:val="00887BE7"/>
    <w:rsid w:val="0089115B"/>
    <w:rsid w:val="00891C69"/>
    <w:rsid w:val="0089200D"/>
    <w:rsid w:val="00893052"/>
    <w:rsid w:val="00893AC8"/>
    <w:rsid w:val="00894DF9"/>
    <w:rsid w:val="00897078"/>
    <w:rsid w:val="008970F8"/>
    <w:rsid w:val="00897966"/>
    <w:rsid w:val="008A02FC"/>
    <w:rsid w:val="008A03C8"/>
    <w:rsid w:val="008A1E12"/>
    <w:rsid w:val="008A2354"/>
    <w:rsid w:val="008A2CBD"/>
    <w:rsid w:val="008A34CE"/>
    <w:rsid w:val="008A4108"/>
    <w:rsid w:val="008A5268"/>
    <w:rsid w:val="008A6DD5"/>
    <w:rsid w:val="008A7231"/>
    <w:rsid w:val="008B1AD0"/>
    <w:rsid w:val="008B1CE4"/>
    <w:rsid w:val="008B27C4"/>
    <w:rsid w:val="008B2DDB"/>
    <w:rsid w:val="008B439C"/>
    <w:rsid w:val="008B43DE"/>
    <w:rsid w:val="008B485F"/>
    <w:rsid w:val="008B62AE"/>
    <w:rsid w:val="008B6489"/>
    <w:rsid w:val="008B73E1"/>
    <w:rsid w:val="008B75FC"/>
    <w:rsid w:val="008B7DFF"/>
    <w:rsid w:val="008C0185"/>
    <w:rsid w:val="008C0F16"/>
    <w:rsid w:val="008C13CE"/>
    <w:rsid w:val="008C1788"/>
    <w:rsid w:val="008C1839"/>
    <w:rsid w:val="008C18AD"/>
    <w:rsid w:val="008C3B7D"/>
    <w:rsid w:val="008C480E"/>
    <w:rsid w:val="008C4D00"/>
    <w:rsid w:val="008C4D0B"/>
    <w:rsid w:val="008C502A"/>
    <w:rsid w:val="008C53EA"/>
    <w:rsid w:val="008C5B7C"/>
    <w:rsid w:val="008C67B9"/>
    <w:rsid w:val="008C6A70"/>
    <w:rsid w:val="008D1D2A"/>
    <w:rsid w:val="008D20D4"/>
    <w:rsid w:val="008D3E66"/>
    <w:rsid w:val="008D4328"/>
    <w:rsid w:val="008D4E63"/>
    <w:rsid w:val="008D5F14"/>
    <w:rsid w:val="008E0C56"/>
    <w:rsid w:val="008E102D"/>
    <w:rsid w:val="008E10C6"/>
    <w:rsid w:val="008E192D"/>
    <w:rsid w:val="008E1C30"/>
    <w:rsid w:val="008E1D1F"/>
    <w:rsid w:val="008E2C9D"/>
    <w:rsid w:val="008E301D"/>
    <w:rsid w:val="008E3112"/>
    <w:rsid w:val="008E3507"/>
    <w:rsid w:val="008E4015"/>
    <w:rsid w:val="008E470A"/>
    <w:rsid w:val="008E5FD7"/>
    <w:rsid w:val="008E6473"/>
    <w:rsid w:val="008E7C5E"/>
    <w:rsid w:val="008F05BC"/>
    <w:rsid w:val="008F226D"/>
    <w:rsid w:val="008F3415"/>
    <w:rsid w:val="008F3535"/>
    <w:rsid w:val="008F4C2F"/>
    <w:rsid w:val="008F5E61"/>
    <w:rsid w:val="008F6E68"/>
    <w:rsid w:val="00900086"/>
    <w:rsid w:val="009006FA"/>
    <w:rsid w:val="00900F66"/>
    <w:rsid w:val="0090134E"/>
    <w:rsid w:val="00901421"/>
    <w:rsid w:val="00901E47"/>
    <w:rsid w:val="0090350F"/>
    <w:rsid w:val="00903B26"/>
    <w:rsid w:val="00903F20"/>
    <w:rsid w:val="0090400A"/>
    <w:rsid w:val="00904591"/>
    <w:rsid w:val="009064F2"/>
    <w:rsid w:val="00906B67"/>
    <w:rsid w:val="00906D6D"/>
    <w:rsid w:val="00906DE5"/>
    <w:rsid w:val="009125B0"/>
    <w:rsid w:val="00913F43"/>
    <w:rsid w:val="0091519E"/>
    <w:rsid w:val="009156B8"/>
    <w:rsid w:val="0091585D"/>
    <w:rsid w:val="00915880"/>
    <w:rsid w:val="00915B0B"/>
    <w:rsid w:val="00915CD6"/>
    <w:rsid w:val="00915DE5"/>
    <w:rsid w:val="0091603D"/>
    <w:rsid w:val="00917D0D"/>
    <w:rsid w:val="00920741"/>
    <w:rsid w:val="00921929"/>
    <w:rsid w:val="0092197B"/>
    <w:rsid w:val="00921D54"/>
    <w:rsid w:val="00922188"/>
    <w:rsid w:val="00922AF7"/>
    <w:rsid w:val="00923378"/>
    <w:rsid w:val="00923A7C"/>
    <w:rsid w:val="00923ACF"/>
    <w:rsid w:val="009243FE"/>
    <w:rsid w:val="009245C9"/>
    <w:rsid w:val="0092532E"/>
    <w:rsid w:val="00925391"/>
    <w:rsid w:val="009256F0"/>
    <w:rsid w:val="00927130"/>
    <w:rsid w:val="009274C4"/>
    <w:rsid w:val="00927F24"/>
    <w:rsid w:val="00930355"/>
    <w:rsid w:val="0093131E"/>
    <w:rsid w:val="00931370"/>
    <w:rsid w:val="00931C09"/>
    <w:rsid w:val="00932DB5"/>
    <w:rsid w:val="00933AEC"/>
    <w:rsid w:val="00933B45"/>
    <w:rsid w:val="00933BCC"/>
    <w:rsid w:val="00933BDE"/>
    <w:rsid w:val="009378F0"/>
    <w:rsid w:val="00940B8E"/>
    <w:rsid w:val="00940F33"/>
    <w:rsid w:val="00941383"/>
    <w:rsid w:val="00941CE4"/>
    <w:rsid w:val="00942292"/>
    <w:rsid w:val="0094338B"/>
    <w:rsid w:val="00945C36"/>
    <w:rsid w:val="0095023A"/>
    <w:rsid w:val="00951B96"/>
    <w:rsid w:val="009521B7"/>
    <w:rsid w:val="00952B08"/>
    <w:rsid w:val="00953DE0"/>
    <w:rsid w:val="009551B5"/>
    <w:rsid w:val="00955B64"/>
    <w:rsid w:val="00957253"/>
    <w:rsid w:val="00960352"/>
    <w:rsid w:val="009604C1"/>
    <w:rsid w:val="0096075F"/>
    <w:rsid w:val="00961034"/>
    <w:rsid w:val="00962DAB"/>
    <w:rsid w:val="00963052"/>
    <w:rsid w:val="00964657"/>
    <w:rsid w:val="00964B41"/>
    <w:rsid w:val="0096534F"/>
    <w:rsid w:val="009654E6"/>
    <w:rsid w:val="00965BE4"/>
    <w:rsid w:val="00966829"/>
    <w:rsid w:val="00966EA2"/>
    <w:rsid w:val="00967612"/>
    <w:rsid w:val="00967BB1"/>
    <w:rsid w:val="00970B07"/>
    <w:rsid w:val="0097212A"/>
    <w:rsid w:val="00972E57"/>
    <w:rsid w:val="00973425"/>
    <w:rsid w:val="00973B35"/>
    <w:rsid w:val="00973EA8"/>
    <w:rsid w:val="00974D11"/>
    <w:rsid w:val="00975830"/>
    <w:rsid w:val="00975D96"/>
    <w:rsid w:val="009762F2"/>
    <w:rsid w:val="00976573"/>
    <w:rsid w:val="0098086D"/>
    <w:rsid w:val="00980B2E"/>
    <w:rsid w:val="00982132"/>
    <w:rsid w:val="00983484"/>
    <w:rsid w:val="00983E3D"/>
    <w:rsid w:val="00983FBC"/>
    <w:rsid w:val="00985B73"/>
    <w:rsid w:val="00985DDA"/>
    <w:rsid w:val="00986464"/>
    <w:rsid w:val="00986FD4"/>
    <w:rsid w:val="009873B0"/>
    <w:rsid w:val="00987CBD"/>
    <w:rsid w:val="009905E0"/>
    <w:rsid w:val="00991088"/>
    <w:rsid w:val="009911CF"/>
    <w:rsid w:val="00991C16"/>
    <w:rsid w:val="009932CD"/>
    <w:rsid w:val="00996337"/>
    <w:rsid w:val="00997CA5"/>
    <w:rsid w:val="00997D36"/>
    <w:rsid w:val="009A0811"/>
    <w:rsid w:val="009A086F"/>
    <w:rsid w:val="009A0F88"/>
    <w:rsid w:val="009A0FFE"/>
    <w:rsid w:val="009A1063"/>
    <w:rsid w:val="009A138D"/>
    <w:rsid w:val="009A15C5"/>
    <w:rsid w:val="009A370B"/>
    <w:rsid w:val="009A40A0"/>
    <w:rsid w:val="009A52A6"/>
    <w:rsid w:val="009A54F5"/>
    <w:rsid w:val="009A6841"/>
    <w:rsid w:val="009A70AD"/>
    <w:rsid w:val="009A75C8"/>
    <w:rsid w:val="009A7929"/>
    <w:rsid w:val="009B052A"/>
    <w:rsid w:val="009B1A92"/>
    <w:rsid w:val="009B37EF"/>
    <w:rsid w:val="009B3D01"/>
    <w:rsid w:val="009B46C6"/>
    <w:rsid w:val="009B61C1"/>
    <w:rsid w:val="009B68F2"/>
    <w:rsid w:val="009B6C7C"/>
    <w:rsid w:val="009B6E1C"/>
    <w:rsid w:val="009C0521"/>
    <w:rsid w:val="009C14C6"/>
    <w:rsid w:val="009C1746"/>
    <w:rsid w:val="009C1ADD"/>
    <w:rsid w:val="009C3B12"/>
    <w:rsid w:val="009C3FDF"/>
    <w:rsid w:val="009C453D"/>
    <w:rsid w:val="009C4923"/>
    <w:rsid w:val="009C5BA5"/>
    <w:rsid w:val="009C66D8"/>
    <w:rsid w:val="009C6ACC"/>
    <w:rsid w:val="009C7746"/>
    <w:rsid w:val="009C7900"/>
    <w:rsid w:val="009D14F9"/>
    <w:rsid w:val="009D2DC3"/>
    <w:rsid w:val="009D4363"/>
    <w:rsid w:val="009D49AB"/>
    <w:rsid w:val="009D50C2"/>
    <w:rsid w:val="009D5202"/>
    <w:rsid w:val="009D537A"/>
    <w:rsid w:val="009D563D"/>
    <w:rsid w:val="009D6977"/>
    <w:rsid w:val="009D697C"/>
    <w:rsid w:val="009D6A05"/>
    <w:rsid w:val="009D7CCA"/>
    <w:rsid w:val="009D7F72"/>
    <w:rsid w:val="009E0C52"/>
    <w:rsid w:val="009E2093"/>
    <w:rsid w:val="009E31DD"/>
    <w:rsid w:val="009E3F28"/>
    <w:rsid w:val="009E4081"/>
    <w:rsid w:val="009E46A5"/>
    <w:rsid w:val="009E4E6A"/>
    <w:rsid w:val="009E6AB9"/>
    <w:rsid w:val="009E748C"/>
    <w:rsid w:val="009E7B0A"/>
    <w:rsid w:val="009E7F7B"/>
    <w:rsid w:val="009F0234"/>
    <w:rsid w:val="009F12AB"/>
    <w:rsid w:val="009F20E3"/>
    <w:rsid w:val="009F33BF"/>
    <w:rsid w:val="009F600D"/>
    <w:rsid w:val="009F70BD"/>
    <w:rsid w:val="00A01861"/>
    <w:rsid w:val="00A02CB9"/>
    <w:rsid w:val="00A0325E"/>
    <w:rsid w:val="00A0432D"/>
    <w:rsid w:val="00A049F1"/>
    <w:rsid w:val="00A05695"/>
    <w:rsid w:val="00A05735"/>
    <w:rsid w:val="00A05F9B"/>
    <w:rsid w:val="00A0681B"/>
    <w:rsid w:val="00A0758C"/>
    <w:rsid w:val="00A101F0"/>
    <w:rsid w:val="00A1038B"/>
    <w:rsid w:val="00A118DC"/>
    <w:rsid w:val="00A11B89"/>
    <w:rsid w:val="00A1285B"/>
    <w:rsid w:val="00A137BF"/>
    <w:rsid w:val="00A13DAB"/>
    <w:rsid w:val="00A14214"/>
    <w:rsid w:val="00A15786"/>
    <w:rsid w:val="00A15C79"/>
    <w:rsid w:val="00A16AD5"/>
    <w:rsid w:val="00A16BE5"/>
    <w:rsid w:val="00A16CCE"/>
    <w:rsid w:val="00A16F2E"/>
    <w:rsid w:val="00A209C1"/>
    <w:rsid w:val="00A20DC7"/>
    <w:rsid w:val="00A2166E"/>
    <w:rsid w:val="00A2174D"/>
    <w:rsid w:val="00A21D01"/>
    <w:rsid w:val="00A21FFC"/>
    <w:rsid w:val="00A2297E"/>
    <w:rsid w:val="00A22EDD"/>
    <w:rsid w:val="00A23866"/>
    <w:rsid w:val="00A2497E"/>
    <w:rsid w:val="00A25C1B"/>
    <w:rsid w:val="00A270A2"/>
    <w:rsid w:val="00A30B3F"/>
    <w:rsid w:val="00A30DA5"/>
    <w:rsid w:val="00A30F6A"/>
    <w:rsid w:val="00A3132B"/>
    <w:rsid w:val="00A314AD"/>
    <w:rsid w:val="00A31882"/>
    <w:rsid w:val="00A3233E"/>
    <w:rsid w:val="00A3253E"/>
    <w:rsid w:val="00A33B2D"/>
    <w:rsid w:val="00A3521E"/>
    <w:rsid w:val="00A359FC"/>
    <w:rsid w:val="00A3636D"/>
    <w:rsid w:val="00A3693A"/>
    <w:rsid w:val="00A3785A"/>
    <w:rsid w:val="00A4113B"/>
    <w:rsid w:val="00A414A0"/>
    <w:rsid w:val="00A41E1A"/>
    <w:rsid w:val="00A43020"/>
    <w:rsid w:val="00A43EAF"/>
    <w:rsid w:val="00A4440A"/>
    <w:rsid w:val="00A44D10"/>
    <w:rsid w:val="00A465A2"/>
    <w:rsid w:val="00A46732"/>
    <w:rsid w:val="00A46CDD"/>
    <w:rsid w:val="00A474E3"/>
    <w:rsid w:val="00A476C1"/>
    <w:rsid w:val="00A47A99"/>
    <w:rsid w:val="00A47C45"/>
    <w:rsid w:val="00A50332"/>
    <w:rsid w:val="00A50A81"/>
    <w:rsid w:val="00A51580"/>
    <w:rsid w:val="00A526A5"/>
    <w:rsid w:val="00A527DF"/>
    <w:rsid w:val="00A54C04"/>
    <w:rsid w:val="00A54E55"/>
    <w:rsid w:val="00A54F2B"/>
    <w:rsid w:val="00A5533B"/>
    <w:rsid w:val="00A55F67"/>
    <w:rsid w:val="00A55FC0"/>
    <w:rsid w:val="00A565AD"/>
    <w:rsid w:val="00A567CC"/>
    <w:rsid w:val="00A5786B"/>
    <w:rsid w:val="00A57DF8"/>
    <w:rsid w:val="00A6009C"/>
    <w:rsid w:val="00A60118"/>
    <w:rsid w:val="00A602AC"/>
    <w:rsid w:val="00A60EA9"/>
    <w:rsid w:val="00A61891"/>
    <w:rsid w:val="00A622D6"/>
    <w:rsid w:val="00A659F2"/>
    <w:rsid w:val="00A67127"/>
    <w:rsid w:val="00A67E07"/>
    <w:rsid w:val="00A70729"/>
    <w:rsid w:val="00A70ED1"/>
    <w:rsid w:val="00A71132"/>
    <w:rsid w:val="00A714BF"/>
    <w:rsid w:val="00A717D5"/>
    <w:rsid w:val="00A726F3"/>
    <w:rsid w:val="00A734D1"/>
    <w:rsid w:val="00A73E13"/>
    <w:rsid w:val="00A747F9"/>
    <w:rsid w:val="00A758DD"/>
    <w:rsid w:val="00A75B41"/>
    <w:rsid w:val="00A75FEA"/>
    <w:rsid w:val="00A76C74"/>
    <w:rsid w:val="00A7757D"/>
    <w:rsid w:val="00A778F0"/>
    <w:rsid w:val="00A8087D"/>
    <w:rsid w:val="00A80D09"/>
    <w:rsid w:val="00A8101F"/>
    <w:rsid w:val="00A81381"/>
    <w:rsid w:val="00A81B70"/>
    <w:rsid w:val="00A82A06"/>
    <w:rsid w:val="00A837BD"/>
    <w:rsid w:val="00A83A04"/>
    <w:rsid w:val="00A83ED2"/>
    <w:rsid w:val="00A83F75"/>
    <w:rsid w:val="00A85DB5"/>
    <w:rsid w:val="00A860D0"/>
    <w:rsid w:val="00A8784A"/>
    <w:rsid w:val="00A87DA3"/>
    <w:rsid w:val="00A87EC7"/>
    <w:rsid w:val="00A9089A"/>
    <w:rsid w:val="00A9167B"/>
    <w:rsid w:val="00A92C93"/>
    <w:rsid w:val="00A95107"/>
    <w:rsid w:val="00A9648F"/>
    <w:rsid w:val="00AA1222"/>
    <w:rsid w:val="00AA2E8E"/>
    <w:rsid w:val="00AA44B2"/>
    <w:rsid w:val="00AA4733"/>
    <w:rsid w:val="00AA47C7"/>
    <w:rsid w:val="00AA4898"/>
    <w:rsid w:val="00AA4C95"/>
    <w:rsid w:val="00AA60F3"/>
    <w:rsid w:val="00AA6161"/>
    <w:rsid w:val="00AA674A"/>
    <w:rsid w:val="00AA6C5B"/>
    <w:rsid w:val="00AA75C3"/>
    <w:rsid w:val="00AB0C31"/>
    <w:rsid w:val="00AB0D5E"/>
    <w:rsid w:val="00AB0F6B"/>
    <w:rsid w:val="00AB164F"/>
    <w:rsid w:val="00AB17D5"/>
    <w:rsid w:val="00AB43B3"/>
    <w:rsid w:val="00AB514D"/>
    <w:rsid w:val="00AB571E"/>
    <w:rsid w:val="00AB7900"/>
    <w:rsid w:val="00AB7DBD"/>
    <w:rsid w:val="00AC11E3"/>
    <w:rsid w:val="00AC12B8"/>
    <w:rsid w:val="00AC31B3"/>
    <w:rsid w:val="00AC5376"/>
    <w:rsid w:val="00AC5603"/>
    <w:rsid w:val="00AC5C53"/>
    <w:rsid w:val="00AC7012"/>
    <w:rsid w:val="00AC72F4"/>
    <w:rsid w:val="00AC76F8"/>
    <w:rsid w:val="00AC7CCA"/>
    <w:rsid w:val="00AC7F4A"/>
    <w:rsid w:val="00AC7F61"/>
    <w:rsid w:val="00AD0412"/>
    <w:rsid w:val="00AD0488"/>
    <w:rsid w:val="00AD0C14"/>
    <w:rsid w:val="00AD127E"/>
    <w:rsid w:val="00AD28F0"/>
    <w:rsid w:val="00AD29F8"/>
    <w:rsid w:val="00AD5C5A"/>
    <w:rsid w:val="00AD5D74"/>
    <w:rsid w:val="00AD5FC2"/>
    <w:rsid w:val="00AD6337"/>
    <w:rsid w:val="00AD7D85"/>
    <w:rsid w:val="00AE0639"/>
    <w:rsid w:val="00AE0A49"/>
    <w:rsid w:val="00AE0D95"/>
    <w:rsid w:val="00AE2909"/>
    <w:rsid w:val="00AE2F91"/>
    <w:rsid w:val="00AE429C"/>
    <w:rsid w:val="00AE4F96"/>
    <w:rsid w:val="00AE5716"/>
    <w:rsid w:val="00AE6B95"/>
    <w:rsid w:val="00AE7A8E"/>
    <w:rsid w:val="00AF0F19"/>
    <w:rsid w:val="00AF180F"/>
    <w:rsid w:val="00AF296C"/>
    <w:rsid w:val="00AF2B9A"/>
    <w:rsid w:val="00AF410D"/>
    <w:rsid w:val="00AF5007"/>
    <w:rsid w:val="00AF5875"/>
    <w:rsid w:val="00AF5F5F"/>
    <w:rsid w:val="00AF610F"/>
    <w:rsid w:val="00AF7206"/>
    <w:rsid w:val="00AF7B95"/>
    <w:rsid w:val="00B01534"/>
    <w:rsid w:val="00B01925"/>
    <w:rsid w:val="00B01A68"/>
    <w:rsid w:val="00B02191"/>
    <w:rsid w:val="00B023C6"/>
    <w:rsid w:val="00B0281F"/>
    <w:rsid w:val="00B02F59"/>
    <w:rsid w:val="00B03A18"/>
    <w:rsid w:val="00B03E89"/>
    <w:rsid w:val="00B04980"/>
    <w:rsid w:val="00B04AC6"/>
    <w:rsid w:val="00B05482"/>
    <w:rsid w:val="00B05E0D"/>
    <w:rsid w:val="00B101F6"/>
    <w:rsid w:val="00B12C30"/>
    <w:rsid w:val="00B130A0"/>
    <w:rsid w:val="00B13E06"/>
    <w:rsid w:val="00B14C2B"/>
    <w:rsid w:val="00B14EBB"/>
    <w:rsid w:val="00B1514D"/>
    <w:rsid w:val="00B15591"/>
    <w:rsid w:val="00B15EF6"/>
    <w:rsid w:val="00B175BF"/>
    <w:rsid w:val="00B17F15"/>
    <w:rsid w:val="00B22D51"/>
    <w:rsid w:val="00B23081"/>
    <w:rsid w:val="00B2399E"/>
    <w:rsid w:val="00B244DD"/>
    <w:rsid w:val="00B24601"/>
    <w:rsid w:val="00B24785"/>
    <w:rsid w:val="00B24B38"/>
    <w:rsid w:val="00B2562A"/>
    <w:rsid w:val="00B25646"/>
    <w:rsid w:val="00B26370"/>
    <w:rsid w:val="00B26F17"/>
    <w:rsid w:val="00B27156"/>
    <w:rsid w:val="00B27FEC"/>
    <w:rsid w:val="00B30B33"/>
    <w:rsid w:val="00B314E3"/>
    <w:rsid w:val="00B33A36"/>
    <w:rsid w:val="00B347E7"/>
    <w:rsid w:val="00B348F3"/>
    <w:rsid w:val="00B3515F"/>
    <w:rsid w:val="00B35481"/>
    <w:rsid w:val="00B35511"/>
    <w:rsid w:val="00B35939"/>
    <w:rsid w:val="00B36AD6"/>
    <w:rsid w:val="00B37F17"/>
    <w:rsid w:val="00B4051C"/>
    <w:rsid w:val="00B40A52"/>
    <w:rsid w:val="00B419AB"/>
    <w:rsid w:val="00B41E7C"/>
    <w:rsid w:val="00B44146"/>
    <w:rsid w:val="00B45A4C"/>
    <w:rsid w:val="00B47777"/>
    <w:rsid w:val="00B47F81"/>
    <w:rsid w:val="00B500B3"/>
    <w:rsid w:val="00B51134"/>
    <w:rsid w:val="00B51428"/>
    <w:rsid w:val="00B5145E"/>
    <w:rsid w:val="00B5190E"/>
    <w:rsid w:val="00B52D8E"/>
    <w:rsid w:val="00B53537"/>
    <w:rsid w:val="00B5456F"/>
    <w:rsid w:val="00B545E4"/>
    <w:rsid w:val="00B54773"/>
    <w:rsid w:val="00B5552D"/>
    <w:rsid w:val="00B55586"/>
    <w:rsid w:val="00B55E22"/>
    <w:rsid w:val="00B56586"/>
    <w:rsid w:val="00B60696"/>
    <w:rsid w:val="00B6071C"/>
    <w:rsid w:val="00B609EF"/>
    <w:rsid w:val="00B612CE"/>
    <w:rsid w:val="00B617B9"/>
    <w:rsid w:val="00B62C8D"/>
    <w:rsid w:val="00B62E3C"/>
    <w:rsid w:val="00B634CE"/>
    <w:rsid w:val="00B63C5D"/>
    <w:rsid w:val="00B64C8F"/>
    <w:rsid w:val="00B657AE"/>
    <w:rsid w:val="00B67318"/>
    <w:rsid w:val="00B676BC"/>
    <w:rsid w:val="00B7091A"/>
    <w:rsid w:val="00B70FD3"/>
    <w:rsid w:val="00B72383"/>
    <w:rsid w:val="00B7368C"/>
    <w:rsid w:val="00B736E4"/>
    <w:rsid w:val="00B75061"/>
    <w:rsid w:val="00B751B7"/>
    <w:rsid w:val="00B75359"/>
    <w:rsid w:val="00B75A9F"/>
    <w:rsid w:val="00B77431"/>
    <w:rsid w:val="00B77C06"/>
    <w:rsid w:val="00B810C5"/>
    <w:rsid w:val="00B8280C"/>
    <w:rsid w:val="00B82AE0"/>
    <w:rsid w:val="00B82B30"/>
    <w:rsid w:val="00B82FAD"/>
    <w:rsid w:val="00B8328F"/>
    <w:rsid w:val="00B83EFA"/>
    <w:rsid w:val="00B8653E"/>
    <w:rsid w:val="00B87445"/>
    <w:rsid w:val="00B87672"/>
    <w:rsid w:val="00B87D8F"/>
    <w:rsid w:val="00B9006B"/>
    <w:rsid w:val="00B902ED"/>
    <w:rsid w:val="00B90EFC"/>
    <w:rsid w:val="00B91560"/>
    <w:rsid w:val="00B9178B"/>
    <w:rsid w:val="00B9269E"/>
    <w:rsid w:val="00B92B4A"/>
    <w:rsid w:val="00B92EE2"/>
    <w:rsid w:val="00B938DD"/>
    <w:rsid w:val="00B93BD5"/>
    <w:rsid w:val="00B96F77"/>
    <w:rsid w:val="00B9720D"/>
    <w:rsid w:val="00B97E0E"/>
    <w:rsid w:val="00BA00B6"/>
    <w:rsid w:val="00BA06B4"/>
    <w:rsid w:val="00BA0830"/>
    <w:rsid w:val="00BA098B"/>
    <w:rsid w:val="00BA4573"/>
    <w:rsid w:val="00BA482E"/>
    <w:rsid w:val="00BA4AB8"/>
    <w:rsid w:val="00BA5E7F"/>
    <w:rsid w:val="00BA6270"/>
    <w:rsid w:val="00BA762E"/>
    <w:rsid w:val="00BB0CF7"/>
    <w:rsid w:val="00BB18FF"/>
    <w:rsid w:val="00BB19F9"/>
    <w:rsid w:val="00BB2E0E"/>
    <w:rsid w:val="00BB3ED7"/>
    <w:rsid w:val="00BB50FB"/>
    <w:rsid w:val="00BB56A8"/>
    <w:rsid w:val="00BB5B0B"/>
    <w:rsid w:val="00BB76EA"/>
    <w:rsid w:val="00BC0245"/>
    <w:rsid w:val="00BC264D"/>
    <w:rsid w:val="00BC4696"/>
    <w:rsid w:val="00BC4E9D"/>
    <w:rsid w:val="00BC54E4"/>
    <w:rsid w:val="00BC588D"/>
    <w:rsid w:val="00BC632B"/>
    <w:rsid w:val="00BD06E7"/>
    <w:rsid w:val="00BD18C4"/>
    <w:rsid w:val="00BD1AF4"/>
    <w:rsid w:val="00BD2BC7"/>
    <w:rsid w:val="00BD2F4B"/>
    <w:rsid w:val="00BD42A8"/>
    <w:rsid w:val="00BD449A"/>
    <w:rsid w:val="00BD49E6"/>
    <w:rsid w:val="00BD7979"/>
    <w:rsid w:val="00BD7FB0"/>
    <w:rsid w:val="00BE09FA"/>
    <w:rsid w:val="00BE209F"/>
    <w:rsid w:val="00BE2D8F"/>
    <w:rsid w:val="00BE308A"/>
    <w:rsid w:val="00BE48E7"/>
    <w:rsid w:val="00BE5740"/>
    <w:rsid w:val="00BF05D2"/>
    <w:rsid w:val="00BF0DE8"/>
    <w:rsid w:val="00BF117B"/>
    <w:rsid w:val="00BF1831"/>
    <w:rsid w:val="00BF3594"/>
    <w:rsid w:val="00BF3938"/>
    <w:rsid w:val="00BF41F0"/>
    <w:rsid w:val="00BF4FF5"/>
    <w:rsid w:val="00BF70CA"/>
    <w:rsid w:val="00BF7B7E"/>
    <w:rsid w:val="00C02B0A"/>
    <w:rsid w:val="00C03C30"/>
    <w:rsid w:val="00C0464B"/>
    <w:rsid w:val="00C04E57"/>
    <w:rsid w:val="00C05840"/>
    <w:rsid w:val="00C0689B"/>
    <w:rsid w:val="00C072B9"/>
    <w:rsid w:val="00C077E2"/>
    <w:rsid w:val="00C07981"/>
    <w:rsid w:val="00C07B1C"/>
    <w:rsid w:val="00C10CB2"/>
    <w:rsid w:val="00C118D7"/>
    <w:rsid w:val="00C12365"/>
    <w:rsid w:val="00C12B2E"/>
    <w:rsid w:val="00C1466E"/>
    <w:rsid w:val="00C1589A"/>
    <w:rsid w:val="00C15E30"/>
    <w:rsid w:val="00C16075"/>
    <w:rsid w:val="00C16BA6"/>
    <w:rsid w:val="00C17505"/>
    <w:rsid w:val="00C1758A"/>
    <w:rsid w:val="00C20485"/>
    <w:rsid w:val="00C20AFF"/>
    <w:rsid w:val="00C20D9D"/>
    <w:rsid w:val="00C2140E"/>
    <w:rsid w:val="00C217C1"/>
    <w:rsid w:val="00C21986"/>
    <w:rsid w:val="00C228BE"/>
    <w:rsid w:val="00C23754"/>
    <w:rsid w:val="00C25B25"/>
    <w:rsid w:val="00C26340"/>
    <w:rsid w:val="00C267C2"/>
    <w:rsid w:val="00C27495"/>
    <w:rsid w:val="00C27EB1"/>
    <w:rsid w:val="00C305FF"/>
    <w:rsid w:val="00C309CE"/>
    <w:rsid w:val="00C30AD8"/>
    <w:rsid w:val="00C30FCE"/>
    <w:rsid w:val="00C31D7F"/>
    <w:rsid w:val="00C32657"/>
    <w:rsid w:val="00C328B7"/>
    <w:rsid w:val="00C32A63"/>
    <w:rsid w:val="00C32CCA"/>
    <w:rsid w:val="00C33073"/>
    <w:rsid w:val="00C33E6B"/>
    <w:rsid w:val="00C34AEE"/>
    <w:rsid w:val="00C3519E"/>
    <w:rsid w:val="00C352D9"/>
    <w:rsid w:val="00C35416"/>
    <w:rsid w:val="00C35EF8"/>
    <w:rsid w:val="00C36936"/>
    <w:rsid w:val="00C37047"/>
    <w:rsid w:val="00C37277"/>
    <w:rsid w:val="00C3776C"/>
    <w:rsid w:val="00C3778C"/>
    <w:rsid w:val="00C37ECD"/>
    <w:rsid w:val="00C41687"/>
    <w:rsid w:val="00C41D8C"/>
    <w:rsid w:val="00C43AA5"/>
    <w:rsid w:val="00C43C1D"/>
    <w:rsid w:val="00C4540A"/>
    <w:rsid w:val="00C47757"/>
    <w:rsid w:val="00C477E3"/>
    <w:rsid w:val="00C478F9"/>
    <w:rsid w:val="00C51195"/>
    <w:rsid w:val="00C51EFA"/>
    <w:rsid w:val="00C52566"/>
    <w:rsid w:val="00C53296"/>
    <w:rsid w:val="00C533D2"/>
    <w:rsid w:val="00C533DC"/>
    <w:rsid w:val="00C53A80"/>
    <w:rsid w:val="00C546FE"/>
    <w:rsid w:val="00C57A04"/>
    <w:rsid w:val="00C600EC"/>
    <w:rsid w:val="00C6035F"/>
    <w:rsid w:val="00C62EFB"/>
    <w:rsid w:val="00C638CE"/>
    <w:rsid w:val="00C64225"/>
    <w:rsid w:val="00C64580"/>
    <w:rsid w:val="00C65F3E"/>
    <w:rsid w:val="00C6631F"/>
    <w:rsid w:val="00C66B84"/>
    <w:rsid w:val="00C66E2E"/>
    <w:rsid w:val="00C67ED6"/>
    <w:rsid w:val="00C700DF"/>
    <w:rsid w:val="00C708A3"/>
    <w:rsid w:val="00C71505"/>
    <w:rsid w:val="00C71811"/>
    <w:rsid w:val="00C7314F"/>
    <w:rsid w:val="00C757C6"/>
    <w:rsid w:val="00C76E09"/>
    <w:rsid w:val="00C76EC7"/>
    <w:rsid w:val="00C80122"/>
    <w:rsid w:val="00C80C28"/>
    <w:rsid w:val="00C81203"/>
    <w:rsid w:val="00C81530"/>
    <w:rsid w:val="00C81A56"/>
    <w:rsid w:val="00C81C49"/>
    <w:rsid w:val="00C8290C"/>
    <w:rsid w:val="00C84A0E"/>
    <w:rsid w:val="00C84D0C"/>
    <w:rsid w:val="00C85179"/>
    <w:rsid w:val="00C86F64"/>
    <w:rsid w:val="00C879B1"/>
    <w:rsid w:val="00C9038A"/>
    <w:rsid w:val="00C9092C"/>
    <w:rsid w:val="00C91061"/>
    <w:rsid w:val="00C913E1"/>
    <w:rsid w:val="00C91BAD"/>
    <w:rsid w:val="00C9224D"/>
    <w:rsid w:val="00C9257E"/>
    <w:rsid w:val="00C93868"/>
    <w:rsid w:val="00C94530"/>
    <w:rsid w:val="00C94738"/>
    <w:rsid w:val="00C94AF8"/>
    <w:rsid w:val="00C968F5"/>
    <w:rsid w:val="00C96BF4"/>
    <w:rsid w:val="00C9746D"/>
    <w:rsid w:val="00C9758D"/>
    <w:rsid w:val="00CA0233"/>
    <w:rsid w:val="00CA07D7"/>
    <w:rsid w:val="00CA091B"/>
    <w:rsid w:val="00CA09D6"/>
    <w:rsid w:val="00CA2BB2"/>
    <w:rsid w:val="00CA33F8"/>
    <w:rsid w:val="00CA4574"/>
    <w:rsid w:val="00CA603C"/>
    <w:rsid w:val="00CA6239"/>
    <w:rsid w:val="00CB00D9"/>
    <w:rsid w:val="00CB0205"/>
    <w:rsid w:val="00CB0329"/>
    <w:rsid w:val="00CB1534"/>
    <w:rsid w:val="00CB19D0"/>
    <w:rsid w:val="00CB1C3F"/>
    <w:rsid w:val="00CB289D"/>
    <w:rsid w:val="00CB37E4"/>
    <w:rsid w:val="00CB3C9B"/>
    <w:rsid w:val="00CB4909"/>
    <w:rsid w:val="00CB51B7"/>
    <w:rsid w:val="00CB615A"/>
    <w:rsid w:val="00CB6F48"/>
    <w:rsid w:val="00CB7698"/>
    <w:rsid w:val="00CB7B6C"/>
    <w:rsid w:val="00CB7BE7"/>
    <w:rsid w:val="00CB7D33"/>
    <w:rsid w:val="00CC0031"/>
    <w:rsid w:val="00CC164B"/>
    <w:rsid w:val="00CC23E9"/>
    <w:rsid w:val="00CC2D96"/>
    <w:rsid w:val="00CC3910"/>
    <w:rsid w:val="00CC3BAB"/>
    <w:rsid w:val="00CC463B"/>
    <w:rsid w:val="00CC47CA"/>
    <w:rsid w:val="00CC4E08"/>
    <w:rsid w:val="00CC5487"/>
    <w:rsid w:val="00CC54C2"/>
    <w:rsid w:val="00CC5DCB"/>
    <w:rsid w:val="00CC6448"/>
    <w:rsid w:val="00CD0151"/>
    <w:rsid w:val="00CD0F18"/>
    <w:rsid w:val="00CD15A5"/>
    <w:rsid w:val="00CD197C"/>
    <w:rsid w:val="00CD2E1B"/>
    <w:rsid w:val="00CD2EFB"/>
    <w:rsid w:val="00CD304D"/>
    <w:rsid w:val="00CD394F"/>
    <w:rsid w:val="00CD5AE3"/>
    <w:rsid w:val="00CD6985"/>
    <w:rsid w:val="00CD6E1F"/>
    <w:rsid w:val="00CD703B"/>
    <w:rsid w:val="00CD75B1"/>
    <w:rsid w:val="00CE174A"/>
    <w:rsid w:val="00CE1F2B"/>
    <w:rsid w:val="00CE3439"/>
    <w:rsid w:val="00CE365B"/>
    <w:rsid w:val="00CE3941"/>
    <w:rsid w:val="00CE395F"/>
    <w:rsid w:val="00CE4994"/>
    <w:rsid w:val="00CE4C64"/>
    <w:rsid w:val="00CE5388"/>
    <w:rsid w:val="00CE58A2"/>
    <w:rsid w:val="00CE5992"/>
    <w:rsid w:val="00CE5C71"/>
    <w:rsid w:val="00CE64DB"/>
    <w:rsid w:val="00CE64F9"/>
    <w:rsid w:val="00CE7018"/>
    <w:rsid w:val="00CF00E1"/>
    <w:rsid w:val="00CF0AD8"/>
    <w:rsid w:val="00CF0B88"/>
    <w:rsid w:val="00CF0B98"/>
    <w:rsid w:val="00CF0CA5"/>
    <w:rsid w:val="00CF11C9"/>
    <w:rsid w:val="00CF1446"/>
    <w:rsid w:val="00CF1744"/>
    <w:rsid w:val="00CF1C30"/>
    <w:rsid w:val="00CF36C7"/>
    <w:rsid w:val="00CF37BC"/>
    <w:rsid w:val="00CF3D07"/>
    <w:rsid w:val="00CF4818"/>
    <w:rsid w:val="00CF4DDB"/>
    <w:rsid w:val="00CF57AD"/>
    <w:rsid w:val="00CF5893"/>
    <w:rsid w:val="00CF58BB"/>
    <w:rsid w:val="00CF6382"/>
    <w:rsid w:val="00D01639"/>
    <w:rsid w:val="00D0280E"/>
    <w:rsid w:val="00D03DAA"/>
    <w:rsid w:val="00D05ADD"/>
    <w:rsid w:val="00D05BF0"/>
    <w:rsid w:val="00D06316"/>
    <w:rsid w:val="00D06703"/>
    <w:rsid w:val="00D106A8"/>
    <w:rsid w:val="00D1098A"/>
    <w:rsid w:val="00D119BE"/>
    <w:rsid w:val="00D12B2A"/>
    <w:rsid w:val="00D136F5"/>
    <w:rsid w:val="00D159ED"/>
    <w:rsid w:val="00D15FA9"/>
    <w:rsid w:val="00D16F1A"/>
    <w:rsid w:val="00D170C7"/>
    <w:rsid w:val="00D17447"/>
    <w:rsid w:val="00D20B23"/>
    <w:rsid w:val="00D225D8"/>
    <w:rsid w:val="00D22BF2"/>
    <w:rsid w:val="00D235D3"/>
    <w:rsid w:val="00D2361B"/>
    <w:rsid w:val="00D23E08"/>
    <w:rsid w:val="00D24451"/>
    <w:rsid w:val="00D247AE"/>
    <w:rsid w:val="00D24FBF"/>
    <w:rsid w:val="00D25C2D"/>
    <w:rsid w:val="00D25E47"/>
    <w:rsid w:val="00D277E4"/>
    <w:rsid w:val="00D27AE4"/>
    <w:rsid w:val="00D305E2"/>
    <w:rsid w:val="00D30B6A"/>
    <w:rsid w:val="00D31669"/>
    <w:rsid w:val="00D32C3F"/>
    <w:rsid w:val="00D32E08"/>
    <w:rsid w:val="00D336CE"/>
    <w:rsid w:val="00D33CBE"/>
    <w:rsid w:val="00D34557"/>
    <w:rsid w:val="00D35C26"/>
    <w:rsid w:val="00D378F7"/>
    <w:rsid w:val="00D40627"/>
    <w:rsid w:val="00D410EB"/>
    <w:rsid w:val="00D41A28"/>
    <w:rsid w:val="00D4302E"/>
    <w:rsid w:val="00D432AB"/>
    <w:rsid w:val="00D45A8A"/>
    <w:rsid w:val="00D45C69"/>
    <w:rsid w:val="00D45DD4"/>
    <w:rsid w:val="00D45F99"/>
    <w:rsid w:val="00D4611F"/>
    <w:rsid w:val="00D47FF0"/>
    <w:rsid w:val="00D50016"/>
    <w:rsid w:val="00D50746"/>
    <w:rsid w:val="00D50DFC"/>
    <w:rsid w:val="00D52150"/>
    <w:rsid w:val="00D538AF"/>
    <w:rsid w:val="00D549F4"/>
    <w:rsid w:val="00D5560E"/>
    <w:rsid w:val="00D56511"/>
    <w:rsid w:val="00D56599"/>
    <w:rsid w:val="00D56648"/>
    <w:rsid w:val="00D56B27"/>
    <w:rsid w:val="00D56CC0"/>
    <w:rsid w:val="00D56DC2"/>
    <w:rsid w:val="00D57755"/>
    <w:rsid w:val="00D57AF4"/>
    <w:rsid w:val="00D57DAA"/>
    <w:rsid w:val="00D60451"/>
    <w:rsid w:val="00D60989"/>
    <w:rsid w:val="00D6163C"/>
    <w:rsid w:val="00D618FD"/>
    <w:rsid w:val="00D621E3"/>
    <w:rsid w:val="00D62616"/>
    <w:rsid w:val="00D62E21"/>
    <w:rsid w:val="00D62E99"/>
    <w:rsid w:val="00D62FAF"/>
    <w:rsid w:val="00D6360C"/>
    <w:rsid w:val="00D64C4A"/>
    <w:rsid w:val="00D64F3E"/>
    <w:rsid w:val="00D66BDD"/>
    <w:rsid w:val="00D66EC4"/>
    <w:rsid w:val="00D67180"/>
    <w:rsid w:val="00D7214D"/>
    <w:rsid w:val="00D7419F"/>
    <w:rsid w:val="00D743B2"/>
    <w:rsid w:val="00D744F6"/>
    <w:rsid w:val="00D74811"/>
    <w:rsid w:val="00D74912"/>
    <w:rsid w:val="00D75EDD"/>
    <w:rsid w:val="00D76545"/>
    <w:rsid w:val="00D8010D"/>
    <w:rsid w:val="00D8030B"/>
    <w:rsid w:val="00D814AB"/>
    <w:rsid w:val="00D81E4C"/>
    <w:rsid w:val="00D820B0"/>
    <w:rsid w:val="00D83083"/>
    <w:rsid w:val="00D83D33"/>
    <w:rsid w:val="00D84CC3"/>
    <w:rsid w:val="00D85452"/>
    <w:rsid w:val="00D86BAF"/>
    <w:rsid w:val="00D87259"/>
    <w:rsid w:val="00D87475"/>
    <w:rsid w:val="00D8767E"/>
    <w:rsid w:val="00D87E02"/>
    <w:rsid w:val="00D91016"/>
    <w:rsid w:val="00D91038"/>
    <w:rsid w:val="00D92DC1"/>
    <w:rsid w:val="00D93F82"/>
    <w:rsid w:val="00D9453C"/>
    <w:rsid w:val="00D94958"/>
    <w:rsid w:val="00D95FCE"/>
    <w:rsid w:val="00D9627C"/>
    <w:rsid w:val="00D96BF6"/>
    <w:rsid w:val="00D97228"/>
    <w:rsid w:val="00D972F7"/>
    <w:rsid w:val="00D97321"/>
    <w:rsid w:val="00D97BA0"/>
    <w:rsid w:val="00DA008F"/>
    <w:rsid w:val="00DA035D"/>
    <w:rsid w:val="00DA0642"/>
    <w:rsid w:val="00DA1024"/>
    <w:rsid w:val="00DA17B4"/>
    <w:rsid w:val="00DA2719"/>
    <w:rsid w:val="00DA282E"/>
    <w:rsid w:val="00DA35C4"/>
    <w:rsid w:val="00DA3B7E"/>
    <w:rsid w:val="00DA4AA6"/>
    <w:rsid w:val="00DA6910"/>
    <w:rsid w:val="00DA6D09"/>
    <w:rsid w:val="00DA7042"/>
    <w:rsid w:val="00DA7620"/>
    <w:rsid w:val="00DB0380"/>
    <w:rsid w:val="00DB2704"/>
    <w:rsid w:val="00DB579B"/>
    <w:rsid w:val="00DB6C28"/>
    <w:rsid w:val="00DB7511"/>
    <w:rsid w:val="00DB75BA"/>
    <w:rsid w:val="00DC1049"/>
    <w:rsid w:val="00DC1DAE"/>
    <w:rsid w:val="00DC22AC"/>
    <w:rsid w:val="00DC2EF6"/>
    <w:rsid w:val="00DC3EE6"/>
    <w:rsid w:val="00DC6AE0"/>
    <w:rsid w:val="00DC71E5"/>
    <w:rsid w:val="00DC73DA"/>
    <w:rsid w:val="00DC79C1"/>
    <w:rsid w:val="00DD0F3A"/>
    <w:rsid w:val="00DD30F1"/>
    <w:rsid w:val="00DD491D"/>
    <w:rsid w:val="00DD4F43"/>
    <w:rsid w:val="00DD55E7"/>
    <w:rsid w:val="00DD64D7"/>
    <w:rsid w:val="00DD7062"/>
    <w:rsid w:val="00DE0819"/>
    <w:rsid w:val="00DE0C41"/>
    <w:rsid w:val="00DE0D93"/>
    <w:rsid w:val="00DE158A"/>
    <w:rsid w:val="00DE28C4"/>
    <w:rsid w:val="00DE2DF4"/>
    <w:rsid w:val="00DE3BB3"/>
    <w:rsid w:val="00DE527F"/>
    <w:rsid w:val="00DE5C5A"/>
    <w:rsid w:val="00DE6EEE"/>
    <w:rsid w:val="00DE6FEC"/>
    <w:rsid w:val="00DE783E"/>
    <w:rsid w:val="00DE78B1"/>
    <w:rsid w:val="00DF03C6"/>
    <w:rsid w:val="00DF20EF"/>
    <w:rsid w:val="00DF263D"/>
    <w:rsid w:val="00DF353B"/>
    <w:rsid w:val="00DF3B25"/>
    <w:rsid w:val="00DF560B"/>
    <w:rsid w:val="00DF5EEC"/>
    <w:rsid w:val="00DF6475"/>
    <w:rsid w:val="00DF6E67"/>
    <w:rsid w:val="00E00110"/>
    <w:rsid w:val="00E01261"/>
    <w:rsid w:val="00E03AE6"/>
    <w:rsid w:val="00E048BF"/>
    <w:rsid w:val="00E04EFD"/>
    <w:rsid w:val="00E06545"/>
    <w:rsid w:val="00E06985"/>
    <w:rsid w:val="00E11739"/>
    <w:rsid w:val="00E11BCA"/>
    <w:rsid w:val="00E12DC5"/>
    <w:rsid w:val="00E13531"/>
    <w:rsid w:val="00E15D7F"/>
    <w:rsid w:val="00E16140"/>
    <w:rsid w:val="00E165DC"/>
    <w:rsid w:val="00E16C9E"/>
    <w:rsid w:val="00E17AA2"/>
    <w:rsid w:val="00E201F3"/>
    <w:rsid w:val="00E21402"/>
    <w:rsid w:val="00E2255D"/>
    <w:rsid w:val="00E22852"/>
    <w:rsid w:val="00E22F89"/>
    <w:rsid w:val="00E2322B"/>
    <w:rsid w:val="00E26A0B"/>
    <w:rsid w:val="00E30078"/>
    <w:rsid w:val="00E30B4D"/>
    <w:rsid w:val="00E31086"/>
    <w:rsid w:val="00E318EB"/>
    <w:rsid w:val="00E321AD"/>
    <w:rsid w:val="00E3228D"/>
    <w:rsid w:val="00E32717"/>
    <w:rsid w:val="00E33C61"/>
    <w:rsid w:val="00E34846"/>
    <w:rsid w:val="00E359C5"/>
    <w:rsid w:val="00E36742"/>
    <w:rsid w:val="00E36C2F"/>
    <w:rsid w:val="00E3717E"/>
    <w:rsid w:val="00E371FD"/>
    <w:rsid w:val="00E37B83"/>
    <w:rsid w:val="00E408F9"/>
    <w:rsid w:val="00E4146A"/>
    <w:rsid w:val="00E41BA9"/>
    <w:rsid w:val="00E42549"/>
    <w:rsid w:val="00E42DBD"/>
    <w:rsid w:val="00E4402E"/>
    <w:rsid w:val="00E44F93"/>
    <w:rsid w:val="00E473A9"/>
    <w:rsid w:val="00E47906"/>
    <w:rsid w:val="00E50718"/>
    <w:rsid w:val="00E51853"/>
    <w:rsid w:val="00E52AA9"/>
    <w:rsid w:val="00E53119"/>
    <w:rsid w:val="00E53226"/>
    <w:rsid w:val="00E5328B"/>
    <w:rsid w:val="00E53350"/>
    <w:rsid w:val="00E55135"/>
    <w:rsid w:val="00E570F1"/>
    <w:rsid w:val="00E575A4"/>
    <w:rsid w:val="00E575C7"/>
    <w:rsid w:val="00E57930"/>
    <w:rsid w:val="00E60675"/>
    <w:rsid w:val="00E60A19"/>
    <w:rsid w:val="00E60B82"/>
    <w:rsid w:val="00E60FC5"/>
    <w:rsid w:val="00E61CAF"/>
    <w:rsid w:val="00E62FA2"/>
    <w:rsid w:val="00E63D70"/>
    <w:rsid w:val="00E63F8E"/>
    <w:rsid w:val="00E65319"/>
    <w:rsid w:val="00E65582"/>
    <w:rsid w:val="00E65B95"/>
    <w:rsid w:val="00E65E58"/>
    <w:rsid w:val="00E66B09"/>
    <w:rsid w:val="00E67EC4"/>
    <w:rsid w:val="00E702BF"/>
    <w:rsid w:val="00E705EA"/>
    <w:rsid w:val="00E714E2"/>
    <w:rsid w:val="00E71EA4"/>
    <w:rsid w:val="00E7225E"/>
    <w:rsid w:val="00E72DD0"/>
    <w:rsid w:val="00E73CBC"/>
    <w:rsid w:val="00E74D23"/>
    <w:rsid w:val="00E74E1E"/>
    <w:rsid w:val="00E7564A"/>
    <w:rsid w:val="00E75B37"/>
    <w:rsid w:val="00E75CDF"/>
    <w:rsid w:val="00E7779C"/>
    <w:rsid w:val="00E800F6"/>
    <w:rsid w:val="00E80901"/>
    <w:rsid w:val="00E82052"/>
    <w:rsid w:val="00E828E2"/>
    <w:rsid w:val="00E83DF4"/>
    <w:rsid w:val="00E84956"/>
    <w:rsid w:val="00E85CDE"/>
    <w:rsid w:val="00E86014"/>
    <w:rsid w:val="00E8671A"/>
    <w:rsid w:val="00E907F8"/>
    <w:rsid w:val="00E90A2C"/>
    <w:rsid w:val="00E91851"/>
    <w:rsid w:val="00E921E0"/>
    <w:rsid w:val="00E92BA1"/>
    <w:rsid w:val="00E93FAA"/>
    <w:rsid w:val="00E93FF2"/>
    <w:rsid w:val="00E95142"/>
    <w:rsid w:val="00E9677A"/>
    <w:rsid w:val="00E96CCF"/>
    <w:rsid w:val="00E97038"/>
    <w:rsid w:val="00E97D4E"/>
    <w:rsid w:val="00E97F78"/>
    <w:rsid w:val="00EA1038"/>
    <w:rsid w:val="00EA22AD"/>
    <w:rsid w:val="00EA3595"/>
    <w:rsid w:val="00EA486F"/>
    <w:rsid w:val="00EA4A9D"/>
    <w:rsid w:val="00EA4BFB"/>
    <w:rsid w:val="00EA4FCA"/>
    <w:rsid w:val="00EA6EE8"/>
    <w:rsid w:val="00EA7C9C"/>
    <w:rsid w:val="00EB0EF4"/>
    <w:rsid w:val="00EB13C2"/>
    <w:rsid w:val="00EB14EC"/>
    <w:rsid w:val="00EB1A35"/>
    <w:rsid w:val="00EB20FE"/>
    <w:rsid w:val="00EB2230"/>
    <w:rsid w:val="00EB26EC"/>
    <w:rsid w:val="00EB2E5C"/>
    <w:rsid w:val="00EB39CA"/>
    <w:rsid w:val="00EB412A"/>
    <w:rsid w:val="00EB4378"/>
    <w:rsid w:val="00EB4A08"/>
    <w:rsid w:val="00EB6B64"/>
    <w:rsid w:val="00EB70D2"/>
    <w:rsid w:val="00EB73B4"/>
    <w:rsid w:val="00EB7FA7"/>
    <w:rsid w:val="00EC0FA8"/>
    <w:rsid w:val="00EC1415"/>
    <w:rsid w:val="00EC1A5B"/>
    <w:rsid w:val="00EC1AE0"/>
    <w:rsid w:val="00EC1ED1"/>
    <w:rsid w:val="00EC23C6"/>
    <w:rsid w:val="00EC2506"/>
    <w:rsid w:val="00EC35D1"/>
    <w:rsid w:val="00EC3C94"/>
    <w:rsid w:val="00EC4334"/>
    <w:rsid w:val="00EC44CE"/>
    <w:rsid w:val="00EC666E"/>
    <w:rsid w:val="00EC6D5F"/>
    <w:rsid w:val="00EC7147"/>
    <w:rsid w:val="00EC7A88"/>
    <w:rsid w:val="00EC7EE0"/>
    <w:rsid w:val="00ED04B8"/>
    <w:rsid w:val="00ED06BC"/>
    <w:rsid w:val="00ED07AE"/>
    <w:rsid w:val="00ED0986"/>
    <w:rsid w:val="00ED0A3F"/>
    <w:rsid w:val="00ED13CD"/>
    <w:rsid w:val="00ED1CFD"/>
    <w:rsid w:val="00ED26E3"/>
    <w:rsid w:val="00ED2835"/>
    <w:rsid w:val="00ED4DEC"/>
    <w:rsid w:val="00ED5B34"/>
    <w:rsid w:val="00ED67E3"/>
    <w:rsid w:val="00ED6D8E"/>
    <w:rsid w:val="00ED7B95"/>
    <w:rsid w:val="00EE2B9C"/>
    <w:rsid w:val="00EE419C"/>
    <w:rsid w:val="00EE498D"/>
    <w:rsid w:val="00EE4EA4"/>
    <w:rsid w:val="00EE562D"/>
    <w:rsid w:val="00EE57E4"/>
    <w:rsid w:val="00EE5C43"/>
    <w:rsid w:val="00EE6034"/>
    <w:rsid w:val="00EE64E2"/>
    <w:rsid w:val="00EE7979"/>
    <w:rsid w:val="00EF067A"/>
    <w:rsid w:val="00EF06F6"/>
    <w:rsid w:val="00EF076D"/>
    <w:rsid w:val="00EF0EEA"/>
    <w:rsid w:val="00EF14E5"/>
    <w:rsid w:val="00EF15D2"/>
    <w:rsid w:val="00EF194D"/>
    <w:rsid w:val="00EF4626"/>
    <w:rsid w:val="00EF4CFB"/>
    <w:rsid w:val="00EF4FCC"/>
    <w:rsid w:val="00EF4FED"/>
    <w:rsid w:val="00EF594B"/>
    <w:rsid w:val="00F00D2C"/>
    <w:rsid w:val="00F00FA0"/>
    <w:rsid w:val="00F039DB"/>
    <w:rsid w:val="00F0438C"/>
    <w:rsid w:val="00F051DF"/>
    <w:rsid w:val="00F054B5"/>
    <w:rsid w:val="00F05966"/>
    <w:rsid w:val="00F05AC9"/>
    <w:rsid w:val="00F05FE6"/>
    <w:rsid w:val="00F06001"/>
    <w:rsid w:val="00F06FF7"/>
    <w:rsid w:val="00F076F2"/>
    <w:rsid w:val="00F07883"/>
    <w:rsid w:val="00F07C9A"/>
    <w:rsid w:val="00F07EF6"/>
    <w:rsid w:val="00F10266"/>
    <w:rsid w:val="00F10690"/>
    <w:rsid w:val="00F10F01"/>
    <w:rsid w:val="00F1148D"/>
    <w:rsid w:val="00F11FEB"/>
    <w:rsid w:val="00F12676"/>
    <w:rsid w:val="00F12C6B"/>
    <w:rsid w:val="00F136EF"/>
    <w:rsid w:val="00F14D9F"/>
    <w:rsid w:val="00F14DF0"/>
    <w:rsid w:val="00F15731"/>
    <w:rsid w:val="00F16147"/>
    <w:rsid w:val="00F16C93"/>
    <w:rsid w:val="00F16F0F"/>
    <w:rsid w:val="00F1770C"/>
    <w:rsid w:val="00F17BBD"/>
    <w:rsid w:val="00F17C79"/>
    <w:rsid w:val="00F20A38"/>
    <w:rsid w:val="00F2111B"/>
    <w:rsid w:val="00F21975"/>
    <w:rsid w:val="00F21D85"/>
    <w:rsid w:val="00F23FBC"/>
    <w:rsid w:val="00F246BC"/>
    <w:rsid w:val="00F249E7"/>
    <w:rsid w:val="00F25309"/>
    <w:rsid w:val="00F275EB"/>
    <w:rsid w:val="00F276B2"/>
    <w:rsid w:val="00F277AC"/>
    <w:rsid w:val="00F27ADB"/>
    <w:rsid w:val="00F27B8C"/>
    <w:rsid w:val="00F303E3"/>
    <w:rsid w:val="00F31D9A"/>
    <w:rsid w:val="00F3249E"/>
    <w:rsid w:val="00F33CD5"/>
    <w:rsid w:val="00F33DCF"/>
    <w:rsid w:val="00F36F79"/>
    <w:rsid w:val="00F374A0"/>
    <w:rsid w:val="00F379DF"/>
    <w:rsid w:val="00F37AD1"/>
    <w:rsid w:val="00F37D1A"/>
    <w:rsid w:val="00F37EAF"/>
    <w:rsid w:val="00F4066F"/>
    <w:rsid w:val="00F407BC"/>
    <w:rsid w:val="00F409E5"/>
    <w:rsid w:val="00F40F46"/>
    <w:rsid w:val="00F40F7D"/>
    <w:rsid w:val="00F4262A"/>
    <w:rsid w:val="00F43229"/>
    <w:rsid w:val="00F43455"/>
    <w:rsid w:val="00F45960"/>
    <w:rsid w:val="00F467DF"/>
    <w:rsid w:val="00F46995"/>
    <w:rsid w:val="00F46E83"/>
    <w:rsid w:val="00F4782A"/>
    <w:rsid w:val="00F52017"/>
    <w:rsid w:val="00F5226A"/>
    <w:rsid w:val="00F52B5A"/>
    <w:rsid w:val="00F530DA"/>
    <w:rsid w:val="00F545D4"/>
    <w:rsid w:val="00F5474A"/>
    <w:rsid w:val="00F547C5"/>
    <w:rsid w:val="00F54F67"/>
    <w:rsid w:val="00F55AE6"/>
    <w:rsid w:val="00F55EEA"/>
    <w:rsid w:val="00F564AE"/>
    <w:rsid w:val="00F57F27"/>
    <w:rsid w:val="00F6128C"/>
    <w:rsid w:val="00F6133E"/>
    <w:rsid w:val="00F613B6"/>
    <w:rsid w:val="00F61ACD"/>
    <w:rsid w:val="00F625ED"/>
    <w:rsid w:val="00F63585"/>
    <w:rsid w:val="00F64C31"/>
    <w:rsid w:val="00F659F8"/>
    <w:rsid w:val="00F65D5B"/>
    <w:rsid w:val="00F65D7D"/>
    <w:rsid w:val="00F667DD"/>
    <w:rsid w:val="00F67263"/>
    <w:rsid w:val="00F6784A"/>
    <w:rsid w:val="00F67EF1"/>
    <w:rsid w:val="00F70495"/>
    <w:rsid w:val="00F70CF8"/>
    <w:rsid w:val="00F714E6"/>
    <w:rsid w:val="00F719CD"/>
    <w:rsid w:val="00F71F89"/>
    <w:rsid w:val="00F724CA"/>
    <w:rsid w:val="00F72892"/>
    <w:rsid w:val="00F7388E"/>
    <w:rsid w:val="00F752D6"/>
    <w:rsid w:val="00F7592E"/>
    <w:rsid w:val="00F75E61"/>
    <w:rsid w:val="00F7619F"/>
    <w:rsid w:val="00F7643C"/>
    <w:rsid w:val="00F7648F"/>
    <w:rsid w:val="00F77984"/>
    <w:rsid w:val="00F77A10"/>
    <w:rsid w:val="00F80D5A"/>
    <w:rsid w:val="00F8107C"/>
    <w:rsid w:val="00F81206"/>
    <w:rsid w:val="00F82DEE"/>
    <w:rsid w:val="00F83162"/>
    <w:rsid w:val="00F838C4"/>
    <w:rsid w:val="00F83907"/>
    <w:rsid w:val="00F845F1"/>
    <w:rsid w:val="00F8658E"/>
    <w:rsid w:val="00F86664"/>
    <w:rsid w:val="00F86908"/>
    <w:rsid w:val="00F870C0"/>
    <w:rsid w:val="00F87F1D"/>
    <w:rsid w:val="00F90D0D"/>
    <w:rsid w:val="00F921BC"/>
    <w:rsid w:val="00F936FA"/>
    <w:rsid w:val="00F93EFE"/>
    <w:rsid w:val="00F93FD7"/>
    <w:rsid w:val="00F94ADE"/>
    <w:rsid w:val="00F94CCE"/>
    <w:rsid w:val="00F954B8"/>
    <w:rsid w:val="00F97343"/>
    <w:rsid w:val="00FA006A"/>
    <w:rsid w:val="00FA04E1"/>
    <w:rsid w:val="00FA0D9F"/>
    <w:rsid w:val="00FA1041"/>
    <w:rsid w:val="00FA1B5B"/>
    <w:rsid w:val="00FA2070"/>
    <w:rsid w:val="00FA2D00"/>
    <w:rsid w:val="00FA4E21"/>
    <w:rsid w:val="00FA5914"/>
    <w:rsid w:val="00FA66C8"/>
    <w:rsid w:val="00FA6C14"/>
    <w:rsid w:val="00FA6D2A"/>
    <w:rsid w:val="00FA7329"/>
    <w:rsid w:val="00FA783D"/>
    <w:rsid w:val="00FB0FE0"/>
    <w:rsid w:val="00FB123B"/>
    <w:rsid w:val="00FB18F5"/>
    <w:rsid w:val="00FB1BE5"/>
    <w:rsid w:val="00FB1EAA"/>
    <w:rsid w:val="00FB3096"/>
    <w:rsid w:val="00FB368B"/>
    <w:rsid w:val="00FB3A8B"/>
    <w:rsid w:val="00FB3CFA"/>
    <w:rsid w:val="00FB4811"/>
    <w:rsid w:val="00FB5327"/>
    <w:rsid w:val="00FB5598"/>
    <w:rsid w:val="00FB61D3"/>
    <w:rsid w:val="00FB65AC"/>
    <w:rsid w:val="00FB688B"/>
    <w:rsid w:val="00FB6A9A"/>
    <w:rsid w:val="00FB704B"/>
    <w:rsid w:val="00FB7451"/>
    <w:rsid w:val="00FB7E6E"/>
    <w:rsid w:val="00FC1774"/>
    <w:rsid w:val="00FC18C3"/>
    <w:rsid w:val="00FC2D80"/>
    <w:rsid w:val="00FC36C7"/>
    <w:rsid w:val="00FC398E"/>
    <w:rsid w:val="00FC3CA1"/>
    <w:rsid w:val="00FC41C9"/>
    <w:rsid w:val="00FC50FA"/>
    <w:rsid w:val="00FC7235"/>
    <w:rsid w:val="00FD06AB"/>
    <w:rsid w:val="00FD09DA"/>
    <w:rsid w:val="00FD23A7"/>
    <w:rsid w:val="00FD2CE7"/>
    <w:rsid w:val="00FD3A5A"/>
    <w:rsid w:val="00FD3F6F"/>
    <w:rsid w:val="00FD641C"/>
    <w:rsid w:val="00FE1B60"/>
    <w:rsid w:val="00FE2425"/>
    <w:rsid w:val="00FE28FB"/>
    <w:rsid w:val="00FE2B79"/>
    <w:rsid w:val="00FE313E"/>
    <w:rsid w:val="00FE39D7"/>
    <w:rsid w:val="00FE45AC"/>
    <w:rsid w:val="00FE48A3"/>
    <w:rsid w:val="00FE4C8F"/>
    <w:rsid w:val="00FE4CAB"/>
    <w:rsid w:val="00FE4EDE"/>
    <w:rsid w:val="00FE56E4"/>
    <w:rsid w:val="00FE5FEE"/>
    <w:rsid w:val="00FE7030"/>
    <w:rsid w:val="00FE7941"/>
    <w:rsid w:val="00FE7D7C"/>
    <w:rsid w:val="00FF0C03"/>
    <w:rsid w:val="00FF1652"/>
    <w:rsid w:val="00FF32FB"/>
    <w:rsid w:val="00FF40DB"/>
    <w:rsid w:val="00FF7363"/>
    <w:rsid w:val="00FF7D3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D8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92D37"/>
    <w:pPr>
      <w:spacing w:after="0" w:line="240" w:lineRule="auto"/>
    </w:pPr>
    <w:rPr>
      <w:sz w:val="20"/>
      <w:szCs w:val="20"/>
    </w:rPr>
  </w:style>
  <w:style w:type="character" w:customStyle="1" w:styleId="FootnoteTextChar">
    <w:name w:val="Footnote Text Char"/>
    <w:basedOn w:val="DefaultParagraphFont"/>
    <w:link w:val="FootnoteText"/>
    <w:uiPriority w:val="99"/>
    <w:rsid w:val="00292D37"/>
    <w:rPr>
      <w:sz w:val="20"/>
      <w:szCs w:val="20"/>
    </w:rPr>
  </w:style>
  <w:style w:type="character" w:styleId="FootnoteReference">
    <w:name w:val="footnote reference"/>
    <w:basedOn w:val="DefaultParagraphFont"/>
    <w:uiPriority w:val="99"/>
    <w:semiHidden/>
    <w:unhideWhenUsed/>
    <w:rsid w:val="00292D37"/>
    <w:rPr>
      <w:vertAlign w:val="superscript"/>
    </w:rPr>
  </w:style>
  <w:style w:type="paragraph" w:styleId="Header">
    <w:name w:val="header"/>
    <w:basedOn w:val="Normal"/>
    <w:link w:val="HeaderChar"/>
    <w:uiPriority w:val="99"/>
    <w:semiHidden/>
    <w:unhideWhenUsed/>
    <w:rsid w:val="003E25F4"/>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3E25F4"/>
  </w:style>
  <w:style w:type="paragraph" w:styleId="Footer">
    <w:name w:val="footer"/>
    <w:basedOn w:val="Normal"/>
    <w:link w:val="FooterChar"/>
    <w:uiPriority w:val="99"/>
    <w:unhideWhenUsed/>
    <w:rsid w:val="003E25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E25F4"/>
  </w:style>
  <w:style w:type="character" w:styleId="Hyperlink">
    <w:name w:val="Hyperlink"/>
    <w:basedOn w:val="DefaultParagraphFont"/>
    <w:uiPriority w:val="99"/>
    <w:unhideWhenUsed/>
    <w:rsid w:val="00851325"/>
    <w:rPr>
      <w:color w:val="0000FF"/>
      <w:u w:val="single"/>
    </w:rPr>
  </w:style>
  <w:style w:type="character" w:customStyle="1" w:styleId="apple-converted-space">
    <w:name w:val="apple-converted-space"/>
    <w:basedOn w:val="DefaultParagraphFont"/>
    <w:rsid w:val="00526F42"/>
  </w:style>
  <w:style w:type="paragraph" w:styleId="ListParagraph">
    <w:name w:val="List Paragraph"/>
    <w:basedOn w:val="Normal"/>
    <w:uiPriority w:val="34"/>
    <w:qFormat/>
    <w:rsid w:val="002E3A99"/>
    <w:pPr>
      <w:ind w:left="720"/>
      <w:contextualSpacing/>
    </w:pPr>
  </w:style>
  <w:style w:type="character" w:styleId="PlaceholderText">
    <w:name w:val="Placeholder Text"/>
    <w:basedOn w:val="DefaultParagraphFont"/>
    <w:uiPriority w:val="99"/>
    <w:semiHidden/>
    <w:rsid w:val="00FE1B60"/>
    <w:rPr>
      <w:color w:val="808080"/>
    </w:rPr>
  </w:style>
  <w:style w:type="paragraph" w:styleId="BalloonText">
    <w:name w:val="Balloon Text"/>
    <w:basedOn w:val="Normal"/>
    <w:link w:val="BalloonTextChar"/>
    <w:uiPriority w:val="99"/>
    <w:semiHidden/>
    <w:unhideWhenUsed/>
    <w:rsid w:val="00FE1B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B60"/>
    <w:rPr>
      <w:rFonts w:ascii="Tahoma" w:hAnsi="Tahoma" w:cs="Tahoma"/>
      <w:sz w:val="16"/>
      <w:szCs w:val="16"/>
    </w:rPr>
  </w:style>
  <w:style w:type="character" w:styleId="FollowedHyperlink">
    <w:name w:val="FollowedHyperlink"/>
    <w:basedOn w:val="DefaultParagraphFont"/>
    <w:uiPriority w:val="99"/>
    <w:semiHidden/>
    <w:unhideWhenUsed/>
    <w:rsid w:val="006603BB"/>
    <w:rPr>
      <w:color w:val="800080" w:themeColor="followedHyperlink"/>
      <w:u w:val="single"/>
    </w:rPr>
  </w:style>
  <w:style w:type="paragraph" w:styleId="EndnoteText">
    <w:name w:val="endnote text"/>
    <w:basedOn w:val="Normal"/>
    <w:link w:val="EndnoteTextChar"/>
    <w:uiPriority w:val="99"/>
    <w:semiHidden/>
    <w:unhideWhenUsed/>
    <w:rsid w:val="00F77A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77A10"/>
    <w:rPr>
      <w:sz w:val="20"/>
      <w:szCs w:val="20"/>
    </w:rPr>
  </w:style>
  <w:style w:type="character" w:styleId="EndnoteReference">
    <w:name w:val="endnote reference"/>
    <w:basedOn w:val="DefaultParagraphFont"/>
    <w:uiPriority w:val="99"/>
    <w:semiHidden/>
    <w:unhideWhenUsed/>
    <w:rsid w:val="00F77A10"/>
    <w:rPr>
      <w:vertAlign w:val="superscript"/>
    </w:rPr>
  </w:style>
  <w:style w:type="character" w:styleId="Emphasis">
    <w:name w:val="Emphasis"/>
    <w:basedOn w:val="DefaultParagraphFont"/>
    <w:uiPriority w:val="20"/>
    <w:qFormat/>
    <w:rsid w:val="00383643"/>
    <w:rPr>
      <w:i/>
      <w:iCs/>
    </w:rPr>
  </w:style>
  <w:style w:type="character" w:styleId="CommentReference">
    <w:name w:val="annotation reference"/>
    <w:basedOn w:val="DefaultParagraphFont"/>
    <w:uiPriority w:val="99"/>
    <w:semiHidden/>
    <w:unhideWhenUsed/>
    <w:rsid w:val="005858F7"/>
    <w:rPr>
      <w:sz w:val="16"/>
      <w:szCs w:val="16"/>
    </w:rPr>
  </w:style>
  <w:style w:type="paragraph" w:styleId="CommentText">
    <w:name w:val="annotation text"/>
    <w:basedOn w:val="Normal"/>
    <w:link w:val="CommentTextChar"/>
    <w:uiPriority w:val="99"/>
    <w:semiHidden/>
    <w:unhideWhenUsed/>
    <w:rsid w:val="005858F7"/>
    <w:pPr>
      <w:spacing w:line="240" w:lineRule="auto"/>
    </w:pPr>
    <w:rPr>
      <w:sz w:val="20"/>
      <w:szCs w:val="20"/>
    </w:rPr>
  </w:style>
  <w:style w:type="character" w:customStyle="1" w:styleId="CommentTextChar">
    <w:name w:val="Comment Text Char"/>
    <w:basedOn w:val="DefaultParagraphFont"/>
    <w:link w:val="CommentText"/>
    <w:uiPriority w:val="99"/>
    <w:semiHidden/>
    <w:rsid w:val="005858F7"/>
    <w:rPr>
      <w:sz w:val="20"/>
      <w:szCs w:val="20"/>
    </w:rPr>
  </w:style>
  <w:style w:type="paragraph" w:styleId="CommentSubject">
    <w:name w:val="annotation subject"/>
    <w:basedOn w:val="CommentText"/>
    <w:next w:val="CommentText"/>
    <w:link w:val="CommentSubjectChar"/>
    <w:uiPriority w:val="99"/>
    <w:semiHidden/>
    <w:unhideWhenUsed/>
    <w:rsid w:val="005858F7"/>
    <w:rPr>
      <w:b/>
      <w:bCs/>
    </w:rPr>
  </w:style>
  <w:style w:type="character" w:customStyle="1" w:styleId="CommentSubjectChar">
    <w:name w:val="Comment Subject Char"/>
    <w:basedOn w:val="CommentTextChar"/>
    <w:link w:val="CommentSubject"/>
    <w:uiPriority w:val="99"/>
    <w:semiHidden/>
    <w:rsid w:val="005858F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8647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clingendael.nl/sites/default/files/20090200_paper_does_separatisme.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eiig.ch/Report.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ligi.ubc.ca/sites/liu/files/Publications/webwp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osce.org/odihr/35578" TargetMode="External"/><Relationship Id="rId10" Type="http://schemas.openxmlformats.org/officeDocument/2006/relationships/image" Target="media/image3.png"/><Relationship Id="rId19" Type="http://schemas.openxmlformats.org/officeDocument/2006/relationships/hyperlink" Target="http://www.silkroadstudies.org/new/docs/CEF/Quarterly/February_2007/Jibladz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unpan1.un.org/intradoc/groups/public/documents/untc/unpan019224.pdf" TargetMode="External"/><Relationship Id="rId27"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www.silkroadstudies.org/new/docs/CEF/Quarterly/February_2007/Jibladze.pdf" TargetMode="External"/><Relationship Id="rId13" Type="http://schemas.openxmlformats.org/officeDocument/2006/relationships/hyperlink" Target="http://www.silkroadstudies.org/new/docs/silkroadpapers/0808Georgia-PP.pdf" TargetMode="External"/><Relationship Id="rId18" Type="http://schemas.openxmlformats.org/officeDocument/2006/relationships/hyperlink" Target="http://peacemaker.un.org/sites/peacemaker.un.org/files/GE%20RU_920624_AgreemenOnPrinciplesOfSettlementGeorgianOssetianConflict.pdf" TargetMode="External"/><Relationship Id="rId3" Type="http://schemas.openxmlformats.org/officeDocument/2006/relationships/hyperlink" Target="http://www.clingendael.nl/sites/default/files/20090200_paper_does_separatisme.pdf" TargetMode="External"/><Relationship Id="rId21" Type="http://schemas.openxmlformats.org/officeDocument/2006/relationships/hyperlink" Target="http://unpan1.un.org/intradoc/groups/public/documents/untc/unpan019224.pdf" TargetMode="External"/><Relationship Id="rId7" Type="http://schemas.openxmlformats.org/officeDocument/2006/relationships/hyperlink" Target="http://www.civil.ge/eng/article.php?id=17048" TargetMode="External"/><Relationship Id="rId12" Type="http://schemas.openxmlformats.org/officeDocument/2006/relationships/hyperlink" Target="http://www.silkroadstudies.org/new/docs/silkroadpapers/0808Georgia-PP.pdf" TargetMode="External"/><Relationship Id="rId17" Type="http://schemas.openxmlformats.org/officeDocument/2006/relationships/hyperlink" Target="http://www.civil.ge/eng/article.php?id=19293&amp;search=" TargetMode="External"/><Relationship Id="rId2" Type="http://schemas.openxmlformats.org/officeDocument/2006/relationships/hyperlink" Target="http://www.atlcom.nl/ap_archive/pdf/AP%202008%20nr.%206/Kramer.pdf" TargetMode="External"/><Relationship Id="rId16" Type="http://schemas.openxmlformats.org/officeDocument/2006/relationships/hyperlink" Target="http://www.uhhcr.org/refworld/docid/48a930671a.html%20%5b17" TargetMode="External"/><Relationship Id="rId20" Type="http://schemas.openxmlformats.org/officeDocument/2006/relationships/hyperlink" Target="http://www.clingendael.nl/sites/default/files/20090200_paper_does_separatisme.pdf" TargetMode="External"/><Relationship Id="rId1" Type="http://schemas.openxmlformats.org/officeDocument/2006/relationships/hyperlink" Target="http://www.ceiig.ch/pdf/IIFFMCG_Volume_I.pdf" TargetMode="External"/><Relationship Id="rId6" Type="http://schemas.openxmlformats.org/officeDocument/2006/relationships/hyperlink" Target="http://www.ligi.ubc.ca/sites/liu/files/Publications/webwp21.pdf" TargetMode="External"/><Relationship Id="rId11" Type="http://schemas.openxmlformats.org/officeDocument/2006/relationships/hyperlink" Target="http://www.silkroadstudies.org/new/docs/silkroadpapers/0808Georgia-PP.pdf" TargetMode="External"/><Relationship Id="rId24" Type="http://schemas.openxmlformats.org/officeDocument/2006/relationships/hyperlink" Target="http://unpan1.un.org/intradoc/groups/public/documents/untc/unpan019224.pdf" TargetMode="External"/><Relationship Id="rId5" Type="http://schemas.openxmlformats.org/officeDocument/2006/relationships/hyperlink" Target="http://www.ligi.ubc.ca/sites/liu/files/Publications/webwp21.pdf" TargetMode="External"/><Relationship Id="rId15" Type="http://schemas.openxmlformats.org/officeDocument/2006/relationships/hyperlink" Target="http://www.civil.ge/eng/article.php?id=18941&amp;search=Kurashvili" TargetMode="External"/><Relationship Id="rId23" Type="http://schemas.openxmlformats.org/officeDocument/2006/relationships/hyperlink" Target="http://www.osce.org/odihr/35578" TargetMode="External"/><Relationship Id="rId10" Type="http://schemas.openxmlformats.org/officeDocument/2006/relationships/hyperlink" Target="http://www.civil.ge/eng/article.php?id=14483" TargetMode="External"/><Relationship Id="rId19" Type="http://schemas.openxmlformats.org/officeDocument/2006/relationships/hyperlink" Target="http://www.incore.ulst.ac.uk/services/cds/agreements/pdf/geo1.pdf" TargetMode="External"/><Relationship Id="rId4" Type="http://schemas.openxmlformats.org/officeDocument/2006/relationships/hyperlink" Target="http://www.ceiig.ch/pdf/IIFFMCG_Volume_II.pdf" TargetMode="External"/><Relationship Id="rId9" Type="http://schemas.openxmlformats.org/officeDocument/2006/relationships/hyperlink" Target="http://www.duitslandweb.nl/actueel/uitgelicht/2008/8/Merkel+op+de+bres+voor+Georgi_x0020_.html" TargetMode="External"/><Relationship Id="rId14" Type="http://schemas.openxmlformats.org/officeDocument/2006/relationships/hyperlink" Target="http://www.silkroadstudies.org/new/docs/silkroadpapers/0808Georgia-PP.pdf" TargetMode="External"/><Relationship Id="rId22" Type="http://schemas.openxmlformats.org/officeDocument/2006/relationships/hyperlink" Target="http://poli.vub.ac.be/publi/Georgians/chp020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B1935A-D6B0-4520-91AB-E1C16AAD8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70</Pages>
  <Words>20609</Words>
  <Characters>113353</Characters>
  <Application>Microsoft Office Word</Application>
  <DocSecurity>0</DocSecurity>
  <Lines>944</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Enenkel, J.F.C.</dc:creator>
  <cp:lastModifiedBy>Windows User</cp:lastModifiedBy>
  <cp:revision>156</cp:revision>
  <cp:lastPrinted>2014-08-14T07:21:00Z</cp:lastPrinted>
  <dcterms:created xsi:type="dcterms:W3CDTF">2014-05-18T12:02:00Z</dcterms:created>
  <dcterms:modified xsi:type="dcterms:W3CDTF">2014-08-14T07:26:00Z</dcterms:modified>
</cp:coreProperties>
</file>