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6B4DE7" w:rsidRPr="00F6749A" w:rsidRDefault="00E326DF" w:rsidP="006E6338">
      <w:pPr>
        <w:spacing w:line="360" w:lineRule="auto"/>
        <w:rPr>
          <w:rFonts w:ascii="Arial" w:hAnsi="Arial"/>
          <w:b/>
          <w:sz w:val="20"/>
        </w:rPr>
      </w:pPr>
      <w:r w:rsidRPr="00077347">
        <w:rPr>
          <w:rFonts w:ascii="Arial" w:hAnsi="Arial"/>
          <w:b/>
          <w:i/>
          <w:sz w:val="40"/>
        </w:rPr>
        <w:t>Photoplay</w:t>
      </w:r>
      <w:r w:rsidRPr="00077347">
        <w:rPr>
          <w:rFonts w:ascii="Arial" w:hAnsi="Arial"/>
          <w:b/>
          <w:sz w:val="40"/>
        </w:rPr>
        <w:t xml:space="preserve">, de </w:t>
      </w:r>
      <w:r w:rsidRPr="00077347">
        <w:rPr>
          <w:rFonts w:ascii="Arial" w:hAnsi="Arial"/>
          <w:b/>
          <w:i/>
          <w:sz w:val="40"/>
        </w:rPr>
        <w:t>Roaring Twenties</w:t>
      </w:r>
      <w:r w:rsidRPr="00077347">
        <w:rPr>
          <w:rFonts w:ascii="Arial" w:hAnsi="Arial"/>
          <w:b/>
          <w:sz w:val="40"/>
        </w:rPr>
        <w:t xml:space="preserve"> en de marketing van mode</w:t>
      </w:r>
      <w:r w:rsidRPr="00F6749A">
        <w:rPr>
          <w:rFonts w:ascii="Arial" w:hAnsi="Arial"/>
          <w:b/>
          <w:sz w:val="20"/>
        </w:rPr>
        <w:br/>
      </w:r>
      <w:r w:rsidRPr="00077347">
        <w:rPr>
          <w:rFonts w:ascii="Arial" w:hAnsi="Arial"/>
        </w:rPr>
        <w:t xml:space="preserve">Een onderzoek naar de marketing van mode in het Amerikaanse filmtijdschrift </w:t>
      </w:r>
      <w:r w:rsidRPr="00077347">
        <w:rPr>
          <w:rFonts w:ascii="Arial" w:hAnsi="Arial"/>
          <w:i/>
        </w:rPr>
        <w:t>Photoplay</w:t>
      </w:r>
    </w:p>
    <w:p w:rsidR="006B4DE7" w:rsidRPr="00F6749A" w:rsidRDefault="00540955" w:rsidP="006E6338">
      <w:pPr>
        <w:spacing w:line="360" w:lineRule="auto"/>
        <w:rPr>
          <w:rFonts w:ascii="Arial" w:hAnsi="Arial"/>
          <w:b/>
          <w:sz w:val="20"/>
        </w:rPr>
      </w:pPr>
    </w:p>
    <w:p w:rsidR="006B4DE7" w:rsidRPr="00F6749A" w:rsidRDefault="00540955" w:rsidP="006E6338">
      <w:pPr>
        <w:spacing w:line="360" w:lineRule="auto"/>
        <w:rPr>
          <w:rFonts w:ascii="Arial" w:hAnsi="Arial"/>
          <w:b/>
          <w:sz w:val="20"/>
        </w:rPr>
      </w:pPr>
    </w:p>
    <w:p w:rsidR="006B4DE7" w:rsidRPr="00F6749A" w:rsidRDefault="00540955" w:rsidP="006E6338">
      <w:pPr>
        <w:spacing w:line="360" w:lineRule="auto"/>
        <w:rPr>
          <w:rFonts w:ascii="Arial" w:hAnsi="Arial"/>
          <w:b/>
          <w:sz w:val="20"/>
        </w:rPr>
      </w:pPr>
    </w:p>
    <w:p w:rsidR="006B4DE7" w:rsidRPr="00F6749A" w:rsidRDefault="00540955" w:rsidP="006E6338">
      <w:pPr>
        <w:spacing w:line="360" w:lineRule="auto"/>
        <w:rPr>
          <w:rFonts w:ascii="Arial" w:hAnsi="Arial"/>
          <w:b/>
          <w:sz w:val="20"/>
        </w:rPr>
      </w:pPr>
    </w:p>
    <w:p w:rsidR="006B4DE7" w:rsidRPr="00F6749A" w:rsidRDefault="00540955" w:rsidP="006E6338">
      <w:pPr>
        <w:spacing w:line="360" w:lineRule="auto"/>
        <w:rPr>
          <w:rFonts w:ascii="Arial" w:hAnsi="Arial"/>
          <w:b/>
          <w:sz w:val="20"/>
        </w:rPr>
      </w:pPr>
    </w:p>
    <w:p w:rsidR="006B4DE7" w:rsidRPr="00F6749A" w:rsidRDefault="00540955" w:rsidP="006E6338">
      <w:pPr>
        <w:spacing w:line="360" w:lineRule="auto"/>
        <w:rPr>
          <w:rFonts w:ascii="Arial" w:hAnsi="Arial"/>
          <w:b/>
          <w:sz w:val="20"/>
        </w:rPr>
      </w:pPr>
    </w:p>
    <w:p w:rsidR="006B4DE7" w:rsidRPr="00F6749A" w:rsidRDefault="00540955" w:rsidP="006E6338">
      <w:pPr>
        <w:spacing w:line="360" w:lineRule="auto"/>
        <w:rPr>
          <w:rFonts w:ascii="Arial" w:hAnsi="Arial"/>
          <w:b/>
          <w:sz w:val="20"/>
        </w:rPr>
      </w:pPr>
    </w:p>
    <w:p w:rsidR="006B4DE7" w:rsidRPr="00F6749A" w:rsidRDefault="00540955" w:rsidP="006E6338">
      <w:pPr>
        <w:spacing w:line="360" w:lineRule="auto"/>
        <w:rPr>
          <w:rFonts w:ascii="Arial" w:hAnsi="Arial"/>
          <w:b/>
          <w:sz w:val="20"/>
        </w:rPr>
      </w:pPr>
    </w:p>
    <w:p w:rsidR="006B4DE7" w:rsidRPr="00F6749A" w:rsidRDefault="00540955" w:rsidP="006E6338">
      <w:pPr>
        <w:spacing w:line="360" w:lineRule="auto"/>
        <w:rPr>
          <w:rFonts w:ascii="Arial" w:hAnsi="Arial"/>
          <w:b/>
          <w:sz w:val="20"/>
        </w:rPr>
      </w:pPr>
    </w:p>
    <w:p w:rsidR="006B4DE7" w:rsidRPr="00F6749A" w:rsidRDefault="00540955" w:rsidP="006E6338">
      <w:pPr>
        <w:spacing w:line="360" w:lineRule="auto"/>
        <w:rPr>
          <w:rFonts w:ascii="Arial" w:hAnsi="Arial"/>
          <w:b/>
          <w:sz w:val="20"/>
        </w:rPr>
      </w:pPr>
    </w:p>
    <w:p w:rsidR="006B4DE7" w:rsidRPr="00F6749A" w:rsidRDefault="00540955" w:rsidP="006E6338">
      <w:pPr>
        <w:spacing w:line="360" w:lineRule="auto"/>
        <w:rPr>
          <w:rFonts w:ascii="Arial" w:hAnsi="Arial"/>
          <w:b/>
          <w:sz w:val="20"/>
        </w:rPr>
      </w:pPr>
    </w:p>
    <w:p w:rsidR="006B4DE7" w:rsidRPr="00F6749A" w:rsidRDefault="00540955" w:rsidP="006E6338">
      <w:pPr>
        <w:spacing w:line="360" w:lineRule="auto"/>
        <w:rPr>
          <w:rFonts w:ascii="Arial" w:hAnsi="Arial"/>
          <w:b/>
          <w:sz w:val="20"/>
        </w:rPr>
      </w:pPr>
    </w:p>
    <w:p w:rsidR="006B4DE7" w:rsidRPr="00F6749A" w:rsidRDefault="00540955" w:rsidP="006E6338">
      <w:pPr>
        <w:spacing w:line="360" w:lineRule="auto"/>
        <w:rPr>
          <w:rFonts w:ascii="Arial" w:hAnsi="Arial"/>
          <w:b/>
          <w:sz w:val="20"/>
        </w:rPr>
      </w:pPr>
    </w:p>
    <w:p w:rsidR="006B4DE7" w:rsidRPr="00F6749A" w:rsidRDefault="00540955" w:rsidP="006B4DE7">
      <w:pPr>
        <w:rPr>
          <w:rFonts w:ascii="Arial" w:hAnsi="Arial"/>
          <w:b/>
          <w:sz w:val="20"/>
        </w:rPr>
      </w:pPr>
    </w:p>
    <w:p w:rsidR="006B4DE7" w:rsidRPr="00F6749A" w:rsidRDefault="00540955" w:rsidP="006B4DE7">
      <w:pPr>
        <w:rPr>
          <w:rFonts w:ascii="Arial" w:hAnsi="Arial"/>
          <w:b/>
          <w:sz w:val="20"/>
        </w:rPr>
      </w:pPr>
    </w:p>
    <w:p w:rsidR="006B4DE7" w:rsidRDefault="00540955" w:rsidP="006B4DE7">
      <w:pPr>
        <w:rPr>
          <w:rFonts w:ascii="Arial" w:hAnsi="Arial"/>
          <w:sz w:val="22"/>
        </w:rPr>
      </w:pPr>
    </w:p>
    <w:p w:rsidR="006B4DE7" w:rsidRDefault="00540955" w:rsidP="006B4DE7">
      <w:pPr>
        <w:rPr>
          <w:rFonts w:ascii="Arial" w:hAnsi="Arial"/>
          <w:sz w:val="22"/>
        </w:rPr>
      </w:pPr>
    </w:p>
    <w:p w:rsidR="006B4DE7" w:rsidRDefault="00540955" w:rsidP="006B4DE7">
      <w:pPr>
        <w:rPr>
          <w:rFonts w:ascii="Arial" w:hAnsi="Arial"/>
          <w:sz w:val="22"/>
        </w:rPr>
      </w:pPr>
    </w:p>
    <w:p w:rsidR="006B4DE7" w:rsidRDefault="00540955" w:rsidP="006B4DE7">
      <w:pPr>
        <w:rPr>
          <w:rFonts w:ascii="Arial" w:hAnsi="Arial"/>
          <w:sz w:val="22"/>
        </w:rPr>
      </w:pPr>
    </w:p>
    <w:p w:rsidR="006B4DE7" w:rsidRPr="00F6749A" w:rsidRDefault="00E326DF" w:rsidP="006B4DE7">
      <w:pPr>
        <w:rPr>
          <w:rFonts w:ascii="Arial" w:hAnsi="Arial"/>
          <w:sz w:val="20"/>
        </w:rPr>
      </w:pPr>
      <w:r w:rsidRPr="00077347">
        <w:rPr>
          <w:rFonts w:ascii="Arial" w:hAnsi="Arial"/>
          <w:sz w:val="22"/>
        </w:rPr>
        <w:t>Jiska van de Leur</w:t>
      </w:r>
      <w:r w:rsidRPr="00077347">
        <w:rPr>
          <w:rFonts w:ascii="Arial" w:hAnsi="Arial"/>
          <w:sz w:val="22"/>
        </w:rPr>
        <w:br/>
        <w:t>3588815</w:t>
      </w:r>
      <w:r w:rsidRPr="00077347">
        <w:rPr>
          <w:rFonts w:ascii="Arial" w:hAnsi="Arial"/>
          <w:sz w:val="22"/>
        </w:rPr>
        <w:br/>
        <w:t>Blok 2- studiejaar 2013-2014</w:t>
      </w:r>
      <w:r w:rsidRPr="00077347">
        <w:rPr>
          <w:rFonts w:ascii="Arial" w:hAnsi="Arial"/>
          <w:sz w:val="22"/>
        </w:rPr>
        <w:br/>
        <w:t>10-03-2014</w:t>
      </w:r>
      <w:r w:rsidRPr="00077347">
        <w:rPr>
          <w:rFonts w:ascii="Arial" w:hAnsi="Arial"/>
          <w:sz w:val="22"/>
        </w:rPr>
        <w:br/>
        <w:t>Judith Thissen</w:t>
      </w:r>
      <w:r w:rsidRPr="00077347">
        <w:rPr>
          <w:rFonts w:ascii="Arial" w:hAnsi="Arial"/>
          <w:sz w:val="22"/>
        </w:rPr>
        <w:br/>
        <w:t xml:space="preserve">Film: Hollywood en de consumptiecultuur in de </w:t>
      </w:r>
      <w:r w:rsidRPr="00077347">
        <w:rPr>
          <w:rFonts w:ascii="Arial" w:hAnsi="Arial"/>
          <w:i/>
          <w:sz w:val="22"/>
        </w:rPr>
        <w:t>Roaring Twenties</w:t>
      </w:r>
      <w:r w:rsidRPr="00F6749A">
        <w:rPr>
          <w:rFonts w:ascii="Arial" w:hAnsi="Arial"/>
          <w:sz w:val="20"/>
        </w:rPr>
        <w:br w:type="page"/>
      </w:r>
    </w:p>
    <w:sdt>
      <w:sdtPr>
        <w:rPr>
          <w:rFonts w:ascii="Arial" w:eastAsiaTheme="minorHAnsi" w:hAnsi="Arial" w:cstheme="minorBidi"/>
          <w:b w:val="0"/>
          <w:bCs w:val="0"/>
          <w:color w:val="auto"/>
          <w:sz w:val="20"/>
          <w:szCs w:val="24"/>
        </w:rPr>
        <w:id w:val="96086289"/>
        <w:docPartObj>
          <w:docPartGallery w:val="Table of Contents"/>
          <w:docPartUnique/>
        </w:docPartObj>
      </w:sdtPr>
      <w:sdtContent>
        <w:p w:rsidR="00F23748" w:rsidRPr="00540955" w:rsidRDefault="00E326DF">
          <w:pPr>
            <w:pStyle w:val="TOCHeading"/>
            <w:rPr>
              <w:rFonts w:ascii="Arial" w:hAnsi="Arial"/>
              <w:color w:val="auto"/>
              <w:sz w:val="20"/>
            </w:rPr>
          </w:pPr>
          <w:r w:rsidRPr="00540955">
            <w:rPr>
              <w:rFonts w:ascii="Arial" w:hAnsi="Arial"/>
              <w:color w:val="auto"/>
              <w:sz w:val="24"/>
            </w:rPr>
            <w:t>Inhoud</w:t>
          </w:r>
        </w:p>
        <w:p w:rsidR="00A12FD4" w:rsidRPr="00540955" w:rsidRDefault="0044726C">
          <w:pPr>
            <w:pStyle w:val="TOC1"/>
            <w:tabs>
              <w:tab w:val="right" w:leader="dot" w:pos="8488"/>
            </w:tabs>
            <w:rPr>
              <w:rFonts w:ascii="Arial" w:eastAsiaTheme="minorEastAsia" w:hAnsi="Arial"/>
              <w:noProof/>
              <w:sz w:val="20"/>
              <w:szCs w:val="22"/>
              <w:lang w:eastAsia="nl-NL"/>
            </w:rPr>
          </w:pPr>
          <w:r w:rsidRPr="00540955">
            <w:rPr>
              <w:rFonts w:ascii="Arial" w:hAnsi="Arial"/>
              <w:sz w:val="20"/>
            </w:rPr>
            <w:fldChar w:fldCharType="begin"/>
          </w:r>
          <w:r w:rsidR="00E326DF" w:rsidRPr="00540955">
            <w:rPr>
              <w:rFonts w:ascii="Arial" w:hAnsi="Arial"/>
              <w:sz w:val="20"/>
            </w:rPr>
            <w:instrText xml:space="preserve"> TOC \o "1-3" \h \z \u </w:instrText>
          </w:r>
          <w:r w:rsidRPr="00540955">
            <w:rPr>
              <w:rFonts w:ascii="Arial" w:hAnsi="Arial"/>
              <w:sz w:val="20"/>
            </w:rPr>
            <w:fldChar w:fldCharType="separate"/>
          </w:r>
          <w:hyperlink w:anchor="_Toc382400884" w:history="1">
            <w:r w:rsidR="00A12FD4" w:rsidRPr="00540955">
              <w:rPr>
                <w:rStyle w:val="Hyperlink"/>
                <w:rFonts w:ascii="Arial" w:hAnsi="Arial"/>
                <w:noProof/>
                <w:sz w:val="20"/>
              </w:rPr>
              <w:t>Inleiding</w:t>
            </w:r>
            <w:r w:rsidR="00A12FD4" w:rsidRPr="00540955">
              <w:rPr>
                <w:rFonts w:ascii="Arial" w:hAnsi="Arial"/>
                <w:noProof/>
                <w:webHidden/>
                <w:sz w:val="20"/>
              </w:rPr>
              <w:tab/>
            </w:r>
            <w:r w:rsidRPr="00540955">
              <w:rPr>
                <w:rFonts w:ascii="Arial" w:hAnsi="Arial"/>
                <w:noProof/>
                <w:webHidden/>
                <w:sz w:val="20"/>
              </w:rPr>
              <w:fldChar w:fldCharType="begin"/>
            </w:r>
            <w:r w:rsidR="00A12FD4" w:rsidRPr="00540955">
              <w:rPr>
                <w:rFonts w:ascii="Arial" w:hAnsi="Arial"/>
                <w:noProof/>
                <w:webHidden/>
                <w:sz w:val="20"/>
              </w:rPr>
              <w:instrText xml:space="preserve"> PAGEREF _Toc382400884 \h </w:instrText>
            </w:r>
            <w:r w:rsidR="00540955" w:rsidRPr="00540955">
              <w:rPr>
                <w:rFonts w:ascii="Arial" w:hAnsi="Arial"/>
                <w:noProof/>
                <w:sz w:val="20"/>
              </w:rPr>
            </w:r>
            <w:r w:rsidRPr="00540955">
              <w:rPr>
                <w:rFonts w:ascii="Arial" w:hAnsi="Arial"/>
                <w:noProof/>
                <w:webHidden/>
                <w:sz w:val="20"/>
              </w:rPr>
              <w:fldChar w:fldCharType="separate"/>
            </w:r>
            <w:r w:rsidR="00A12FD4" w:rsidRPr="00540955">
              <w:rPr>
                <w:rFonts w:ascii="Arial" w:hAnsi="Arial"/>
                <w:noProof/>
                <w:webHidden/>
                <w:sz w:val="20"/>
              </w:rPr>
              <w:t>3</w:t>
            </w:r>
            <w:r w:rsidRPr="00540955">
              <w:rPr>
                <w:rFonts w:ascii="Arial" w:hAnsi="Arial"/>
                <w:noProof/>
                <w:webHidden/>
                <w:sz w:val="20"/>
              </w:rPr>
              <w:fldChar w:fldCharType="end"/>
            </w:r>
          </w:hyperlink>
        </w:p>
        <w:p w:rsidR="00A12FD4" w:rsidRPr="00540955" w:rsidRDefault="0044726C">
          <w:pPr>
            <w:pStyle w:val="TOC1"/>
            <w:tabs>
              <w:tab w:val="right" w:leader="dot" w:pos="8488"/>
            </w:tabs>
            <w:rPr>
              <w:rFonts w:ascii="Arial" w:eastAsiaTheme="minorEastAsia" w:hAnsi="Arial"/>
              <w:noProof/>
              <w:sz w:val="20"/>
              <w:szCs w:val="22"/>
              <w:lang w:eastAsia="nl-NL"/>
            </w:rPr>
          </w:pPr>
          <w:hyperlink w:anchor="_Toc382400885" w:history="1">
            <w:r w:rsidR="00A12FD4" w:rsidRPr="00540955">
              <w:rPr>
                <w:rStyle w:val="Hyperlink"/>
                <w:rFonts w:ascii="Arial" w:hAnsi="Arial"/>
                <w:noProof/>
                <w:sz w:val="20"/>
              </w:rPr>
              <w:t>Mode, Hollywood en het filmtijdschrift</w:t>
            </w:r>
            <w:r w:rsidR="00A12FD4" w:rsidRPr="00540955">
              <w:rPr>
                <w:rFonts w:ascii="Arial" w:hAnsi="Arial"/>
                <w:noProof/>
                <w:webHidden/>
                <w:sz w:val="20"/>
              </w:rPr>
              <w:tab/>
            </w:r>
            <w:r w:rsidRPr="00540955">
              <w:rPr>
                <w:rFonts w:ascii="Arial" w:hAnsi="Arial"/>
                <w:noProof/>
                <w:webHidden/>
                <w:sz w:val="20"/>
              </w:rPr>
              <w:fldChar w:fldCharType="begin"/>
            </w:r>
            <w:r w:rsidR="00A12FD4" w:rsidRPr="00540955">
              <w:rPr>
                <w:rFonts w:ascii="Arial" w:hAnsi="Arial"/>
                <w:noProof/>
                <w:webHidden/>
                <w:sz w:val="20"/>
              </w:rPr>
              <w:instrText xml:space="preserve"> PAGEREF _Toc382400885 \h </w:instrText>
            </w:r>
            <w:r w:rsidR="00540955" w:rsidRPr="00540955">
              <w:rPr>
                <w:rFonts w:ascii="Arial" w:hAnsi="Arial"/>
                <w:noProof/>
                <w:sz w:val="20"/>
              </w:rPr>
            </w:r>
            <w:r w:rsidRPr="00540955">
              <w:rPr>
                <w:rFonts w:ascii="Arial" w:hAnsi="Arial"/>
                <w:noProof/>
                <w:webHidden/>
                <w:sz w:val="20"/>
              </w:rPr>
              <w:fldChar w:fldCharType="separate"/>
            </w:r>
            <w:r w:rsidR="00A12FD4" w:rsidRPr="00540955">
              <w:rPr>
                <w:rFonts w:ascii="Arial" w:hAnsi="Arial"/>
                <w:noProof/>
                <w:webHidden/>
                <w:sz w:val="20"/>
              </w:rPr>
              <w:t>4</w:t>
            </w:r>
            <w:r w:rsidRPr="00540955">
              <w:rPr>
                <w:rFonts w:ascii="Arial" w:hAnsi="Arial"/>
                <w:noProof/>
                <w:webHidden/>
                <w:sz w:val="20"/>
              </w:rPr>
              <w:fldChar w:fldCharType="end"/>
            </w:r>
          </w:hyperlink>
        </w:p>
        <w:p w:rsidR="00A12FD4" w:rsidRPr="00540955" w:rsidRDefault="0044726C">
          <w:pPr>
            <w:pStyle w:val="TOC1"/>
            <w:tabs>
              <w:tab w:val="right" w:leader="dot" w:pos="8488"/>
            </w:tabs>
            <w:rPr>
              <w:rFonts w:ascii="Arial" w:eastAsiaTheme="minorEastAsia" w:hAnsi="Arial"/>
              <w:noProof/>
              <w:sz w:val="20"/>
              <w:szCs w:val="22"/>
              <w:lang w:eastAsia="nl-NL"/>
            </w:rPr>
          </w:pPr>
          <w:hyperlink w:anchor="_Toc382400886" w:history="1">
            <w:r w:rsidR="00A12FD4" w:rsidRPr="00540955">
              <w:rPr>
                <w:rStyle w:val="Hyperlink"/>
                <w:rFonts w:ascii="Arial" w:hAnsi="Arial"/>
                <w:noProof/>
                <w:sz w:val="20"/>
              </w:rPr>
              <w:t xml:space="preserve">Een overzicht van hoe </w:t>
            </w:r>
            <w:r w:rsidR="00A12FD4" w:rsidRPr="00540955">
              <w:rPr>
                <w:rStyle w:val="Hyperlink"/>
                <w:rFonts w:ascii="Arial" w:hAnsi="Arial"/>
                <w:i/>
                <w:noProof/>
                <w:sz w:val="20"/>
              </w:rPr>
              <w:t>Photoplay</w:t>
            </w:r>
            <w:r w:rsidR="00A12FD4" w:rsidRPr="00540955">
              <w:rPr>
                <w:rStyle w:val="Hyperlink"/>
                <w:rFonts w:ascii="Arial" w:hAnsi="Arial"/>
                <w:noProof/>
                <w:sz w:val="20"/>
              </w:rPr>
              <w:t xml:space="preserve"> mode behandelt, aan de hand van één jaargang (1925)</w:t>
            </w:r>
            <w:r w:rsidR="00A12FD4" w:rsidRPr="00540955">
              <w:rPr>
                <w:rFonts w:ascii="Arial" w:hAnsi="Arial"/>
                <w:noProof/>
                <w:webHidden/>
                <w:sz w:val="20"/>
              </w:rPr>
              <w:tab/>
            </w:r>
            <w:r w:rsidRPr="00540955">
              <w:rPr>
                <w:rFonts w:ascii="Arial" w:hAnsi="Arial"/>
                <w:noProof/>
                <w:webHidden/>
                <w:sz w:val="20"/>
              </w:rPr>
              <w:fldChar w:fldCharType="begin"/>
            </w:r>
            <w:r w:rsidR="00A12FD4" w:rsidRPr="00540955">
              <w:rPr>
                <w:rFonts w:ascii="Arial" w:hAnsi="Arial"/>
                <w:noProof/>
                <w:webHidden/>
                <w:sz w:val="20"/>
              </w:rPr>
              <w:instrText xml:space="preserve"> PAGEREF _Toc382400886 \h </w:instrText>
            </w:r>
            <w:r w:rsidR="00540955" w:rsidRPr="00540955">
              <w:rPr>
                <w:rFonts w:ascii="Arial" w:hAnsi="Arial"/>
                <w:noProof/>
                <w:sz w:val="20"/>
              </w:rPr>
            </w:r>
            <w:r w:rsidRPr="00540955">
              <w:rPr>
                <w:rFonts w:ascii="Arial" w:hAnsi="Arial"/>
                <w:noProof/>
                <w:webHidden/>
                <w:sz w:val="20"/>
              </w:rPr>
              <w:fldChar w:fldCharType="separate"/>
            </w:r>
            <w:r w:rsidR="00A12FD4" w:rsidRPr="00540955">
              <w:rPr>
                <w:rFonts w:ascii="Arial" w:hAnsi="Arial"/>
                <w:noProof/>
                <w:webHidden/>
                <w:sz w:val="20"/>
              </w:rPr>
              <w:t>7</w:t>
            </w:r>
            <w:r w:rsidRPr="00540955">
              <w:rPr>
                <w:rFonts w:ascii="Arial" w:hAnsi="Arial"/>
                <w:noProof/>
                <w:webHidden/>
                <w:sz w:val="20"/>
              </w:rPr>
              <w:fldChar w:fldCharType="end"/>
            </w:r>
          </w:hyperlink>
        </w:p>
        <w:p w:rsidR="00A12FD4" w:rsidRPr="00540955" w:rsidRDefault="0044726C">
          <w:pPr>
            <w:pStyle w:val="TOC2"/>
            <w:tabs>
              <w:tab w:val="right" w:leader="dot" w:pos="8488"/>
            </w:tabs>
            <w:rPr>
              <w:rFonts w:ascii="Arial" w:eastAsiaTheme="minorEastAsia" w:hAnsi="Arial"/>
              <w:noProof/>
              <w:sz w:val="20"/>
              <w:szCs w:val="22"/>
              <w:lang w:eastAsia="nl-NL"/>
            </w:rPr>
          </w:pPr>
          <w:hyperlink w:anchor="_Toc382400887" w:history="1">
            <w:r w:rsidR="00A12FD4" w:rsidRPr="00540955">
              <w:rPr>
                <w:rStyle w:val="Hyperlink"/>
                <w:rFonts w:ascii="Arial" w:hAnsi="Arial"/>
                <w:noProof/>
                <w:sz w:val="20"/>
              </w:rPr>
              <w:t>Een systematische weergave van verschillende categorieën van bijdragen en advertenties in Photoplay</w:t>
            </w:r>
            <w:r w:rsidR="00A12FD4" w:rsidRPr="00540955">
              <w:rPr>
                <w:rFonts w:ascii="Arial" w:hAnsi="Arial"/>
                <w:noProof/>
                <w:webHidden/>
                <w:sz w:val="20"/>
              </w:rPr>
              <w:tab/>
            </w:r>
            <w:r w:rsidRPr="00540955">
              <w:rPr>
                <w:rFonts w:ascii="Arial" w:hAnsi="Arial"/>
                <w:noProof/>
                <w:webHidden/>
                <w:sz w:val="20"/>
              </w:rPr>
              <w:fldChar w:fldCharType="begin"/>
            </w:r>
            <w:r w:rsidR="00A12FD4" w:rsidRPr="00540955">
              <w:rPr>
                <w:rFonts w:ascii="Arial" w:hAnsi="Arial"/>
                <w:noProof/>
                <w:webHidden/>
                <w:sz w:val="20"/>
              </w:rPr>
              <w:instrText xml:space="preserve"> PAGEREF _Toc382400887 \h </w:instrText>
            </w:r>
            <w:r w:rsidR="00540955" w:rsidRPr="00540955">
              <w:rPr>
                <w:rFonts w:ascii="Arial" w:hAnsi="Arial"/>
                <w:noProof/>
                <w:sz w:val="20"/>
              </w:rPr>
            </w:r>
            <w:r w:rsidRPr="00540955">
              <w:rPr>
                <w:rFonts w:ascii="Arial" w:hAnsi="Arial"/>
                <w:noProof/>
                <w:webHidden/>
                <w:sz w:val="20"/>
              </w:rPr>
              <w:fldChar w:fldCharType="separate"/>
            </w:r>
            <w:r w:rsidR="00A12FD4" w:rsidRPr="00540955">
              <w:rPr>
                <w:rFonts w:ascii="Arial" w:hAnsi="Arial"/>
                <w:noProof/>
                <w:webHidden/>
                <w:sz w:val="20"/>
              </w:rPr>
              <w:t>8</w:t>
            </w:r>
            <w:r w:rsidRPr="00540955">
              <w:rPr>
                <w:rFonts w:ascii="Arial" w:hAnsi="Arial"/>
                <w:noProof/>
                <w:webHidden/>
                <w:sz w:val="20"/>
              </w:rPr>
              <w:fldChar w:fldCharType="end"/>
            </w:r>
          </w:hyperlink>
        </w:p>
        <w:p w:rsidR="00A12FD4" w:rsidRPr="00540955" w:rsidRDefault="0044726C">
          <w:pPr>
            <w:pStyle w:val="TOC2"/>
            <w:tabs>
              <w:tab w:val="right" w:leader="dot" w:pos="8488"/>
            </w:tabs>
            <w:rPr>
              <w:rFonts w:ascii="Arial" w:eastAsiaTheme="minorEastAsia" w:hAnsi="Arial"/>
              <w:noProof/>
              <w:sz w:val="20"/>
              <w:szCs w:val="22"/>
              <w:lang w:eastAsia="nl-NL"/>
            </w:rPr>
          </w:pPr>
          <w:hyperlink w:anchor="_Toc382400888" w:history="1">
            <w:r w:rsidR="00A12FD4" w:rsidRPr="00540955">
              <w:rPr>
                <w:rStyle w:val="Hyperlink"/>
                <w:rFonts w:ascii="Arial" w:hAnsi="Arial"/>
                <w:noProof/>
                <w:sz w:val="20"/>
              </w:rPr>
              <w:t>Redactionele verhalen over mode; een karakterisering in algemene termen</w:t>
            </w:r>
            <w:r w:rsidR="00A12FD4" w:rsidRPr="00540955">
              <w:rPr>
                <w:rFonts w:ascii="Arial" w:hAnsi="Arial"/>
                <w:noProof/>
                <w:webHidden/>
                <w:sz w:val="20"/>
              </w:rPr>
              <w:tab/>
            </w:r>
            <w:r w:rsidRPr="00540955">
              <w:rPr>
                <w:rFonts w:ascii="Arial" w:hAnsi="Arial"/>
                <w:noProof/>
                <w:webHidden/>
                <w:sz w:val="20"/>
              </w:rPr>
              <w:fldChar w:fldCharType="begin"/>
            </w:r>
            <w:r w:rsidR="00A12FD4" w:rsidRPr="00540955">
              <w:rPr>
                <w:rFonts w:ascii="Arial" w:hAnsi="Arial"/>
                <w:noProof/>
                <w:webHidden/>
                <w:sz w:val="20"/>
              </w:rPr>
              <w:instrText xml:space="preserve"> PAGEREF _Toc382400888 \h </w:instrText>
            </w:r>
            <w:r w:rsidR="00540955" w:rsidRPr="00540955">
              <w:rPr>
                <w:rFonts w:ascii="Arial" w:hAnsi="Arial"/>
                <w:noProof/>
                <w:sz w:val="20"/>
              </w:rPr>
            </w:r>
            <w:r w:rsidRPr="00540955">
              <w:rPr>
                <w:rFonts w:ascii="Arial" w:hAnsi="Arial"/>
                <w:noProof/>
                <w:webHidden/>
                <w:sz w:val="20"/>
              </w:rPr>
              <w:fldChar w:fldCharType="separate"/>
            </w:r>
            <w:r w:rsidR="00A12FD4" w:rsidRPr="00540955">
              <w:rPr>
                <w:rFonts w:ascii="Arial" w:hAnsi="Arial"/>
                <w:noProof/>
                <w:webHidden/>
                <w:sz w:val="20"/>
              </w:rPr>
              <w:t>10</w:t>
            </w:r>
            <w:r w:rsidRPr="00540955">
              <w:rPr>
                <w:rFonts w:ascii="Arial" w:hAnsi="Arial"/>
                <w:noProof/>
                <w:webHidden/>
                <w:sz w:val="20"/>
              </w:rPr>
              <w:fldChar w:fldCharType="end"/>
            </w:r>
          </w:hyperlink>
        </w:p>
        <w:p w:rsidR="00A12FD4" w:rsidRPr="00540955" w:rsidRDefault="0044726C">
          <w:pPr>
            <w:pStyle w:val="TOC2"/>
            <w:tabs>
              <w:tab w:val="right" w:leader="dot" w:pos="8488"/>
            </w:tabs>
            <w:rPr>
              <w:rFonts w:ascii="Arial" w:eastAsiaTheme="minorEastAsia" w:hAnsi="Arial"/>
              <w:noProof/>
              <w:sz w:val="20"/>
              <w:szCs w:val="22"/>
              <w:lang w:eastAsia="nl-NL"/>
            </w:rPr>
          </w:pPr>
          <w:hyperlink w:anchor="_Toc382400889" w:history="1">
            <w:r w:rsidR="00A12FD4" w:rsidRPr="00540955">
              <w:rPr>
                <w:rStyle w:val="Hyperlink"/>
                <w:rFonts w:ascii="Arial" w:hAnsi="Arial"/>
                <w:noProof/>
                <w:sz w:val="20"/>
              </w:rPr>
              <w:t>Modeadvertenties</w:t>
            </w:r>
            <w:r w:rsidR="00A12FD4" w:rsidRPr="00540955">
              <w:rPr>
                <w:rFonts w:ascii="Arial" w:hAnsi="Arial"/>
                <w:noProof/>
                <w:webHidden/>
                <w:sz w:val="20"/>
              </w:rPr>
              <w:tab/>
            </w:r>
            <w:r w:rsidRPr="00540955">
              <w:rPr>
                <w:rFonts w:ascii="Arial" w:hAnsi="Arial"/>
                <w:noProof/>
                <w:webHidden/>
                <w:sz w:val="20"/>
              </w:rPr>
              <w:fldChar w:fldCharType="begin"/>
            </w:r>
            <w:r w:rsidR="00A12FD4" w:rsidRPr="00540955">
              <w:rPr>
                <w:rFonts w:ascii="Arial" w:hAnsi="Arial"/>
                <w:noProof/>
                <w:webHidden/>
                <w:sz w:val="20"/>
              </w:rPr>
              <w:instrText xml:space="preserve"> PAGEREF _Toc382400889 \h </w:instrText>
            </w:r>
            <w:r w:rsidR="00540955" w:rsidRPr="00540955">
              <w:rPr>
                <w:rFonts w:ascii="Arial" w:hAnsi="Arial"/>
                <w:noProof/>
                <w:sz w:val="20"/>
              </w:rPr>
            </w:r>
            <w:r w:rsidRPr="00540955">
              <w:rPr>
                <w:rFonts w:ascii="Arial" w:hAnsi="Arial"/>
                <w:noProof/>
                <w:webHidden/>
                <w:sz w:val="20"/>
              </w:rPr>
              <w:fldChar w:fldCharType="separate"/>
            </w:r>
            <w:r w:rsidR="00A12FD4" w:rsidRPr="00540955">
              <w:rPr>
                <w:rFonts w:ascii="Arial" w:hAnsi="Arial"/>
                <w:noProof/>
                <w:webHidden/>
                <w:sz w:val="20"/>
              </w:rPr>
              <w:t>11</w:t>
            </w:r>
            <w:r w:rsidRPr="00540955">
              <w:rPr>
                <w:rFonts w:ascii="Arial" w:hAnsi="Arial"/>
                <w:noProof/>
                <w:webHidden/>
                <w:sz w:val="20"/>
              </w:rPr>
              <w:fldChar w:fldCharType="end"/>
            </w:r>
          </w:hyperlink>
        </w:p>
        <w:p w:rsidR="00A12FD4" w:rsidRPr="00540955" w:rsidRDefault="0044726C">
          <w:pPr>
            <w:pStyle w:val="TOC1"/>
            <w:tabs>
              <w:tab w:val="right" w:leader="dot" w:pos="8488"/>
            </w:tabs>
            <w:rPr>
              <w:rFonts w:ascii="Arial" w:eastAsiaTheme="minorEastAsia" w:hAnsi="Arial"/>
              <w:noProof/>
              <w:sz w:val="20"/>
              <w:szCs w:val="22"/>
              <w:lang w:eastAsia="nl-NL"/>
            </w:rPr>
          </w:pPr>
          <w:hyperlink w:anchor="_Toc382400890" w:history="1">
            <w:r w:rsidR="00A12FD4" w:rsidRPr="00540955">
              <w:rPr>
                <w:rStyle w:val="Hyperlink"/>
                <w:rFonts w:ascii="Arial" w:hAnsi="Arial"/>
                <w:noProof/>
                <w:sz w:val="20"/>
              </w:rPr>
              <w:t>Een analyse op microniveau van één nummer</w:t>
            </w:r>
            <w:r w:rsidR="00A12FD4" w:rsidRPr="00540955">
              <w:rPr>
                <w:rFonts w:ascii="Arial" w:hAnsi="Arial"/>
                <w:noProof/>
                <w:webHidden/>
                <w:sz w:val="20"/>
              </w:rPr>
              <w:tab/>
            </w:r>
            <w:r w:rsidRPr="00540955">
              <w:rPr>
                <w:rFonts w:ascii="Arial" w:hAnsi="Arial"/>
                <w:noProof/>
                <w:webHidden/>
                <w:sz w:val="20"/>
              </w:rPr>
              <w:fldChar w:fldCharType="begin"/>
            </w:r>
            <w:r w:rsidR="00A12FD4" w:rsidRPr="00540955">
              <w:rPr>
                <w:rFonts w:ascii="Arial" w:hAnsi="Arial"/>
                <w:noProof/>
                <w:webHidden/>
                <w:sz w:val="20"/>
              </w:rPr>
              <w:instrText xml:space="preserve"> PAGEREF _Toc382400890 \h </w:instrText>
            </w:r>
            <w:r w:rsidR="00540955" w:rsidRPr="00540955">
              <w:rPr>
                <w:rFonts w:ascii="Arial" w:hAnsi="Arial"/>
                <w:noProof/>
                <w:sz w:val="20"/>
              </w:rPr>
            </w:r>
            <w:r w:rsidRPr="00540955">
              <w:rPr>
                <w:rFonts w:ascii="Arial" w:hAnsi="Arial"/>
                <w:noProof/>
                <w:webHidden/>
                <w:sz w:val="20"/>
              </w:rPr>
              <w:fldChar w:fldCharType="separate"/>
            </w:r>
            <w:r w:rsidR="00A12FD4" w:rsidRPr="00540955">
              <w:rPr>
                <w:rFonts w:ascii="Arial" w:hAnsi="Arial"/>
                <w:noProof/>
                <w:webHidden/>
                <w:sz w:val="20"/>
              </w:rPr>
              <w:t>16</w:t>
            </w:r>
            <w:r w:rsidRPr="00540955">
              <w:rPr>
                <w:rFonts w:ascii="Arial" w:hAnsi="Arial"/>
                <w:noProof/>
                <w:webHidden/>
                <w:sz w:val="20"/>
              </w:rPr>
              <w:fldChar w:fldCharType="end"/>
            </w:r>
          </w:hyperlink>
        </w:p>
        <w:p w:rsidR="00A12FD4" w:rsidRPr="00540955" w:rsidRDefault="0044726C">
          <w:pPr>
            <w:pStyle w:val="TOC2"/>
            <w:tabs>
              <w:tab w:val="right" w:leader="dot" w:pos="8488"/>
            </w:tabs>
            <w:rPr>
              <w:rFonts w:ascii="Arial" w:eastAsiaTheme="minorEastAsia" w:hAnsi="Arial"/>
              <w:noProof/>
              <w:sz w:val="20"/>
              <w:szCs w:val="22"/>
              <w:lang w:eastAsia="nl-NL"/>
            </w:rPr>
          </w:pPr>
          <w:hyperlink w:anchor="_Toc382400891" w:history="1">
            <w:r w:rsidR="00A12FD4" w:rsidRPr="00540955">
              <w:rPr>
                <w:rStyle w:val="Hyperlink"/>
                <w:rFonts w:ascii="Arial" w:hAnsi="Arial"/>
                <w:noProof/>
                <w:sz w:val="20"/>
              </w:rPr>
              <w:t>Redactionele verhalen over mode uit het aprilnummer</w:t>
            </w:r>
            <w:r w:rsidR="00A12FD4" w:rsidRPr="00540955">
              <w:rPr>
                <w:rFonts w:ascii="Arial" w:hAnsi="Arial"/>
                <w:noProof/>
                <w:webHidden/>
                <w:sz w:val="20"/>
              </w:rPr>
              <w:tab/>
            </w:r>
            <w:r w:rsidRPr="00540955">
              <w:rPr>
                <w:rFonts w:ascii="Arial" w:hAnsi="Arial"/>
                <w:noProof/>
                <w:webHidden/>
                <w:sz w:val="20"/>
              </w:rPr>
              <w:fldChar w:fldCharType="begin"/>
            </w:r>
            <w:r w:rsidR="00A12FD4" w:rsidRPr="00540955">
              <w:rPr>
                <w:rFonts w:ascii="Arial" w:hAnsi="Arial"/>
                <w:noProof/>
                <w:webHidden/>
                <w:sz w:val="20"/>
              </w:rPr>
              <w:instrText xml:space="preserve"> PAGEREF _Toc382400891 \h </w:instrText>
            </w:r>
            <w:r w:rsidR="00540955" w:rsidRPr="00540955">
              <w:rPr>
                <w:rFonts w:ascii="Arial" w:hAnsi="Arial"/>
                <w:noProof/>
                <w:sz w:val="20"/>
              </w:rPr>
            </w:r>
            <w:r w:rsidRPr="00540955">
              <w:rPr>
                <w:rFonts w:ascii="Arial" w:hAnsi="Arial"/>
                <w:noProof/>
                <w:webHidden/>
                <w:sz w:val="20"/>
              </w:rPr>
              <w:fldChar w:fldCharType="separate"/>
            </w:r>
            <w:r w:rsidR="00A12FD4" w:rsidRPr="00540955">
              <w:rPr>
                <w:rFonts w:ascii="Arial" w:hAnsi="Arial"/>
                <w:noProof/>
                <w:webHidden/>
                <w:sz w:val="20"/>
              </w:rPr>
              <w:t>16</w:t>
            </w:r>
            <w:r w:rsidRPr="00540955">
              <w:rPr>
                <w:rFonts w:ascii="Arial" w:hAnsi="Arial"/>
                <w:noProof/>
                <w:webHidden/>
                <w:sz w:val="20"/>
              </w:rPr>
              <w:fldChar w:fldCharType="end"/>
            </w:r>
          </w:hyperlink>
        </w:p>
        <w:p w:rsidR="00A12FD4" w:rsidRPr="00540955" w:rsidRDefault="0044726C">
          <w:pPr>
            <w:pStyle w:val="TOC2"/>
            <w:tabs>
              <w:tab w:val="right" w:leader="dot" w:pos="8488"/>
            </w:tabs>
            <w:rPr>
              <w:rFonts w:ascii="Arial" w:eastAsiaTheme="minorEastAsia" w:hAnsi="Arial"/>
              <w:noProof/>
              <w:sz w:val="20"/>
              <w:szCs w:val="22"/>
              <w:lang w:eastAsia="nl-NL"/>
            </w:rPr>
          </w:pPr>
          <w:hyperlink w:anchor="_Toc382400892" w:history="1">
            <w:r w:rsidR="00A12FD4" w:rsidRPr="00540955">
              <w:rPr>
                <w:rStyle w:val="Hyperlink"/>
                <w:rFonts w:ascii="Arial" w:hAnsi="Arial"/>
                <w:noProof/>
                <w:sz w:val="20"/>
              </w:rPr>
              <w:t>Modeadvertenties uit het aprilnummer</w:t>
            </w:r>
            <w:r w:rsidR="00A12FD4" w:rsidRPr="00540955">
              <w:rPr>
                <w:rFonts w:ascii="Arial" w:hAnsi="Arial"/>
                <w:noProof/>
                <w:webHidden/>
                <w:sz w:val="20"/>
              </w:rPr>
              <w:tab/>
            </w:r>
            <w:r w:rsidRPr="00540955">
              <w:rPr>
                <w:rFonts w:ascii="Arial" w:hAnsi="Arial"/>
                <w:noProof/>
                <w:webHidden/>
                <w:sz w:val="20"/>
              </w:rPr>
              <w:fldChar w:fldCharType="begin"/>
            </w:r>
            <w:r w:rsidR="00A12FD4" w:rsidRPr="00540955">
              <w:rPr>
                <w:rFonts w:ascii="Arial" w:hAnsi="Arial"/>
                <w:noProof/>
                <w:webHidden/>
                <w:sz w:val="20"/>
              </w:rPr>
              <w:instrText xml:space="preserve"> PAGEREF _Toc382400892 \h </w:instrText>
            </w:r>
            <w:r w:rsidR="00540955" w:rsidRPr="00540955">
              <w:rPr>
                <w:rFonts w:ascii="Arial" w:hAnsi="Arial"/>
                <w:noProof/>
                <w:sz w:val="20"/>
              </w:rPr>
            </w:r>
            <w:r w:rsidRPr="00540955">
              <w:rPr>
                <w:rFonts w:ascii="Arial" w:hAnsi="Arial"/>
                <w:noProof/>
                <w:webHidden/>
                <w:sz w:val="20"/>
              </w:rPr>
              <w:fldChar w:fldCharType="separate"/>
            </w:r>
            <w:r w:rsidR="00A12FD4" w:rsidRPr="00540955">
              <w:rPr>
                <w:rFonts w:ascii="Arial" w:hAnsi="Arial"/>
                <w:noProof/>
                <w:webHidden/>
                <w:sz w:val="20"/>
              </w:rPr>
              <w:t>25</w:t>
            </w:r>
            <w:r w:rsidRPr="00540955">
              <w:rPr>
                <w:rFonts w:ascii="Arial" w:hAnsi="Arial"/>
                <w:noProof/>
                <w:webHidden/>
                <w:sz w:val="20"/>
              </w:rPr>
              <w:fldChar w:fldCharType="end"/>
            </w:r>
          </w:hyperlink>
        </w:p>
        <w:p w:rsidR="00A12FD4" w:rsidRPr="00540955" w:rsidRDefault="0044726C">
          <w:pPr>
            <w:pStyle w:val="TOC1"/>
            <w:tabs>
              <w:tab w:val="right" w:leader="dot" w:pos="8488"/>
            </w:tabs>
            <w:rPr>
              <w:rFonts w:ascii="Arial" w:eastAsiaTheme="minorEastAsia" w:hAnsi="Arial"/>
              <w:noProof/>
              <w:sz w:val="20"/>
              <w:szCs w:val="22"/>
              <w:lang w:eastAsia="nl-NL"/>
            </w:rPr>
          </w:pPr>
          <w:hyperlink w:anchor="_Toc382400893" w:history="1">
            <w:r w:rsidR="00A12FD4" w:rsidRPr="00540955">
              <w:rPr>
                <w:rStyle w:val="Hyperlink"/>
                <w:rFonts w:ascii="Arial" w:hAnsi="Arial"/>
                <w:noProof/>
                <w:sz w:val="20"/>
              </w:rPr>
              <w:t>Conclusie</w:t>
            </w:r>
            <w:r w:rsidR="00A12FD4" w:rsidRPr="00540955">
              <w:rPr>
                <w:rFonts w:ascii="Arial" w:hAnsi="Arial"/>
                <w:noProof/>
                <w:webHidden/>
                <w:sz w:val="20"/>
              </w:rPr>
              <w:tab/>
            </w:r>
            <w:r w:rsidRPr="00540955">
              <w:rPr>
                <w:rFonts w:ascii="Arial" w:hAnsi="Arial"/>
                <w:noProof/>
                <w:webHidden/>
                <w:sz w:val="20"/>
              </w:rPr>
              <w:fldChar w:fldCharType="begin"/>
            </w:r>
            <w:r w:rsidR="00A12FD4" w:rsidRPr="00540955">
              <w:rPr>
                <w:rFonts w:ascii="Arial" w:hAnsi="Arial"/>
                <w:noProof/>
                <w:webHidden/>
                <w:sz w:val="20"/>
              </w:rPr>
              <w:instrText xml:space="preserve"> PAGEREF _Toc382400893 \h </w:instrText>
            </w:r>
            <w:r w:rsidR="00540955" w:rsidRPr="00540955">
              <w:rPr>
                <w:rFonts w:ascii="Arial" w:hAnsi="Arial"/>
                <w:noProof/>
                <w:sz w:val="20"/>
              </w:rPr>
            </w:r>
            <w:r w:rsidRPr="00540955">
              <w:rPr>
                <w:rFonts w:ascii="Arial" w:hAnsi="Arial"/>
                <w:noProof/>
                <w:webHidden/>
                <w:sz w:val="20"/>
              </w:rPr>
              <w:fldChar w:fldCharType="separate"/>
            </w:r>
            <w:r w:rsidR="00A12FD4" w:rsidRPr="00540955">
              <w:rPr>
                <w:rFonts w:ascii="Arial" w:hAnsi="Arial"/>
                <w:noProof/>
                <w:webHidden/>
                <w:sz w:val="20"/>
              </w:rPr>
              <w:t>36</w:t>
            </w:r>
            <w:r w:rsidRPr="00540955">
              <w:rPr>
                <w:rFonts w:ascii="Arial" w:hAnsi="Arial"/>
                <w:noProof/>
                <w:webHidden/>
                <w:sz w:val="20"/>
              </w:rPr>
              <w:fldChar w:fldCharType="end"/>
            </w:r>
          </w:hyperlink>
        </w:p>
        <w:p w:rsidR="00A12FD4" w:rsidRPr="00540955" w:rsidRDefault="0044726C">
          <w:pPr>
            <w:pStyle w:val="TOC1"/>
            <w:tabs>
              <w:tab w:val="right" w:leader="dot" w:pos="8488"/>
            </w:tabs>
            <w:rPr>
              <w:rFonts w:ascii="Arial" w:eastAsiaTheme="minorEastAsia" w:hAnsi="Arial"/>
              <w:noProof/>
              <w:sz w:val="20"/>
              <w:szCs w:val="22"/>
              <w:lang w:eastAsia="nl-NL"/>
            </w:rPr>
          </w:pPr>
          <w:hyperlink w:anchor="_Toc382400894" w:history="1">
            <w:r w:rsidR="00A12FD4" w:rsidRPr="00540955">
              <w:rPr>
                <w:rStyle w:val="Hyperlink"/>
                <w:rFonts w:ascii="Arial" w:hAnsi="Arial"/>
                <w:noProof/>
                <w:sz w:val="20"/>
                <w:lang w:val="en-US"/>
              </w:rPr>
              <w:t>Literatuurlijst</w:t>
            </w:r>
            <w:r w:rsidR="00A12FD4" w:rsidRPr="00540955">
              <w:rPr>
                <w:rFonts w:ascii="Arial" w:hAnsi="Arial"/>
                <w:noProof/>
                <w:webHidden/>
                <w:sz w:val="20"/>
              </w:rPr>
              <w:tab/>
            </w:r>
            <w:r w:rsidRPr="00540955">
              <w:rPr>
                <w:rFonts w:ascii="Arial" w:hAnsi="Arial"/>
                <w:noProof/>
                <w:webHidden/>
                <w:sz w:val="20"/>
              </w:rPr>
              <w:fldChar w:fldCharType="begin"/>
            </w:r>
            <w:r w:rsidR="00A12FD4" w:rsidRPr="00540955">
              <w:rPr>
                <w:rFonts w:ascii="Arial" w:hAnsi="Arial"/>
                <w:noProof/>
                <w:webHidden/>
                <w:sz w:val="20"/>
              </w:rPr>
              <w:instrText xml:space="preserve"> PAGEREF _Toc382400894 \h </w:instrText>
            </w:r>
            <w:r w:rsidR="00540955" w:rsidRPr="00540955">
              <w:rPr>
                <w:rFonts w:ascii="Arial" w:hAnsi="Arial"/>
                <w:noProof/>
                <w:sz w:val="20"/>
              </w:rPr>
            </w:r>
            <w:r w:rsidRPr="00540955">
              <w:rPr>
                <w:rFonts w:ascii="Arial" w:hAnsi="Arial"/>
                <w:noProof/>
                <w:webHidden/>
                <w:sz w:val="20"/>
              </w:rPr>
              <w:fldChar w:fldCharType="separate"/>
            </w:r>
            <w:r w:rsidR="00A12FD4" w:rsidRPr="00540955">
              <w:rPr>
                <w:rFonts w:ascii="Arial" w:hAnsi="Arial"/>
                <w:noProof/>
                <w:webHidden/>
                <w:sz w:val="20"/>
              </w:rPr>
              <w:t>38</w:t>
            </w:r>
            <w:r w:rsidRPr="00540955">
              <w:rPr>
                <w:rFonts w:ascii="Arial" w:hAnsi="Arial"/>
                <w:noProof/>
                <w:webHidden/>
                <w:sz w:val="20"/>
              </w:rPr>
              <w:fldChar w:fldCharType="end"/>
            </w:r>
          </w:hyperlink>
        </w:p>
        <w:p w:rsidR="00A12FD4" w:rsidRPr="00540955" w:rsidRDefault="0044726C">
          <w:pPr>
            <w:pStyle w:val="TOC1"/>
            <w:tabs>
              <w:tab w:val="right" w:leader="dot" w:pos="8488"/>
            </w:tabs>
            <w:rPr>
              <w:rFonts w:ascii="Arial" w:eastAsiaTheme="minorEastAsia" w:hAnsi="Arial"/>
              <w:noProof/>
              <w:sz w:val="20"/>
              <w:szCs w:val="22"/>
              <w:lang w:eastAsia="nl-NL"/>
            </w:rPr>
          </w:pPr>
          <w:hyperlink w:anchor="_Toc382400895" w:history="1">
            <w:r w:rsidR="00A12FD4" w:rsidRPr="00540955">
              <w:rPr>
                <w:rStyle w:val="Hyperlink"/>
                <w:rFonts w:ascii="Arial" w:hAnsi="Arial"/>
                <w:noProof/>
                <w:sz w:val="20"/>
              </w:rPr>
              <w:t>Bijlage A</w:t>
            </w:r>
            <w:r w:rsidR="00A12FD4" w:rsidRPr="00540955">
              <w:rPr>
                <w:rFonts w:ascii="Arial" w:hAnsi="Arial"/>
                <w:noProof/>
                <w:webHidden/>
                <w:sz w:val="20"/>
              </w:rPr>
              <w:tab/>
            </w:r>
            <w:r w:rsidRPr="00540955">
              <w:rPr>
                <w:rFonts w:ascii="Arial" w:hAnsi="Arial"/>
                <w:noProof/>
                <w:webHidden/>
                <w:sz w:val="20"/>
              </w:rPr>
              <w:fldChar w:fldCharType="begin"/>
            </w:r>
            <w:r w:rsidR="00A12FD4" w:rsidRPr="00540955">
              <w:rPr>
                <w:rFonts w:ascii="Arial" w:hAnsi="Arial"/>
                <w:noProof/>
                <w:webHidden/>
                <w:sz w:val="20"/>
              </w:rPr>
              <w:instrText xml:space="preserve"> PAGEREF _Toc382400895 \h </w:instrText>
            </w:r>
            <w:r w:rsidR="00540955" w:rsidRPr="00540955">
              <w:rPr>
                <w:rFonts w:ascii="Arial" w:hAnsi="Arial"/>
                <w:noProof/>
                <w:sz w:val="20"/>
              </w:rPr>
            </w:r>
            <w:r w:rsidRPr="00540955">
              <w:rPr>
                <w:rFonts w:ascii="Arial" w:hAnsi="Arial"/>
                <w:noProof/>
                <w:webHidden/>
                <w:sz w:val="20"/>
              </w:rPr>
              <w:fldChar w:fldCharType="separate"/>
            </w:r>
            <w:r w:rsidR="00A12FD4" w:rsidRPr="00540955">
              <w:rPr>
                <w:rFonts w:ascii="Arial" w:hAnsi="Arial"/>
                <w:noProof/>
                <w:webHidden/>
                <w:sz w:val="20"/>
              </w:rPr>
              <w:t>39</w:t>
            </w:r>
            <w:r w:rsidRPr="00540955">
              <w:rPr>
                <w:rFonts w:ascii="Arial" w:hAnsi="Arial"/>
                <w:noProof/>
                <w:webHidden/>
                <w:sz w:val="20"/>
              </w:rPr>
              <w:fldChar w:fldCharType="end"/>
            </w:r>
          </w:hyperlink>
        </w:p>
        <w:p w:rsidR="00F23748" w:rsidRPr="00540955" w:rsidRDefault="0044726C">
          <w:pPr>
            <w:rPr>
              <w:rFonts w:ascii="Arial" w:hAnsi="Arial"/>
            </w:rPr>
          </w:pPr>
          <w:r w:rsidRPr="00540955">
            <w:rPr>
              <w:rFonts w:ascii="Arial" w:hAnsi="Arial"/>
              <w:sz w:val="20"/>
            </w:rPr>
            <w:fldChar w:fldCharType="end"/>
          </w:r>
        </w:p>
      </w:sdtContent>
    </w:sdt>
    <w:p w:rsidR="00F23748" w:rsidRDefault="00540955" w:rsidP="006B4DE7">
      <w:pPr>
        <w:rPr>
          <w:rFonts w:ascii="Arial" w:hAnsi="Arial"/>
          <w:sz w:val="20"/>
        </w:rPr>
      </w:pPr>
    </w:p>
    <w:p w:rsidR="006E6338" w:rsidRPr="00F6749A" w:rsidRDefault="00E326DF" w:rsidP="006B4DE7">
      <w:pPr>
        <w:rPr>
          <w:rFonts w:ascii="Arial" w:hAnsi="Arial"/>
          <w:sz w:val="20"/>
        </w:rPr>
      </w:pPr>
      <w:r w:rsidRPr="00F6749A">
        <w:rPr>
          <w:rFonts w:ascii="Arial" w:hAnsi="Arial"/>
          <w:sz w:val="20"/>
        </w:rPr>
        <w:br w:type="page"/>
      </w:r>
      <w:bookmarkStart w:id="0" w:name="_Toc382400884"/>
      <w:r w:rsidRPr="00DC119F">
        <w:rPr>
          <w:rStyle w:val="Heading1Char"/>
        </w:rPr>
        <w:t>Inleiding</w:t>
      </w:r>
      <w:bookmarkEnd w:id="0"/>
    </w:p>
    <w:p w:rsidR="006E6338" w:rsidRPr="00F6749A" w:rsidRDefault="00E326DF" w:rsidP="006E6338">
      <w:pPr>
        <w:spacing w:line="360" w:lineRule="auto"/>
        <w:rPr>
          <w:rFonts w:ascii="Arial" w:hAnsi="Arial"/>
          <w:sz w:val="20"/>
        </w:rPr>
      </w:pPr>
      <w:r w:rsidRPr="00F6749A">
        <w:rPr>
          <w:rFonts w:ascii="Arial" w:hAnsi="Arial"/>
          <w:sz w:val="20"/>
        </w:rPr>
        <w:t xml:space="preserve">De jaren twintig van de twintigste eeuw worden in Amerika ook wel de </w:t>
      </w:r>
      <w:r w:rsidRPr="00F6749A">
        <w:rPr>
          <w:rFonts w:ascii="Arial" w:hAnsi="Arial"/>
          <w:i/>
          <w:sz w:val="20"/>
        </w:rPr>
        <w:t>Roaring Twenties</w:t>
      </w:r>
      <w:r w:rsidRPr="00F6749A">
        <w:rPr>
          <w:rFonts w:ascii="Arial" w:hAnsi="Arial"/>
          <w:sz w:val="20"/>
        </w:rPr>
        <w:t xml:space="preserve"> genoemd.</w:t>
      </w:r>
      <w:r w:rsidRPr="00F6749A">
        <w:rPr>
          <w:rStyle w:val="FootnoteReference"/>
          <w:rFonts w:ascii="Arial" w:hAnsi="Arial"/>
          <w:sz w:val="20"/>
        </w:rPr>
        <w:footnoteReference w:id="2"/>
      </w:r>
      <w:r w:rsidRPr="00F6749A">
        <w:rPr>
          <w:rFonts w:ascii="Arial" w:hAnsi="Arial"/>
          <w:sz w:val="20"/>
        </w:rPr>
        <w:t xml:space="preserve"> Het beeld dat wij nu in de 21</w:t>
      </w:r>
      <w:r w:rsidRPr="00F6749A">
        <w:rPr>
          <w:rFonts w:ascii="Arial" w:hAnsi="Arial"/>
          <w:sz w:val="20"/>
          <w:vertAlign w:val="superscript"/>
        </w:rPr>
        <w:t>e</w:t>
      </w:r>
      <w:r w:rsidRPr="00F6749A">
        <w:rPr>
          <w:rFonts w:ascii="Arial" w:hAnsi="Arial"/>
          <w:sz w:val="20"/>
        </w:rPr>
        <w:t xml:space="preserve"> eeuw hebben van deze periode is dat een groot deel van de Amerikaanse bevolking een wilde levensstijl leidde. Historisch gezien is dat een vrij ongenuanceerd beeld, maar tegelijkertijd waren overmatig drankgebruik en losbandig gedrag op feestjes geen uitzonderingen; met name in kringen van de middenklasse en elite. En terwijl de meeste vrouwen vóór de Eerste Wereldoorlog lang haar hadden, lange rokken droegen en op een zedige manier dansten, was dat tijdens de </w:t>
      </w:r>
      <w:r w:rsidRPr="00F6749A">
        <w:rPr>
          <w:rFonts w:ascii="Arial" w:hAnsi="Arial"/>
          <w:i/>
          <w:sz w:val="20"/>
        </w:rPr>
        <w:t>Roaring Twenties</w:t>
      </w:r>
      <w:r w:rsidRPr="00F6749A">
        <w:rPr>
          <w:rFonts w:ascii="Arial" w:hAnsi="Arial"/>
          <w:sz w:val="20"/>
        </w:rPr>
        <w:t xml:space="preserve"> wel anders. Veel vrouwen lieten hun haar kort knippen, droegen korte rokjes, dansten de Charleston en rookten in het openbaar.</w:t>
      </w:r>
      <w:r w:rsidRPr="00F6749A">
        <w:rPr>
          <w:rStyle w:val="FootnoteReference"/>
          <w:rFonts w:ascii="Arial" w:hAnsi="Arial"/>
          <w:sz w:val="20"/>
        </w:rPr>
        <w:footnoteReference w:id="3"/>
      </w:r>
      <w:r w:rsidRPr="00F6749A">
        <w:rPr>
          <w:rFonts w:ascii="Arial" w:hAnsi="Arial"/>
          <w:sz w:val="20"/>
        </w:rPr>
        <w:t xml:space="preserve"> Het was ook de periode waarin Hollywood het middelpunt van de filmindustrie was geworden en Amerikanen ongeacht hun sociale achtergrond massaal naar de bioscoop gingen.</w:t>
      </w:r>
      <w:r w:rsidRPr="00F6749A">
        <w:rPr>
          <w:rStyle w:val="FootnoteReference"/>
          <w:rFonts w:ascii="Arial" w:hAnsi="Arial"/>
          <w:sz w:val="20"/>
        </w:rPr>
        <w:footnoteReference w:id="4"/>
      </w:r>
      <w:r w:rsidRPr="00F6749A">
        <w:rPr>
          <w:rFonts w:ascii="Arial" w:hAnsi="Arial"/>
          <w:sz w:val="20"/>
        </w:rPr>
        <w:t xml:space="preserve"> De consumptiecultuur brak in de jaren twintig door, niet alleen voor de (hogere) middenklasse, dat was al in de jaren daarvoor gebeurd, maar ook voor de arbeiders en lagere middenklasse.</w:t>
      </w:r>
      <w:r w:rsidRPr="00F6749A">
        <w:rPr>
          <w:rStyle w:val="FootnoteReference"/>
          <w:rFonts w:ascii="Arial" w:hAnsi="Arial"/>
          <w:sz w:val="20"/>
        </w:rPr>
        <w:footnoteReference w:id="5"/>
      </w:r>
      <w:r w:rsidRPr="00F6749A">
        <w:rPr>
          <w:rFonts w:ascii="Arial" w:hAnsi="Arial"/>
          <w:sz w:val="20"/>
        </w:rPr>
        <w:t xml:space="preserve"> </w:t>
      </w:r>
      <w:r w:rsidRPr="00F6749A">
        <w:rPr>
          <w:rFonts w:ascii="Arial" w:hAnsi="Arial"/>
          <w:sz w:val="20"/>
        </w:rPr>
        <w:br/>
        <w:t xml:space="preserve"> </w:t>
      </w:r>
      <w:r w:rsidRPr="00F6749A">
        <w:rPr>
          <w:rFonts w:ascii="Arial" w:hAnsi="Arial"/>
          <w:sz w:val="20"/>
        </w:rPr>
        <w:tab/>
        <w:t>Filmwetenschapper Heather Addison beargumenteert dat er een duidelijke relatie bestaat tussen Hollywood en de consumptiecultuur.</w:t>
      </w:r>
      <w:r w:rsidRPr="00F6749A">
        <w:rPr>
          <w:rStyle w:val="FootnoteReference"/>
          <w:rFonts w:ascii="Arial" w:hAnsi="Arial"/>
          <w:sz w:val="20"/>
        </w:rPr>
        <w:footnoteReference w:id="6"/>
      </w:r>
      <w:r w:rsidRPr="00F6749A">
        <w:rPr>
          <w:rFonts w:ascii="Arial" w:hAnsi="Arial"/>
          <w:sz w:val="20"/>
        </w:rPr>
        <w:t xml:space="preserve"> In films, filmtijdschriften en andere media werd  een nieuwe levensstijl  gepresenteerd die de Amerikanen door consumptie konden overnemen. Marsha Orgeron stelt dat de filmtijdschriften door de vele artikelen over het leven, de kleding, de make-up en liefdes van de grote filmsterren, een groot scala aan </w:t>
      </w:r>
      <w:r w:rsidRPr="00F6749A">
        <w:rPr>
          <w:rFonts w:ascii="Arial" w:hAnsi="Arial"/>
          <w:i/>
          <w:sz w:val="20"/>
        </w:rPr>
        <w:t>identificatory modes</w:t>
      </w:r>
      <w:r w:rsidRPr="00F6749A">
        <w:rPr>
          <w:rFonts w:ascii="Arial" w:hAnsi="Arial"/>
          <w:sz w:val="20"/>
        </w:rPr>
        <w:t xml:space="preserve"> creëerden voor hun lezers.</w:t>
      </w:r>
      <w:r w:rsidRPr="00F6749A">
        <w:rPr>
          <w:rStyle w:val="FootnoteReference"/>
          <w:rFonts w:ascii="Arial" w:hAnsi="Arial"/>
          <w:sz w:val="20"/>
        </w:rPr>
        <w:footnoteReference w:id="7"/>
      </w:r>
      <w:r w:rsidRPr="00F6749A">
        <w:rPr>
          <w:rFonts w:ascii="Arial" w:hAnsi="Arial"/>
          <w:sz w:val="20"/>
        </w:rPr>
        <w:t xml:space="preserve"> Dit betekent dat veel lezers niet alleen veel wilden weten over de filmsterren, maar dat zij net zoals hen wilden zijn (of in ieder geval in sommige opzichten)</w:t>
      </w:r>
      <w:r w:rsidRPr="00F6749A">
        <w:rPr>
          <w:rFonts w:ascii="Arial" w:hAnsi="Arial"/>
          <w:color w:val="1F10E0"/>
          <w:sz w:val="20"/>
        </w:rPr>
        <w:t xml:space="preserve">. </w:t>
      </w:r>
      <w:r w:rsidRPr="00F6749A">
        <w:rPr>
          <w:rFonts w:ascii="Arial" w:hAnsi="Arial"/>
          <w:sz w:val="20"/>
        </w:rPr>
        <w:t xml:space="preserve">Door dezelfde kleding, cosmetica en kapsels te dragen, probeerden de Amerikanen, voornamelijk vrouwen, op hun idolen te lijken.  </w:t>
      </w:r>
      <w:r w:rsidRPr="00F6749A">
        <w:rPr>
          <w:rFonts w:ascii="Arial" w:hAnsi="Arial"/>
          <w:sz w:val="20"/>
        </w:rPr>
        <w:br/>
        <w:t xml:space="preserve">  </w:t>
      </w:r>
      <w:r w:rsidRPr="00F6749A">
        <w:rPr>
          <w:rFonts w:ascii="Arial" w:hAnsi="Arial"/>
          <w:sz w:val="20"/>
        </w:rPr>
        <w:tab/>
        <w:t xml:space="preserve">Mijn onderzoek beperkt zich tot mode. Mode is een breed begrip en heeft geen eenduidige definitie. Men zou kunnen beargumenteren dat cosmetica, haarstijl en lichaamsbouw (dik/dun) onderdeel zijn van mode. In mijn analyse is de focus specifiek gelegd op kleding en schoenen (inclusief korsetten en bontproducten). Deze keuze heb ik bewust gemaakt om het onderzoek niet te breed te maken. Ik heb mij zowel op de modeadvertenties als op de modegerelateerde artikelen gericht. Het filmtijdschrift </w:t>
      </w:r>
      <w:r w:rsidRPr="00F6749A">
        <w:rPr>
          <w:rFonts w:ascii="Arial" w:hAnsi="Arial"/>
          <w:i/>
          <w:sz w:val="20"/>
        </w:rPr>
        <w:t>Photoplay</w:t>
      </w:r>
      <w:r w:rsidRPr="00F6749A">
        <w:rPr>
          <w:rFonts w:ascii="Arial" w:hAnsi="Arial"/>
          <w:sz w:val="20"/>
        </w:rPr>
        <w:t xml:space="preserve"> heb ik gekozen omdat het één van de belangrijkste filmtijdschriften in Amerika was in de jaren twintig. Bovendien is het online te raadplegen. Ik heb mij geconcentreerd op één jaargang (1925) vanwege de beperkte tijd die beschikbaar was voor dit onderzoek. </w:t>
      </w:r>
      <w:r w:rsidRPr="00F6749A">
        <w:rPr>
          <w:rFonts w:ascii="Arial" w:hAnsi="Arial"/>
          <w:sz w:val="20"/>
        </w:rPr>
        <w:br/>
        <w:t xml:space="preserve"> </w:t>
      </w:r>
      <w:r w:rsidRPr="00F6749A">
        <w:rPr>
          <w:rFonts w:ascii="Arial" w:hAnsi="Arial"/>
          <w:sz w:val="20"/>
        </w:rPr>
        <w:tab/>
        <w:t xml:space="preserve">Ik heb mij geconcentreerd op de hoofdvraag: Op welke manier werd aandacht geschonken aan mode in het filmtijdschrift </w:t>
      </w:r>
      <w:r w:rsidRPr="00F6749A">
        <w:rPr>
          <w:rFonts w:ascii="Arial" w:hAnsi="Arial"/>
          <w:i/>
          <w:sz w:val="20"/>
        </w:rPr>
        <w:t xml:space="preserve">Photoplay </w:t>
      </w:r>
      <w:r w:rsidRPr="00F6749A">
        <w:rPr>
          <w:rFonts w:ascii="Arial" w:hAnsi="Arial"/>
          <w:sz w:val="20"/>
        </w:rPr>
        <w:t xml:space="preserve">in de jaren twintig? Eerst heb ik gekeken naar de ontwikkelingen binnen de mode-industrie, om vervolgens in te zoomen op het discours van filmtijdschriften en de rol van filmsterren in de modewereld. Daarna heb ik het tijdschrift </w:t>
      </w:r>
      <w:r w:rsidRPr="00F6749A">
        <w:rPr>
          <w:rFonts w:ascii="Arial" w:hAnsi="Arial"/>
          <w:i/>
          <w:sz w:val="20"/>
        </w:rPr>
        <w:t>Photoplay</w:t>
      </w:r>
      <w:r w:rsidRPr="00F6749A">
        <w:rPr>
          <w:rFonts w:ascii="Arial" w:hAnsi="Arial"/>
          <w:sz w:val="20"/>
        </w:rPr>
        <w:t xml:space="preserve"> onderzocht en gekeken naar de opbouw van dit filmtijdschrift. Ik heb een inventarisatie gemaakt van de advertenties en modegerelateerde artikelen om een beeld te krijgen van de aandacht die het tijdschrift aan dit onderwerp besteedt in de jaargang 1925. Vervolgens heb ik een gedetailleerde tekstuele analyse uitgevoerd op één nummer uit 1925. Een duidelijk historiografisch kader zorgt ervoor dat de resultaten van de tekstuele analyses gepositioneerd kunnen worden in de maatschappelijke context van de jaren twintig waarin mode, filmtijdschriften en de consumptiecultuur een belangrijke rol speelden. </w:t>
      </w:r>
    </w:p>
    <w:p w:rsidR="006E6338" w:rsidRPr="00F6749A" w:rsidRDefault="00E326DF" w:rsidP="00292BBD">
      <w:pPr>
        <w:pStyle w:val="Heading1"/>
      </w:pPr>
      <w:bookmarkStart w:id="1" w:name="_Toc382400885"/>
      <w:r>
        <w:t>Mode, Hollywood en het filmtijdschrift</w:t>
      </w:r>
      <w:bookmarkEnd w:id="1"/>
    </w:p>
    <w:p w:rsidR="006B4DE7" w:rsidRPr="00E3118E" w:rsidRDefault="00E326DF" w:rsidP="006E6338">
      <w:pPr>
        <w:spacing w:line="360" w:lineRule="auto"/>
        <w:rPr>
          <w:rFonts w:ascii="Arial" w:hAnsi="Arial"/>
          <w:sz w:val="20"/>
        </w:rPr>
      </w:pPr>
      <w:r w:rsidRPr="00F6749A">
        <w:rPr>
          <w:rFonts w:ascii="Arial" w:hAnsi="Arial"/>
          <w:sz w:val="20"/>
        </w:rPr>
        <w:t xml:space="preserve">William Leach bespreekt in </w:t>
      </w:r>
      <w:r w:rsidRPr="00F6749A">
        <w:rPr>
          <w:rFonts w:ascii="Arial" w:hAnsi="Arial"/>
          <w:i/>
          <w:sz w:val="20"/>
        </w:rPr>
        <w:t>Land of Desire: Merchants, Power and the Rise of a New American Culture</w:t>
      </w:r>
      <w:r w:rsidRPr="00F6749A">
        <w:rPr>
          <w:rFonts w:ascii="Arial" w:hAnsi="Arial"/>
          <w:sz w:val="20"/>
        </w:rPr>
        <w:t xml:space="preserve"> hoe de kledingindustrie en aandacht voor mode in Amerika sterk groeiden vanaf de tweede helft van de negentiende eeuw.</w:t>
      </w:r>
      <w:r w:rsidRPr="00F6749A">
        <w:rPr>
          <w:rStyle w:val="FootnoteReference"/>
          <w:rFonts w:ascii="Arial" w:hAnsi="Arial"/>
          <w:sz w:val="20"/>
        </w:rPr>
        <w:footnoteReference w:id="8"/>
      </w:r>
      <w:r w:rsidRPr="00F6749A">
        <w:rPr>
          <w:rFonts w:ascii="Arial" w:hAnsi="Arial"/>
          <w:sz w:val="20"/>
        </w:rPr>
        <w:t xml:space="preserve"> Volgens Leach werd kleding in deze periode een product gekenmerkt door vernieuwing. De ene trend was nog niet voorbij of een nieuwe trend werd geïntroduceerd. </w:t>
      </w:r>
      <w:r w:rsidRPr="00F6749A">
        <w:rPr>
          <w:rFonts w:ascii="Arial" w:hAnsi="Arial"/>
          <w:sz w:val="20"/>
          <w:lang w:val="en-US"/>
        </w:rPr>
        <w:t>Leach beargumenteert dat “Since the specialness of any single fashion tended to go stale or vanish quickly as many consumers struggled to buy it, merchants had to supply the market at a feverish rate to maintain the fiction of glamour and uniqueness.”</w:t>
      </w:r>
      <w:r w:rsidRPr="00F6749A">
        <w:rPr>
          <w:rStyle w:val="FootnoteReference"/>
          <w:rFonts w:ascii="Arial" w:hAnsi="Arial"/>
          <w:sz w:val="20"/>
        </w:rPr>
        <w:footnoteReference w:id="9"/>
      </w:r>
      <w:r w:rsidRPr="00F6749A">
        <w:rPr>
          <w:rFonts w:ascii="Arial" w:hAnsi="Arial"/>
          <w:sz w:val="20"/>
          <w:lang w:val="en-US"/>
        </w:rPr>
        <w:t xml:space="preserve"> </w:t>
      </w:r>
      <w:r w:rsidRPr="00F6749A">
        <w:rPr>
          <w:rFonts w:ascii="Arial" w:hAnsi="Arial"/>
          <w:sz w:val="20"/>
        </w:rPr>
        <w:t>Het idee van mode spoorde mensen aan kleding te kopen, weg te gooien en opnieuw te kopen, aldus Leach.</w:t>
      </w:r>
      <w:r w:rsidRPr="00F6749A">
        <w:rPr>
          <w:rStyle w:val="FootnoteReference"/>
          <w:rFonts w:ascii="Arial" w:hAnsi="Arial"/>
          <w:sz w:val="20"/>
        </w:rPr>
        <w:footnoteReference w:id="10"/>
      </w:r>
      <w:r w:rsidRPr="00F6749A">
        <w:rPr>
          <w:rFonts w:ascii="Arial" w:hAnsi="Arial"/>
          <w:sz w:val="20"/>
        </w:rPr>
        <w:t xml:space="preserve"> Mode had niets te maken met het nut en de duurzaamheid van kleding, maar met de vluchtige aantrekkingskracht ervan.</w:t>
      </w:r>
      <w:r w:rsidRPr="00F6749A">
        <w:rPr>
          <w:rStyle w:val="FootnoteReference"/>
          <w:rFonts w:ascii="Arial" w:hAnsi="Arial"/>
          <w:sz w:val="20"/>
        </w:rPr>
        <w:footnoteReference w:id="11"/>
      </w:r>
      <w:r w:rsidRPr="00F6749A">
        <w:rPr>
          <w:rFonts w:ascii="Arial" w:hAnsi="Arial"/>
          <w:sz w:val="20"/>
        </w:rPr>
        <w:t xml:space="preserve"> Tegen het einde van de 19</w:t>
      </w:r>
      <w:r w:rsidRPr="00F6749A">
        <w:rPr>
          <w:rFonts w:ascii="Arial" w:hAnsi="Arial"/>
          <w:sz w:val="20"/>
          <w:vertAlign w:val="superscript"/>
        </w:rPr>
        <w:t>de</w:t>
      </w:r>
      <w:r w:rsidRPr="00F6749A">
        <w:rPr>
          <w:rFonts w:ascii="Arial" w:hAnsi="Arial"/>
          <w:sz w:val="20"/>
        </w:rPr>
        <w:t xml:space="preserve"> eeuw maakte de komst van de telefoon, een trans-Atlantische kabel, de stoomboot en cruiseschepen een snellere uitwisseling van ideeën en ontwerpen mogelijk dan voorheen tussen Amerika en andere continenten. Deze nieuwe manieren van communicatie en transport intensifieerden het tempo van veranderingen in de mode. Daarnaast groeide de textiel- en kledingindustrie enorm na 1885. In 1915 was de omzet in de kledinghandel na staal en olie de grootste van Amerika.</w:t>
      </w:r>
      <w:r w:rsidRPr="00F6749A">
        <w:rPr>
          <w:rStyle w:val="FootnoteReference"/>
          <w:rFonts w:ascii="Arial" w:hAnsi="Arial"/>
          <w:sz w:val="20"/>
        </w:rPr>
        <w:footnoteReference w:id="12"/>
      </w:r>
      <w:r w:rsidRPr="00F6749A">
        <w:rPr>
          <w:rFonts w:ascii="Arial" w:hAnsi="Arial"/>
          <w:sz w:val="20"/>
        </w:rPr>
        <w:t xml:space="preserve"> </w:t>
      </w:r>
      <w:r w:rsidRPr="00F6749A">
        <w:rPr>
          <w:rFonts w:ascii="Arial" w:hAnsi="Arial"/>
          <w:sz w:val="20"/>
        </w:rPr>
        <w:br/>
        <w:t xml:space="preserve"> </w:t>
      </w:r>
      <w:r w:rsidRPr="00F6749A">
        <w:rPr>
          <w:rFonts w:ascii="Arial" w:hAnsi="Arial"/>
          <w:sz w:val="20"/>
        </w:rPr>
        <w:tab/>
        <w:t xml:space="preserve">In 1910 werd bijna elk item van vrouwenkleding als </w:t>
      </w:r>
      <w:r w:rsidRPr="00F6749A">
        <w:rPr>
          <w:rFonts w:ascii="Arial" w:hAnsi="Arial"/>
          <w:i/>
          <w:sz w:val="20"/>
        </w:rPr>
        <w:t>ready-to-wear</w:t>
      </w:r>
      <w:r w:rsidRPr="00F6749A">
        <w:rPr>
          <w:rFonts w:ascii="Arial" w:hAnsi="Arial"/>
          <w:sz w:val="20"/>
        </w:rPr>
        <w:t xml:space="preserve"> geproduceerd en eind jaren twintig was massageproduceerde mode voor veel mensen beschikbaar.</w:t>
      </w:r>
      <w:r w:rsidRPr="00F6749A">
        <w:rPr>
          <w:rStyle w:val="FootnoteReference"/>
          <w:rFonts w:ascii="Arial" w:hAnsi="Arial"/>
          <w:sz w:val="20"/>
        </w:rPr>
        <w:footnoteReference w:id="13"/>
      </w:r>
      <w:r w:rsidRPr="00F6749A">
        <w:rPr>
          <w:rFonts w:ascii="Arial" w:hAnsi="Arial"/>
          <w:sz w:val="20"/>
        </w:rPr>
        <w:t xml:space="preserve"> De omzet van ready-to-wear kleding (confectiekleding) was tussen 1909 en 1929 verviervoudigd.</w:t>
      </w:r>
      <w:r w:rsidRPr="00F6749A">
        <w:rPr>
          <w:rStyle w:val="FootnoteReference"/>
          <w:rFonts w:ascii="Arial" w:hAnsi="Arial"/>
          <w:sz w:val="20"/>
        </w:rPr>
        <w:footnoteReference w:id="14"/>
      </w:r>
      <w:r w:rsidRPr="00F6749A">
        <w:rPr>
          <w:rFonts w:ascii="Arial" w:hAnsi="Arial"/>
          <w:sz w:val="20"/>
        </w:rPr>
        <w:t xml:space="preserve"> Sarah Berry onderzoekt in het boek </w:t>
      </w:r>
      <w:r w:rsidRPr="00F6749A">
        <w:rPr>
          <w:rFonts w:ascii="Arial" w:hAnsi="Arial"/>
          <w:i/>
          <w:sz w:val="20"/>
        </w:rPr>
        <w:t>Screen Style: Fashion and Femininity in the 1930s Hollywood</w:t>
      </w:r>
      <w:r w:rsidRPr="00F6749A">
        <w:rPr>
          <w:rFonts w:ascii="Arial" w:hAnsi="Arial"/>
          <w:sz w:val="20"/>
        </w:rPr>
        <w:t xml:space="preserve"> onder andere de ontwikkeling van de massageproduceerde mode en de opkomst van modetypes.</w:t>
      </w:r>
      <w:r w:rsidRPr="00F6749A">
        <w:rPr>
          <w:rStyle w:val="FootnoteReference"/>
          <w:rFonts w:ascii="Arial" w:hAnsi="Arial"/>
          <w:sz w:val="20"/>
        </w:rPr>
        <w:footnoteReference w:id="15"/>
      </w:r>
      <w:r w:rsidRPr="00F6749A">
        <w:rPr>
          <w:rFonts w:ascii="Arial" w:hAnsi="Arial"/>
          <w:sz w:val="20"/>
        </w:rPr>
        <w:t xml:space="preserve"> Berry gaat in op de relatie tussen deze ontwikkelingen en de vervaging van de grenzen tussen arm en rijk. Het idee dat men niet langer louter aan de kleding die een vrouw droeg kon zien wat voor achtergrond zij had, ergerde hogere klassen.</w:t>
      </w:r>
      <w:r w:rsidRPr="00F6749A">
        <w:rPr>
          <w:rStyle w:val="FootnoteReference"/>
          <w:rFonts w:ascii="Arial" w:hAnsi="Arial"/>
          <w:sz w:val="20"/>
        </w:rPr>
        <w:footnoteReference w:id="16"/>
      </w:r>
      <w:r w:rsidRPr="00F6749A">
        <w:rPr>
          <w:rFonts w:ascii="Arial" w:hAnsi="Arial"/>
          <w:sz w:val="20"/>
        </w:rPr>
        <w:t xml:space="preserve"> Volgens Linda Hall was de komst van confectiekleding een factor in de vervaging  van het onderscheid tussen verschillende klassen, doordat kleding makkelijker nagemaakt kon worden.</w:t>
      </w:r>
      <w:r w:rsidRPr="00F6749A">
        <w:rPr>
          <w:rStyle w:val="FootnoteReference"/>
          <w:rFonts w:ascii="Arial" w:hAnsi="Arial"/>
          <w:sz w:val="20"/>
        </w:rPr>
        <w:footnoteReference w:id="17"/>
      </w:r>
      <w:r w:rsidRPr="00F6749A">
        <w:rPr>
          <w:rFonts w:ascii="Arial" w:hAnsi="Arial"/>
          <w:sz w:val="20"/>
        </w:rPr>
        <w:t xml:space="preserve"> Een gevolg van de ontwikkelingen van ready-to-wear kleding was dat een bepaalde stijl in iedere prijsklasse beschikbaar was. Zodra welvarende vrouwen een bepaalde kledingstijl droegen  werd dit door de mode-industrie gekopieerd en kwamen goedkopere versies in omloop, dit tot ergernis van de vrouwen uit de hogere klasse.</w:t>
      </w:r>
      <w:r w:rsidRPr="00F6749A">
        <w:rPr>
          <w:rStyle w:val="FootnoteReference"/>
          <w:rFonts w:ascii="Arial" w:hAnsi="Arial"/>
          <w:sz w:val="20"/>
        </w:rPr>
        <w:footnoteReference w:id="18"/>
      </w:r>
      <w:r w:rsidRPr="00F6749A">
        <w:rPr>
          <w:rFonts w:ascii="Arial" w:hAnsi="Arial"/>
          <w:sz w:val="20"/>
        </w:rPr>
        <w:t xml:space="preserve"> </w:t>
      </w:r>
      <w:r w:rsidRPr="00F6749A">
        <w:rPr>
          <w:rFonts w:ascii="Arial" w:hAnsi="Arial"/>
          <w:sz w:val="20"/>
        </w:rPr>
        <w:br/>
        <w:t xml:space="preserve">  </w:t>
      </w:r>
      <w:r w:rsidRPr="00F6749A">
        <w:rPr>
          <w:rFonts w:ascii="Arial" w:hAnsi="Arial"/>
          <w:sz w:val="20"/>
        </w:rPr>
        <w:tab/>
        <w:t>Een andere belangrijke ontwikkeling binnen de mode-industrie was de invloed die Hollywood kreeg op modetrends. In de jaren twintig werd in populaire media erkend dat Hollywood een directe invloed had op mode.</w:t>
      </w:r>
      <w:r w:rsidRPr="00F6749A">
        <w:rPr>
          <w:rStyle w:val="FootnoteReference"/>
          <w:rFonts w:ascii="Arial" w:hAnsi="Arial"/>
          <w:sz w:val="20"/>
        </w:rPr>
        <w:footnoteReference w:id="19"/>
      </w:r>
      <w:r w:rsidRPr="00F6749A">
        <w:rPr>
          <w:rFonts w:ascii="Arial" w:hAnsi="Arial"/>
          <w:sz w:val="20"/>
        </w:rPr>
        <w:t xml:space="preserve"> </w:t>
      </w:r>
      <w:r w:rsidRPr="00F6749A">
        <w:rPr>
          <w:rFonts w:ascii="Arial" w:hAnsi="Arial"/>
          <w:sz w:val="20"/>
          <w:lang w:val="en-US"/>
        </w:rPr>
        <w:t xml:space="preserve">In 1928 verscheen een artikel in het </w:t>
      </w:r>
      <w:r w:rsidRPr="00F6749A">
        <w:rPr>
          <w:rFonts w:ascii="Arial" w:hAnsi="Arial"/>
          <w:i/>
          <w:sz w:val="20"/>
          <w:lang w:val="en-US"/>
        </w:rPr>
        <w:t>general-interest</w:t>
      </w:r>
      <w:r w:rsidRPr="00F6749A">
        <w:rPr>
          <w:rFonts w:ascii="Arial" w:hAnsi="Arial"/>
          <w:sz w:val="20"/>
          <w:lang w:val="en-US"/>
        </w:rPr>
        <w:t xml:space="preserve"> tijdschrift </w:t>
      </w:r>
      <w:r w:rsidRPr="00F6749A">
        <w:rPr>
          <w:rFonts w:ascii="Arial" w:hAnsi="Arial"/>
          <w:i/>
          <w:sz w:val="20"/>
          <w:lang w:val="en-US"/>
        </w:rPr>
        <w:t>Liberty</w:t>
      </w:r>
      <w:r w:rsidRPr="00F6749A">
        <w:rPr>
          <w:rFonts w:ascii="Arial" w:hAnsi="Arial"/>
          <w:sz w:val="20"/>
          <w:lang w:val="en-US"/>
        </w:rPr>
        <w:t xml:space="preserve"> met de boodschap: “New York may sniff, Paris may foam at the mouth but they know everyone watches the screen for the latest styles.”</w:t>
      </w:r>
      <w:r w:rsidRPr="00F6749A">
        <w:rPr>
          <w:rStyle w:val="FootnoteReference"/>
          <w:rFonts w:ascii="Arial" w:hAnsi="Arial"/>
          <w:sz w:val="20"/>
        </w:rPr>
        <w:footnoteReference w:id="20"/>
      </w:r>
      <w:r w:rsidRPr="00F6749A">
        <w:rPr>
          <w:rFonts w:ascii="Arial" w:hAnsi="Arial"/>
          <w:sz w:val="20"/>
          <w:lang w:val="en-US"/>
        </w:rPr>
        <w:t xml:space="preserve"> </w:t>
      </w:r>
      <w:r w:rsidRPr="00F6749A">
        <w:rPr>
          <w:rFonts w:ascii="Arial" w:hAnsi="Arial"/>
          <w:sz w:val="20"/>
        </w:rPr>
        <w:t>Vrouwen werden aangemoedigd de films als stijlgids te gebruiken en tegelijkertijd was hun interesse in mode een goede motivatie voor het bezoeken van films, aldus Berry.</w:t>
      </w:r>
      <w:r w:rsidRPr="00F6749A">
        <w:rPr>
          <w:rStyle w:val="FootnoteReference"/>
          <w:rFonts w:ascii="Arial" w:hAnsi="Arial"/>
          <w:sz w:val="20"/>
        </w:rPr>
        <w:footnoteReference w:id="21"/>
      </w:r>
      <w:r w:rsidRPr="00F6749A">
        <w:rPr>
          <w:rFonts w:ascii="Arial" w:hAnsi="Arial"/>
          <w:sz w:val="20"/>
        </w:rPr>
        <w:t xml:space="preserve"> Acteurs en actrices werden gezien als vertegenwoordigers van een nieuwe commerciële schoonheidscultuur.</w:t>
      </w:r>
      <w:r w:rsidRPr="00F6749A">
        <w:rPr>
          <w:rStyle w:val="FootnoteReference"/>
          <w:rFonts w:ascii="Arial" w:hAnsi="Arial"/>
          <w:sz w:val="20"/>
        </w:rPr>
        <w:footnoteReference w:id="22"/>
      </w:r>
      <w:r w:rsidRPr="00F6749A">
        <w:rPr>
          <w:rFonts w:ascii="Arial" w:hAnsi="Arial"/>
          <w:sz w:val="20"/>
        </w:rPr>
        <w:t xml:space="preserve"> Vanaf de jaren tien figureerden filmsterren in advertenties voor een breed scala aan producten, van cosmetica tot auto’s (</w:t>
      </w:r>
      <w:r w:rsidRPr="00F6749A">
        <w:rPr>
          <w:rFonts w:ascii="Arial" w:hAnsi="Arial"/>
          <w:i/>
          <w:sz w:val="20"/>
        </w:rPr>
        <w:t>product endorsement</w:t>
      </w:r>
      <w:r w:rsidRPr="00F6749A">
        <w:rPr>
          <w:rFonts w:ascii="Arial" w:hAnsi="Arial"/>
          <w:sz w:val="20"/>
        </w:rPr>
        <w:t>). Adverteerders waren in de jaren tien en twintig echter nogal huiverig om producten aan filmsterren te verbinden.</w:t>
      </w:r>
      <w:r w:rsidRPr="00F6749A">
        <w:rPr>
          <w:rStyle w:val="FootnoteReference"/>
          <w:rFonts w:ascii="Arial" w:hAnsi="Arial"/>
          <w:sz w:val="20"/>
        </w:rPr>
        <w:footnoteReference w:id="23"/>
      </w:r>
      <w:r w:rsidRPr="00F6749A">
        <w:rPr>
          <w:rFonts w:ascii="Arial" w:hAnsi="Arial"/>
          <w:sz w:val="20"/>
        </w:rPr>
        <w:t xml:space="preserve"> </w:t>
      </w:r>
      <w:r w:rsidRPr="00F6749A">
        <w:rPr>
          <w:rFonts w:ascii="Arial" w:hAnsi="Arial"/>
          <w:sz w:val="20"/>
          <w:lang w:val="en-US"/>
        </w:rPr>
        <w:t>Volgens Fuller waren de adverteerders “skeptical of the class boundaries of the movie star sales appeal.”</w:t>
      </w:r>
      <w:r w:rsidRPr="00F6749A">
        <w:rPr>
          <w:rStyle w:val="FootnoteReference"/>
          <w:rFonts w:ascii="Arial" w:hAnsi="Arial"/>
          <w:sz w:val="20"/>
        </w:rPr>
        <w:footnoteReference w:id="24"/>
      </w:r>
      <w:r w:rsidRPr="00F6749A">
        <w:rPr>
          <w:rFonts w:ascii="Arial" w:hAnsi="Arial"/>
          <w:sz w:val="20"/>
          <w:lang w:val="en-US"/>
        </w:rPr>
        <w:t xml:space="preserve"> </w:t>
      </w:r>
      <w:r w:rsidRPr="00F6749A">
        <w:rPr>
          <w:rFonts w:ascii="Arial" w:hAnsi="Arial"/>
          <w:sz w:val="20"/>
        </w:rPr>
        <w:t xml:space="preserve">Ze waren bang dat filmsterren consumenten uit de (hogere) middenklasse zouden afschrikken als zij in advertenties zouden voorkomen. </w:t>
      </w:r>
      <w:r w:rsidRPr="00F6749A">
        <w:rPr>
          <w:rFonts w:ascii="Arial" w:hAnsi="Arial"/>
          <w:sz w:val="20"/>
          <w:lang w:val="en-US"/>
        </w:rPr>
        <w:t>Adverteerders zagen filmbezoekers en filmtijdschriftlezers als “urban working class, immigrant and too poor to purchase much.”</w:t>
      </w:r>
      <w:r w:rsidRPr="00F6749A">
        <w:rPr>
          <w:rStyle w:val="FootnoteReference"/>
          <w:rFonts w:ascii="Arial" w:hAnsi="Arial"/>
          <w:sz w:val="20"/>
        </w:rPr>
        <w:footnoteReference w:id="25"/>
      </w:r>
      <w:r w:rsidRPr="00F6749A">
        <w:rPr>
          <w:rFonts w:ascii="Arial" w:hAnsi="Arial"/>
          <w:sz w:val="20"/>
          <w:lang w:val="en-US"/>
        </w:rPr>
        <w:t xml:space="preserve"> </w:t>
      </w:r>
      <w:r w:rsidRPr="00F6749A">
        <w:rPr>
          <w:rFonts w:ascii="Arial" w:hAnsi="Arial"/>
          <w:sz w:val="20"/>
        </w:rPr>
        <w:t xml:space="preserve">Daarnaast waren adverteerders bang dat “sinful” Hollywood de verkoop van producten die door filmsterren werden aangeprezen negatief zou beïnvloeden, want in de vroege jaren twintig waren er nogal wat schandalen rond filmsterren. Echter, het tegenovergestelde gebeurde en de populariteit van filmtijdschriften steeg door de interesse die lezers juist hadden in deze schandalen, aldus Fuller. Meer filmsterren dan ooit deden in de jaren twintig aan </w:t>
      </w:r>
      <w:r w:rsidRPr="00F6749A">
        <w:rPr>
          <w:rFonts w:ascii="Arial" w:hAnsi="Arial"/>
          <w:i/>
          <w:sz w:val="20"/>
        </w:rPr>
        <w:t>product endorsement</w:t>
      </w:r>
      <w:r w:rsidRPr="00F6749A">
        <w:rPr>
          <w:rFonts w:ascii="Arial" w:hAnsi="Arial"/>
          <w:sz w:val="20"/>
        </w:rPr>
        <w:t>.</w:t>
      </w:r>
      <w:r w:rsidRPr="00F6749A">
        <w:rPr>
          <w:rStyle w:val="FootnoteReference"/>
          <w:rFonts w:ascii="Arial" w:hAnsi="Arial"/>
          <w:sz w:val="20"/>
        </w:rPr>
        <w:footnoteReference w:id="26"/>
      </w:r>
      <w:r w:rsidRPr="00F6749A">
        <w:rPr>
          <w:rFonts w:ascii="Arial" w:hAnsi="Arial"/>
          <w:sz w:val="20"/>
        </w:rPr>
        <w:t xml:space="preserve"> Volgens Fuller werden filmsterren zowel op het scherm als in hun privéleven als rolmodellen naar voren gebracht. Het privéleven van filmsterren werd in filmtijdschriften zoals </w:t>
      </w:r>
      <w:r w:rsidRPr="00F6749A">
        <w:rPr>
          <w:rFonts w:ascii="Arial" w:hAnsi="Arial"/>
          <w:i/>
          <w:sz w:val="20"/>
        </w:rPr>
        <w:t>Photoplay</w:t>
      </w:r>
      <w:r w:rsidRPr="00F6749A">
        <w:rPr>
          <w:rFonts w:ascii="Arial" w:hAnsi="Arial"/>
          <w:sz w:val="20"/>
        </w:rPr>
        <w:t xml:space="preserve"> belicht.</w:t>
      </w:r>
      <w:r w:rsidRPr="00F6749A">
        <w:rPr>
          <w:rStyle w:val="FootnoteReference"/>
          <w:rFonts w:ascii="Arial" w:hAnsi="Arial"/>
          <w:sz w:val="20"/>
        </w:rPr>
        <w:footnoteReference w:id="27"/>
      </w:r>
      <w:r w:rsidRPr="00F6749A">
        <w:rPr>
          <w:rFonts w:ascii="Arial" w:hAnsi="Arial"/>
          <w:sz w:val="20"/>
        </w:rPr>
        <w:t xml:space="preserve">  </w:t>
      </w:r>
      <w:r w:rsidRPr="00F6749A">
        <w:rPr>
          <w:rFonts w:ascii="Arial" w:hAnsi="Arial"/>
          <w:sz w:val="20"/>
        </w:rPr>
        <w:tab/>
      </w:r>
      <w:r>
        <w:rPr>
          <w:rFonts w:ascii="Arial" w:hAnsi="Arial"/>
          <w:sz w:val="20"/>
        </w:rPr>
        <w:t xml:space="preserve"> </w:t>
      </w:r>
      <w:r w:rsidRPr="00F6749A">
        <w:rPr>
          <w:rFonts w:ascii="Arial" w:hAnsi="Arial"/>
          <w:sz w:val="20"/>
        </w:rPr>
        <w:t xml:space="preserve">Filmtijdschriften waren vanaf de jaren tien een onderdeel van de filmcultuur in Amerika. Het eerste film(fan)tijdschrift, </w:t>
      </w:r>
      <w:r w:rsidRPr="00F6749A">
        <w:rPr>
          <w:rFonts w:ascii="Arial" w:hAnsi="Arial"/>
          <w:i/>
          <w:sz w:val="20"/>
        </w:rPr>
        <w:t>Motion Picture Story Magazine</w:t>
      </w:r>
      <w:r w:rsidRPr="00F6749A">
        <w:rPr>
          <w:rFonts w:ascii="Arial" w:hAnsi="Arial"/>
          <w:sz w:val="20"/>
        </w:rPr>
        <w:t>, was opgericht om meer “</w:t>
      </w:r>
      <w:r w:rsidRPr="00F6749A">
        <w:rPr>
          <w:rFonts w:ascii="Arial" w:hAnsi="Arial"/>
          <w:i/>
          <w:sz w:val="20"/>
        </w:rPr>
        <w:t>educated middleclass male and female fans</w:t>
      </w:r>
      <w:r w:rsidRPr="00F6749A">
        <w:rPr>
          <w:rFonts w:ascii="Arial" w:hAnsi="Arial"/>
          <w:sz w:val="20"/>
        </w:rPr>
        <w:t>” naar de bioscoop te trekken.</w:t>
      </w:r>
      <w:r w:rsidRPr="00F6749A">
        <w:rPr>
          <w:rStyle w:val="FootnoteReference"/>
          <w:rFonts w:ascii="Arial" w:hAnsi="Arial"/>
          <w:sz w:val="20"/>
        </w:rPr>
        <w:footnoteReference w:id="28"/>
      </w:r>
      <w:r w:rsidRPr="00F6749A">
        <w:rPr>
          <w:rFonts w:ascii="Arial" w:hAnsi="Arial"/>
          <w:sz w:val="20"/>
        </w:rPr>
        <w:t xml:space="preserve"> Het maandelijkse tijdschrift </w:t>
      </w:r>
      <w:r w:rsidRPr="00F6749A">
        <w:rPr>
          <w:rFonts w:ascii="Arial" w:hAnsi="Arial"/>
          <w:i/>
          <w:sz w:val="20"/>
        </w:rPr>
        <w:t>Photoplay</w:t>
      </w:r>
      <w:r w:rsidRPr="00F6749A">
        <w:rPr>
          <w:rFonts w:ascii="Arial" w:hAnsi="Arial"/>
          <w:sz w:val="20"/>
        </w:rPr>
        <w:t xml:space="preserve"> kwam in 1912 voor het eerst uit en was het volgende ‘grote’ filmtijdschrift. Volgens Fuller hadden de filmtijdschriften uit de jaren tien echter een “tenuous relationship to the filmstudio’s.” Ze werden namelijk onafhankelijk gepubliceerd en hadden geen directe financiële connecties met elkaar, aldus Fuller.</w:t>
      </w:r>
      <w:r w:rsidRPr="00F6749A">
        <w:rPr>
          <w:rStyle w:val="FootnoteReference"/>
          <w:rFonts w:ascii="Arial" w:hAnsi="Arial"/>
          <w:sz w:val="20"/>
        </w:rPr>
        <w:footnoteReference w:id="29"/>
      </w:r>
      <w:r w:rsidRPr="00F6749A">
        <w:rPr>
          <w:rFonts w:ascii="Arial" w:hAnsi="Arial"/>
          <w:sz w:val="20"/>
        </w:rPr>
        <w:t xml:space="preserve"> De filmtijdschriften waren echter erg afhankelijk van de studio’s voor materiaal.</w:t>
      </w:r>
      <w:r w:rsidRPr="00F6749A">
        <w:rPr>
          <w:rStyle w:val="FootnoteReference"/>
          <w:rFonts w:ascii="Arial" w:hAnsi="Arial"/>
          <w:sz w:val="20"/>
        </w:rPr>
        <w:footnoteReference w:id="30"/>
      </w:r>
      <w:r w:rsidRPr="00F6749A">
        <w:rPr>
          <w:rFonts w:ascii="Arial" w:hAnsi="Arial"/>
          <w:sz w:val="20"/>
        </w:rPr>
        <w:t xml:space="preserve"> Fuller stelt dat de relatie tussen de filmtijdschriften en de filmstudio’s voor beide partijen duidelijke voordelen had. Enerzijds voedden de filmtijdschriften de interesse van filmbezoekers om naar de nieuwste films te gaan en anderzijds werden lezers naar de film getrokken door stukken uit filmtijdschriften over de nieuwste films, ‘exclusieve’ artikelen geschreven door filmsterren (die in werkelijkheid gewoon door de redactie geschreven werden of aangeleverd door de studio’</w:t>
      </w:r>
      <w:r>
        <w:rPr>
          <w:rFonts w:ascii="Arial" w:hAnsi="Arial"/>
          <w:sz w:val="20"/>
        </w:rPr>
        <w:t>s</w:t>
      </w:r>
      <w:r w:rsidRPr="00F6749A">
        <w:rPr>
          <w:rFonts w:ascii="Arial" w:hAnsi="Arial"/>
          <w:sz w:val="20"/>
        </w:rPr>
        <w:t>) en andere “gratis” aangeleverde publiciteit.</w:t>
      </w:r>
      <w:r w:rsidRPr="00F6749A">
        <w:rPr>
          <w:rStyle w:val="FootnoteReference"/>
          <w:rFonts w:ascii="Arial" w:hAnsi="Arial"/>
          <w:sz w:val="20"/>
        </w:rPr>
        <w:footnoteReference w:id="31"/>
      </w:r>
      <w:r w:rsidRPr="00F6749A">
        <w:rPr>
          <w:rFonts w:ascii="Arial" w:hAnsi="Arial"/>
          <w:sz w:val="20"/>
        </w:rPr>
        <w:t xml:space="preserve"> </w:t>
      </w:r>
      <w:r w:rsidRPr="00F6749A">
        <w:rPr>
          <w:rFonts w:ascii="Arial" w:hAnsi="Arial"/>
          <w:sz w:val="20"/>
        </w:rPr>
        <w:br/>
        <w:t xml:space="preserve"> </w:t>
      </w:r>
      <w:r w:rsidRPr="00F6749A">
        <w:rPr>
          <w:rFonts w:ascii="Arial" w:hAnsi="Arial"/>
          <w:sz w:val="20"/>
        </w:rPr>
        <w:tab/>
        <w:t xml:space="preserve">Samen met </w:t>
      </w:r>
      <w:r w:rsidRPr="00F6749A">
        <w:rPr>
          <w:rFonts w:ascii="Arial" w:hAnsi="Arial"/>
          <w:i/>
          <w:sz w:val="20"/>
        </w:rPr>
        <w:t>fashion newsreels</w:t>
      </w:r>
      <w:r w:rsidRPr="00F6749A">
        <w:rPr>
          <w:rFonts w:ascii="Arial" w:hAnsi="Arial"/>
          <w:sz w:val="20"/>
        </w:rPr>
        <w:t xml:space="preserve"> behoorden filmtijdschriften tot de eerste media die mode als een belangrijke </w:t>
      </w:r>
      <w:r w:rsidRPr="00F6749A">
        <w:rPr>
          <w:rFonts w:ascii="Arial" w:hAnsi="Arial"/>
          <w:i/>
          <w:sz w:val="20"/>
        </w:rPr>
        <w:t>feature</w:t>
      </w:r>
      <w:r w:rsidRPr="00F6749A">
        <w:rPr>
          <w:rFonts w:ascii="Arial" w:hAnsi="Arial"/>
          <w:sz w:val="20"/>
        </w:rPr>
        <w:t xml:space="preserve"> adverteerden.</w:t>
      </w:r>
      <w:r w:rsidRPr="00F6749A">
        <w:rPr>
          <w:rStyle w:val="FootnoteReference"/>
          <w:rFonts w:ascii="Arial" w:hAnsi="Arial"/>
          <w:sz w:val="20"/>
        </w:rPr>
        <w:footnoteReference w:id="32"/>
      </w:r>
      <w:r w:rsidRPr="00F6749A">
        <w:rPr>
          <w:rFonts w:ascii="Arial" w:hAnsi="Arial"/>
          <w:sz w:val="20"/>
        </w:rPr>
        <w:t xml:space="preserve"> Berry haalt een voorbeeld uit </w:t>
      </w:r>
      <w:r w:rsidRPr="00F6749A">
        <w:rPr>
          <w:rFonts w:ascii="Arial" w:hAnsi="Arial"/>
          <w:i/>
          <w:sz w:val="20"/>
        </w:rPr>
        <w:t xml:space="preserve">Photoplay </w:t>
      </w:r>
      <w:r w:rsidRPr="00F6749A">
        <w:rPr>
          <w:rFonts w:ascii="Arial" w:hAnsi="Arial"/>
          <w:sz w:val="20"/>
        </w:rPr>
        <w:t xml:space="preserve">aan om te illustreren hoe de filmtijdschriften mode en films aan elkaar relateerden. Zo stond er in 1915 een artikel in </w:t>
      </w:r>
      <w:r w:rsidRPr="00F6749A">
        <w:rPr>
          <w:rFonts w:ascii="Arial" w:hAnsi="Arial"/>
          <w:i/>
          <w:sz w:val="20"/>
        </w:rPr>
        <w:t>Photoplay</w:t>
      </w:r>
      <w:r w:rsidRPr="00F6749A">
        <w:rPr>
          <w:rFonts w:ascii="Arial" w:hAnsi="Arial"/>
          <w:sz w:val="20"/>
        </w:rPr>
        <w:t xml:space="preserve"> waarin vrouwen uit kleine dorpen werden aangemoedigd de nieuwste mode te volgen door zelf kopieën van kleding te naaien die in films werden vertoond.</w:t>
      </w:r>
      <w:r w:rsidRPr="00F6749A">
        <w:rPr>
          <w:rStyle w:val="FootnoteReference"/>
          <w:rFonts w:ascii="Arial" w:hAnsi="Arial"/>
          <w:sz w:val="20"/>
        </w:rPr>
        <w:footnoteReference w:id="33"/>
      </w:r>
      <w:r w:rsidRPr="00F6749A">
        <w:rPr>
          <w:rFonts w:ascii="Arial" w:hAnsi="Arial"/>
          <w:sz w:val="20"/>
        </w:rPr>
        <w:t xml:space="preserve"> Volgens Michelle Tollini Finamore was </w:t>
      </w:r>
      <w:r w:rsidRPr="00F6749A">
        <w:rPr>
          <w:rFonts w:ascii="Arial" w:hAnsi="Arial"/>
          <w:i/>
          <w:sz w:val="20"/>
        </w:rPr>
        <w:t xml:space="preserve">home sewing </w:t>
      </w:r>
      <w:r w:rsidRPr="00F6749A">
        <w:rPr>
          <w:rFonts w:ascii="Arial" w:hAnsi="Arial"/>
          <w:sz w:val="20"/>
        </w:rPr>
        <w:t>aan de hand van patronen die gebaseerd waren op bepaalde filmensembles een manier waarop een “film-viewing consumer could acquire a dress she saw in the movies.”</w:t>
      </w:r>
      <w:r w:rsidRPr="00F6749A">
        <w:rPr>
          <w:rStyle w:val="FootnoteReference"/>
          <w:rFonts w:ascii="Arial" w:hAnsi="Arial"/>
          <w:sz w:val="20"/>
        </w:rPr>
        <w:footnoteReference w:id="34"/>
      </w:r>
      <w:r w:rsidRPr="00F6749A">
        <w:rPr>
          <w:rFonts w:ascii="Arial" w:hAnsi="Arial"/>
          <w:sz w:val="20"/>
        </w:rPr>
        <w:t xml:space="preserve"> </w:t>
      </w:r>
      <w:r w:rsidRPr="00F6749A">
        <w:rPr>
          <w:rFonts w:ascii="Arial" w:hAnsi="Arial"/>
          <w:sz w:val="20"/>
          <w:lang w:val="en-US"/>
        </w:rPr>
        <w:t>Finamore stelt dat “Sewing patterns of film fashions had been used as a publicity strategy since at least 1914 and the trend intensified in the early 1920s.”</w:t>
      </w:r>
      <w:r w:rsidRPr="00F6749A">
        <w:rPr>
          <w:rStyle w:val="FootnoteReference"/>
          <w:rFonts w:ascii="Arial" w:hAnsi="Arial"/>
          <w:sz w:val="20"/>
        </w:rPr>
        <w:footnoteReference w:id="35"/>
      </w:r>
      <w:r w:rsidRPr="00F6749A">
        <w:rPr>
          <w:rFonts w:ascii="Arial" w:hAnsi="Arial"/>
          <w:sz w:val="20"/>
          <w:lang w:val="en-US"/>
        </w:rPr>
        <w:t xml:space="preserve"> </w:t>
      </w:r>
      <w:r w:rsidRPr="00F6749A">
        <w:rPr>
          <w:rFonts w:ascii="Arial" w:hAnsi="Arial"/>
          <w:sz w:val="20"/>
        </w:rPr>
        <w:t>Het aanbieden van dit soort patronen in filmtijdschriften was een publiciteitsstrategie van de filmindustrie, aldus Finamore.</w:t>
      </w:r>
      <w:r w:rsidRPr="00F6749A">
        <w:rPr>
          <w:rStyle w:val="FootnoteReference"/>
          <w:rFonts w:ascii="Arial" w:hAnsi="Arial"/>
          <w:sz w:val="20"/>
        </w:rPr>
        <w:footnoteReference w:id="36"/>
      </w:r>
      <w:r w:rsidRPr="00F6749A">
        <w:rPr>
          <w:rFonts w:ascii="Arial" w:hAnsi="Arial"/>
          <w:sz w:val="20"/>
        </w:rPr>
        <w:t xml:space="preserve"> Dit voorbeeld toont het verband tussen mode, filmtijdschriften en de consumptiecultuur duidelijk aan; de lezers worden aangezet tot consumptie door het aanbieden van (filmkleding)patronen.  </w:t>
      </w:r>
      <w:r w:rsidRPr="00F6749A">
        <w:rPr>
          <w:rFonts w:ascii="Arial" w:hAnsi="Arial"/>
          <w:sz w:val="20"/>
        </w:rPr>
        <w:br/>
        <w:t xml:space="preserve"> </w:t>
      </w:r>
      <w:r w:rsidRPr="00F6749A">
        <w:rPr>
          <w:rFonts w:ascii="Arial" w:hAnsi="Arial"/>
          <w:sz w:val="20"/>
        </w:rPr>
        <w:tab/>
        <w:t xml:space="preserve">Wie waren deze “lezers” van filmtijdschriften zoals </w:t>
      </w:r>
      <w:r w:rsidRPr="00F6749A">
        <w:rPr>
          <w:rFonts w:ascii="Arial" w:hAnsi="Arial"/>
          <w:i/>
          <w:sz w:val="20"/>
        </w:rPr>
        <w:t>Photoplay</w:t>
      </w:r>
      <w:r w:rsidRPr="00F6749A">
        <w:rPr>
          <w:rFonts w:ascii="Arial" w:hAnsi="Arial"/>
          <w:sz w:val="20"/>
        </w:rPr>
        <w:t>? Volgens Kathryn Fuller richtten de filmtijdschriften uit de jaren twintig zich duidelijk op vrouwen.</w:t>
      </w:r>
      <w:r w:rsidRPr="00F6749A">
        <w:rPr>
          <w:rStyle w:val="FootnoteReference"/>
          <w:rFonts w:ascii="Arial" w:hAnsi="Arial"/>
          <w:sz w:val="20"/>
        </w:rPr>
        <w:footnoteReference w:id="37"/>
      </w:r>
      <w:r w:rsidRPr="00F6749A">
        <w:rPr>
          <w:rFonts w:ascii="Arial" w:hAnsi="Arial"/>
          <w:sz w:val="20"/>
        </w:rPr>
        <w:t xml:space="preserve"> Deze stonden vol met artikelen over glamour, mode en adviezen over haarstijlen en cosmetica.</w:t>
      </w:r>
      <w:r w:rsidRPr="00F6749A">
        <w:rPr>
          <w:rStyle w:val="FootnoteReference"/>
          <w:rFonts w:ascii="Arial" w:hAnsi="Arial"/>
          <w:sz w:val="20"/>
        </w:rPr>
        <w:footnoteReference w:id="38"/>
      </w:r>
      <w:r w:rsidRPr="00F6749A">
        <w:rPr>
          <w:rFonts w:ascii="Arial" w:hAnsi="Arial"/>
          <w:sz w:val="20"/>
        </w:rPr>
        <w:t xml:space="preserve"> Volgens toenmalig editor James R. Quirk waren de meest toegewijde bioscoopbezoekers jonge mannen en vrouwen tussen de achttien en dertig jaar.</w:t>
      </w:r>
      <w:r w:rsidRPr="00F6749A">
        <w:rPr>
          <w:rStyle w:val="FootnoteReference"/>
          <w:rFonts w:ascii="Arial" w:hAnsi="Arial"/>
          <w:sz w:val="20"/>
        </w:rPr>
        <w:footnoteReference w:id="39"/>
      </w:r>
      <w:r w:rsidRPr="00F6749A">
        <w:rPr>
          <w:rFonts w:ascii="Arial" w:hAnsi="Arial"/>
          <w:sz w:val="20"/>
        </w:rPr>
        <w:t xml:space="preserve"> Dit zou dan ook het lezerspubliek van </w:t>
      </w:r>
      <w:r w:rsidRPr="00F6749A">
        <w:rPr>
          <w:rFonts w:ascii="Arial" w:hAnsi="Arial"/>
          <w:i/>
          <w:sz w:val="20"/>
        </w:rPr>
        <w:t>Photoplay</w:t>
      </w:r>
      <w:r w:rsidRPr="00F6749A">
        <w:rPr>
          <w:rFonts w:ascii="Arial" w:hAnsi="Arial"/>
          <w:sz w:val="20"/>
        </w:rPr>
        <w:t xml:space="preserve"> zijn, aldus Quirk. Fuller stelt dat Quirk de categorie jongvolwassen vrouwen als de ideale consumenten zag.</w:t>
      </w:r>
      <w:r w:rsidRPr="00F6749A">
        <w:rPr>
          <w:rStyle w:val="FootnoteReference"/>
          <w:rFonts w:ascii="Arial" w:hAnsi="Arial"/>
          <w:sz w:val="20"/>
        </w:rPr>
        <w:footnoteReference w:id="40"/>
      </w:r>
      <w:r w:rsidRPr="00F6749A">
        <w:rPr>
          <w:rFonts w:ascii="Arial" w:hAnsi="Arial"/>
          <w:sz w:val="20"/>
        </w:rPr>
        <w:t xml:space="preserve"> In het vakblad voor de advertentie-industrie </w:t>
      </w:r>
      <w:r w:rsidRPr="00F6749A">
        <w:rPr>
          <w:rFonts w:ascii="Arial" w:hAnsi="Arial"/>
          <w:i/>
          <w:sz w:val="20"/>
        </w:rPr>
        <w:t>Printer’s Ink</w:t>
      </w:r>
      <w:r w:rsidRPr="00F6749A">
        <w:rPr>
          <w:rFonts w:ascii="Arial" w:hAnsi="Arial"/>
          <w:sz w:val="20"/>
        </w:rPr>
        <w:t xml:space="preserve"> promootte Quirk deze doelgroep en noemde hen “the prime decision makers about what to purchase for their families and themselves.”</w:t>
      </w:r>
      <w:r w:rsidRPr="00F6749A">
        <w:rPr>
          <w:rStyle w:val="FootnoteReference"/>
          <w:rFonts w:ascii="Arial" w:hAnsi="Arial"/>
          <w:sz w:val="20"/>
        </w:rPr>
        <w:footnoteReference w:id="41"/>
      </w:r>
      <w:r w:rsidRPr="00F6749A">
        <w:rPr>
          <w:rFonts w:ascii="Arial" w:hAnsi="Arial"/>
          <w:sz w:val="20"/>
        </w:rPr>
        <w:t xml:space="preserve"> Volgens Quirk hadden de films “a breed of perfect consumers” gecreëerd die bijna volledig afhankelijk was van </w:t>
      </w:r>
      <w:r w:rsidRPr="00F6749A">
        <w:rPr>
          <w:rFonts w:ascii="Arial" w:hAnsi="Arial"/>
          <w:i/>
          <w:sz w:val="20"/>
        </w:rPr>
        <w:t>Moving Pictures</w:t>
      </w:r>
      <w:r w:rsidRPr="00F6749A">
        <w:rPr>
          <w:rFonts w:ascii="Arial" w:hAnsi="Arial"/>
          <w:sz w:val="20"/>
        </w:rPr>
        <w:t xml:space="preserve"> om hun “needs and desires” te genereren. De films zetten de kijkers </w:t>
      </w:r>
      <w:r w:rsidRPr="00F6749A">
        <w:rPr>
          <w:rFonts w:ascii="Arial" w:hAnsi="Arial"/>
          <w:i/>
          <w:sz w:val="20"/>
        </w:rPr>
        <w:t>aan</w:t>
      </w:r>
      <w:r w:rsidRPr="00F6749A">
        <w:rPr>
          <w:rFonts w:ascii="Arial" w:hAnsi="Arial"/>
          <w:sz w:val="20"/>
        </w:rPr>
        <w:t xml:space="preserve"> tot kopen en lieten zien </w:t>
      </w:r>
      <w:r w:rsidRPr="00F6749A">
        <w:rPr>
          <w:rFonts w:ascii="Arial" w:hAnsi="Arial"/>
          <w:i/>
          <w:sz w:val="20"/>
        </w:rPr>
        <w:t>wat</w:t>
      </w:r>
      <w:r w:rsidRPr="00F6749A">
        <w:rPr>
          <w:rFonts w:ascii="Arial" w:hAnsi="Arial"/>
          <w:sz w:val="20"/>
        </w:rPr>
        <w:t xml:space="preserve"> ze moesten kopen – “the glamorous new necessities of life, from cars to candybars, which they saw on the screen and in advertising pages of </w:t>
      </w:r>
      <w:r w:rsidRPr="00F6749A">
        <w:rPr>
          <w:rFonts w:ascii="Arial" w:hAnsi="Arial"/>
          <w:i/>
          <w:sz w:val="20"/>
        </w:rPr>
        <w:t>Photoplay</w:t>
      </w:r>
      <w:r w:rsidRPr="00F6749A">
        <w:rPr>
          <w:rFonts w:ascii="Arial" w:hAnsi="Arial"/>
          <w:sz w:val="20"/>
        </w:rPr>
        <w:t>.”</w:t>
      </w:r>
      <w:r w:rsidRPr="00F6749A">
        <w:rPr>
          <w:rStyle w:val="FootnoteReference"/>
          <w:rFonts w:ascii="Arial" w:hAnsi="Arial"/>
          <w:sz w:val="20"/>
        </w:rPr>
        <w:footnoteReference w:id="42"/>
      </w:r>
      <w:r w:rsidRPr="00F6749A">
        <w:rPr>
          <w:rFonts w:ascii="Arial" w:hAnsi="Arial"/>
          <w:sz w:val="20"/>
        </w:rPr>
        <w:t xml:space="preserve"> Maar in hoeverre konden de gemiddelde lezers producten uit de advertenties betalen? In het artikel “Patterns from Alice Terry’s Gowns”</w:t>
      </w:r>
      <w:r w:rsidRPr="00F6749A">
        <w:rPr>
          <w:rStyle w:val="FootnoteReference"/>
          <w:rFonts w:ascii="Arial" w:hAnsi="Arial"/>
          <w:sz w:val="20"/>
        </w:rPr>
        <w:footnoteReference w:id="43"/>
      </w:r>
      <w:r w:rsidRPr="00F6749A">
        <w:rPr>
          <w:rFonts w:ascii="Arial" w:hAnsi="Arial"/>
          <w:sz w:val="20"/>
        </w:rPr>
        <w:t xml:space="preserve"> uit </w:t>
      </w:r>
      <w:r w:rsidRPr="00F6749A">
        <w:rPr>
          <w:rFonts w:ascii="Arial" w:hAnsi="Arial"/>
          <w:i/>
          <w:sz w:val="20"/>
        </w:rPr>
        <w:t>Photoplay</w:t>
      </w:r>
      <w:r w:rsidRPr="00F6749A">
        <w:rPr>
          <w:rFonts w:ascii="Arial" w:hAnsi="Arial"/>
          <w:sz w:val="20"/>
        </w:rPr>
        <w:t xml:space="preserve"> werden de lezers aangemoedigd een coupon en twaalf cent aan postzegels of muntgeld naar het tijdschrift te sturen. De typen stoffen die aangeraden werden indiceren dat de kledingstukken niet gezien werden als “goedkope” goederen, zelfs als ze gratis door de lezer zelf of vrienden of familie gemaakt werden (in tegenstelling tot door een professionele kleermaakster), aldus Finamore.</w:t>
      </w:r>
      <w:r w:rsidRPr="00F6749A">
        <w:rPr>
          <w:rStyle w:val="FootnoteReference"/>
          <w:rFonts w:ascii="Arial" w:hAnsi="Arial"/>
          <w:sz w:val="20"/>
        </w:rPr>
        <w:footnoteReference w:id="44"/>
      </w:r>
      <w:r w:rsidRPr="00F6749A">
        <w:rPr>
          <w:rFonts w:ascii="Arial" w:hAnsi="Arial"/>
          <w:sz w:val="20"/>
        </w:rPr>
        <w:t xml:space="preserve"> </w:t>
      </w:r>
      <w:r w:rsidRPr="00F6749A">
        <w:rPr>
          <w:rFonts w:ascii="Arial" w:hAnsi="Arial"/>
          <w:sz w:val="20"/>
          <w:lang w:val="en-US"/>
        </w:rPr>
        <w:t>Finamore stelt dat: “Indeed, the $42,50 worth of fabric needed for one “designer” dress and the $25,20 suggested for the material of a day dress indicate that these were clothes for woman with a reasonable amount of disposible income.”</w:t>
      </w:r>
      <w:r w:rsidRPr="00F6749A">
        <w:rPr>
          <w:rStyle w:val="FootnoteReference"/>
          <w:rFonts w:ascii="Arial" w:hAnsi="Arial"/>
          <w:sz w:val="20"/>
        </w:rPr>
        <w:footnoteReference w:id="45"/>
      </w:r>
      <w:r w:rsidRPr="00F6749A">
        <w:rPr>
          <w:rFonts w:ascii="Arial" w:hAnsi="Arial"/>
          <w:sz w:val="20"/>
          <w:lang w:val="en-US"/>
        </w:rPr>
        <w:t xml:space="preserve"> </w:t>
      </w:r>
      <w:r w:rsidRPr="00F6749A">
        <w:rPr>
          <w:rFonts w:ascii="Arial" w:hAnsi="Arial"/>
          <w:sz w:val="20"/>
        </w:rPr>
        <w:t xml:space="preserve">Dit soort kleding was gericht op vrouwen die geld “over” hadden voor luxegoederen. Volgens Fuller wilde Quirk de adverteerders overtuigen dat hun lezerspubliek bestond uit mensen uit de middenklasse die veel geld uitgaven aan </w:t>
      </w:r>
      <w:r w:rsidRPr="00F6749A">
        <w:rPr>
          <w:rFonts w:ascii="Arial" w:hAnsi="Arial"/>
          <w:i/>
          <w:sz w:val="20"/>
        </w:rPr>
        <w:t>consumer goods</w:t>
      </w:r>
      <w:r w:rsidRPr="00F6749A">
        <w:rPr>
          <w:rFonts w:ascii="Arial" w:hAnsi="Arial"/>
          <w:sz w:val="20"/>
        </w:rPr>
        <w:t xml:space="preserve">, zodat zij zouden adverteren in </w:t>
      </w:r>
      <w:r w:rsidRPr="00F6749A">
        <w:rPr>
          <w:rFonts w:ascii="Arial" w:hAnsi="Arial"/>
          <w:i/>
          <w:sz w:val="20"/>
        </w:rPr>
        <w:t>Photoplay</w:t>
      </w:r>
      <w:r w:rsidRPr="00F6749A">
        <w:rPr>
          <w:rFonts w:ascii="Arial" w:hAnsi="Arial"/>
          <w:sz w:val="20"/>
        </w:rPr>
        <w:t>.</w:t>
      </w:r>
      <w:r w:rsidRPr="00F6749A">
        <w:rPr>
          <w:rStyle w:val="FootnoteReference"/>
          <w:rFonts w:ascii="Arial" w:hAnsi="Arial"/>
          <w:sz w:val="20"/>
        </w:rPr>
        <w:footnoteReference w:id="46"/>
      </w:r>
      <w:r w:rsidRPr="00F6749A">
        <w:rPr>
          <w:rFonts w:ascii="Arial" w:hAnsi="Arial"/>
          <w:sz w:val="20"/>
        </w:rPr>
        <w:t xml:space="preserve"> Fuller concludeert echter dat hij met die campagne slechts marginaal succes behaalde. Alhoewel filmtijdschriften in de jaren twintig winstgevend waren en wel lezers uit de middenklasse hadden, bestond het grootste deel waarschijnlijk uit mensen uit de arbeidersklasse: “in conservative middle-class opinion, they remained a product for the working-class”</w:t>
      </w:r>
      <w:r w:rsidRPr="00F6749A">
        <w:rPr>
          <w:rStyle w:val="FootnoteReference"/>
          <w:rFonts w:ascii="Arial" w:hAnsi="Arial"/>
          <w:sz w:val="20"/>
        </w:rPr>
        <w:footnoteReference w:id="47"/>
      </w:r>
      <w:r w:rsidRPr="00F6749A">
        <w:rPr>
          <w:rFonts w:ascii="Arial" w:hAnsi="Arial"/>
          <w:sz w:val="20"/>
        </w:rPr>
        <w:t xml:space="preserve">, aldus Fuller.   </w:t>
      </w:r>
    </w:p>
    <w:p w:rsidR="006E6338" w:rsidRPr="007022D3" w:rsidRDefault="00E326DF" w:rsidP="00292BBD">
      <w:pPr>
        <w:pStyle w:val="Heading1"/>
      </w:pPr>
      <w:bookmarkStart w:id="2" w:name="_Toc256083349"/>
      <w:bookmarkStart w:id="3" w:name="_Toc382400886"/>
      <w:r w:rsidRPr="007022D3">
        <w:t xml:space="preserve">Een </w:t>
      </w:r>
      <w:r>
        <w:t>overzicht</w:t>
      </w:r>
      <w:r w:rsidRPr="007022D3">
        <w:t xml:space="preserve"> </w:t>
      </w:r>
      <w:r>
        <w:t>van</w:t>
      </w:r>
      <w:r w:rsidRPr="007022D3">
        <w:t xml:space="preserve"> hoe </w:t>
      </w:r>
      <w:r w:rsidRPr="00292BBD">
        <w:rPr>
          <w:i/>
        </w:rPr>
        <w:t>Photoplay</w:t>
      </w:r>
      <w:r w:rsidRPr="007022D3">
        <w:t xml:space="preserve"> mode behandelt</w:t>
      </w:r>
      <w:r>
        <w:t>,</w:t>
      </w:r>
      <w:r w:rsidRPr="007022D3">
        <w:t xml:space="preserve"> aan de hand van één jaargang (1925)</w:t>
      </w:r>
      <w:bookmarkEnd w:id="2"/>
      <w:bookmarkEnd w:id="3"/>
      <w:r w:rsidRPr="007022D3">
        <w:t xml:space="preserve"> </w:t>
      </w:r>
    </w:p>
    <w:p w:rsidR="006E6338" w:rsidRPr="00F6749A" w:rsidRDefault="00E326DF" w:rsidP="006E6338">
      <w:pPr>
        <w:spacing w:line="360" w:lineRule="auto"/>
        <w:rPr>
          <w:rFonts w:ascii="Arial" w:hAnsi="Arial"/>
          <w:sz w:val="20"/>
        </w:rPr>
      </w:pPr>
      <w:r w:rsidRPr="00F6749A">
        <w:rPr>
          <w:rFonts w:ascii="Arial" w:hAnsi="Arial"/>
          <w:sz w:val="20"/>
        </w:rPr>
        <w:t xml:space="preserve">In bestaande literatuur worden verbanden gelegd tussen mode, de consumptiecultuur en </w:t>
      </w:r>
      <w:r w:rsidRPr="00F6749A">
        <w:rPr>
          <w:rFonts w:ascii="Arial" w:hAnsi="Arial"/>
          <w:i/>
          <w:sz w:val="20"/>
        </w:rPr>
        <w:t>fanmagazines</w:t>
      </w:r>
      <w:r w:rsidRPr="00F6749A">
        <w:rPr>
          <w:rFonts w:ascii="Arial" w:hAnsi="Arial"/>
          <w:sz w:val="20"/>
        </w:rPr>
        <w:t xml:space="preserve"> in de jaren twintig. Zo beschrijft Leach hoe mode een onderdeel van de groeiende consumptiecultuur was en de kledingindustrie in de jaren tien een van de grootste industrieën van Amerika werd. Berry legt uit dat (voornamelijk) vrouwen films als </w:t>
      </w:r>
      <w:r w:rsidRPr="00F6749A">
        <w:rPr>
          <w:rFonts w:ascii="Arial" w:hAnsi="Arial"/>
          <w:i/>
          <w:sz w:val="20"/>
        </w:rPr>
        <w:t>fashion guide</w:t>
      </w:r>
      <w:r w:rsidRPr="00F6749A">
        <w:rPr>
          <w:rFonts w:ascii="Arial" w:hAnsi="Arial"/>
          <w:sz w:val="20"/>
        </w:rPr>
        <w:t xml:space="preserve"> gingen gebruiken vanaf de jaren tien. Volgens Finamore had Hollywood zelfs directe invloed op modetrends en Fuller bespreekt de relatie tussen filmtijdschriften, filmfans en consumptiecultuur. Er is dus al uitgebreid geschreven over de relatie tussen mode en </w:t>
      </w:r>
      <w:r w:rsidRPr="00F6749A">
        <w:rPr>
          <w:rFonts w:ascii="Arial" w:hAnsi="Arial"/>
          <w:i/>
          <w:sz w:val="20"/>
        </w:rPr>
        <w:t>fanmagazines</w:t>
      </w:r>
      <w:r w:rsidRPr="00F6749A">
        <w:rPr>
          <w:rFonts w:ascii="Arial" w:hAnsi="Arial"/>
          <w:sz w:val="20"/>
        </w:rPr>
        <w:t xml:space="preserve">, maar nog niet eerder is systematisch in kaart gebracht hoe dat op tekstueel niveau precies in z’n werk ging. Ik tracht het onderzoek op dat front een stapje verder te helpen. Om een nauwkeuriger inzicht te krijgen in dat verband, heb ik aan de hand van één jaargang gekeken naar de manier waarop </w:t>
      </w:r>
      <w:r w:rsidRPr="00F6749A">
        <w:rPr>
          <w:rFonts w:ascii="Arial" w:hAnsi="Arial"/>
          <w:i/>
          <w:sz w:val="20"/>
        </w:rPr>
        <w:t>Photoplay</w:t>
      </w:r>
      <w:r w:rsidRPr="00F6749A">
        <w:rPr>
          <w:rFonts w:ascii="Arial" w:hAnsi="Arial"/>
          <w:sz w:val="20"/>
        </w:rPr>
        <w:t xml:space="preserve"> mode behandelt. De gehele jaargang 1925 is op tekstueel niveau geanalyseerd, zodat mogelijke patronen en terugkerende elementen zichtbaar worden. Achtereenvolgens zijn de opbouw van </w:t>
      </w:r>
      <w:r w:rsidRPr="00F6749A">
        <w:rPr>
          <w:rFonts w:ascii="Arial" w:hAnsi="Arial"/>
          <w:i/>
          <w:sz w:val="20"/>
        </w:rPr>
        <w:t>Photoplay</w:t>
      </w:r>
      <w:r w:rsidRPr="00F6749A">
        <w:rPr>
          <w:rFonts w:ascii="Arial" w:hAnsi="Arial"/>
          <w:sz w:val="20"/>
        </w:rPr>
        <w:t xml:space="preserve">, de redactionele modeartikelen en de modeadvertenties geanalyseerd. </w:t>
      </w:r>
    </w:p>
    <w:p w:rsidR="006B4DE7" w:rsidRPr="00F6749A" w:rsidRDefault="00E326DF" w:rsidP="006E6338">
      <w:pPr>
        <w:spacing w:line="360" w:lineRule="auto"/>
        <w:rPr>
          <w:rFonts w:ascii="Arial" w:hAnsi="Arial"/>
          <w:sz w:val="20"/>
        </w:rPr>
      </w:pPr>
      <w:bookmarkStart w:id="4" w:name="_Toc382400887"/>
      <w:r w:rsidRPr="00292BBD">
        <w:rPr>
          <w:rStyle w:val="Heading2Char"/>
          <w:rFonts w:eastAsiaTheme="minorHAnsi"/>
        </w:rPr>
        <w:t>Een systematische weergave van verschillende categorieën van bijdragen en advertenties in Photoplay</w:t>
      </w:r>
      <w:bookmarkEnd w:id="4"/>
      <w:r w:rsidRPr="007022D3">
        <w:rPr>
          <w:rStyle w:val="Heading2Char"/>
          <w:rFonts w:eastAsiaTheme="minorHAnsi"/>
        </w:rPr>
        <w:br/>
      </w:r>
      <w:r w:rsidRPr="00F6749A">
        <w:rPr>
          <w:rFonts w:ascii="Arial" w:hAnsi="Arial"/>
          <w:sz w:val="20"/>
        </w:rPr>
        <w:t xml:space="preserve">Elk nummer van </w:t>
      </w:r>
      <w:r w:rsidRPr="00F6749A">
        <w:rPr>
          <w:rFonts w:ascii="Arial" w:hAnsi="Arial"/>
          <w:i/>
          <w:sz w:val="20"/>
        </w:rPr>
        <w:t>Photoplay</w:t>
      </w:r>
      <w:r w:rsidRPr="00F6749A">
        <w:rPr>
          <w:rFonts w:ascii="Arial" w:hAnsi="Arial"/>
          <w:sz w:val="20"/>
        </w:rPr>
        <w:t xml:space="preserve"> uit 1925 is op dezelfde manier opgebouwd en bestaat gemiddeld uit 148 pagina’s.</w:t>
      </w:r>
      <w:r w:rsidRPr="00F6749A">
        <w:rPr>
          <w:rStyle w:val="FootnoteReference"/>
          <w:rFonts w:ascii="Arial" w:hAnsi="Arial"/>
          <w:sz w:val="20"/>
        </w:rPr>
        <w:footnoteReference w:id="48"/>
      </w:r>
      <w:r w:rsidRPr="00F6749A">
        <w:rPr>
          <w:rFonts w:ascii="Arial" w:hAnsi="Arial"/>
          <w:sz w:val="20"/>
        </w:rPr>
        <w:t xml:space="preserve"> Iedere uitgave begint standaard met een advertentiesectie en eindigt eveneens hiermee. Pagina’s die onder de advertentiesectie vallen bevatten één (volledige pagina) of meerdere advertenties. De redactionele artikelen zijn grotendeels geconcentreerd in het midden van het nummer, tussen de advertentiesecties. In alle edities van 1925 is dit patroon zichtbaar. Incidenteel staan advertentiepagina’s tussen de redactionele artikelen en redactionele artikelen op pagina’s die onder de laatste advertentiesectie vallen, maar deze drie delen vormen wel de basis voor iedere uitgave. De volgorde van de vaste maandelijkse rubrieken is voor alle nummers bijna dezelfde (op enkele kleine variaties na).</w:t>
      </w:r>
      <w:r w:rsidRPr="00F6749A">
        <w:rPr>
          <w:rStyle w:val="FootnoteReference"/>
          <w:rFonts w:ascii="Arial" w:hAnsi="Arial"/>
          <w:sz w:val="20"/>
        </w:rPr>
        <w:footnoteReference w:id="49"/>
      </w:r>
      <w:r w:rsidRPr="00F6749A">
        <w:rPr>
          <w:rFonts w:ascii="Arial" w:hAnsi="Arial"/>
          <w:sz w:val="20"/>
        </w:rPr>
        <w:t xml:space="preserve">  </w:t>
      </w:r>
      <w:r w:rsidRPr="00F6749A">
        <w:rPr>
          <w:rFonts w:ascii="Arial" w:hAnsi="Arial"/>
          <w:sz w:val="20"/>
        </w:rPr>
        <w:tab/>
      </w:r>
      <w:r w:rsidRPr="00F6749A">
        <w:rPr>
          <w:rFonts w:ascii="Arial" w:hAnsi="Arial"/>
          <w:sz w:val="20"/>
        </w:rPr>
        <w:br/>
        <w:t xml:space="preserve"> </w:t>
      </w:r>
      <w:r w:rsidRPr="00F6749A">
        <w:rPr>
          <w:rFonts w:ascii="Arial" w:hAnsi="Arial"/>
          <w:sz w:val="20"/>
        </w:rPr>
        <w:tab/>
        <w:t xml:space="preserve">In </w:t>
      </w:r>
      <w:r w:rsidR="0044726C" w:rsidRPr="00F6749A">
        <w:rPr>
          <w:rFonts w:ascii="Arial" w:hAnsi="Arial"/>
          <w:sz w:val="20"/>
        </w:rPr>
        <w:fldChar w:fldCharType="begin"/>
      </w:r>
      <w:r w:rsidRPr="00F6749A">
        <w:rPr>
          <w:rFonts w:ascii="Arial" w:hAnsi="Arial"/>
          <w:sz w:val="20"/>
        </w:rPr>
        <w:instrText xml:space="preserve"> REF _Ref255981728 \h </w:instrText>
      </w:r>
      <w:r w:rsidR="00540955" w:rsidRPr="0044726C">
        <w:rPr>
          <w:rFonts w:ascii="Arial" w:hAnsi="Arial"/>
          <w:sz w:val="20"/>
        </w:rPr>
      </w:r>
      <w:r w:rsidR="0044726C" w:rsidRPr="00F6749A">
        <w:rPr>
          <w:rFonts w:ascii="Arial" w:hAnsi="Arial"/>
          <w:sz w:val="20"/>
        </w:rPr>
        <w:fldChar w:fldCharType="separate"/>
      </w:r>
      <w:r w:rsidRPr="00F6749A">
        <w:rPr>
          <w:rFonts w:ascii="Arial" w:hAnsi="Arial"/>
          <w:sz w:val="20"/>
        </w:rPr>
        <w:t xml:space="preserve">Tabel </w:t>
      </w:r>
      <w:r w:rsidRPr="00F6749A">
        <w:rPr>
          <w:rFonts w:ascii="Arial" w:hAnsi="Arial"/>
          <w:noProof/>
          <w:sz w:val="20"/>
        </w:rPr>
        <w:t>2</w:t>
      </w:r>
      <w:r w:rsidR="0044726C" w:rsidRPr="00F6749A">
        <w:rPr>
          <w:rFonts w:ascii="Arial" w:hAnsi="Arial"/>
          <w:sz w:val="20"/>
        </w:rPr>
        <w:fldChar w:fldCharType="end"/>
      </w:r>
      <w:r w:rsidRPr="00F6749A">
        <w:rPr>
          <w:rFonts w:ascii="Arial" w:hAnsi="Arial"/>
          <w:sz w:val="20"/>
        </w:rPr>
        <w:t xml:space="preserve"> zijn de vaste rubrieken geïnventariseerd. Negentien rubrieken komen maandelijks terug (inclusief de voorpagina). In de tabel is te zien dat slechts vijf rubrieken niet in alle nummers van deze jaargang voorkomen. </w:t>
      </w:r>
      <w:r w:rsidRPr="00F6749A">
        <w:rPr>
          <w:rFonts w:ascii="Arial" w:hAnsi="Arial"/>
          <w:sz w:val="20"/>
          <w:lang w:val="en-US"/>
        </w:rPr>
        <w:t xml:space="preserve">Zo loopt “The Romantic History of the Motion Pictures” al in februari af en begint de rubriek “Girl On The Cover” pas in mei. </w:t>
      </w:r>
      <w:r w:rsidRPr="00F6749A">
        <w:rPr>
          <w:rFonts w:ascii="Arial" w:hAnsi="Arial"/>
          <w:sz w:val="20"/>
        </w:rPr>
        <w:t xml:space="preserve">Deze rubrieken waren waarschijnlijk in het jaar daarvoor al begonnen of liepen juist door tot na 1925. De rubriek “Verse and Prose of the Studios” komt slechts twee keer voor in deze jaargang, maar is meegenomen als een terugkerende rubriek aangezien het wel hetzelfde concept blijft. Het merendeel van de vaste rubrieken is echter structureel iedere maand aanwezig. Wat betreft de modeartikelen: Iedere maand staat er minstens één modeartikel in </w:t>
      </w:r>
      <w:r w:rsidRPr="00F6749A">
        <w:rPr>
          <w:rFonts w:ascii="Arial" w:hAnsi="Arial"/>
          <w:i/>
          <w:sz w:val="20"/>
        </w:rPr>
        <w:t>Photoplay</w:t>
      </w:r>
      <w:r w:rsidRPr="00F6749A">
        <w:rPr>
          <w:rFonts w:ascii="Arial" w:hAnsi="Arial"/>
          <w:sz w:val="20"/>
        </w:rPr>
        <w:t>. Het aantal wisselt per uitgave, maar er zijn naast de standaardrubriek van Grace Corson (de vaste moderedactrice) meer artikelen die over mode gaan.</w:t>
      </w:r>
      <w:r w:rsidRPr="00F6749A">
        <w:rPr>
          <w:rStyle w:val="FootnoteReference"/>
          <w:rFonts w:ascii="Arial" w:hAnsi="Arial"/>
          <w:sz w:val="20"/>
        </w:rPr>
        <w:footnoteReference w:id="50"/>
      </w:r>
      <w:r w:rsidRPr="00F6749A">
        <w:rPr>
          <w:rFonts w:ascii="Arial" w:hAnsi="Arial"/>
          <w:sz w:val="20"/>
        </w:rPr>
        <w:t xml:space="preserve"> </w:t>
      </w:r>
      <w:r w:rsidRPr="00F6749A">
        <w:rPr>
          <w:rFonts w:ascii="Arial" w:hAnsi="Arial"/>
          <w:sz w:val="20"/>
        </w:rPr>
        <w:br/>
      </w:r>
    </w:p>
    <w:tbl>
      <w:tblPr>
        <w:tblStyle w:val="TableGrid"/>
        <w:tblW w:w="0" w:type="auto"/>
        <w:jc w:val="center"/>
        <w:tblLook w:val="00BF"/>
      </w:tblPr>
      <w:tblGrid>
        <w:gridCol w:w="1490"/>
        <w:gridCol w:w="2173"/>
        <w:gridCol w:w="2129"/>
        <w:gridCol w:w="2129"/>
      </w:tblGrid>
      <w:tr w:rsidR="006B4DE7" w:rsidRPr="00F6749A">
        <w:trPr>
          <w:jc w:val="center"/>
        </w:trPr>
        <w:tc>
          <w:tcPr>
            <w:tcW w:w="1490" w:type="dxa"/>
            <w:shd w:val="clear" w:color="auto" w:fill="000000" w:themeFill="text1"/>
            <w:vAlign w:val="center"/>
          </w:tcPr>
          <w:p w:rsidR="006B4DE7" w:rsidRPr="00F6749A" w:rsidRDefault="00E326DF" w:rsidP="006B4DE7">
            <w:pPr>
              <w:jc w:val="center"/>
              <w:rPr>
                <w:rFonts w:ascii="Arial" w:hAnsi="Arial"/>
                <w:b/>
                <w:sz w:val="20"/>
              </w:rPr>
            </w:pPr>
            <w:r w:rsidRPr="00F6749A">
              <w:rPr>
                <w:rFonts w:ascii="Arial" w:hAnsi="Arial"/>
                <w:b/>
                <w:sz w:val="20"/>
              </w:rPr>
              <w:t>Maand</w:t>
            </w:r>
          </w:p>
        </w:tc>
        <w:tc>
          <w:tcPr>
            <w:tcW w:w="2173" w:type="dxa"/>
            <w:shd w:val="clear" w:color="auto" w:fill="000000" w:themeFill="text1"/>
            <w:vAlign w:val="center"/>
          </w:tcPr>
          <w:p w:rsidR="006B4DE7" w:rsidRPr="00F6749A" w:rsidRDefault="00E326DF" w:rsidP="006B4DE7">
            <w:pPr>
              <w:jc w:val="center"/>
              <w:rPr>
                <w:rFonts w:ascii="Arial" w:hAnsi="Arial"/>
                <w:b/>
                <w:sz w:val="20"/>
              </w:rPr>
            </w:pPr>
            <w:r w:rsidRPr="00F6749A">
              <w:rPr>
                <w:rFonts w:ascii="Arial" w:hAnsi="Arial"/>
                <w:b/>
                <w:sz w:val="20"/>
              </w:rPr>
              <w:t>Advertentiesectie</w:t>
            </w:r>
            <w:r w:rsidRPr="00F6749A">
              <w:rPr>
                <w:rFonts w:ascii="Arial" w:hAnsi="Arial"/>
                <w:b/>
                <w:sz w:val="20"/>
              </w:rPr>
              <w:br/>
              <w:t>(aantal pagina’s)</w:t>
            </w:r>
          </w:p>
        </w:tc>
        <w:tc>
          <w:tcPr>
            <w:tcW w:w="2129" w:type="dxa"/>
            <w:shd w:val="clear" w:color="auto" w:fill="000000" w:themeFill="text1"/>
            <w:vAlign w:val="center"/>
          </w:tcPr>
          <w:p w:rsidR="006B4DE7" w:rsidRPr="00F6749A" w:rsidRDefault="00E326DF" w:rsidP="006B4DE7">
            <w:pPr>
              <w:jc w:val="center"/>
              <w:rPr>
                <w:rFonts w:ascii="Arial" w:hAnsi="Arial"/>
                <w:b/>
                <w:i/>
                <w:sz w:val="20"/>
              </w:rPr>
            </w:pPr>
            <w:r w:rsidRPr="00F6749A">
              <w:rPr>
                <w:rFonts w:ascii="Arial" w:hAnsi="Arial"/>
                <w:b/>
                <w:sz w:val="20"/>
              </w:rPr>
              <w:t xml:space="preserve">Totaal aantal pagina’s </w:t>
            </w:r>
            <w:r w:rsidRPr="00F6749A">
              <w:rPr>
                <w:rFonts w:ascii="Arial" w:hAnsi="Arial"/>
                <w:b/>
                <w:i/>
                <w:sz w:val="20"/>
              </w:rPr>
              <w:t>Photoplay</w:t>
            </w:r>
          </w:p>
        </w:tc>
        <w:tc>
          <w:tcPr>
            <w:tcW w:w="2129" w:type="dxa"/>
            <w:shd w:val="clear" w:color="auto" w:fill="000000" w:themeFill="text1"/>
            <w:vAlign w:val="center"/>
          </w:tcPr>
          <w:p w:rsidR="006B4DE7" w:rsidRPr="00F6749A" w:rsidRDefault="00E326DF" w:rsidP="006B4DE7">
            <w:pPr>
              <w:jc w:val="center"/>
              <w:rPr>
                <w:rFonts w:ascii="Arial" w:hAnsi="Arial"/>
                <w:b/>
                <w:sz w:val="20"/>
              </w:rPr>
            </w:pPr>
            <w:r w:rsidRPr="00F6749A">
              <w:rPr>
                <w:rFonts w:ascii="Arial" w:hAnsi="Arial"/>
                <w:b/>
                <w:sz w:val="20"/>
              </w:rPr>
              <w:t>Percentage</w:t>
            </w:r>
            <w:r w:rsidRPr="00F6749A">
              <w:rPr>
                <w:rFonts w:ascii="Arial" w:hAnsi="Arial"/>
                <w:b/>
                <w:sz w:val="20"/>
              </w:rPr>
              <w:br/>
              <w:t>(afgerond)</w:t>
            </w:r>
          </w:p>
        </w:tc>
      </w:tr>
      <w:tr w:rsidR="006B4DE7" w:rsidRPr="00F6749A">
        <w:trPr>
          <w:jc w:val="center"/>
        </w:trPr>
        <w:tc>
          <w:tcPr>
            <w:tcW w:w="1490" w:type="dxa"/>
            <w:shd w:val="clear" w:color="auto" w:fill="D9D9D9" w:themeFill="background1" w:themeFillShade="D9"/>
            <w:vAlign w:val="center"/>
          </w:tcPr>
          <w:p w:rsidR="006B4DE7" w:rsidRPr="00F6749A" w:rsidRDefault="00E326DF" w:rsidP="006B4DE7">
            <w:pPr>
              <w:rPr>
                <w:rFonts w:ascii="Arial" w:hAnsi="Arial"/>
                <w:i/>
                <w:sz w:val="20"/>
              </w:rPr>
            </w:pPr>
            <w:r w:rsidRPr="00F6749A">
              <w:rPr>
                <w:rFonts w:ascii="Arial" w:hAnsi="Arial"/>
                <w:i/>
                <w:sz w:val="20"/>
              </w:rPr>
              <w:t>Januari*</w:t>
            </w:r>
          </w:p>
        </w:tc>
        <w:tc>
          <w:tcPr>
            <w:tcW w:w="2173" w:type="dxa"/>
            <w:vAlign w:val="center"/>
          </w:tcPr>
          <w:p w:rsidR="006B4DE7" w:rsidRPr="00F6749A" w:rsidRDefault="00E326DF" w:rsidP="006B4DE7">
            <w:pPr>
              <w:jc w:val="center"/>
              <w:rPr>
                <w:rFonts w:ascii="Arial" w:hAnsi="Arial"/>
                <w:i/>
                <w:sz w:val="20"/>
              </w:rPr>
            </w:pPr>
            <w:r w:rsidRPr="00F6749A">
              <w:rPr>
                <w:rFonts w:ascii="Arial" w:hAnsi="Arial"/>
                <w:i/>
                <w:sz w:val="20"/>
              </w:rPr>
              <w:t>55</w:t>
            </w:r>
          </w:p>
        </w:tc>
        <w:tc>
          <w:tcPr>
            <w:tcW w:w="2129" w:type="dxa"/>
            <w:vAlign w:val="center"/>
          </w:tcPr>
          <w:p w:rsidR="006B4DE7" w:rsidRPr="00F6749A" w:rsidRDefault="00E326DF" w:rsidP="006B4DE7">
            <w:pPr>
              <w:jc w:val="center"/>
              <w:rPr>
                <w:rFonts w:ascii="Arial" w:hAnsi="Arial"/>
                <w:i/>
                <w:sz w:val="20"/>
              </w:rPr>
            </w:pPr>
            <w:r w:rsidRPr="00F6749A">
              <w:rPr>
                <w:rFonts w:ascii="Arial" w:hAnsi="Arial"/>
                <w:i/>
                <w:sz w:val="20"/>
              </w:rPr>
              <w:t>124</w:t>
            </w:r>
          </w:p>
        </w:tc>
        <w:tc>
          <w:tcPr>
            <w:tcW w:w="2129" w:type="dxa"/>
            <w:vAlign w:val="center"/>
          </w:tcPr>
          <w:p w:rsidR="006B4DE7" w:rsidRPr="00F6749A" w:rsidRDefault="00E326DF" w:rsidP="006B4DE7">
            <w:pPr>
              <w:jc w:val="center"/>
              <w:rPr>
                <w:rFonts w:ascii="Arial" w:hAnsi="Arial"/>
                <w:i/>
                <w:sz w:val="20"/>
              </w:rPr>
            </w:pPr>
            <w:r w:rsidRPr="00F6749A">
              <w:rPr>
                <w:rFonts w:ascii="Arial" w:hAnsi="Arial"/>
                <w:i/>
                <w:sz w:val="20"/>
              </w:rPr>
              <w:t>44%</w:t>
            </w:r>
          </w:p>
        </w:tc>
      </w:tr>
      <w:tr w:rsidR="006B4DE7" w:rsidRPr="00F6749A">
        <w:trPr>
          <w:jc w:val="center"/>
        </w:trPr>
        <w:tc>
          <w:tcPr>
            <w:tcW w:w="1490" w:type="dxa"/>
            <w:shd w:val="clear" w:color="auto" w:fill="D9D9D9" w:themeFill="background1" w:themeFillShade="D9"/>
            <w:vAlign w:val="center"/>
          </w:tcPr>
          <w:p w:rsidR="006B4DE7" w:rsidRPr="00F6749A" w:rsidRDefault="00E326DF" w:rsidP="006B4DE7">
            <w:pPr>
              <w:rPr>
                <w:rFonts w:ascii="Arial" w:hAnsi="Arial"/>
                <w:sz w:val="20"/>
              </w:rPr>
            </w:pPr>
            <w:r w:rsidRPr="00F6749A">
              <w:rPr>
                <w:rFonts w:ascii="Arial" w:hAnsi="Arial"/>
                <w:sz w:val="20"/>
              </w:rPr>
              <w:t>Februari</w:t>
            </w:r>
          </w:p>
        </w:tc>
        <w:tc>
          <w:tcPr>
            <w:tcW w:w="2173" w:type="dxa"/>
            <w:vAlign w:val="center"/>
          </w:tcPr>
          <w:p w:rsidR="006B4DE7" w:rsidRPr="00F6749A" w:rsidRDefault="00E326DF" w:rsidP="006B4DE7">
            <w:pPr>
              <w:jc w:val="center"/>
              <w:rPr>
                <w:rFonts w:ascii="Arial" w:hAnsi="Arial"/>
                <w:sz w:val="20"/>
              </w:rPr>
            </w:pPr>
            <w:r w:rsidRPr="00F6749A">
              <w:rPr>
                <w:rFonts w:ascii="Arial" w:hAnsi="Arial"/>
                <w:sz w:val="20"/>
              </w:rPr>
              <w:t>78</w:t>
            </w:r>
          </w:p>
        </w:tc>
        <w:tc>
          <w:tcPr>
            <w:tcW w:w="2129" w:type="dxa"/>
            <w:vAlign w:val="center"/>
          </w:tcPr>
          <w:p w:rsidR="006B4DE7" w:rsidRPr="00F6749A" w:rsidRDefault="00E326DF" w:rsidP="006B4DE7">
            <w:pPr>
              <w:jc w:val="center"/>
              <w:rPr>
                <w:rFonts w:ascii="Arial" w:hAnsi="Arial"/>
                <w:sz w:val="20"/>
              </w:rPr>
            </w:pPr>
            <w:r w:rsidRPr="00F6749A">
              <w:rPr>
                <w:rFonts w:ascii="Arial" w:hAnsi="Arial"/>
                <w:sz w:val="20"/>
              </w:rPr>
              <w:t>138</w:t>
            </w:r>
          </w:p>
        </w:tc>
        <w:tc>
          <w:tcPr>
            <w:tcW w:w="2129" w:type="dxa"/>
            <w:vAlign w:val="center"/>
          </w:tcPr>
          <w:p w:rsidR="006B4DE7" w:rsidRPr="00F6749A" w:rsidRDefault="00E326DF" w:rsidP="006B4DE7">
            <w:pPr>
              <w:jc w:val="center"/>
              <w:rPr>
                <w:rFonts w:ascii="Arial" w:hAnsi="Arial"/>
                <w:sz w:val="20"/>
              </w:rPr>
            </w:pPr>
            <w:r w:rsidRPr="00F6749A">
              <w:rPr>
                <w:rFonts w:ascii="Arial" w:hAnsi="Arial"/>
                <w:sz w:val="20"/>
              </w:rPr>
              <w:t>57%</w:t>
            </w:r>
          </w:p>
        </w:tc>
      </w:tr>
      <w:tr w:rsidR="006B4DE7" w:rsidRPr="00F6749A">
        <w:trPr>
          <w:jc w:val="center"/>
        </w:trPr>
        <w:tc>
          <w:tcPr>
            <w:tcW w:w="1490" w:type="dxa"/>
            <w:shd w:val="clear" w:color="auto" w:fill="D9D9D9" w:themeFill="background1" w:themeFillShade="D9"/>
            <w:vAlign w:val="center"/>
          </w:tcPr>
          <w:p w:rsidR="006B4DE7" w:rsidRPr="00F6749A" w:rsidRDefault="00E326DF" w:rsidP="006B4DE7">
            <w:pPr>
              <w:rPr>
                <w:rFonts w:ascii="Arial" w:hAnsi="Arial"/>
                <w:sz w:val="20"/>
              </w:rPr>
            </w:pPr>
            <w:r w:rsidRPr="00F6749A">
              <w:rPr>
                <w:rFonts w:ascii="Arial" w:hAnsi="Arial"/>
                <w:sz w:val="20"/>
              </w:rPr>
              <w:t>Maart</w:t>
            </w:r>
          </w:p>
        </w:tc>
        <w:tc>
          <w:tcPr>
            <w:tcW w:w="2173" w:type="dxa"/>
            <w:vAlign w:val="center"/>
          </w:tcPr>
          <w:p w:rsidR="006B4DE7" w:rsidRPr="00F6749A" w:rsidRDefault="00E326DF" w:rsidP="006B4DE7">
            <w:pPr>
              <w:jc w:val="center"/>
              <w:rPr>
                <w:rFonts w:ascii="Arial" w:hAnsi="Arial"/>
                <w:sz w:val="20"/>
              </w:rPr>
            </w:pPr>
            <w:r w:rsidRPr="00F6749A">
              <w:rPr>
                <w:rFonts w:ascii="Arial" w:hAnsi="Arial"/>
                <w:sz w:val="20"/>
              </w:rPr>
              <w:t>82</w:t>
            </w:r>
          </w:p>
        </w:tc>
        <w:tc>
          <w:tcPr>
            <w:tcW w:w="2129" w:type="dxa"/>
            <w:vAlign w:val="center"/>
          </w:tcPr>
          <w:p w:rsidR="006B4DE7" w:rsidRPr="00F6749A" w:rsidRDefault="00E326DF" w:rsidP="006B4DE7">
            <w:pPr>
              <w:jc w:val="center"/>
              <w:rPr>
                <w:rFonts w:ascii="Arial" w:hAnsi="Arial"/>
                <w:sz w:val="20"/>
              </w:rPr>
            </w:pPr>
            <w:r w:rsidRPr="00F6749A">
              <w:rPr>
                <w:rFonts w:ascii="Arial" w:hAnsi="Arial"/>
                <w:sz w:val="20"/>
              </w:rPr>
              <w:t>148</w:t>
            </w:r>
          </w:p>
        </w:tc>
        <w:tc>
          <w:tcPr>
            <w:tcW w:w="2129" w:type="dxa"/>
            <w:vAlign w:val="center"/>
          </w:tcPr>
          <w:p w:rsidR="006B4DE7" w:rsidRPr="00F6749A" w:rsidRDefault="00E326DF" w:rsidP="006B4DE7">
            <w:pPr>
              <w:jc w:val="center"/>
              <w:rPr>
                <w:rFonts w:ascii="Arial" w:hAnsi="Arial"/>
                <w:sz w:val="20"/>
              </w:rPr>
            </w:pPr>
            <w:r w:rsidRPr="00F6749A">
              <w:rPr>
                <w:rFonts w:ascii="Arial" w:hAnsi="Arial"/>
                <w:sz w:val="20"/>
              </w:rPr>
              <w:t>55%</w:t>
            </w:r>
          </w:p>
        </w:tc>
      </w:tr>
      <w:tr w:rsidR="006B4DE7" w:rsidRPr="00F6749A">
        <w:trPr>
          <w:jc w:val="center"/>
        </w:trPr>
        <w:tc>
          <w:tcPr>
            <w:tcW w:w="1490" w:type="dxa"/>
            <w:shd w:val="clear" w:color="auto" w:fill="D9D9D9" w:themeFill="background1" w:themeFillShade="D9"/>
            <w:vAlign w:val="center"/>
          </w:tcPr>
          <w:p w:rsidR="006B4DE7" w:rsidRPr="00F6749A" w:rsidRDefault="00E326DF" w:rsidP="006B4DE7">
            <w:pPr>
              <w:rPr>
                <w:rFonts w:ascii="Arial" w:hAnsi="Arial"/>
                <w:sz w:val="20"/>
              </w:rPr>
            </w:pPr>
            <w:r w:rsidRPr="00F6749A">
              <w:rPr>
                <w:rFonts w:ascii="Arial" w:hAnsi="Arial"/>
                <w:sz w:val="20"/>
              </w:rPr>
              <w:t>April</w:t>
            </w:r>
          </w:p>
        </w:tc>
        <w:tc>
          <w:tcPr>
            <w:tcW w:w="2173" w:type="dxa"/>
            <w:vAlign w:val="center"/>
          </w:tcPr>
          <w:p w:rsidR="006B4DE7" w:rsidRPr="00F6749A" w:rsidRDefault="00E326DF" w:rsidP="006B4DE7">
            <w:pPr>
              <w:jc w:val="center"/>
              <w:rPr>
                <w:rFonts w:ascii="Arial" w:hAnsi="Arial"/>
                <w:sz w:val="20"/>
              </w:rPr>
            </w:pPr>
            <w:r w:rsidRPr="00F6749A">
              <w:rPr>
                <w:rFonts w:ascii="Arial" w:hAnsi="Arial"/>
                <w:sz w:val="20"/>
              </w:rPr>
              <w:t>86</w:t>
            </w:r>
          </w:p>
        </w:tc>
        <w:tc>
          <w:tcPr>
            <w:tcW w:w="2129" w:type="dxa"/>
            <w:vAlign w:val="center"/>
          </w:tcPr>
          <w:p w:rsidR="006B4DE7" w:rsidRPr="00F6749A" w:rsidRDefault="00E326DF" w:rsidP="006B4DE7">
            <w:pPr>
              <w:jc w:val="center"/>
              <w:rPr>
                <w:rFonts w:ascii="Arial" w:hAnsi="Arial"/>
                <w:sz w:val="20"/>
              </w:rPr>
            </w:pPr>
            <w:r w:rsidRPr="00F6749A">
              <w:rPr>
                <w:rFonts w:ascii="Arial" w:hAnsi="Arial"/>
                <w:sz w:val="20"/>
              </w:rPr>
              <w:t>144</w:t>
            </w:r>
          </w:p>
        </w:tc>
        <w:tc>
          <w:tcPr>
            <w:tcW w:w="2129" w:type="dxa"/>
            <w:vAlign w:val="center"/>
          </w:tcPr>
          <w:p w:rsidR="006B4DE7" w:rsidRPr="00F6749A" w:rsidRDefault="00E326DF" w:rsidP="006B4DE7">
            <w:pPr>
              <w:jc w:val="center"/>
              <w:rPr>
                <w:rFonts w:ascii="Arial" w:hAnsi="Arial"/>
                <w:sz w:val="20"/>
              </w:rPr>
            </w:pPr>
            <w:r w:rsidRPr="00F6749A">
              <w:rPr>
                <w:rFonts w:ascii="Arial" w:hAnsi="Arial"/>
                <w:sz w:val="20"/>
              </w:rPr>
              <w:t>60%</w:t>
            </w:r>
          </w:p>
        </w:tc>
      </w:tr>
      <w:tr w:rsidR="006B4DE7" w:rsidRPr="00F6749A">
        <w:trPr>
          <w:jc w:val="center"/>
        </w:trPr>
        <w:tc>
          <w:tcPr>
            <w:tcW w:w="1490" w:type="dxa"/>
            <w:shd w:val="clear" w:color="auto" w:fill="D9D9D9" w:themeFill="background1" w:themeFillShade="D9"/>
            <w:vAlign w:val="center"/>
          </w:tcPr>
          <w:p w:rsidR="006B4DE7" w:rsidRPr="00F6749A" w:rsidRDefault="00E326DF" w:rsidP="006B4DE7">
            <w:pPr>
              <w:rPr>
                <w:rFonts w:ascii="Arial" w:hAnsi="Arial"/>
                <w:sz w:val="20"/>
              </w:rPr>
            </w:pPr>
            <w:r w:rsidRPr="00F6749A">
              <w:rPr>
                <w:rFonts w:ascii="Arial" w:hAnsi="Arial"/>
                <w:sz w:val="20"/>
              </w:rPr>
              <w:t>Mei</w:t>
            </w:r>
          </w:p>
        </w:tc>
        <w:tc>
          <w:tcPr>
            <w:tcW w:w="2173" w:type="dxa"/>
            <w:vAlign w:val="center"/>
          </w:tcPr>
          <w:p w:rsidR="006B4DE7" w:rsidRPr="00F6749A" w:rsidRDefault="00E326DF" w:rsidP="006B4DE7">
            <w:pPr>
              <w:jc w:val="center"/>
              <w:rPr>
                <w:rFonts w:ascii="Arial" w:hAnsi="Arial"/>
                <w:sz w:val="20"/>
              </w:rPr>
            </w:pPr>
            <w:r w:rsidRPr="00F6749A">
              <w:rPr>
                <w:rFonts w:ascii="Arial" w:hAnsi="Arial"/>
                <w:sz w:val="20"/>
              </w:rPr>
              <w:t>87</w:t>
            </w:r>
          </w:p>
        </w:tc>
        <w:tc>
          <w:tcPr>
            <w:tcW w:w="2129" w:type="dxa"/>
            <w:vAlign w:val="center"/>
          </w:tcPr>
          <w:p w:rsidR="006B4DE7" w:rsidRPr="00F6749A" w:rsidRDefault="00E326DF" w:rsidP="006B4DE7">
            <w:pPr>
              <w:jc w:val="center"/>
              <w:rPr>
                <w:rFonts w:ascii="Arial" w:hAnsi="Arial"/>
                <w:sz w:val="20"/>
              </w:rPr>
            </w:pPr>
            <w:r w:rsidRPr="00F6749A">
              <w:rPr>
                <w:rFonts w:ascii="Arial" w:hAnsi="Arial"/>
                <w:sz w:val="20"/>
              </w:rPr>
              <w:t>146</w:t>
            </w:r>
          </w:p>
        </w:tc>
        <w:tc>
          <w:tcPr>
            <w:tcW w:w="2129" w:type="dxa"/>
            <w:vAlign w:val="center"/>
          </w:tcPr>
          <w:p w:rsidR="006B4DE7" w:rsidRPr="00F6749A" w:rsidRDefault="00E326DF" w:rsidP="006B4DE7">
            <w:pPr>
              <w:jc w:val="center"/>
              <w:rPr>
                <w:rFonts w:ascii="Arial" w:hAnsi="Arial"/>
                <w:sz w:val="20"/>
              </w:rPr>
            </w:pPr>
            <w:r w:rsidRPr="00F6749A">
              <w:rPr>
                <w:rFonts w:ascii="Arial" w:hAnsi="Arial"/>
                <w:sz w:val="20"/>
              </w:rPr>
              <w:t>60%</w:t>
            </w:r>
          </w:p>
        </w:tc>
      </w:tr>
      <w:tr w:rsidR="006B4DE7" w:rsidRPr="00F6749A">
        <w:trPr>
          <w:jc w:val="center"/>
        </w:trPr>
        <w:tc>
          <w:tcPr>
            <w:tcW w:w="1490" w:type="dxa"/>
            <w:shd w:val="clear" w:color="auto" w:fill="D9D9D9" w:themeFill="background1" w:themeFillShade="D9"/>
            <w:vAlign w:val="center"/>
          </w:tcPr>
          <w:p w:rsidR="006B4DE7" w:rsidRPr="00F6749A" w:rsidRDefault="00E326DF" w:rsidP="006B4DE7">
            <w:pPr>
              <w:rPr>
                <w:rFonts w:ascii="Arial" w:hAnsi="Arial"/>
                <w:sz w:val="20"/>
              </w:rPr>
            </w:pPr>
            <w:r w:rsidRPr="00F6749A">
              <w:rPr>
                <w:rFonts w:ascii="Arial" w:hAnsi="Arial"/>
                <w:sz w:val="20"/>
              </w:rPr>
              <w:t>Juni</w:t>
            </w:r>
          </w:p>
        </w:tc>
        <w:tc>
          <w:tcPr>
            <w:tcW w:w="2173" w:type="dxa"/>
            <w:vAlign w:val="center"/>
          </w:tcPr>
          <w:p w:rsidR="006B4DE7" w:rsidRPr="00F6749A" w:rsidRDefault="00E326DF" w:rsidP="006B4DE7">
            <w:pPr>
              <w:jc w:val="center"/>
              <w:rPr>
                <w:rFonts w:ascii="Arial" w:hAnsi="Arial"/>
                <w:sz w:val="20"/>
              </w:rPr>
            </w:pPr>
            <w:r w:rsidRPr="00F6749A">
              <w:rPr>
                <w:rFonts w:ascii="Arial" w:hAnsi="Arial"/>
                <w:sz w:val="20"/>
              </w:rPr>
              <w:t>77</w:t>
            </w:r>
          </w:p>
        </w:tc>
        <w:tc>
          <w:tcPr>
            <w:tcW w:w="2129" w:type="dxa"/>
            <w:vAlign w:val="center"/>
          </w:tcPr>
          <w:p w:rsidR="006B4DE7" w:rsidRPr="00F6749A" w:rsidRDefault="00E326DF" w:rsidP="006B4DE7">
            <w:pPr>
              <w:jc w:val="center"/>
              <w:rPr>
                <w:rFonts w:ascii="Arial" w:hAnsi="Arial"/>
                <w:sz w:val="20"/>
              </w:rPr>
            </w:pPr>
            <w:r w:rsidRPr="00F6749A">
              <w:rPr>
                <w:rFonts w:ascii="Arial" w:hAnsi="Arial"/>
                <w:sz w:val="20"/>
              </w:rPr>
              <w:t>146</w:t>
            </w:r>
          </w:p>
        </w:tc>
        <w:tc>
          <w:tcPr>
            <w:tcW w:w="2129" w:type="dxa"/>
            <w:vAlign w:val="center"/>
          </w:tcPr>
          <w:p w:rsidR="006B4DE7" w:rsidRPr="00F6749A" w:rsidRDefault="00E326DF" w:rsidP="006B4DE7">
            <w:pPr>
              <w:jc w:val="center"/>
              <w:rPr>
                <w:rFonts w:ascii="Arial" w:hAnsi="Arial"/>
                <w:sz w:val="20"/>
              </w:rPr>
            </w:pPr>
            <w:r w:rsidRPr="00F6749A">
              <w:rPr>
                <w:rFonts w:ascii="Arial" w:hAnsi="Arial"/>
                <w:sz w:val="20"/>
              </w:rPr>
              <w:t>53%</w:t>
            </w:r>
          </w:p>
        </w:tc>
      </w:tr>
      <w:tr w:rsidR="006B4DE7" w:rsidRPr="00F6749A">
        <w:trPr>
          <w:jc w:val="center"/>
        </w:trPr>
        <w:tc>
          <w:tcPr>
            <w:tcW w:w="1490" w:type="dxa"/>
            <w:shd w:val="clear" w:color="auto" w:fill="D9D9D9" w:themeFill="background1" w:themeFillShade="D9"/>
            <w:vAlign w:val="center"/>
          </w:tcPr>
          <w:p w:rsidR="006B4DE7" w:rsidRPr="00F6749A" w:rsidRDefault="00E326DF" w:rsidP="006B4DE7">
            <w:pPr>
              <w:rPr>
                <w:rFonts w:ascii="Arial" w:hAnsi="Arial"/>
                <w:sz w:val="20"/>
              </w:rPr>
            </w:pPr>
            <w:r w:rsidRPr="00F6749A">
              <w:rPr>
                <w:rFonts w:ascii="Arial" w:hAnsi="Arial"/>
                <w:sz w:val="20"/>
              </w:rPr>
              <w:t>Juli</w:t>
            </w:r>
          </w:p>
        </w:tc>
        <w:tc>
          <w:tcPr>
            <w:tcW w:w="2173" w:type="dxa"/>
            <w:vAlign w:val="center"/>
          </w:tcPr>
          <w:p w:rsidR="006B4DE7" w:rsidRPr="00F6749A" w:rsidRDefault="00E326DF" w:rsidP="006B4DE7">
            <w:pPr>
              <w:jc w:val="center"/>
              <w:rPr>
                <w:rFonts w:ascii="Arial" w:hAnsi="Arial"/>
                <w:sz w:val="20"/>
              </w:rPr>
            </w:pPr>
            <w:r w:rsidRPr="00F6749A">
              <w:rPr>
                <w:rFonts w:ascii="Arial" w:hAnsi="Arial"/>
                <w:sz w:val="20"/>
              </w:rPr>
              <w:t>72</w:t>
            </w:r>
          </w:p>
        </w:tc>
        <w:tc>
          <w:tcPr>
            <w:tcW w:w="2129" w:type="dxa"/>
            <w:vAlign w:val="center"/>
          </w:tcPr>
          <w:p w:rsidR="006B4DE7" w:rsidRPr="00F6749A" w:rsidRDefault="00E326DF" w:rsidP="006B4DE7">
            <w:pPr>
              <w:jc w:val="center"/>
              <w:rPr>
                <w:rFonts w:ascii="Arial" w:hAnsi="Arial"/>
                <w:sz w:val="20"/>
              </w:rPr>
            </w:pPr>
            <w:r w:rsidRPr="00F6749A">
              <w:rPr>
                <w:rFonts w:ascii="Arial" w:hAnsi="Arial"/>
                <w:sz w:val="20"/>
              </w:rPr>
              <w:t>146</w:t>
            </w:r>
          </w:p>
        </w:tc>
        <w:tc>
          <w:tcPr>
            <w:tcW w:w="2129" w:type="dxa"/>
            <w:vAlign w:val="center"/>
          </w:tcPr>
          <w:p w:rsidR="006B4DE7" w:rsidRPr="00F6749A" w:rsidRDefault="00E326DF" w:rsidP="006B4DE7">
            <w:pPr>
              <w:jc w:val="center"/>
              <w:rPr>
                <w:rFonts w:ascii="Arial" w:hAnsi="Arial"/>
                <w:sz w:val="20"/>
              </w:rPr>
            </w:pPr>
            <w:r w:rsidRPr="00F6749A">
              <w:rPr>
                <w:rFonts w:ascii="Arial" w:hAnsi="Arial"/>
                <w:sz w:val="20"/>
              </w:rPr>
              <w:t>49%</w:t>
            </w:r>
          </w:p>
        </w:tc>
      </w:tr>
      <w:tr w:rsidR="006B4DE7" w:rsidRPr="00F6749A">
        <w:trPr>
          <w:jc w:val="center"/>
        </w:trPr>
        <w:tc>
          <w:tcPr>
            <w:tcW w:w="1490" w:type="dxa"/>
            <w:shd w:val="clear" w:color="auto" w:fill="D9D9D9" w:themeFill="background1" w:themeFillShade="D9"/>
            <w:vAlign w:val="center"/>
          </w:tcPr>
          <w:p w:rsidR="006B4DE7" w:rsidRPr="00F6749A" w:rsidRDefault="00E326DF" w:rsidP="006B4DE7">
            <w:pPr>
              <w:rPr>
                <w:rFonts w:ascii="Arial" w:hAnsi="Arial"/>
                <w:sz w:val="20"/>
              </w:rPr>
            </w:pPr>
            <w:r w:rsidRPr="00F6749A">
              <w:rPr>
                <w:rFonts w:ascii="Arial" w:hAnsi="Arial"/>
                <w:sz w:val="20"/>
              </w:rPr>
              <w:t>Augustus</w:t>
            </w:r>
          </w:p>
        </w:tc>
        <w:tc>
          <w:tcPr>
            <w:tcW w:w="2173" w:type="dxa"/>
            <w:vAlign w:val="center"/>
          </w:tcPr>
          <w:p w:rsidR="006B4DE7" w:rsidRPr="00F6749A" w:rsidRDefault="00E326DF" w:rsidP="006B4DE7">
            <w:pPr>
              <w:jc w:val="center"/>
              <w:rPr>
                <w:rFonts w:ascii="Arial" w:hAnsi="Arial"/>
                <w:sz w:val="20"/>
              </w:rPr>
            </w:pPr>
            <w:r w:rsidRPr="00F6749A">
              <w:rPr>
                <w:rFonts w:ascii="Arial" w:hAnsi="Arial"/>
                <w:sz w:val="20"/>
              </w:rPr>
              <w:t>68</w:t>
            </w:r>
          </w:p>
        </w:tc>
        <w:tc>
          <w:tcPr>
            <w:tcW w:w="2129" w:type="dxa"/>
            <w:vAlign w:val="center"/>
          </w:tcPr>
          <w:p w:rsidR="006B4DE7" w:rsidRPr="00F6749A" w:rsidRDefault="00E326DF" w:rsidP="006B4DE7">
            <w:pPr>
              <w:jc w:val="center"/>
              <w:rPr>
                <w:rFonts w:ascii="Arial" w:hAnsi="Arial"/>
                <w:sz w:val="20"/>
              </w:rPr>
            </w:pPr>
            <w:r w:rsidRPr="00F6749A">
              <w:rPr>
                <w:rFonts w:ascii="Arial" w:hAnsi="Arial"/>
                <w:sz w:val="20"/>
              </w:rPr>
              <w:t>138</w:t>
            </w:r>
          </w:p>
        </w:tc>
        <w:tc>
          <w:tcPr>
            <w:tcW w:w="2129" w:type="dxa"/>
            <w:vAlign w:val="center"/>
          </w:tcPr>
          <w:p w:rsidR="006B4DE7" w:rsidRPr="00F6749A" w:rsidRDefault="00E326DF" w:rsidP="006B4DE7">
            <w:pPr>
              <w:jc w:val="center"/>
              <w:rPr>
                <w:rFonts w:ascii="Arial" w:hAnsi="Arial"/>
                <w:sz w:val="20"/>
              </w:rPr>
            </w:pPr>
            <w:r w:rsidRPr="00F6749A">
              <w:rPr>
                <w:rFonts w:ascii="Arial" w:hAnsi="Arial"/>
                <w:sz w:val="20"/>
              </w:rPr>
              <w:t>49%</w:t>
            </w:r>
          </w:p>
        </w:tc>
      </w:tr>
      <w:tr w:rsidR="006B4DE7" w:rsidRPr="00F6749A">
        <w:trPr>
          <w:jc w:val="center"/>
        </w:trPr>
        <w:tc>
          <w:tcPr>
            <w:tcW w:w="1490" w:type="dxa"/>
            <w:shd w:val="clear" w:color="auto" w:fill="D9D9D9" w:themeFill="background1" w:themeFillShade="D9"/>
            <w:vAlign w:val="center"/>
          </w:tcPr>
          <w:p w:rsidR="006B4DE7" w:rsidRPr="00F6749A" w:rsidRDefault="00E326DF" w:rsidP="006B4DE7">
            <w:pPr>
              <w:rPr>
                <w:rFonts w:ascii="Arial" w:hAnsi="Arial"/>
                <w:sz w:val="20"/>
              </w:rPr>
            </w:pPr>
            <w:r w:rsidRPr="00F6749A">
              <w:rPr>
                <w:rFonts w:ascii="Arial" w:hAnsi="Arial"/>
                <w:sz w:val="20"/>
              </w:rPr>
              <w:t>September</w:t>
            </w:r>
          </w:p>
        </w:tc>
        <w:tc>
          <w:tcPr>
            <w:tcW w:w="2173" w:type="dxa"/>
            <w:vAlign w:val="center"/>
          </w:tcPr>
          <w:p w:rsidR="006B4DE7" w:rsidRPr="00F6749A" w:rsidRDefault="00E326DF" w:rsidP="006B4DE7">
            <w:pPr>
              <w:jc w:val="center"/>
              <w:rPr>
                <w:rFonts w:ascii="Arial" w:hAnsi="Arial"/>
                <w:sz w:val="20"/>
              </w:rPr>
            </w:pPr>
            <w:r w:rsidRPr="00F6749A">
              <w:rPr>
                <w:rFonts w:ascii="Arial" w:hAnsi="Arial"/>
                <w:sz w:val="20"/>
              </w:rPr>
              <w:t>64</w:t>
            </w:r>
          </w:p>
        </w:tc>
        <w:tc>
          <w:tcPr>
            <w:tcW w:w="2129" w:type="dxa"/>
            <w:vAlign w:val="center"/>
          </w:tcPr>
          <w:p w:rsidR="006B4DE7" w:rsidRPr="00F6749A" w:rsidRDefault="00E326DF" w:rsidP="006B4DE7">
            <w:pPr>
              <w:jc w:val="center"/>
              <w:rPr>
                <w:rFonts w:ascii="Arial" w:hAnsi="Arial"/>
                <w:sz w:val="20"/>
              </w:rPr>
            </w:pPr>
            <w:r w:rsidRPr="00F6749A">
              <w:rPr>
                <w:rFonts w:ascii="Arial" w:hAnsi="Arial"/>
                <w:sz w:val="20"/>
              </w:rPr>
              <w:t>136</w:t>
            </w:r>
          </w:p>
        </w:tc>
        <w:tc>
          <w:tcPr>
            <w:tcW w:w="2129" w:type="dxa"/>
            <w:vAlign w:val="center"/>
          </w:tcPr>
          <w:p w:rsidR="006B4DE7" w:rsidRPr="00F6749A" w:rsidRDefault="00E326DF" w:rsidP="006B4DE7">
            <w:pPr>
              <w:jc w:val="center"/>
              <w:rPr>
                <w:rFonts w:ascii="Arial" w:hAnsi="Arial"/>
                <w:sz w:val="20"/>
              </w:rPr>
            </w:pPr>
            <w:r w:rsidRPr="00F6749A">
              <w:rPr>
                <w:rFonts w:ascii="Arial" w:hAnsi="Arial"/>
                <w:sz w:val="20"/>
              </w:rPr>
              <w:t>47%</w:t>
            </w:r>
          </w:p>
        </w:tc>
      </w:tr>
      <w:tr w:rsidR="006B4DE7" w:rsidRPr="00F6749A">
        <w:trPr>
          <w:jc w:val="center"/>
        </w:trPr>
        <w:tc>
          <w:tcPr>
            <w:tcW w:w="1490" w:type="dxa"/>
            <w:shd w:val="clear" w:color="auto" w:fill="D9D9D9" w:themeFill="background1" w:themeFillShade="D9"/>
            <w:vAlign w:val="center"/>
          </w:tcPr>
          <w:p w:rsidR="006B4DE7" w:rsidRPr="00F6749A" w:rsidRDefault="00E326DF" w:rsidP="006B4DE7">
            <w:pPr>
              <w:rPr>
                <w:rFonts w:ascii="Arial" w:hAnsi="Arial"/>
                <w:sz w:val="20"/>
              </w:rPr>
            </w:pPr>
            <w:r w:rsidRPr="00F6749A">
              <w:rPr>
                <w:rFonts w:ascii="Arial" w:hAnsi="Arial"/>
                <w:sz w:val="20"/>
              </w:rPr>
              <w:t>Oktober</w:t>
            </w:r>
          </w:p>
        </w:tc>
        <w:tc>
          <w:tcPr>
            <w:tcW w:w="2173" w:type="dxa"/>
            <w:vAlign w:val="center"/>
          </w:tcPr>
          <w:p w:rsidR="006B4DE7" w:rsidRPr="00F6749A" w:rsidRDefault="00E326DF" w:rsidP="006B4DE7">
            <w:pPr>
              <w:jc w:val="center"/>
              <w:rPr>
                <w:rFonts w:ascii="Arial" w:hAnsi="Arial"/>
                <w:sz w:val="20"/>
              </w:rPr>
            </w:pPr>
            <w:r w:rsidRPr="00F6749A">
              <w:rPr>
                <w:rFonts w:ascii="Arial" w:hAnsi="Arial"/>
                <w:sz w:val="20"/>
              </w:rPr>
              <w:t>87</w:t>
            </w:r>
          </w:p>
        </w:tc>
        <w:tc>
          <w:tcPr>
            <w:tcW w:w="2129" w:type="dxa"/>
            <w:vAlign w:val="center"/>
          </w:tcPr>
          <w:p w:rsidR="006B4DE7" w:rsidRPr="00F6749A" w:rsidRDefault="00E326DF" w:rsidP="006B4DE7">
            <w:pPr>
              <w:jc w:val="center"/>
              <w:rPr>
                <w:rFonts w:ascii="Arial" w:hAnsi="Arial"/>
                <w:sz w:val="20"/>
              </w:rPr>
            </w:pPr>
            <w:r w:rsidRPr="00F6749A">
              <w:rPr>
                <w:rFonts w:ascii="Arial" w:hAnsi="Arial"/>
                <w:sz w:val="20"/>
              </w:rPr>
              <w:t>146</w:t>
            </w:r>
          </w:p>
        </w:tc>
        <w:tc>
          <w:tcPr>
            <w:tcW w:w="2129" w:type="dxa"/>
            <w:vAlign w:val="center"/>
          </w:tcPr>
          <w:p w:rsidR="006B4DE7" w:rsidRPr="00F6749A" w:rsidRDefault="00E326DF" w:rsidP="006B4DE7">
            <w:pPr>
              <w:jc w:val="center"/>
              <w:rPr>
                <w:rFonts w:ascii="Arial" w:hAnsi="Arial"/>
                <w:sz w:val="20"/>
              </w:rPr>
            </w:pPr>
            <w:r w:rsidRPr="00F6749A">
              <w:rPr>
                <w:rFonts w:ascii="Arial" w:hAnsi="Arial"/>
                <w:sz w:val="20"/>
              </w:rPr>
              <w:t>60%</w:t>
            </w:r>
          </w:p>
        </w:tc>
      </w:tr>
      <w:tr w:rsidR="006B4DE7" w:rsidRPr="00F6749A">
        <w:trPr>
          <w:jc w:val="center"/>
        </w:trPr>
        <w:tc>
          <w:tcPr>
            <w:tcW w:w="1490" w:type="dxa"/>
            <w:shd w:val="clear" w:color="auto" w:fill="D9D9D9" w:themeFill="background1" w:themeFillShade="D9"/>
            <w:vAlign w:val="center"/>
          </w:tcPr>
          <w:p w:rsidR="006B4DE7" w:rsidRPr="00F6749A" w:rsidRDefault="00E326DF" w:rsidP="006B4DE7">
            <w:pPr>
              <w:rPr>
                <w:rFonts w:ascii="Arial" w:hAnsi="Arial"/>
                <w:sz w:val="20"/>
              </w:rPr>
            </w:pPr>
            <w:r w:rsidRPr="00F6749A">
              <w:rPr>
                <w:rFonts w:ascii="Arial" w:hAnsi="Arial"/>
                <w:sz w:val="20"/>
              </w:rPr>
              <w:t>November</w:t>
            </w:r>
          </w:p>
        </w:tc>
        <w:tc>
          <w:tcPr>
            <w:tcW w:w="2173" w:type="dxa"/>
            <w:vAlign w:val="center"/>
          </w:tcPr>
          <w:p w:rsidR="006B4DE7" w:rsidRPr="00F6749A" w:rsidRDefault="00E326DF" w:rsidP="006B4DE7">
            <w:pPr>
              <w:jc w:val="center"/>
              <w:rPr>
                <w:rFonts w:ascii="Arial" w:hAnsi="Arial"/>
                <w:sz w:val="20"/>
              </w:rPr>
            </w:pPr>
            <w:r w:rsidRPr="00F6749A">
              <w:rPr>
                <w:rFonts w:ascii="Arial" w:hAnsi="Arial"/>
                <w:sz w:val="20"/>
              </w:rPr>
              <w:t>86</w:t>
            </w:r>
          </w:p>
        </w:tc>
        <w:tc>
          <w:tcPr>
            <w:tcW w:w="2129" w:type="dxa"/>
            <w:vAlign w:val="center"/>
          </w:tcPr>
          <w:p w:rsidR="006B4DE7" w:rsidRPr="00F6749A" w:rsidRDefault="00E326DF" w:rsidP="006B4DE7">
            <w:pPr>
              <w:jc w:val="center"/>
              <w:rPr>
                <w:rFonts w:ascii="Arial" w:hAnsi="Arial"/>
                <w:sz w:val="20"/>
              </w:rPr>
            </w:pPr>
            <w:r w:rsidRPr="00F6749A">
              <w:rPr>
                <w:rFonts w:ascii="Arial" w:hAnsi="Arial"/>
                <w:sz w:val="20"/>
              </w:rPr>
              <w:t>148</w:t>
            </w:r>
          </w:p>
        </w:tc>
        <w:tc>
          <w:tcPr>
            <w:tcW w:w="2129" w:type="dxa"/>
            <w:vAlign w:val="center"/>
          </w:tcPr>
          <w:p w:rsidR="006B4DE7" w:rsidRPr="00F6749A" w:rsidRDefault="00E326DF" w:rsidP="006B4DE7">
            <w:pPr>
              <w:jc w:val="center"/>
              <w:rPr>
                <w:rFonts w:ascii="Arial" w:hAnsi="Arial"/>
                <w:sz w:val="20"/>
              </w:rPr>
            </w:pPr>
            <w:r w:rsidRPr="00F6749A">
              <w:rPr>
                <w:rFonts w:ascii="Arial" w:hAnsi="Arial"/>
                <w:sz w:val="20"/>
              </w:rPr>
              <w:t>58%</w:t>
            </w:r>
          </w:p>
        </w:tc>
      </w:tr>
      <w:tr w:rsidR="006B4DE7" w:rsidRPr="00F6749A">
        <w:trPr>
          <w:jc w:val="center"/>
        </w:trPr>
        <w:tc>
          <w:tcPr>
            <w:tcW w:w="1490" w:type="dxa"/>
            <w:shd w:val="clear" w:color="auto" w:fill="D9D9D9" w:themeFill="background1" w:themeFillShade="D9"/>
            <w:vAlign w:val="center"/>
          </w:tcPr>
          <w:p w:rsidR="006B4DE7" w:rsidRPr="00F6749A" w:rsidRDefault="00E326DF" w:rsidP="006B4DE7">
            <w:pPr>
              <w:rPr>
                <w:rFonts w:ascii="Arial" w:hAnsi="Arial"/>
                <w:sz w:val="20"/>
              </w:rPr>
            </w:pPr>
            <w:r w:rsidRPr="00F6749A">
              <w:rPr>
                <w:rFonts w:ascii="Arial" w:hAnsi="Arial"/>
                <w:sz w:val="20"/>
              </w:rPr>
              <w:t>December</w:t>
            </w:r>
          </w:p>
        </w:tc>
        <w:tc>
          <w:tcPr>
            <w:tcW w:w="2173" w:type="dxa"/>
            <w:vAlign w:val="center"/>
          </w:tcPr>
          <w:p w:rsidR="006B4DE7" w:rsidRPr="00F6749A" w:rsidRDefault="00E326DF" w:rsidP="006B4DE7">
            <w:pPr>
              <w:jc w:val="center"/>
              <w:rPr>
                <w:rFonts w:ascii="Arial" w:hAnsi="Arial"/>
                <w:sz w:val="20"/>
              </w:rPr>
            </w:pPr>
            <w:r w:rsidRPr="00F6749A">
              <w:rPr>
                <w:rFonts w:ascii="Arial" w:hAnsi="Arial"/>
                <w:sz w:val="20"/>
              </w:rPr>
              <w:t>91</w:t>
            </w:r>
          </w:p>
        </w:tc>
        <w:tc>
          <w:tcPr>
            <w:tcW w:w="2129" w:type="dxa"/>
            <w:vAlign w:val="center"/>
          </w:tcPr>
          <w:p w:rsidR="006B4DE7" w:rsidRPr="00F6749A" w:rsidRDefault="00E326DF" w:rsidP="006B4DE7">
            <w:pPr>
              <w:jc w:val="center"/>
              <w:rPr>
                <w:rFonts w:ascii="Arial" w:hAnsi="Arial"/>
                <w:sz w:val="20"/>
              </w:rPr>
            </w:pPr>
            <w:r w:rsidRPr="00F6749A">
              <w:rPr>
                <w:rFonts w:ascii="Arial" w:hAnsi="Arial"/>
                <w:sz w:val="20"/>
              </w:rPr>
              <w:t>156</w:t>
            </w:r>
          </w:p>
        </w:tc>
        <w:tc>
          <w:tcPr>
            <w:tcW w:w="2129" w:type="dxa"/>
            <w:vAlign w:val="center"/>
          </w:tcPr>
          <w:p w:rsidR="006B4DE7" w:rsidRPr="00F6749A" w:rsidRDefault="00E326DF" w:rsidP="006B4DE7">
            <w:pPr>
              <w:jc w:val="center"/>
              <w:rPr>
                <w:rFonts w:ascii="Arial" w:hAnsi="Arial"/>
                <w:sz w:val="20"/>
              </w:rPr>
            </w:pPr>
            <w:r w:rsidRPr="00F6749A">
              <w:rPr>
                <w:rFonts w:ascii="Arial" w:hAnsi="Arial"/>
                <w:sz w:val="20"/>
              </w:rPr>
              <w:t>48%</w:t>
            </w:r>
          </w:p>
        </w:tc>
      </w:tr>
      <w:tr w:rsidR="006B4DE7" w:rsidRPr="00F6749A">
        <w:trPr>
          <w:jc w:val="center"/>
        </w:trPr>
        <w:tc>
          <w:tcPr>
            <w:tcW w:w="1490" w:type="dxa"/>
            <w:shd w:val="clear" w:color="auto" w:fill="D9D9D9" w:themeFill="background1" w:themeFillShade="D9"/>
            <w:vAlign w:val="center"/>
          </w:tcPr>
          <w:p w:rsidR="006B4DE7" w:rsidRPr="00F6749A" w:rsidRDefault="00E326DF" w:rsidP="006B4DE7">
            <w:pPr>
              <w:jc w:val="center"/>
              <w:rPr>
                <w:rFonts w:ascii="Arial" w:hAnsi="Arial"/>
                <w:b/>
                <w:i/>
                <w:sz w:val="20"/>
              </w:rPr>
            </w:pPr>
            <w:r w:rsidRPr="00F6749A">
              <w:rPr>
                <w:rFonts w:ascii="Arial" w:hAnsi="Arial"/>
                <w:b/>
                <w:i/>
                <w:sz w:val="20"/>
              </w:rPr>
              <w:t>Gemiddeld</w:t>
            </w:r>
          </w:p>
        </w:tc>
        <w:tc>
          <w:tcPr>
            <w:tcW w:w="2173" w:type="dxa"/>
            <w:vAlign w:val="center"/>
          </w:tcPr>
          <w:p w:rsidR="006B4DE7" w:rsidRPr="00F6749A" w:rsidRDefault="00E326DF" w:rsidP="006B4DE7">
            <w:pPr>
              <w:jc w:val="center"/>
              <w:rPr>
                <w:rFonts w:ascii="Arial" w:hAnsi="Arial"/>
                <w:b/>
                <w:sz w:val="20"/>
              </w:rPr>
            </w:pPr>
            <w:r w:rsidRPr="00F6749A">
              <w:rPr>
                <w:rFonts w:ascii="Arial" w:hAnsi="Arial"/>
                <w:b/>
                <w:sz w:val="20"/>
              </w:rPr>
              <w:t>80</w:t>
            </w:r>
          </w:p>
        </w:tc>
        <w:tc>
          <w:tcPr>
            <w:tcW w:w="2129" w:type="dxa"/>
            <w:vAlign w:val="center"/>
          </w:tcPr>
          <w:p w:rsidR="006B4DE7" w:rsidRPr="00F6749A" w:rsidRDefault="00E326DF" w:rsidP="006B4DE7">
            <w:pPr>
              <w:jc w:val="center"/>
              <w:rPr>
                <w:rFonts w:ascii="Arial" w:hAnsi="Arial"/>
                <w:b/>
                <w:sz w:val="20"/>
              </w:rPr>
            </w:pPr>
            <w:r w:rsidRPr="00F6749A">
              <w:rPr>
                <w:rFonts w:ascii="Arial" w:hAnsi="Arial"/>
                <w:b/>
                <w:sz w:val="20"/>
              </w:rPr>
              <w:t>148</w:t>
            </w:r>
          </w:p>
        </w:tc>
        <w:tc>
          <w:tcPr>
            <w:tcW w:w="2129" w:type="dxa"/>
            <w:vAlign w:val="center"/>
          </w:tcPr>
          <w:p w:rsidR="006B4DE7" w:rsidRPr="00F6749A" w:rsidRDefault="00E326DF" w:rsidP="006B4DE7">
            <w:pPr>
              <w:keepNext/>
              <w:jc w:val="center"/>
              <w:rPr>
                <w:rFonts w:ascii="Arial" w:hAnsi="Arial"/>
                <w:b/>
                <w:sz w:val="20"/>
              </w:rPr>
            </w:pPr>
            <w:r w:rsidRPr="00F6749A">
              <w:rPr>
                <w:rFonts w:ascii="Arial" w:hAnsi="Arial"/>
                <w:b/>
                <w:sz w:val="20"/>
              </w:rPr>
              <w:t>55%</w:t>
            </w:r>
          </w:p>
        </w:tc>
      </w:tr>
    </w:tbl>
    <w:p w:rsidR="006B4DE7" w:rsidRPr="001B655A" w:rsidRDefault="00E326DF" w:rsidP="006B4DE7">
      <w:pPr>
        <w:pStyle w:val="Caption"/>
        <w:rPr>
          <w:rFonts w:ascii="Arial" w:hAnsi="Arial"/>
          <w:color w:val="auto"/>
        </w:rPr>
      </w:pPr>
      <w:bookmarkStart w:id="5" w:name="_Ref255981810"/>
      <w:bookmarkStart w:id="6" w:name="_Ref256078668"/>
      <w:r w:rsidRPr="001B655A">
        <w:rPr>
          <w:rFonts w:ascii="Arial" w:hAnsi="Arial"/>
          <w:color w:val="auto"/>
        </w:rPr>
        <w:t xml:space="preserve">Tabel </w:t>
      </w:r>
      <w:r w:rsidR="0044726C" w:rsidRPr="001B655A">
        <w:rPr>
          <w:rFonts w:ascii="Arial" w:hAnsi="Arial"/>
          <w:color w:val="auto"/>
        </w:rPr>
        <w:fldChar w:fldCharType="begin"/>
      </w:r>
      <w:r w:rsidRPr="001B655A">
        <w:rPr>
          <w:rFonts w:ascii="Arial" w:hAnsi="Arial"/>
          <w:color w:val="auto"/>
        </w:rPr>
        <w:instrText xml:space="preserve"> SEQ Tabel \* ARABIC </w:instrText>
      </w:r>
      <w:r w:rsidR="0044726C" w:rsidRPr="001B655A">
        <w:rPr>
          <w:rFonts w:ascii="Arial" w:hAnsi="Arial"/>
          <w:color w:val="auto"/>
        </w:rPr>
        <w:fldChar w:fldCharType="separate"/>
      </w:r>
      <w:r w:rsidRPr="001B655A">
        <w:rPr>
          <w:rFonts w:ascii="Arial" w:hAnsi="Arial"/>
          <w:noProof/>
          <w:color w:val="auto"/>
        </w:rPr>
        <w:t>1</w:t>
      </w:r>
      <w:r w:rsidR="0044726C" w:rsidRPr="001B655A">
        <w:rPr>
          <w:rFonts w:ascii="Arial" w:hAnsi="Arial"/>
          <w:color w:val="auto"/>
        </w:rPr>
        <w:fldChar w:fldCharType="end"/>
      </w:r>
      <w:bookmarkEnd w:id="5"/>
      <w:r w:rsidRPr="001B655A">
        <w:rPr>
          <w:rFonts w:ascii="Arial" w:hAnsi="Arial"/>
          <w:color w:val="auto"/>
        </w:rPr>
        <w:t xml:space="preserve"> advertenties</w:t>
      </w:r>
      <w:bookmarkEnd w:id="6"/>
    </w:p>
    <w:p w:rsidR="006B4DE7" w:rsidRPr="00F6749A" w:rsidRDefault="00E326DF" w:rsidP="006E6338">
      <w:pPr>
        <w:spacing w:line="360" w:lineRule="auto"/>
        <w:rPr>
          <w:rFonts w:ascii="Arial" w:hAnsi="Arial"/>
          <w:sz w:val="20"/>
        </w:rPr>
      </w:pPr>
      <w:r w:rsidRPr="00F6749A">
        <w:rPr>
          <w:rFonts w:ascii="Arial" w:hAnsi="Arial"/>
          <w:sz w:val="20"/>
        </w:rPr>
        <w:t xml:space="preserve"> </w:t>
      </w:r>
      <w:r w:rsidRPr="00F6749A">
        <w:rPr>
          <w:rFonts w:ascii="Arial" w:hAnsi="Arial"/>
          <w:sz w:val="20"/>
        </w:rPr>
        <w:tab/>
        <w:t xml:space="preserve">De pagina’s die onder de advertentiesectie vallen kenmerken zich door een header: “Photoplay Magazine – Advertising Section”. Iedere pagina die advertenties bevat valt onder deze header, onafhankelijk van de grootte of het aantal van de advertenties. De advertentiesectie beslaat een groot deel van </w:t>
      </w:r>
      <w:r w:rsidRPr="00F6749A">
        <w:rPr>
          <w:rFonts w:ascii="Arial" w:hAnsi="Arial"/>
          <w:i/>
          <w:sz w:val="20"/>
        </w:rPr>
        <w:t>Photoplay</w:t>
      </w:r>
      <w:r w:rsidRPr="00F6749A">
        <w:rPr>
          <w:rFonts w:ascii="Arial" w:hAnsi="Arial"/>
          <w:sz w:val="20"/>
        </w:rPr>
        <w:t>, bij deze jaargang gemiddeld vijfenvijftig procent.</w:t>
      </w:r>
      <w:r w:rsidRPr="00F6749A">
        <w:rPr>
          <w:rStyle w:val="FootnoteReference"/>
          <w:rFonts w:ascii="Arial" w:hAnsi="Arial"/>
          <w:sz w:val="20"/>
        </w:rPr>
        <w:footnoteReference w:id="51"/>
      </w:r>
      <w:r w:rsidRPr="00F6749A">
        <w:rPr>
          <w:rFonts w:ascii="Arial" w:hAnsi="Arial"/>
          <w:sz w:val="20"/>
        </w:rPr>
        <w:t xml:space="preserve"> Het gemiddelde aantal advertenties per nummer is 163.</w:t>
      </w:r>
      <w:r w:rsidRPr="00F6749A">
        <w:rPr>
          <w:rStyle w:val="FootnoteReference"/>
          <w:rFonts w:ascii="Arial" w:hAnsi="Arial"/>
          <w:sz w:val="20"/>
        </w:rPr>
        <w:footnoteReference w:id="52"/>
      </w:r>
      <w:r w:rsidRPr="00F6749A">
        <w:rPr>
          <w:rFonts w:ascii="Arial" w:hAnsi="Arial"/>
          <w:sz w:val="20"/>
        </w:rPr>
        <w:t xml:space="preserve"> Dit geeft aan dat </w:t>
      </w:r>
      <w:r w:rsidRPr="00F6749A">
        <w:rPr>
          <w:rFonts w:ascii="Arial" w:hAnsi="Arial"/>
          <w:i/>
          <w:sz w:val="20"/>
        </w:rPr>
        <w:t>Photoplay</w:t>
      </w:r>
      <w:r w:rsidRPr="00F6749A">
        <w:rPr>
          <w:rFonts w:ascii="Arial" w:hAnsi="Arial"/>
          <w:sz w:val="20"/>
        </w:rPr>
        <w:t xml:space="preserve"> een sterke commerciële insteek had. Niet alleen de vele advertenties bevestigen dit. Het merendeel van de redactionele artikelen is namelijk ook indirect commercieel van aard. Artikelen waarin de levensstijl van filmsterren is beschreven fungeerden als inspiratiebron voor de lezers om naar specifieke films te gaan, en artikelen waarin </w:t>
      </w:r>
      <w:r w:rsidRPr="00F6749A">
        <w:rPr>
          <w:rFonts w:ascii="Arial" w:hAnsi="Arial"/>
          <w:i/>
          <w:sz w:val="20"/>
        </w:rPr>
        <w:t>Photoplay</w:t>
      </w:r>
      <w:r w:rsidRPr="00F6749A">
        <w:rPr>
          <w:rFonts w:ascii="Arial" w:hAnsi="Arial"/>
          <w:sz w:val="20"/>
        </w:rPr>
        <w:t xml:space="preserve"> interieurtips of adviezen over mode geeft stimuleerden de lezers te consumeren. Wat opvalt aan de verhouding tussen modeadvertenties en algemene advertenties is dat de modeadvertenties gemiddeld slechts tweeënhalf procent van het totaal aantal advertenties uitmaken. Slechts 4 van de 164 advertenties zijn modegericht.</w:t>
      </w:r>
      <w:r w:rsidRPr="00F6749A">
        <w:rPr>
          <w:rStyle w:val="FootnoteReference"/>
          <w:rFonts w:ascii="Arial" w:hAnsi="Arial"/>
          <w:sz w:val="20"/>
        </w:rPr>
        <w:footnoteReference w:id="53"/>
      </w:r>
      <w:r w:rsidRPr="00F6749A">
        <w:rPr>
          <w:rFonts w:ascii="Arial" w:hAnsi="Arial"/>
          <w:sz w:val="20"/>
        </w:rPr>
        <w:t xml:space="preserve"> De overige advertenties zijn voornamelijk gericht op kleine goederen, zoals cosmetica, medicijnen en hulpmiddelen. Alhoewel </w:t>
      </w:r>
      <w:r w:rsidRPr="00F6749A">
        <w:rPr>
          <w:rFonts w:ascii="Arial" w:hAnsi="Arial"/>
          <w:i/>
          <w:sz w:val="20"/>
        </w:rPr>
        <w:t>Photoplay</w:t>
      </w:r>
      <w:r w:rsidRPr="00F6749A">
        <w:rPr>
          <w:rFonts w:ascii="Arial" w:hAnsi="Arial"/>
          <w:sz w:val="20"/>
        </w:rPr>
        <w:t xml:space="preserve"> erg veel reclame bevat, lijkt het erop dat er relatief weinig aandacht aan mode wordt besteed via advertenties.  </w:t>
      </w:r>
    </w:p>
    <w:tbl>
      <w:tblPr>
        <w:tblStyle w:val="TableGrid"/>
        <w:tblW w:w="8902" w:type="dxa"/>
        <w:jc w:val="center"/>
        <w:tblLook w:val="00BF"/>
      </w:tblPr>
      <w:tblGrid>
        <w:gridCol w:w="2128"/>
        <w:gridCol w:w="518"/>
        <w:gridCol w:w="518"/>
        <w:gridCol w:w="518"/>
        <w:gridCol w:w="518"/>
        <w:gridCol w:w="518"/>
        <w:gridCol w:w="518"/>
        <w:gridCol w:w="518"/>
        <w:gridCol w:w="518"/>
        <w:gridCol w:w="518"/>
        <w:gridCol w:w="518"/>
        <w:gridCol w:w="518"/>
        <w:gridCol w:w="518"/>
        <w:gridCol w:w="558"/>
      </w:tblGrid>
      <w:tr w:rsidR="006B4DE7" w:rsidRPr="00F6749A">
        <w:trPr>
          <w:cantSplit/>
          <w:trHeight w:val="1134"/>
          <w:jc w:val="center"/>
        </w:trPr>
        <w:tc>
          <w:tcPr>
            <w:tcW w:w="2128" w:type="dxa"/>
            <w:shd w:val="clear" w:color="auto" w:fill="000000" w:themeFill="text1"/>
          </w:tcPr>
          <w:p w:rsidR="006B4DE7" w:rsidRPr="00F6749A" w:rsidRDefault="00E326DF" w:rsidP="006B4DE7">
            <w:pPr>
              <w:rPr>
                <w:rFonts w:ascii="Arial" w:hAnsi="Arial"/>
                <w:b/>
                <w:sz w:val="20"/>
              </w:rPr>
            </w:pPr>
            <w:r w:rsidRPr="00F6749A">
              <w:rPr>
                <w:rFonts w:ascii="Arial" w:hAnsi="Arial"/>
                <w:b/>
                <w:sz w:val="20"/>
              </w:rPr>
              <w:t>Vaste rubrieken</w:t>
            </w:r>
          </w:p>
        </w:tc>
        <w:tc>
          <w:tcPr>
            <w:tcW w:w="518" w:type="dxa"/>
            <w:shd w:val="clear" w:color="auto" w:fill="000000" w:themeFill="text1"/>
            <w:textDirection w:val="btLr"/>
          </w:tcPr>
          <w:p w:rsidR="006B4DE7" w:rsidRPr="00F6749A" w:rsidRDefault="00E326DF" w:rsidP="006B4DE7">
            <w:pPr>
              <w:ind w:left="113" w:right="113"/>
              <w:rPr>
                <w:rFonts w:ascii="Arial" w:hAnsi="Arial"/>
                <w:b/>
                <w:sz w:val="20"/>
              </w:rPr>
            </w:pPr>
            <w:r w:rsidRPr="00F6749A">
              <w:rPr>
                <w:rFonts w:ascii="Arial" w:hAnsi="Arial"/>
                <w:b/>
                <w:sz w:val="20"/>
              </w:rPr>
              <w:t>Jan</w:t>
            </w:r>
          </w:p>
        </w:tc>
        <w:tc>
          <w:tcPr>
            <w:tcW w:w="518" w:type="dxa"/>
            <w:shd w:val="clear" w:color="auto" w:fill="000000" w:themeFill="text1"/>
            <w:textDirection w:val="btLr"/>
          </w:tcPr>
          <w:p w:rsidR="006B4DE7" w:rsidRPr="00F6749A" w:rsidRDefault="00E326DF" w:rsidP="006B4DE7">
            <w:pPr>
              <w:ind w:left="113" w:right="113"/>
              <w:rPr>
                <w:rFonts w:ascii="Arial" w:hAnsi="Arial"/>
                <w:b/>
                <w:sz w:val="20"/>
              </w:rPr>
            </w:pPr>
            <w:r w:rsidRPr="00F6749A">
              <w:rPr>
                <w:rFonts w:ascii="Arial" w:hAnsi="Arial"/>
                <w:b/>
                <w:sz w:val="20"/>
              </w:rPr>
              <w:t>Feb</w:t>
            </w:r>
          </w:p>
        </w:tc>
        <w:tc>
          <w:tcPr>
            <w:tcW w:w="518" w:type="dxa"/>
            <w:shd w:val="clear" w:color="auto" w:fill="000000" w:themeFill="text1"/>
            <w:textDirection w:val="btLr"/>
          </w:tcPr>
          <w:p w:rsidR="006B4DE7" w:rsidRPr="00F6749A" w:rsidRDefault="00E326DF" w:rsidP="006B4DE7">
            <w:pPr>
              <w:ind w:left="113" w:right="113"/>
              <w:rPr>
                <w:rFonts w:ascii="Arial" w:hAnsi="Arial"/>
                <w:b/>
                <w:sz w:val="20"/>
              </w:rPr>
            </w:pPr>
            <w:r w:rsidRPr="00F6749A">
              <w:rPr>
                <w:rFonts w:ascii="Arial" w:hAnsi="Arial"/>
                <w:b/>
                <w:sz w:val="20"/>
              </w:rPr>
              <w:t>Mar</w:t>
            </w:r>
          </w:p>
        </w:tc>
        <w:tc>
          <w:tcPr>
            <w:tcW w:w="518" w:type="dxa"/>
            <w:shd w:val="clear" w:color="auto" w:fill="000000" w:themeFill="text1"/>
            <w:textDirection w:val="btLr"/>
          </w:tcPr>
          <w:p w:rsidR="006B4DE7" w:rsidRPr="00F6749A" w:rsidRDefault="00E326DF" w:rsidP="006B4DE7">
            <w:pPr>
              <w:ind w:left="113" w:right="113"/>
              <w:rPr>
                <w:rFonts w:ascii="Arial" w:hAnsi="Arial"/>
                <w:b/>
                <w:sz w:val="20"/>
              </w:rPr>
            </w:pPr>
            <w:r w:rsidRPr="00F6749A">
              <w:rPr>
                <w:rFonts w:ascii="Arial" w:hAnsi="Arial"/>
                <w:b/>
                <w:sz w:val="20"/>
              </w:rPr>
              <w:t>Apr</w:t>
            </w:r>
          </w:p>
        </w:tc>
        <w:tc>
          <w:tcPr>
            <w:tcW w:w="518" w:type="dxa"/>
            <w:shd w:val="clear" w:color="auto" w:fill="000000" w:themeFill="text1"/>
            <w:textDirection w:val="btLr"/>
          </w:tcPr>
          <w:p w:rsidR="006B4DE7" w:rsidRPr="00F6749A" w:rsidRDefault="00E326DF" w:rsidP="006B4DE7">
            <w:pPr>
              <w:ind w:left="113" w:right="113"/>
              <w:rPr>
                <w:rFonts w:ascii="Arial" w:hAnsi="Arial"/>
                <w:b/>
                <w:sz w:val="20"/>
              </w:rPr>
            </w:pPr>
            <w:r w:rsidRPr="00F6749A">
              <w:rPr>
                <w:rFonts w:ascii="Arial" w:hAnsi="Arial"/>
                <w:b/>
                <w:sz w:val="20"/>
              </w:rPr>
              <w:t>Mei</w:t>
            </w:r>
          </w:p>
        </w:tc>
        <w:tc>
          <w:tcPr>
            <w:tcW w:w="518" w:type="dxa"/>
            <w:shd w:val="clear" w:color="auto" w:fill="000000" w:themeFill="text1"/>
            <w:textDirection w:val="btLr"/>
          </w:tcPr>
          <w:p w:rsidR="006B4DE7" w:rsidRPr="00F6749A" w:rsidRDefault="00E326DF" w:rsidP="006B4DE7">
            <w:pPr>
              <w:ind w:left="113" w:right="113"/>
              <w:rPr>
                <w:rFonts w:ascii="Arial" w:hAnsi="Arial"/>
                <w:b/>
                <w:sz w:val="20"/>
              </w:rPr>
            </w:pPr>
            <w:r w:rsidRPr="00F6749A">
              <w:rPr>
                <w:rFonts w:ascii="Arial" w:hAnsi="Arial"/>
                <w:b/>
                <w:sz w:val="20"/>
              </w:rPr>
              <w:t>Jun</w:t>
            </w:r>
          </w:p>
        </w:tc>
        <w:tc>
          <w:tcPr>
            <w:tcW w:w="518" w:type="dxa"/>
            <w:shd w:val="clear" w:color="auto" w:fill="000000" w:themeFill="text1"/>
            <w:textDirection w:val="btLr"/>
          </w:tcPr>
          <w:p w:rsidR="006B4DE7" w:rsidRPr="00F6749A" w:rsidRDefault="00E326DF" w:rsidP="006B4DE7">
            <w:pPr>
              <w:ind w:left="113" w:right="113"/>
              <w:rPr>
                <w:rFonts w:ascii="Arial" w:hAnsi="Arial"/>
                <w:b/>
                <w:sz w:val="20"/>
              </w:rPr>
            </w:pPr>
            <w:r w:rsidRPr="00F6749A">
              <w:rPr>
                <w:rFonts w:ascii="Arial" w:hAnsi="Arial"/>
                <w:b/>
                <w:sz w:val="20"/>
              </w:rPr>
              <w:t>Jul</w:t>
            </w:r>
          </w:p>
        </w:tc>
        <w:tc>
          <w:tcPr>
            <w:tcW w:w="518" w:type="dxa"/>
            <w:shd w:val="clear" w:color="auto" w:fill="000000" w:themeFill="text1"/>
            <w:textDirection w:val="btLr"/>
          </w:tcPr>
          <w:p w:rsidR="006B4DE7" w:rsidRPr="00F6749A" w:rsidRDefault="00E326DF" w:rsidP="006B4DE7">
            <w:pPr>
              <w:ind w:left="113" w:right="113"/>
              <w:rPr>
                <w:rFonts w:ascii="Arial" w:hAnsi="Arial"/>
                <w:b/>
                <w:sz w:val="20"/>
              </w:rPr>
            </w:pPr>
            <w:r w:rsidRPr="00F6749A">
              <w:rPr>
                <w:rFonts w:ascii="Arial" w:hAnsi="Arial"/>
                <w:b/>
                <w:sz w:val="20"/>
              </w:rPr>
              <w:t>Aug</w:t>
            </w:r>
          </w:p>
        </w:tc>
        <w:tc>
          <w:tcPr>
            <w:tcW w:w="518" w:type="dxa"/>
            <w:shd w:val="clear" w:color="auto" w:fill="000000" w:themeFill="text1"/>
            <w:textDirection w:val="btLr"/>
          </w:tcPr>
          <w:p w:rsidR="006B4DE7" w:rsidRPr="00F6749A" w:rsidRDefault="00E326DF" w:rsidP="006B4DE7">
            <w:pPr>
              <w:ind w:left="113" w:right="113"/>
              <w:rPr>
                <w:rFonts w:ascii="Arial" w:hAnsi="Arial"/>
                <w:b/>
                <w:sz w:val="20"/>
              </w:rPr>
            </w:pPr>
            <w:r w:rsidRPr="00F6749A">
              <w:rPr>
                <w:rFonts w:ascii="Arial" w:hAnsi="Arial"/>
                <w:b/>
                <w:sz w:val="20"/>
              </w:rPr>
              <w:t>Sep</w:t>
            </w:r>
          </w:p>
        </w:tc>
        <w:tc>
          <w:tcPr>
            <w:tcW w:w="518" w:type="dxa"/>
            <w:shd w:val="clear" w:color="auto" w:fill="000000" w:themeFill="text1"/>
            <w:textDirection w:val="btLr"/>
          </w:tcPr>
          <w:p w:rsidR="006B4DE7" w:rsidRPr="00F6749A" w:rsidRDefault="00E326DF" w:rsidP="006B4DE7">
            <w:pPr>
              <w:ind w:left="113" w:right="113"/>
              <w:rPr>
                <w:rFonts w:ascii="Arial" w:hAnsi="Arial"/>
                <w:b/>
                <w:sz w:val="20"/>
              </w:rPr>
            </w:pPr>
            <w:r w:rsidRPr="00F6749A">
              <w:rPr>
                <w:rFonts w:ascii="Arial" w:hAnsi="Arial"/>
                <w:b/>
                <w:sz w:val="20"/>
              </w:rPr>
              <w:t>Okt</w:t>
            </w:r>
          </w:p>
        </w:tc>
        <w:tc>
          <w:tcPr>
            <w:tcW w:w="518" w:type="dxa"/>
            <w:shd w:val="clear" w:color="auto" w:fill="000000" w:themeFill="text1"/>
            <w:textDirection w:val="btLr"/>
          </w:tcPr>
          <w:p w:rsidR="006B4DE7" w:rsidRPr="00F6749A" w:rsidRDefault="00E326DF" w:rsidP="006B4DE7">
            <w:pPr>
              <w:ind w:left="113" w:right="113"/>
              <w:rPr>
                <w:rFonts w:ascii="Arial" w:hAnsi="Arial"/>
                <w:b/>
                <w:sz w:val="20"/>
              </w:rPr>
            </w:pPr>
            <w:r w:rsidRPr="00F6749A">
              <w:rPr>
                <w:rFonts w:ascii="Arial" w:hAnsi="Arial"/>
                <w:b/>
                <w:sz w:val="20"/>
              </w:rPr>
              <w:t>Nov</w:t>
            </w:r>
          </w:p>
        </w:tc>
        <w:tc>
          <w:tcPr>
            <w:tcW w:w="518" w:type="dxa"/>
            <w:shd w:val="clear" w:color="auto" w:fill="000000" w:themeFill="text1"/>
            <w:textDirection w:val="btLr"/>
          </w:tcPr>
          <w:p w:rsidR="006B4DE7" w:rsidRPr="00F6749A" w:rsidRDefault="00E326DF" w:rsidP="006B4DE7">
            <w:pPr>
              <w:ind w:left="113" w:right="113"/>
              <w:rPr>
                <w:rFonts w:ascii="Arial" w:hAnsi="Arial"/>
                <w:b/>
                <w:sz w:val="20"/>
              </w:rPr>
            </w:pPr>
            <w:r w:rsidRPr="00F6749A">
              <w:rPr>
                <w:rFonts w:ascii="Arial" w:hAnsi="Arial"/>
                <w:b/>
                <w:sz w:val="20"/>
              </w:rPr>
              <w:t xml:space="preserve">Dec </w:t>
            </w:r>
          </w:p>
        </w:tc>
        <w:tc>
          <w:tcPr>
            <w:tcW w:w="558" w:type="dxa"/>
            <w:shd w:val="clear" w:color="auto" w:fill="000000" w:themeFill="text1"/>
            <w:textDirection w:val="btLr"/>
          </w:tcPr>
          <w:p w:rsidR="006B4DE7" w:rsidRPr="00F6749A" w:rsidRDefault="00E326DF" w:rsidP="006B4DE7">
            <w:pPr>
              <w:ind w:left="113" w:right="113"/>
              <w:rPr>
                <w:rFonts w:ascii="Arial" w:hAnsi="Arial"/>
                <w:b/>
                <w:i/>
                <w:sz w:val="20"/>
              </w:rPr>
            </w:pPr>
            <w:r w:rsidRPr="00F6749A">
              <w:rPr>
                <w:rFonts w:ascii="Arial" w:hAnsi="Arial"/>
                <w:b/>
                <w:i/>
                <w:sz w:val="20"/>
              </w:rPr>
              <w:t xml:space="preserve">Aantal </w:t>
            </w:r>
          </w:p>
        </w:tc>
      </w:tr>
      <w:tr w:rsidR="006B4DE7" w:rsidRPr="00F6749A">
        <w:trPr>
          <w:trHeight w:val="312"/>
          <w:jc w:val="center"/>
        </w:trPr>
        <w:tc>
          <w:tcPr>
            <w:tcW w:w="2128" w:type="dxa"/>
            <w:shd w:val="clear" w:color="auto" w:fill="D9D9D9" w:themeFill="background1" w:themeFillShade="D9"/>
          </w:tcPr>
          <w:p w:rsidR="006B4DE7" w:rsidRPr="00F6749A" w:rsidRDefault="00E326DF" w:rsidP="006B4DE7">
            <w:pPr>
              <w:rPr>
                <w:rFonts w:ascii="Arial" w:hAnsi="Arial"/>
                <w:sz w:val="20"/>
              </w:rPr>
            </w:pPr>
            <w:r w:rsidRPr="00F6749A">
              <w:rPr>
                <w:rFonts w:ascii="Arial" w:hAnsi="Arial"/>
                <w:sz w:val="20"/>
              </w:rPr>
              <w:t>Cover Design</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58" w:type="dxa"/>
            <w:vAlign w:val="center"/>
          </w:tcPr>
          <w:p w:rsidR="006B4DE7" w:rsidRPr="00F6749A" w:rsidRDefault="00E326DF" w:rsidP="006B4DE7">
            <w:pPr>
              <w:jc w:val="center"/>
              <w:rPr>
                <w:rFonts w:ascii="Arial" w:hAnsi="Arial"/>
                <w:sz w:val="20"/>
              </w:rPr>
            </w:pPr>
            <w:r w:rsidRPr="00F6749A">
              <w:rPr>
                <w:rFonts w:ascii="Arial" w:hAnsi="Arial"/>
                <w:sz w:val="20"/>
              </w:rPr>
              <w:t>12</w:t>
            </w:r>
          </w:p>
        </w:tc>
      </w:tr>
      <w:tr w:rsidR="006B4DE7" w:rsidRPr="00F6749A">
        <w:trPr>
          <w:trHeight w:val="312"/>
          <w:jc w:val="center"/>
        </w:trPr>
        <w:tc>
          <w:tcPr>
            <w:tcW w:w="2128" w:type="dxa"/>
            <w:shd w:val="clear" w:color="auto" w:fill="D9D9D9" w:themeFill="background1" w:themeFillShade="D9"/>
          </w:tcPr>
          <w:p w:rsidR="006B4DE7" w:rsidRPr="00F23748" w:rsidRDefault="00E326DF" w:rsidP="006B4DE7">
            <w:pPr>
              <w:rPr>
                <w:rFonts w:ascii="Arial" w:hAnsi="Arial"/>
                <w:sz w:val="20"/>
                <w:lang w:val="en-US"/>
              </w:rPr>
            </w:pPr>
            <w:r w:rsidRPr="00F23748">
              <w:rPr>
                <w:rFonts w:ascii="Arial" w:hAnsi="Arial"/>
                <w:sz w:val="20"/>
                <w:lang w:val="en-US"/>
              </w:rPr>
              <w:t>Brief Reviews of Current Pictures</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58" w:type="dxa"/>
            <w:vAlign w:val="center"/>
          </w:tcPr>
          <w:p w:rsidR="006B4DE7" w:rsidRPr="00F6749A" w:rsidRDefault="00E326DF" w:rsidP="006B4DE7">
            <w:pPr>
              <w:jc w:val="center"/>
              <w:rPr>
                <w:rFonts w:ascii="Arial" w:hAnsi="Arial"/>
                <w:sz w:val="20"/>
              </w:rPr>
            </w:pPr>
            <w:r w:rsidRPr="00F6749A">
              <w:rPr>
                <w:rFonts w:ascii="Arial" w:hAnsi="Arial"/>
                <w:sz w:val="20"/>
              </w:rPr>
              <w:t>12</w:t>
            </w:r>
          </w:p>
        </w:tc>
      </w:tr>
      <w:tr w:rsidR="006B4DE7" w:rsidRPr="00F6749A">
        <w:trPr>
          <w:trHeight w:val="312"/>
          <w:jc w:val="center"/>
        </w:trPr>
        <w:tc>
          <w:tcPr>
            <w:tcW w:w="2128" w:type="dxa"/>
            <w:shd w:val="clear" w:color="auto" w:fill="D9D9D9" w:themeFill="background1" w:themeFillShade="D9"/>
          </w:tcPr>
          <w:p w:rsidR="006B4DE7" w:rsidRPr="00F6749A" w:rsidRDefault="00E326DF" w:rsidP="006B4DE7">
            <w:pPr>
              <w:rPr>
                <w:rFonts w:ascii="Arial" w:hAnsi="Arial"/>
                <w:sz w:val="20"/>
              </w:rPr>
            </w:pPr>
            <w:r w:rsidRPr="00F6749A">
              <w:rPr>
                <w:rFonts w:ascii="Arial" w:hAnsi="Arial"/>
                <w:sz w:val="20"/>
              </w:rPr>
              <w:t>Brickbats and Bouquets</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58" w:type="dxa"/>
            <w:vAlign w:val="center"/>
          </w:tcPr>
          <w:p w:rsidR="006B4DE7" w:rsidRPr="00F6749A" w:rsidRDefault="00E326DF" w:rsidP="006B4DE7">
            <w:pPr>
              <w:jc w:val="center"/>
              <w:rPr>
                <w:rFonts w:ascii="Arial" w:hAnsi="Arial"/>
                <w:sz w:val="20"/>
              </w:rPr>
            </w:pPr>
            <w:r w:rsidRPr="00F6749A">
              <w:rPr>
                <w:rFonts w:ascii="Arial" w:hAnsi="Arial"/>
                <w:sz w:val="20"/>
              </w:rPr>
              <w:t>12</w:t>
            </w:r>
          </w:p>
        </w:tc>
      </w:tr>
      <w:tr w:rsidR="006B4DE7" w:rsidRPr="00F6749A">
        <w:trPr>
          <w:trHeight w:val="312"/>
          <w:jc w:val="center"/>
        </w:trPr>
        <w:tc>
          <w:tcPr>
            <w:tcW w:w="2128" w:type="dxa"/>
            <w:shd w:val="clear" w:color="auto" w:fill="D9D9D9" w:themeFill="background1" w:themeFillShade="D9"/>
          </w:tcPr>
          <w:p w:rsidR="006B4DE7" w:rsidRPr="00F6749A" w:rsidRDefault="00E326DF" w:rsidP="006B4DE7">
            <w:pPr>
              <w:rPr>
                <w:rFonts w:ascii="Arial" w:hAnsi="Arial"/>
                <w:sz w:val="20"/>
              </w:rPr>
            </w:pPr>
            <w:r w:rsidRPr="00F6749A">
              <w:rPr>
                <w:rFonts w:ascii="Arial" w:hAnsi="Arial"/>
                <w:sz w:val="20"/>
              </w:rPr>
              <w:t>Rotogravure: New Pictures</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58" w:type="dxa"/>
            <w:vAlign w:val="center"/>
          </w:tcPr>
          <w:p w:rsidR="006B4DE7" w:rsidRPr="00F6749A" w:rsidRDefault="00E326DF" w:rsidP="006B4DE7">
            <w:pPr>
              <w:jc w:val="center"/>
              <w:rPr>
                <w:rFonts w:ascii="Arial" w:hAnsi="Arial"/>
                <w:sz w:val="20"/>
              </w:rPr>
            </w:pPr>
            <w:r w:rsidRPr="00F6749A">
              <w:rPr>
                <w:rFonts w:ascii="Arial" w:hAnsi="Arial"/>
                <w:sz w:val="20"/>
              </w:rPr>
              <w:t>12</w:t>
            </w:r>
          </w:p>
        </w:tc>
      </w:tr>
      <w:tr w:rsidR="006B4DE7" w:rsidRPr="00F6749A">
        <w:trPr>
          <w:trHeight w:val="312"/>
          <w:jc w:val="center"/>
        </w:trPr>
        <w:tc>
          <w:tcPr>
            <w:tcW w:w="2128" w:type="dxa"/>
            <w:shd w:val="clear" w:color="auto" w:fill="D9D9D9" w:themeFill="background1" w:themeFillShade="D9"/>
          </w:tcPr>
          <w:p w:rsidR="006B4DE7" w:rsidRPr="00F6749A" w:rsidRDefault="00E326DF" w:rsidP="006B4DE7">
            <w:pPr>
              <w:rPr>
                <w:rFonts w:ascii="Arial" w:hAnsi="Arial"/>
                <w:sz w:val="20"/>
              </w:rPr>
            </w:pPr>
            <w:r w:rsidRPr="00F6749A">
              <w:rPr>
                <w:rFonts w:ascii="Arial" w:hAnsi="Arial"/>
                <w:sz w:val="20"/>
              </w:rPr>
              <w:t>Editorials: Quirk</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58" w:type="dxa"/>
            <w:vAlign w:val="center"/>
          </w:tcPr>
          <w:p w:rsidR="006B4DE7" w:rsidRPr="00F6749A" w:rsidRDefault="00E326DF" w:rsidP="006B4DE7">
            <w:pPr>
              <w:jc w:val="center"/>
              <w:rPr>
                <w:rFonts w:ascii="Arial" w:hAnsi="Arial"/>
                <w:sz w:val="20"/>
              </w:rPr>
            </w:pPr>
            <w:r w:rsidRPr="00F6749A">
              <w:rPr>
                <w:rFonts w:ascii="Arial" w:hAnsi="Arial"/>
                <w:sz w:val="20"/>
              </w:rPr>
              <w:t>12</w:t>
            </w:r>
          </w:p>
        </w:tc>
      </w:tr>
      <w:tr w:rsidR="006B4DE7" w:rsidRPr="00F6749A">
        <w:trPr>
          <w:trHeight w:val="312"/>
          <w:jc w:val="center"/>
        </w:trPr>
        <w:tc>
          <w:tcPr>
            <w:tcW w:w="2128" w:type="dxa"/>
            <w:shd w:val="clear" w:color="auto" w:fill="D9D9D9" w:themeFill="background1" w:themeFillShade="D9"/>
          </w:tcPr>
          <w:p w:rsidR="006B4DE7" w:rsidRPr="00F6749A" w:rsidRDefault="00E326DF" w:rsidP="006B4DE7">
            <w:pPr>
              <w:rPr>
                <w:rFonts w:ascii="Arial" w:hAnsi="Arial"/>
                <w:sz w:val="20"/>
              </w:rPr>
            </w:pPr>
            <w:r w:rsidRPr="00F6749A">
              <w:rPr>
                <w:rFonts w:ascii="Arial" w:hAnsi="Arial"/>
                <w:sz w:val="20"/>
              </w:rPr>
              <w:t>Serial Fiction</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58" w:type="dxa"/>
            <w:vAlign w:val="center"/>
          </w:tcPr>
          <w:p w:rsidR="006B4DE7" w:rsidRPr="00F6749A" w:rsidRDefault="00E326DF" w:rsidP="006B4DE7">
            <w:pPr>
              <w:jc w:val="center"/>
              <w:rPr>
                <w:rFonts w:ascii="Arial" w:hAnsi="Arial"/>
                <w:sz w:val="20"/>
              </w:rPr>
            </w:pPr>
            <w:r w:rsidRPr="00F6749A">
              <w:rPr>
                <w:rFonts w:ascii="Arial" w:hAnsi="Arial"/>
                <w:sz w:val="20"/>
              </w:rPr>
              <w:t>10</w:t>
            </w:r>
          </w:p>
        </w:tc>
      </w:tr>
      <w:tr w:rsidR="006B4DE7" w:rsidRPr="00F6749A">
        <w:trPr>
          <w:trHeight w:val="330"/>
          <w:jc w:val="center"/>
        </w:trPr>
        <w:tc>
          <w:tcPr>
            <w:tcW w:w="2128" w:type="dxa"/>
            <w:shd w:val="clear" w:color="auto" w:fill="D9D9D9" w:themeFill="background1" w:themeFillShade="D9"/>
          </w:tcPr>
          <w:p w:rsidR="006B4DE7" w:rsidRPr="00F6749A" w:rsidRDefault="00E326DF" w:rsidP="006B4DE7">
            <w:pPr>
              <w:rPr>
                <w:rFonts w:ascii="Arial" w:hAnsi="Arial"/>
                <w:sz w:val="20"/>
              </w:rPr>
            </w:pPr>
            <w:r w:rsidRPr="00F6749A">
              <w:rPr>
                <w:rFonts w:ascii="Arial" w:hAnsi="Arial"/>
                <w:sz w:val="20"/>
              </w:rPr>
              <w:t>Rotogravure</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58" w:type="dxa"/>
            <w:vAlign w:val="center"/>
          </w:tcPr>
          <w:p w:rsidR="006B4DE7" w:rsidRPr="00F6749A" w:rsidRDefault="00E326DF" w:rsidP="006B4DE7">
            <w:pPr>
              <w:jc w:val="center"/>
              <w:rPr>
                <w:rFonts w:ascii="Arial" w:hAnsi="Arial"/>
                <w:sz w:val="20"/>
              </w:rPr>
            </w:pPr>
            <w:r w:rsidRPr="00F6749A">
              <w:rPr>
                <w:rFonts w:ascii="Arial" w:hAnsi="Arial"/>
                <w:sz w:val="20"/>
              </w:rPr>
              <w:t>12</w:t>
            </w:r>
          </w:p>
        </w:tc>
      </w:tr>
      <w:tr w:rsidR="006B4DE7" w:rsidRPr="00F6749A">
        <w:trPr>
          <w:trHeight w:val="312"/>
          <w:jc w:val="center"/>
        </w:trPr>
        <w:tc>
          <w:tcPr>
            <w:tcW w:w="2128" w:type="dxa"/>
            <w:shd w:val="clear" w:color="auto" w:fill="D9D9D9" w:themeFill="background1" w:themeFillShade="D9"/>
          </w:tcPr>
          <w:p w:rsidR="006B4DE7" w:rsidRPr="00F23748" w:rsidRDefault="00E326DF" w:rsidP="006B4DE7">
            <w:pPr>
              <w:rPr>
                <w:rFonts w:ascii="Arial" w:hAnsi="Arial"/>
                <w:sz w:val="20"/>
                <w:lang w:val="en-US"/>
              </w:rPr>
            </w:pPr>
            <w:r w:rsidRPr="00F23748">
              <w:rPr>
                <w:rFonts w:ascii="Arial" w:hAnsi="Arial"/>
                <w:sz w:val="20"/>
                <w:lang w:val="en-US"/>
              </w:rPr>
              <w:t>Close-ups and Long Shots</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58" w:type="dxa"/>
            <w:vAlign w:val="center"/>
          </w:tcPr>
          <w:p w:rsidR="006B4DE7" w:rsidRPr="00F6749A" w:rsidRDefault="00E326DF" w:rsidP="006B4DE7">
            <w:pPr>
              <w:jc w:val="center"/>
              <w:rPr>
                <w:rFonts w:ascii="Arial" w:hAnsi="Arial"/>
                <w:sz w:val="20"/>
              </w:rPr>
            </w:pPr>
            <w:r w:rsidRPr="00F6749A">
              <w:rPr>
                <w:rFonts w:ascii="Arial" w:hAnsi="Arial"/>
                <w:sz w:val="20"/>
              </w:rPr>
              <w:t>12</w:t>
            </w:r>
          </w:p>
        </w:tc>
      </w:tr>
      <w:tr w:rsidR="006B4DE7" w:rsidRPr="00F6749A">
        <w:trPr>
          <w:trHeight w:val="312"/>
          <w:jc w:val="center"/>
        </w:trPr>
        <w:tc>
          <w:tcPr>
            <w:tcW w:w="2128" w:type="dxa"/>
            <w:shd w:val="clear" w:color="auto" w:fill="D9D9D9" w:themeFill="background1" w:themeFillShade="D9"/>
          </w:tcPr>
          <w:p w:rsidR="006B4DE7" w:rsidRPr="00F6749A" w:rsidRDefault="00E326DF" w:rsidP="006B4DE7">
            <w:pPr>
              <w:rPr>
                <w:rFonts w:ascii="Arial" w:hAnsi="Arial"/>
                <w:sz w:val="20"/>
              </w:rPr>
            </w:pPr>
            <w:r w:rsidRPr="00F6749A">
              <w:rPr>
                <w:rFonts w:ascii="Arial" w:hAnsi="Arial"/>
                <w:sz w:val="20"/>
              </w:rPr>
              <w:t>The Shadow Stage</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58" w:type="dxa"/>
            <w:vAlign w:val="center"/>
          </w:tcPr>
          <w:p w:rsidR="006B4DE7" w:rsidRPr="00F6749A" w:rsidRDefault="00E326DF" w:rsidP="006B4DE7">
            <w:pPr>
              <w:jc w:val="center"/>
              <w:rPr>
                <w:rFonts w:ascii="Arial" w:hAnsi="Arial"/>
                <w:sz w:val="20"/>
              </w:rPr>
            </w:pPr>
            <w:r w:rsidRPr="00F6749A">
              <w:rPr>
                <w:rFonts w:ascii="Arial" w:hAnsi="Arial"/>
                <w:sz w:val="20"/>
              </w:rPr>
              <w:t>12</w:t>
            </w:r>
          </w:p>
        </w:tc>
      </w:tr>
      <w:tr w:rsidR="006B4DE7" w:rsidRPr="00F6749A">
        <w:trPr>
          <w:trHeight w:val="312"/>
          <w:jc w:val="center"/>
        </w:trPr>
        <w:tc>
          <w:tcPr>
            <w:tcW w:w="2128" w:type="dxa"/>
            <w:shd w:val="clear" w:color="auto" w:fill="D9D9D9" w:themeFill="background1" w:themeFillShade="D9"/>
          </w:tcPr>
          <w:p w:rsidR="006B4DE7" w:rsidRPr="00F23748" w:rsidRDefault="00E326DF" w:rsidP="006B4DE7">
            <w:pPr>
              <w:rPr>
                <w:rFonts w:ascii="Arial" w:hAnsi="Arial"/>
                <w:sz w:val="20"/>
                <w:lang w:val="en-US"/>
              </w:rPr>
            </w:pPr>
            <w:r w:rsidRPr="00F23748">
              <w:rPr>
                <w:rFonts w:ascii="Arial" w:hAnsi="Arial"/>
                <w:sz w:val="20"/>
                <w:lang w:val="en-US"/>
              </w:rPr>
              <w:t>Studio News and Gossip – East and West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58" w:type="dxa"/>
            <w:vAlign w:val="center"/>
          </w:tcPr>
          <w:p w:rsidR="006B4DE7" w:rsidRPr="00F6749A" w:rsidRDefault="00E326DF" w:rsidP="006B4DE7">
            <w:pPr>
              <w:jc w:val="center"/>
              <w:rPr>
                <w:rFonts w:ascii="Arial" w:hAnsi="Arial"/>
                <w:sz w:val="20"/>
              </w:rPr>
            </w:pPr>
            <w:r w:rsidRPr="00F6749A">
              <w:rPr>
                <w:rFonts w:ascii="Arial" w:hAnsi="Arial"/>
                <w:sz w:val="20"/>
              </w:rPr>
              <w:t>12</w:t>
            </w:r>
          </w:p>
        </w:tc>
      </w:tr>
      <w:tr w:rsidR="006B4DE7" w:rsidRPr="00F6749A">
        <w:trPr>
          <w:trHeight w:val="312"/>
          <w:jc w:val="center"/>
        </w:trPr>
        <w:tc>
          <w:tcPr>
            <w:tcW w:w="2128" w:type="dxa"/>
            <w:shd w:val="clear" w:color="auto" w:fill="D9D9D9" w:themeFill="background1" w:themeFillShade="D9"/>
          </w:tcPr>
          <w:p w:rsidR="006B4DE7" w:rsidRPr="00F23748" w:rsidRDefault="00E326DF" w:rsidP="006B4DE7">
            <w:pPr>
              <w:rPr>
                <w:rFonts w:ascii="Arial" w:hAnsi="Arial"/>
                <w:sz w:val="20"/>
                <w:lang w:val="en-US"/>
              </w:rPr>
            </w:pPr>
            <w:r w:rsidRPr="00F23748">
              <w:rPr>
                <w:rFonts w:ascii="Arial" w:hAnsi="Arial"/>
                <w:sz w:val="20"/>
                <w:lang w:val="en-US"/>
              </w:rPr>
              <w:t>The Romantic History of the Motion Pictures</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58" w:type="dxa"/>
            <w:vAlign w:val="center"/>
          </w:tcPr>
          <w:p w:rsidR="006B4DE7" w:rsidRPr="00F6749A" w:rsidRDefault="00E326DF" w:rsidP="006B4DE7">
            <w:pPr>
              <w:jc w:val="center"/>
              <w:rPr>
                <w:rFonts w:ascii="Arial" w:hAnsi="Arial"/>
                <w:sz w:val="20"/>
              </w:rPr>
            </w:pPr>
            <w:r w:rsidRPr="00F6749A">
              <w:rPr>
                <w:rFonts w:ascii="Arial" w:hAnsi="Arial"/>
                <w:sz w:val="20"/>
              </w:rPr>
              <w:t>2</w:t>
            </w:r>
          </w:p>
        </w:tc>
      </w:tr>
      <w:tr w:rsidR="006B4DE7" w:rsidRPr="00F6749A">
        <w:trPr>
          <w:trHeight w:val="312"/>
          <w:jc w:val="center"/>
        </w:trPr>
        <w:tc>
          <w:tcPr>
            <w:tcW w:w="2128" w:type="dxa"/>
            <w:shd w:val="clear" w:color="auto" w:fill="D9D9D9" w:themeFill="background1" w:themeFillShade="D9"/>
          </w:tcPr>
          <w:p w:rsidR="006B4DE7" w:rsidRPr="00F6749A" w:rsidRDefault="00E326DF" w:rsidP="006B4DE7">
            <w:pPr>
              <w:rPr>
                <w:rFonts w:ascii="Arial" w:hAnsi="Arial"/>
                <w:sz w:val="20"/>
              </w:rPr>
            </w:pPr>
            <w:r w:rsidRPr="00F6749A">
              <w:rPr>
                <w:rFonts w:ascii="Arial" w:hAnsi="Arial"/>
                <w:sz w:val="20"/>
              </w:rPr>
              <w:t>Fashion (Grace Corson)</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58" w:type="dxa"/>
            <w:vAlign w:val="center"/>
          </w:tcPr>
          <w:p w:rsidR="006B4DE7" w:rsidRPr="00F6749A" w:rsidRDefault="00E326DF" w:rsidP="006B4DE7">
            <w:pPr>
              <w:jc w:val="center"/>
              <w:rPr>
                <w:rFonts w:ascii="Arial" w:hAnsi="Arial"/>
                <w:sz w:val="20"/>
              </w:rPr>
            </w:pPr>
            <w:r w:rsidRPr="00F6749A">
              <w:rPr>
                <w:rFonts w:ascii="Arial" w:hAnsi="Arial"/>
                <w:sz w:val="20"/>
              </w:rPr>
              <w:t>12</w:t>
            </w:r>
          </w:p>
        </w:tc>
      </w:tr>
      <w:tr w:rsidR="006B4DE7" w:rsidRPr="00F6749A">
        <w:trPr>
          <w:trHeight w:val="312"/>
          <w:jc w:val="center"/>
        </w:trPr>
        <w:tc>
          <w:tcPr>
            <w:tcW w:w="2128" w:type="dxa"/>
            <w:shd w:val="clear" w:color="auto" w:fill="D9D9D9" w:themeFill="background1" w:themeFillShade="D9"/>
          </w:tcPr>
          <w:p w:rsidR="006B4DE7" w:rsidRPr="00F23748" w:rsidRDefault="00E326DF" w:rsidP="006B4DE7">
            <w:pPr>
              <w:rPr>
                <w:rFonts w:ascii="Arial" w:hAnsi="Arial"/>
                <w:sz w:val="20"/>
                <w:lang w:val="en-US"/>
              </w:rPr>
            </w:pPr>
            <w:r w:rsidRPr="00F23748">
              <w:rPr>
                <w:rFonts w:ascii="Arial" w:hAnsi="Arial"/>
                <w:sz w:val="20"/>
                <w:lang w:val="en-US"/>
              </w:rPr>
              <w:t>The Second Installment of Jackies European Diary</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58" w:type="dxa"/>
            <w:vAlign w:val="center"/>
          </w:tcPr>
          <w:p w:rsidR="006B4DE7" w:rsidRPr="00F6749A" w:rsidRDefault="00E326DF" w:rsidP="006B4DE7">
            <w:pPr>
              <w:jc w:val="center"/>
              <w:rPr>
                <w:rFonts w:ascii="Arial" w:hAnsi="Arial"/>
                <w:sz w:val="20"/>
              </w:rPr>
            </w:pPr>
            <w:r w:rsidRPr="00F6749A">
              <w:rPr>
                <w:rFonts w:ascii="Arial" w:hAnsi="Arial"/>
                <w:sz w:val="20"/>
              </w:rPr>
              <w:t>2</w:t>
            </w:r>
          </w:p>
        </w:tc>
      </w:tr>
      <w:tr w:rsidR="006B4DE7" w:rsidRPr="00F6749A">
        <w:trPr>
          <w:trHeight w:val="312"/>
          <w:jc w:val="center"/>
        </w:trPr>
        <w:tc>
          <w:tcPr>
            <w:tcW w:w="2128" w:type="dxa"/>
            <w:shd w:val="clear" w:color="auto" w:fill="D9D9D9" w:themeFill="background1" w:themeFillShade="D9"/>
          </w:tcPr>
          <w:p w:rsidR="006B4DE7" w:rsidRPr="00F6749A" w:rsidRDefault="00E326DF" w:rsidP="006B4DE7">
            <w:pPr>
              <w:rPr>
                <w:rFonts w:ascii="Arial" w:hAnsi="Arial"/>
                <w:sz w:val="20"/>
              </w:rPr>
            </w:pPr>
            <w:r w:rsidRPr="00F6749A">
              <w:rPr>
                <w:rFonts w:ascii="Arial" w:hAnsi="Arial"/>
                <w:sz w:val="20"/>
              </w:rPr>
              <w:t>Questions and Answers</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58" w:type="dxa"/>
            <w:vAlign w:val="center"/>
          </w:tcPr>
          <w:p w:rsidR="006B4DE7" w:rsidRPr="00F6749A" w:rsidRDefault="00E326DF" w:rsidP="006B4DE7">
            <w:pPr>
              <w:jc w:val="center"/>
              <w:rPr>
                <w:rFonts w:ascii="Arial" w:hAnsi="Arial"/>
                <w:sz w:val="20"/>
              </w:rPr>
            </w:pPr>
            <w:r w:rsidRPr="00F6749A">
              <w:rPr>
                <w:rFonts w:ascii="Arial" w:hAnsi="Arial"/>
                <w:sz w:val="20"/>
              </w:rPr>
              <w:t>12</w:t>
            </w:r>
          </w:p>
        </w:tc>
      </w:tr>
      <w:tr w:rsidR="006B4DE7" w:rsidRPr="00F6749A">
        <w:trPr>
          <w:trHeight w:val="312"/>
          <w:jc w:val="center"/>
        </w:trPr>
        <w:tc>
          <w:tcPr>
            <w:tcW w:w="2128" w:type="dxa"/>
            <w:shd w:val="clear" w:color="auto" w:fill="D9D9D9" w:themeFill="background1" w:themeFillShade="D9"/>
          </w:tcPr>
          <w:p w:rsidR="006B4DE7" w:rsidRPr="00F6749A" w:rsidRDefault="00E326DF" w:rsidP="006B4DE7">
            <w:pPr>
              <w:rPr>
                <w:rFonts w:ascii="Arial" w:hAnsi="Arial"/>
                <w:sz w:val="20"/>
              </w:rPr>
            </w:pPr>
            <w:r w:rsidRPr="00F6749A">
              <w:rPr>
                <w:rFonts w:ascii="Arial" w:hAnsi="Arial"/>
                <w:sz w:val="20"/>
              </w:rPr>
              <w:t>Short Story</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58" w:type="dxa"/>
            <w:vAlign w:val="center"/>
          </w:tcPr>
          <w:p w:rsidR="006B4DE7" w:rsidRPr="00F6749A" w:rsidRDefault="00E326DF" w:rsidP="006B4DE7">
            <w:pPr>
              <w:jc w:val="center"/>
              <w:rPr>
                <w:rFonts w:ascii="Arial" w:hAnsi="Arial"/>
                <w:sz w:val="20"/>
              </w:rPr>
            </w:pPr>
            <w:r w:rsidRPr="00F6749A">
              <w:rPr>
                <w:rFonts w:ascii="Arial" w:hAnsi="Arial"/>
                <w:sz w:val="20"/>
              </w:rPr>
              <w:t>6</w:t>
            </w:r>
          </w:p>
        </w:tc>
      </w:tr>
      <w:tr w:rsidR="006B4DE7" w:rsidRPr="00F6749A">
        <w:trPr>
          <w:trHeight w:val="312"/>
          <w:jc w:val="center"/>
        </w:trPr>
        <w:tc>
          <w:tcPr>
            <w:tcW w:w="2128" w:type="dxa"/>
            <w:shd w:val="clear" w:color="auto" w:fill="D9D9D9" w:themeFill="background1" w:themeFillShade="D9"/>
          </w:tcPr>
          <w:p w:rsidR="006B4DE7" w:rsidRPr="00F23748" w:rsidRDefault="00E326DF" w:rsidP="006B4DE7">
            <w:pPr>
              <w:rPr>
                <w:rFonts w:ascii="Arial" w:hAnsi="Arial"/>
                <w:sz w:val="20"/>
                <w:lang w:val="en-US"/>
              </w:rPr>
            </w:pPr>
            <w:r w:rsidRPr="00F23748">
              <w:rPr>
                <w:rFonts w:ascii="Arial" w:hAnsi="Arial"/>
                <w:sz w:val="20"/>
                <w:lang w:val="en-US"/>
              </w:rPr>
              <w:t>Verse and Prose of the Studios</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58" w:type="dxa"/>
            <w:vAlign w:val="center"/>
          </w:tcPr>
          <w:p w:rsidR="006B4DE7" w:rsidRPr="00F6749A" w:rsidRDefault="00E326DF" w:rsidP="006B4DE7">
            <w:pPr>
              <w:jc w:val="center"/>
              <w:rPr>
                <w:rFonts w:ascii="Arial" w:hAnsi="Arial"/>
                <w:sz w:val="20"/>
              </w:rPr>
            </w:pPr>
            <w:r w:rsidRPr="00F6749A">
              <w:rPr>
                <w:rFonts w:ascii="Arial" w:hAnsi="Arial"/>
                <w:sz w:val="20"/>
              </w:rPr>
              <w:t>2</w:t>
            </w:r>
          </w:p>
        </w:tc>
      </w:tr>
      <w:tr w:rsidR="006B4DE7" w:rsidRPr="00F6749A">
        <w:trPr>
          <w:trHeight w:val="312"/>
          <w:jc w:val="center"/>
        </w:trPr>
        <w:tc>
          <w:tcPr>
            <w:tcW w:w="2128" w:type="dxa"/>
            <w:shd w:val="clear" w:color="auto" w:fill="D9D9D9" w:themeFill="background1" w:themeFillShade="D9"/>
          </w:tcPr>
          <w:p w:rsidR="006B4DE7" w:rsidRPr="00F23748" w:rsidRDefault="00E326DF" w:rsidP="006B4DE7">
            <w:pPr>
              <w:rPr>
                <w:rFonts w:ascii="Arial" w:hAnsi="Arial"/>
                <w:sz w:val="20"/>
                <w:lang w:val="en-US"/>
              </w:rPr>
            </w:pPr>
            <w:r w:rsidRPr="00F23748">
              <w:rPr>
                <w:rFonts w:ascii="Arial" w:hAnsi="Arial"/>
                <w:sz w:val="20"/>
                <w:lang w:val="en-US"/>
              </w:rPr>
              <w:t>The Girl on the Cover</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58" w:type="dxa"/>
            <w:vAlign w:val="center"/>
          </w:tcPr>
          <w:p w:rsidR="006B4DE7" w:rsidRPr="00F6749A" w:rsidRDefault="00E326DF" w:rsidP="006B4DE7">
            <w:pPr>
              <w:jc w:val="center"/>
              <w:rPr>
                <w:rFonts w:ascii="Arial" w:hAnsi="Arial"/>
                <w:sz w:val="20"/>
              </w:rPr>
            </w:pPr>
            <w:r w:rsidRPr="00F6749A">
              <w:rPr>
                <w:rFonts w:ascii="Arial" w:hAnsi="Arial"/>
                <w:sz w:val="20"/>
              </w:rPr>
              <w:t>8</w:t>
            </w:r>
          </w:p>
        </w:tc>
      </w:tr>
      <w:tr w:rsidR="006B4DE7" w:rsidRPr="00F6749A">
        <w:trPr>
          <w:trHeight w:val="312"/>
          <w:jc w:val="center"/>
        </w:trPr>
        <w:tc>
          <w:tcPr>
            <w:tcW w:w="2128" w:type="dxa"/>
            <w:shd w:val="clear" w:color="auto" w:fill="D9D9D9" w:themeFill="background1" w:themeFillShade="D9"/>
          </w:tcPr>
          <w:p w:rsidR="006B4DE7" w:rsidRPr="00F6749A" w:rsidRDefault="00E326DF" w:rsidP="006B4DE7">
            <w:pPr>
              <w:rPr>
                <w:rFonts w:ascii="Arial" w:hAnsi="Arial"/>
                <w:sz w:val="20"/>
              </w:rPr>
            </w:pPr>
            <w:r w:rsidRPr="00F6749A">
              <w:rPr>
                <w:rFonts w:ascii="Arial" w:hAnsi="Arial"/>
                <w:sz w:val="20"/>
              </w:rPr>
              <w:t>Casts of Current Photoplays</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58" w:type="dxa"/>
            <w:vAlign w:val="center"/>
          </w:tcPr>
          <w:p w:rsidR="006B4DE7" w:rsidRPr="00F6749A" w:rsidRDefault="00E326DF" w:rsidP="006B4DE7">
            <w:pPr>
              <w:jc w:val="center"/>
              <w:rPr>
                <w:rFonts w:ascii="Arial" w:hAnsi="Arial"/>
                <w:sz w:val="20"/>
              </w:rPr>
            </w:pPr>
            <w:r w:rsidRPr="00F6749A">
              <w:rPr>
                <w:rFonts w:ascii="Arial" w:hAnsi="Arial"/>
                <w:sz w:val="20"/>
              </w:rPr>
              <w:t>12</w:t>
            </w:r>
          </w:p>
        </w:tc>
      </w:tr>
      <w:tr w:rsidR="006B4DE7" w:rsidRPr="00F6749A">
        <w:trPr>
          <w:trHeight w:val="312"/>
          <w:jc w:val="center"/>
        </w:trPr>
        <w:tc>
          <w:tcPr>
            <w:tcW w:w="2128" w:type="dxa"/>
            <w:shd w:val="clear" w:color="auto" w:fill="D9D9D9" w:themeFill="background1" w:themeFillShade="D9"/>
          </w:tcPr>
          <w:p w:rsidR="006B4DE7" w:rsidRPr="00F6749A" w:rsidRDefault="00E326DF" w:rsidP="006B4DE7">
            <w:pPr>
              <w:rPr>
                <w:rFonts w:ascii="Arial" w:hAnsi="Arial"/>
                <w:sz w:val="20"/>
              </w:rPr>
            </w:pPr>
            <w:r w:rsidRPr="00F6749A">
              <w:rPr>
                <w:rFonts w:ascii="Arial" w:hAnsi="Arial"/>
                <w:sz w:val="20"/>
              </w:rPr>
              <w:t>Friendly Advice</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18" w:type="dxa"/>
            <w:vAlign w:val="center"/>
          </w:tcPr>
          <w:p w:rsidR="006B4DE7" w:rsidRPr="00F6749A" w:rsidRDefault="00E326DF" w:rsidP="006B4DE7">
            <w:pPr>
              <w:jc w:val="center"/>
              <w:rPr>
                <w:rFonts w:ascii="Arial" w:hAnsi="Arial"/>
                <w:sz w:val="20"/>
              </w:rPr>
            </w:pPr>
            <w:r w:rsidRPr="00F6749A">
              <w:rPr>
                <w:rFonts w:ascii="Arial" w:hAnsi="Arial"/>
                <w:sz w:val="20"/>
              </w:rPr>
              <w:t>x</w:t>
            </w:r>
          </w:p>
        </w:tc>
        <w:tc>
          <w:tcPr>
            <w:tcW w:w="558" w:type="dxa"/>
            <w:vAlign w:val="center"/>
          </w:tcPr>
          <w:p w:rsidR="006B4DE7" w:rsidRPr="00F6749A" w:rsidRDefault="00E326DF" w:rsidP="006B4DE7">
            <w:pPr>
              <w:jc w:val="center"/>
              <w:rPr>
                <w:rFonts w:ascii="Arial" w:hAnsi="Arial"/>
                <w:sz w:val="20"/>
              </w:rPr>
            </w:pPr>
            <w:r w:rsidRPr="00F6749A">
              <w:rPr>
                <w:rFonts w:ascii="Arial" w:hAnsi="Arial"/>
                <w:sz w:val="20"/>
              </w:rPr>
              <w:t>12</w:t>
            </w:r>
          </w:p>
        </w:tc>
      </w:tr>
    </w:tbl>
    <w:p w:rsidR="006B4DE7" w:rsidRPr="001B655A" w:rsidRDefault="00E326DF" w:rsidP="006B4DE7">
      <w:pPr>
        <w:pStyle w:val="Caption"/>
        <w:rPr>
          <w:rFonts w:ascii="Arial" w:hAnsi="Arial"/>
          <w:color w:val="auto"/>
        </w:rPr>
      </w:pPr>
      <w:bookmarkStart w:id="7" w:name="_Ref255981728"/>
      <w:bookmarkStart w:id="8" w:name="_Ref256078601"/>
      <w:r w:rsidRPr="001B655A">
        <w:rPr>
          <w:rFonts w:ascii="Arial" w:hAnsi="Arial"/>
          <w:color w:val="auto"/>
        </w:rPr>
        <w:t xml:space="preserve">Tabel </w:t>
      </w:r>
      <w:r w:rsidR="0044726C" w:rsidRPr="001B655A">
        <w:rPr>
          <w:rFonts w:ascii="Arial" w:hAnsi="Arial"/>
          <w:color w:val="auto"/>
        </w:rPr>
        <w:fldChar w:fldCharType="begin"/>
      </w:r>
      <w:r w:rsidRPr="001B655A">
        <w:rPr>
          <w:rFonts w:ascii="Arial" w:hAnsi="Arial"/>
          <w:color w:val="auto"/>
        </w:rPr>
        <w:instrText xml:space="preserve"> SEQ Tabel \* ARABIC </w:instrText>
      </w:r>
      <w:r w:rsidR="0044726C" w:rsidRPr="001B655A">
        <w:rPr>
          <w:rFonts w:ascii="Arial" w:hAnsi="Arial"/>
          <w:color w:val="auto"/>
        </w:rPr>
        <w:fldChar w:fldCharType="separate"/>
      </w:r>
      <w:r w:rsidRPr="001B655A">
        <w:rPr>
          <w:rFonts w:ascii="Arial" w:hAnsi="Arial"/>
          <w:noProof/>
          <w:color w:val="auto"/>
        </w:rPr>
        <w:t>2</w:t>
      </w:r>
      <w:r w:rsidR="0044726C" w:rsidRPr="001B655A">
        <w:rPr>
          <w:rFonts w:ascii="Arial" w:hAnsi="Arial"/>
          <w:color w:val="auto"/>
        </w:rPr>
        <w:fldChar w:fldCharType="end"/>
      </w:r>
      <w:bookmarkEnd w:id="7"/>
      <w:r w:rsidRPr="001B655A">
        <w:rPr>
          <w:rFonts w:ascii="Arial" w:hAnsi="Arial"/>
          <w:color w:val="auto"/>
        </w:rPr>
        <w:t xml:space="preserve"> vaste rubrieken</w:t>
      </w:r>
      <w:bookmarkEnd w:id="8"/>
    </w:p>
    <w:p w:rsidR="006B4DE7" w:rsidRPr="00F6749A" w:rsidRDefault="00540955" w:rsidP="006E6338">
      <w:pPr>
        <w:spacing w:line="360" w:lineRule="auto"/>
        <w:rPr>
          <w:rFonts w:ascii="Arial" w:hAnsi="Arial"/>
          <w:sz w:val="20"/>
        </w:rPr>
      </w:pPr>
    </w:p>
    <w:tbl>
      <w:tblPr>
        <w:tblStyle w:val="TableGrid"/>
        <w:tblW w:w="8902" w:type="dxa"/>
        <w:jc w:val="center"/>
        <w:tblLook w:val="00BF"/>
      </w:tblPr>
      <w:tblGrid>
        <w:gridCol w:w="1820"/>
        <w:gridCol w:w="3734"/>
        <w:gridCol w:w="3348"/>
      </w:tblGrid>
      <w:tr w:rsidR="006B4DE7" w:rsidRPr="00F6749A">
        <w:trPr>
          <w:jc w:val="center"/>
        </w:trPr>
        <w:tc>
          <w:tcPr>
            <w:tcW w:w="1543" w:type="dxa"/>
            <w:shd w:val="clear" w:color="auto" w:fill="000000" w:themeFill="text1"/>
          </w:tcPr>
          <w:p w:rsidR="006B4DE7" w:rsidRPr="00F6749A" w:rsidRDefault="00E326DF" w:rsidP="006B4DE7">
            <w:pPr>
              <w:rPr>
                <w:rFonts w:ascii="Arial" w:hAnsi="Arial"/>
                <w:b/>
                <w:sz w:val="20"/>
              </w:rPr>
            </w:pPr>
            <w:r w:rsidRPr="00F6749A">
              <w:rPr>
                <w:rFonts w:ascii="Arial" w:hAnsi="Arial"/>
                <w:b/>
                <w:sz w:val="20"/>
              </w:rPr>
              <w:t>Maand</w:t>
            </w:r>
          </w:p>
        </w:tc>
        <w:tc>
          <w:tcPr>
            <w:tcW w:w="3166" w:type="dxa"/>
            <w:shd w:val="clear" w:color="auto" w:fill="000000" w:themeFill="text1"/>
          </w:tcPr>
          <w:p w:rsidR="006B4DE7" w:rsidRPr="00F6749A" w:rsidRDefault="00E326DF" w:rsidP="006B4DE7">
            <w:pPr>
              <w:jc w:val="center"/>
              <w:rPr>
                <w:rFonts w:ascii="Arial" w:hAnsi="Arial"/>
                <w:b/>
                <w:sz w:val="20"/>
              </w:rPr>
            </w:pPr>
            <w:r w:rsidRPr="00F6749A">
              <w:rPr>
                <w:rFonts w:ascii="Arial" w:hAnsi="Arial"/>
                <w:b/>
                <w:sz w:val="20"/>
              </w:rPr>
              <w:t>Aantal modeadvertenties</w:t>
            </w:r>
          </w:p>
        </w:tc>
        <w:tc>
          <w:tcPr>
            <w:tcW w:w="2839" w:type="dxa"/>
            <w:shd w:val="clear" w:color="auto" w:fill="000000" w:themeFill="text1"/>
          </w:tcPr>
          <w:p w:rsidR="006B4DE7" w:rsidRPr="00F6749A" w:rsidRDefault="00E326DF" w:rsidP="006B4DE7">
            <w:pPr>
              <w:jc w:val="center"/>
              <w:rPr>
                <w:rFonts w:ascii="Arial" w:hAnsi="Arial"/>
                <w:b/>
                <w:sz w:val="20"/>
              </w:rPr>
            </w:pPr>
            <w:r w:rsidRPr="00F6749A">
              <w:rPr>
                <w:rFonts w:ascii="Arial" w:hAnsi="Arial"/>
                <w:b/>
                <w:sz w:val="20"/>
              </w:rPr>
              <w:t>Totaal advertenties</w:t>
            </w:r>
          </w:p>
        </w:tc>
      </w:tr>
      <w:tr w:rsidR="006B4DE7" w:rsidRPr="00F6749A">
        <w:trPr>
          <w:jc w:val="center"/>
        </w:trPr>
        <w:tc>
          <w:tcPr>
            <w:tcW w:w="1543" w:type="dxa"/>
            <w:shd w:val="clear" w:color="auto" w:fill="D9D9D9" w:themeFill="background1" w:themeFillShade="D9"/>
          </w:tcPr>
          <w:p w:rsidR="006B4DE7" w:rsidRPr="00F6749A" w:rsidRDefault="00E326DF" w:rsidP="006B4DE7">
            <w:pPr>
              <w:rPr>
                <w:rFonts w:ascii="Arial" w:hAnsi="Arial"/>
                <w:sz w:val="20"/>
              </w:rPr>
            </w:pPr>
            <w:r w:rsidRPr="00F6749A">
              <w:rPr>
                <w:rFonts w:ascii="Arial" w:hAnsi="Arial"/>
                <w:sz w:val="20"/>
              </w:rPr>
              <w:t>Januari*</w:t>
            </w:r>
          </w:p>
        </w:tc>
        <w:tc>
          <w:tcPr>
            <w:tcW w:w="3166" w:type="dxa"/>
          </w:tcPr>
          <w:p w:rsidR="006B4DE7" w:rsidRPr="00F6749A" w:rsidRDefault="00E326DF" w:rsidP="006B4DE7">
            <w:pPr>
              <w:jc w:val="center"/>
              <w:rPr>
                <w:rFonts w:ascii="Arial" w:hAnsi="Arial"/>
                <w:sz w:val="20"/>
              </w:rPr>
            </w:pPr>
            <w:r w:rsidRPr="00F6749A">
              <w:rPr>
                <w:rFonts w:ascii="Arial" w:hAnsi="Arial"/>
                <w:sz w:val="20"/>
              </w:rPr>
              <w:t>2</w:t>
            </w:r>
          </w:p>
        </w:tc>
        <w:tc>
          <w:tcPr>
            <w:tcW w:w="2839" w:type="dxa"/>
          </w:tcPr>
          <w:p w:rsidR="006B4DE7" w:rsidRPr="00F6749A" w:rsidRDefault="00E326DF" w:rsidP="006B4DE7">
            <w:pPr>
              <w:jc w:val="center"/>
              <w:rPr>
                <w:rFonts w:ascii="Arial" w:hAnsi="Arial"/>
                <w:sz w:val="20"/>
              </w:rPr>
            </w:pPr>
            <w:r w:rsidRPr="00F6749A">
              <w:rPr>
                <w:rFonts w:ascii="Arial" w:hAnsi="Arial"/>
                <w:sz w:val="20"/>
              </w:rPr>
              <w:t>131</w:t>
            </w:r>
          </w:p>
        </w:tc>
      </w:tr>
      <w:tr w:rsidR="006B4DE7" w:rsidRPr="00F6749A">
        <w:trPr>
          <w:jc w:val="center"/>
        </w:trPr>
        <w:tc>
          <w:tcPr>
            <w:tcW w:w="1543" w:type="dxa"/>
            <w:shd w:val="clear" w:color="auto" w:fill="D9D9D9" w:themeFill="background1" w:themeFillShade="D9"/>
          </w:tcPr>
          <w:p w:rsidR="006B4DE7" w:rsidRPr="00F6749A" w:rsidRDefault="00E326DF" w:rsidP="006B4DE7">
            <w:pPr>
              <w:rPr>
                <w:rFonts w:ascii="Arial" w:hAnsi="Arial"/>
                <w:sz w:val="20"/>
              </w:rPr>
            </w:pPr>
            <w:r w:rsidRPr="00F6749A">
              <w:rPr>
                <w:rFonts w:ascii="Arial" w:hAnsi="Arial"/>
                <w:sz w:val="20"/>
              </w:rPr>
              <w:t>Februari</w:t>
            </w:r>
          </w:p>
        </w:tc>
        <w:tc>
          <w:tcPr>
            <w:tcW w:w="3166" w:type="dxa"/>
          </w:tcPr>
          <w:p w:rsidR="006B4DE7" w:rsidRPr="00F6749A" w:rsidRDefault="00E326DF" w:rsidP="006B4DE7">
            <w:pPr>
              <w:jc w:val="center"/>
              <w:rPr>
                <w:rFonts w:ascii="Arial" w:hAnsi="Arial"/>
                <w:sz w:val="20"/>
              </w:rPr>
            </w:pPr>
            <w:r w:rsidRPr="00F6749A">
              <w:rPr>
                <w:rFonts w:ascii="Arial" w:hAnsi="Arial"/>
                <w:sz w:val="20"/>
              </w:rPr>
              <w:t>5</w:t>
            </w:r>
          </w:p>
        </w:tc>
        <w:tc>
          <w:tcPr>
            <w:tcW w:w="2839" w:type="dxa"/>
          </w:tcPr>
          <w:p w:rsidR="006B4DE7" w:rsidRPr="00F6749A" w:rsidRDefault="00E326DF" w:rsidP="006B4DE7">
            <w:pPr>
              <w:jc w:val="center"/>
              <w:rPr>
                <w:rFonts w:ascii="Arial" w:hAnsi="Arial"/>
                <w:sz w:val="20"/>
              </w:rPr>
            </w:pPr>
            <w:r w:rsidRPr="00F6749A">
              <w:rPr>
                <w:rFonts w:ascii="Arial" w:hAnsi="Arial"/>
                <w:sz w:val="20"/>
              </w:rPr>
              <w:t>178</w:t>
            </w:r>
          </w:p>
        </w:tc>
      </w:tr>
      <w:tr w:rsidR="006B4DE7" w:rsidRPr="00F6749A">
        <w:trPr>
          <w:jc w:val="center"/>
        </w:trPr>
        <w:tc>
          <w:tcPr>
            <w:tcW w:w="1543" w:type="dxa"/>
            <w:shd w:val="clear" w:color="auto" w:fill="D9D9D9" w:themeFill="background1" w:themeFillShade="D9"/>
          </w:tcPr>
          <w:p w:rsidR="006B4DE7" w:rsidRPr="00F6749A" w:rsidRDefault="00E326DF" w:rsidP="006B4DE7">
            <w:pPr>
              <w:rPr>
                <w:rFonts w:ascii="Arial" w:hAnsi="Arial"/>
                <w:sz w:val="20"/>
              </w:rPr>
            </w:pPr>
            <w:r w:rsidRPr="00F6749A">
              <w:rPr>
                <w:rFonts w:ascii="Arial" w:hAnsi="Arial"/>
                <w:sz w:val="20"/>
              </w:rPr>
              <w:t>Maart</w:t>
            </w:r>
          </w:p>
        </w:tc>
        <w:tc>
          <w:tcPr>
            <w:tcW w:w="3166" w:type="dxa"/>
          </w:tcPr>
          <w:p w:rsidR="006B4DE7" w:rsidRPr="00F6749A" w:rsidRDefault="00E326DF" w:rsidP="006B4DE7">
            <w:pPr>
              <w:jc w:val="center"/>
              <w:rPr>
                <w:rFonts w:ascii="Arial" w:hAnsi="Arial"/>
                <w:sz w:val="20"/>
              </w:rPr>
            </w:pPr>
            <w:r w:rsidRPr="00F6749A">
              <w:rPr>
                <w:rFonts w:ascii="Arial" w:hAnsi="Arial"/>
                <w:sz w:val="20"/>
              </w:rPr>
              <w:t>5</w:t>
            </w:r>
          </w:p>
        </w:tc>
        <w:tc>
          <w:tcPr>
            <w:tcW w:w="2839" w:type="dxa"/>
          </w:tcPr>
          <w:p w:rsidR="006B4DE7" w:rsidRPr="00F6749A" w:rsidRDefault="00E326DF" w:rsidP="006B4DE7">
            <w:pPr>
              <w:jc w:val="center"/>
              <w:rPr>
                <w:rFonts w:ascii="Arial" w:hAnsi="Arial"/>
                <w:sz w:val="20"/>
              </w:rPr>
            </w:pPr>
            <w:r w:rsidRPr="00F6749A">
              <w:rPr>
                <w:rFonts w:ascii="Arial" w:hAnsi="Arial"/>
                <w:sz w:val="20"/>
              </w:rPr>
              <w:t>185</w:t>
            </w:r>
          </w:p>
        </w:tc>
      </w:tr>
      <w:tr w:rsidR="006B4DE7" w:rsidRPr="00F6749A">
        <w:trPr>
          <w:jc w:val="center"/>
        </w:trPr>
        <w:tc>
          <w:tcPr>
            <w:tcW w:w="1543" w:type="dxa"/>
            <w:shd w:val="clear" w:color="auto" w:fill="D9D9D9" w:themeFill="background1" w:themeFillShade="D9"/>
          </w:tcPr>
          <w:p w:rsidR="006B4DE7" w:rsidRPr="00F6749A" w:rsidRDefault="00E326DF" w:rsidP="006B4DE7">
            <w:pPr>
              <w:rPr>
                <w:rFonts w:ascii="Arial" w:hAnsi="Arial"/>
                <w:sz w:val="20"/>
              </w:rPr>
            </w:pPr>
            <w:r w:rsidRPr="00F6749A">
              <w:rPr>
                <w:rFonts w:ascii="Arial" w:hAnsi="Arial"/>
                <w:sz w:val="20"/>
              </w:rPr>
              <w:t>April</w:t>
            </w:r>
          </w:p>
        </w:tc>
        <w:tc>
          <w:tcPr>
            <w:tcW w:w="3166" w:type="dxa"/>
          </w:tcPr>
          <w:p w:rsidR="006B4DE7" w:rsidRPr="00F6749A" w:rsidRDefault="00E326DF" w:rsidP="006B4DE7">
            <w:pPr>
              <w:jc w:val="center"/>
              <w:rPr>
                <w:rFonts w:ascii="Arial" w:hAnsi="Arial"/>
                <w:sz w:val="20"/>
              </w:rPr>
            </w:pPr>
            <w:r w:rsidRPr="00F6749A">
              <w:rPr>
                <w:rFonts w:ascii="Arial" w:hAnsi="Arial"/>
                <w:sz w:val="20"/>
              </w:rPr>
              <w:t>7</w:t>
            </w:r>
          </w:p>
        </w:tc>
        <w:tc>
          <w:tcPr>
            <w:tcW w:w="2839" w:type="dxa"/>
          </w:tcPr>
          <w:p w:rsidR="006B4DE7" w:rsidRPr="00F6749A" w:rsidRDefault="00E326DF" w:rsidP="006B4DE7">
            <w:pPr>
              <w:jc w:val="center"/>
              <w:rPr>
                <w:rFonts w:ascii="Arial" w:hAnsi="Arial"/>
                <w:sz w:val="20"/>
              </w:rPr>
            </w:pPr>
            <w:r w:rsidRPr="00F6749A">
              <w:rPr>
                <w:rFonts w:ascii="Arial" w:hAnsi="Arial"/>
                <w:sz w:val="20"/>
              </w:rPr>
              <w:t>177</w:t>
            </w:r>
          </w:p>
        </w:tc>
      </w:tr>
      <w:tr w:rsidR="006B4DE7" w:rsidRPr="00F6749A">
        <w:trPr>
          <w:jc w:val="center"/>
        </w:trPr>
        <w:tc>
          <w:tcPr>
            <w:tcW w:w="1543" w:type="dxa"/>
            <w:shd w:val="clear" w:color="auto" w:fill="D9D9D9" w:themeFill="background1" w:themeFillShade="D9"/>
          </w:tcPr>
          <w:p w:rsidR="006B4DE7" w:rsidRPr="00F6749A" w:rsidRDefault="00E326DF" w:rsidP="006B4DE7">
            <w:pPr>
              <w:rPr>
                <w:rFonts w:ascii="Arial" w:hAnsi="Arial"/>
                <w:sz w:val="20"/>
              </w:rPr>
            </w:pPr>
            <w:r w:rsidRPr="00F6749A">
              <w:rPr>
                <w:rFonts w:ascii="Arial" w:hAnsi="Arial"/>
                <w:sz w:val="20"/>
              </w:rPr>
              <w:t>Mei</w:t>
            </w:r>
          </w:p>
        </w:tc>
        <w:tc>
          <w:tcPr>
            <w:tcW w:w="3166" w:type="dxa"/>
          </w:tcPr>
          <w:p w:rsidR="006B4DE7" w:rsidRPr="00F6749A" w:rsidRDefault="00E326DF" w:rsidP="006B4DE7">
            <w:pPr>
              <w:jc w:val="center"/>
              <w:rPr>
                <w:rFonts w:ascii="Arial" w:hAnsi="Arial"/>
                <w:sz w:val="20"/>
              </w:rPr>
            </w:pPr>
            <w:r w:rsidRPr="00F6749A">
              <w:rPr>
                <w:rFonts w:ascii="Arial" w:hAnsi="Arial"/>
                <w:sz w:val="20"/>
              </w:rPr>
              <w:t>4</w:t>
            </w:r>
          </w:p>
        </w:tc>
        <w:tc>
          <w:tcPr>
            <w:tcW w:w="2839" w:type="dxa"/>
          </w:tcPr>
          <w:p w:rsidR="006B4DE7" w:rsidRPr="00F6749A" w:rsidRDefault="00E326DF" w:rsidP="006B4DE7">
            <w:pPr>
              <w:jc w:val="center"/>
              <w:rPr>
                <w:rFonts w:ascii="Arial" w:hAnsi="Arial"/>
                <w:sz w:val="20"/>
              </w:rPr>
            </w:pPr>
            <w:r w:rsidRPr="00F6749A">
              <w:rPr>
                <w:rFonts w:ascii="Arial" w:hAnsi="Arial"/>
                <w:sz w:val="20"/>
              </w:rPr>
              <w:t>180</w:t>
            </w:r>
          </w:p>
        </w:tc>
      </w:tr>
      <w:tr w:rsidR="006B4DE7" w:rsidRPr="00F6749A">
        <w:trPr>
          <w:jc w:val="center"/>
        </w:trPr>
        <w:tc>
          <w:tcPr>
            <w:tcW w:w="1543" w:type="dxa"/>
            <w:shd w:val="clear" w:color="auto" w:fill="D9D9D9" w:themeFill="background1" w:themeFillShade="D9"/>
          </w:tcPr>
          <w:p w:rsidR="006B4DE7" w:rsidRPr="00F6749A" w:rsidRDefault="00E326DF" w:rsidP="006B4DE7">
            <w:pPr>
              <w:rPr>
                <w:rFonts w:ascii="Arial" w:hAnsi="Arial"/>
                <w:sz w:val="20"/>
              </w:rPr>
            </w:pPr>
            <w:r w:rsidRPr="00F6749A">
              <w:rPr>
                <w:rFonts w:ascii="Arial" w:hAnsi="Arial"/>
                <w:sz w:val="20"/>
              </w:rPr>
              <w:t xml:space="preserve">Juni </w:t>
            </w:r>
          </w:p>
        </w:tc>
        <w:tc>
          <w:tcPr>
            <w:tcW w:w="3166" w:type="dxa"/>
          </w:tcPr>
          <w:p w:rsidR="006B4DE7" w:rsidRPr="00F6749A" w:rsidRDefault="00E326DF" w:rsidP="006B4DE7">
            <w:pPr>
              <w:jc w:val="center"/>
              <w:rPr>
                <w:rFonts w:ascii="Arial" w:hAnsi="Arial"/>
                <w:sz w:val="20"/>
              </w:rPr>
            </w:pPr>
            <w:r w:rsidRPr="00F6749A">
              <w:rPr>
                <w:rFonts w:ascii="Arial" w:hAnsi="Arial"/>
                <w:sz w:val="20"/>
              </w:rPr>
              <w:t>4</w:t>
            </w:r>
          </w:p>
        </w:tc>
        <w:tc>
          <w:tcPr>
            <w:tcW w:w="2839" w:type="dxa"/>
          </w:tcPr>
          <w:p w:rsidR="006B4DE7" w:rsidRPr="00F6749A" w:rsidRDefault="00E326DF" w:rsidP="006B4DE7">
            <w:pPr>
              <w:jc w:val="center"/>
              <w:rPr>
                <w:rFonts w:ascii="Arial" w:hAnsi="Arial"/>
                <w:sz w:val="20"/>
              </w:rPr>
            </w:pPr>
            <w:r w:rsidRPr="00F6749A">
              <w:rPr>
                <w:rFonts w:ascii="Arial" w:hAnsi="Arial"/>
                <w:sz w:val="20"/>
              </w:rPr>
              <w:t>148</w:t>
            </w:r>
          </w:p>
        </w:tc>
      </w:tr>
      <w:tr w:rsidR="006B4DE7" w:rsidRPr="00F6749A">
        <w:trPr>
          <w:jc w:val="center"/>
        </w:trPr>
        <w:tc>
          <w:tcPr>
            <w:tcW w:w="1543" w:type="dxa"/>
            <w:shd w:val="clear" w:color="auto" w:fill="D9D9D9" w:themeFill="background1" w:themeFillShade="D9"/>
          </w:tcPr>
          <w:p w:rsidR="006B4DE7" w:rsidRPr="00F6749A" w:rsidRDefault="00E326DF" w:rsidP="006B4DE7">
            <w:pPr>
              <w:rPr>
                <w:rFonts w:ascii="Arial" w:hAnsi="Arial"/>
                <w:sz w:val="20"/>
              </w:rPr>
            </w:pPr>
            <w:r w:rsidRPr="00F6749A">
              <w:rPr>
                <w:rFonts w:ascii="Arial" w:hAnsi="Arial"/>
                <w:sz w:val="20"/>
              </w:rPr>
              <w:t xml:space="preserve">Juli </w:t>
            </w:r>
          </w:p>
        </w:tc>
        <w:tc>
          <w:tcPr>
            <w:tcW w:w="3166" w:type="dxa"/>
          </w:tcPr>
          <w:p w:rsidR="006B4DE7" w:rsidRPr="00F6749A" w:rsidRDefault="00E326DF" w:rsidP="006B4DE7">
            <w:pPr>
              <w:jc w:val="center"/>
              <w:rPr>
                <w:rFonts w:ascii="Arial" w:hAnsi="Arial"/>
                <w:sz w:val="20"/>
              </w:rPr>
            </w:pPr>
            <w:r w:rsidRPr="00F6749A">
              <w:rPr>
                <w:rFonts w:ascii="Arial" w:hAnsi="Arial"/>
                <w:sz w:val="20"/>
              </w:rPr>
              <w:t>1</w:t>
            </w:r>
          </w:p>
        </w:tc>
        <w:tc>
          <w:tcPr>
            <w:tcW w:w="2839" w:type="dxa"/>
          </w:tcPr>
          <w:p w:rsidR="006B4DE7" w:rsidRPr="00F6749A" w:rsidRDefault="00E326DF" w:rsidP="006B4DE7">
            <w:pPr>
              <w:jc w:val="center"/>
              <w:rPr>
                <w:rFonts w:ascii="Arial" w:hAnsi="Arial"/>
                <w:sz w:val="20"/>
              </w:rPr>
            </w:pPr>
            <w:r w:rsidRPr="00F6749A">
              <w:rPr>
                <w:rFonts w:ascii="Arial" w:hAnsi="Arial"/>
                <w:sz w:val="20"/>
              </w:rPr>
              <w:t>143</w:t>
            </w:r>
          </w:p>
        </w:tc>
      </w:tr>
      <w:tr w:rsidR="006B4DE7" w:rsidRPr="00F6749A">
        <w:trPr>
          <w:jc w:val="center"/>
        </w:trPr>
        <w:tc>
          <w:tcPr>
            <w:tcW w:w="1543" w:type="dxa"/>
            <w:shd w:val="clear" w:color="auto" w:fill="D9D9D9" w:themeFill="background1" w:themeFillShade="D9"/>
          </w:tcPr>
          <w:p w:rsidR="006B4DE7" w:rsidRPr="00F6749A" w:rsidRDefault="00E326DF" w:rsidP="006B4DE7">
            <w:pPr>
              <w:rPr>
                <w:rFonts w:ascii="Arial" w:hAnsi="Arial"/>
                <w:sz w:val="20"/>
              </w:rPr>
            </w:pPr>
            <w:r w:rsidRPr="00F6749A">
              <w:rPr>
                <w:rFonts w:ascii="Arial" w:hAnsi="Arial"/>
                <w:sz w:val="20"/>
              </w:rPr>
              <w:t xml:space="preserve">Augustus </w:t>
            </w:r>
          </w:p>
        </w:tc>
        <w:tc>
          <w:tcPr>
            <w:tcW w:w="3166" w:type="dxa"/>
          </w:tcPr>
          <w:p w:rsidR="006B4DE7" w:rsidRPr="00F6749A" w:rsidRDefault="00E326DF" w:rsidP="006B4DE7">
            <w:pPr>
              <w:jc w:val="center"/>
              <w:rPr>
                <w:rFonts w:ascii="Arial" w:hAnsi="Arial"/>
                <w:sz w:val="20"/>
              </w:rPr>
            </w:pPr>
            <w:r w:rsidRPr="00F6749A">
              <w:rPr>
                <w:rFonts w:ascii="Arial" w:hAnsi="Arial"/>
                <w:sz w:val="20"/>
              </w:rPr>
              <w:t>2</w:t>
            </w:r>
          </w:p>
        </w:tc>
        <w:tc>
          <w:tcPr>
            <w:tcW w:w="2839" w:type="dxa"/>
          </w:tcPr>
          <w:p w:rsidR="006B4DE7" w:rsidRPr="00F6749A" w:rsidRDefault="00E326DF" w:rsidP="006B4DE7">
            <w:pPr>
              <w:jc w:val="center"/>
              <w:rPr>
                <w:rFonts w:ascii="Arial" w:hAnsi="Arial"/>
                <w:sz w:val="20"/>
              </w:rPr>
            </w:pPr>
            <w:r w:rsidRPr="00F6749A">
              <w:rPr>
                <w:rFonts w:ascii="Arial" w:hAnsi="Arial"/>
                <w:sz w:val="20"/>
              </w:rPr>
              <w:t>124</w:t>
            </w:r>
          </w:p>
        </w:tc>
      </w:tr>
      <w:tr w:rsidR="006B4DE7" w:rsidRPr="00F6749A">
        <w:trPr>
          <w:jc w:val="center"/>
        </w:trPr>
        <w:tc>
          <w:tcPr>
            <w:tcW w:w="1543" w:type="dxa"/>
            <w:shd w:val="clear" w:color="auto" w:fill="D9D9D9" w:themeFill="background1" w:themeFillShade="D9"/>
          </w:tcPr>
          <w:p w:rsidR="006B4DE7" w:rsidRPr="00F6749A" w:rsidRDefault="00E326DF" w:rsidP="006B4DE7">
            <w:pPr>
              <w:rPr>
                <w:rFonts w:ascii="Arial" w:hAnsi="Arial"/>
                <w:sz w:val="20"/>
              </w:rPr>
            </w:pPr>
            <w:r w:rsidRPr="00F6749A">
              <w:rPr>
                <w:rFonts w:ascii="Arial" w:hAnsi="Arial"/>
                <w:sz w:val="20"/>
              </w:rPr>
              <w:t xml:space="preserve">September </w:t>
            </w:r>
          </w:p>
        </w:tc>
        <w:tc>
          <w:tcPr>
            <w:tcW w:w="3166" w:type="dxa"/>
          </w:tcPr>
          <w:p w:rsidR="006B4DE7" w:rsidRPr="00F6749A" w:rsidRDefault="00E326DF" w:rsidP="006B4DE7">
            <w:pPr>
              <w:jc w:val="center"/>
              <w:rPr>
                <w:rFonts w:ascii="Arial" w:hAnsi="Arial"/>
                <w:sz w:val="20"/>
              </w:rPr>
            </w:pPr>
            <w:r w:rsidRPr="00F6749A">
              <w:rPr>
                <w:rFonts w:ascii="Arial" w:hAnsi="Arial"/>
                <w:sz w:val="20"/>
              </w:rPr>
              <w:t>2</w:t>
            </w:r>
          </w:p>
        </w:tc>
        <w:tc>
          <w:tcPr>
            <w:tcW w:w="2839" w:type="dxa"/>
          </w:tcPr>
          <w:p w:rsidR="006B4DE7" w:rsidRPr="00F6749A" w:rsidRDefault="00E326DF" w:rsidP="006B4DE7">
            <w:pPr>
              <w:jc w:val="center"/>
              <w:rPr>
                <w:rFonts w:ascii="Arial" w:hAnsi="Arial"/>
                <w:sz w:val="20"/>
              </w:rPr>
            </w:pPr>
            <w:r w:rsidRPr="00F6749A">
              <w:rPr>
                <w:rFonts w:ascii="Arial" w:hAnsi="Arial"/>
                <w:sz w:val="20"/>
              </w:rPr>
              <w:t>128</w:t>
            </w:r>
          </w:p>
        </w:tc>
      </w:tr>
      <w:tr w:rsidR="006B4DE7" w:rsidRPr="00F6749A">
        <w:trPr>
          <w:jc w:val="center"/>
        </w:trPr>
        <w:tc>
          <w:tcPr>
            <w:tcW w:w="1543" w:type="dxa"/>
            <w:shd w:val="clear" w:color="auto" w:fill="D9D9D9" w:themeFill="background1" w:themeFillShade="D9"/>
          </w:tcPr>
          <w:p w:rsidR="006B4DE7" w:rsidRPr="00F6749A" w:rsidRDefault="00E326DF" w:rsidP="006B4DE7">
            <w:pPr>
              <w:rPr>
                <w:rFonts w:ascii="Arial" w:hAnsi="Arial"/>
                <w:sz w:val="20"/>
              </w:rPr>
            </w:pPr>
            <w:r w:rsidRPr="00F6749A">
              <w:rPr>
                <w:rFonts w:ascii="Arial" w:hAnsi="Arial"/>
                <w:sz w:val="20"/>
              </w:rPr>
              <w:t xml:space="preserve">Oktober </w:t>
            </w:r>
          </w:p>
        </w:tc>
        <w:tc>
          <w:tcPr>
            <w:tcW w:w="3166" w:type="dxa"/>
          </w:tcPr>
          <w:p w:rsidR="006B4DE7" w:rsidRPr="00F6749A" w:rsidRDefault="00E326DF" w:rsidP="006B4DE7">
            <w:pPr>
              <w:jc w:val="center"/>
              <w:rPr>
                <w:rFonts w:ascii="Arial" w:hAnsi="Arial"/>
                <w:sz w:val="20"/>
              </w:rPr>
            </w:pPr>
            <w:r w:rsidRPr="00F6749A">
              <w:rPr>
                <w:rFonts w:ascii="Arial" w:hAnsi="Arial"/>
                <w:sz w:val="20"/>
              </w:rPr>
              <w:t>4</w:t>
            </w:r>
          </w:p>
        </w:tc>
        <w:tc>
          <w:tcPr>
            <w:tcW w:w="2839" w:type="dxa"/>
          </w:tcPr>
          <w:p w:rsidR="006B4DE7" w:rsidRPr="00F6749A" w:rsidRDefault="00E326DF" w:rsidP="006B4DE7">
            <w:pPr>
              <w:jc w:val="center"/>
              <w:rPr>
                <w:rFonts w:ascii="Arial" w:hAnsi="Arial"/>
                <w:sz w:val="20"/>
              </w:rPr>
            </w:pPr>
            <w:r w:rsidRPr="00F6749A">
              <w:rPr>
                <w:rFonts w:ascii="Arial" w:hAnsi="Arial"/>
                <w:sz w:val="20"/>
              </w:rPr>
              <w:t>175</w:t>
            </w:r>
          </w:p>
        </w:tc>
      </w:tr>
      <w:tr w:rsidR="006B4DE7" w:rsidRPr="00F6749A">
        <w:trPr>
          <w:jc w:val="center"/>
        </w:trPr>
        <w:tc>
          <w:tcPr>
            <w:tcW w:w="1543" w:type="dxa"/>
            <w:shd w:val="clear" w:color="auto" w:fill="D9D9D9" w:themeFill="background1" w:themeFillShade="D9"/>
          </w:tcPr>
          <w:p w:rsidR="006B4DE7" w:rsidRPr="00F6749A" w:rsidRDefault="00E326DF" w:rsidP="006B4DE7">
            <w:pPr>
              <w:rPr>
                <w:rFonts w:ascii="Arial" w:hAnsi="Arial"/>
                <w:sz w:val="20"/>
              </w:rPr>
            </w:pPr>
            <w:r w:rsidRPr="00F6749A">
              <w:rPr>
                <w:rFonts w:ascii="Arial" w:hAnsi="Arial"/>
                <w:sz w:val="20"/>
              </w:rPr>
              <w:t xml:space="preserve">November </w:t>
            </w:r>
          </w:p>
        </w:tc>
        <w:tc>
          <w:tcPr>
            <w:tcW w:w="3166" w:type="dxa"/>
          </w:tcPr>
          <w:p w:rsidR="006B4DE7" w:rsidRPr="00F6749A" w:rsidRDefault="00E326DF" w:rsidP="006B4DE7">
            <w:pPr>
              <w:jc w:val="center"/>
              <w:rPr>
                <w:rFonts w:ascii="Arial" w:hAnsi="Arial"/>
                <w:sz w:val="20"/>
              </w:rPr>
            </w:pPr>
            <w:r w:rsidRPr="00F6749A">
              <w:rPr>
                <w:rFonts w:ascii="Arial" w:hAnsi="Arial"/>
                <w:sz w:val="20"/>
              </w:rPr>
              <w:t>5</w:t>
            </w:r>
          </w:p>
        </w:tc>
        <w:tc>
          <w:tcPr>
            <w:tcW w:w="2839" w:type="dxa"/>
          </w:tcPr>
          <w:p w:rsidR="006B4DE7" w:rsidRPr="00F6749A" w:rsidRDefault="00E326DF" w:rsidP="006B4DE7">
            <w:pPr>
              <w:jc w:val="center"/>
              <w:rPr>
                <w:rFonts w:ascii="Arial" w:hAnsi="Arial"/>
                <w:sz w:val="20"/>
              </w:rPr>
            </w:pPr>
            <w:r w:rsidRPr="00F6749A">
              <w:rPr>
                <w:rFonts w:ascii="Arial" w:hAnsi="Arial"/>
                <w:sz w:val="20"/>
              </w:rPr>
              <w:t>186</w:t>
            </w:r>
          </w:p>
        </w:tc>
      </w:tr>
      <w:tr w:rsidR="006B4DE7" w:rsidRPr="00F6749A">
        <w:trPr>
          <w:jc w:val="center"/>
        </w:trPr>
        <w:tc>
          <w:tcPr>
            <w:tcW w:w="1543" w:type="dxa"/>
            <w:shd w:val="clear" w:color="auto" w:fill="D9D9D9" w:themeFill="background1" w:themeFillShade="D9"/>
          </w:tcPr>
          <w:p w:rsidR="006B4DE7" w:rsidRPr="00F6749A" w:rsidRDefault="00E326DF" w:rsidP="006B4DE7">
            <w:pPr>
              <w:rPr>
                <w:rFonts w:ascii="Arial" w:hAnsi="Arial"/>
                <w:sz w:val="20"/>
              </w:rPr>
            </w:pPr>
            <w:r w:rsidRPr="00F6749A">
              <w:rPr>
                <w:rFonts w:ascii="Arial" w:hAnsi="Arial"/>
                <w:sz w:val="20"/>
              </w:rPr>
              <w:t xml:space="preserve">December </w:t>
            </w:r>
          </w:p>
        </w:tc>
        <w:tc>
          <w:tcPr>
            <w:tcW w:w="3166" w:type="dxa"/>
          </w:tcPr>
          <w:p w:rsidR="006B4DE7" w:rsidRPr="00F6749A" w:rsidRDefault="00E326DF" w:rsidP="006B4DE7">
            <w:pPr>
              <w:jc w:val="center"/>
              <w:rPr>
                <w:rFonts w:ascii="Arial" w:hAnsi="Arial"/>
                <w:sz w:val="20"/>
              </w:rPr>
            </w:pPr>
            <w:r w:rsidRPr="00F6749A">
              <w:rPr>
                <w:rFonts w:ascii="Arial" w:hAnsi="Arial"/>
                <w:sz w:val="20"/>
              </w:rPr>
              <w:t>6</w:t>
            </w:r>
          </w:p>
        </w:tc>
        <w:tc>
          <w:tcPr>
            <w:tcW w:w="2839" w:type="dxa"/>
          </w:tcPr>
          <w:p w:rsidR="006B4DE7" w:rsidRPr="00F6749A" w:rsidRDefault="00E326DF" w:rsidP="006B4DE7">
            <w:pPr>
              <w:jc w:val="center"/>
              <w:rPr>
                <w:rFonts w:ascii="Arial" w:hAnsi="Arial"/>
                <w:sz w:val="20"/>
              </w:rPr>
            </w:pPr>
            <w:r w:rsidRPr="00F6749A">
              <w:rPr>
                <w:rFonts w:ascii="Arial" w:hAnsi="Arial"/>
                <w:sz w:val="20"/>
              </w:rPr>
              <w:t>165</w:t>
            </w:r>
          </w:p>
        </w:tc>
      </w:tr>
      <w:tr w:rsidR="006B4DE7" w:rsidRPr="00F6749A">
        <w:trPr>
          <w:jc w:val="center"/>
        </w:trPr>
        <w:tc>
          <w:tcPr>
            <w:tcW w:w="1543" w:type="dxa"/>
            <w:shd w:val="clear" w:color="auto" w:fill="D9D9D9" w:themeFill="background1" w:themeFillShade="D9"/>
          </w:tcPr>
          <w:p w:rsidR="006B4DE7" w:rsidRPr="00F6749A" w:rsidRDefault="00E326DF" w:rsidP="006B4DE7">
            <w:pPr>
              <w:rPr>
                <w:rFonts w:ascii="Arial" w:hAnsi="Arial"/>
                <w:b/>
                <w:i/>
                <w:sz w:val="20"/>
              </w:rPr>
            </w:pPr>
            <w:r w:rsidRPr="00F6749A">
              <w:rPr>
                <w:rFonts w:ascii="Arial" w:hAnsi="Arial"/>
                <w:b/>
                <w:i/>
                <w:sz w:val="20"/>
              </w:rPr>
              <w:t>Gemiddeld</w:t>
            </w:r>
          </w:p>
        </w:tc>
        <w:tc>
          <w:tcPr>
            <w:tcW w:w="3166" w:type="dxa"/>
          </w:tcPr>
          <w:p w:rsidR="006B4DE7" w:rsidRPr="00F6749A" w:rsidRDefault="00E326DF" w:rsidP="006B4DE7">
            <w:pPr>
              <w:jc w:val="center"/>
              <w:rPr>
                <w:rFonts w:ascii="Arial" w:hAnsi="Arial"/>
                <w:b/>
                <w:i/>
                <w:sz w:val="20"/>
              </w:rPr>
            </w:pPr>
            <w:r w:rsidRPr="00F6749A">
              <w:rPr>
                <w:rFonts w:ascii="Arial" w:hAnsi="Arial"/>
                <w:b/>
                <w:i/>
                <w:sz w:val="20"/>
              </w:rPr>
              <w:t>4</w:t>
            </w:r>
          </w:p>
        </w:tc>
        <w:tc>
          <w:tcPr>
            <w:tcW w:w="2839" w:type="dxa"/>
          </w:tcPr>
          <w:p w:rsidR="006B4DE7" w:rsidRPr="00F6749A" w:rsidRDefault="00E326DF" w:rsidP="006B4DE7">
            <w:pPr>
              <w:jc w:val="center"/>
              <w:rPr>
                <w:rFonts w:ascii="Arial" w:hAnsi="Arial"/>
                <w:b/>
                <w:i/>
                <w:sz w:val="20"/>
              </w:rPr>
            </w:pPr>
            <w:r w:rsidRPr="00F6749A">
              <w:rPr>
                <w:rFonts w:ascii="Arial" w:hAnsi="Arial"/>
                <w:b/>
                <w:i/>
                <w:sz w:val="20"/>
              </w:rPr>
              <w:t>163</w:t>
            </w:r>
          </w:p>
        </w:tc>
      </w:tr>
      <w:tr w:rsidR="006B4DE7" w:rsidRPr="00F6749A">
        <w:trPr>
          <w:jc w:val="center"/>
        </w:trPr>
        <w:tc>
          <w:tcPr>
            <w:tcW w:w="4709" w:type="dxa"/>
            <w:gridSpan w:val="2"/>
            <w:shd w:val="clear" w:color="auto" w:fill="D9D9D9" w:themeFill="background1" w:themeFillShade="D9"/>
            <w:vAlign w:val="center"/>
          </w:tcPr>
          <w:p w:rsidR="006B4DE7" w:rsidRPr="00F6749A" w:rsidRDefault="00E326DF" w:rsidP="006B4DE7">
            <w:pPr>
              <w:jc w:val="center"/>
              <w:rPr>
                <w:rFonts w:ascii="Arial" w:hAnsi="Arial"/>
                <w:b/>
                <w:i/>
                <w:sz w:val="20"/>
              </w:rPr>
            </w:pPr>
            <w:r w:rsidRPr="00F6749A">
              <w:rPr>
                <w:rFonts w:ascii="Arial" w:hAnsi="Arial"/>
                <w:b/>
                <w:i/>
                <w:sz w:val="20"/>
              </w:rPr>
              <w:t>Gemiddeld percentage modeadvertenties</w:t>
            </w:r>
          </w:p>
        </w:tc>
        <w:tc>
          <w:tcPr>
            <w:tcW w:w="2839" w:type="dxa"/>
          </w:tcPr>
          <w:p w:rsidR="006B4DE7" w:rsidRPr="00F6749A" w:rsidRDefault="00E326DF" w:rsidP="006B4DE7">
            <w:pPr>
              <w:keepNext/>
              <w:jc w:val="center"/>
              <w:rPr>
                <w:rFonts w:ascii="Arial" w:hAnsi="Arial"/>
                <w:b/>
                <w:i/>
                <w:sz w:val="20"/>
              </w:rPr>
            </w:pPr>
            <w:r w:rsidRPr="00F6749A">
              <w:rPr>
                <w:rFonts w:ascii="Arial" w:hAnsi="Arial"/>
                <w:b/>
                <w:i/>
                <w:sz w:val="20"/>
              </w:rPr>
              <w:t>2,5%</w:t>
            </w:r>
          </w:p>
        </w:tc>
      </w:tr>
    </w:tbl>
    <w:p w:rsidR="006E6338" w:rsidRPr="001B655A" w:rsidRDefault="00E326DF" w:rsidP="006B4DE7">
      <w:pPr>
        <w:pStyle w:val="Caption"/>
        <w:rPr>
          <w:rFonts w:ascii="Arial" w:hAnsi="Arial"/>
          <w:color w:val="auto"/>
        </w:rPr>
      </w:pPr>
      <w:bookmarkStart w:id="9" w:name="_Ref255981842"/>
      <w:bookmarkStart w:id="10" w:name="_Ref256078709"/>
      <w:r w:rsidRPr="001B655A">
        <w:rPr>
          <w:rFonts w:ascii="Arial" w:hAnsi="Arial"/>
          <w:color w:val="auto"/>
        </w:rPr>
        <w:t xml:space="preserve">Tabel </w:t>
      </w:r>
      <w:r w:rsidR="0044726C" w:rsidRPr="001B655A">
        <w:rPr>
          <w:rFonts w:ascii="Arial" w:hAnsi="Arial"/>
          <w:color w:val="auto"/>
        </w:rPr>
        <w:fldChar w:fldCharType="begin"/>
      </w:r>
      <w:r w:rsidRPr="001B655A">
        <w:rPr>
          <w:rFonts w:ascii="Arial" w:hAnsi="Arial"/>
          <w:color w:val="auto"/>
        </w:rPr>
        <w:instrText xml:space="preserve"> SEQ Tabel \* ARABIC </w:instrText>
      </w:r>
      <w:r w:rsidR="0044726C" w:rsidRPr="001B655A">
        <w:rPr>
          <w:rFonts w:ascii="Arial" w:hAnsi="Arial"/>
          <w:color w:val="auto"/>
        </w:rPr>
        <w:fldChar w:fldCharType="separate"/>
      </w:r>
      <w:r w:rsidRPr="001B655A">
        <w:rPr>
          <w:rFonts w:ascii="Arial" w:hAnsi="Arial"/>
          <w:noProof/>
          <w:color w:val="auto"/>
        </w:rPr>
        <w:t>3</w:t>
      </w:r>
      <w:r w:rsidR="0044726C" w:rsidRPr="001B655A">
        <w:rPr>
          <w:rFonts w:ascii="Arial" w:hAnsi="Arial"/>
          <w:color w:val="auto"/>
        </w:rPr>
        <w:fldChar w:fldCharType="end"/>
      </w:r>
      <w:bookmarkEnd w:id="9"/>
      <w:r w:rsidRPr="001B655A">
        <w:rPr>
          <w:rFonts w:ascii="Arial" w:hAnsi="Arial"/>
          <w:color w:val="auto"/>
        </w:rPr>
        <w:t xml:space="preserve"> modeadvertenties</w:t>
      </w:r>
      <w:bookmarkEnd w:id="10"/>
    </w:p>
    <w:p w:rsidR="006B4DE7" w:rsidRPr="00F6749A" w:rsidRDefault="00540955" w:rsidP="006E6338">
      <w:pPr>
        <w:spacing w:line="360" w:lineRule="auto"/>
        <w:rPr>
          <w:rFonts w:ascii="Arial" w:hAnsi="Arial"/>
          <w:b/>
          <w:sz w:val="20"/>
        </w:rPr>
      </w:pPr>
    </w:p>
    <w:p w:rsidR="006E6338" w:rsidRPr="00F6749A" w:rsidRDefault="00E326DF" w:rsidP="006E6338">
      <w:pPr>
        <w:spacing w:line="360" w:lineRule="auto"/>
        <w:rPr>
          <w:rFonts w:ascii="Arial" w:hAnsi="Arial"/>
          <w:sz w:val="20"/>
        </w:rPr>
      </w:pPr>
      <w:bookmarkStart w:id="11" w:name="_Toc382400888"/>
      <w:r w:rsidRPr="00DC119F">
        <w:rPr>
          <w:rStyle w:val="Heading2Char"/>
          <w:rFonts w:eastAsiaTheme="minorHAnsi"/>
        </w:rPr>
        <w:t>Redactionele verhalen over mode; een karakterisering in algemene termen</w:t>
      </w:r>
      <w:bookmarkEnd w:id="11"/>
      <w:r w:rsidRPr="00DC119F">
        <w:rPr>
          <w:rStyle w:val="Heading2Char"/>
          <w:rFonts w:eastAsiaTheme="minorHAnsi"/>
        </w:rPr>
        <w:br/>
      </w:r>
      <w:r w:rsidRPr="00F6749A">
        <w:rPr>
          <w:rFonts w:ascii="Arial" w:hAnsi="Arial"/>
          <w:sz w:val="20"/>
        </w:rPr>
        <w:t xml:space="preserve">In </w:t>
      </w:r>
      <w:r w:rsidRPr="00F6749A">
        <w:rPr>
          <w:rFonts w:ascii="Arial" w:hAnsi="Arial"/>
          <w:i/>
          <w:sz w:val="20"/>
        </w:rPr>
        <w:t xml:space="preserve">Photoplay </w:t>
      </w:r>
      <w:r w:rsidRPr="00F6749A">
        <w:rPr>
          <w:rFonts w:ascii="Arial" w:hAnsi="Arial"/>
          <w:sz w:val="20"/>
        </w:rPr>
        <w:t>wordt iedere maand in minstens één artikel aandacht geschonken aan mode. In deze artikelen is mode op verschillende manieren benaderd. De kleding die filmsterren droegen wordt besproken en bekritiseerd, seizoensmode komt aan bod en de nieuwste modetrends uit Hollywood, New York en Parijs krijgen aandacht in de moderubrieken. De nadruk ligt echter grotendeels op filmmode: kleding en kostuums die filmsterren droegen in en buiten films. De titel en de lengte van deze modeartikelen variëren per nummer. In de gehele jaargang van 1925  komen maximaal drie modeartikelen per nummer voor.</w:t>
      </w:r>
      <w:r w:rsidRPr="00F6749A">
        <w:rPr>
          <w:rStyle w:val="FootnoteReference"/>
          <w:rFonts w:ascii="Arial" w:hAnsi="Arial"/>
          <w:sz w:val="20"/>
        </w:rPr>
        <w:footnoteReference w:id="54"/>
      </w:r>
      <w:r w:rsidRPr="00F6749A">
        <w:rPr>
          <w:rFonts w:ascii="Arial" w:hAnsi="Arial"/>
          <w:sz w:val="20"/>
        </w:rPr>
        <w:t xml:space="preserve"> De artikelen over mode fungeerden als redactionele reclame. Alhoewel geen externe adverteerders in de artikelen voorkomen wordt de lezer wel degelijk aangemoedigd mode te consumeren. Indirect worden de lezers gestimuleerd om de mode bij te houden, onder andere door de artikelen waarin de seizoensmode wordt besproken. Een nieuwe garderobe was dan namelijk “verplicht”. Een terugkerende factor in de modeartikelen is het belerende karakter. Met do’s en don’ts en met kledingadviezen trachtte </w:t>
      </w:r>
      <w:r w:rsidRPr="00F6749A">
        <w:rPr>
          <w:rFonts w:ascii="Arial" w:hAnsi="Arial"/>
          <w:i/>
          <w:sz w:val="20"/>
        </w:rPr>
        <w:t>Photoplay</w:t>
      </w:r>
      <w:r w:rsidRPr="00F6749A">
        <w:rPr>
          <w:rFonts w:ascii="Arial" w:hAnsi="Arial"/>
          <w:sz w:val="20"/>
        </w:rPr>
        <w:t xml:space="preserve"> een stijlgids te zijn. Moderedactrice Grace Corson was een sleutelfiguur in de aandacht die </w:t>
      </w:r>
      <w:r w:rsidRPr="00F6749A">
        <w:rPr>
          <w:rFonts w:ascii="Arial" w:hAnsi="Arial"/>
          <w:i/>
          <w:sz w:val="20"/>
        </w:rPr>
        <w:t>Photoplay</w:t>
      </w:r>
      <w:r w:rsidRPr="00F6749A">
        <w:rPr>
          <w:rFonts w:ascii="Arial" w:hAnsi="Arial"/>
          <w:sz w:val="20"/>
        </w:rPr>
        <w:t xml:space="preserve"> aan mode besteedde</w:t>
      </w:r>
      <w:r w:rsidRPr="00F6749A">
        <w:rPr>
          <w:rFonts w:ascii="Arial" w:hAnsi="Arial"/>
          <w:i/>
          <w:sz w:val="20"/>
        </w:rPr>
        <w:t xml:space="preserve">. </w:t>
      </w:r>
      <w:r w:rsidRPr="00F6749A">
        <w:rPr>
          <w:rFonts w:ascii="Arial" w:hAnsi="Arial"/>
          <w:sz w:val="20"/>
        </w:rPr>
        <w:t xml:space="preserve">Tot augustus 1925 geeft zij  vanuit haar eigen ervaringen adviezen  en levert zij commentaar op filmsterren en hun kledingstijl. Haar “stem” komt sterk naar voren in alle artikelen die zij schrijft en illustreert. </w:t>
      </w:r>
      <w:r w:rsidRPr="00F6749A">
        <w:rPr>
          <w:rFonts w:ascii="Arial" w:hAnsi="Arial"/>
          <w:sz w:val="20"/>
        </w:rPr>
        <w:br/>
        <w:t xml:space="preserve"> </w:t>
      </w:r>
      <w:r w:rsidRPr="00F6749A">
        <w:rPr>
          <w:rFonts w:ascii="Arial" w:hAnsi="Arial"/>
          <w:sz w:val="20"/>
        </w:rPr>
        <w:tab/>
        <w:t>De ondertitel “Suggestions for Dress by this Foremost Fashion Authority” van het modeartikel in het januarinummer suggereert dat moderedactrice Corson een hoge status had op het gebied van mode. In alle artikelen bespreekt ze duidelijk vanuit het ik-perspectief haar kijk op modetrends en moderegels. Haar dagelijkse ervaringen, bezoeken aan filmstudio’s en winkeluitjes met filmsterren beschrijft zij uitgebreid in deze artikelen. Ze voorspelt de nieuwste trends gebaseerd op wat filmsterren droegen en beschrijft en illustreert wat zij zelf droeg in het dagelijks leven. Volgens Sarah Berry werden vrouwen door dit soort modeartikelen aangespoord films als stijlgids te gebruiken.</w:t>
      </w:r>
      <w:r w:rsidRPr="00F6749A">
        <w:rPr>
          <w:rStyle w:val="FootnoteReference"/>
          <w:rFonts w:ascii="Arial" w:hAnsi="Arial"/>
          <w:sz w:val="20"/>
        </w:rPr>
        <w:footnoteReference w:id="55"/>
      </w:r>
      <w:r w:rsidRPr="00F6749A">
        <w:rPr>
          <w:rFonts w:ascii="Arial" w:hAnsi="Arial"/>
          <w:sz w:val="20"/>
        </w:rPr>
        <w:t xml:space="preserve"> Maar welke vrouwen probeerde Corson aan te spreken? Door de belerende toon van de artikelen lijkt het alsof ze gericht zijn op een publiek dat zich niet weet te kleden en een slechte smaak heeft, een publiek dat niet is opgegroeid in welvaart en dat pas sinds relatief kort behoort tot een groep die toegang heeft tot luxegoederen zoals mode. Deze mensen moesten de etiquette en zich goed kleden nog leren, in tegenstelling tot mensen uit de (hogere) middenklasse die dit al van jongs af aan hadden geleerd.</w:t>
      </w:r>
      <w:r w:rsidRPr="00F6749A">
        <w:rPr>
          <w:rFonts w:ascii="Arial" w:hAnsi="Arial"/>
          <w:sz w:val="20"/>
        </w:rPr>
        <w:tab/>
        <w:t xml:space="preserve">Een andere manier waarmee </w:t>
      </w:r>
      <w:r w:rsidRPr="00F6749A">
        <w:rPr>
          <w:rFonts w:ascii="Arial" w:hAnsi="Arial"/>
          <w:i/>
          <w:sz w:val="20"/>
        </w:rPr>
        <w:t>Photoplay</w:t>
      </w:r>
      <w:r w:rsidRPr="00F6749A">
        <w:rPr>
          <w:rFonts w:ascii="Arial" w:hAnsi="Arial"/>
          <w:sz w:val="20"/>
        </w:rPr>
        <w:t xml:space="preserve"> zijn publiek leek te helpen was op het gebied van kleding kopen. Om consumptie verder te stimuleren had </w:t>
      </w:r>
      <w:r w:rsidRPr="00F6749A">
        <w:rPr>
          <w:rFonts w:ascii="Arial" w:hAnsi="Arial"/>
          <w:i/>
          <w:sz w:val="20"/>
        </w:rPr>
        <w:t>Photoplay</w:t>
      </w:r>
      <w:r w:rsidRPr="00F6749A">
        <w:rPr>
          <w:rFonts w:ascii="Arial" w:hAnsi="Arial"/>
          <w:sz w:val="20"/>
        </w:rPr>
        <w:t xml:space="preserve"> namelijk een dienst voor zijn lezers ontwikkeld. In de april editie wordt voor het eerst bekendgemaakt dat </w:t>
      </w:r>
      <w:r w:rsidRPr="00F6749A">
        <w:rPr>
          <w:rFonts w:ascii="Arial" w:hAnsi="Arial"/>
          <w:i/>
          <w:sz w:val="20"/>
        </w:rPr>
        <w:t>Photoplay</w:t>
      </w:r>
      <w:r w:rsidRPr="00F6749A">
        <w:rPr>
          <w:rFonts w:ascii="Arial" w:hAnsi="Arial"/>
          <w:sz w:val="20"/>
        </w:rPr>
        <w:t xml:space="preserve"> een ‘Shopping Service’ heeft opgericht. Kleding, accessoires en schoenen die in de modeartikelen voorkomen konden via deze service besteld worden en waren meestal kopieën van duurdere versies die in de winkels werden verkocht. Er worden zelfs replica’s van complete filmkostuums aangeboden in de serie “Dress Like a Star on an Extra’s Income.” Een terugkerend element in de omschrijvingen van de aangeboden producten is de nadruk die wordt gelegd op de “</w:t>
      </w:r>
      <w:r w:rsidRPr="00F6749A">
        <w:rPr>
          <w:rFonts w:ascii="Arial" w:hAnsi="Arial"/>
          <w:i/>
          <w:sz w:val="20"/>
        </w:rPr>
        <w:t xml:space="preserve">moderate” </w:t>
      </w:r>
      <w:r w:rsidRPr="00F6749A">
        <w:rPr>
          <w:rFonts w:ascii="Arial" w:hAnsi="Arial"/>
          <w:sz w:val="20"/>
        </w:rPr>
        <w:t>en “</w:t>
      </w:r>
      <w:r w:rsidRPr="00F6749A">
        <w:rPr>
          <w:rFonts w:ascii="Arial" w:hAnsi="Arial"/>
          <w:i/>
          <w:sz w:val="20"/>
        </w:rPr>
        <w:t xml:space="preserve">economical prices” </w:t>
      </w:r>
      <w:r w:rsidRPr="00F6749A">
        <w:rPr>
          <w:rFonts w:ascii="Arial" w:hAnsi="Arial"/>
          <w:sz w:val="20"/>
        </w:rPr>
        <w:t xml:space="preserve">ervan. Teksten zoals “A Charming and Economical Dress for Everyone” </w:t>
      </w:r>
      <w:r w:rsidRPr="00F6749A">
        <w:rPr>
          <w:rStyle w:val="FootnoteReference"/>
          <w:rFonts w:ascii="Arial" w:hAnsi="Arial"/>
          <w:sz w:val="20"/>
        </w:rPr>
        <w:footnoteReference w:id="56"/>
      </w:r>
      <w:r w:rsidRPr="00F6749A">
        <w:rPr>
          <w:rFonts w:ascii="Arial" w:hAnsi="Arial"/>
          <w:sz w:val="20"/>
        </w:rPr>
        <w:t xml:space="preserve"> benadrukken het idee dat de kleding die zij aanbieden goedkoper dan in de winkels en dus voor iedereen toegankelijk is. Karakteriserend voor de modeartikelen uit </w:t>
      </w:r>
      <w:r w:rsidRPr="00F6749A">
        <w:rPr>
          <w:rFonts w:ascii="Arial" w:hAnsi="Arial"/>
          <w:i/>
          <w:sz w:val="20"/>
        </w:rPr>
        <w:t>Photoplay</w:t>
      </w:r>
      <w:r w:rsidRPr="00F6749A">
        <w:rPr>
          <w:rFonts w:ascii="Arial" w:hAnsi="Arial"/>
          <w:sz w:val="20"/>
        </w:rPr>
        <w:t xml:space="preserve"> was de toegankelijkheid van de mode waaraan zij aandacht schonken. Naast het feit dat </w:t>
      </w:r>
      <w:r w:rsidRPr="00F6749A">
        <w:rPr>
          <w:rFonts w:ascii="Arial" w:hAnsi="Arial"/>
          <w:i/>
          <w:sz w:val="20"/>
        </w:rPr>
        <w:t>Photoplay</w:t>
      </w:r>
      <w:r w:rsidRPr="00F6749A">
        <w:rPr>
          <w:rFonts w:ascii="Arial" w:hAnsi="Arial"/>
          <w:sz w:val="20"/>
        </w:rPr>
        <w:t xml:space="preserve"> zelf producten verkocht, maken in het filmtijdschrift ook externe adverteerders reclame voor modeproducten. In hoeverre is er een relatie tussen deze redactionele artikelen over mode en de modeadvertenties vast te stellen? </w:t>
      </w:r>
    </w:p>
    <w:p w:rsidR="006B4DE7" w:rsidRPr="00F6749A" w:rsidRDefault="00E326DF" w:rsidP="006E6338">
      <w:pPr>
        <w:spacing w:line="360" w:lineRule="auto"/>
        <w:rPr>
          <w:rFonts w:ascii="Arial" w:hAnsi="Arial"/>
          <w:sz w:val="20"/>
        </w:rPr>
      </w:pPr>
      <w:bookmarkStart w:id="12" w:name="_Toc382400889"/>
      <w:r w:rsidRPr="00DC119F">
        <w:rPr>
          <w:rStyle w:val="Heading2Char"/>
          <w:rFonts w:eastAsiaTheme="minorHAnsi"/>
        </w:rPr>
        <w:t>Modeadvertenties</w:t>
      </w:r>
      <w:bookmarkEnd w:id="12"/>
      <w:r w:rsidRPr="00DC119F">
        <w:rPr>
          <w:rStyle w:val="Heading2Char"/>
          <w:rFonts w:eastAsiaTheme="minorHAnsi"/>
        </w:rPr>
        <w:t xml:space="preserve">  </w:t>
      </w:r>
      <w:r w:rsidRPr="00F6749A">
        <w:rPr>
          <w:rFonts w:ascii="Arial" w:hAnsi="Arial"/>
          <w:b/>
          <w:sz w:val="20"/>
        </w:rPr>
        <w:br/>
      </w:r>
      <w:r w:rsidRPr="00F6749A">
        <w:rPr>
          <w:rFonts w:ascii="Arial" w:hAnsi="Arial"/>
          <w:sz w:val="20"/>
        </w:rPr>
        <w:t xml:space="preserve">In het filmtijdschrift </w:t>
      </w:r>
      <w:r w:rsidRPr="00F6749A">
        <w:rPr>
          <w:rFonts w:ascii="Arial" w:hAnsi="Arial"/>
          <w:i/>
          <w:sz w:val="20"/>
        </w:rPr>
        <w:t xml:space="preserve">Photoplay </w:t>
      </w:r>
      <w:r w:rsidRPr="00F6749A">
        <w:rPr>
          <w:rFonts w:ascii="Arial" w:hAnsi="Arial"/>
          <w:sz w:val="20"/>
        </w:rPr>
        <w:t>staan relatief weinig modeadvertenties. Zoals eerder vermeld was slechts tweeënhalf procent van alle advertenties (gemiddeld 4 van de164 per nummer) gerelateerd aan mode. Elf verschillende bedrijven adverteerden modeproducten in deze jaargang. Er wordt geadverteerd voor bont, schoenen, lingerie (korset), kousen, kleding (ready-to-wear), handschoenen en schoenveterringetjes.</w:t>
      </w:r>
      <w:r w:rsidRPr="00F6749A">
        <w:rPr>
          <w:rStyle w:val="FootnoteReference"/>
          <w:rFonts w:ascii="Arial" w:hAnsi="Arial"/>
          <w:sz w:val="20"/>
        </w:rPr>
        <w:footnoteReference w:id="57"/>
      </w:r>
      <w:r w:rsidRPr="00F6749A">
        <w:rPr>
          <w:rFonts w:ascii="Arial" w:hAnsi="Arial"/>
          <w:sz w:val="20"/>
        </w:rPr>
        <w:t xml:space="preserve"> Het bedrijf United Fast Color Eyelet Company adverteert voor het opmerkelijke product ‘schoenveterringetjes’. </w:t>
      </w:r>
      <w:r w:rsidRPr="00F6749A">
        <w:rPr>
          <w:rFonts w:ascii="Arial" w:hAnsi="Arial"/>
          <w:sz w:val="20"/>
          <w:lang w:val="en-US"/>
        </w:rPr>
        <w:t xml:space="preserve">Dit product wordt in de advertenties als “necessary for the correct and </w:t>
      </w:r>
      <w:r w:rsidRPr="00F6749A">
        <w:rPr>
          <w:rFonts w:ascii="Arial" w:hAnsi="Arial"/>
          <w:i/>
          <w:sz w:val="20"/>
          <w:lang w:val="en-US"/>
        </w:rPr>
        <w:t>finished</w:t>
      </w:r>
      <w:r w:rsidRPr="00F6749A">
        <w:rPr>
          <w:rFonts w:ascii="Arial" w:hAnsi="Arial"/>
          <w:sz w:val="20"/>
          <w:lang w:val="en-US"/>
        </w:rPr>
        <w:t xml:space="preserve"> appearance of any lace shoe” beschreven (figuur 1). </w:t>
      </w:r>
      <w:r w:rsidRPr="00F6749A">
        <w:rPr>
          <w:rFonts w:ascii="Arial" w:hAnsi="Arial"/>
          <w:sz w:val="20"/>
        </w:rPr>
        <w:t xml:space="preserve">Het idee dat iemand geld uitgeeft aan zo’n detail doet vermoeden dat het een typisch luxeproduct is dat mensen kopen die veel aandacht aan mode besteden. Het enige post-order bedrijf dat in </w:t>
      </w:r>
      <w:r w:rsidRPr="00F6749A">
        <w:rPr>
          <w:rFonts w:ascii="Arial" w:hAnsi="Arial"/>
          <w:i/>
          <w:sz w:val="20"/>
        </w:rPr>
        <w:t>Photoplay</w:t>
      </w:r>
      <w:r w:rsidRPr="00F6749A">
        <w:rPr>
          <w:rFonts w:ascii="Arial" w:hAnsi="Arial"/>
          <w:sz w:val="20"/>
        </w:rPr>
        <w:t xml:space="preserve"> adverteert is Elmer Richards Co.. Dit bedrijf, gevestigd in Chicago, biedt ready-made kleding aan zoals jurken en jassen. Deze kleding kon in zes termijnen worden betaald en werd via de post opgestuurd. Bij de rest van de advertenties is een coupon bijgevoegd of kon men naar het bedrijf schrijven om zo een catalogus (</w:t>
      </w:r>
      <w:r w:rsidRPr="00F6749A">
        <w:rPr>
          <w:rFonts w:ascii="Arial" w:hAnsi="Arial"/>
          <w:i/>
          <w:sz w:val="20"/>
        </w:rPr>
        <w:t>booklet</w:t>
      </w:r>
      <w:r w:rsidRPr="00F6749A">
        <w:rPr>
          <w:rFonts w:ascii="Arial" w:hAnsi="Arial"/>
          <w:sz w:val="20"/>
        </w:rPr>
        <w:t xml:space="preserve">) aan te vragen met informatie over de producten. </w:t>
      </w:r>
    </w:p>
    <w:tbl>
      <w:tblPr>
        <w:tblStyle w:val="TableGrid"/>
        <w:tblW w:w="8282" w:type="dxa"/>
        <w:jc w:val="center"/>
        <w:tblBorders>
          <w:top w:val="single" w:sz="18" w:space="0" w:color="000000" w:themeColor="text1"/>
          <w:bottom w:val="single" w:sz="18" w:space="0" w:color="000000" w:themeColor="text1"/>
        </w:tblBorders>
        <w:tblLook w:val="00BF"/>
      </w:tblPr>
      <w:tblGrid>
        <w:gridCol w:w="1630"/>
        <w:gridCol w:w="2991"/>
        <w:gridCol w:w="2513"/>
        <w:gridCol w:w="1148"/>
      </w:tblGrid>
      <w:tr w:rsidR="006B4DE7" w:rsidRPr="00F6749A">
        <w:trPr>
          <w:jc w:val="center"/>
        </w:trPr>
        <w:tc>
          <w:tcPr>
            <w:tcW w:w="1630" w:type="dxa"/>
            <w:tcBorders>
              <w:bottom w:val="single" w:sz="18" w:space="0" w:color="000000" w:themeColor="text1"/>
            </w:tcBorders>
            <w:shd w:val="clear" w:color="auto" w:fill="000000" w:themeFill="text1"/>
          </w:tcPr>
          <w:p w:rsidR="006B4DE7" w:rsidRPr="00F6749A" w:rsidRDefault="00540955">
            <w:pPr>
              <w:rPr>
                <w:rFonts w:ascii="Arial" w:hAnsi="Arial"/>
                <w:b/>
                <w:sz w:val="20"/>
              </w:rPr>
            </w:pPr>
          </w:p>
        </w:tc>
        <w:tc>
          <w:tcPr>
            <w:tcW w:w="2991" w:type="dxa"/>
            <w:tcBorders>
              <w:bottom w:val="single" w:sz="18" w:space="0" w:color="000000" w:themeColor="text1"/>
            </w:tcBorders>
            <w:shd w:val="clear" w:color="auto" w:fill="000000" w:themeFill="text1"/>
          </w:tcPr>
          <w:p w:rsidR="006B4DE7" w:rsidRPr="00F6749A" w:rsidRDefault="00E326DF">
            <w:pPr>
              <w:rPr>
                <w:rFonts w:ascii="Arial" w:hAnsi="Arial"/>
                <w:b/>
                <w:sz w:val="20"/>
              </w:rPr>
            </w:pPr>
            <w:r w:rsidRPr="00F6749A">
              <w:rPr>
                <w:rFonts w:ascii="Arial" w:hAnsi="Arial"/>
                <w:b/>
                <w:sz w:val="20"/>
              </w:rPr>
              <w:t>Bedrijf</w:t>
            </w:r>
          </w:p>
        </w:tc>
        <w:tc>
          <w:tcPr>
            <w:tcW w:w="2513" w:type="dxa"/>
            <w:tcBorders>
              <w:bottom w:val="single" w:sz="18" w:space="0" w:color="000000" w:themeColor="text1"/>
            </w:tcBorders>
            <w:shd w:val="clear" w:color="auto" w:fill="000000" w:themeFill="text1"/>
          </w:tcPr>
          <w:p w:rsidR="006B4DE7" w:rsidRPr="00F6749A" w:rsidRDefault="00E326DF">
            <w:pPr>
              <w:rPr>
                <w:rFonts w:ascii="Arial" w:hAnsi="Arial"/>
                <w:b/>
                <w:sz w:val="20"/>
              </w:rPr>
            </w:pPr>
            <w:r w:rsidRPr="00F6749A">
              <w:rPr>
                <w:rFonts w:ascii="Arial" w:hAnsi="Arial"/>
                <w:b/>
                <w:sz w:val="20"/>
              </w:rPr>
              <w:t>Product</w:t>
            </w:r>
          </w:p>
        </w:tc>
        <w:tc>
          <w:tcPr>
            <w:tcW w:w="1148" w:type="dxa"/>
            <w:tcBorders>
              <w:bottom w:val="single" w:sz="18" w:space="0" w:color="000000" w:themeColor="text1"/>
            </w:tcBorders>
            <w:shd w:val="clear" w:color="auto" w:fill="000000" w:themeFill="text1"/>
          </w:tcPr>
          <w:p w:rsidR="006B4DE7" w:rsidRPr="00F6749A" w:rsidRDefault="00E326DF">
            <w:pPr>
              <w:rPr>
                <w:rFonts w:ascii="Arial" w:hAnsi="Arial"/>
                <w:b/>
                <w:sz w:val="20"/>
              </w:rPr>
            </w:pPr>
            <w:r w:rsidRPr="00F6749A">
              <w:rPr>
                <w:rFonts w:ascii="Arial" w:hAnsi="Arial"/>
                <w:b/>
                <w:sz w:val="20"/>
              </w:rPr>
              <w:t xml:space="preserve">Filmster </w:t>
            </w:r>
          </w:p>
        </w:tc>
      </w:tr>
      <w:tr w:rsidR="006B4DE7" w:rsidRPr="00F6749A">
        <w:trPr>
          <w:jc w:val="center"/>
        </w:trPr>
        <w:tc>
          <w:tcPr>
            <w:tcW w:w="1630" w:type="dxa"/>
            <w:vMerge w:val="restart"/>
            <w:tcBorders>
              <w:top w:val="single" w:sz="18" w:space="0" w:color="000000" w:themeColor="text1"/>
              <w:left w:val="single" w:sz="4" w:space="0" w:color="000000" w:themeColor="text1"/>
              <w:right w:val="single" w:sz="4" w:space="0" w:color="000000" w:themeColor="text1"/>
            </w:tcBorders>
            <w:shd w:val="clear" w:color="auto" w:fill="D9D9D9" w:themeFill="background1" w:themeFillShade="D9"/>
          </w:tcPr>
          <w:p w:rsidR="006B4DE7" w:rsidRPr="00F6749A" w:rsidRDefault="00E326DF">
            <w:pPr>
              <w:rPr>
                <w:rFonts w:ascii="Arial" w:hAnsi="Arial"/>
                <w:b/>
                <w:sz w:val="20"/>
              </w:rPr>
            </w:pPr>
            <w:r w:rsidRPr="00F6749A">
              <w:rPr>
                <w:rFonts w:ascii="Arial" w:hAnsi="Arial"/>
                <w:b/>
                <w:sz w:val="20"/>
              </w:rPr>
              <w:t xml:space="preserve">Januari </w:t>
            </w:r>
          </w:p>
        </w:tc>
        <w:tc>
          <w:tcPr>
            <w:tcW w:w="2991" w:type="dxa"/>
            <w:tcBorders>
              <w:top w:val="single" w:sz="18"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rsidR="006B4DE7" w:rsidRPr="00F6749A" w:rsidRDefault="00E326DF">
            <w:pPr>
              <w:rPr>
                <w:rFonts w:ascii="Arial" w:hAnsi="Arial"/>
                <w:sz w:val="20"/>
              </w:rPr>
            </w:pPr>
            <w:r w:rsidRPr="00F6749A">
              <w:rPr>
                <w:rFonts w:ascii="Arial" w:hAnsi="Arial"/>
                <w:sz w:val="20"/>
              </w:rPr>
              <w:t>Pontiac Strain Furs</w:t>
            </w:r>
          </w:p>
        </w:tc>
        <w:tc>
          <w:tcPr>
            <w:tcW w:w="2513" w:type="dxa"/>
            <w:tcBorders>
              <w:top w:val="single" w:sz="18" w:space="0" w:color="000000" w:themeColor="text1"/>
              <w:left w:val="single" w:sz="4" w:space="0" w:color="000000" w:themeColor="text1"/>
              <w:bottom w:val="single" w:sz="4" w:space="0" w:color="000000" w:themeColor="text1"/>
              <w:right w:val="single" w:sz="4" w:space="0" w:color="000000" w:themeColor="text1"/>
            </w:tcBorders>
          </w:tcPr>
          <w:p w:rsidR="006B4DE7" w:rsidRPr="00F6749A" w:rsidRDefault="00E326DF">
            <w:pPr>
              <w:rPr>
                <w:rFonts w:ascii="Arial" w:hAnsi="Arial"/>
                <w:sz w:val="20"/>
              </w:rPr>
            </w:pPr>
            <w:r w:rsidRPr="00F6749A">
              <w:rPr>
                <w:rFonts w:ascii="Arial" w:hAnsi="Arial"/>
                <w:sz w:val="20"/>
              </w:rPr>
              <w:t>Bont</w:t>
            </w:r>
          </w:p>
        </w:tc>
        <w:tc>
          <w:tcPr>
            <w:tcW w:w="1148" w:type="dxa"/>
            <w:tcBorders>
              <w:top w:val="single" w:sz="18" w:space="0" w:color="000000" w:themeColor="text1"/>
              <w:left w:val="single" w:sz="4" w:space="0" w:color="000000" w:themeColor="text1"/>
              <w:bottom w:val="single" w:sz="4" w:space="0" w:color="000000" w:themeColor="text1"/>
              <w:right w:val="single" w:sz="4" w:space="0" w:color="000000" w:themeColor="text1"/>
            </w:tcBorders>
          </w:tcPr>
          <w:p w:rsidR="006B4DE7" w:rsidRPr="00F6749A" w:rsidRDefault="00E326DF">
            <w:pPr>
              <w:rPr>
                <w:rFonts w:ascii="Arial" w:hAnsi="Arial"/>
                <w:sz w:val="20"/>
              </w:rPr>
            </w:pPr>
            <w:r w:rsidRPr="00F6749A">
              <w:rPr>
                <w:rFonts w:ascii="Arial" w:hAnsi="Arial"/>
                <w:sz w:val="20"/>
              </w:rPr>
              <w:t>Ja</w:t>
            </w:r>
          </w:p>
        </w:tc>
      </w:tr>
      <w:tr w:rsidR="006B4DE7" w:rsidRPr="00F6749A">
        <w:trPr>
          <w:jc w:val="center"/>
        </w:trPr>
        <w:tc>
          <w:tcPr>
            <w:tcW w:w="1630" w:type="dxa"/>
            <w:vMerge/>
            <w:tcBorders>
              <w:left w:val="single" w:sz="4" w:space="0" w:color="000000" w:themeColor="text1"/>
              <w:bottom w:val="single" w:sz="18" w:space="0" w:color="000000" w:themeColor="text1"/>
              <w:right w:val="single" w:sz="4" w:space="0" w:color="000000" w:themeColor="text1"/>
            </w:tcBorders>
            <w:shd w:val="clear" w:color="auto" w:fill="D9D9D9" w:themeFill="background1" w:themeFillShade="D9"/>
          </w:tcPr>
          <w:p w:rsidR="006B4DE7" w:rsidRPr="00F6749A" w:rsidRDefault="00540955">
            <w:pPr>
              <w:rPr>
                <w:rFonts w:ascii="Arial" w:hAnsi="Arial"/>
                <w:b/>
                <w:sz w:val="20"/>
              </w:rPr>
            </w:pPr>
          </w:p>
        </w:tc>
        <w:tc>
          <w:tcPr>
            <w:tcW w:w="2991" w:type="dxa"/>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DAEEF3" w:themeFill="accent5" w:themeFillTint="33"/>
          </w:tcPr>
          <w:p w:rsidR="006B4DE7" w:rsidRPr="00F23748" w:rsidRDefault="00E326DF">
            <w:pPr>
              <w:rPr>
                <w:rFonts w:ascii="Arial" w:hAnsi="Arial"/>
                <w:sz w:val="20"/>
                <w:lang w:val="en-US"/>
              </w:rPr>
            </w:pPr>
            <w:r w:rsidRPr="00F23748">
              <w:rPr>
                <w:rFonts w:ascii="Arial" w:hAnsi="Arial"/>
                <w:sz w:val="20"/>
                <w:lang w:val="en-US"/>
              </w:rPr>
              <w:t>United Fast Color Eyelet Company</w:t>
            </w:r>
          </w:p>
        </w:tc>
        <w:tc>
          <w:tcPr>
            <w:tcW w:w="2513" w:type="dxa"/>
            <w:tcBorders>
              <w:top w:val="single" w:sz="4" w:space="0" w:color="000000" w:themeColor="text1"/>
              <w:left w:val="single" w:sz="4" w:space="0" w:color="000000" w:themeColor="text1"/>
              <w:bottom w:val="single" w:sz="18" w:space="0" w:color="000000" w:themeColor="text1"/>
              <w:right w:val="single" w:sz="4" w:space="0" w:color="000000" w:themeColor="text1"/>
            </w:tcBorders>
          </w:tcPr>
          <w:p w:rsidR="006B4DE7" w:rsidRPr="00F6749A" w:rsidRDefault="00E326DF" w:rsidP="006B4DE7">
            <w:pPr>
              <w:rPr>
                <w:rFonts w:ascii="Arial" w:hAnsi="Arial"/>
                <w:sz w:val="20"/>
              </w:rPr>
            </w:pPr>
            <w:r w:rsidRPr="00F6749A">
              <w:rPr>
                <w:rFonts w:ascii="Arial" w:hAnsi="Arial"/>
                <w:sz w:val="20"/>
              </w:rPr>
              <w:t>Schoenveterringetjes</w:t>
            </w:r>
          </w:p>
        </w:tc>
        <w:tc>
          <w:tcPr>
            <w:tcW w:w="1148" w:type="dxa"/>
            <w:tcBorders>
              <w:top w:val="single" w:sz="4" w:space="0" w:color="000000" w:themeColor="text1"/>
              <w:left w:val="single" w:sz="4" w:space="0" w:color="000000" w:themeColor="text1"/>
              <w:bottom w:val="single" w:sz="18" w:space="0" w:color="000000" w:themeColor="text1"/>
              <w:right w:val="single" w:sz="4" w:space="0" w:color="000000" w:themeColor="text1"/>
            </w:tcBorders>
          </w:tcPr>
          <w:p w:rsidR="006B4DE7" w:rsidRPr="00F6749A" w:rsidRDefault="00E326DF">
            <w:pPr>
              <w:rPr>
                <w:rFonts w:ascii="Arial" w:hAnsi="Arial"/>
                <w:sz w:val="20"/>
              </w:rPr>
            </w:pPr>
            <w:r w:rsidRPr="00F6749A">
              <w:rPr>
                <w:rFonts w:ascii="Arial" w:hAnsi="Arial"/>
                <w:sz w:val="20"/>
              </w:rPr>
              <w:t>Ja</w:t>
            </w:r>
          </w:p>
        </w:tc>
      </w:tr>
      <w:tr w:rsidR="006B4DE7" w:rsidRPr="00F6749A">
        <w:trPr>
          <w:jc w:val="center"/>
        </w:trPr>
        <w:tc>
          <w:tcPr>
            <w:tcW w:w="1630" w:type="dxa"/>
            <w:vMerge w:val="restart"/>
            <w:tcBorders>
              <w:top w:val="single" w:sz="18" w:space="0" w:color="000000" w:themeColor="text1"/>
            </w:tcBorders>
            <w:shd w:val="clear" w:color="auto" w:fill="D9D9D9" w:themeFill="background1" w:themeFillShade="D9"/>
          </w:tcPr>
          <w:p w:rsidR="006B4DE7" w:rsidRPr="00F6749A" w:rsidRDefault="00E326DF">
            <w:pPr>
              <w:rPr>
                <w:rFonts w:ascii="Arial" w:hAnsi="Arial"/>
                <w:b/>
                <w:sz w:val="20"/>
              </w:rPr>
            </w:pPr>
            <w:r w:rsidRPr="00F6749A">
              <w:rPr>
                <w:rFonts w:ascii="Arial" w:hAnsi="Arial"/>
                <w:b/>
                <w:sz w:val="20"/>
              </w:rPr>
              <w:t>Februari</w:t>
            </w:r>
          </w:p>
        </w:tc>
        <w:tc>
          <w:tcPr>
            <w:tcW w:w="2991" w:type="dxa"/>
            <w:tcBorders>
              <w:top w:val="single" w:sz="18" w:space="0" w:color="000000" w:themeColor="text1"/>
              <w:bottom w:val="single" w:sz="4" w:space="0" w:color="000000" w:themeColor="text1"/>
            </w:tcBorders>
            <w:shd w:val="clear" w:color="auto" w:fill="FDE9D9" w:themeFill="accent6" w:themeFillTint="33"/>
          </w:tcPr>
          <w:p w:rsidR="006B4DE7" w:rsidRPr="00F6749A" w:rsidRDefault="00E326DF">
            <w:pPr>
              <w:rPr>
                <w:rFonts w:ascii="Arial" w:hAnsi="Arial"/>
                <w:sz w:val="20"/>
              </w:rPr>
            </w:pPr>
            <w:r w:rsidRPr="00F6749A">
              <w:rPr>
                <w:rFonts w:ascii="Arial" w:hAnsi="Arial"/>
                <w:sz w:val="20"/>
              </w:rPr>
              <w:t>Pontiac Strain Furs</w:t>
            </w:r>
          </w:p>
        </w:tc>
        <w:tc>
          <w:tcPr>
            <w:tcW w:w="2513" w:type="dxa"/>
            <w:tcBorders>
              <w:top w:val="single" w:sz="18"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Bont</w:t>
            </w:r>
          </w:p>
        </w:tc>
        <w:tc>
          <w:tcPr>
            <w:tcW w:w="1148" w:type="dxa"/>
            <w:tcBorders>
              <w:top w:val="single" w:sz="18"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Ja</w:t>
            </w:r>
          </w:p>
        </w:tc>
      </w:tr>
      <w:tr w:rsidR="006B4DE7" w:rsidRPr="00F6749A">
        <w:trPr>
          <w:jc w:val="center"/>
        </w:trPr>
        <w:tc>
          <w:tcPr>
            <w:tcW w:w="1630" w:type="dxa"/>
            <w:vMerge/>
            <w:shd w:val="clear" w:color="auto" w:fill="D9D9D9" w:themeFill="background1" w:themeFillShade="D9"/>
          </w:tcPr>
          <w:p w:rsidR="006B4DE7" w:rsidRPr="00F6749A" w:rsidRDefault="00540955">
            <w:pPr>
              <w:rPr>
                <w:rFonts w:ascii="Arial" w:hAnsi="Arial"/>
                <w:b/>
                <w:sz w:val="20"/>
              </w:rPr>
            </w:pPr>
          </w:p>
        </w:tc>
        <w:tc>
          <w:tcPr>
            <w:tcW w:w="2991" w:type="dxa"/>
            <w:tcBorders>
              <w:top w:val="single" w:sz="4" w:space="0" w:color="000000" w:themeColor="text1"/>
              <w:bottom w:val="single" w:sz="4" w:space="0" w:color="000000" w:themeColor="text1"/>
            </w:tcBorders>
            <w:shd w:val="clear" w:color="auto" w:fill="DAEEF3" w:themeFill="accent5" w:themeFillTint="33"/>
          </w:tcPr>
          <w:p w:rsidR="006B4DE7" w:rsidRPr="00F23748" w:rsidRDefault="00E326DF">
            <w:pPr>
              <w:rPr>
                <w:rFonts w:ascii="Arial" w:hAnsi="Arial"/>
                <w:sz w:val="20"/>
                <w:lang w:val="en-US"/>
              </w:rPr>
            </w:pPr>
            <w:r w:rsidRPr="00F23748">
              <w:rPr>
                <w:rFonts w:ascii="Arial" w:hAnsi="Arial"/>
                <w:sz w:val="20"/>
                <w:lang w:val="en-US"/>
              </w:rPr>
              <w:t>United Fast Color Eyelet Company</w:t>
            </w:r>
          </w:p>
        </w:tc>
        <w:tc>
          <w:tcPr>
            <w:tcW w:w="2513" w:type="dxa"/>
            <w:tcBorders>
              <w:top w:val="single" w:sz="4" w:space="0" w:color="000000" w:themeColor="text1"/>
              <w:bottom w:val="single" w:sz="4" w:space="0" w:color="000000" w:themeColor="text1"/>
            </w:tcBorders>
          </w:tcPr>
          <w:p w:rsidR="006B4DE7" w:rsidRPr="00F6749A" w:rsidRDefault="00E326DF" w:rsidP="006B4DE7">
            <w:pPr>
              <w:rPr>
                <w:rFonts w:ascii="Arial" w:hAnsi="Arial"/>
                <w:sz w:val="20"/>
              </w:rPr>
            </w:pPr>
            <w:r w:rsidRPr="00F6749A">
              <w:rPr>
                <w:rFonts w:ascii="Arial" w:hAnsi="Arial"/>
                <w:sz w:val="20"/>
              </w:rPr>
              <w:t>Schoenveterringetjes</w:t>
            </w:r>
          </w:p>
        </w:tc>
        <w:tc>
          <w:tcPr>
            <w:tcW w:w="1148"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Ja</w:t>
            </w:r>
          </w:p>
        </w:tc>
      </w:tr>
      <w:tr w:rsidR="006B4DE7" w:rsidRPr="00F6749A">
        <w:trPr>
          <w:jc w:val="center"/>
        </w:trPr>
        <w:tc>
          <w:tcPr>
            <w:tcW w:w="1630" w:type="dxa"/>
            <w:vMerge/>
            <w:shd w:val="clear" w:color="auto" w:fill="D9D9D9" w:themeFill="background1" w:themeFillShade="D9"/>
          </w:tcPr>
          <w:p w:rsidR="006B4DE7" w:rsidRPr="00F6749A" w:rsidRDefault="00540955">
            <w:pPr>
              <w:rPr>
                <w:rFonts w:ascii="Arial" w:hAnsi="Arial"/>
                <w:b/>
                <w:sz w:val="20"/>
              </w:rPr>
            </w:pPr>
          </w:p>
        </w:tc>
        <w:tc>
          <w:tcPr>
            <w:tcW w:w="2991" w:type="dxa"/>
            <w:tcBorders>
              <w:top w:val="single" w:sz="4" w:space="0" w:color="000000" w:themeColor="text1"/>
              <w:bottom w:val="single" w:sz="4" w:space="0" w:color="000000" w:themeColor="text1"/>
            </w:tcBorders>
            <w:shd w:val="clear" w:color="auto" w:fill="E5DFEC" w:themeFill="accent4" w:themeFillTint="33"/>
          </w:tcPr>
          <w:p w:rsidR="006B4DE7" w:rsidRPr="00F6749A" w:rsidRDefault="00E326DF">
            <w:pPr>
              <w:rPr>
                <w:rFonts w:ascii="Arial" w:hAnsi="Arial"/>
                <w:sz w:val="20"/>
              </w:rPr>
            </w:pPr>
            <w:r w:rsidRPr="00F6749A">
              <w:rPr>
                <w:rFonts w:ascii="Arial" w:hAnsi="Arial"/>
                <w:sz w:val="20"/>
              </w:rPr>
              <w:t>Warner’s</w:t>
            </w:r>
          </w:p>
        </w:tc>
        <w:tc>
          <w:tcPr>
            <w:tcW w:w="2513"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 xml:space="preserve">Lingerie </w:t>
            </w:r>
          </w:p>
        </w:tc>
        <w:tc>
          <w:tcPr>
            <w:tcW w:w="1148"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Nee</w:t>
            </w:r>
          </w:p>
        </w:tc>
      </w:tr>
      <w:tr w:rsidR="006B4DE7" w:rsidRPr="00F6749A">
        <w:trPr>
          <w:jc w:val="center"/>
        </w:trPr>
        <w:tc>
          <w:tcPr>
            <w:tcW w:w="1630" w:type="dxa"/>
            <w:vMerge/>
            <w:shd w:val="clear" w:color="auto" w:fill="D9D9D9" w:themeFill="background1" w:themeFillShade="D9"/>
          </w:tcPr>
          <w:p w:rsidR="006B4DE7" w:rsidRPr="00F6749A" w:rsidRDefault="00540955">
            <w:pPr>
              <w:rPr>
                <w:rFonts w:ascii="Arial" w:hAnsi="Arial"/>
                <w:b/>
                <w:sz w:val="20"/>
              </w:rPr>
            </w:pPr>
          </w:p>
        </w:tc>
        <w:tc>
          <w:tcPr>
            <w:tcW w:w="2991" w:type="dxa"/>
            <w:tcBorders>
              <w:top w:val="single" w:sz="4" w:space="0" w:color="000000" w:themeColor="text1"/>
              <w:bottom w:val="single" w:sz="4" w:space="0" w:color="000000" w:themeColor="text1"/>
            </w:tcBorders>
            <w:shd w:val="clear" w:color="auto" w:fill="EAF1DD" w:themeFill="accent3" w:themeFillTint="33"/>
          </w:tcPr>
          <w:p w:rsidR="006B4DE7" w:rsidRPr="00F6749A" w:rsidRDefault="00E326DF" w:rsidP="006B4DE7">
            <w:pPr>
              <w:rPr>
                <w:rFonts w:ascii="Arial" w:hAnsi="Arial"/>
                <w:sz w:val="20"/>
              </w:rPr>
            </w:pPr>
            <w:r w:rsidRPr="00F6749A">
              <w:rPr>
                <w:rFonts w:ascii="Arial" w:hAnsi="Arial"/>
                <w:sz w:val="20"/>
              </w:rPr>
              <w:t>Dorothy Dodd Shoe Co.</w:t>
            </w:r>
          </w:p>
        </w:tc>
        <w:tc>
          <w:tcPr>
            <w:tcW w:w="2513"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Schoenen</w:t>
            </w:r>
          </w:p>
        </w:tc>
        <w:tc>
          <w:tcPr>
            <w:tcW w:w="1148"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Nee</w:t>
            </w:r>
          </w:p>
        </w:tc>
      </w:tr>
      <w:tr w:rsidR="006B4DE7" w:rsidRPr="00F6749A">
        <w:trPr>
          <w:jc w:val="center"/>
        </w:trPr>
        <w:tc>
          <w:tcPr>
            <w:tcW w:w="1630" w:type="dxa"/>
            <w:vMerge/>
            <w:tcBorders>
              <w:bottom w:val="single" w:sz="18" w:space="0" w:color="000000" w:themeColor="text1"/>
            </w:tcBorders>
            <w:shd w:val="clear" w:color="auto" w:fill="D9D9D9" w:themeFill="background1" w:themeFillShade="D9"/>
          </w:tcPr>
          <w:p w:rsidR="006B4DE7" w:rsidRPr="00F6749A" w:rsidRDefault="00540955">
            <w:pPr>
              <w:rPr>
                <w:rFonts w:ascii="Arial" w:hAnsi="Arial"/>
                <w:b/>
                <w:sz w:val="20"/>
              </w:rPr>
            </w:pPr>
          </w:p>
        </w:tc>
        <w:tc>
          <w:tcPr>
            <w:tcW w:w="2991" w:type="dxa"/>
            <w:tcBorders>
              <w:top w:val="single" w:sz="4" w:space="0" w:color="000000" w:themeColor="text1"/>
              <w:bottom w:val="single" w:sz="18" w:space="0" w:color="000000" w:themeColor="text1"/>
            </w:tcBorders>
            <w:shd w:val="clear" w:color="auto" w:fill="F2DBDB" w:themeFill="accent2" w:themeFillTint="33"/>
          </w:tcPr>
          <w:p w:rsidR="006B4DE7" w:rsidRPr="00F6749A" w:rsidRDefault="00E326DF">
            <w:pPr>
              <w:rPr>
                <w:rFonts w:ascii="Arial" w:hAnsi="Arial"/>
                <w:sz w:val="20"/>
              </w:rPr>
            </w:pPr>
            <w:r w:rsidRPr="00F6749A">
              <w:rPr>
                <w:rFonts w:ascii="Arial" w:hAnsi="Arial"/>
                <w:sz w:val="20"/>
              </w:rPr>
              <w:t>Ipswich Hosiery</w:t>
            </w:r>
          </w:p>
        </w:tc>
        <w:tc>
          <w:tcPr>
            <w:tcW w:w="2513" w:type="dxa"/>
            <w:tcBorders>
              <w:top w:val="single" w:sz="4" w:space="0" w:color="000000" w:themeColor="text1"/>
              <w:bottom w:val="single" w:sz="18" w:space="0" w:color="000000" w:themeColor="text1"/>
            </w:tcBorders>
          </w:tcPr>
          <w:p w:rsidR="006B4DE7" w:rsidRPr="00F6749A" w:rsidRDefault="00E326DF">
            <w:pPr>
              <w:rPr>
                <w:rFonts w:ascii="Arial" w:hAnsi="Arial"/>
                <w:sz w:val="20"/>
              </w:rPr>
            </w:pPr>
            <w:r w:rsidRPr="00F6749A">
              <w:rPr>
                <w:rFonts w:ascii="Arial" w:hAnsi="Arial"/>
                <w:sz w:val="20"/>
              </w:rPr>
              <w:t>Kousen</w:t>
            </w:r>
          </w:p>
        </w:tc>
        <w:tc>
          <w:tcPr>
            <w:tcW w:w="1148" w:type="dxa"/>
            <w:tcBorders>
              <w:top w:val="single" w:sz="4" w:space="0" w:color="000000" w:themeColor="text1"/>
              <w:bottom w:val="single" w:sz="18" w:space="0" w:color="000000" w:themeColor="text1"/>
            </w:tcBorders>
          </w:tcPr>
          <w:p w:rsidR="006B4DE7" w:rsidRPr="00F6749A" w:rsidRDefault="00E326DF">
            <w:pPr>
              <w:rPr>
                <w:rFonts w:ascii="Arial" w:hAnsi="Arial"/>
                <w:sz w:val="20"/>
              </w:rPr>
            </w:pPr>
            <w:r w:rsidRPr="00F6749A">
              <w:rPr>
                <w:rFonts w:ascii="Arial" w:hAnsi="Arial"/>
                <w:sz w:val="20"/>
              </w:rPr>
              <w:t xml:space="preserve">Ja </w:t>
            </w:r>
          </w:p>
        </w:tc>
      </w:tr>
      <w:tr w:rsidR="006B4DE7" w:rsidRPr="00F6749A">
        <w:trPr>
          <w:jc w:val="center"/>
        </w:trPr>
        <w:tc>
          <w:tcPr>
            <w:tcW w:w="1630" w:type="dxa"/>
            <w:vMerge w:val="restart"/>
            <w:tcBorders>
              <w:top w:val="single" w:sz="18" w:space="0" w:color="000000" w:themeColor="text1"/>
            </w:tcBorders>
            <w:shd w:val="clear" w:color="auto" w:fill="D9D9D9" w:themeFill="background1" w:themeFillShade="D9"/>
          </w:tcPr>
          <w:p w:rsidR="006B4DE7" w:rsidRPr="00F6749A" w:rsidRDefault="00E326DF">
            <w:pPr>
              <w:rPr>
                <w:rFonts w:ascii="Arial" w:hAnsi="Arial"/>
                <w:b/>
                <w:sz w:val="20"/>
              </w:rPr>
            </w:pPr>
            <w:r w:rsidRPr="00F6749A">
              <w:rPr>
                <w:rFonts w:ascii="Arial" w:hAnsi="Arial"/>
                <w:b/>
                <w:sz w:val="20"/>
              </w:rPr>
              <w:t>Maart</w:t>
            </w:r>
          </w:p>
        </w:tc>
        <w:tc>
          <w:tcPr>
            <w:tcW w:w="2991" w:type="dxa"/>
            <w:tcBorders>
              <w:top w:val="single" w:sz="18" w:space="0" w:color="000000" w:themeColor="text1"/>
            </w:tcBorders>
            <w:shd w:val="clear" w:color="auto" w:fill="FDE9D9" w:themeFill="accent6" w:themeFillTint="33"/>
          </w:tcPr>
          <w:p w:rsidR="006B4DE7" w:rsidRPr="00F6749A" w:rsidRDefault="00E326DF">
            <w:pPr>
              <w:rPr>
                <w:rFonts w:ascii="Arial" w:hAnsi="Arial"/>
                <w:sz w:val="20"/>
              </w:rPr>
            </w:pPr>
            <w:r w:rsidRPr="00F6749A">
              <w:rPr>
                <w:rFonts w:ascii="Arial" w:hAnsi="Arial"/>
                <w:sz w:val="20"/>
              </w:rPr>
              <w:t>Pontiac Strain Furs</w:t>
            </w:r>
          </w:p>
        </w:tc>
        <w:tc>
          <w:tcPr>
            <w:tcW w:w="2513" w:type="dxa"/>
            <w:tcBorders>
              <w:top w:val="single" w:sz="18" w:space="0" w:color="000000" w:themeColor="text1"/>
            </w:tcBorders>
          </w:tcPr>
          <w:p w:rsidR="006B4DE7" w:rsidRPr="00F6749A" w:rsidRDefault="00E326DF">
            <w:pPr>
              <w:rPr>
                <w:rFonts w:ascii="Arial" w:hAnsi="Arial"/>
                <w:sz w:val="20"/>
              </w:rPr>
            </w:pPr>
            <w:r w:rsidRPr="00F6749A">
              <w:rPr>
                <w:rFonts w:ascii="Arial" w:hAnsi="Arial"/>
                <w:sz w:val="20"/>
              </w:rPr>
              <w:t>Bont</w:t>
            </w:r>
          </w:p>
        </w:tc>
        <w:tc>
          <w:tcPr>
            <w:tcW w:w="1148" w:type="dxa"/>
            <w:tcBorders>
              <w:top w:val="single" w:sz="18" w:space="0" w:color="000000" w:themeColor="text1"/>
            </w:tcBorders>
          </w:tcPr>
          <w:p w:rsidR="006B4DE7" w:rsidRPr="00F6749A" w:rsidRDefault="00E326DF">
            <w:pPr>
              <w:rPr>
                <w:rFonts w:ascii="Arial" w:hAnsi="Arial"/>
                <w:sz w:val="20"/>
              </w:rPr>
            </w:pPr>
            <w:r w:rsidRPr="00F6749A">
              <w:rPr>
                <w:rFonts w:ascii="Arial" w:hAnsi="Arial"/>
                <w:sz w:val="20"/>
              </w:rPr>
              <w:t>Ja</w:t>
            </w:r>
          </w:p>
        </w:tc>
      </w:tr>
      <w:tr w:rsidR="006B4DE7" w:rsidRPr="00F6749A">
        <w:trPr>
          <w:jc w:val="center"/>
        </w:trPr>
        <w:tc>
          <w:tcPr>
            <w:tcW w:w="1630" w:type="dxa"/>
            <w:vMerge/>
            <w:shd w:val="clear" w:color="auto" w:fill="D9D9D9" w:themeFill="background1" w:themeFillShade="D9"/>
          </w:tcPr>
          <w:p w:rsidR="006B4DE7" w:rsidRPr="00F6749A" w:rsidRDefault="00540955">
            <w:pPr>
              <w:rPr>
                <w:rFonts w:ascii="Arial" w:hAnsi="Arial"/>
                <w:b/>
                <w:sz w:val="20"/>
              </w:rPr>
            </w:pPr>
          </w:p>
        </w:tc>
        <w:tc>
          <w:tcPr>
            <w:tcW w:w="2991" w:type="dxa"/>
            <w:shd w:val="clear" w:color="auto" w:fill="DAEEF3" w:themeFill="accent5" w:themeFillTint="33"/>
          </w:tcPr>
          <w:p w:rsidR="006B4DE7" w:rsidRPr="00F23748" w:rsidRDefault="00E326DF">
            <w:pPr>
              <w:rPr>
                <w:rFonts w:ascii="Arial" w:hAnsi="Arial"/>
                <w:sz w:val="20"/>
                <w:lang w:val="en-US"/>
              </w:rPr>
            </w:pPr>
            <w:r w:rsidRPr="00F23748">
              <w:rPr>
                <w:rFonts w:ascii="Arial" w:hAnsi="Arial"/>
                <w:sz w:val="20"/>
                <w:lang w:val="en-US"/>
              </w:rPr>
              <w:t>United Fast Color Eyelet Company</w:t>
            </w:r>
          </w:p>
        </w:tc>
        <w:tc>
          <w:tcPr>
            <w:tcW w:w="2513" w:type="dxa"/>
          </w:tcPr>
          <w:p w:rsidR="006B4DE7" w:rsidRPr="00F6749A" w:rsidRDefault="00E326DF" w:rsidP="006B4DE7">
            <w:pPr>
              <w:rPr>
                <w:rFonts w:ascii="Arial" w:hAnsi="Arial"/>
                <w:sz w:val="20"/>
              </w:rPr>
            </w:pPr>
            <w:r w:rsidRPr="00F6749A">
              <w:rPr>
                <w:rFonts w:ascii="Arial" w:hAnsi="Arial"/>
                <w:sz w:val="20"/>
              </w:rPr>
              <w:t>Schoenveterringetjes</w:t>
            </w:r>
          </w:p>
        </w:tc>
        <w:tc>
          <w:tcPr>
            <w:tcW w:w="1148" w:type="dxa"/>
          </w:tcPr>
          <w:p w:rsidR="006B4DE7" w:rsidRPr="00F6749A" w:rsidRDefault="00E326DF">
            <w:pPr>
              <w:rPr>
                <w:rFonts w:ascii="Arial" w:hAnsi="Arial"/>
                <w:sz w:val="20"/>
              </w:rPr>
            </w:pPr>
            <w:r w:rsidRPr="00F6749A">
              <w:rPr>
                <w:rFonts w:ascii="Arial" w:hAnsi="Arial"/>
                <w:sz w:val="20"/>
              </w:rPr>
              <w:t>Ja</w:t>
            </w:r>
          </w:p>
        </w:tc>
      </w:tr>
      <w:tr w:rsidR="006B4DE7" w:rsidRPr="00F6749A">
        <w:trPr>
          <w:jc w:val="center"/>
        </w:trPr>
        <w:tc>
          <w:tcPr>
            <w:tcW w:w="1630" w:type="dxa"/>
            <w:vMerge/>
            <w:shd w:val="clear" w:color="auto" w:fill="D9D9D9" w:themeFill="background1" w:themeFillShade="D9"/>
          </w:tcPr>
          <w:p w:rsidR="006B4DE7" w:rsidRPr="00F6749A" w:rsidRDefault="00540955">
            <w:pPr>
              <w:rPr>
                <w:rFonts w:ascii="Arial" w:hAnsi="Arial"/>
                <w:b/>
                <w:sz w:val="20"/>
              </w:rPr>
            </w:pPr>
          </w:p>
        </w:tc>
        <w:tc>
          <w:tcPr>
            <w:tcW w:w="2991" w:type="dxa"/>
            <w:shd w:val="clear" w:color="auto" w:fill="E5DFEC" w:themeFill="accent4" w:themeFillTint="33"/>
          </w:tcPr>
          <w:p w:rsidR="006B4DE7" w:rsidRPr="00F6749A" w:rsidRDefault="00E326DF">
            <w:pPr>
              <w:rPr>
                <w:rFonts w:ascii="Arial" w:hAnsi="Arial"/>
                <w:sz w:val="20"/>
              </w:rPr>
            </w:pPr>
            <w:r w:rsidRPr="00F6749A">
              <w:rPr>
                <w:rFonts w:ascii="Arial" w:hAnsi="Arial"/>
                <w:sz w:val="20"/>
              </w:rPr>
              <w:t>Warner’s</w:t>
            </w:r>
          </w:p>
        </w:tc>
        <w:tc>
          <w:tcPr>
            <w:tcW w:w="2513" w:type="dxa"/>
          </w:tcPr>
          <w:p w:rsidR="006B4DE7" w:rsidRPr="00F6749A" w:rsidRDefault="00E326DF">
            <w:pPr>
              <w:rPr>
                <w:rFonts w:ascii="Arial" w:hAnsi="Arial"/>
                <w:sz w:val="20"/>
              </w:rPr>
            </w:pPr>
            <w:r w:rsidRPr="00F6749A">
              <w:rPr>
                <w:rFonts w:ascii="Arial" w:hAnsi="Arial"/>
                <w:sz w:val="20"/>
              </w:rPr>
              <w:t>Lingerie</w:t>
            </w:r>
          </w:p>
        </w:tc>
        <w:tc>
          <w:tcPr>
            <w:tcW w:w="1148" w:type="dxa"/>
          </w:tcPr>
          <w:p w:rsidR="006B4DE7" w:rsidRPr="00F6749A" w:rsidRDefault="00E326DF">
            <w:pPr>
              <w:rPr>
                <w:rFonts w:ascii="Arial" w:hAnsi="Arial"/>
                <w:sz w:val="20"/>
              </w:rPr>
            </w:pPr>
            <w:r w:rsidRPr="00F6749A">
              <w:rPr>
                <w:rFonts w:ascii="Arial" w:hAnsi="Arial"/>
                <w:sz w:val="20"/>
              </w:rPr>
              <w:t>Nee</w:t>
            </w:r>
          </w:p>
        </w:tc>
      </w:tr>
      <w:tr w:rsidR="006B4DE7" w:rsidRPr="00F6749A">
        <w:trPr>
          <w:jc w:val="center"/>
        </w:trPr>
        <w:tc>
          <w:tcPr>
            <w:tcW w:w="1630" w:type="dxa"/>
            <w:vMerge/>
            <w:shd w:val="clear" w:color="auto" w:fill="D9D9D9" w:themeFill="background1" w:themeFillShade="D9"/>
          </w:tcPr>
          <w:p w:rsidR="006B4DE7" w:rsidRPr="00F6749A" w:rsidRDefault="00540955">
            <w:pPr>
              <w:rPr>
                <w:rFonts w:ascii="Arial" w:hAnsi="Arial"/>
                <w:b/>
                <w:sz w:val="20"/>
              </w:rPr>
            </w:pPr>
          </w:p>
        </w:tc>
        <w:tc>
          <w:tcPr>
            <w:tcW w:w="2991" w:type="dxa"/>
            <w:shd w:val="clear" w:color="auto" w:fill="EAF1DD" w:themeFill="accent3" w:themeFillTint="33"/>
          </w:tcPr>
          <w:p w:rsidR="006B4DE7" w:rsidRPr="00F6749A" w:rsidRDefault="00E326DF">
            <w:pPr>
              <w:rPr>
                <w:rFonts w:ascii="Arial" w:hAnsi="Arial"/>
                <w:sz w:val="20"/>
              </w:rPr>
            </w:pPr>
            <w:r w:rsidRPr="00F6749A">
              <w:rPr>
                <w:rFonts w:ascii="Arial" w:hAnsi="Arial"/>
                <w:sz w:val="20"/>
              </w:rPr>
              <w:t xml:space="preserve">Dorothy Dodd Shoe Co. </w:t>
            </w:r>
          </w:p>
        </w:tc>
        <w:tc>
          <w:tcPr>
            <w:tcW w:w="2513" w:type="dxa"/>
          </w:tcPr>
          <w:p w:rsidR="006B4DE7" w:rsidRPr="00F6749A" w:rsidRDefault="00E326DF">
            <w:pPr>
              <w:rPr>
                <w:rFonts w:ascii="Arial" w:hAnsi="Arial"/>
                <w:sz w:val="20"/>
              </w:rPr>
            </w:pPr>
            <w:r w:rsidRPr="00F6749A">
              <w:rPr>
                <w:rFonts w:ascii="Arial" w:hAnsi="Arial"/>
                <w:sz w:val="20"/>
              </w:rPr>
              <w:t>Schoenen</w:t>
            </w:r>
          </w:p>
        </w:tc>
        <w:tc>
          <w:tcPr>
            <w:tcW w:w="1148" w:type="dxa"/>
          </w:tcPr>
          <w:p w:rsidR="006B4DE7" w:rsidRPr="00F6749A" w:rsidRDefault="00E326DF">
            <w:pPr>
              <w:rPr>
                <w:rFonts w:ascii="Arial" w:hAnsi="Arial"/>
                <w:sz w:val="20"/>
              </w:rPr>
            </w:pPr>
            <w:r w:rsidRPr="00F6749A">
              <w:rPr>
                <w:rFonts w:ascii="Arial" w:hAnsi="Arial"/>
                <w:sz w:val="20"/>
              </w:rPr>
              <w:t xml:space="preserve">Nee </w:t>
            </w:r>
          </w:p>
        </w:tc>
      </w:tr>
      <w:tr w:rsidR="006B4DE7" w:rsidRPr="00F6749A">
        <w:trPr>
          <w:jc w:val="center"/>
        </w:trPr>
        <w:tc>
          <w:tcPr>
            <w:tcW w:w="1630" w:type="dxa"/>
            <w:vMerge/>
            <w:tcBorders>
              <w:bottom w:val="single" w:sz="18" w:space="0" w:color="000000" w:themeColor="text1"/>
            </w:tcBorders>
            <w:shd w:val="clear" w:color="auto" w:fill="D9D9D9" w:themeFill="background1" w:themeFillShade="D9"/>
          </w:tcPr>
          <w:p w:rsidR="006B4DE7" w:rsidRPr="00F6749A" w:rsidRDefault="00540955">
            <w:pPr>
              <w:rPr>
                <w:rFonts w:ascii="Arial" w:hAnsi="Arial"/>
                <w:b/>
                <w:sz w:val="20"/>
              </w:rPr>
            </w:pPr>
          </w:p>
        </w:tc>
        <w:tc>
          <w:tcPr>
            <w:tcW w:w="2991" w:type="dxa"/>
            <w:tcBorders>
              <w:bottom w:val="single" w:sz="18" w:space="0" w:color="000000" w:themeColor="text1"/>
            </w:tcBorders>
            <w:shd w:val="clear" w:color="auto" w:fill="DBE5F1" w:themeFill="accent1" w:themeFillTint="33"/>
          </w:tcPr>
          <w:p w:rsidR="006B4DE7" w:rsidRPr="00F6749A" w:rsidRDefault="00E326DF">
            <w:pPr>
              <w:rPr>
                <w:rFonts w:ascii="Arial" w:hAnsi="Arial"/>
                <w:sz w:val="20"/>
              </w:rPr>
            </w:pPr>
            <w:r w:rsidRPr="00F6749A">
              <w:rPr>
                <w:rFonts w:ascii="Arial" w:hAnsi="Arial"/>
                <w:sz w:val="20"/>
              </w:rPr>
              <w:t>Holeproof Hosiery</w:t>
            </w:r>
          </w:p>
        </w:tc>
        <w:tc>
          <w:tcPr>
            <w:tcW w:w="2513" w:type="dxa"/>
            <w:tcBorders>
              <w:bottom w:val="single" w:sz="18" w:space="0" w:color="000000" w:themeColor="text1"/>
            </w:tcBorders>
            <w:shd w:val="clear" w:color="auto" w:fill="auto"/>
          </w:tcPr>
          <w:p w:rsidR="006B4DE7" w:rsidRPr="00F6749A" w:rsidRDefault="00E326DF">
            <w:pPr>
              <w:rPr>
                <w:rFonts w:ascii="Arial" w:hAnsi="Arial"/>
                <w:sz w:val="20"/>
              </w:rPr>
            </w:pPr>
            <w:r w:rsidRPr="00F6749A">
              <w:rPr>
                <w:rFonts w:ascii="Arial" w:hAnsi="Arial"/>
                <w:sz w:val="20"/>
              </w:rPr>
              <w:t xml:space="preserve">Kousen </w:t>
            </w:r>
          </w:p>
        </w:tc>
        <w:tc>
          <w:tcPr>
            <w:tcW w:w="1148" w:type="dxa"/>
            <w:tcBorders>
              <w:bottom w:val="single" w:sz="18" w:space="0" w:color="000000" w:themeColor="text1"/>
            </w:tcBorders>
          </w:tcPr>
          <w:p w:rsidR="006B4DE7" w:rsidRPr="00F6749A" w:rsidRDefault="00E326DF">
            <w:pPr>
              <w:rPr>
                <w:rFonts w:ascii="Arial" w:hAnsi="Arial"/>
                <w:sz w:val="20"/>
              </w:rPr>
            </w:pPr>
            <w:r w:rsidRPr="00F6749A">
              <w:rPr>
                <w:rFonts w:ascii="Arial" w:hAnsi="Arial"/>
                <w:sz w:val="20"/>
              </w:rPr>
              <w:t xml:space="preserve">Nee </w:t>
            </w:r>
          </w:p>
        </w:tc>
      </w:tr>
      <w:tr w:rsidR="006B4DE7" w:rsidRPr="00F6749A">
        <w:trPr>
          <w:jc w:val="center"/>
        </w:trPr>
        <w:tc>
          <w:tcPr>
            <w:tcW w:w="1630" w:type="dxa"/>
            <w:vMerge w:val="restart"/>
            <w:tcBorders>
              <w:top w:val="single" w:sz="18" w:space="0" w:color="000000" w:themeColor="text1"/>
            </w:tcBorders>
            <w:shd w:val="clear" w:color="auto" w:fill="D9D9D9" w:themeFill="background1" w:themeFillShade="D9"/>
          </w:tcPr>
          <w:p w:rsidR="006B4DE7" w:rsidRPr="00F6749A" w:rsidRDefault="00E326DF">
            <w:pPr>
              <w:rPr>
                <w:rFonts w:ascii="Arial" w:hAnsi="Arial"/>
                <w:b/>
                <w:sz w:val="20"/>
              </w:rPr>
            </w:pPr>
            <w:r w:rsidRPr="00F6749A">
              <w:rPr>
                <w:rFonts w:ascii="Arial" w:hAnsi="Arial"/>
                <w:b/>
                <w:sz w:val="20"/>
              </w:rPr>
              <w:t xml:space="preserve">April </w:t>
            </w:r>
          </w:p>
        </w:tc>
        <w:tc>
          <w:tcPr>
            <w:tcW w:w="2991" w:type="dxa"/>
            <w:tcBorders>
              <w:top w:val="single" w:sz="18" w:space="0" w:color="000000" w:themeColor="text1"/>
              <w:bottom w:val="single" w:sz="4" w:space="0" w:color="000000" w:themeColor="text1"/>
            </w:tcBorders>
            <w:shd w:val="clear" w:color="auto" w:fill="FDE9D9" w:themeFill="accent6" w:themeFillTint="33"/>
          </w:tcPr>
          <w:p w:rsidR="006B4DE7" w:rsidRPr="00F6749A" w:rsidRDefault="00E326DF">
            <w:pPr>
              <w:rPr>
                <w:rFonts w:ascii="Arial" w:hAnsi="Arial"/>
                <w:sz w:val="20"/>
              </w:rPr>
            </w:pPr>
            <w:r w:rsidRPr="00F6749A">
              <w:rPr>
                <w:rFonts w:ascii="Arial" w:hAnsi="Arial"/>
                <w:sz w:val="20"/>
              </w:rPr>
              <w:t>Pontiac Strain Furs</w:t>
            </w:r>
          </w:p>
        </w:tc>
        <w:tc>
          <w:tcPr>
            <w:tcW w:w="2513" w:type="dxa"/>
            <w:tcBorders>
              <w:top w:val="single" w:sz="18" w:space="0" w:color="000000" w:themeColor="text1"/>
              <w:bottom w:val="single" w:sz="4" w:space="0" w:color="000000" w:themeColor="text1"/>
            </w:tcBorders>
          </w:tcPr>
          <w:p w:rsidR="006B4DE7" w:rsidRPr="00F6749A" w:rsidRDefault="00E326DF" w:rsidP="006B4DE7">
            <w:pPr>
              <w:rPr>
                <w:rFonts w:ascii="Arial" w:hAnsi="Arial"/>
                <w:sz w:val="20"/>
              </w:rPr>
            </w:pPr>
            <w:r w:rsidRPr="00F6749A">
              <w:rPr>
                <w:rFonts w:ascii="Arial" w:hAnsi="Arial"/>
                <w:sz w:val="20"/>
              </w:rPr>
              <w:t>Bont</w:t>
            </w:r>
          </w:p>
        </w:tc>
        <w:tc>
          <w:tcPr>
            <w:tcW w:w="1148" w:type="dxa"/>
            <w:tcBorders>
              <w:top w:val="single" w:sz="18"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Ja</w:t>
            </w:r>
          </w:p>
        </w:tc>
      </w:tr>
      <w:tr w:rsidR="006B4DE7" w:rsidRPr="00F6749A">
        <w:trPr>
          <w:jc w:val="center"/>
        </w:trPr>
        <w:tc>
          <w:tcPr>
            <w:tcW w:w="1630" w:type="dxa"/>
            <w:vMerge/>
            <w:shd w:val="clear" w:color="auto" w:fill="D9D9D9" w:themeFill="background1" w:themeFillShade="D9"/>
          </w:tcPr>
          <w:p w:rsidR="006B4DE7" w:rsidRPr="00F6749A" w:rsidRDefault="00540955">
            <w:pPr>
              <w:rPr>
                <w:rFonts w:ascii="Arial" w:hAnsi="Arial"/>
                <w:b/>
                <w:sz w:val="20"/>
              </w:rPr>
            </w:pPr>
          </w:p>
        </w:tc>
        <w:tc>
          <w:tcPr>
            <w:tcW w:w="2991" w:type="dxa"/>
            <w:tcBorders>
              <w:top w:val="single" w:sz="4" w:space="0" w:color="000000" w:themeColor="text1"/>
              <w:bottom w:val="single" w:sz="4" w:space="0" w:color="000000" w:themeColor="text1"/>
            </w:tcBorders>
            <w:shd w:val="clear" w:color="auto" w:fill="DAEEF3" w:themeFill="accent5" w:themeFillTint="33"/>
          </w:tcPr>
          <w:p w:rsidR="006B4DE7" w:rsidRPr="00F23748" w:rsidRDefault="00E326DF">
            <w:pPr>
              <w:rPr>
                <w:rFonts w:ascii="Arial" w:hAnsi="Arial"/>
                <w:sz w:val="20"/>
                <w:lang w:val="en-US"/>
              </w:rPr>
            </w:pPr>
            <w:r w:rsidRPr="00F23748">
              <w:rPr>
                <w:rFonts w:ascii="Arial" w:hAnsi="Arial"/>
                <w:sz w:val="20"/>
                <w:lang w:val="en-US"/>
              </w:rPr>
              <w:t>United Fast Color Eyelet Company</w:t>
            </w:r>
          </w:p>
        </w:tc>
        <w:tc>
          <w:tcPr>
            <w:tcW w:w="2513" w:type="dxa"/>
            <w:tcBorders>
              <w:top w:val="single" w:sz="4" w:space="0" w:color="000000" w:themeColor="text1"/>
              <w:bottom w:val="single" w:sz="4" w:space="0" w:color="000000" w:themeColor="text1"/>
            </w:tcBorders>
          </w:tcPr>
          <w:p w:rsidR="006B4DE7" w:rsidRPr="00F6749A" w:rsidRDefault="00E326DF" w:rsidP="006B4DE7">
            <w:pPr>
              <w:rPr>
                <w:rFonts w:ascii="Arial" w:hAnsi="Arial"/>
                <w:sz w:val="20"/>
              </w:rPr>
            </w:pPr>
            <w:r w:rsidRPr="00F6749A">
              <w:rPr>
                <w:rFonts w:ascii="Arial" w:hAnsi="Arial"/>
                <w:sz w:val="20"/>
              </w:rPr>
              <w:t xml:space="preserve">Schoenveterringetjes </w:t>
            </w:r>
          </w:p>
        </w:tc>
        <w:tc>
          <w:tcPr>
            <w:tcW w:w="1148"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Ja</w:t>
            </w:r>
          </w:p>
        </w:tc>
      </w:tr>
      <w:tr w:rsidR="006B4DE7" w:rsidRPr="00F6749A">
        <w:trPr>
          <w:jc w:val="center"/>
        </w:trPr>
        <w:tc>
          <w:tcPr>
            <w:tcW w:w="1630" w:type="dxa"/>
            <w:vMerge/>
            <w:shd w:val="clear" w:color="auto" w:fill="D9D9D9" w:themeFill="background1" w:themeFillShade="D9"/>
          </w:tcPr>
          <w:p w:rsidR="006B4DE7" w:rsidRPr="00F6749A" w:rsidRDefault="00540955">
            <w:pPr>
              <w:rPr>
                <w:rFonts w:ascii="Arial" w:hAnsi="Arial"/>
                <w:b/>
                <w:sz w:val="20"/>
              </w:rPr>
            </w:pPr>
          </w:p>
        </w:tc>
        <w:tc>
          <w:tcPr>
            <w:tcW w:w="2991" w:type="dxa"/>
            <w:tcBorders>
              <w:top w:val="single" w:sz="4" w:space="0" w:color="000000" w:themeColor="text1"/>
              <w:bottom w:val="single" w:sz="4" w:space="0" w:color="000000" w:themeColor="text1"/>
            </w:tcBorders>
            <w:shd w:val="clear" w:color="auto" w:fill="E5DFEC" w:themeFill="accent4" w:themeFillTint="33"/>
          </w:tcPr>
          <w:p w:rsidR="006B4DE7" w:rsidRPr="00F6749A" w:rsidRDefault="00E326DF">
            <w:pPr>
              <w:rPr>
                <w:rFonts w:ascii="Arial" w:hAnsi="Arial"/>
                <w:sz w:val="20"/>
              </w:rPr>
            </w:pPr>
            <w:r w:rsidRPr="00F6749A">
              <w:rPr>
                <w:rFonts w:ascii="Arial" w:hAnsi="Arial"/>
                <w:sz w:val="20"/>
              </w:rPr>
              <w:t>Warner’s</w:t>
            </w:r>
          </w:p>
        </w:tc>
        <w:tc>
          <w:tcPr>
            <w:tcW w:w="2513"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 xml:space="preserve">Lingerie </w:t>
            </w:r>
          </w:p>
        </w:tc>
        <w:tc>
          <w:tcPr>
            <w:tcW w:w="1148"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Nee</w:t>
            </w:r>
          </w:p>
        </w:tc>
      </w:tr>
      <w:tr w:rsidR="006B4DE7" w:rsidRPr="00F6749A">
        <w:trPr>
          <w:jc w:val="center"/>
        </w:trPr>
        <w:tc>
          <w:tcPr>
            <w:tcW w:w="1630" w:type="dxa"/>
            <w:vMerge/>
            <w:shd w:val="clear" w:color="auto" w:fill="D9D9D9" w:themeFill="background1" w:themeFillShade="D9"/>
          </w:tcPr>
          <w:p w:rsidR="006B4DE7" w:rsidRPr="00F6749A" w:rsidRDefault="00540955">
            <w:pPr>
              <w:rPr>
                <w:rFonts w:ascii="Arial" w:hAnsi="Arial"/>
                <w:b/>
                <w:sz w:val="20"/>
              </w:rPr>
            </w:pPr>
          </w:p>
        </w:tc>
        <w:tc>
          <w:tcPr>
            <w:tcW w:w="2991" w:type="dxa"/>
            <w:tcBorders>
              <w:top w:val="single" w:sz="4" w:space="0" w:color="000000" w:themeColor="text1"/>
              <w:bottom w:val="single" w:sz="4" w:space="0" w:color="000000" w:themeColor="text1"/>
            </w:tcBorders>
            <w:shd w:val="clear" w:color="auto" w:fill="EAF1DD" w:themeFill="accent3" w:themeFillTint="33"/>
          </w:tcPr>
          <w:p w:rsidR="006B4DE7" w:rsidRPr="00F6749A" w:rsidRDefault="00E326DF">
            <w:pPr>
              <w:rPr>
                <w:rFonts w:ascii="Arial" w:hAnsi="Arial"/>
                <w:sz w:val="20"/>
              </w:rPr>
            </w:pPr>
            <w:r w:rsidRPr="00F6749A">
              <w:rPr>
                <w:rFonts w:ascii="Arial" w:hAnsi="Arial"/>
                <w:sz w:val="20"/>
              </w:rPr>
              <w:t xml:space="preserve">Dorothy Dodd Shoe Co. </w:t>
            </w:r>
          </w:p>
        </w:tc>
        <w:tc>
          <w:tcPr>
            <w:tcW w:w="2513"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 xml:space="preserve">Schoenen </w:t>
            </w:r>
          </w:p>
        </w:tc>
        <w:tc>
          <w:tcPr>
            <w:tcW w:w="1148"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Nee</w:t>
            </w:r>
          </w:p>
        </w:tc>
      </w:tr>
      <w:tr w:rsidR="006B4DE7" w:rsidRPr="00F6749A">
        <w:trPr>
          <w:jc w:val="center"/>
        </w:trPr>
        <w:tc>
          <w:tcPr>
            <w:tcW w:w="1630" w:type="dxa"/>
            <w:vMerge/>
            <w:shd w:val="clear" w:color="auto" w:fill="D9D9D9" w:themeFill="background1" w:themeFillShade="D9"/>
          </w:tcPr>
          <w:p w:rsidR="006B4DE7" w:rsidRPr="00F6749A" w:rsidRDefault="00540955">
            <w:pPr>
              <w:rPr>
                <w:rFonts w:ascii="Arial" w:hAnsi="Arial"/>
                <w:b/>
                <w:sz w:val="20"/>
              </w:rPr>
            </w:pPr>
          </w:p>
        </w:tc>
        <w:tc>
          <w:tcPr>
            <w:tcW w:w="2991" w:type="dxa"/>
            <w:tcBorders>
              <w:top w:val="single" w:sz="4" w:space="0" w:color="000000" w:themeColor="text1"/>
              <w:bottom w:val="single" w:sz="4" w:space="0" w:color="000000" w:themeColor="text1"/>
            </w:tcBorders>
            <w:shd w:val="clear" w:color="auto" w:fill="C6D9F1" w:themeFill="text2" w:themeFillTint="33"/>
          </w:tcPr>
          <w:p w:rsidR="006B4DE7" w:rsidRPr="00F6749A" w:rsidRDefault="00E326DF">
            <w:pPr>
              <w:rPr>
                <w:rFonts w:ascii="Arial" w:hAnsi="Arial"/>
                <w:sz w:val="20"/>
              </w:rPr>
            </w:pPr>
            <w:r w:rsidRPr="00F6749A">
              <w:rPr>
                <w:rFonts w:ascii="Arial" w:hAnsi="Arial"/>
                <w:sz w:val="20"/>
              </w:rPr>
              <w:t>Royal Worcester Corset Company</w:t>
            </w:r>
          </w:p>
        </w:tc>
        <w:tc>
          <w:tcPr>
            <w:tcW w:w="2513"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 xml:space="preserve">Korsetten </w:t>
            </w:r>
          </w:p>
        </w:tc>
        <w:tc>
          <w:tcPr>
            <w:tcW w:w="1148"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Ja</w:t>
            </w:r>
          </w:p>
        </w:tc>
      </w:tr>
      <w:tr w:rsidR="006B4DE7" w:rsidRPr="00F6749A">
        <w:trPr>
          <w:jc w:val="center"/>
        </w:trPr>
        <w:tc>
          <w:tcPr>
            <w:tcW w:w="1630" w:type="dxa"/>
            <w:vMerge/>
            <w:shd w:val="clear" w:color="auto" w:fill="D9D9D9" w:themeFill="background1" w:themeFillShade="D9"/>
          </w:tcPr>
          <w:p w:rsidR="006B4DE7" w:rsidRPr="00F6749A" w:rsidRDefault="00540955">
            <w:pPr>
              <w:rPr>
                <w:rFonts w:ascii="Arial" w:hAnsi="Arial"/>
                <w:b/>
                <w:sz w:val="20"/>
              </w:rPr>
            </w:pPr>
          </w:p>
        </w:tc>
        <w:tc>
          <w:tcPr>
            <w:tcW w:w="2991" w:type="dxa"/>
            <w:tcBorders>
              <w:top w:val="single" w:sz="4" w:space="0" w:color="000000" w:themeColor="text1"/>
              <w:bottom w:val="single" w:sz="4" w:space="0" w:color="000000" w:themeColor="text1"/>
            </w:tcBorders>
            <w:shd w:val="clear" w:color="auto" w:fill="DDD9C3" w:themeFill="background2" w:themeFillShade="E6"/>
          </w:tcPr>
          <w:p w:rsidR="006B4DE7" w:rsidRPr="00F6749A" w:rsidRDefault="00E326DF">
            <w:pPr>
              <w:rPr>
                <w:rFonts w:ascii="Arial" w:hAnsi="Arial"/>
                <w:sz w:val="20"/>
              </w:rPr>
            </w:pPr>
            <w:r w:rsidRPr="00F6749A">
              <w:rPr>
                <w:rFonts w:ascii="Arial" w:hAnsi="Arial"/>
                <w:sz w:val="20"/>
              </w:rPr>
              <w:t xml:space="preserve">Elmer Richards Co. </w:t>
            </w:r>
          </w:p>
        </w:tc>
        <w:tc>
          <w:tcPr>
            <w:tcW w:w="2513" w:type="dxa"/>
            <w:tcBorders>
              <w:top w:val="single" w:sz="4" w:space="0" w:color="000000" w:themeColor="text1"/>
              <w:bottom w:val="single" w:sz="4" w:space="0" w:color="000000" w:themeColor="text1"/>
            </w:tcBorders>
            <w:shd w:val="clear" w:color="auto" w:fill="auto"/>
          </w:tcPr>
          <w:p w:rsidR="006B4DE7" w:rsidRPr="00F6749A" w:rsidRDefault="00E326DF" w:rsidP="006B4DE7">
            <w:pPr>
              <w:rPr>
                <w:rFonts w:ascii="Arial" w:hAnsi="Arial"/>
                <w:sz w:val="20"/>
              </w:rPr>
            </w:pPr>
            <w:r w:rsidRPr="00F6749A">
              <w:rPr>
                <w:rFonts w:ascii="Arial" w:hAnsi="Arial"/>
                <w:sz w:val="20"/>
              </w:rPr>
              <w:t>Kleding (Jurk)</w:t>
            </w:r>
          </w:p>
        </w:tc>
        <w:tc>
          <w:tcPr>
            <w:tcW w:w="1148"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Nee</w:t>
            </w:r>
          </w:p>
        </w:tc>
      </w:tr>
      <w:tr w:rsidR="006B4DE7" w:rsidRPr="00F6749A">
        <w:trPr>
          <w:jc w:val="center"/>
        </w:trPr>
        <w:tc>
          <w:tcPr>
            <w:tcW w:w="1630" w:type="dxa"/>
            <w:vMerge/>
            <w:shd w:val="clear" w:color="auto" w:fill="D9D9D9" w:themeFill="background1" w:themeFillShade="D9"/>
          </w:tcPr>
          <w:p w:rsidR="006B4DE7" w:rsidRPr="00F6749A" w:rsidRDefault="00540955">
            <w:pPr>
              <w:rPr>
                <w:rFonts w:ascii="Arial" w:hAnsi="Arial"/>
                <w:b/>
                <w:sz w:val="20"/>
              </w:rPr>
            </w:pPr>
          </w:p>
        </w:tc>
        <w:tc>
          <w:tcPr>
            <w:tcW w:w="2991" w:type="dxa"/>
            <w:tcBorders>
              <w:top w:val="single" w:sz="4" w:space="0" w:color="000000" w:themeColor="text1"/>
              <w:bottom w:val="single" w:sz="4" w:space="0" w:color="000000" w:themeColor="text1"/>
            </w:tcBorders>
            <w:shd w:val="clear" w:color="auto" w:fill="D9D9D9" w:themeFill="background1" w:themeFillShade="D9"/>
          </w:tcPr>
          <w:p w:rsidR="006B4DE7" w:rsidRPr="00F6749A" w:rsidRDefault="00E326DF">
            <w:pPr>
              <w:rPr>
                <w:rFonts w:ascii="Arial" w:hAnsi="Arial"/>
                <w:sz w:val="20"/>
              </w:rPr>
            </w:pPr>
            <w:r w:rsidRPr="00F6749A">
              <w:rPr>
                <w:rFonts w:ascii="Arial" w:hAnsi="Arial"/>
                <w:sz w:val="20"/>
              </w:rPr>
              <w:t>Peacock Shop</w:t>
            </w:r>
          </w:p>
        </w:tc>
        <w:tc>
          <w:tcPr>
            <w:tcW w:w="2513"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 xml:space="preserve">Schoenen </w:t>
            </w:r>
          </w:p>
        </w:tc>
        <w:tc>
          <w:tcPr>
            <w:tcW w:w="1148"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 xml:space="preserve">Ja </w:t>
            </w:r>
          </w:p>
        </w:tc>
      </w:tr>
      <w:tr w:rsidR="006B4DE7" w:rsidRPr="00F6749A">
        <w:trPr>
          <w:jc w:val="center"/>
        </w:trPr>
        <w:tc>
          <w:tcPr>
            <w:tcW w:w="1630" w:type="dxa"/>
            <w:vMerge w:val="restart"/>
            <w:tcBorders>
              <w:top w:val="single" w:sz="18" w:space="0" w:color="000000" w:themeColor="text1"/>
            </w:tcBorders>
            <w:shd w:val="clear" w:color="auto" w:fill="D9D9D9" w:themeFill="background1" w:themeFillShade="D9"/>
          </w:tcPr>
          <w:p w:rsidR="006B4DE7" w:rsidRPr="00F6749A" w:rsidRDefault="00E326DF">
            <w:pPr>
              <w:rPr>
                <w:rFonts w:ascii="Arial" w:hAnsi="Arial"/>
                <w:b/>
                <w:sz w:val="20"/>
              </w:rPr>
            </w:pPr>
            <w:r w:rsidRPr="00F6749A">
              <w:rPr>
                <w:rFonts w:ascii="Arial" w:hAnsi="Arial"/>
                <w:b/>
                <w:sz w:val="20"/>
              </w:rPr>
              <w:t>Mei</w:t>
            </w:r>
          </w:p>
        </w:tc>
        <w:tc>
          <w:tcPr>
            <w:tcW w:w="2991" w:type="dxa"/>
            <w:tcBorders>
              <w:top w:val="single" w:sz="18" w:space="0" w:color="000000" w:themeColor="text1"/>
              <w:bottom w:val="single" w:sz="4" w:space="0" w:color="000000" w:themeColor="text1"/>
            </w:tcBorders>
            <w:shd w:val="clear" w:color="auto" w:fill="FDE9D9" w:themeFill="accent6" w:themeFillTint="33"/>
          </w:tcPr>
          <w:p w:rsidR="006B4DE7" w:rsidRPr="00F6749A" w:rsidRDefault="00E326DF">
            <w:pPr>
              <w:rPr>
                <w:rFonts w:ascii="Arial" w:hAnsi="Arial"/>
                <w:sz w:val="20"/>
              </w:rPr>
            </w:pPr>
            <w:r w:rsidRPr="00F6749A">
              <w:rPr>
                <w:rFonts w:ascii="Arial" w:hAnsi="Arial"/>
                <w:sz w:val="20"/>
              </w:rPr>
              <w:t>Pontiac Strain Furs</w:t>
            </w:r>
          </w:p>
        </w:tc>
        <w:tc>
          <w:tcPr>
            <w:tcW w:w="2513" w:type="dxa"/>
            <w:tcBorders>
              <w:top w:val="single" w:sz="18"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 xml:space="preserve">Bont </w:t>
            </w:r>
          </w:p>
        </w:tc>
        <w:tc>
          <w:tcPr>
            <w:tcW w:w="1148" w:type="dxa"/>
            <w:tcBorders>
              <w:top w:val="single" w:sz="18"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Ja</w:t>
            </w:r>
          </w:p>
        </w:tc>
      </w:tr>
      <w:tr w:rsidR="006B4DE7" w:rsidRPr="00F6749A">
        <w:trPr>
          <w:jc w:val="center"/>
        </w:trPr>
        <w:tc>
          <w:tcPr>
            <w:tcW w:w="1630" w:type="dxa"/>
            <w:vMerge/>
            <w:shd w:val="clear" w:color="auto" w:fill="D9D9D9" w:themeFill="background1" w:themeFillShade="D9"/>
          </w:tcPr>
          <w:p w:rsidR="006B4DE7" w:rsidRPr="00F6749A" w:rsidRDefault="00540955">
            <w:pPr>
              <w:rPr>
                <w:rFonts w:ascii="Arial" w:hAnsi="Arial"/>
                <w:b/>
                <w:sz w:val="20"/>
              </w:rPr>
            </w:pPr>
          </w:p>
        </w:tc>
        <w:tc>
          <w:tcPr>
            <w:tcW w:w="2991" w:type="dxa"/>
            <w:tcBorders>
              <w:top w:val="single" w:sz="4" w:space="0" w:color="000000" w:themeColor="text1"/>
              <w:bottom w:val="single" w:sz="4" w:space="0" w:color="000000" w:themeColor="text1"/>
            </w:tcBorders>
            <w:shd w:val="clear" w:color="auto" w:fill="DAEEF3" w:themeFill="accent5" w:themeFillTint="33"/>
          </w:tcPr>
          <w:p w:rsidR="006B4DE7" w:rsidRPr="00F23748" w:rsidRDefault="00E326DF">
            <w:pPr>
              <w:rPr>
                <w:rFonts w:ascii="Arial" w:hAnsi="Arial"/>
                <w:sz w:val="20"/>
                <w:lang w:val="en-US"/>
              </w:rPr>
            </w:pPr>
            <w:r w:rsidRPr="00F23748">
              <w:rPr>
                <w:rFonts w:ascii="Arial" w:hAnsi="Arial"/>
                <w:sz w:val="20"/>
                <w:lang w:val="en-US"/>
              </w:rPr>
              <w:t xml:space="preserve">United Fast Color Eyelet Company </w:t>
            </w:r>
          </w:p>
        </w:tc>
        <w:tc>
          <w:tcPr>
            <w:tcW w:w="2513"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Schoenvetergaatjes</w:t>
            </w:r>
          </w:p>
        </w:tc>
        <w:tc>
          <w:tcPr>
            <w:tcW w:w="1148"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Ja</w:t>
            </w:r>
          </w:p>
        </w:tc>
      </w:tr>
      <w:tr w:rsidR="006B4DE7" w:rsidRPr="00F6749A">
        <w:trPr>
          <w:jc w:val="center"/>
        </w:trPr>
        <w:tc>
          <w:tcPr>
            <w:tcW w:w="1630" w:type="dxa"/>
            <w:vMerge/>
            <w:shd w:val="clear" w:color="auto" w:fill="D9D9D9" w:themeFill="background1" w:themeFillShade="D9"/>
          </w:tcPr>
          <w:p w:rsidR="006B4DE7" w:rsidRPr="00F6749A" w:rsidRDefault="00540955">
            <w:pPr>
              <w:rPr>
                <w:rFonts w:ascii="Arial" w:hAnsi="Arial"/>
                <w:b/>
                <w:sz w:val="20"/>
              </w:rPr>
            </w:pPr>
          </w:p>
        </w:tc>
        <w:tc>
          <w:tcPr>
            <w:tcW w:w="2991" w:type="dxa"/>
            <w:tcBorders>
              <w:top w:val="single" w:sz="4" w:space="0" w:color="000000" w:themeColor="text1"/>
              <w:bottom w:val="single" w:sz="4" w:space="0" w:color="000000" w:themeColor="text1"/>
            </w:tcBorders>
            <w:shd w:val="clear" w:color="auto" w:fill="E5DFEC" w:themeFill="accent4" w:themeFillTint="33"/>
          </w:tcPr>
          <w:p w:rsidR="006B4DE7" w:rsidRPr="00F6749A" w:rsidRDefault="00E326DF">
            <w:pPr>
              <w:rPr>
                <w:rFonts w:ascii="Arial" w:hAnsi="Arial"/>
                <w:sz w:val="20"/>
              </w:rPr>
            </w:pPr>
            <w:r w:rsidRPr="00F6749A">
              <w:rPr>
                <w:rFonts w:ascii="Arial" w:hAnsi="Arial"/>
                <w:sz w:val="20"/>
              </w:rPr>
              <w:t>Warner’s</w:t>
            </w:r>
          </w:p>
        </w:tc>
        <w:tc>
          <w:tcPr>
            <w:tcW w:w="2513"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 xml:space="preserve">Lingerie </w:t>
            </w:r>
          </w:p>
        </w:tc>
        <w:tc>
          <w:tcPr>
            <w:tcW w:w="1148"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Nee</w:t>
            </w:r>
          </w:p>
        </w:tc>
      </w:tr>
      <w:tr w:rsidR="006B4DE7" w:rsidRPr="00F6749A">
        <w:trPr>
          <w:jc w:val="center"/>
        </w:trPr>
        <w:tc>
          <w:tcPr>
            <w:tcW w:w="1630" w:type="dxa"/>
            <w:vMerge/>
            <w:tcBorders>
              <w:bottom w:val="single" w:sz="18" w:space="0" w:color="000000" w:themeColor="text1"/>
            </w:tcBorders>
            <w:shd w:val="clear" w:color="auto" w:fill="D9D9D9" w:themeFill="background1" w:themeFillShade="D9"/>
          </w:tcPr>
          <w:p w:rsidR="006B4DE7" w:rsidRPr="00F6749A" w:rsidRDefault="00540955">
            <w:pPr>
              <w:rPr>
                <w:rFonts w:ascii="Arial" w:hAnsi="Arial"/>
                <w:b/>
                <w:sz w:val="20"/>
              </w:rPr>
            </w:pPr>
          </w:p>
        </w:tc>
        <w:tc>
          <w:tcPr>
            <w:tcW w:w="2991" w:type="dxa"/>
            <w:tcBorders>
              <w:top w:val="single" w:sz="4" w:space="0" w:color="000000" w:themeColor="text1"/>
              <w:bottom w:val="single" w:sz="4" w:space="0" w:color="000000" w:themeColor="text1"/>
            </w:tcBorders>
            <w:shd w:val="clear" w:color="auto" w:fill="D9D9D9" w:themeFill="background1" w:themeFillShade="D9"/>
          </w:tcPr>
          <w:p w:rsidR="006B4DE7" w:rsidRPr="00F6749A" w:rsidRDefault="00E326DF">
            <w:pPr>
              <w:rPr>
                <w:rFonts w:ascii="Arial" w:hAnsi="Arial"/>
                <w:sz w:val="20"/>
              </w:rPr>
            </w:pPr>
            <w:r w:rsidRPr="00F6749A">
              <w:rPr>
                <w:rFonts w:ascii="Arial" w:hAnsi="Arial"/>
                <w:sz w:val="20"/>
              </w:rPr>
              <w:t>Peacock Shop</w:t>
            </w:r>
          </w:p>
        </w:tc>
        <w:tc>
          <w:tcPr>
            <w:tcW w:w="2513"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 xml:space="preserve">Schoenen </w:t>
            </w:r>
          </w:p>
        </w:tc>
        <w:tc>
          <w:tcPr>
            <w:tcW w:w="1148"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Nee</w:t>
            </w:r>
          </w:p>
        </w:tc>
      </w:tr>
      <w:tr w:rsidR="006B4DE7" w:rsidRPr="00F6749A">
        <w:trPr>
          <w:jc w:val="center"/>
        </w:trPr>
        <w:tc>
          <w:tcPr>
            <w:tcW w:w="1630" w:type="dxa"/>
            <w:vMerge w:val="restart"/>
            <w:tcBorders>
              <w:top w:val="single" w:sz="18" w:space="0" w:color="000000" w:themeColor="text1"/>
            </w:tcBorders>
            <w:shd w:val="clear" w:color="auto" w:fill="D9D9D9" w:themeFill="background1" w:themeFillShade="D9"/>
          </w:tcPr>
          <w:p w:rsidR="006B4DE7" w:rsidRPr="00F6749A" w:rsidRDefault="00E326DF">
            <w:pPr>
              <w:rPr>
                <w:rFonts w:ascii="Arial" w:hAnsi="Arial"/>
                <w:b/>
                <w:sz w:val="20"/>
              </w:rPr>
            </w:pPr>
            <w:r w:rsidRPr="00F6749A">
              <w:rPr>
                <w:rFonts w:ascii="Arial" w:hAnsi="Arial"/>
                <w:b/>
                <w:sz w:val="20"/>
              </w:rPr>
              <w:t xml:space="preserve">Juni </w:t>
            </w:r>
          </w:p>
        </w:tc>
        <w:tc>
          <w:tcPr>
            <w:tcW w:w="2991" w:type="dxa"/>
            <w:tcBorders>
              <w:top w:val="single" w:sz="18" w:space="0" w:color="000000" w:themeColor="text1"/>
            </w:tcBorders>
            <w:shd w:val="clear" w:color="auto" w:fill="FDE9D9" w:themeFill="accent6" w:themeFillTint="33"/>
          </w:tcPr>
          <w:p w:rsidR="006B4DE7" w:rsidRPr="00F6749A" w:rsidRDefault="00E326DF">
            <w:pPr>
              <w:rPr>
                <w:rFonts w:ascii="Arial" w:hAnsi="Arial"/>
                <w:sz w:val="20"/>
              </w:rPr>
            </w:pPr>
            <w:r w:rsidRPr="00F6749A">
              <w:rPr>
                <w:rFonts w:ascii="Arial" w:hAnsi="Arial"/>
                <w:sz w:val="20"/>
              </w:rPr>
              <w:t>Pontiac Strain Furs</w:t>
            </w:r>
          </w:p>
        </w:tc>
        <w:tc>
          <w:tcPr>
            <w:tcW w:w="2513" w:type="dxa"/>
            <w:tcBorders>
              <w:top w:val="single" w:sz="18" w:space="0" w:color="000000" w:themeColor="text1"/>
            </w:tcBorders>
          </w:tcPr>
          <w:p w:rsidR="006B4DE7" w:rsidRPr="00F6749A" w:rsidRDefault="00E326DF">
            <w:pPr>
              <w:rPr>
                <w:rFonts w:ascii="Arial" w:hAnsi="Arial"/>
                <w:sz w:val="20"/>
              </w:rPr>
            </w:pPr>
            <w:r w:rsidRPr="00F6749A">
              <w:rPr>
                <w:rFonts w:ascii="Arial" w:hAnsi="Arial"/>
                <w:sz w:val="20"/>
              </w:rPr>
              <w:t xml:space="preserve">Bont </w:t>
            </w:r>
          </w:p>
        </w:tc>
        <w:tc>
          <w:tcPr>
            <w:tcW w:w="1148" w:type="dxa"/>
            <w:tcBorders>
              <w:top w:val="single" w:sz="18" w:space="0" w:color="000000" w:themeColor="text1"/>
            </w:tcBorders>
          </w:tcPr>
          <w:p w:rsidR="006B4DE7" w:rsidRPr="00F6749A" w:rsidRDefault="00E326DF">
            <w:pPr>
              <w:rPr>
                <w:rFonts w:ascii="Arial" w:hAnsi="Arial"/>
                <w:sz w:val="20"/>
              </w:rPr>
            </w:pPr>
            <w:r w:rsidRPr="00F6749A">
              <w:rPr>
                <w:rFonts w:ascii="Arial" w:hAnsi="Arial"/>
                <w:sz w:val="20"/>
              </w:rPr>
              <w:t>Ja</w:t>
            </w:r>
          </w:p>
        </w:tc>
      </w:tr>
      <w:tr w:rsidR="006B4DE7" w:rsidRPr="00F6749A">
        <w:trPr>
          <w:jc w:val="center"/>
        </w:trPr>
        <w:tc>
          <w:tcPr>
            <w:tcW w:w="1630" w:type="dxa"/>
            <w:vMerge/>
            <w:shd w:val="clear" w:color="auto" w:fill="D9D9D9" w:themeFill="background1" w:themeFillShade="D9"/>
          </w:tcPr>
          <w:p w:rsidR="006B4DE7" w:rsidRPr="00F6749A" w:rsidRDefault="00540955">
            <w:pPr>
              <w:rPr>
                <w:rFonts w:ascii="Arial" w:hAnsi="Arial"/>
                <w:b/>
                <w:sz w:val="20"/>
              </w:rPr>
            </w:pPr>
          </w:p>
        </w:tc>
        <w:tc>
          <w:tcPr>
            <w:tcW w:w="2991" w:type="dxa"/>
            <w:shd w:val="clear" w:color="auto" w:fill="E5DFEC" w:themeFill="accent4" w:themeFillTint="33"/>
          </w:tcPr>
          <w:p w:rsidR="006B4DE7" w:rsidRPr="00F6749A" w:rsidRDefault="00E326DF">
            <w:pPr>
              <w:rPr>
                <w:rFonts w:ascii="Arial" w:hAnsi="Arial"/>
                <w:sz w:val="20"/>
              </w:rPr>
            </w:pPr>
            <w:r w:rsidRPr="00F6749A">
              <w:rPr>
                <w:rFonts w:ascii="Arial" w:hAnsi="Arial"/>
                <w:sz w:val="20"/>
              </w:rPr>
              <w:t>Warner’s</w:t>
            </w:r>
          </w:p>
        </w:tc>
        <w:tc>
          <w:tcPr>
            <w:tcW w:w="2513" w:type="dxa"/>
          </w:tcPr>
          <w:p w:rsidR="006B4DE7" w:rsidRPr="00F6749A" w:rsidRDefault="00E326DF">
            <w:pPr>
              <w:rPr>
                <w:rFonts w:ascii="Arial" w:hAnsi="Arial"/>
                <w:sz w:val="20"/>
              </w:rPr>
            </w:pPr>
            <w:r w:rsidRPr="00F6749A">
              <w:rPr>
                <w:rFonts w:ascii="Arial" w:hAnsi="Arial"/>
                <w:sz w:val="20"/>
              </w:rPr>
              <w:t>Lingerie</w:t>
            </w:r>
          </w:p>
        </w:tc>
        <w:tc>
          <w:tcPr>
            <w:tcW w:w="1148" w:type="dxa"/>
          </w:tcPr>
          <w:p w:rsidR="006B4DE7" w:rsidRPr="00F6749A" w:rsidRDefault="00E326DF">
            <w:pPr>
              <w:rPr>
                <w:rFonts w:ascii="Arial" w:hAnsi="Arial"/>
                <w:sz w:val="20"/>
              </w:rPr>
            </w:pPr>
            <w:r w:rsidRPr="00F6749A">
              <w:rPr>
                <w:rFonts w:ascii="Arial" w:hAnsi="Arial"/>
                <w:sz w:val="20"/>
              </w:rPr>
              <w:t>Nee</w:t>
            </w:r>
          </w:p>
        </w:tc>
      </w:tr>
      <w:tr w:rsidR="006B4DE7" w:rsidRPr="00F6749A">
        <w:trPr>
          <w:jc w:val="center"/>
        </w:trPr>
        <w:tc>
          <w:tcPr>
            <w:tcW w:w="1630" w:type="dxa"/>
            <w:vMerge/>
            <w:shd w:val="clear" w:color="auto" w:fill="D9D9D9" w:themeFill="background1" w:themeFillShade="D9"/>
          </w:tcPr>
          <w:p w:rsidR="006B4DE7" w:rsidRPr="00F6749A" w:rsidRDefault="00540955">
            <w:pPr>
              <w:rPr>
                <w:rFonts w:ascii="Arial" w:hAnsi="Arial"/>
                <w:b/>
                <w:sz w:val="20"/>
              </w:rPr>
            </w:pPr>
          </w:p>
        </w:tc>
        <w:tc>
          <w:tcPr>
            <w:tcW w:w="2991" w:type="dxa"/>
            <w:shd w:val="clear" w:color="auto" w:fill="F2DBDB" w:themeFill="accent2" w:themeFillTint="33"/>
          </w:tcPr>
          <w:p w:rsidR="006B4DE7" w:rsidRPr="00F6749A" w:rsidRDefault="00E326DF">
            <w:pPr>
              <w:rPr>
                <w:rFonts w:ascii="Arial" w:hAnsi="Arial"/>
                <w:sz w:val="20"/>
              </w:rPr>
            </w:pPr>
            <w:r w:rsidRPr="00F6749A">
              <w:rPr>
                <w:rFonts w:ascii="Arial" w:hAnsi="Arial"/>
                <w:sz w:val="20"/>
              </w:rPr>
              <w:t>Ipswich Hosiery</w:t>
            </w:r>
          </w:p>
        </w:tc>
        <w:tc>
          <w:tcPr>
            <w:tcW w:w="2513" w:type="dxa"/>
          </w:tcPr>
          <w:p w:rsidR="006B4DE7" w:rsidRPr="00F6749A" w:rsidRDefault="00E326DF">
            <w:pPr>
              <w:rPr>
                <w:rFonts w:ascii="Arial" w:hAnsi="Arial"/>
                <w:sz w:val="20"/>
              </w:rPr>
            </w:pPr>
            <w:r w:rsidRPr="00F6749A">
              <w:rPr>
                <w:rFonts w:ascii="Arial" w:hAnsi="Arial"/>
                <w:sz w:val="20"/>
              </w:rPr>
              <w:t xml:space="preserve">Kousen </w:t>
            </w:r>
          </w:p>
        </w:tc>
        <w:tc>
          <w:tcPr>
            <w:tcW w:w="1148" w:type="dxa"/>
          </w:tcPr>
          <w:p w:rsidR="006B4DE7" w:rsidRPr="00F6749A" w:rsidRDefault="00E326DF">
            <w:pPr>
              <w:rPr>
                <w:rFonts w:ascii="Arial" w:hAnsi="Arial"/>
                <w:sz w:val="20"/>
              </w:rPr>
            </w:pPr>
            <w:r w:rsidRPr="00F6749A">
              <w:rPr>
                <w:rFonts w:ascii="Arial" w:hAnsi="Arial"/>
                <w:sz w:val="20"/>
              </w:rPr>
              <w:t>Nee</w:t>
            </w:r>
          </w:p>
        </w:tc>
      </w:tr>
      <w:tr w:rsidR="006B4DE7" w:rsidRPr="00F6749A">
        <w:trPr>
          <w:jc w:val="center"/>
        </w:trPr>
        <w:tc>
          <w:tcPr>
            <w:tcW w:w="1630" w:type="dxa"/>
            <w:vMerge/>
            <w:shd w:val="clear" w:color="auto" w:fill="D9D9D9" w:themeFill="background1" w:themeFillShade="D9"/>
          </w:tcPr>
          <w:p w:rsidR="006B4DE7" w:rsidRPr="00F6749A" w:rsidRDefault="00540955">
            <w:pPr>
              <w:rPr>
                <w:rFonts w:ascii="Arial" w:hAnsi="Arial"/>
                <w:b/>
                <w:sz w:val="20"/>
              </w:rPr>
            </w:pPr>
          </w:p>
        </w:tc>
        <w:tc>
          <w:tcPr>
            <w:tcW w:w="2991" w:type="dxa"/>
            <w:shd w:val="clear" w:color="auto" w:fill="DBE5F1" w:themeFill="accent1" w:themeFillTint="33"/>
          </w:tcPr>
          <w:p w:rsidR="006B4DE7" w:rsidRPr="00F6749A" w:rsidRDefault="00E326DF">
            <w:pPr>
              <w:rPr>
                <w:rFonts w:ascii="Arial" w:hAnsi="Arial"/>
                <w:sz w:val="20"/>
              </w:rPr>
            </w:pPr>
            <w:r w:rsidRPr="00F6749A">
              <w:rPr>
                <w:rFonts w:ascii="Arial" w:hAnsi="Arial"/>
                <w:sz w:val="20"/>
              </w:rPr>
              <w:t>Holeproof Hosiery</w:t>
            </w:r>
          </w:p>
        </w:tc>
        <w:tc>
          <w:tcPr>
            <w:tcW w:w="2513" w:type="dxa"/>
          </w:tcPr>
          <w:p w:rsidR="006B4DE7" w:rsidRPr="00F6749A" w:rsidRDefault="00E326DF">
            <w:pPr>
              <w:rPr>
                <w:rFonts w:ascii="Arial" w:hAnsi="Arial"/>
                <w:sz w:val="20"/>
              </w:rPr>
            </w:pPr>
            <w:r w:rsidRPr="00F6749A">
              <w:rPr>
                <w:rFonts w:ascii="Arial" w:hAnsi="Arial"/>
                <w:sz w:val="20"/>
              </w:rPr>
              <w:t xml:space="preserve">Kousen </w:t>
            </w:r>
          </w:p>
        </w:tc>
        <w:tc>
          <w:tcPr>
            <w:tcW w:w="1148" w:type="dxa"/>
          </w:tcPr>
          <w:p w:rsidR="006B4DE7" w:rsidRPr="00F6749A" w:rsidRDefault="00E326DF">
            <w:pPr>
              <w:rPr>
                <w:rFonts w:ascii="Arial" w:hAnsi="Arial"/>
                <w:sz w:val="20"/>
              </w:rPr>
            </w:pPr>
            <w:r w:rsidRPr="00F6749A">
              <w:rPr>
                <w:rFonts w:ascii="Arial" w:hAnsi="Arial"/>
                <w:sz w:val="20"/>
              </w:rPr>
              <w:t>Nee</w:t>
            </w:r>
          </w:p>
        </w:tc>
      </w:tr>
      <w:tr w:rsidR="006B4DE7" w:rsidRPr="00F6749A">
        <w:trPr>
          <w:jc w:val="center"/>
        </w:trPr>
        <w:tc>
          <w:tcPr>
            <w:tcW w:w="1630" w:type="dxa"/>
            <w:tcBorders>
              <w:top w:val="single" w:sz="18" w:space="0" w:color="000000" w:themeColor="text1"/>
              <w:bottom w:val="single" w:sz="18" w:space="0" w:color="000000" w:themeColor="text1"/>
            </w:tcBorders>
            <w:shd w:val="clear" w:color="auto" w:fill="D9D9D9" w:themeFill="background1" w:themeFillShade="D9"/>
          </w:tcPr>
          <w:p w:rsidR="006B4DE7" w:rsidRPr="00F6749A" w:rsidRDefault="00E326DF">
            <w:pPr>
              <w:rPr>
                <w:rFonts w:ascii="Arial" w:hAnsi="Arial"/>
                <w:b/>
                <w:sz w:val="20"/>
              </w:rPr>
            </w:pPr>
            <w:r w:rsidRPr="00F6749A">
              <w:rPr>
                <w:rFonts w:ascii="Arial" w:hAnsi="Arial"/>
                <w:b/>
                <w:sz w:val="20"/>
              </w:rPr>
              <w:t xml:space="preserve">Juli </w:t>
            </w:r>
          </w:p>
        </w:tc>
        <w:tc>
          <w:tcPr>
            <w:tcW w:w="2991" w:type="dxa"/>
            <w:tcBorders>
              <w:top w:val="single" w:sz="18" w:space="0" w:color="000000" w:themeColor="text1"/>
              <w:bottom w:val="single" w:sz="18" w:space="0" w:color="000000" w:themeColor="text1"/>
            </w:tcBorders>
            <w:shd w:val="clear" w:color="auto" w:fill="FDE9D9" w:themeFill="accent6" w:themeFillTint="33"/>
          </w:tcPr>
          <w:p w:rsidR="006B4DE7" w:rsidRPr="00F6749A" w:rsidRDefault="00E326DF">
            <w:pPr>
              <w:rPr>
                <w:rFonts w:ascii="Arial" w:hAnsi="Arial"/>
                <w:sz w:val="20"/>
              </w:rPr>
            </w:pPr>
            <w:r w:rsidRPr="00F6749A">
              <w:rPr>
                <w:rFonts w:ascii="Arial" w:hAnsi="Arial"/>
                <w:sz w:val="20"/>
              </w:rPr>
              <w:t>Pontiac Strain Furs</w:t>
            </w:r>
          </w:p>
        </w:tc>
        <w:tc>
          <w:tcPr>
            <w:tcW w:w="2513" w:type="dxa"/>
            <w:tcBorders>
              <w:top w:val="single" w:sz="18" w:space="0" w:color="000000" w:themeColor="text1"/>
              <w:bottom w:val="single" w:sz="18" w:space="0" w:color="000000" w:themeColor="text1"/>
            </w:tcBorders>
          </w:tcPr>
          <w:p w:rsidR="006B4DE7" w:rsidRPr="00F6749A" w:rsidRDefault="00E326DF">
            <w:pPr>
              <w:rPr>
                <w:rFonts w:ascii="Arial" w:hAnsi="Arial"/>
                <w:sz w:val="20"/>
              </w:rPr>
            </w:pPr>
            <w:r w:rsidRPr="00F6749A">
              <w:rPr>
                <w:rFonts w:ascii="Arial" w:hAnsi="Arial"/>
                <w:sz w:val="20"/>
              </w:rPr>
              <w:t>Bont</w:t>
            </w:r>
          </w:p>
        </w:tc>
        <w:tc>
          <w:tcPr>
            <w:tcW w:w="1148" w:type="dxa"/>
            <w:tcBorders>
              <w:top w:val="single" w:sz="18" w:space="0" w:color="000000" w:themeColor="text1"/>
              <w:bottom w:val="single" w:sz="18" w:space="0" w:color="000000" w:themeColor="text1"/>
            </w:tcBorders>
          </w:tcPr>
          <w:p w:rsidR="006B4DE7" w:rsidRPr="00F6749A" w:rsidRDefault="00E326DF">
            <w:pPr>
              <w:rPr>
                <w:rFonts w:ascii="Arial" w:hAnsi="Arial"/>
                <w:sz w:val="20"/>
              </w:rPr>
            </w:pPr>
            <w:r w:rsidRPr="00F6749A">
              <w:rPr>
                <w:rFonts w:ascii="Arial" w:hAnsi="Arial"/>
                <w:sz w:val="20"/>
              </w:rPr>
              <w:t xml:space="preserve">Ja </w:t>
            </w:r>
          </w:p>
        </w:tc>
      </w:tr>
      <w:tr w:rsidR="006B4DE7" w:rsidRPr="00F6749A">
        <w:trPr>
          <w:jc w:val="center"/>
        </w:trPr>
        <w:tc>
          <w:tcPr>
            <w:tcW w:w="1630" w:type="dxa"/>
            <w:vMerge w:val="restart"/>
            <w:tcBorders>
              <w:top w:val="single" w:sz="18" w:space="0" w:color="000000" w:themeColor="text1"/>
              <w:bottom w:val="single" w:sz="4" w:space="0" w:color="000000" w:themeColor="text1"/>
            </w:tcBorders>
            <w:shd w:val="clear" w:color="auto" w:fill="D9D9D9" w:themeFill="background1" w:themeFillShade="D9"/>
          </w:tcPr>
          <w:p w:rsidR="006B4DE7" w:rsidRPr="00F6749A" w:rsidRDefault="00E326DF">
            <w:pPr>
              <w:rPr>
                <w:rFonts w:ascii="Arial" w:hAnsi="Arial"/>
                <w:b/>
                <w:sz w:val="20"/>
              </w:rPr>
            </w:pPr>
            <w:r w:rsidRPr="00F6749A">
              <w:rPr>
                <w:rFonts w:ascii="Arial" w:hAnsi="Arial"/>
                <w:b/>
                <w:sz w:val="20"/>
              </w:rPr>
              <w:t xml:space="preserve">Augustus </w:t>
            </w:r>
          </w:p>
        </w:tc>
        <w:tc>
          <w:tcPr>
            <w:tcW w:w="2991" w:type="dxa"/>
            <w:tcBorders>
              <w:top w:val="single" w:sz="18" w:space="0" w:color="000000" w:themeColor="text1"/>
              <w:bottom w:val="single" w:sz="4" w:space="0" w:color="000000" w:themeColor="text1"/>
            </w:tcBorders>
            <w:shd w:val="clear" w:color="auto" w:fill="FDE9D9" w:themeFill="accent6" w:themeFillTint="33"/>
          </w:tcPr>
          <w:p w:rsidR="006B4DE7" w:rsidRPr="00F6749A" w:rsidRDefault="00E326DF">
            <w:pPr>
              <w:rPr>
                <w:rFonts w:ascii="Arial" w:hAnsi="Arial"/>
                <w:sz w:val="20"/>
              </w:rPr>
            </w:pPr>
            <w:r w:rsidRPr="00F6749A">
              <w:rPr>
                <w:rFonts w:ascii="Arial" w:hAnsi="Arial"/>
                <w:sz w:val="20"/>
              </w:rPr>
              <w:t>Pontiac Strain Furs</w:t>
            </w:r>
          </w:p>
        </w:tc>
        <w:tc>
          <w:tcPr>
            <w:tcW w:w="2513" w:type="dxa"/>
            <w:tcBorders>
              <w:top w:val="single" w:sz="18"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Bont</w:t>
            </w:r>
          </w:p>
        </w:tc>
        <w:tc>
          <w:tcPr>
            <w:tcW w:w="1148" w:type="dxa"/>
            <w:tcBorders>
              <w:top w:val="single" w:sz="18"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 xml:space="preserve">Ja </w:t>
            </w:r>
          </w:p>
        </w:tc>
      </w:tr>
      <w:tr w:rsidR="006B4DE7" w:rsidRPr="00F6749A">
        <w:trPr>
          <w:jc w:val="center"/>
        </w:trPr>
        <w:tc>
          <w:tcPr>
            <w:tcW w:w="1630" w:type="dxa"/>
            <w:vMerge/>
            <w:tcBorders>
              <w:top w:val="single" w:sz="4" w:space="0" w:color="000000" w:themeColor="text1"/>
              <w:bottom w:val="single" w:sz="18" w:space="0" w:color="000000" w:themeColor="text1"/>
            </w:tcBorders>
            <w:shd w:val="clear" w:color="auto" w:fill="D9D9D9" w:themeFill="background1" w:themeFillShade="D9"/>
          </w:tcPr>
          <w:p w:rsidR="006B4DE7" w:rsidRPr="00F6749A" w:rsidRDefault="00540955">
            <w:pPr>
              <w:rPr>
                <w:rFonts w:ascii="Arial" w:hAnsi="Arial"/>
                <w:b/>
                <w:sz w:val="20"/>
              </w:rPr>
            </w:pPr>
          </w:p>
        </w:tc>
        <w:tc>
          <w:tcPr>
            <w:tcW w:w="2991" w:type="dxa"/>
            <w:tcBorders>
              <w:top w:val="single" w:sz="4" w:space="0" w:color="000000" w:themeColor="text1"/>
              <w:bottom w:val="single" w:sz="18" w:space="0" w:color="000000" w:themeColor="text1"/>
            </w:tcBorders>
            <w:shd w:val="clear" w:color="auto" w:fill="DAEEF3" w:themeFill="accent5" w:themeFillTint="33"/>
          </w:tcPr>
          <w:p w:rsidR="006B4DE7" w:rsidRPr="00F23748" w:rsidRDefault="00E326DF">
            <w:pPr>
              <w:rPr>
                <w:rFonts w:ascii="Arial" w:hAnsi="Arial"/>
                <w:sz w:val="20"/>
                <w:lang w:val="en-US"/>
              </w:rPr>
            </w:pPr>
            <w:r w:rsidRPr="00F23748">
              <w:rPr>
                <w:rFonts w:ascii="Arial" w:hAnsi="Arial"/>
                <w:sz w:val="20"/>
                <w:lang w:val="en-US"/>
              </w:rPr>
              <w:t>United Fast Color Eyelet Company</w:t>
            </w:r>
          </w:p>
        </w:tc>
        <w:tc>
          <w:tcPr>
            <w:tcW w:w="2513" w:type="dxa"/>
            <w:tcBorders>
              <w:top w:val="single" w:sz="4" w:space="0" w:color="000000" w:themeColor="text1"/>
              <w:bottom w:val="single" w:sz="18" w:space="0" w:color="000000" w:themeColor="text1"/>
            </w:tcBorders>
          </w:tcPr>
          <w:p w:rsidR="006B4DE7" w:rsidRPr="00F6749A" w:rsidRDefault="00E326DF" w:rsidP="006B4DE7">
            <w:pPr>
              <w:rPr>
                <w:rFonts w:ascii="Arial" w:hAnsi="Arial"/>
                <w:sz w:val="20"/>
              </w:rPr>
            </w:pPr>
            <w:r w:rsidRPr="00F6749A">
              <w:rPr>
                <w:rFonts w:ascii="Arial" w:hAnsi="Arial"/>
                <w:sz w:val="20"/>
              </w:rPr>
              <w:t>Schoenveterringetjes</w:t>
            </w:r>
          </w:p>
        </w:tc>
        <w:tc>
          <w:tcPr>
            <w:tcW w:w="1148" w:type="dxa"/>
            <w:tcBorders>
              <w:top w:val="single" w:sz="4" w:space="0" w:color="000000" w:themeColor="text1"/>
              <w:bottom w:val="single" w:sz="18" w:space="0" w:color="000000" w:themeColor="text1"/>
            </w:tcBorders>
          </w:tcPr>
          <w:p w:rsidR="006B4DE7" w:rsidRPr="00F6749A" w:rsidRDefault="00E326DF">
            <w:pPr>
              <w:rPr>
                <w:rFonts w:ascii="Arial" w:hAnsi="Arial"/>
                <w:sz w:val="20"/>
              </w:rPr>
            </w:pPr>
            <w:r w:rsidRPr="00F6749A">
              <w:rPr>
                <w:rFonts w:ascii="Arial" w:hAnsi="Arial"/>
                <w:sz w:val="20"/>
              </w:rPr>
              <w:t xml:space="preserve">Ja </w:t>
            </w:r>
          </w:p>
        </w:tc>
      </w:tr>
      <w:tr w:rsidR="006B4DE7" w:rsidRPr="00F6749A">
        <w:trPr>
          <w:jc w:val="center"/>
        </w:trPr>
        <w:tc>
          <w:tcPr>
            <w:tcW w:w="1630" w:type="dxa"/>
            <w:vMerge w:val="restart"/>
            <w:tcBorders>
              <w:top w:val="single" w:sz="18" w:space="0" w:color="000000" w:themeColor="text1"/>
            </w:tcBorders>
            <w:shd w:val="clear" w:color="auto" w:fill="D9D9D9" w:themeFill="background1" w:themeFillShade="D9"/>
          </w:tcPr>
          <w:p w:rsidR="006B4DE7" w:rsidRPr="00F6749A" w:rsidRDefault="00E326DF">
            <w:pPr>
              <w:rPr>
                <w:rFonts w:ascii="Arial" w:hAnsi="Arial"/>
                <w:b/>
                <w:sz w:val="20"/>
              </w:rPr>
            </w:pPr>
            <w:r w:rsidRPr="00F6749A">
              <w:rPr>
                <w:rFonts w:ascii="Arial" w:hAnsi="Arial"/>
                <w:b/>
                <w:sz w:val="20"/>
              </w:rPr>
              <w:t xml:space="preserve">September </w:t>
            </w:r>
          </w:p>
        </w:tc>
        <w:tc>
          <w:tcPr>
            <w:tcW w:w="2991" w:type="dxa"/>
            <w:tcBorders>
              <w:top w:val="single" w:sz="18" w:space="0" w:color="000000" w:themeColor="text1"/>
            </w:tcBorders>
            <w:shd w:val="clear" w:color="auto" w:fill="FDE9D9" w:themeFill="accent6" w:themeFillTint="33"/>
          </w:tcPr>
          <w:p w:rsidR="006B4DE7" w:rsidRPr="00F6749A" w:rsidRDefault="00E326DF">
            <w:pPr>
              <w:rPr>
                <w:rFonts w:ascii="Arial" w:hAnsi="Arial"/>
                <w:sz w:val="20"/>
              </w:rPr>
            </w:pPr>
            <w:r w:rsidRPr="00F6749A">
              <w:rPr>
                <w:rFonts w:ascii="Arial" w:hAnsi="Arial"/>
                <w:sz w:val="20"/>
              </w:rPr>
              <w:t>Pontiac Strain Furs</w:t>
            </w:r>
          </w:p>
        </w:tc>
        <w:tc>
          <w:tcPr>
            <w:tcW w:w="2513" w:type="dxa"/>
            <w:tcBorders>
              <w:top w:val="single" w:sz="18" w:space="0" w:color="000000" w:themeColor="text1"/>
            </w:tcBorders>
          </w:tcPr>
          <w:p w:rsidR="006B4DE7" w:rsidRPr="00F6749A" w:rsidRDefault="00E326DF" w:rsidP="006B4DE7">
            <w:pPr>
              <w:rPr>
                <w:rFonts w:ascii="Arial" w:hAnsi="Arial"/>
                <w:sz w:val="20"/>
              </w:rPr>
            </w:pPr>
            <w:r w:rsidRPr="00F6749A">
              <w:rPr>
                <w:rFonts w:ascii="Arial" w:hAnsi="Arial"/>
                <w:sz w:val="20"/>
              </w:rPr>
              <w:t>Bont</w:t>
            </w:r>
          </w:p>
        </w:tc>
        <w:tc>
          <w:tcPr>
            <w:tcW w:w="1148" w:type="dxa"/>
            <w:tcBorders>
              <w:top w:val="single" w:sz="18" w:space="0" w:color="000000" w:themeColor="text1"/>
            </w:tcBorders>
          </w:tcPr>
          <w:p w:rsidR="006B4DE7" w:rsidRPr="00F6749A" w:rsidRDefault="00E326DF">
            <w:pPr>
              <w:rPr>
                <w:rFonts w:ascii="Arial" w:hAnsi="Arial"/>
                <w:sz w:val="20"/>
              </w:rPr>
            </w:pPr>
            <w:r w:rsidRPr="00F6749A">
              <w:rPr>
                <w:rFonts w:ascii="Arial" w:hAnsi="Arial"/>
                <w:sz w:val="20"/>
              </w:rPr>
              <w:t>Ja</w:t>
            </w:r>
          </w:p>
        </w:tc>
      </w:tr>
      <w:tr w:rsidR="006B4DE7" w:rsidRPr="00F6749A">
        <w:trPr>
          <w:jc w:val="center"/>
        </w:trPr>
        <w:tc>
          <w:tcPr>
            <w:tcW w:w="1630" w:type="dxa"/>
            <w:vMerge/>
            <w:tcBorders>
              <w:bottom w:val="single" w:sz="18" w:space="0" w:color="000000" w:themeColor="text1"/>
            </w:tcBorders>
            <w:shd w:val="clear" w:color="auto" w:fill="D9D9D9" w:themeFill="background1" w:themeFillShade="D9"/>
          </w:tcPr>
          <w:p w:rsidR="006B4DE7" w:rsidRPr="00F6749A" w:rsidRDefault="00540955">
            <w:pPr>
              <w:rPr>
                <w:rFonts w:ascii="Arial" w:hAnsi="Arial"/>
                <w:b/>
                <w:sz w:val="20"/>
              </w:rPr>
            </w:pPr>
          </w:p>
        </w:tc>
        <w:tc>
          <w:tcPr>
            <w:tcW w:w="2991" w:type="dxa"/>
            <w:tcBorders>
              <w:bottom w:val="single" w:sz="18" w:space="0" w:color="000000" w:themeColor="text1"/>
            </w:tcBorders>
            <w:shd w:val="clear" w:color="auto" w:fill="DAEEF3" w:themeFill="accent5" w:themeFillTint="33"/>
          </w:tcPr>
          <w:p w:rsidR="006B4DE7" w:rsidRPr="00F23748" w:rsidRDefault="00E326DF">
            <w:pPr>
              <w:rPr>
                <w:rFonts w:ascii="Arial" w:hAnsi="Arial"/>
                <w:sz w:val="20"/>
                <w:lang w:val="en-US"/>
              </w:rPr>
            </w:pPr>
            <w:r w:rsidRPr="00F23748">
              <w:rPr>
                <w:rFonts w:ascii="Arial" w:hAnsi="Arial"/>
                <w:sz w:val="20"/>
                <w:lang w:val="en-US"/>
              </w:rPr>
              <w:t xml:space="preserve">United Fast Color Eyelet Company </w:t>
            </w:r>
          </w:p>
        </w:tc>
        <w:tc>
          <w:tcPr>
            <w:tcW w:w="2513" w:type="dxa"/>
            <w:tcBorders>
              <w:bottom w:val="single" w:sz="18" w:space="0" w:color="000000" w:themeColor="text1"/>
            </w:tcBorders>
          </w:tcPr>
          <w:p w:rsidR="006B4DE7" w:rsidRPr="00F6749A" w:rsidRDefault="00E326DF" w:rsidP="006B4DE7">
            <w:pPr>
              <w:rPr>
                <w:rFonts w:ascii="Arial" w:hAnsi="Arial"/>
                <w:sz w:val="20"/>
              </w:rPr>
            </w:pPr>
            <w:r w:rsidRPr="00F6749A">
              <w:rPr>
                <w:rFonts w:ascii="Arial" w:hAnsi="Arial"/>
                <w:sz w:val="20"/>
              </w:rPr>
              <w:t>Schoenveterringetjes</w:t>
            </w:r>
          </w:p>
        </w:tc>
        <w:tc>
          <w:tcPr>
            <w:tcW w:w="1148" w:type="dxa"/>
            <w:tcBorders>
              <w:bottom w:val="single" w:sz="18" w:space="0" w:color="000000" w:themeColor="text1"/>
            </w:tcBorders>
          </w:tcPr>
          <w:p w:rsidR="006B4DE7" w:rsidRPr="00F6749A" w:rsidRDefault="00E326DF">
            <w:pPr>
              <w:rPr>
                <w:rFonts w:ascii="Arial" w:hAnsi="Arial"/>
                <w:sz w:val="20"/>
              </w:rPr>
            </w:pPr>
            <w:r w:rsidRPr="00F6749A">
              <w:rPr>
                <w:rFonts w:ascii="Arial" w:hAnsi="Arial"/>
                <w:sz w:val="20"/>
              </w:rPr>
              <w:t xml:space="preserve">Ja </w:t>
            </w:r>
          </w:p>
        </w:tc>
      </w:tr>
      <w:tr w:rsidR="006B4DE7" w:rsidRPr="00F6749A">
        <w:trPr>
          <w:jc w:val="center"/>
        </w:trPr>
        <w:tc>
          <w:tcPr>
            <w:tcW w:w="1630" w:type="dxa"/>
            <w:vMerge w:val="restart"/>
            <w:tcBorders>
              <w:top w:val="single" w:sz="18" w:space="0" w:color="000000" w:themeColor="text1"/>
              <w:bottom w:val="single" w:sz="4" w:space="0" w:color="000000" w:themeColor="text1"/>
            </w:tcBorders>
            <w:shd w:val="clear" w:color="auto" w:fill="D9D9D9" w:themeFill="background1" w:themeFillShade="D9"/>
          </w:tcPr>
          <w:p w:rsidR="006B4DE7" w:rsidRPr="00F6749A" w:rsidRDefault="00E326DF">
            <w:pPr>
              <w:rPr>
                <w:rFonts w:ascii="Arial" w:hAnsi="Arial"/>
                <w:b/>
                <w:sz w:val="20"/>
              </w:rPr>
            </w:pPr>
            <w:r w:rsidRPr="00F6749A">
              <w:rPr>
                <w:rFonts w:ascii="Arial" w:hAnsi="Arial"/>
                <w:b/>
                <w:sz w:val="20"/>
              </w:rPr>
              <w:t xml:space="preserve">Oktober </w:t>
            </w:r>
          </w:p>
        </w:tc>
        <w:tc>
          <w:tcPr>
            <w:tcW w:w="2991" w:type="dxa"/>
            <w:tcBorders>
              <w:top w:val="single" w:sz="18" w:space="0" w:color="000000" w:themeColor="text1"/>
              <w:bottom w:val="single" w:sz="4" w:space="0" w:color="000000" w:themeColor="text1"/>
            </w:tcBorders>
            <w:shd w:val="clear" w:color="auto" w:fill="FDE9D9" w:themeFill="accent6" w:themeFillTint="33"/>
          </w:tcPr>
          <w:p w:rsidR="006B4DE7" w:rsidRPr="00F6749A" w:rsidRDefault="00E326DF">
            <w:pPr>
              <w:rPr>
                <w:rFonts w:ascii="Arial" w:hAnsi="Arial"/>
                <w:sz w:val="20"/>
              </w:rPr>
            </w:pPr>
            <w:r w:rsidRPr="00F6749A">
              <w:rPr>
                <w:rFonts w:ascii="Arial" w:hAnsi="Arial"/>
                <w:sz w:val="20"/>
              </w:rPr>
              <w:t>Pontiac Strain Furs</w:t>
            </w:r>
          </w:p>
        </w:tc>
        <w:tc>
          <w:tcPr>
            <w:tcW w:w="2513" w:type="dxa"/>
            <w:tcBorders>
              <w:top w:val="single" w:sz="18"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Bont</w:t>
            </w:r>
          </w:p>
        </w:tc>
        <w:tc>
          <w:tcPr>
            <w:tcW w:w="1148" w:type="dxa"/>
            <w:tcBorders>
              <w:top w:val="single" w:sz="18"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 xml:space="preserve">Ja </w:t>
            </w:r>
          </w:p>
        </w:tc>
      </w:tr>
      <w:tr w:rsidR="006B4DE7" w:rsidRPr="00F6749A">
        <w:trPr>
          <w:jc w:val="center"/>
        </w:trPr>
        <w:tc>
          <w:tcPr>
            <w:tcW w:w="1630" w:type="dxa"/>
            <w:vMerge/>
            <w:tcBorders>
              <w:top w:val="single" w:sz="4" w:space="0" w:color="000000" w:themeColor="text1"/>
              <w:bottom w:val="single" w:sz="4" w:space="0" w:color="000000" w:themeColor="text1"/>
            </w:tcBorders>
            <w:shd w:val="clear" w:color="auto" w:fill="D9D9D9" w:themeFill="background1" w:themeFillShade="D9"/>
          </w:tcPr>
          <w:p w:rsidR="006B4DE7" w:rsidRPr="00F6749A" w:rsidRDefault="00540955">
            <w:pPr>
              <w:rPr>
                <w:rFonts w:ascii="Arial" w:hAnsi="Arial"/>
                <w:b/>
                <w:sz w:val="20"/>
              </w:rPr>
            </w:pPr>
          </w:p>
        </w:tc>
        <w:tc>
          <w:tcPr>
            <w:tcW w:w="2991" w:type="dxa"/>
            <w:tcBorders>
              <w:top w:val="single" w:sz="4" w:space="0" w:color="000000" w:themeColor="text1"/>
              <w:bottom w:val="single" w:sz="4" w:space="0" w:color="000000" w:themeColor="text1"/>
            </w:tcBorders>
            <w:shd w:val="clear" w:color="auto" w:fill="DAEEF3" w:themeFill="accent5" w:themeFillTint="33"/>
          </w:tcPr>
          <w:p w:rsidR="006B4DE7" w:rsidRPr="00F23748" w:rsidRDefault="00E326DF">
            <w:pPr>
              <w:rPr>
                <w:rFonts w:ascii="Arial" w:hAnsi="Arial"/>
                <w:sz w:val="20"/>
                <w:lang w:val="en-US"/>
              </w:rPr>
            </w:pPr>
            <w:r w:rsidRPr="00F23748">
              <w:rPr>
                <w:rFonts w:ascii="Arial" w:hAnsi="Arial"/>
                <w:sz w:val="20"/>
                <w:lang w:val="en-US"/>
              </w:rPr>
              <w:t>United Fast Color Eyelet Company</w:t>
            </w:r>
          </w:p>
        </w:tc>
        <w:tc>
          <w:tcPr>
            <w:tcW w:w="2513" w:type="dxa"/>
            <w:tcBorders>
              <w:top w:val="single" w:sz="4" w:space="0" w:color="000000" w:themeColor="text1"/>
              <w:bottom w:val="single" w:sz="4" w:space="0" w:color="000000" w:themeColor="text1"/>
            </w:tcBorders>
          </w:tcPr>
          <w:p w:rsidR="006B4DE7" w:rsidRPr="00F6749A" w:rsidRDefault="00E326DF" w:rsidP="006B4DE7">
            <w:pPr>
              <w:rPr>
                <w:rFonts w:ascii="Arial" w:hAnsi="Arial"/>
                <w:sz w:val="20"/>
              </w:rPr>
            </w:pPr>
            <w:r w:rsidRPr="00F6749A">
              <w:rPr>
                <w:rFonts w:ascii="Arial" w:hAnsi="Arial"/>
                <w:sz w:val="20"/>
              </w:rPr>
              <w:t>Schoenveterringetjes</w:t>
            </w:r>
          </w:p>
        </w:tc>
        <w:tc>
          <w:tcPr>
            <w:tcW w:w="1148"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 xml:space="preserve">Ja </w:t>
            </w:r>
          </w:p>
        </w:tc>
      </w:tr>
      <w:tr w:rsidR="006B4DE7" w:rsidRPr="00F6749A">
        <w:trPr>
          <w:jc w:val="center"/>
        </w:trPr>
        <w:tc>
          <w:tcPr>
            <w:tcW w:w="1630" w:type="dxa"/>
            <w:vMerge/>
            <w:tcBorders>
              <w:top w:val="single" w:sz="4" w:space="0" w:color="000000" w:themeColor="text1"/>
              <w:bottom w:val="single" w:sz="4" w:space="0" w:color="000000" w:themeColor="text1"/>
            </w:tcBorders>
            <w:shd w:val="clear" w:color="auto" w:fill="D9D9D9" w:themeFill="background1" w:themeFillShade="D9"/>
          </w:tcPr>
          <w:p w:rsidR="006B4DE7" w:rsidRPr="00F6749A" w:rsidRDefault="00540955">
            <w:pPr>
              <w:rPr>
                <w:rFonts w:ascii="Arial" w:hAnsi="Arial"/>
                <w:b/>
                <w:sz w:val="20"/>
              </w:rPr>
            </w:pPr>
          </w:p>
        </w:tc>
        <w:tc>
          <w:tcPr>
            <w:tcW w:w="2991" w:type="dxa"/>
            <w:tcBorders>
              <w:top w:val="single" w:sz="4" w:space="0" w:color="000000" w:themeColor="text1"/>
              <w:bottom w:val="single" w:sz="4" w:space="0" w:color="000000" w:themeColor="text1"/>
            </w:tcBorders>
            <w:shd w:val="clear" w:color="auto" w:fill="C6D9F1" w:themeFill="text2" w:themeFillTint="33"/>
          </w:tcPr>
          <w:p w:rsidR="006B4DE7" w:rsidRPr="00F6749A" w:rsidRDefault="00E326DF">
            <w:pPr>
              <w:rPr>
                <w:rFonts w:ascii="Arial" w:hAnsi="Arial"/>
                <w:sz w:val="20"/>
              </w:rPr>
            </w:pPr>
            <w:r w:rsidRPr="00F6749A">
              <w:rPr>
                <w:rFonts w:ascii="Arial" w:hAnsi="Arial"/>
                <w:sz w:val="20"/>
              </w:rPr>
              <w:t>Royal Worcester Corset Company</w:t>
            </w:r>
          </w:p>
        </w:tc>
        <w:tc>
          <w:tcPr>
            <w:tcW w:w="2513"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 xml:space="preserve">Korsetten  </w:t>
            </w:r>
          </w:p>
        </w:tc>
        <w:tc>
          <w:tcPr>
            <w:tcW w:w="1148"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 xml:space="preserve">Ja </w:t>
            </w:r>
          </w:p>
        </w:tc>
      </w:tr>
      <w:tr w:rsidR="006B4DE7" w:rsidRPr="00F6749A">
        <w:trPr>
          <w:jc w:val="center"/>
        </w:trPr>
        <w:tc>
          <w:tcPr>
            <w:tcW w:w="1630" w:type="dxa"/>
            <w:vMerge/>
            <w:tcBorders>
              <w:top w:val="single" w:sz="4" w:space="0" w:color="000000" w:themeColor="text1"/>
              <w:bottom w:val="single" w:sz="4" w:space="0" w:color="000000" w:themeColor="text1"/>
            </w:tcBorders>
            <w:shd w:val="clear" w:color="auto" w:fill="D9D9D9" w:themeFill="background1" w:themeFillShade="D9"/>
          </w:tcPr>
          <w:p w:rsidR="006B4DE7" w:rsidRPr="00F6749A" w:rsidRDefault="00540955">
            <w:pPr>
              <w:rPr>
                <w:rFonts w:ascii="Arial" w:hAnsi="Arial"/>
                <w:b/>
                <w:sz w:val="20"/>
              </w:rPr>
            </w:pPr>
          </w:p>
        </w:tc>
        <w:tc>
          <w:tcPr>
            <w:tcW w:w="2991" w:type="dxa"/>
            <w:tcBorders>
              <w:top w:val="single" w:sz="4" w:space="0" w:color="000000" w:themeColor="text1"/>
              <w:bottom w:val="single" w:sz="4" w:space="0" w:color="000000" w:themeColor="text1"/>
            </w:tcBorders>
            <w:shd w:val="clear" w:color="auto" w:fill="E5B8B7" w:themeFill="accent2" w:themeFillTint="66"/>
          </w:tcPr>
          <w:p w:rsidR="006B4DE7" w:rsidRPr="00F6749A" w:rsidRDefault="00E326DF">
            <w:pPr>
              <w:rPr>
                <w:rFonts w:ascii="Arial" w:hAnsi="Arial"/>
                <w:sz w:val="20"/>
              </w:rPr>
            </w:pPr>
            <w:r w:rsidRPr="00F6749A">
              <w:rPr>
                <w:rFonts w:ascii="Arial" w:hAnsi="Arial"/>
                <w:sz w:val="20"/>
              </w:rPr>
              <w:t>The Glove Industry</w:t>
            </w:r>
          </w:p>
        </w:tc>
        <w:tc>
          <w:tcPr>
            <w:tcW w:w="2513"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 xml:space="preserve">Handschoenen </w:t>
            </w:r>
          </w:p>
        </w:tc>
        <w:tc>
          <w:tcPr>
            <w:tcW w:w="1148"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 xml:space="preserve">Ja </w:t>
            </w:r>
          </w:p>
        </w:tc>
      </w:tr>
      <w:tr w:rsidR="006B4DE7" w:rsidRPr="00F6749A">
        <w:trPr>
          <w:jc w:val="center"/>
        </w:trPr>
        <w:tc>
          <w:tcPr>
            <w:tcW w:w="1630" w:type="dxa"/>
            <w:vMerge w:val="restart"/>
            <w:tcBorders>
              <w:top w:val="single" w:sz="18" w:space="0" w:color="000000" w:themeColor="text1"/>
              <w:bottom w:val="single" w:sz="4" w:space="0" w:color="000000" w:themeColor="text1"/>
            </w:tcBorders>
            <w:shd w:val="clear" w:color="auto" w:fill="D9D9D9" w:themeFill="background1" w:themeFillShade="D9"/>
          </w:tcPr>
          <w:p w:rsidR="006B4DE7" w:rsidRPr="00F6749A" w:rsidRDefault="00E326DF">
            <w:pPr>
              <w:rPr>
                <w:rFonts w:ascii="Arial" w:hAnsi="Arial"/>
                <w:b/>
                <w:sz w:val="20"/>
              </w:rPr>
            </w:pPr>
            <w:r w:rsidRPr="00F6749A">
              <w:rPr>
                <w:rFonts w:ascii="Arial" w:hAnsi="Arial"/>
                <w:b/>
                <w:sz w:val="20"/>
              </w:rPr>
              <w:t xml:space="preserve">November </w:t>
            </w:r>
          </w:p>
        </w:tc>
        <w:tc>
          <w:tcPr>
            <w:tcW w:w="2991" w:type="dxa"/>
            <w:tcBorders>
              <w:top w:val="single" w:sz="18" w:space="0" w:color="000000" w:themeColor="text1"/>
              <w:bottom w:val="single" w:sz="4" w:space="0" w:color="000000" w:themeColor="text1"/>
            </w:tcBorders>
            <w:shd w:val="clear" w:color="auto" w:fill="FDE9D9" w:themeFill="accent6" w:themeFillTint="33"/>
          </w:tcPr>
          <w:p w:rsidR="006B4DE7" w:rsidRPr="00F6749A" w:rsidRDefault="00E326DF">
            <w:pPr>
              <w:rPr>
                <w:rFonts w:ascii="Arial" w:hAnsi="Arial"/>
                <w:sz w:val="20"/>
              </w:rPr>
            </w:pPr>
            <w:r w:rsidRPr="00F6749A">
              <w:rPr>
                <w:rFonts w:ascii="Arial" w:hAnsi="Arial"/>
                <w:sz w:val="20"/>
              </w:rPr>
              <w:t>Pontiac Strain Furs</w:t>
            </w:r>
          </w:p>
        </w:tc>
        <w:tc>
          <w:tcPr>
            <w:tcW w:w="2513" w:type="dxa"/>
            <w:tcBorders>
              <w:top w:val="single" w:sz="18"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 xml:space="preserve">Bont </w:t>
            </w:r>
          </w:p>
        </w:tc>
        <w:tc>
          <w:tcPr>
            <w:tcW w:w="1148" w:type="dxa"/>
            <w:tcBorders>
              <w:top w:val="single" w:sz="18"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 xml:space="preserve">Ja </w:t>
            </w:r>
          </w:p>
        </w:tc>
      </w:tr>
      <w:tr w:rsidR="006B4DE7" w:rsidRPr="00F6749A">
        <w:trPr>
          <w:jc w:val="center"/>
        </w:trPr>
        <w:tc>
          <w:tcPr>
            <w:tcW w:w="1630" w:type="dxa"/>
            <w:vMerge/>
            <w:tcBorders>
              <w:top w:val="single" w:sz="4" w:space="0" w:color="000000" w:themeColor="text1"/>
              <w:bottom w:val="single" w:sz="4" w:space="0" w:color="000000" w:themeColor="text1"/>
            </w:tcBorders>
            <w:shd w:val="clear" w:color="auto" w:fill="D9D9D9" w:themeFill="background1" w:themeFillShade="D9"/>
          </w:tcPr>
          <w:p w:rsidR="006B4DE7" w:rsidRPr="00F6749A" w:rsidRDefault="00540955">
            <w:pPr>
              <w:rPr>
                <w:rFonts w:ascii="Arial" w:hAnsi="Arial"/>
                <w:b/>
                <w:sz w:val="20"/>
              </w:rPr>
            </w:pPr>
          </w:p>
        </w:tc>
        <w:tc>
          <w:tcPr>
            <w:tcW w:w="2991" w:type="dxa"/>
            <w:tcBorders>
              <w:top w:val="single" w:sz="4" w:space="0" w:color="000000" w:themeColor="text1"/>
              <w:bottom w:val="single" w:sz="4" w:space="0" w:color="000000" w:themeColor="text1"/>
            </w:tcBorders>
            <w:shd w:val="clear" w:color="auto" w:fill="DAEEF3" w:themeFill="accent5" w:themeFillTint="33"/>
          </w:tcPr>
          <w:p w:rsidR="006B4DE7" w:rsidRPr="00F23748" w:rsidRDefault="00E326DF">
            <w:pPr>
              <w:rPr>
                <w:rFonts w:ascii="Arial" w:hAnsi="Arial"/>
                <w:sz w:val="20"/>
                <w:lang w:val="en-US"/>
              </w:rPr>
            </w:pPr>
            <w:r w:rsidRPr="00F23748">
              <w:rPr>
                <w:rFonts w:ascii="Arial" w:hAnsi="Arial"/>
                <w:sz w:val="20"/>
                <w:lang w:val="en-US"/>
              </w:rPr>
              <w:t>United Fast Color Eyelet Company</w:t>
            </w:r>
          </w:p>
        </w:tc>
        <w:tc>
          <w:tcPr>
            <w:tcW w:w="2513" w:type="dxa"/>
            <w:tcBorders>
              <w:top w:val="single" w:sz="4" w:space="0" w:color="000000" w:themeColor="text1"/>
              <w:bottom w:val="single" w:sz="4" w:space="0" w:color="000000" w:themeColor="text1"/>
            </w:tcBorders>
          </w:tcPr>
          <w:p w:rsidR="006B4DE7" w:rsidRPr="00F6749A" w:rsidRDefault="00E326DF" w:rsidP="006B4DE7">
            <w:pPr>
              <w:rPr>
                <w:rFonts w:ascii="Arial" w:hAnsi="Arial"/>
                <w:sz w:val="20"/>
              </w:rPr>
            </w:pPr>
            <w:r w:rsidRPr="00F6749A">
              <w:rPr>
                <w:rFonts w:ascii="Arial" w:hAnsi="Arial"/>
                <w:sz w:val="20"/>
              </w:rPr>
              <w:t>Schoenveterringetjes</w:t>
            </w:r>
          </w:p>
        </w:tc>
        <w:tc>
          <w:tcPr>
            <w:tcW w:w="1148"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 xml:space="preserve">Ja </w:t>
            </w:r>
          </w:p>
        </w:tc>
      </w:tr>
      <w:tr w:rsidR="006B4DE7" w:rsidRPr="00F6749A">
        <w:trPr>
          <w:jc w:val="center"/>
        </w:trPr>
        <w:tc>
          <w:tcPr>
            <w:tcW w:w="1630" w:type="dxa"/>
            <w:vMerge/>
            <w:tcBorders>
              <w:top w:val="single" w:sz="4" w:space="0" w:color="000000" w:themeColor="text1"/>
              <w:bottom w:val="single" w:sz="4" w:space="0" w:color="000000" w:themeColor="text1"/>
            </w:tcBorders>
            <w:shd w:val="clear" w:color="auto" w:fill="D9D9D9" w:themeFill="background1" w:themeFillShade="D9"/>
          </w:tcPr>
          <w:p w:rsidR="006B4DE7" w:rsidRPr="00F6749A" w:rsidRDefault="00540955">
            <w:pPr>
              <w:rPr>
                <w:rFonts w:ascii="Arial" w:hAnsi="Arial"/>
                <w:b/>
                <w:sz w:val="20"/>
              </w:rPr>
            </w:pPr>
          </w:p>
        </w:tc>
        <w:tc>
          <w:tcPr>
            <w:tcW w:w="2991" w:type="dxa"/>
            <w:tcBorders>
              <w:top w:val="single" w:sz="4" w:space="0" w:color="000000" w:themeColor="text1"/>
              <w:bottom w:val="single" w:sz="4" w:space="0" w:color="000000" w:themeColor="text1"/>
            </w:tcBorders>
            <w:shd w:val="clear" w:color="auto" w:fill="B8CCE4" w:themeFill="accent1" w:themeFillTint="66"/>
          </w:tcPr>
          <w:p w:rsidR="006B4DE7" w:rsidRPr="00F6749A" w:rsidRDefault="00E326DF">
            <w:pPr>
              <w:rPr>
                <w:rFonts w:ascii="Arial" w:hAnsi="Arial"/>
                <w:sz w:val="20"/>
              </w:rPr>
            </w:pPr>
            <w:r w:rsidRPr="00F6749A">
              <w:rPr>
                <w:rFonts w:ascii="Arial" w:hAnsi="Arial"/>
                <w:sz w:val="20"/>
              </w:rPr>
              <w:t>Royal Worcester Corset Company</w:t>
            </w:r>
          </w:p>
        </w:tc>
        <w:tc>
          <w:tcPr>
            <w:tcW w:w="2513"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Korsetten</w:t>
            </w:r>
          </w:p>
        </w:tc>
        <w:tc>
          <w:tcPr>
            <w:tcW w:w="1148"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 xml:space="preserve">Nee </w:t>
            </w:r>
          </w:p>
        </w:tc>
      </w:tr>
      <w:tr w:rsidR="006B4DE7" w:rsidRPr="00F6749A">
        <w:trPr>
          <w:jc w:val="center"/>
        </w:trPr>
        <w:tc>
          <w:tcPr>
            <w:tcW w:w="1630" w:type="dxa"/>
            <w:vMerge/>
            <w:tcBorders>
              <w:top w:val="single" w:sz="4" w:space="0" w:color="000000" w:themeColor="text1"/>
              <w:bottom w:val="single" w:sz="4" w:space="0" w:color="000000" w:themeColor="text1"/>
            </w:tcBorders>
            <w:shd w:val="clear" w:color="auto" w:fill="D9D9D9" w:themeFill="background1" w:themeFillShade="D9"/>
          </w:tcPr>
          <w:p w:rsidR="006B4DE7" w:rsidRPr="00F6749A" w:rsidRDefault="00540955">
            <w:pPr>
              <w:rPr>
                <w:rFonts w:ascii="Arial" w:hAnsi="Arial"/>
                <w:b/>
                <w:sz w:val="20"/>
              </w:rPr>
            </w:pPr>
          </w:p>
        </w:tc>
        <w:tc>
          <w:tcPr>
            <w:tcW w:w="2991" w:type="dxa"/>
            <w:tcBorders>
              <w:top w:val="single" w:sz="4" w:space="0" w:color="000000" w:themeColor="text1"/>
              <w:bottom w:val="single" w:sz="4" w:space="0" w:color="000000" w:themeColor="text1"/>
            </w:tcBorders>
            <w:shd w:val="clear" w:color="auto" w:fill="D9D9D9" w:themeFill="background1" w:themeFillShade="D9"/>
          </w:tcPr>
          <w:p w:rsidR="006B4DE7" w:rsidRPr="00F6749A" w:rsidRDefault="00E326DF">
            <w:pPr>
              <w:rPr>
                <w:rFonts w:ascii="Arial" w:hAnsi="Arial"/>
                <w:sz w:val="20"/>
              </w:rPr>
            </w:pPr>
            <w:r w:rsidRPr="00F6749A">
              <w:rPr>
                <w:rFonts w:ascii="Arial" w:hAnsi="Arial"/>
                <w:sz w:val="20"/>
              </w:rPr>
              <w:t>Peacock Shop</w:t>
            </w:r>
          </w:p>
        </w:tc>
        <w:tc>
          <w:tcPr>
            <w:tcW w:w="2513"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 xml:space="preserve">Schoenen </w:t>
            </w:r>
          </w:p>
        </w:tc>
        <w:tc>
          <w:tcPr>
            <w:tcW w:w="1148"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 xml:space="preserve">Nee </w:t>
            </w:r>
          </w:p>
        </w:tc>
      </w:tr>
      <w:tr w:rsidR="006B4DE7" w:rsidRPr="00F6749A">
        <w:trPr>
          <w:jc w:val="center"/>
        </w:trPr>
        <w:tc>
          <w:tcPr>
            <w:tcW w:w="1630" w:type="dxa"/>
            <w:vMerge/>
            <w:tcBorders>
              <w:top w:val="single" w:sz="4" w:space="0" w:color="000000" w:themeColor="text1"/>
              <w:bottom w:val="single" w:sz="18" w:space="0" w:color="000000" w:themeColor="text1"/>
            </w:tcBorders>
            <w:shd w:val="clear" w:color="auto" w:fill="D9D9D9" w:themeFill="background1" w:themeFillShade="D9"/>
          </w:tcPr>
          <w:p w:rsidR="006B4DE7" w:rsidRPr="00F6749A" w:rsidRDefault="00540955">
            <w:pPr>
              <w:rPr>
                <w:rFonts w:ascii="Arial" w:hAnsi="Arial"/>
                <w:b/>
                <w:sz w:val="20"/>
              </w:rPr>
            </w:pPr>
          </w:p>
        </w:tc>
        <w:tc>
          <w:tcPr>
            <w:tcW w:w="2991" w:type="dxa"/>
            <w:tcBorders>
              <w:top w:val="single" w:sz="4" w:space="0" w:color="000000" w:themeColor="text1"/>
              <w:bottom w:val="single" w:sz="18" w:space="0" w:color="000000" w:themeColor="text1"/>
            </w:tcBorders>
            <w:shd w:val="clear" w:color="auto" w:fill="DDD9C3" w:themeFill="background2" w:themeFillShade="E6"/>
          </w:tcPr>
          <w:p w:rsidR="006B4DE7" w:rsidRPr="00F6749A" w:rsidRDefault="00E326DF">
            <w:pPr>
              <w:rPr>
                <w:rFonts w:ascii="Arial" w:hAnsi="Arial"/>
                <w:sz w:val="20"/>
              </w:rPr>
            </w:pPr>
            <w:r w:rsidRPr="00F6749A">
              <w:rPr>
                <w:rFonts w:ascii="Arial" w:hAnsi="Arial"/>
                <w:sz w:val="20"/>
              </w:rPr>
              <w:t xml:space="preserve">Elmer Richards Co. </w:t>
            </w:r>
          </w:p>
        </w:tc>
        <w:tc>
          <w:tcPr>
            <w:tcW w:w="2513" w:type="dxa"/>
            <w:tcBorders>
              <w:top w:val="single" w:sz="4" w:space="0" w:color="000000" w:themeColor="text1"/>
              <w:bottom w:val="single" w:sz="18" w:space="0" w:color="000000" w:themeColor="text1"/>
            </w:tcBorders>
          </w:tcPr>
          <w:p w:rsidR="006B4DE7" w:rsidRPr="00F6749A" w:rsidRDefault="00E326DF">
            <w:pPr>
              <w:rPr>
                <w:rFonts w:ascii="Arial" w:hAnsi="Arial"/>
                <w:sz w:val="20"/>
              </w:rPr>
            </w:pPr>
            <w:r w:rsidRPr="00F6749A">
              <w:rPr>
                <w:rFonts w:ascii="Arial" w:hAnsi="Arial"/>
                <w:sz w:val="20"/>
              </w:rPr>
              <w:t xml:space="preserve">Kleding (Jas) </w:t>
            </w:r>
          </w:p>
        </w:tc>
        <w:tc>
          <w:tcPr>
            <w:tcW w:w="1148" w:type="dxa"/>
            <w:tcBorders>
              <w:top w:val="single" w:sz="4" w:space="0" w:color="000000" w:themeColor="text1"/>
              <w:bottom w:val="single" w:sz="18" w:space="0" w:color="000000" w:themeColor="text1"/>
            </w:tcBorders>
          </w:tcPr>
          <w:p w:rsidR="006B4DE7" w:rsidRPr="00F6749A" w:rsidRDefault="00E326DF">
            <w:pPr>
              <w:rPr>
                <w:rFonts w:ascii="Arial" w:hAnsi="Arial"/>
                <w:sz w:val="20"/>
              </w:rPr>
            </w:pPr>
            <w:r w:rsidRPr="00F6749A">
              <w:rPr>
                <w:rFonts w:ascii="Arial" w:hAnsi="Arial"/>
                <w:sz w:val="20"/>
              </w:rPr>
              <w:t>Nee</w:t>
            </w:r>
          </w:p>
        </w:tc>
      </w:tr>
      <w:tr w:rsidR="006B4DE7" w:rsidRPr="00F6749A">
        <w:trPr>
          <w:jc w:val="center"/>
        </w:trPr>
        <w:tc>
          <w:tcPr>
            <w:tcW w:w="1630" w:type="dxa"/>
            <w:vMerge w:val="restart"/>
            <w:tcBorders>
              <w:top w:val="single" w:sz="18" w:space="0" w:color="000000" w:themeColor="text1"/>
              <w:bottom w:val="single" w:sz="4" w:space="0" w:color="000000" w:themeColor="text1"/>
            </w:tcBorders>
            <w:shd w:val="clear" w:color="auto" w:fill="D9D9D9" w:themeFill="background1" w:themeFillShade="D9"/>
          </w:tcPr>
          <w:p w:rsidR="006B4DE7" w:rsidRPr="00F6749A" w:rsidRDefault="00E326DF">
            <w:pPr>
              <w:rPr>
                <w:rFonts w:ascii="Arial" w:hAnsi="Arial"/>
                <w:b/>
                <w:sz w:val="20"/>
              </w:rPr>
            </w:pPr>
            <w:r w:rsidRPr="00F6749A">
              <w:rPr>
                <w:rFonts w:ascii="Arial" w:hAnsi="Arial"/>
                <w:b/>
                <w:sz w:val="20"/>
              </w:rPr>
              <w:t>December</w:t>
            </w:r>
          </w:p>
        </w:tc>
        <w:tc>
          <w:tcPr>
            <w:tcW w:w="2991" w:type="dxa"/>
            <w:tcBorders>
              <w:top w:val="single" w:sz="18" w:space="0" w:color="000000" w:themeColor="text1"/>
              <w:bottom w:val="single" w:sz="4" w:space="0" w:color="000000" w:themeColor="text1"/>
            </w:tcBorders>
            <w:shd w:val="clear" w:color="auto" w:fill="DAEEF3" w:themeFill="accent5" w:themeFillTint="33"/>
          </w:tcPr>
          <w:p w:rsidR="006B4DE7" w:rsidRPr="00F23748" w:rsidRDefault="00E326DF">
            <w:pPr>
              <w:rPr>
                <w:rFonts w:ascii="Arial" w:hAnsi="Arial"/>
                <w:sz w:val="20"/>
                <w:lang w:val="en-US"/>
              </w:rPr>
            </w:pPr>
            <w:r w:rsidRPr="00F23748">
              <w:rPr>
                <w:rFonts w:ascii="Arial" w:hAnsi="Arial"/>
                <w:sz w:val="20"/>
                <w:lang w:val="en-US"/>
              </w:rPr>
              <w:t>United Fast Color Eyelet Company</w:t>
            </w:r>
          </w:p>
        </w:tc>
        <w:tc>
          <w:tcPr>
            <w:tcW w:w="2513" w:type="dxa"/>
            <w:tcBorders>
              <w:top w:val="single" w:sz="18"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Schoenveterringetjes</w:t>
            </w:r>
          </w:p>
        </w:tc>
        <w:tc>
          <w:tcPr>
            <w:tcW w:w="1148" w:type="dxa"/>
            <w:tcBorders>
              <w:top w:val="single" w:sz="18"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Ja</w:t>
            </w:r>
          </w:p>
        </w:tc>
      </w:tr>
      <w:tr w:rsidR="006B4DE7" w:rsidRPr="00F6749A">
        <w:trPr>
          <w:jc w:val="center"/>
        </w:trPr>
        <w:tc>
          <w:tcPr>
            <w:tcW w:w="1630" w:type="dxa"/>
            <w:vMerge/>
            <w:tcBorders>
              <w:top w:val="single" w:sz="4" w:space="0" w:color="000000" w:themeColor="text1"/>
              <w:bottom w:val="single" w:sz="4" w:space="0" w:color="000000" w:themeColor="text1"/>
            </w:tcBorders>
            <w:shd w:val="clear" w:color="auto" w:fill="D9D9D9" w:themeFill="background1" w:themeFillShade="D9"/>
          </w:tcPr>
          <w:p w:rsidR="006B4DE7" w:rsidRPr="00F6749A" w:rsidRDefault="00540955">
            <w:pPr>
              <w:rPr>
                <w:rFonts w:ascii="Arial" w:hAnsi="Arial"/>
                <w:b/>
                <w:sz w:val="20"/>
              </w:rPr>
            </w:pPr>
          </w:p>
        </w:tc>
        <w:tc>
          <w:tcPr>
            <w:tcW w:w="2991" w:type="dxa"/>
            <w:tcBorders>
              <w:top w:val="single" w:sz="4" w:space="0" w:color="000000" w:themeColor="text1"/>
              <w:bottom w:val="single" w:sz="4" w:space="0" w:color="000000" w:themeColor="text1"/>
            </w:tcBorders>
            <w:shd w:val="clear" w:color="auto" w:fill="C6D9F1" w:themeFill="text2" w:themeFillTint="33"/>
          </w:tcPr>
          <w:p w:rsidR="006B4DE7" w:rsidRPr="00F6749A" w:rsidRDefault="00E326DF">
            <w:pPr>
              <w:rPr>
                <w:rFonts w:ascii="Arial" w:hAnsi="Arial"/>
                <w:sz w:val="20"/>
              </w:rPr>
            </w:pPr>
            <w:r w:rsidRPr="00F6749A">
              <w:rPr>
                <w:rFonts w:ascii="Arial" w:hAnsi="Arial"/>
                <w:sz w:val="20"/>
              </w:rPr>
              <w:t>Royal Worcester Corset Company</w:t>
            </w:r>
          </w:p>
        </w:tc>
        <w:tc>
          <w:tcPr>
            <w:tcW w:w="2513"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 xml:space="preserve">Korsetten </w:t>
            </w:r>
          </w:p>
        </w:tc>
        <w:tc>
          <w:tcPr>
            <w:tcW w:w="1148"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 xml:space="preserve">Nee </w:t>
            </w:r>
          </w:p>
        </w:tc>
      </w:tr>
      <w:tr w:rsidR="006B4DE7" w:rsidRPr="00F6749A">
        <w:trPr>
          <w:jc w:val="center"/>
        </w:trPr>
        <w:tc>
          <w:tcPr>
            <w:tcW w:w="1630" w:type="dxa"/>
            <w:vMerge/>
            <w:tcBorders>
              <w:top w:val="single" w:sz="4" w:space="0" w:color="000000" w:themeColor="text1"/>
              <w:bottom w:val="single" w:sz="4" w:space="0" w:color="000000" w:themeColor="text1"/>
            </w:tcBorders>
            <w:shd w:val="clear" w:color="auto" w:fill="D9D9D9" w:themeFill="background1" w:themeFillShade="D9"/>
          </w:tcPr>
          <w:p w:rsidR="006B4DE7" w:rsidRPr="00F6749A" w:rsidRDefault="00540955">
            <w:pPr>
              <w:rPr>
                <w:rFonts w:ascii="Arial" w:hAnsi="Arial"/>
                <w:b/>
                <w:sz w:val="20"/>
              </w:rPr>
            </w:pPr>
          </w:p>
        </w:tc>
        <w:tc>
          <w:tcPr>
            <w:tcW w:w="2991" w:type="dxa"/>
            <w:tcBorders>
              <w:top w:val="single" w:sz="4" w:space="0" w:color="000000" w:themeColor="text1"/>
              <w:bottom w:val="single" w:sz="4" w:space="0" w:color="000000" w:themeColor="text1"/>
            </w:tcBorders>
            <w:shd w:val="clear" w:color="auto" w:fill="DDD9C3" w:themeFill="background2" w:themeFillShade="E6"/>
          </w:tcPr>
          <w:p w:rsidR="006B4DE7" w:rsidRPr="00F6749A" w:rsidRDefault="00E326DF">
            <w:pPr>
              <w:rPr>
                <w:rFonts w:ascii="Arial" w:hAnsi="Arial"/>
                <w:sz w:val="20"/>
              </w:rPr>
            </w:pPr>
            <w:r w:rsidRPr="00F6749A">
              <w:rPr>
                <w:rFonts w:ascii="Arial" w:hAnsi="Arial"/>
                <w:sz w:val="20"/>
              </w:rPr>
              <w:t xml:space="preserve">Elmer Richards Co. </w:t>
            </w:r>
          </w:p>
        </w:tc>
        <w:tc>
          <w:tcPr>
            <w:tcW w:w="2513"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 xml:space="preserve">Kleding (Jas) </w:t>
            </w:r>
          </w:p>
        </w:tc>
        <w:tc>
          <w:tcPr>
            <w:tcW w:w="1148"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 xml:space="preserve">Nee </w:t>
            </w:r>
          </w:p>
        </w:tc>
      </w:tr>
      <w:tr w:rsidR="006B4DE7" w:rsidRPr="00F6749A">
        <w:trPr>
          <w:jc w:val="center"/>
        </w:trPr>
        <w:tc>
          <w:tcPr>
            <w:tcW w:w="1630" w:type="dxa"/>
            <w:vMerge/>
            <w:tcBorders>
              <w:top w:val="single" w:sz="4" w:space="0" w:color="000000" w:themeColor="text1"/>
              <w:bottom w:val="single" w:sz="4" w:space="0" w:color="000000" w:themeColor="text1"/>
            </w:tcBorders>
            <w:shd w:val="clear" w:color="auto" w:fill="D9D9D9" w:themeFill="background1" w:themeFillShade="D9"/>
          </w:tcPr>
          <w:p w:rsidR="006B4DE7" w:rsidRPr="00F6749A" w:rsidRDefault="00540955">
            <w:pPr>
              <w:rPr>
                <w:rFonts w:ascii="Arial" w:hAnsi="Arial"/>
                <w:b/>
                <w:sz w:val="20"/>
              </w:rPr>
            </w:pPr>
          </w:p>
        </w:tc>
        <w:tc>
          <w:tcPr>
            <w:tcW w:w="2991" w:type="dxa"/>
            <w:tcBorders>
              <w:top w:val="single" w:sz="4" w:space="0" w:color="000000" w:themeColor="text1"/>
              <w:bottom w:val="single" w:sz="4" w:space="0" w:color="000000" w:themeColor="text1"/>
            </w:tcBorders>
            <w:shd w:val="clear" w:color="auto" w:fill="D9D9D9" w:themeFill="background1" w:themeFillShade="D9"/>
          </w:tcPr>
          <w:p w:rsidR="006B4DE7" w:rsidRPr="00F6749A" w:rsidRDefault="00E326DF">
            <w:pPr>
              <w:rPr>
                <w:rFonts w:ascii="Arial" w:hAnsi="Arial"/>
                <w:sz w:val="20"/>
              </w:rPr>
            </w:pPr>
            <w:r w:rsidRPr="00F6749A">
              <w:rPr>
                <w:rFonts w:ascii="Arial" w:hAnsi="Arial"/>
                <w:sz w:val="20"/>
              </w:rPr>
              <w:t>Peacock Shop</w:t>
            </w:r>
          </w:p>
        </w:tc>
        <w:tc>
          <w:tcPr>
            <w:tcW w:w="2513"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 xml:space="preserve">Schoenen </w:t>
            </w:r>
          </w:p>
        </w:tc>
        <w:tc>
          <w:tcPr>
            <w:tcW w:w="1148" w:type="dxa"/>
            <w:tcBorders>
              <w:top w:val="single" w:sz="4" w:space="0" w:color="000000" w:themeColor="text1"/>
              <w:bottom w:val="single" w:sz="4" w:space="0" w:color="000000" w:themeColor="text1"/>
            </w:tcBorders>
          </w:tcPr>
          <w:p w:rsidR="006B4DE7" w:rsidRPr="00F6749A" w:rsidRDefault="00E326DF">
            <w:pPr>
              <w:rPr>
                <w:rFonts w:ascii="Arial" w:hAnsi="Arial"/>
                <w:sz w:val="20"/>
              </w:rPr>
            </w:pPr>
            <w:r w:rsidRPr="00F6749A">
              <w:rPr>
                <w:rFonts w:ascii="Arial" w:hAnsi="Arial"/>
                <w:sz w:val="20"/>
              </w:rPr>
              <w:t xml:space="preserve">Nee </w:t>
            </w:r>
          </w:p>
        </w:tc>
      </w:tr>
      <w:tr w:rsidR="006B4DE7" w:rsidRPr="00F6749A">
        <w:trPr>
          <w:jc w:val="center"/>
        </w:trPr>
        <w:tc>
          <w:tcPr>
            <w:tcW w:w="1630" w:type="dxa"/>
            <w:vMerge/>
            <w:tcBorders>
              <w:top w:val="single" w:sz="4" w:space="0" w:color="000000" w:themeColor="text1"/>
              <w:bottom w:val="single" w:sz="18" w:space="0" w:color="000000" w:themeColor="text1"/>
            </w:tcBorders>
            <w:shd w:val="clear" w:color="auto" w:fill="D9D9D9" w:themeFill="background1" w:themeFillShade="D9"/>
          </w:tcPr>
          <w:p w:rsidR="006B4DE7" w:rsidRPr="00F6749A" w:rsidRDefault="00540955">
            <w:pPr>
              <w:rPr>
                <w:rFonts w:ascii="Arial" w:hAnsi="Arial"/>
                <w:b/>
                <w:sz w:val="20"/>
              </w:rPr>
            </w:pPr>
          </w:p>
        </w:tc>
        <w:tc>
          <w:tcPr>
            <w:tcW w:w="2991" w:type="dxa"/>
            <w:tcBorders>
              <w:top w:val="single" w:sz="4" w:space="0" w:color="000000" w:themeColor="text1"/>
              <w:bottom w:val="single" w:sz="18" w:space="0" w:color="000000" w:themeColor="text1"/>
            </w:tcBorders>
            <w:shd w:val="clear" w:color="auto" w:fill="FABF8F" w:themeFill="accent6" w:themeFillTint="99"/>
          </w:tcPr>
          <w:p w:rsidR="006B4DE7" w:rsidRPr="00F6749A" w:rsidRDefault="00E326DF">
            <w:pPr>
              <w:rPr>
                <w:rFonts w:ascii="Arial" w:hAnsi="Arial"/>
                <w:sz w:val="20"/>
              </w:rPr>
            </w:pPr>
            <w:r w:rsidRPr="00F6749A">
              <w:rPr>
                <w:rFonts w:ascii="Arial" w:hAnsi="Arial"/>
                <w:sz w:val="20"/>
              </w:rPr>
              <w:t xml:space="preserve">Bromley-Shepard, inc. </w:t>
            </w:r>
          </w:p>
        </w:tc>
        <w:tc>
          <w:tcPr>
            <w:tcW w:w="2513" w:type="dxa"/>
            <w:tcBorders>
              <w:top w:val="single" w:sz="4" w:space="0" w:color="000000" w:themeColor="text1"/>
              <w:bottom w:val="single" w:sz="18" w:space="0" w:color="000000" w:themeColor="text1"/>
            </w:tcBorders>
          </w:tcPr>
          <w:p w:rsidR="006B4DE7" w:rsidRPr="00F6749A" w:rsidRDefault="00E326DF">
            <w:pPr>
              <w:rPr>
                <w:rFonts w:ascii="Arial" w:hAnsi="Arial"/>
                <w:sz w:val="20"/>
              </w:rPr>
            </w:pPr>
            <w:r w:rsidRPr="00F6749A">
              <w:rPr>
                <w:rFonts w:ascii="Arial" w:hAnsi="Arial"/>
                <w:sz w:val="20"/>
              </w:rPr>
              <w:t xml:space="preserve">Kleding (jurk) </w:t>
            </w:r>
          </w:p>
        </w:tc>
        <w:tc>
          <w:tcPr>
            <w:tcW w:w="1148" w:type="dxa"/>
            <w:tcBorders>
              <w:top w:val="single" w:sz="4" w:space="0" w:color="000000" w:themeColor="text1"/>
              <w:bottom w:val="single" w:sz="18" w:space="0" w:color="000000" w:themeColor="text1"/>
            </w:tcBorders>
          </w:tcPr>
          <w:p w:rsidR="006B4DE7" w:rsidRPr="00F6749A" w:rsidRDefault="00E326DF">
            <w:pPr>
              <w:rPr>
                <w:rFonts w:ascii="Arial" w:hAnsi="Arial"/>
                <w:sz w:val="20"/>
              </w:rPr>
            </w:pPr>
            <w:r w:rsidRPr="00F6749A">
              <w:rPr>
                <w:rFonts w:ascii="Arial" w:hAnsi="Arial"/>
                <w:sz w:val="20"/>
              </w:rPr>
              <w:t xml:space="preserve">Nee </w:t>
            </w:r>
          </w:p>
        </w:tc>
      </w:tr>
    </w:tbl>
    <w:p w:rsidR="006B4DE7" w:rsidRPr="001B655A" w:rsidRDefault="00E326DF" w:rsidP="006B4DE7">
      <w:pPr>
        <w:pStyle w:val="Caption"/>
        <w:rPr>
          <w:rFonts w:ascii="Arial" w:hAnsi="Arial"/>
          <w:color w:val="auto"/>
        </w:rPr>
      </w:pPr>
      <w:r w:rsidRPr="001B655A">
        <w:rPr>
          <w:rFonts w:ascii="Arial" w:hAnsi="Arial"/>
          <w:color w:val="auto"/>
        </w:rPr>
        <w:t xml:space="preserve">Tabel </w:t>
      </w:r>
      <w:r w:rsidR="0044726C" w:rsidRPr="001B655A">
        <w:rPr>
          <w:rFonts w:ascii="Arial" w:hAnsi="Arial"/>
          <w:color w:val="auto"/>
        </w:rPr>
        <w:fldChar w:fldCharType="begin"/>
      </w:r>
      <w:r w:rsidRPr="001B655A">
        <w:rPr>
          <w:rFonts w:ascii="Arial" w:hAnsi="Arial"/>
          <w:color w:val="auto"/>
        </w:rPr>
        <w:instrText xml:space="preserve"> SEQ Tabel \* ARABIC </w:instrText>
      </w:r>
      <w:r w:rsidR="0044726C" w:rsidRPr="001B655A">
        <w:rPr>
          <w:rFonts w:ascii="Arial" w:hAnsi="Arial"/>
          <w:color w:val="auto"/>
        </w:rPr>
        <w:fldChar w:fldCharType="separate"/>
      </w:r>
      <w:r w:rsidRPr="001B655A">
        <w:rPr>
          <w:rFonts w:ascii="Arial" w:hAnsi="Arial"/>
          <w:noProof/>
          <w:color w:val="auto"/>
        </w:rPr>
        <w:t>4</w:t>
      </w:r>
      <w:r w:rsidR="0044726C" w:rsidRPr="001B655A">
        <w:rPr>
          <w:rFonts w:ascii="Arial" w:hAnsi="Arial"/>
          <w:color w:val="auto"/>
        </w:rPr>
        <w:fldChar w:fldCharType="end"/>
      </w:r>
      <w:r w:rsidRPr="001B655A">
        <w:rPr>
          <w:rFonts w:ascii="Arial" w:hAnsi="Arial"/>
          <w:color w:val="auto"/>
        </w:rPr>
        <w:t xml:space="preserve"> inventarisatie advertenties</w:t>
      </w:r>
    </w:p>
    <w:p w:rsidR="006B4DE7" w:rsidRPr="00F6749A" w:rsidRDefault="00E326DF" w:rsidP="006E6338">
      <w:pPr>
        <w:spacing w:line="360" w:lineRule="auto"/>
        <w:rPr>
          <w:rFonts w:ascii="Arial" w:hAnsi="Arial"/>
          <w:sz w:val="20"/>
        </w:rPr>
      </w:pPr>
      <w:r w:rsidRPr="00F6749A">
        <w:rPr>
          <w:rFonts w:ascii="Arial" w:hAnsi="Arial"/>
          <w:sz w:val="20"/>
        </w:rPr>
        <w:br/>
        <w:t xml:space="preserve"> </w:t>
      </w:r>
      <w:r w:rsidRPr="00F6749A">
        <w:rPr>
          <w:rFonts w:ascii="Arial" w:hAnsi="Arial"/>
          <w:sz w:val="20"/>
        </w:rPr>
        <w:tab/>
        <w:t>Alle bedrijven adverteren vaker dan één keer in deze jaargang, op de bedrijven Bromley-Shepard, inc. en The Glove Industrie na.</w:t>
      </w:r>
      <w:r w:rsidRPr="00F6749A">
        <w:rPr>
          <w:rStyle w:val="FootnoteReference"/>
          <w:rFonts w:ascii="Arial" w:hAnsi="Arial"/>
          <w:sz w:val="20"/>
        </w:rPr>
        <w:footnoteReference w:id="58"/>
      </w:r>
      <w:r w:rsidRPr="00F6749A">
        <w:rPr>
          <w:rFonts w:ascii="Arial" w:hAnsi="Arial"/>
          <w:sz w:val="20"/>
        </w:rPr>
        <w:t xml:space="preserve"> Slechts twee bedrijven adverteren structureel elke aflevering in </w:t>
      </w:r>
      <w:r w:rsidRPr="00F6749A">
        <w:rPr>
          <w:rFonts w:ascii="Arial" w:hAnsi="Arial"/>
          <w:i/>
          <w:sz w:val="20"/>
        </w:rPr>
        <w:t>Photoplay</w:t>
      </w:r>
      <w:r w:rsidRPr="00F6749A">
        <w:rPr>
          <w:rFonts w:ascii="Arial" w:hAnsi="Arial"/>
          <w:sz w:val="20"/>
        </w:rPr>
        <w:t>: Pontiac Strain Furs en United Fast Color Eyelet Co..</w:t>
      </w:r>
      <w:r w:rsidRPr="00F6749A">
        <w:rPr>
          <w:rStyle w:val="FootnoteReference"/>
          <w:rFonts w:ascii="Arial" w:hAnsi="Arial"/>
          <w:sz w:val="20"/>
        </w:rPr>
        <w:footnoteReference w:id="59"/>
      </w:r>
      <w:r w:rsidRPr="00F6749A">
        <w:rPr>
          <w:rFonts w:ascii="Arial" w:hAnsi="Arial"/>
          <w:sz w:val="20"/>
        </w:rPr>
        <w:t xml:space="preserve"> De rest adverteren incidenteel. In de maand april is het meest voor mode geadverteerd, namelijk zeven keer. Dit staat waarschijnlijk in relatie tot de seizoenen: voorjaarsmode. Richting zomer wordt steeds minder geadverteerd, met een dieptepunt van slechts één keer in juli, maar vanaf november loopt het aantal advertenties weer op. Het is opvallend dat juist de twee bedrijven die reclame maken voor exclusieve luxeproducten vaste adverteerders in </w:t>
      </w:r>
      <w:r w:rsidRPr="00F6749A">
        <w:rPr>
          <w:rFonts w:ascii="Arial" w:hAnsi="Arial"/>
          <w:i/>
          <w:sz w:val="20"/>
        </w:rPr>
        <w:t>Photoplay</w:t>
      </w:r>
      <w:r w:rsidRPr="00F6749A">
        <w:rPr>
          <w:rFonts w:ascii="Arial" w:hAnsi="Arial"/>
          <w:sz w:val="20"/>
        </w:rPr>
        <w:t xml:space="preserve"> zijn, omdat het tijdschrift voornamelijk lezers uit de lagere middenklasse had. Volgens Fuller was het Quirk niet gelukt de adverteerders te overtuigen dat </w:t>
      </w:r>
      <w:r w:rsidRPr="00F6749A">
        <w:rPr>
          <w:rFonts w:ascii="Arial" w:hAnsi="Arial"/>
          <w:i/>
          <w:sz w:val="20"/>
        </w:rPr>
        <w:t>Photoplay</w:t>
      </w:r>
      <w:r w:rsidRPr="00F6749A">
        <w:rPr>
          <w:rFonts w:ascii="Arial" w:hAnsi="Arial"/>
          <w:sz w:val="20"/>
        </w:rPr>
        <w:t xml:space="preserve">  een publiek uit de hogere middenklasse had.</w:t>
      </w:r>
      <w:r w:rsidRPr="00F6749A">
        <w:rPr>
          <w:rStyle w:val="FootnoteReference"/>
          <w:rFonts w:ascii="Arial" w:hAnsi="Arial"/>
          <w:sz w:val="20"/>
        </w:rPr>
        <w:footnoteReference w:id="60"/>
      </w:r>
      <w:r w:rsidRPr="00F6749A">
        <w:rPr>
          <w:rFonts w:ascii="Arial" w:hAnsi="Arial"/>
          <w:sz w:val="20"/>
        </w:rPr>
        <w:t xml:space="preserve"> In dit onderzoek is gebleken dat er slechts een gering aantal modeadvertenties in </w:t>
      </w:r>
      <w:r w:rsidRPr="00F6749A">
        <w:rPr>
          <w:rFonts w:ascii="Arial" w:hAnsi="Arial"/>
          <w:i/>
          <w:sz w:val="20"/>
        </w:rPr>
        <w:t xml:space="preserve">Photoplay </w:t>
      </w:r>
      <w:r w:rsidRPr="00F6749A">
        <w:rPr>
          <w:rFonts w:ascii="Arial" w:hAnsi="Arial"/>
          <w:sz w:val="20"/>
        </w:rPr>
        <w:t xml:space="preserve">stond, wat doet vermoeden dat veel adverteerders het “verhaal” van Quirk inderdaad niet geloofden. Het feit dat zij iedere maand opnieuw adverteerden suggereert echter dat zij hier wel van profiteerden, dus dat lezers van </w:t>
      </w:r>
      <w:r w:rsidRPr="00F6749A">
        <w:rPr>
          <w:rFonts w:ascii="Arial" w:hAnsi="Arial"/>
          <w:i/>
          <w:sz w:val="20"/>
        </w:rPr>
        <w:t>Photoplay</w:t>
      </w:r>
      <w:r w:rsidRPr="00F6749A">
        <w:rPr>
          <w:rFonts w:ascii="Arial" w:hAnsi="Arial"/>
          <w:sz w:val="20"/>
        </w:rPr>
        <w:t xml:space="preserve"> dat soort producten wel degelijk consumeerden. In de redactionele verhalen lijkt een publiek aangesproken te worden die veel moest leren op het gebied van mode en etiquette. Daarnaast worden replica’s en modeproducten ‘goedkoper dan in de winkel’ aangeboden. Dit lijkt tegenstrijdig met de structurele advertenties van bontproducten en schoenveterringetjes. Het spanningsveld tussen exclusiviteit en massaproductie is ook zichtbaar in de verschillende advertenties: advertenties voor bontproducten en schoenvetergaatjes enerzijds en advertenties van het bedrijf Elmer Richards Co., waarin consumenten kleding in termijnen konden betalen anderzijds, tonen dit aan. Binnen de advertenties zelf is eveneens sprake van een spanningsveld tussen exclusiviteit en massaproductie. </w:t>
      </w:r>
      <w:r w:rsidRPr="00F6749A">
        <w:rPr>
          <w:rFonts w:ascii="Arial" w:hAnsi="Arial"/>
          <w:sz w:val="20"/>
          <w:lang w:val="en-US"/>
        </w:rPr>
        <w:t>In veel advertenties staan tegenstrijdigheden zoals “In no other corset will be found finer materials or finer workmanship” en “You’ll find Bon Ton models for every figure...at prices any woman can afford” in een advertentie voor Royal Worcester korsetten.</w:t>
      </w:r>
      <w:r w:rsidRPr="00F6749A">
        <w:rPr>
          <w:rStyle w:val="FootnoteReference"/>
          <w:rFonts w:ascii="Arial" w:hAnsi="Arial"/>
          <w:sz w:val="20"/>
        </w:rPr>
        <w:footnoteReference w:id="61"/>
      </w:r>
      <w:r w:rsidRPr="00F6749A">
        <w:rPr>
          <w:rFonts w:ascii="Arial" w:hAnsi="Arial"/>
          <w:sz w:val="20"/>
          <w:lang w:val="en-US"/>
        </w:rPr>
        <w:t xml:space="preserve"> Of termen als “smartest style dress versus “a real bargain” in de Elmer Richards Co. advertentie. </w:t>
      </w:r>
      <w:r w:rsidRPr="00F6749A">
        <w:rPr>
          <w:rFonts w:ascii="Arial" w:hAnsi="Arial"/>
          <w:sz w:val="20"/>
        </w:rPr>
        <w:t>Exclusiviteit en de massaproductie zijn in dez</w:t>
      </w:r>
      <w:r>
        <w:rPr>
          <w:rFonts w:ascii="Arial" w:hAnsi="Arial"/>
          <w:sz w:val="20"/>
        </w:rPr>
        <w:t>e advertenties beide zichtbaar.</w:t>
      </w:r>
    </w:p>
    <w:p w:rsidR="006B4DE7" w:rsidRPr="00F6749A" w:rsidRDefault="00E326DF" w:rsidP="006B4DE7">
      <w:pPr>
        <w:keepNext/>
        <w:spacing w:line="360" w:lineRule="auto"/>
        <w:rPr>
          <w:rFonts w:ascii="Arial" w:hAnsi="Arial"/>
          <w:sz w:val="20"/>
        </w:rPr>
      </w:pPr>
      <w:r w:rsidRPr="00F6749A">
        <w:rPr>
          <w:rFonts w:ascii="Arial" w:hAnsi="Arial"/>
          <w:noProof/>
          <w:sz w:val="20"/>
          <w:lang w:val="en-US"/>
        </w:rPr>
        <w:drawing>
          <wp:inline distT="0" distB="0" distL="0" distR="0">
            <wp:extent cx="5228590" cy="7479261"/>
            <wp:effectExtent l="25400" t="0" r="3810" b="0"/>
            <wp:docPr id="3" name="Picture 2" descr="United Fast Color april 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 Fast Color april 85.jpg"/>
                    <pic:cNvPicPr/>
                  </pic:nvPicPr>
                  <pic:blipFill>
                    <a:blip r:embed="rId7" cstate="print"/>
                    <a:stretch>
                      <a:fillRect/>
                    </a:stretch>
                  </pic:blipFill>
                  <pic:spPr>
                    <a:xfrm>
                      <a:off x="0" y="0"/>
                      <a:ext cx="5227564" cy="7477793"/>
                    </a:xfrm>
                    <a:prstGeom prst="rect">
                      <a:avLst/>
                    </a:prstGeom>
                  </pic:spPr>
                </pic:pic>
              </a:graphicData>
            </a:graphic>
          </wp:inline>
        </w:drawing>
      </w:r>
    </w:p>
    <w:p w:rsidR="006B4DE7" w:rsidRPr="001B655A" w:rsidRDefault="00E326DF" w:rsidP="006B4DE7">
      <w:pPr>
        <w:pStyle w:val="Caption"/>
        <w:rPr>
          <w:rFonts w:ascii="Arial" w:hAnsi="Arial"/>
          <w:color w:val="auto"/>
        </w:rPr>
      </w:pPr>
      <w:r w:rsidRPr="001B655A">
        <w:rPr>
          <w:rFonts w:ascii="Arial" w:hAnsi="Arial"/>
          <w:color w:val="auto"/>
        </w:rPr>
        <w:t xml:space="preserve">Figuur </w:t>
      </w:r>
      <w:r w:rsidR="0044726C" w:rsidRPr="001B655A">
        <w:rPr>
          <w:rFonts w:ascii="Arial" w:hAnsi="Arial"/>
          <w:color w:val="auto"/>
        </w:rPr>
        <w:fldChar w:fldCharType="begin"/>
      </w:r>
      <w:r w:rsidRPr="001B655A">
        <w:rPr>
          <w:rFonts w:ascii="Arial" w:hAnsi="Arial"/>
          <w:color w:val="auto"/>
        </w:rPr>
        <w:instrText xml:space="preserve"> SEQ Figuur \* ARABIC </w:instrText>
      </w:r>
      <w:r w:rsidR="0044726C" w:rsidRPr="001B655A">
        <w:rPr>
          <w:rFonts w:ascii="Arial" w:hAnsi="Arial"/>
          <w:color w:val="auto"/>
        </w:rPr>
        <w:fldChar w:fldCharType="separate"/>
      </w:r>
      <w:r w:rsidRPr="001B655A">
        <w:rPr>
          <w:rFonts w:ascii="Arial" w:hAnsi="Arial"/>
          <w:noProof/>
          <w:color w:val="auto"/>
        </w:rPr>
        <w:t>1</w:t>
      </w:r>
      <w:r w:rsidR="0044726C" w:rsidRPr="001B655A">
        <w:rPr>
          <w:rFonts w:ascii="Arial" w:hAnsi="Arial"/>
          <w:color w:val="auto"/>
        </w:rPr>
        <w:fldChar w:fldCharType="end"/>
      </w:r>
      <w:r w:rsidRPr="001B655A">
        <w:rPr>
          <w:rFonts w:ascii="Arial" w:hAnsi="Arial"/>
          <w:color w:val="auto"/>
        </w:rPr>
        <w:t xml:space="preserve">: </w:t>
      </w:r>
      <w:r w:rsidRPr="001B655A">
        <w:rPr>
          <w:rFonts w:ascii="Arial" w:hAnsi="Arial"/>
          <w:i/>
          <w:color w:val="auto"/>
        </w:rPr>
        <w:t>Photoplay</w:t>
      </w:r>
      <w:r w:rsidRPr="001B655A">
        <w:rPr>
          <w:rFonts w:ascii="Arial" w:hAnsi="Arial"/>
          <w:color w:val="auto"/>
        </w:rPr>
        <w:t>, april 1925, 85.</w:t>
      </w:r>
    </w:p>
    <w:p w:rsidR="006B4DE7" w:rsidRPr="00F6749A" w:rsidRDefault="00E326DF" w:rsidP="006E6338">
      <w:pPr>
        <w:spacing w:line="360" w:lineRule="auto"/>
        <w:rPr>
          <w:rFonts w:ascii="Arial" w:hAnsi="Arial"/>
          <w:sz w:val="20"/>
        </w:rPr>
      </w:pPr>
      <w:r w:rsidRPr="00F6749A">
        <w:rPr>
          <w:rFonts w:ascii="Arial" w:hAnsi="Arial"/>
          <w:sz w:val="20"/>
        </w:rPr>
        <w:t xml:space="preserve"> </w:t>
      </w:r>
      <w:r w:rsidRPr="00F6749A">
        <w:rPr>
          <w:rFonts w:ascii="Arial" w:hAnsi="Arial"/>
          <w:sz w:val="20"/>
        </w:rPr>
        <w:tab/>
        <w:t xml:space="preserve">In 26 van de 46 modeadvertenties in </w:t>
      </w:r>
      <w:r w:rsidRPr="00F6749A">
        <w:rPr>
          <w:rFonts w:ascii="Arial" w:hAnsi="Arial"/>
          <w:i/>
          <w:sz w:val="20"/>
        </w:rPr>
        <w:t>Photoplay</w:t>
      </w:r>
      <w:r w:rsidRPr="00F6749A">
        <w:rPr>
          <w:rFonts w:ascii="Arial" w:hAnsi="Arial"/>
          <w:sz w:val="20"/>
        </w:rPr>
        <w:t xml:space="preserve"> worden filmsterren ingezet om een product te promoten.</w:t>
      </w:r>
      <w:r w:rsidRPr="00F6749A">
        <w:rPr>
          <w:rStyle w:val="FootnoteReference"/>
          <w:rFonts w:ascii="Arial" w:hAnsi="Arial"/>
          <w:sz w:val="20"/>
        </w:rPr>
        <w:footnoteReference w:id="62"/>
      </w:r>
      <w:r w:rsidRPr="00F6749A">
        <w:rPr>
          <w:rFonts w:ascii="Arial" w:hAnsi="Arial"/>
          <w:sz w:val="20"/>
        </w:rPr>
        <w:t xml:space="preserve"> Slechts twee adverteerders doen dit standaard in iedere advertentie; wederom Pontiac Strain Furs en United Fast Color Eyelet Company. In de advertenties van Royal Worcester Corset Company, The Glove Company en Ipswich Hosiery doet minstens één keer een filmster aan </w:t>
      </w:r>
      <w:r w:rsidRPr="00F6749A">
        <w:rPr>
          <w:rFonts w:ascii="Arial" w:hAnsi="Arial"/>
          <w:i/>
          <w:sz w:val="20"/>
        </w:rPr>
        <w:t>product endorsement</w:t>
      </w:r>
      <w:r w:rsidRPr="00F6749A">
        <w:rPr>
          <w:rFonts w:ascii="Arial" w:hAnsi="Arial"/>
          <w:sz w:val="20"/>
        </w:rPr>
        <w:t>.</w:t>
      </w:r>
      <w:r w:rsidRPr="00F6749A">
        <w:rPr>
          <w:rStyle w:val="FootnoteReference"/>
          <w:rFonts w:ascii="Arial" w:hAnsi="Arial"/>
          <w:sz w:val="20"/>
        </w:rPr>
        <w:footnoteReference w:id="63"/>
      </w:r>
      <w:r w:rsidRPr="00F6749A">
        <w:rPr>
          <w:rFonts w:ascii="Arial" w:hAnsi="Arial"/>
          <w:sz w:val="20"/>
        </w:rPr>
        <w:t xml:space="preserve"> In de overige advertenties komen geen filmsterren voor.</w:t>
      </w:r>
      <w:r w:rsidRPr="00F6749A">
        <w:rPr>
          <w:rStyle w:val="FootnoteReference"/>
          <w:rFonts w:ascii="Arial" w:hAnsi="Arial"/>
          <w:sz w:val="20"/>
        </w:rPr>
        <w:footnoteReference w:id="64"/>
      </w:r>
      <w:r w:rsidRPr="00F6749A">
        <w:rPr>
          <w:rFonts w:ascii="Arial" w:hAnsi="Arial"/>
          <w:sz w:val="20"/>
        </w:rPr>
        <w:t xml:space="preserve"> Volgens Fuller was een gevolg van de vooroordelen die adverteerders hadden over filmfans, dat filmsterren bijna nooit voorkwamen in reclames die dure </w:t>
      </w:r>
      <w:r w:rsidRPr="00F6749A">
        <w:rPr>
          <w:rFonts w:ascii="Arial" w:hAnsi="Arial"/>
          <w:i/>
          <w:sz w:val="20"/>
        </w:rPr>
        <w:t>upper-middle class</w:t>
      </w:r>
      <w:r w:rsidRPr="00F6749A">
        <w:rPr>
          <w:rFonts w:ascii="Arial" w:hAnsi="Arial"/>
          <w:sz w:val="20"/>
        </w:rPr>
        <w:t xml:space="preserve"> producten promootten, zoals auto’s en koelkasten. In plaats daarvan verkochten zij kleine, “impulsively purchased goods”, zoals snoepgoed, cosmetica en frisdrank.</w:t>
      </w:r>
      <w:r w:rsidRPr="00F6749A">
        <w:rPr>
          <w:rStyle w:val="FootnoteReference"/>
          <w:rFonts w:ascii="Arial" w:hAnsi="Arial"/>
          <w:sz w:val="20"/>
        </w:rPr>
        <w:footnoteReference w:id="65"/>
      </w:r>
      <w:r w:rsidRPr="00F6749A">
        <w:rPr>
          <w:rFonts w:ascii="Arial" w:hAnsi="Arial"/>
          <w:sz w:val="20"/>
        </w:rPr>
        <w:t xml:space="preserve"> Echter, juist de twee bedrijven die de meest luxueuze modeproducten verkochten (bont en schoenveterringetjes) gebruiken structureel filmsterren in hun advertenties. Dit doet vermoeden dat adverteerders in deze jaargang van  </w:t>
      </w:r>
      <w:r w:rsidRPr="00F6749A">
        <w:rPr>
          <w:rFonts w:ascii="Arial" w:hAnsi="Arial"/>
          <w:i/>
          <w:sz w:val="20"/>
        </w:rPr>
        <w:t xml:space="preserve">Photoplay </w:t>
      </w:r>
      <w:r w:rsidRPr="00F6749A">
        <w:rPr>
          <w:rFonts w:ascii="Arial" w:hAnsi="Arial"/>
          <w:sz w:val="20"/>
        </w:rPr>
        <w:t>toch minder sceptisch waren over de reputatie van filmfans. Er werd vaak gerefereerd aan bepaalde films waarin de filmsterren speelden. Volgens Fuller zette de filmtijdschriften de lezers aan om naar de bioscoop te gaan.</w:t>
      </w:r>
      <w:r w:rsidRPr="00F6749A">
        <w:rPr>
          <w:rStyle w:val="FootnoteReference"/>
          <w:rFonts w:ascii="Arial" w:hAnsi="Arial"/>
          <w:sz w:val="20"/>
        </w:rPr>
        <w:footnoteReference w:id="66"/>
      </w:r>
      <w:r w:rsidRPr="00F6749A">
        <w:rPr>
          <w:rFonts w:ascii="Arial" w:hAnsi="Arial"/>
          <w:sz w:val="20"/>
        </w:rPr>
        <w:t xml:space="preserve"> Bijvoorbeeld door teksten als “Viola Dana: </w:t>
      </w:r>
      <w:r w:rsidRPr="00F6749A">
        <w:rPr>
          <w:rFonts w:ascii="Arial" w:hAnsi="Arial"/>
          <w:i/>
          <w:sz w:val="20"/>
        </w:rPr>
        <w:t>Last picture</w:t>
      </w:r>
      <w:r w:rsidRPr="00F6749A">
        <w:rPr>
          <w:rFonts w:ascii="Arial" w:hAnsi="Arial"/>
          <w:sz w:val="20"/>
        </w:rPr>
        <w:t xml:space="preserve">: As a Man Desires’- </w:t>
      </w:r>
      <w:r w:rsidRPr="00F6749A">
        <w:rPr>
          <w:rFonts w:ascii="Arial" w:hAnsi="Arial"/>
          <w:i/>
          <w:sz w:val="20"/>
        </w:rPr>
        <w:t xml:space="preserve">is now starring in </w:t>
      </w:r>
      <w:r w:rsidRPr="00F6749A">
        <w:rPr>
          <w:rFonts w:ascii="Arial" w:hAnsi="Arial"/>
          <w:sz w:val="20"/>
        </w:rPr>
        <w:t>‘The Unnecessary Evil” in een advertentie voor Bon Ton korsetten.</w:t>
      </w:r>
      <w:r w:rsidRPr="00F6749A">
        <w:rPr>
          <w:rStyle w:val="FootnoteReference"/>
          <w:rFonts w:ascii="Arial" w:hAnsi="Arial"/>
          <w:sz w:val="20"/>
        </w:rPr>
        <w:footnoteReference w:id="67"/>
      </w:r>
      <w:r w:rsidRPr="00F6749A">
        <w:rPr>
          <w:rFonts w:ascii="Arial" w:hAnsi="Arial"/>
          <w:sz w:val="20"/>
        </w:rPr>
        <w:t xml:space="preserve"> Binnen de advertentie werd dus geadverteerd voor twee films. Zo profiteerden zowel de adverteerders als de filmstudio’s van dit soort advertenties. Advertenties als deze lokten de lezer naar de bioscoop en de films creëerden filmsterren op wie de fans wilden lijken. </w:t>
      </w:r>
    </w:p>
    <w:p w:rsidR="006E6338" w:rsidRPr="00F6749A" w:rsidRDefault="006E6338" w:rsidP="006E6338">
      <w:pPr>
        <w:spacing w:line="360" w:lineRule="auto"/>
        <w:rPr>
          <w:rFonts w:ascii="Arial" w:hAnsi="Arial"/>
          <w:sz w:val="20"/>
        </w:rPr>
      </w:pPr>
    </w:p>
    <w:p w:rsidR="006E6338" w:rsidRPr="00F6749A" w:rsidRDefault="00E326DF" w:rsidP="006B4DE7">
      <w:pPr>
        <w:pStyle w:val="Heading1"/>
      </w:pPr>
      <w:bookmarkStart w:id="13" w:name="_Toc256083350"/>
      <w:bookmarkStart w:id="14" w:name="_Toc382400890"/>
      <w:r>
        <w:t>Een</w:t>
      </w:r>
      <w:r w:rsidRPr="00F6749A">
        <w:t xml:space="preserve"> analyse op microniveau van één nummer</w:t>
      </w:r>
      <w:bookmarkEnd w:id="13"/>
      <w:bookmarkEnd w:id="14"/>
    </w:p>
    <w:p w:rsidR="006E6338" w:rsidRPr="00F6749A" w:rsidRDefault="00E326DF" w:rsidP="006E6338">
      <w:pPr>
        <w:spacing w:line="360" w:lineRule="auto"/>
        <w:rPr>
          <w:rFonts w:ascii="Arial" w:hAnsi="Arial"/>
          <w:sz w:val="20"/>
        </w:rPr>
      </w:pPr>
      <w:r w:rsidRPr="00F6749A">
        <w:rPr>
          <w:rFonts w:ascii="Arial" w:hAnsi="Arial"/>
          <w:sz w:val="20"/>
        </w:rPr>
        <w:t xml:space="preserve">Om een nog nauwkeuriger inzicht te krijgen in hoe </w:t>
      </w:r>
      <w:r w:rsidRPr="00F6749A">
        <w:rPr>
          <w:rFonts w:ascii="Arial" w:hAnsi="Arial"/>
          <w:i/>
          <w:sz w:val="20"/>
        </w:rPr>
        <w:t>Photoplay</w:t>
      </w:r>
      <w:r w:rsidRPr="00F6749A">
        <w:rPr>
          <w:rFonts w:ascii="Arial" w:hAnsi="Arial"/>
          <w:sz w:val="20"/>
        </w:rPr>
        <w:t xml:space="preserve"> mode benaderde in 1925 wordt hier één nummer systematisch geanalyseerd op tekstueel niveau. Het aprilnummer bevat de meeste modeadvertenties en fungeert daarom als onderzoeksobject. Drie redactionele artikelen over mode en zeven modeadvertenties worden besproken en een eventuele relatie tussen beide is onderzocht. </w:t>
      </w:r>
    </w:p>
    <w:p w:rsidR="006B4DE7" w:rsidRPr="00F6749A" w:rsidRDefault="00E326DF" w:rsidP="006E6338">
      <w:pPr>
        <w:spacing w:line="360" w:lineRule="auto"/>
        <w:rPr>
          <w:rFonts w:ascii="Arial" w:hAnsi="Arial"/>
          <w:sz w:val="20"/>
        </w:rPr>
      </w:pPr>
      <w:bookmarkStart w:id="15" w:name="_Toc382400891"/>
      <w:r w:rsidRPr="00DC119F">
        <w:rPr>
          <w:rStyle w:val="Heading2Char"/>
          <w:rFonts w:eastAsiaTheme="minorHAnsi"/>
        </w:rPr>
        <w:t>Redactionele verhalen over mode uit het aprilnummer</w:t>
      </w:r>
      <w:bookmarkEnd w:id="15"/>
      <w:r w:rsidRPr="00F6749A">
        <w:rPr>
          <w:rFonts w:ascii="Arial" w:hAnsi="Arial"/>
          <w:sz w:val="20"/>
        </w:rPr>
        <w:br/>
        <w:t xml:space="preserve">In het artikel “Fine Feathers, etc.” staan kostuums uit de film </w:t>
      </w:r>
      <w:r w:rsidRPr="00F6749A">
        <w:rPr>
          <w:rFonts w:ascii="Arial" w:hAnsi="Arial"/>
          <w:smallCaps/>
          <w:sz w:val="20"/>
        </w:rPr>
        <w:t>The Dressmaker From Paris</w:t>
      </w:r>
      <w:r w:rsidRPr="00F6749A">
        <w:rPr>
          <w:rFonts w:ascii="Arial" w:hAnsi="Arial"/>
          <w:sz w:val="20"/>
        </w:rPr>
        <w:t xml:space="preserve"> centraal. De kostuums uit deze film waren ontworpen door de Amerikaanse Travis Banton die mode had gestudeerd in Parijs. Over twee pagina’s verdeeld staan negen foto’s waarin “world famous beauties” de filmkostuums modelleren en bij iedere foto staat een kort stukje tekst waarin de actrice die op de foto staat wordt genoemd en de kleding wordt beschreven. De actrices speelden niet allemaal in de film (slechts één van hen) en staan allemaal voor hetzelfde gordijn op de foto’s. Zij poseerden dus speciaal voor dit artikel. Het verband tussen mode en het filmtijdschrift is hier overduidelijk; het modeaspect van een film wordt uitgebreid behandeld in dit artikel. Tegelijkertijd trok dit artikel vermoedelijk vrouwen naar de bioscoop om deze film te zien. Deze productie “probably is the greatest screen fashion show ever conceived”, aldus de inleiding van het artikel.  </w:t>
      </w:r>
    </w:p>
    <w:p w:rsidR="006B4DE7" w:rsidRPr="00F6749A" w:rsidRDefault="00E326DF" w:rsidP="006B4DE7">
      <w:pPr>
        <w:keepNext/>
        <w:spacing w:line="360" w:lineRule="auto"/>
        <w:rPr>
          <w:rFonts w:ascii="Arial" w:hAnsi="Arial"/>
          <w:sz w:val="20"/>
        </w:rPr>
      </w:pPr>
      <w:r w:rsidRPr="00F6749A">
        <w:rPr>
          <w:rFonts w:ascii="Arial" w:hAnsi="Arial"/>
          <w:noProof/>
          <w:sz w:val="20"/>
          <w:lang w:val="en-US"/>
        </w:rPr>
        <w:drawing>
          <wp:inline distT="0" distB="0" distL="0" distR="0">
            <wp:extent cx="5396230" cy="7502525"/>
            <wp:effectExtent l="25400" t="0" r="0" b="0"/>
            <wp:docPr id="4" name="Picture 3" descr="Fine Feathers1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e Feathers1 34.jpg"/>
                    <pic:cNvPicPr/>
                  </pic:nvPicPr>
                  <pic:blipFill>
                    <a:blip r:embed="rId8" cstate="print"/>
                    <a:stretch>
                      <a:fillRect/>
                    </a:stretch>
                  </pic:blipFill>
                  <pic:spPr>
                    <a:xfrm>
                      <a:off x="0" y="0"/>
                      <a:ext cx="5396230" cy="7502525"/>
                    </a:xfrm>
                    <a:prstGeom prst="rect">
                      <a:avLst/>
                    </a:prstGeom>
                  </pic:spPr>
                </pic:pic>
              </a:graphicData>
            </a:graphic>
          </wp:inline>
        </w:drawing>
      </w:r>
    </w:p>
    <w:p w:rsidR="006B4DE7" w:rsidRPr="001B655A" w:rsidRDefault="00E326DF" w:rsidP="006B4DE7">
      <w:pPr>
        <w:pStyle w:val="Caption"/>
        <w:rPr>
          <w:rFonts w:ascii="Arial" w:hAnsi="Arial"/>
          <w:color w:val="auto"/>
        </w:rPr>
      </w:pPr>
      <w:r w:rsidRPr="001B655A">
        <w:rPr>
          <w:rFonts w:ascii="Arial" w:hAnsi="Arial"/>
          <w:color w:val="auto"/>
        </w:rPr>
        <w:t xml:space="preserve">Figuur </w:t>
      </w:r>
      <w:r w:rsidR="0044726C" w:rsidRPr="001B655A">
        <w:rPr>
          <w:rFonts w:ascii="Arial" w:hAnsi="Arial"/>
          <w:color w:val="auto"/>
        </w:rPr>
        <w:fldChar w:fldCharType="begin"/>
      </w:r>
      <w:r w:rsidRPr="001B655A">
        <w:rPr>
          <w:rFonts w:ascii="Arial" w:hAnsi="Arial"/>
          <w:color w:val="auto"/>
        </w:rPr>
        <w:instrText xml:space="preserve"> SEQ Figuur \* ARABIC </w:instrText>
      </w:r>
      <w:r w:rsidR="0044726C" w:rsidRPr="001B655A">
        <w:rPr>
          <w:rFonts w:ascii="Arial" w:hAnsi="Arial"/>
          <w:color w:val="auto"/>
        </w:rPr>
        <w:fldChar w:fldCharType="separate"/>
      </w:r>
      <w:r w:rsidRPr="001B655A">
        <w:rPr>
          <w:rFonts w:ascii="Arial" w:hAnsi="Arial"/>
          <w:noProof/>
          <w:color w:val="auto"/>
        </w:rPr>
        <w:t>2</w:t>
      </w:r>
      <w:r w:rsidR="0044726C" w:rsidRPr="001B655A">
        <w:rPr>
          <w:rFonts w:ascii="Arial" w:hAnsi="Arial"/>
          <w:color w:val="auto"/>
        </w:rPr>
        <w:fldChar w:fldCharType="end"/>
      </w:r>
      <w:r w:rsidRPr="001B655A">
        <w:rPr>
          <w:rFonts w:ascii="Arial" w:hAnsi="Arial"/>
          <w:color w:val="auto"/>
        </w:rPr>
        <w:t xml:space="preserve">: </w:t>
      </w:r>
      <w:r w:rsidRPr="001B655A">
        <w:rPr>
          <w:rFonts w:ascii="Arial" w:hAnsi="Arial"/>
          <w:i/>
          <w:color w:val="auto"/>
        </w:rPr>
        <w:t>Photoplay</w:t>
      </w:r>
      <w:r w:rsidRPr="001B655A">
        <w:rPr>
          <w:rFonts w:ascii="Arial" w:hAnsi="Arial"/>
          <w:color w:val="auto"/>
        </w:rPr>
        <w:t>, april 1925, 34.</w:t>
      </w:r>
    </w:p>
    <w:p w:rsidR="006B4DE7" w:rsidRPr="00F6749A" w:rsidRDefault="00540955" w:rsidP="006E6338">
      <w:pPr>
        <w:spacing w:line="360" w:lineRule="auto"/>
        <w:rPr>
          <w:rFonts w:ascii="Arial" w:hAnsi="Arial"/>
          <w:sz w:val="20"/>
        </w:rPr>
      </w:pPr>
    </w:p>
    <w:p w:rsidR="006B4DE7" w:rsidRPr="00F6749A" w:rsidRDefault="00E326DF" w:rsidP="006B4DE7">
      <w:pPr>
        <w:keepNext/>
        <w:spacing w:line="360" w:lineRule="auto"/>
        <w:rPr>
          <w:rFonts w:ascii="Arial" w:hAnsi="Arial"/>
          <w:sz w:val="20"/>
        </w:rPr>
      </w:pPr>
      <w:r w:rsidRPr="00F6749A">
        <w:rPr>
          <w:rFonts w:ascii="Arial" w:hAnsi="Arial"/>
          <w:noProof/>
          <w:sz w:val="20"/>
          <w:lang w:val="en-US"/>
        </w:rPr>
        <w:drawing>
          <wp:inline distT="0" distB="0" distL="0" distR="0">
            <wp:extent cx="5396230" cy="7719060"/>
            <wp:effectExtent l="25400" t="0" r="0" b="0"/>
            <wp:docPr id="6" name="Picture 5" descr="Fine Feathers2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e Feathers2 35.jpg"/>
                    <pic:cNvPicPr/>
                  </pic:nvPicPr>
                  <pic:blipFill>
                    <a:blip r:embed="rId9" cstate="print"/>
                    <a:stretch>
                      <a:fillRect/>
                    </a:stretch>
                  </pic:blipFill>
                  <pic:spPr>
                    <a:xfrm>
                      <a:off x="0" y="0"/>
                      <a:ext cx="5396230" cy="7719060"/>
                    </a:xfrm>
                    <a:prstGeom prst="rect">
                      <a:avLst/>
                    </a:prstGeom>
                  </pic:spPr>
                </pic:pic>
              </a:graphicData>
            </a:graphic>
          </wp:inline>
        </w:drawing>
      </w:r>
    </w:p>
    <w:p w:rsidR="006B4DE7" w:rsidRPr="001B655A" w:rsidRDefault="00E326DF" w:rsidP="006B4DE7">
      <w:pPr>
        <w:pStyle w:val="Caption"/>
        <w:rPr>
          <w:rFonts w:ascii="Arial" w:hAnsi="Arial"/>
          <w:color w:val="auto"/>
        </w:rPr>
      </w:pPr>
      <w:r w:rsidRPr="001B655A">
        <w:rPr>
          <w:rFonts w:ascii="Arial" w:hAnsi="Arial"/>
          <w:color w:val="auto"/>
        </w:rPr>
        <w:t xml:space="preserve">Figuur </w:t>
      </w:r>
      <w:r w:rsidR="0044726C" w:rsidRPr="001B655A">
        <w:rPr>
          <w:rFonts w:ascii="Arial" w:hAnsi="Arial"/>
          <w:color w:val="auto"/>
        </w:rPr>
        <w:fldChar w:fldCharType="begin"/>
      </w:r>
      <w:r w:rsidRPr="001B655A">
        <w:rPr>
          <w:rFonts w:ascii="Arial" w:hAnsi="Arial"/>
          <w:color w:val="auto"/>
        </w:rPr>
        <w:instrText xml:space="preserve"> SEQ Figuur \* ARABIC </w:instrText>
      </w:r>
      <w:r w:rsidR="0044726C" w:rsidRPr="001B655A">
        <w:rPr>
          <w:rFonts w:ascii="Arial" w:hAnsi="Arial"/>
          <w:color w:val="auto"/>
        </w:rPr>
        <w:fldChar w:fldCharType="separate"/>
      </w:r>
      <w:r w:rsidRPr="001B655A">
        <w:rPr>
          <w:rFonts w:ascii="Arial" w:hAnsi="Arial"/>
          <w:noProof/>
          <w:color w:val="auto"/>
        </w:rPr>
        <w:t>3</w:t>
      </w:r>
      <w:r w:rsidR="0044726C" w:rsidRPr="001B655A">
        <w:rPr>
          <w:rFonts w:ascii="Arial" w:hAnsi="Arial"/>
          <w:color w:val="auto"/>
        </w:rPr>
        <w:fldChar w:fldCharType="end"/>
      </w:r>
      <w:r w:rsidRPr="001B655A">
        <w:rPr>
          <w:rFonts w:ascii="Arial" w:hAnsi="Arial"/>
          <w:color w:val="auto"/>
        </w:rPr>
        <w:t xml:space="preserve">: </w:t>
      </w:r>
      <w:r w:rsidRPr="001B655A">
        <w:rPr>
          <w:rFonts w:ascii="Arial" w:hAnsi="Arial"/>
          <w:i/>
          <w:color w:val="auto"/>
        </w:rPr>
        <w:t>Photoplay</w:t>
      </w:r>
      <w:r w:rsidRPr="001B655A">
        <w:rPr>
          <w:rFonts w:ascii="Arial" w:hAnsi="Arial"/>
          <w:color w:val="auto"/>
        </w:rPr>
        <w:t>, 1925 april, 35.</w:t>
      </w:r>
    </w:p>
    <w:p w:rsidR="006B4DE7" w:rsidRPr="00F6749A" w:rsidRDefault="00E326DF" w:rsidP="006E6338">
      <w:pPr>
        <w:spacing w:line="360" w:lineRule="auto"/>
        <w:rPr>
          <w:rFonts w:ascii="Arial" w:hAnsi="Arial"/>
          <w:sz w:val="20"/>
        </w:rPr>
      </w:pPr>
      <w:r w:rsidRPr="00F6749A">
        <w:rPr>
          <w:rFonts w:ascii="Arial" w:hAnsi="Arial"/>
          <w:sz w:val="20"/>
        </w:rPr>
        <w:t xml:space="preserve"> </w:t>
      </w:r>
      <w:r w:rsidRPr="00F6749A">
        <w:rPr>
          <w:rFonts w:ascii="Arial" w:hAnsi="Arial"/>
          <w:sz w:val="20"/>
        </w:rPr>
        <w:tab/>
        <w:t xml:space="preserve">Het artikel “The Ten Commandments of Dress and Grooming for Smart Women” is door de vaste moderedactrice Grace Corson geschreven en geïllustreerd. Corson beschrijft in de tekst uitgebreid hoe vrouwen zich moesten kleden en vooral welke fouten zij hierbij </w:t>
      </w:r>
      <w:r w:rsidRPr="00F6749A">
        <w:rPr>
          <w:rFonts w:ascii="Arial" w:hAnsi="Arial"/>
          <w:i/>
          <w:sz w:val="20"/>
        </w:rPr>
        <w:t>niet</w:t>
      </w:r>
      <w:r w:rsidRPr="00F6749A">
        <w:rPr>
          <w:rFonts w:ascii="Arial" w:hAnsi="Arial"/>
          <w:sz w:val="20"/>
        </w:rPr>
        <w:t xml:space="preserve"> moesten maken. Twee tekeningen van een vrouw met dezelfde kleding aan illustreren wat de goede en de slechte manier van kleden waren. De accessoires van de “slecht” geklede vrouw waren wel anders dan die van de goedgeklede vrouw en zag Corson als “fout”. De “goede” accessoires stonden afzonderlijk geïllustreerd met een omschrijving en prijs erbij. Lezeressen konden de accessoires bestellen via de Photoplay Shopping Service, die in die maand werd gelanceerd.. In een apart afgebakend blok op de tweede pagina stonden de tien geboden geschreven over hoe vrouwen zich dienden te gedragen en kleden. Corson opent het artikel door een vraag aan de lezer te stellen: “Do you know how to “make the most of your appearance?” </w:t>
      </w:r>
      <w:r w:rsidRPr="00F6749A">
        <w:rPr>
          <w:rFonts w:ascii="Arial" w:hAnsi="Arial"/>
          <w:sz w:val="20"/>
          <w:lang w:val="en-US"/>
        </w:rPr>
        <w:t xml:space="preserve">Direct daarna concludeert ze zelf: “So few women </w:t>
      </w:r>
      <w:r w:rsidRPr="00F6749A">
        <w:rPr>
          <w:rFonts w:ascii="Arial" w:hAnsi="Arial"/>
          <w:i/>
          <w:sz w:val="20"/>
          <w:lang w:val="en-US"/>
        </w:rPr>
        <w:t>do</w:t>
      </w:r>
      <w:r w:rsidRPr="00F6749A">
        <w:rPr>
          <w:rFonts w:ascii="Arial" w:hAnsi="Arial"/>
          <w:sz w:val="20"/>
          <w:lang w:val="en-US"/>
        </w:rPr>
        <w:t xml:space="preserve">, and so many make the same careless blunders, thereby ruining the chances of being well turned-out...” </w:t>
      </w:r>
      <w:r w:rsidRPr="00F6749A">
        <w:rPr>
          <w:rFonts w:ascii="Arial" w:hAnsi="Arial"/>
          <w:sz w:val="20"/>
        </w:rPr>
        <w:t xml:space="preserve">Ze lijkt een publiek aan te spreken dat veel moet leren en vraagt hen “at least </w:t>
      </w:r>
      <w:r w:rsidRPr="00F6749A">
        <w:rPr>
          <w:rFonts w:ascii="Arial" w:hAnsi="Arial"/>
          <w:i/>
          <w:sz w:val="20"/>
        </w:rPr>
        <w:t>try</w:t>
      </w:r>
      <w:r w:rsidRPr="00F6749A">
        <w:rPr>
          <w:rFonts w:ascii="Arial" w:hAnsi="Arial"/>
          <w:sz w:val="20"/>
        </w:rPr>
        <w:t xml:space="preserve"> to practice what </w:t>
      </w:r>
      <w:r w:rsidRPr="00F6749A">
        <w:rPr>
          <w:rFonts w:ascii="Arial" w:hAnsi="Arial"/>
          <w:i/>
          <w:sz w:val="20"/>
        </w:rPr>
        <w:t>I</w:t>
      </w:r>
      <w:r w:rsidRPr="00F6749A">
        <w:rPr>
          <w:rFonts w:ascii="Arial" w:hAnsi="Arial"/>
          <w:sz w:val="20"/>
        </w:rPr>
        <w:t xml:space="preserve"> preach!” Volgens Corson ligt het vermogen om zich te kleden overigens niet aan hoe rijk iemand is, maar aan </w:t>
      </w:r>
      <w:r w:rsidRPr="00F6749A">
        <w:rPr>
          <w:rFonts w:ascii="Arial" w:hAnsi="Arial"/>
          <w:i/>
          <w:sz w:val="20"/>
        </w:rPr>
        <w:t>wat</w:t>
      </w:r>
      <w:r w:rsidRPr="00F6749A">
        <w:rPr>
          <w:rFonts w:ascii="Arial" w:hAnsi="Arial"/>
          <w:sz w:val="20"/>
        </w:rPr>
        <w:t xml:space="preserve"> men met de kleding doet. Ze spreekt dus niet louter ‘arme’ mensen aan, maar het idee dat ze lezers moest onderwijzen in combinatie met de nadruk die in het artikel (in het Shopping Service item) ligt op betaalbare mode doet vermoeden dat het artikel gericht was op de lagere middenklasse. Termen als “thoughtfull and intelligent dressing” en “fit, style and good taste” gebruikt Corson om goedgeklede vrouwen te omschrijven. Daar tegenover staat de “deadly sin against smartness” die de vrouw op het negatieve plaatje begaat, namelijk het niet strijken van kleding. Deze tegenstellingen in het taalgebruik van Corson versterken het positieve en het negatieve beeld dat zij tracht te scheppen. Iets dat opvalt in de tekst is het subtiel noemen van de winkelketen Mr. Woolworth, waar volgens Corson </w:t>
      </w:r>
      <w:r w:rsidRPr="00F6749A">
        <w:rPr>
          <w:rFonts w:ascii="Arial" w:hAnsi="Arial"/>
          <w:i/>
          <w:sz w:val="20"/>
        </w:rPr>
        <w:t>shoe-trees</w:t>
      </w:r>
      <w:r w:rsidRPr="00F6749A">
        <w:rPr>
          <w:rFonts w:ascii="Arial" w:hAnsi="Arial"/>
          <w:sz w:val="20"/>
        </w:rPr>
        <w:t xml:space="preserve"> (schoenspanners) te verkrijgen zijn. Zou Corson deze winkel zonder financiële bijbedoelingen genoemd hebben?</w:t>
      </w:r>
    </w:p>
    <w:p w:rsidR="006B4DE7" w:rsidRPr="00F6749A" w:rsidRDefault="00540955" w:rsidP="006E6338">
      <w:pPr>
        <w:spacing w:line="360" w:lineRule="auto"/>
        <w:rPr>
          <w:rFonts w:ascii="Arial" w:hAnsi="Arial"/>
          <w:sz w:val="20"/>
        </w:rPr>
      </w:pPr>
    </w:p>
    <w:p w:rsidR="006B4DE7" w:rsidRPr="00F6749A" w:rsidRDefault="00540955" w:rsidP="006E6338">
      <w:pPr>
        <w:spacing w:line="360" w:lineRule="auto"/>
        <w:rPr>
          <w:rFonts w:ascii="Arial" w:hAnsi="Arial"/>
          <w:sz w:val="20"/>
        </w:rPr>
      </w:pPr>
    </w:p>
    <w:p w:rsidR="006B4DE7" w:rsidRPr="00F6749A" w:rsidRDefault="00E326DF" w:rsidP="006B4DE7">
      <w:pPr>
        <w:keepNext/>
        <w:spacing w:line="360" w:lineRule="auto"/>
        <w:rPr>
          <w:rFonts w:ascii="Arial" w:hAnsi="Arial"/>
          <w:sz w:val="20"/>
        </w:rPr>
      </w:pPr>
      <w:r w:rsidRPr="00F6749A">
        <w:rPr>
          <w:rFonts w:ascii="Arial" w:hAnsi="Arial"/>
          <w:noProof/>
          <w:sz w:val="20"/>
          <w:lang w:val="en-US"/>
        </w:rPr>
        <w:drawing>
          <wp:inline distT="0" distB="0" distL="0" distR="0">
            <wp:extent cx="5396230" cy="7502525"/>
            <wp:effectExtent l="25400" t="0" r="0" b="0"/>
            <wp:docPr id="7" name="Picture 6" descr="10 commandments april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commandments april 54.jpg"/>
                    <pic:cNvPicPr/>
                  </pic:nvPicPr>
                  <pic:blipFill>
                    <a:blip r:embed="rId10" cstate="print"/>
                    <a:stretch>
                      <a:fillRect/>
                    </a:stretch>
                  </pic:blipFill>
                  <pic:spPr>
                    <a:xfrm>
                      <a:off x="0" y="0"/>
                      <a:ext cx="5396230" cy="7502525"/>
                    </a:xfrm>
                    <a:prstGeom prst="rect">
                      <a:avLst/>
                    </a:prstGeom>
                  </pic:spPr>
                </pic:pic>
              </a:graphicData>
            </a:graphic>
          </wp:inline>
        </w:drawing>
      </w:r>
    </w:p>
    <w:p w:rsidR="006B4DE7" w:rsidRPr="001B655A" w:rsidRDefault="00E326DF" w:rsidP="006B4DE7">
      <w:pPr>
        <w:pStyle w:val="Caption"/>
        <w:rPr>
          <w:rFonts w:ascii="Arial" w:hAnsi="Arial"/>
          <w:color w:val="auto"/>
        </w:rPr>
      </w:pPr>
      <w:r w:rsidRPr="001B655A">
        <w:rPr>
          <w:rFonts w:ascii="Arial" w:hAnsi="Arial"/>
          <w:color w:val="auto"/>
        </w:rPr>
        <w:t xml:space="preserve">Figuur </w:t>
      </w:r>
      <w:r w:rsidR="0044726C" w:rsidRPr="001B655A">
        <w:rPr>
          <w:rFonts w:ascii="Arial" w:hAnsi="Arial"/>
          <w:color w:val="auto"/>
        </w:rPr>
        <w:fldChar w:fldCharType="begin"/>
      </w:r>
      <w:r w:rsidRPr="001B655A">
        <w:rPr>
          <w:rFonts w:ascii="Arial" w:hAnsi="Arial"/>
          <w:color w:val="auto"/>
        </w:rPr>
        <w:instrText xml:space="preserve"> SEQ Figuur \* ARABIC </w:instrText>
      </w:r>
      <w:r w:rsidR="0044726C" w:rsidRPr="001B655A">
        <w:rPr>
          <w:rFonts w:ascii="Arial" w:hAnsi="Arial"/>
          <w:color w:val="auto"/>
        </w:rPr>
        <w:fldChar w:fldCharType="separate"/>
      </w:r>
      <w:r w:rsidRPr="001B655A">
        <w:rPr>
          <w:rFonts w:ascii="Arial" w:hAnsi="Arial"/>
          <w:noProof/>
          <w:color w:val="auto"/>
        </w:rPr>
        <w:t>4</w:t>
      </w:r>
      <w:r w:rsidR="0044726C" w:rsidRPr="001B655A">
        <w:rPr>
          <w:rFonts w:ascii="Arial" w:hAnsi="Arial"/>
          <w:color w:val="auto"/>
        </w:rPr>
        <w:fldChar w:fldCharType="end"/>
      </w:r>
      <w:r w:rsidRPr="001B655A">
        <w:rPr>
          <w:rFonts w:ascii="Arial" w:hAnsi="Arial"/>
          <w:color w:val="auto"/>
        </w:rPr>
        <w:t xml:space="preserve">: </w:t>
      </w:r>
      <w:r w:rsidRPr="001B655A">
        <w:rPr>
          <w:rFonts w:ascii="Arial" w:hAnsi="Arial"/>
          <w:i/>
          <w:color w:val="auto"/>
        </w:rPr>
        <w:t>Photoplay</w:t>
      </w:r>
      <w:r w:rsidRPr="001B655A">
        <w:rPr>
          <w:rFonts w:ascii="Arial" w:hAnsi="Arial"/>
          <w:color w:val="auto"/>
        </w:rPr>
        <w:t>, april 1925, 54.</w:t>
      </w:r>
    </w:p>
    <w:p w:rsidR="006B4DE7" w:rsidRPr="00F6749A" w:rsidRDefault="00E326DF" w:rsidP="006B4DE7">
      <w:pPr>
        <w:keepNext/>
        <w:spacing w:line="360" w:lineRule="auto"/>
        <w:rPr>
          <w:rFonts w:ascii="Arial" w:hAnsi="Arial"/>
          <w:sz w:val="20"/>
        </w:rPr>
      </w:pPr>
      <w:r w:rsidRPr="00F6749A">
        <w:rPr>
          <w:rFonts w:ascii="Arial" w:hAnsi="Arial"/>
          <w:noProof/>
          <w:sz w:val="20"/>
          <w:lang w:val="en-US"/>
        </w:rPr>
        <w:drawing>
          <wp:inline distT="0" distB="0" distL="0" distR="0">
            <wp:extent cx="5396230" cy="7719060"/>
            <wp:effectExtent l="25400" t="0" r="0" b="0"/>
            <wp:docPr id="8" name="Picture 7" descr="10 commandments2 april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commandments2 april 55.jpg"/>
                    <pic:cNvPicPr/>
                  </pic:nvPicPr>
                  <pic:blipFill>
                    <a:blip r:embed="rId11" cstate="print"/>
                    <a:stretch>
                      <a:fillRect/>
                    </a:stretch>
                  </pic:blipFill>
                  <pic:spPr>
                    <a:xfrm>
                      <a:off x="0" y="0"/>
                      <a:ext cx="5396230" cy="7719060"/>
                    </a:xfrm>
                    <a:prstGeom prst="rect">
                      <a:avLst/>
                    </a:prstGeom>
                  </pic:spPr>
                </pic:pic>
              </a:graphicData>
            </a:graphic>
          </wp:inline>
        </w:drawing>
      </w:r>
    </w:p>
    <w:p w:rsidR="006B4DE7" w:rsidRPr="001B655A" w:rsidRDefault="00E326DF" w:rsidP="006B4DE7">
      <w:pPr>
        <w:pStyle w:val="Caption"/>
        <w:rPr>
          <w:rFonts w:ascii="Arial" w:hAnsi="Arial"/>
          <w:color w:val="auto"/>
        </w:rPr>
      </w:pPr>
      <w:r w:rsidRPr="001B655A">
        <w:rPr>
          <w:rFonts w:ascii="Arial" w:hAnsi="Arial"/>
          <w:color w:val="auto"/>
        </w:rPr>
        <w:t xml:space="preserve">Figuur </w:t>
      </w:r>
      <w:r w:rsidR="0044726C" w:rsidRPr="001B655A">
        <w:rPr>
          <w:rFonts w:ascii="Arial" w:hAnsi="Arial"/>
          <w:color w:val="auto"/>
        </w:rPr>
        <w:fldChar w:fldCharType="begin"/>
      </w:r>
      <w:r w:rsidRPr="001B655A">
        <w:rPr>
          <w:rFonts w:ascii="Arial" w:hAnsi="Arial"/>
          <w:color w:val="auto"/>
        </w:rPr>
        <w:instrText xml:space="preserve"> SEQ Figuur \* ARABIC </w:instrText>
      </w:r>
      <w:r w:rsidR="0044726C" w:rsidRPr="001B655A">
        <w:rPr>
          <w:rFonts w:ascii="Arial" w:hAnsi="Arial"/>
          <w:color w:val="auto"/>
        </w:rPr>
        <w:fldChar w:fldCharType="separate"/>
      </w:r>
      <w:r w:rsidRPr="001B655A">
        <w:rPr>
          <w:rFonts w:ascii="Arial" w:hAnsi="Arial"/>
          <w:noProof/>
          <w:color w:val="auto"/>
        </w:rPr>
        <w:t>5</w:t>
      </w:r>
      <w:r w:rsidR="0044726C" w:rsidRPr="001B655A">
        <w:rPr>
          <w:rFonts w:ascii="Arial" w:hAnsi="Arial"/>
          <w:color w:val="auto"/>
        </w:rPr>
        <w:fldChar w:fldCharType="end"/>
      </w:r>
      <w:r w:rsidRPr="001B655A">
        <w:rPr>
          <w:rFonts w:ascii="Arial" w:hAnsi="Arial"/>
          <w:color w:val="auto"/>
        </w:rPr>
        <w:t xml:space="preserve">: </w:t>
      </w:r>
      <w:r w:rsidRPr="001B655A">
        <w:rPr>
          <w:rFonts w:ascii="Arial" w:hAnsi="Arial"/>
          <w:i/>
          <w:color w:val="auto"/>
        </w:rPr>
        <w:t>Photoplay</w:t>
      </w:r>
      <w:r w:rsidRPr="001B655A">
        <w:rPr>
          <w:rFonts w:ascii="Arial" w:hAnsi="Arial"/>
          <w:color w:val="auto"/>
        </w:rPr>
        <w:t>, april 1925, 55.</w:t>
      </w:r>
    </w:p>
    <w:p w:rsidR="006B4DE7" w:rsidRPr="00F6749A" w:rsidRDefault="00E326DF" w:rsidP="006E6338">
      <w:pPr>
        <w:spacing w:line="360" w:lineRule="auto"/>
        <w:rPr>
          <w:rFonts w:ascii="Arial" w:hAnsi="Arial"/>
          <w:sz w:val="20"/>
        </w:rPr>
      </w:pPr>
      <w:r w:rsidRPr="00F6749A">
        <w:rPr>
          <w:rFonts w:ascii="Arial" w:hAnsi="Arial"/>
          <w:sz w:val="20"/>
        </w:rPr>
        <w:br/>
        <w:t xml:space="preserve"> </w:t>
      </w:r>
      <w:r w:rsidRPr="00F6749A">
        <w:rPr>
          <w:rFonts w:ascii="Arial" w:hAnsi="Arial"/>
          <w:sz w:val="20"/>
        </w:rPr>
        <w:tab/>
      </w:r>
    </w:p>
    <w:p w:rsidR="006B4DE7" w:rsidRPr="00F6749A" w:rsidRDefault="00E326DF" w:rsidP="006E6338">
      <w:pPr>
        <w:spacing w:line="360" w:lineRule="auto"/>
        <w:rPr>
          <w:rFonts w:ascii="Arial" w:hAnsi="Arial"/>
          <w:sz w:val="20"/>
        </w:rPr>
      </w:pPr>
      <w:r w:rsidRPr="00F6749A">
        <w:rPr>
          <w:rFonts w:ascii="Arial" w:hAnsi="Arial"/>
          <w:sz w:val="20"/>
        </w:rPr>
        <w:t xml:space="preserve"> </w:t>
      </w:r>
      <w:r w:rsidRPr="00F6749A">
        <w:rPr>
          <w:rFonts w:ascii="Arial" w:hAnsi="Arial"/>
          <w:sz w:val="20"/>
        </w:rPr>
        <w:tab/>
        <w:t xml:space="preserve">Grace Corson is ook de auteur en illustrator van het derde artikel “Dorothy Gish Goes Shopping For You”. De twee pagina’s zijn onderling praktisch hetzelfde qua opbouw: twee grote illustraties met zes mannequins, en om de alinea’s heen kleine illustraties van afzonderlijke accessoires (met beschrijving en prijsinformatie). Op de tweede pagina is een kleine ronde foto van Gish te zien. Corson beschrijft in de tekst dat ze is gaan winkelen met de jonge filmster Dorothy Gish, die zij als “one of the best dressed women in public life” zag. </w:t>
      </w:r>
      <w:r w:rsidRPr="00F6749A">
        <w:rPr>
          <w:rFonts w:ascii="Arial" w:hAnsi="Arial"/>
          <w:sz w:val="20"/>
          <w:lang w:val="en-US"/>
        </w:rPr>
        <w:t xml:space="preserve">Ze schrijft dat Gish een tasje en een paar schoenen kocht: “she bought recklessly but with a fine discrimination and all of the articles, while inexpensive, were in exceedingly good taste.” </w:t>
      </w:r>
      <w:r w:rsidRPr="00F6749A">
        <w:rPr>
          <w:rFonts w:ascii="Arial" w:hAnsi="Arial"/>
          <w:sz w:val="20"/>
        </w:rPr>
        <w:t xml:space="preserve">Hier wordt opnieuw genoemd dat alhoewel de kledingartikelen goedkoop waren het wel degelijk modieus kon zijn. Het spanningsveld tussen exclusiviteit en betaalbaarheid wordt hier zichtbaar. Zo ook in de korte beschrijvende tekstjes bij de modeproducten. Teksten als “...is of excellent quality and looks far mor expensive than it really is” versterken het idee van er mooi en </w:t>
      </w:r>
      <w:r w:rsidRPr="00F6749A">
        <w:rPr>
          <w:rFonts w:ascii="Arial" w:hAnsi="Arial"/>
          <w:i/>
          <w:sz w:val="20"/>
        </w:rPr>
        <w:t>smart</w:t>
      </w:r>
      <w:r w:rsidRPr="00F6749A">
        <w:rPr>
          <w:rFonts w:ascii="Arial" w:hAnsi="Arial"/>
          <w:sz w:val="20"/>
        </w:rPr>
        <w:t xml:space="preserve"> uit willen zien voor een ‘lage’ prijs. Volgens Leach was een kenmerk van mode dat het vluchtig was. In de omschrijving van de handtas staat echter: “very durable, smart and a new shape.” Het idee dat kleding (of in dit geval een tas) lang mee moest gaan was wel degelijk aanwezig. Toch draaide mode ook in dit artikel vooral om er zo “smart” mogelijk uit te zien. Deze term werd namelijk vier keer gebruikt in dit korte artikel. </w:t>
      </w:r>
    </w:p>
    <w:p w:rsidR="006B4DE7" w:rsidRPr="00F6749A" w:rsidRDefault="00E326DF" w:rsidP="006B4DE7">
      <w:pPr>
        <w:keepNext/>
        <w:spacing w:line="360" w:lineRule="auto"/>
        <w:rPr>
          <w:rFonts w:ascii="Arial" w:hAnsi="Arial"/>
          <w:sz w:val="20"/>
        </w:rPr>
      </w:pPr>
      <w:r w:rsidRPr="00F6749A">
        <w:rPr>
          <w:rFonts w:ascii="Arial" w:hAnsi="Arial"/>
          <w:noProof/>
          <w:sz w:val="20"/>
          <w:lang w:val="en-US"/>
        </w:rPr>
        <w:drawing>
          <wp:inline distT="0" distB="0" distL="0" distR="0">
            <wp:extent cx="5396230" cy="7502525"/>
            <wp:effectExtent l="25400" t="0" r="0" b="0"/>
            <wp:docPr id="9" name="Picture 8" descr="Dorothy Gish1 april 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othy Gish1 april 56.jpg"/>
                    <pic:cNvPicPr/>
                  </pic:nvPicPr>
                  <pic:blipFill>
                    <a:blip r:embed="rId12" cstate="print"/>
                    <a:stretch>
                      <a:fillRect/>
                    </a:stretch>
                  </pic:blipFill>
                  <pic:spPr>
                    <a:xfrm>
                      <a:off x="0" y="0"/>
                      <a:ext cx="5396230" cy="7502525"/>
                    </a:xfrm>
                    <a:prstGeom prst="rect">
                      <a:avLst/>
                    </a:prstGeom>
                  </pic:spPr>
                </pic:pic>
              </a:graphicData>
            </a:graphic>
          </wp:inline>
        </w:drawing>
      </w:r>
    </w:p>
    <w:p w:rsidR="006E6338" w:rsidRPr="001B655A" w:rsidRDefault="00E326DF" w:rsidP="006B4DE7">
      <w:pPr>
        <w:pStyle w:val="Caption"/>
        <w:rPr>
          <w:rFonts w:ascii="Arial" w:hAnsi="Arial"/>
          <w:color w:val="auto"/>
        </w:rPr>
      </w:pPr>
      <w:r w:rsidRPr="001B655A">
        <w:rPr>
          <w:rFonts w:ascii="Arial" w:hAnsi="Arial"/>
          <w:color w:val="auto"/>
        </w:rPr>
        <w:t xml:space="preserve">Figuur </w:t>
      </w:r>
      <w:r w:rsidR="0044726C" w:rsidRPr="001B655A">
        <w:rPr>
          <w:rFonts w:ascii="Arial" w:hAnsi="Arial"/>
          <w:color w:val="auto"/>
        </w:rPr>
        <w:fldChar w:fldCharType="begin"/>
      </w:r>
      <w:r w:rsidRPr="001B655A">
        <w:rPr>
          <w:rFonts w:ascii="Arial" w:hAnsi="Arial"/>
          <w:color w:val="auto"/>
        </w:rPr>
        <w:instrText xml:space="preserve"> SEQ Figuur \* ARABIC </w:instrText>
      </w:r>
      <w:r w:rsidR="0044726C" w:rsidRPr="001B655A">
        <w:rPr>
          <w:rFonts w:ascii="Arial" w:hAnsi="Arial"/>
          <w:color w:val="auto"/>
        </w:rPr>
        <w:fldChar w:fldCharType="separate"/>
      </w:r>
      <w:r w:rsidRPr="001B655A">
        <w:rPr>
          <w:rFonts w:ascii="Arial" w:hAnsi="Arial"/>
          <w:noProof/>
          <w:color w:val="auto"/>
        </w:rPr>
        <w:t>6</w:t>
      </w:r>
      <w:r w:rsidR="0044726C" w:rsidRPr="001B655A">
        <w:rPr>
          <w:rFonts w:ascii="Arial" w:hAnsi="Arial"/>
          <w:color w:val="auto"/>
        </w:rPr>
        <w:fldChar w:fldCharType="end"/>
      </w:r>
      <w:r w:rsidRPr="001B655A">
        <w:rPr>
          <w:rFonts w:ascii="Arial" w:hAnsi="Arial"/>
          <w:color w:val="auto"/>
        </w:rPr>
        <w:t xml:space="preserve">: </w:t>
      </w:r>
      <w:r w:rsidRPr="001B655A">
        <w:rPr>
          <w:rFonts w:ascii="Arial" w:hAnsi="Arial"/>
          <w:i/>
          <w:color w:val="auto"/>
        </w:rPr>
        <w:t>Photoplay</w:t>
      </w:r>
      <w:r w:rsidRPr="001B655A">
        <w:rPr>
          <w:rFonts w:ascii="Arial" w:hAnsi="Arial"/>
          <w:color w:val="auto"/>
        </w:rPr>
        <w:t>, april 1925, 56.</w:t>
      </w:r>
    </w:p>
    <w:p w:rsidR="006B4DE7" w:rsidRPr="00F6749A" w:rsidRDefault="00E326DF" w:rsidP="006B4DE7">
      <w:pPr>
        <w:keepNext/>
        <w:spacing w:line="360" w:lineRule="auto"/>
        <w:rPr>
          <w:rFonts w:ascii="Arial" w:hAnsi="Arial"/>
          <w:sz w:val="20"/>
        </w:rPr>
      </w:pPr>
      <w:r w:rsidRPr="00F6749A">
        <w:rPr>
          <w:rFonts w:ascii="Arial" w:hAnsi="Arial"/>
          <w:noProof/>
          <w:sz w:val="20"/>
          <w:lang w:val="en-US"/>
        </w:rPr>
        <w:drawing>
          <wp:inline distT="0" distB="0" distL="0" distR="0">
            <wp:extent cx="5396230" cy="7719060"/>
            <wp:effectExtent l="25400" t="0" r="0" b="0"/>
            <wp:docPr id="10" name="Picture 9" descr="Dorothy Gish2 april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othy Gish2 april 57.jpg"/>
                    <pic:cNvPicPr/>
                  </pic:nvPicPr>
                  <pic:blipFill>
                    <a:blip r:embed="rId13" cstate="print"/>
                    <a:stretch>
                      <a:fillRect/>
                    </a:stretch>
                  </pic:blipFill>
                  <pic:spPr>
                    <a:xfrm>
                      <a:off x="0" y="0"/>
                      <a:ext cx="5396230" cy="7719060"/>
                    </a:xfrm>
                    <a:prstGeom prst="rect">
                      <a:avLst/>
                    </a:prstGeom>
                  </pic:spPr>
                </pic:pic>
              </a:graphicData>
            </a:graphic>
          </wp:inline>
        </w:drawing>
      </w:r>
    </w:p>
    <w:p w:rsidR="006E6338" w:rsidRPr="001B655A" w:rsidRDefault="00E326DF" w:rsidP="006B4DE7">
      <w:pPr>
        <w:pStyle w:val="Caption"/>
        <w:rPr>
          <w:rFonts w:ascii="Arial" w:hAnsi="Arial"/>
          <w:color w:val="auto"/>
        </w:rPr>
      </w:pPr>
      <w:r w:rsidRPr="001B655A">
        <w:rPr>
          <w:rFonts w:ascii="Arial" w:hAnsi="Arial"/>
          <w:color w:val="auto"/>
        </w:rPr>
        <w:t xml:space="preserve">Figuur </w:t>
      </w:r>
      <w:r w:rsidR="0044726C" w:rsidRPr="001B655A">
        <w:rPr>
          <w:rFonts w:ascii="Arial" w:hAnsi="Arial"/>
          <w:color w:val="auto"/>
        </w:rPr>
        <w:fldChar w:fldCharType="begin"/>
      </w:r>
      <w:r w:rsidRPr="001B655A">
        <w:rPr>
          <w:rFonts w:ascii="Arial" w:hAnsi="Arial"/>
          <w:color w:val="auto"/>
        </w:rPr>
        <w:instrText xml:space="preserve"> SEQ Figuur \* ARABIC </w:instrText>
      </w:r>
      <w:r w:rsidR="0044726C" w:rsidRPr="001B655A">
        <w:rPr>
          <w:rFonts w:ascii="Arial" w:hAnsi="Arial"/>
          <w:color w:val="auto"/>
        </w:rPr>
        <w:fldChar w:fldCharType="separate"/>
      </w:r>
      <w:r w:rsidRPr="001B655A">
        <w:rPr>
          <w:rFonts w:ascii="Arial" w:hAnsi="Arial"/>
          <w:noProof/>
          <w:color w:val="auto"/>
        </w:rPr>
        <w:t>7</w:t>
      </w:r>
      <w:r w:rsidR="0044726C" w:rsidRPr="001B655A">
        <w:rPr>
          <w:rFonts w:ascii="Arial" w:hAnsi="Arial"/>
          <w:color w:val="auto"/>
        </w:rPr>
        <w:fldChar w:fldCharType="end"/>
      </w:r>
      <w:r w:rsidRPr="001B655A">
        <w:rPr>
          <w:rFonts w:ascii="Arial" w:hAnsi="Arial"/>
          <w:color w:val="auto"/>
        </w:rPr>
        <w:t xml:space="preserve">: </w:t>
      </w:r>
      <w:r w:rsidRPr="001B655A">
        <w:rPr>
          <w:rFonts w:ascii="Arial" w:hAnsi="Arial"/>
          <w:i/>
          <w:color w:val="auto"/>
        </w:rPr>
        <w:t>Photoplay</w:t>
      </w:r>
      <w:r w:rsidRPr="001B655A">
        <w:rPr>
          <w:rFonts w:ascii="Arial" w:hAnsi="Arial"/>
          <w:color w:val="auto"/>
        </w:rPr>
        <w:t>, april 1925, 57.</w:t>
      </w:r>
    </w:p>
    <w:p w:rsidR="006B4DE7" w:rsidRPr="00F6749A" w:rsidRDefault="00540955" w:rsidP="006E6338">
      <w:pPr>
        <w:spacing w:line="360" w:lineRule="auto"/>
        <w:rPr>
          <w:rFonts w:ascii="Arial" w:hAnsi="Arial"/>
          <w:b/>
          <w:sz w:val="20"/>
        </w:rPr>
      </w:pPr>
    </w:p>
    <w:p w:rsidR="006B4DE7" w:rsidRPr="00F6749A" w:rsidRDefault="00540955" w:rsidP="006E6338">
      <w:pPr>
        <w:spacing w:line="360" w:lineRule="auto"/>
        <w:rPr>
          <w:rFonts w:ascii="Arial" w:hAnsi="Arial"/>
          <w:b/>
          <w:sz w:val="20"/>
        </w:rPr>
      </w:pPr>
    </w:p>
    <w:p w:rsidR="006B4DE7" w:rsidRPr="00F6749A" w:rsidRDefault="00E326DF" w:rsidP="006E6338">
      <w:pPr>
        <w:spacing w:line="360" w:lineRule="auto"/>
        <w:rPr>
          <w:rFonts w:ascii="Arial" w:hAnsi="Arial"/>
          <w:sz w:val="20"/>
        </w:rPr>
      </w:pPr>
      <w:bookmarkStart w:id="16" w:name="_Toc382400892"/>
      <w:r w:rsidRPr="00DC119F">
        <w:rPr>
          <w:rStyle w:val="Heading2Char"/>
          <w:rFonts w:eastAsiaTheme="minorHAnsi"/>
        </w:rPr>
        <w:t>Modeadvertenties</w:t>
      </w:r>
      <w:r>
        <w:rPr>
          <w:rStyle w:val="Heading2Char"/>
          <w:rFonts w:eastAsiaTheme="minorHAnsi"/>
        </w:rPr>
        <w:t xml:space="preserve"> uit het aprilnummer</w:t>
      </w:r>
      <w:bookmarkEnd w:id="16"/>
      <w:r w:rsidRPr="00F6749A">
        <w:rPr>
          <w:rFonts w:ascii="Arial" w:hAnsi="Arial"/>
          <w:sz w:val="20"/>
        </w:rPr>
        <w:br/>
        <w:t xml:space="preserve">De eerste advertentie in het aprilnummer is van het bedrijf Elmer Richards Co.. Dit is het enige bedrijf waarbij de consument het product direct kon bestellen via post-order. Op een bijgevoegde coupon kon de lezer de persoonlijke gegevens en kledingmaten schrijven en deze vervolgens opsturen naar het bedrijf. De helft van de advertentie wordt ingenomen door een grote illustratie van een vrouw met de aangeboden jurk. Het lijkt een ‘moderne’ vrouw te zijn door het korte kapsel (de bob) dat in de jaren twintig in de mode was. De andere helft bestaat uit twee korte alinea’s tekst en grote dikgedrukte teksten. Door de dikgedrukte teksten ligt de nadruk op de betalingswijze, de stof en stijl van de jurk en de $1,00 die de consument moet opsturen. De tekst “No C.O.D. to Pay” betekent dat men niet bij levering aan huis moest betalen. “6 Months to Pay” slaat op het in termijnen betalen. De adverteerder lijkt heel sterk betrouwbaarheid te willen uitstralen. </w:t>
      </w:r>
      <w:r w:rsidRPr="00F6749A">
        <w:rPr>
          <w:rFonts w:ascii="Arial" w:hAnsi="Arial"/>
          <w:sz w:val="20"/>
          <w:lang w:val="en-US"/>
        </w:rPr>
        <w:t xml:space="preserve">Teksten als “No Risk! Your Dollar Back if Not Satisfied!”, “Send only $1,00 now with the understanding that if this dress does not satisfy you in style, fit, material, price in fact in every way you can send it back and your $1,00 will be promptly refunded” en “If I am not delighted with the dress, I can return it and get my $1 back” ondersteunen dit vermoeden. In de eerste alinea wordt de jurk beschreven met termen als “ever popular tunic effect”, “attractive silk rosettes”, “most stunning appearance”, maar dit alles was wel “a real bargain”, aldus de advertentie. De adverteerder richt zich op vrouwen die het huishoudgeld beheren: “Surely you can save that small sum out of household expenses and never miss it.” </w:t>
      </w:r>
      <w:r w:rsidRPr="00F6749A">
        <w:rPr>
          <w:rFonts w:ascii="Arial" w:hAnsi="Arial"/>
          <w:sz w:val="20"/>
        </w:rPr>
        <w:t>Mode wordt in deze advertentie benaderd als een product waarin geïnvesteerd kon worden.</w:t>
      </w:r>
    </w:p>
    <w:p w:rsidR="006B4DE7" w:rsidRPr="00F6749A" w:rsidRDefault="00E326DF" w:rsidP="006B4DE7">
      <w:pPr>
        <w:keepNext/>
        <w:spacing w:line="360" w:lineRule="auto"/>
        <w:rPr>
          <w:rFonts w:ascii="Arial" w:hAnsi="Arial"/>
          <w:sz w:val="20"/>
        </w:rPr>
      </w:pPr>
      <w:r w:rsidRPr="00F6749A">
        <w:rPr>
          <w:rFonts w:ascii="Arial" w:hAnsi="Arial"/>
          <w:noProof/>
          <w:sz w:val="20"/>
          <w:lang w:val="en-US"/>
        </w:rPr>
        <w:drawing>
          <wp:inline distT="0" distB="0" distL="0" distR="0">
            <wp:extent cx="5396230" cy="7719060"/>
            <wp:effectExtent l="25400" t="0" r="0" b="0"/>
            <wp:docPr id="11" name="Picture 10" descr="Elmer Richards april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mer Richards april 15.jpg"/>
                    <pic:cNvPicPr/>
                  </pic:nvPicPr>
                  <pic:blipFill>
                    <a:blip r:embed="rId14" cstate="print"/>
                    <a:stretch>
                      <a:fillRect/>
                    </a:stretch>
                  </pic:blipFill>
                  <pic:spPr>
                    <a:xfrm>
                      <a:off x="0" y="0"/>
                      <a:ext cx="5396230" cy="7719060"/>
                    </a:xfrm>
                    <a:prstGeom prst="rect">
                      <a:avLst/>
                    </a:prstGeom>
                  </pic:spPr>
                </pic:pic>
              </a:graphicData>
            </a:graphic>
          </wp:inline>
        </w:drawing>
      </w:r>
    </w:p>
    <w:p w:rsidR="006B4DE7" w:rsidRPr="001B655A" w:rsidRDefault="00E326DF" w:rsidP="006B4DE7">
      <w:pPr>
        <w:pStyle w:val="Caption"/>
        <w:rPr>
          <w:rFonts w:ascii="Arial" w:hAnsi="Arial"/>
          <w:color w:val="auto"/>
        </w:rPr>
      </w:pPr>
      <w:r w:rsidRPr="001B655A">
        <w:rPr>
          <w:rFonts w:ascii="Arial" w:hAnsi="Arial"/>
          <w:color w:val="auto"/>
        </w:rPr>
        <w:t xml:space="preserve">Figuur </w:t>
      </w:r>
      <w:r w:rsidR="0044726C" w:rsidRPr="001B655A">
        <w:rPr>
          <w:rFonts w:ascii="Arial" w:hAnsi="Arial"/>
          <w:color w:val="auto"/>
        </w:rPr>
        <w:fldChar w:fldCharType="begin"/>
      </w:r>
      <w:r w:rsidRPr="001B655A">
        <w:rPr>
          <w:rFonts w:ascii="Arial" w:hAnsi="Arial"/>
          <w:color w:val="auto"/>
        </w:rPr>
        <w:instrText xml:space="preserve"> SEQ Figuur \* ARABIC </w:instrText>
      </w:r>
      <w:r w:rsidR="0044726C" w:rsidRPr="001B655A">
        <w:rPr>
          <w:rFonts w:ascii="Arial" w:hAnsi="Arial"/>
          <w:color w:val="auto"/>
        </w:rPr>
        <w:fldChar w:fldCharType="separate"/>
      </w:r>
      <w:r w:rsidRPr="001B655A">
        <w:rPr>
          <w:rFonts w:ascii="Arial" w:hAnsi="Arial"/>
          <w:noProof/>
          <w:color w:val="auto"/>
        </w:rPr>
        <w:t>8</w:t>
      </w:r>
      <w:r w:rsidR="0044726C" w:rsidRPr="001B655A">
        <w:rPr>
          <w:rFonts w:ascii="Arial" w:hAnsi="Arial"/>
          <w:color w:val="auto"/>
        </w:rPr>
        <w:fldChar w:fldCharType="end"/>
      </w:r>
      <w:r w:rsidRPr="001B655A">
        <w:rPr>
          <w:rFonts w:ascii="Arial" w:hAnsi="Arial"/>
          <w:color w:val="auto"/>
        </w:rPr>
        <w:t xml:space="preserve">: </w:t>
      </w:r>
      <w:r w:rsidRPr="001B655A">
        <w:rPr>
          <w:rFonts w:ascii="Arial" w:hAnsi="Arial"/>
          <w:i/>
          <w:color w:val="auto"/>
        </w:rPr>
        <w:t>Photoplay</w:t>
      </w:r>
      <w:r w:rsidRPr="001B655A">
        <w:rPr>
          <w:rFonts w:ascii="Arial" w:hAnsi="Arial"/>
          <w:color w:val="auto"/>
        </w:rPr>
        <w:t>, april 1925, 15.</w:t>
      </w:r>
    </w:p>
    <w:p w:rsidR="006B4DE7" w:rsidRPr="00F6749A" w:rsidRDefault="00E326DF" w:rsidP="006E6338">
      <w:pPr>
        <w:spacing w:line="360" w:lineRule="auto"/>
        <w:rPr>
          <w:rFonts w:ascii="Arial" w:hAnsi="Arial"/>
          <w:sz w:val="20"/>
        </w:rPr>
      </w:pPr>
      <w:r w:rsidRPr="00F6749A">
        <w:rPr>
          <w:rFonts w:ascii="Arial" w:hAnsi="Arial"/>
          <w:sz w:val="20"/>
        </w:rPr>
        <w:br/>
        <w:t xml:space="preserve"> </w:t>
      </w:r>
      <w:r w:rsidRPr="00F6749A">
        <w:rPr>
          <w:rFonts w:ascii="Arial" w:hAnsi="Arial"/>
          <w:sz w:val="20"/>
        </w:rPr>
        <w:tab/>
        <w:t xml:space="preserve"> </w:t>
      </w:r>
    </w:p>
    <w:p w:rsidR="006B4DE7" w:rsidRPr="00F6749A" w:rsidRDefault="00E326DF" w:rsidP="006E6338">
      <w:pPr>
        <w:spacing w:line="360" w:lineRule="auto"/>
        <w:rPr>
          <w:rFonts w:ascii="Arial" w:hAnsi="Arial"/>
          <w:sz w:val="20"/>
        </w:rPr>
      </w:pPr>
      <w:r w:rsidRPr="00F6749A">
        <w:rPr>
          <w:rFonts w:ascii="Arial" w:hAnsi="Arial"/>
          <w:sz w:val="20"/>
        </w:rPr>
        <w:t xml:space="preserve"> </w:t>
      </w:r>
      <w:r w:rsidRPr="00F6749A">
        <w:rPr>
          <w:rFonts w:ascii="Arial" w:hAnsi="Arial"/>
          <w:sz w:val="20"/>
        </w:rPr>
        <w:tab/>
        <w:t xml:space="preserve">In de reclame voor Bon Ton corsets, van het bedrijf Royal Worcester Corset Co., werd het grootste deel ingenomen door een foto van filmster Viola Dana. Zij is het visuele middelpunt van de advertentie en poseert </w:t>
      </w:r>
      <w:r w:rsidRPr="00F6749A">
        <w:rPr>
          <w:rFonts w:ascii="Arial" w:hAnsi="Arial"/>
          <w:i/>
          <w:sz w:val="20"/>
        </w:rPr>
        <w:t>en profil</w:t>
      </w:r>
      <w:r w:rsidRPr="00F6749A">
        <w:rPr>
          <w:rFonts w:ascii="Arial" w:hAnsi="Arial"/>
          <w:sz w:val="20"/>
        </w:rPr>
        <w:t xml:space="preserve"> in een zwarte jurk. Onder de foto staat een referentie naar de twee films waarin zij op dat moment speelde en een quote waarin Dana het merk aanprijst. In de alinea’s naast de foto wordt beschreven wat voor soort vrouwen deze korsetten dragen: “Women who remain in the spotlight of fashion never neglect their figures. </w:t>
      </w:r>
      <w:r w:rsidRPr="00F6749A">
        <w:rPr>
          <w:rFonts w:ascii="Arial" w:hAnsi="Arial"/>
          <w:sz w:val="20"/>
          <w:lang w:val="en-US"/>
        </w:rPr>
        <w:t xml:space="preserve">They are the leaders in the fine art of dressing well. </w:t>
      </w:r>
      <w:r w:rsidRPr="00F6749A">
        <w:rPr>
          <w:rFonts w:ascii="Arial" w:hAnsi="Arial"/>
          <w:sz w:val="20"/>
        </w:rPr>
        <w:t xml:space="preserve">These women select the Bon Ton model...” Volgens de advertentie dragen filmsterren Bon Ton korsetten. De term “sans reproche” is een referentie aan Parijs en versterkt het idee van luxe. In een kleiner kader is een getekende illustratie van een vrouw in een korset te zien. Daarnaast staat aangegeven wat het model is en dat “This and other models in Bon Ton” in de prijsklasse tussen $3,50 en $25 te verkrijgen zijn. Dit geeft aan dat het merk een breed publiek trachtte aan te spreken. </w:t>
      </w:r>
    </w:p>
    <w:p w:rsidR="006B4DE7" w:rsidRPr="00F6749A" w:rsidRDefault="00E326DF" w:rsidP="006B4DE7">
      <w:pPr>
        <w:keepNext/>
        <w:spacing w:line="360" w:lineRule="auto"/>
        <w:rPr>
          <w:rFonts w:ascii="Arial" w:hAnsi="Arial"/>
          <w:sz w:val="20"/>
        </w:rPr>
      </w:pPr>
      <w:r w:rsidRPr="00F6749A">
        <w:rPr>
          <w:rFonts w:ascii="Arial" w:hAnsi="Arial"/>
          <w:noProof/>
          <w:sz w:val="20"/>
          <w:lang w:val="en-US"/>
        </w:rPr>
        <w:drawing>
          <wp:inline distT="0" distB="0" distL="0" distR="0">
            <wp:extent cx="5396230" cy="7719060"/>
            <wp:effectExtent l="25400" t="0" r="0" b="0"/>
            <wp:docPr id="12" name="Picture 11" descr="BonTon april 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Ton april 75.jpg"/>
                    <pic:cNvPicPr/>
                  </pic:nvPicPr>
                  <pic:blipFill>
                    <a:blip r:embed="rId15" cstate="print"/>
                    <a:stretch>
                      <a:fillRect/>
                    </a:stretch>
                  </pic:blipFill>
                  <pic:spPr>
                    <a:xfrm>
                      <a:off x="0" y="0"/>
                      <a:ext cx="5396230" cy="7719060"/>
                    </a:xfrm>
                    <a:prstGeom prst="rect">
                      <a:avLst/>
                    </a:prstGeom>
                  </pic:spPr>
                </pic:pic>
              </a:graphicData>
            </a:graphic>
          </wp:inline>
        </w:drawing>
      </w:r>
    </w:p>
    <w:p w:rsidR="006B4DE7" w:rsidRPr="001B655A" w:rsidRDefault="00E326DF" w:rsidP="006B4DE7">
      <w:pPr>
        <w:pStyle w:val="Caption"/>
        <w:rPr>
          <w:rFonts w:ascii="Arial" w:hAnsi="Arial"/>
          <w:color w:val="auto"/>
        </w:rPr>
      </w:pPr>
      <w:r w:rsidRPr="001B655A">
        <w:rPr>
          <w:rFonts w:ascii="Arial" w:hAnsi="Arial"/>
          <w:color w:val="auto"/>
        </w:rPr>
        <w:t xml:space="preserve">Figuur </w:t>
      </w:r>
      <w:r w:rsidR="0044726C" w:rsidRPr="001B655A">
        <w:rPr>
          <w:rFonts w:ascii="Arial" w:hAnsi="Arial"/>
          <w:color w:val="auto"/>
        </w:rPr>
        <w:fldChar w:fldCharType="begin"/>
      </w:r>
      <w:r w:rsidRPr="001B655A">
        <w:rPr>
          <w:rFonts w:ascii="Arial" w:hAnsi="Arial"/>
          <w:color w:val="auto"/>
        </w:rPr>
        <w:instrText xml:space="preserve"> SEQ Figuur \* ARABIC </w:instrText>
      </w:r>
      <w:r w:rsidR="0044726C" w:rsidRPr="001B655A">
        <w:rPr>
          <w:rFonts w:ascii="Arial" w:hAnsi="Arial"/>
          <w:color w:val="auto"/>
        </w:rPr>
        <w:fldChar w:fldCharType="separate"/>
      </w:r>
      <w:r w:rsidRPr="001B655A">
        <w:rPr>
          <w:rFonts w:ascii="Arial" w:hAnsi="Arial"/>
          <w:noProof/>
          <w:color w:val="auto"/>
        </w:rPr>
        <w:t>9</w:t>
      </w:r>
      <w:r w:rsidR="0044726C" w:rsidRPr="001B655A">
        <w:rPr>
          <w:rFonts w:ascii="Arial" w:hAnsi="Arial"/>
          <w:color w:val="auto"/>
        </w:rPr>
        <w:fldChar w:fldCharType="end"/>
      </w:r>
      <w:r w:rsidRPr="001B655A">
        <w:rPr>
          <w:rFonts w:ascii="Arial" w:hAnsi="Arial"/>
          <w:color w:val="auto"/>
        </w:rPr>
        <w:t xml:space="preserve">: </w:t>
      </w:r>
      <w:r w:rsidRPr="001B655A">
        <w:rPr>
          <w:rFonts w:ascii="Arial" w:hAnsi="Arial"/>
          <w:i/>
          <w:color w:val="auto"/>
        </w:rPr>
        <w:t>Photoplay</w:t>
      </w:r>
      <w:r w:rsidRPr="001B655A">
        <w:rPr>
          <w:rFonts w:ascii="Arial" w:hAnsi="Arial"/>
          <w:color w:val="auto"/>
        </w:rPr>
        <w:t>, april 1925, 75.</w:t>
      </w:r>
    </w:p>
    <w:p w:rsidR="006B4DE7" w:rsidRPr="00F6749A" w:rsidRDefault="00E326DF" w:rsidP="006E6338">
      <w:pPr>
        <w:spacing w:line="360" w:lineRule="auto"/>
        <w:rPr>
          <w:rFonts w:ascii="Arial" w:hAnsi="Arial"/>
          <w:sz w:val="20"/>
        </w:rPr>
      </w:pPr>
      <w:r w:rsidRPr="00F6749A">
        <w:rPr>
          <w:rFonts w:ascii="Arial" w:hAnsi="Arial"/>
          <w:sz w:val="20"/>
        </w:rPr>
        <w:br/>
        <w:t xml:space="preserve"> </w:t>
      </w:r>
      <w:r w:rsidRPr="00F6749A">
        <w:rPr>
          <w:rFonts w:ascii="Arial" w:hAnsi="Arial"/>
          <w:sz w:val="20"/>
        </w:rPr>
        <w:tab/>
      </w:r>
    </w:p>
    <w:p w:rsidR="006B4DE7" w:rsidRPr="00F6749A" w:rsidRDefault="00E326DF" w:rsidP="006E6338">
      <w:pPr>
        <w:spacing w:line="360" w:lineRule="auto"/>
        <w:rPr>
          <w:rFonts w:ascii="Arial" w:hAnsi="Arial"/>
          <w:sz w:val="20"/>
        </w:rPr>
      </w:pPr>
      <w:r w:rsidRPr="00F6749A">
        <w:rPr>
          <w:rFonts w:ascii="Arial" w:hAnsi="Arial"/>
          <w:sz w:val="20"/>
        </w:rPr>
        <w:t xml:space="preserve"> </w:t>
      </w:r>
      <w:r w:rsidRPr="00F6749A">
        <w:rPr>
          <w:rFonts w:ascii="Arial" w:hAnsi="Arial"/>
          <w:sz w:val="20"/>
        </w:rPr>
        <w:tab/>
        <w:t xml:space="preserve">Het merk Pontiac Strain Furs adverteerde iedere maand in </w:t>
      </w:r>
      <w:r w:rsidRPr="00F6749A">
        <w:rPr>
          <w:rFonts w:ascii="Arial" w:hAnsi="Arial"/>
          <w:i/>
          <w:sz w:val="20"/>
        </w:rPr>
        <w:t>Photoplay</w:t>
      </w:r>
      <w:r w:rsidRPr="00F6749A">
        <w:rPr>
          <w:rFonts w:ascii="Arial" w:hAnsi="Arial"/>
          <w:sz w:val="20"/>
        </w:rPr>
        <w:t>. “Beauty that Adds to Beauty” is de kop van de advertentie. Een grote foto van filmster Claire Windsor met een bontsjaal aan beslaat het grootste deel van de advertentie. In deze advertentie werd de nadruk gelegd op de exclusiviteit van het product en op het feit dat niet iedereen dit kon betalen. Mensen die het zich wel konden veroorloven konden rekenen op jaloezie van diegene die dit niet konden: “she is sure of the admiration of the discerning and the heart-felt envy of those not so fortunate.”</w:t>
      </w:r>
      <w:r w:rsidRPr="00F6749A">
        <w:rPr>
          <w:rStyle w:val="FootnoteReference"/>
          <w:rFonts w:ascii="Arial" w:hAnsi="Arial"/>
          <w:sz w:val="20"/>
        </w:rPr>
        <w:footnoteReference w:id="68"/>
      </w:r>
      <w:r w:rsidRPr="00F6749A">
        <w:rPr>
          <w:rFonts w:ascii="Arial" w:hAnsi="Arial"/>
          <w:sz w:val="20"/>
        </w:rPr>
        <w:t xml:space="preserve"> Termen als “distinctive charm” en “glorious” die in de advertentietekst stonden versterken het idee van luxe. Volgens de tekst naast de afbeelding is deze foto speciaal voor deze advertentie gemaakt. In een </w:t>
      </w:r>
      <w:r>
        <w:rPr>
          <w:rFonts w:ascii="Arial" w:hAnsi="Arial"/>
          <w:sz w:val="20"/>
        </w:rPr>
        <w:t>paar regels</w:t>
      </w:r>
      <w:r w:rsidRPr="00F6749A">
        <w:rPr>
          <w:rFonts w:ascii="Arial" w:hAnsi="Arial"/>
          <w:sz w:val="20"/>
        </w:rPr>
        <w:t xml:space="preserve"> wordt een geïllustreerde catalogus aangeboden waarin informatie staat over het product en “the fascinating story of silver fox.” In het productiebedrijf Detroit Silver Fox Farms werden de vossen gefokt en verwerkt tot bont.</w:t>
      </w:r>
    </w:p>
    <w:p w:rsidR="006B4DE7" w:rsidRPr="00F6749A" w:rsidRDefault="00E326DF" w:rsidP="006B4DE7">
      <w:pPr>
        <w:keepNext/>
        <w:spacing w:line="360" w:lineRule="auto"/>
        <w:rPr>
          <w:rFonts w:ascii="Arial" w:hAnsi="Arial"/>
          <w:sz w:val="20"/>
        </w:rPr>
      </w:pPr>
      <w:r w:rsidRPr="00F6749A">
        <w:rPr>
          <w:rFonts w:ascii="Arial" w:hAnsi="Arial"/>
          <w:noProof/>
          <w:sz w:val="20"/>
          <w:lang w:val="en-US"/>
        </w:rPr>
        <w:drawing>
          <wp:inline distT="0" distB="0" distL="0" distR="0">
            <wp:extent cx="5396230" cy="7719060"/>
            <wp:effectExtent l="25400" t="0" r="0" b="0"/>
            <wp:docPr id="13" name="Picture 12" descr="Pontiac april 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tiac april 77.jpg"/>
                    <pic:cNvPicPr/>
                  </pic:nvPicPr>
                  <pic:blipFill>
                    <a:blip r:embed="rId16" cstate="print"/>
                    <a:stretch>
                      <a:fillRect/>
                    </a:stretch>
                  </pic:blipFill>
                  <pic:spPr>
                    <a:xfrm>
                      <a:off x="0" y="0"/>
                      <a:ext cx="5396230" cy="7719060"/>
                    </a:xfrm>
                    <a:prstGeom prst="rect">
                      <a:avLst/>
                    </a:prstGeom>
                  </pic:spPr>
                </pic:pic>
              </a:graphicData>
            </a:graphic>
          </wp:inline>
        </w:drawing>
      </w:r>
    </w:p>
    <w:p w:rsidR="006B4DE7" w:rsidRPr="001B655A" w:rsidRDefault="00E326DF" w:rsidP="006B4DE7">
      <w:pPr>
        <w:pStyle w:val="Caption"/>
        <w:rPr>
          <w:rFonts w:ascii="Arial" w:hAnsi="Arial"/>
          <w:color w:val="auto"/>
        </w:rPr>
      </w:pPr>
      <w:r w:rsidRPr="001B655A">
        <w:rPr>
          <w:rFonts w:ascii="Arial" w:hAnsi="Arial"/>
          <w:color w:val="auto"/>
        </w:rPr>
        <w:t xml:space="preserve">Figuur </w:t>
      </w:r>
      <w:r w:rsidR="0044726C" w:rsidRPr="001B655A">
        <w:rPr>
          <w:rFonts w:ascii="Arial" w:hAnsi="Arial"/>
          <w:color w:val="auto"/>
        </w:rPr>
        <w:fldChar w:fldCharType="begin"/>
      </w:r>
      <w:r w:rsidRPr="001B655A">
        <w:rPr>
          <w:rFonts w:ascii="Arial" w:hAnsi="Arial"/>
          <w:color w:val="auto"/>
        </w:rPr>
        <w:instrText xml:space="preserve"> SEQ Figuur \* ARABIC </w:instrText>
      </w:r>
      <w:r w:rsidR="0044726C" w:rsidRPr="001B655A">
        <w:rPr>
          <w:rFonts w:ascii="Arial" w:hAnsi="Arial"/>
          <w:color w:val="auto"/>
        </w:rPr>
        <w:fldChar w:fldCharType="separate"/>
      </w:r>
      <w:r w:rsidRPr="001B655A">
        <w:rPr>
          <w:rFonts w:ascii="Arial" w:hAnsi="Arial"/>
          <w:noProof/>
          <w:color w:val="auto"/>
        </w:rPr>
        <w:t>10</w:t>
      </w:r>
      <w:r w:rsidR="0044726C" w:rsidRPr="001B655A">
        <w:rPr>
          <w:rFonts w:ascii="Arial" w:hAnsi="Arial"/>
          <w:color w:val="auto"/>
        </w:rPr>
        <w:fldChar w:fldCharType="end"/>
      </w:r>
      <w:r w:rsidRPr="001B655A">
        <w:rPr>
          <w:rFonts w:ascii="Arial" w:hAnsi="Arial"/>
          <w:color w:val="auto"/>
        </w:rPr>
        <w:t xml:space="preserve">: </w:t>
      </w:r>
      <w:r w:rsidRPr="001B655A">
        <w:rPr>
          <w:rFonts w:ascii="Arial" w:hAnsi="Arial"/>
          <w:i/>
          <w:color w:val="auto"/>
        </w:rPr>
        <w:t>Photoplay</w:t>
      </w:r>
      <w:r w:rsidRPr="001B655A">
        <w:rPr>
          <w:rFonts w:ascii="Arial" w:hAnsi="Arial"/>
          <w:color w:val="auto"/>
        </w:rPr>
        <w:t>, april 1925, 77.</w:t>
      </w:r>
    </w:p>
    <w:p w:rsidR="006B4DE7" w:rsidRDefault="00540955" w:rsidP="006E6338">
      <w:pPr>
        <w:spacing w:line="360" w:lineRule="auto"/>
        <w:rPr>
          <w:rFonts w:ascii="Arial" w:hAnsi="Arial"/>
          <w:sz w:val="20"/>
        </w:rPr>
      </w:pPr>
    </w:p>
    <w:p w:rsidR="006B4DE7" w:rsidRPr="00F6749A" w:rsidRDefault="00E326DF" w:rsidP="006E6338">
      <w:pPr>
        <w:spacing w:line="360" w:lineRule="auto"/>
        <w:rPr>
          <w:rFonts w:ascii="Arial" w:hAnsi="Arial"/>
          <w:sz w:val="20"/>
        </w:rPr>
      </w:pPr>
      <w:r w:rsidRPr="00F6749A">
        <w:rPr>
          <w:rFonts w:ascii="Arial" w:hAnsi="Arial"/>
          <w:sz w:val="20"/>
        </w:rPr>
        <w:t xml:space="preserve"> </w:t>
      </w:r>
      <w:r w:rsidRPr="00F6749A">
        <w:rPr>
          <w:rFonts w:ascii="Arial" w:hAnsi="Arial"/>
          <w:sz w:val="20"/>
        </w:rPr>
        <w:tab/>
        <w:t>De advertenties voor schoenveterringetjes kwamen structureel op een volledige pagina voor. De filmster Aileen Pringle promoot deze maand het kleine modeproduct (zie figuur 1). De hele advertentie is op haar gericht. Een grote foto van haar gezicht (</w:t>
      </w:r>
      <w:r w:rsidRPr="00F6749A">
        <w:rPr>
          <w:rFonts w:ascii="Arial" w:hAnsi="Arial"/>
          <w:i/>
          <w:sz w:val="20"/>
        </w:rPr>
        <w:t>en profil</w:t>
      </w:r>
      <w:r w:rsidRPr="00F6749A">
        <w:rPr>
          <w:rFonts w:ascii="Arial" w:hAnsi="Arial"/>
          <w:sz w:val="20"/>
        </w:rPr>
        <w:t xml:space="preserve">) en een kleinere foto van een paar schoenen met schoenveterringetjes nemen het grootste deel van de advertentie in beslag. In drie zinnen die onder de foto’s staan wordt beschreven dat deze actrice een simpele stijl heeft, maar wel op details let. </w:t>
      </w:r>
      <w:r w:rsidRPr="00F6749A">
        <w:rPr>
          <w:rFonts w:ascii="Arial" w:hAnsi="Arial"/>
          <w:sz w:val="20"/>
          <w:lang w:val="en-US"/>
        </w:rPr>
        <w:t xml:space="preserve">Pringle zou nooit “guilty of wearing lace shoes without visible eyelets” zijn. </w:t>
      </w:r>
      <w:r w:rsidRPr="00F6749A">
        <w:rPr>
          <w:rFonts w:ascii="Arial" w:hAnsi="Arial"/>
          <w:sz w:val="20"/>
        </w:rPr>
        <w:t xml:space="preserve">De adverteerders spelen in op een soort schuldgevoel bij de lezer, mocht zij dit wel doen. Een kort tekstje hieronder beschrijft de kwaliteit van het product. Het bedrijf is in Boston gevestigd, en opvallend is dat in tegenstelling tot alle andere adverteerders geen catalogus wordt aangeboden. Wel sporen zij de lezers aan om Goodyear Welt schoenen te kopen, een bepaald soort schoenen (gemaakt met een specifiek proces). </w:t>
      </w:r>
      <w:r w:rsidRPr="00F6749A">
        <w:rPr>
          <w:rFonts w:ascii="Arial" w:hAnsi="Arial"/>
          <w:sz w:val="20"/>
        </w:rPr>
        <w:br/>
        <w:t xml:space="preserve"> </w:t>
      </w:r>
      <w:r w:rsidRPr="00F6749A">
        <w:rPr>
          <w:rFonts w:ascii="Arial" w:hAnsi="Arial"/>
          <w:sz w:val="20"/>
        </w:rPr>
        <w:tab/>
        <w:t xml:space="preserve">In 1925 adverteerde slechts één keer een filmster in een Peacock Shop reclame en dat was in het aprilnummer. Het eerste dat opvalt is een foto van actrice May Allison. Een quote van Allison versterkt het idee dat zij daadwerkelijk Peacock schoenen prefereert. De schoenen hebben volgens haar een “Dash and Youthfull Style” wat aantoont dat de advertentie gericht was op jongere vrouwen (of vrouwen die er jeugdig uit wilden zien). Het is opvallend dat de advertentie veel informatie geeft over de schoenen in . Bij de vier geïllustreerde schoenmodellen staan alle verkrijgbare materialen, inclusief de prijzen die daarbij horen. Deze advertentie is dan ook meer gericht op de catalogus die de lezer kan ontvangen. </w:t>
      </w:r>
      <w:r w:rsidRPr="00F6749A">
        <w:rPr>
          <w:rFonts w:ascii="Arial" w:hAnsi="Arial"/>
          <w:sz w:val="20"/>
          <w:lang w:val="en-US"/>
        </w:rPr>
        <w:t xml:space="preserve">De kop luidt: “Let the Peacock Style Book bring Fifth Avenue to you.” De nadruk op New York kwam vaker naar voren: “then you can send for the very same models that are now in the delight of New Yorkers.” </w:t>
      </w:r>
      <w:r w:rsidRPr="00F6749A">
        <w:rPr>
          <w:rFonts w:ascii="Arial" w:hAnsi="Arial"/>
          <w:sz w:val="20"/>
        </w:rPr>
        <w:t xml:space="preserve">New York was net als Parijs en Londen een </w:t>
      </w:r>
      <w:r w:rsidRPr="00F6749A">
        <w:rPr>
          <w:rFonts w:ascii="Arial" w:hAnsi="Arial"/>
          <w:i/>
          <w:sz w:val="20"/>
        </w:rPr>
        <w:t>fashion centre.</w:t>
      </w:r>
      <w:r w:rsidRPr="00F6749A">
        <w:rPr>
          <w:rFonts w:ascii="Arial" w:hAnsi="Arial"/>
          <w:sz w:val="20"/>
        </w:rPr>
        <w:t xml:space="preserve"> </w:t>
      </w:r>
    </w:p>
    <w:p w:rsidR="006B4DE7" w:rsidRPr="00F6749A" w:rsidRDefault="00E326DF" w:rsidP="006B4DE7">
      <w:pPr>
        <w:keepNext/>
        <w:spacing w:line="360" w:lineRule="auto"/>
        <w:rPr>
          <w:rFonts w:ascii="Arial" w:hAnsi="Arial"/>
          <w:sz w:val="20"/>
        </w:rPr>
      </w:pPr>
      <w:r w:rsidRPr="00F6749A">
        <w:rPr>
          <w:rFonts w:ascii="Arial" w:hAnsi="Arial"/>
          <w:noProof/>
          <w:sz w:val="20"/>
          <w:lang w:val="en-US"/>
        </w:rPr>
        <w:drawing>
          <wp:inline distT="0" distB="0" distL="0" distR="0">
            <wp:extent cx="5400040" cy="7721600"/>
            <wp:effectExtent l="25400" t="0" r="10160" b="0"/>
            <wp:docPr id="14" name="Picture 13" descr="Peacock Shop, april 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ock Shop, april 105.jpg"/>
                    <pic:cNvPicPr/>
                  </pic:nvPicPr>
                  <pic:blipFill>
                    <a:blip r:embed="rId17" cstate="print"/>
                    <a:stretch>
                      <a:fillRect/>
                    </a:stretch>
                  </pic:blipFill>
                  <pic:spPr>
                    <a:xfrm>
                      <a:off x="0" y="0"/>
                      <a:ext cx="5400040" cy="7721600"/>
                    </a:xfrm>
                    <a:prstGeom prst="rect">
                      <a:avLst/>
                    </a:prstGeom>
                  </pic:spPr>
                </pic:pic>
              </a:graphicData>
            </a:graphic>
          </wp:inline>
        </w:drawing>
      </w:r>
    </w:p>
    <w:p w:rsidR="006B4DE7" w:rsidRPr="001B655A" w:rsidRDefault="00E326DF" w:rsidP="006B4DE7">
      <w:pPr>
        <w:pStyle w:val="Caption"/>
        <w:rPr>
          <w:rFonts w:ascii="Arial" w:hAnsi="Arial"/>
          <w:color w:val="auto"/>
        </w:rPr>
      </w:pPr>
      <w:r w:rsidRPr="001B655A">
        <w:rPr>
          <w:rFonts w:ascii="Arial" w:hAnsi="Arial"/>
          <w:color w:val="auto"/>
        </w:rPr>
        <w:t xml:space="preserve">Figuur </w:t>
      </w:r>
      <w:r w:rsidR="0044726C" w:rsidRPr="001B655A">
        <w:rPr>
          <w:rFonts w:ascii="Arial" w:hAnsi="Arial"/>
          <w:color w:val="auto"/>
        </w:rPr>
        <w:fldChar w:fldCharType="begin"/>
      </w:r>
      <w:r w:rsidRPr="001B655A">
        <w:rPr>
          <w:rFonts w:ascii="Arial" w:hAnsi="Arial"/>
          <w:color w:val="auto"/>
        </w:rPr>
        <w:instrText xml:space="preserve"> SEQ Figuur \* ARABIC </w:instrText>
      </w:r>
      <w:r w:rsidR="0044726C" w:rsidRPr="001B655A">
        <w:rPr>
          <w:rFonts w:ascii="Arial" w:hAnsi="Arial"/>
          <w:color w:val="auto"/>
        </w:rPr>
        <w:fldChar w:fldCharType="separate"/>
      </w:r>
      <w:r w:rsidRPr="001B655A">
        <w:rPr>
          <w:rFonts w:ascii="Arial" w:hAnsi="Arial"/>
          <w:noProof/>
          <w:color w:val="auto"/>
        </w:rPr>
        <w:t>11</w:t>
      </w:r>
      <w:r w:rsidR="0044726C" w:rsidRPr="001B655A">
        <w:rPr>
          <w:rFonts w:ascii="Arial" w:hAnsi="Arial"/>
          <w:color w:val="auto"/>
        </w:rPr>
        <w:fldChar w:fldCharType="end"/>
      </w:r>
      <w:r w:rsidRPr="001B655A">
        <w:rPr>
          <w:rFonts w:ascii="Arial" w:hAnsi="Arial"/>
          <w:color w:val="auto"/>
        </w:rPr>
        <w:t xml:space="preserve">: </w:t>
      </w:r>
      <w:r w:rsidRPr="001B655A">
        <w:rPr>
          <w:rFonts w:ascii="Arial" w:hAnsi="Arial"/>
          <w:i/>
          <w:color w:val="auto"/>
        </w:rPr>
        <w:t>Photoplay</w:t>
      </w:r>
      <w:r w:rsidRPr="001B655A">
        <w:rPr>
          <w:rFonts w:ascii="Arial" w:hAnsi="Arial"/>
          <w:color w:val="auto"/>
        </w:rPr>
        <w:t>, april 1925, 105.</w:t>
      </w:r>
    </w:p>
    <w:p w:rsidR="006B4DE7" w:rsidRPr="00F6749A" w:rsidRDefault="00E326DF" w:rsidP="006E6338">
      <w:pPr>
        <w:spacing w:line="360" w:lineRule="auto"/>
        <w:rPr>
          <w:rFonts w:ascii="Arial" w:hAnsi="Arial"/>
          <w:sz w:val="20"/>
        </w:rPr>
      </w:pPr>
      <w:r w:rsidRPr="00F6749A">
        <w:rPr>
          <w:rFonts w:ascii="Arial" w:hAnsi="Arial"/>
          <w:sz w:val="20"/>
        </w:rPr>
        <w:br/>
        <w:t xml:space="preserve"> </w:t>
      </w:r>
      <w:r w:rsidRPr="00F6749A">
        <w:rPr>
          <w:rFonts w:ascii="Arial" w:hAnsi="Arial"/>
          <w:sz w:val="20"/>
        </w:rPr>
        <w:tab/>
        <w:t xml:space="preserve">De laatste twee advertenties zijn in vergelijking met de rest uitzonderingen. In de reclame voor Warner’s korsetten en Dorothy Dodd Shoe Company is geen connectie met Hollywood vast te stellen. De advertenties nemen beide één derde van de pagina in beslag en de producten zijn geïllustreerd. Het zijn relatief kleine advertenties die met weinig tekst de producten omschrijven. Ook in deze advertenties kon een catalogus besteld worden. Het is duidelijk dat er veel verschillende soorten advertenties in </w:t>
      </w:r>
      <w:r w:rsidRPr="00F6749A">
        <w:rPr>
          <w:rFonts w:ascii="Arial" w:hAnsi="Arial"/>
          <w:i/>
          <w:sz w:val="20"/>
        </w:rPr>
        <w:t xml:space="preserve">Photoplay </w:t>
      </w:r>
      <w:r w:rsidRPr="00F6749A">
        <w:rPr>
          <w:rFonts w:ascii="Arial" w:hAnsi="Arial"/>
          <w:sz w:val="20"/>
        </w:rPr>
        <w:t xml:space="preserve">stonden. Het lijkt alsof het tijdschrift een zo breed mogelijk publiek wil aanspreken, met enerzijds “goedkope” producten en anderzijds “luxe” producten. Een rode draad door het tijdschrift is juist de tegenstelling tussen deze twee aspecten. </w:t>
      </w:r>
    </w:p>
    <w:p w:rsidR="006B4DE7" w:rsidRPr="00F6749A" w:rsidRDefault="00E326DF" w:rsidP="006B4DE7">
      <w:pPr>
        <w:keepNext/>
        <w:spacing w:line="360" w:lineRule="auto"/>
        <w:rPr>
          <w:rFonts w:ascii="Arial" w:hAnsi="Arial"/>
          <w:sz w:val="20"/>
        </w:rPr>
      </w:pPr>
      <w:r w:rsidRPr="00F6749A">
        <w:rPr>
          <w:rFonts w:ascii="Arial" w:hAnsi="Arial"/>
          <w:noProof/>
          <w:sz w:val="20"/>
          <w:lang w:val="en-US"/>
        </w:rPr>
        <w:drawing>
          <wp:inline distT="0" distB="0" distL="0" distR="0">
            <wp:extent cx="5396230" cy="7502525"/>
            <wp:effectExtent l="25400" t="0" r="0" b="0"/>
            <wp:docPr id="15" name="Picture 14" descr="Warner's april 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er's april 90.jpg"/>
                    <pic:cNvPicPr/>
                  </pic:nvPicPr>
                  <pic:blipFill>
                    <a:blip r:embed="rId18" cstate="print"/>
                    <a:stretch>
                      <a:fillRect/>
                    </a:stretch>
                  </pic:blipFill>
                  <pic:spPr>
                    <a:xfrm>
                      <a:off x="0" y="0"/>
                      <a:ext cx="5396230" cy="7502525"/>
                    </a:xfrm>
                    <a:prstGeom prst="rect">
                      <a:avLst/>
                    </a:prstGeom>
                  </pic:spPr>
                </pic:pic>
              </a:graphicData>
            </a:graphic>
          </wp:inline>
        </w:drawing>
      </w:r>
    </w:p>
    <w:p w:rsidR="006B4DE7" w:rsidRPr="001B655A" w:rsidRDefault="00E326DF" w:rsidP="006B4DE7">
      <w:pPr>
        <w:pStyle w:val="Caption"/>
        <w:rPr>
          <w:rFonts w:ascii="Arial" w:hAnsi="Arial"/>
          <w:color w:val="auto"/>
        </w:rPr>
      </w:pPr>
      <w:r w:rsidRPr="001B655A">
        <w:rPr>
          <w:rFonts w:ascii="Arial" w:hAnsi="Arial"/>
          <w:color w:val="auto"/>
        </w:rPr>
        <w:t xml:space="preserve">Figuur </w:t>
      </w:r>
      <w:r w:rsidR="0044726C" w:rsidRPr="001B655A">
        <w:rPr>
          <w:rFonts w:ascii="Arial" w:hAnsi="Arial"/>
          <w:color w:val="auto"/>
        </w:rPr>
        <w:fldChar w:fldCharType="begin"/>
      </w:r>
      <w:r w:rsidRPr="001B655A">
        <w:rPr>
          <w:rFonts w:ascii="Arial" w:hAnsi="Arial"/>
          <w:color w:val="auto"/>
        </w:rPr>
        <w:instrText xml:space="preserve"> SEQ Figuur \* ARABIC </w:instrText>
      </w:r>
      <w:r w:rsidR="0044726C" w:rsidRPr="001B655A">
        <w:rPr>
          <w:rFonts w:ascii="Arial" w:hAnsi="Arial"/>
          <w:color w:val="auto"/>
        </w:rPr>
        <w:fldChar w:fldCharType="separate"/>
      </w:r>
      <w:r w:rsidRPr="001B655A">
        <w:rPr>
          <w:rFonts w:ascii="Arial" w:hAnsi="Arial"/>
          <w:noProof/>
          <w:color w:val="auto"/>
        </w:rPr>
        <w:t>12</w:t>
      </w:r>
      <w:r w:rsidR="0044726C" w:rsidRPr="001B655A">
        <w:rPr>
          <w:rFonts w:ascii="Arial" w:hAnsi="Arial"/>
          <w:color w:val="auto"/>
        </w:rPr>
        <w:fldChar w:fldCharType="end"/>
      </w:r>
      <w:r w:rsidRPr="001B655A">
        <w:rPr>
          <w:rFonts w:ascii="Arial" w:hAnsi="Arial"/>
          <w:color w:val="auto"/>
        </w:rPr>
        <w:t xml:space="preserve">: </w:t>
      </w:r>
      <w:r w:rsidRPr="001B655A">
        <w:rPr>
          <w:rFonts w:ascii="Arial" w:hAnsi="Arial"/>
          <w:i/>
          <w:color w:val="auto"/>
        </w:rPr>
        <w:t>Photoplay</w:t>
      </w:r>
      <w:r w:rsidRPr="001B655A">
        <w:rPr>
          <w:rFonts w:ascii="Arial" w:hAnsi="Arial"/>
          <w:color w:val="auto"/>
        </w:rPr>
        <w:t>, april 1925, 90.</w:t>
      </w:r>
    </w:p>
    <w:p w:rsidR="006B4DE7" w:rsidRPr="00F6749A" w:rsidRDefault="00E326DF" w:rsidP="006B4DE7">
      <w:pPr>
        <w:keepNext/>
        <w:spacing w:line="360" w:lineRule="auto"/>
        <w:rPr>
          <w:rFonts w:ascii="Arial" w:hAnsi="Arial"/>
          <w:sz w:val="20"/>
        </w:rPr>
      </w:pPr>
      <w:r w:rsidRPr="00F6749A">
        <w:rPr>
          <w:rFonts w:ascii="Arial" w:hAnsi="Arial"/>
          <w:sz w:val="20"/>
        </w:rPr>
        <w:br w:type="page"/>
      </w:r>
      <w:r w:rsidRPr="00F6749A">
        <w:rPr>
          <w:rFonts w:ascii="Arial" w:hAnsi="Arial"/>
          <w:noProof/>
          <w:sz w:val="20"/>
          <w:lang w:val="en-US"/>
        </w:rPr>
        <w:drawing>
          <wp:inline distT="0" distB="0" distL="0" distR="0">
            <wp:extent cx="5396230" cy="7502525"/>
            <wp:effectExtent l="25400" t="0" r="0" b="0"/>
            <wp:docPr id="16" name="Picture 15" descr="Dorothy Dodd april 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othy Dodd april 74.jpg"/>
                    <pic:cNvPicPr/>
                  </pic:nvPicPr>
                  <pic:blipFill>
                    <a:blip r:embed="rId19" cstate="print"/>
                    <a:stretch>
                      <a:fillRect/>
                    </a:stretch>
                  </pic:blipFill>
                  <pic:spPr>
                    <a:xfrm>
                      <a:off x="0" y="0"/>
                      <a:ext cx="5396230" cy="7502525"/>
                    </a:xfrm>
                    <a:prstGeom prst="rect">
                      <a:avLst/>
                    </a:prstGeom>
                  </pic:spPr>
                </pic:pic>
              </a:graphicData>
            </a:graphic>
          </wp:inline>
        </w:drawing>
      </w:r>
    </w:p>
    <w:p w:rsidR="006B4DE7" w:rsidRPr="001B655A" w:rsidRDefault="00E326DF" w:rsidP="006B4DE7">
      <w:pPr>
        <w:pStyle w:val="Caption"/>
        <w:rPr>
          <w:rFonts w:ascii="Arial" w:hAnsi="Arial"/>
          <w:color w:val="auto"/>
        </w:rPr>
      </w:pPr>
      <w:r w:rsidRPr="001B655A">
        <w:rPr>
          <w:rFonts w:ascii="Arial" w:hAnsi="Arial"/>
          <w:color w:val="auto"/>
        </w:rPr>
        <w:t xml:space="preserve">Figuur </w:t>
      </w:r>
      <w:r w:rsidR="0044726C" w:rsidRPr="001B655A">
        <w:rPr>
          <w:rFonts w:ascii="Arial" w:hAnsi="Arial"/>
          <w:color w:val="auto"/>
        </w:rPr>
        <w:fldChar w:fldCharType="begin"/>
      </w:r>
      <w:r w:rsidRPr="001B655A">
        <w:rPr>
          <w:rFonts w:ascii="Arial" w:hAnsi="Arial"/>
          <w:color w:val="auto"/>
        </w:rPr>
        <w:instrText xml:space="preserve"> SEQ Figuur \* ARABIC </w:instrText>
      </w:r>
      <w:r w:rsidR="0044726C" w:rsidRPr="001B655A">
        <w:rPr>
          <w:rFonts w:ascii="Arial" w:hAnsi="Arial"/>
          <w:color w:val="auto"/>
        </w:rPr>
        <w:fldChar w:fldCharType="separate"/>
      </w:r>
      <w:r w:rsidRPr="001B655A">
        <w:rPr>
          <w:rFonts w:ascii="Arial" w:hAnsi="Arial"/>
          <w:noProof/>
          <w:color w:val="auto"/>
        </w:rPr>
        <w:t>13</w:t>
      </w:r>
      <w:r w:rsidR="0044726C" w:rsidRPr="001B655A">
        <w:rPr>
          <w:rFonts w:ascii="Arial" w:hAnsi="Arial"/>
          <w:color w:val="auto"/>
        </w:rPr>
        <w:fldChar w:fldCharType="end"/>
      </w:r>
      <w:r w:rsidRPr="001B655A">
        <w:rPr>
          <w:rFonts w:ascii="Arial" w:hAnsi="Arial"/>
          <w:color w:val="auto"/>
        </w:rPr>
        <w:t xml:space="preserve">: </w:t>
      </w:r>
      <w:r w:rsidRPr="001B655A">
        <w:rPr>
          <w:rFonts w:ascii="Arial" w:hAnsi="Arial"/>
          <w:i/>
          <w:color w:val="auto"/>
        </w:rPr>
        <w:t>Photoplay</w:t>
      </w:r>
      <w:r w:rsidRPr="001B655A">
        <w:rPr>
          <w:rFonts w:ascii="Arial" w:hAnsi="Arial"/>
          <w:color w:val="auto"/>
        </w:rPr>
        <w:t>, april 1925, 74.</w:t>
      </w:r>
    </w:p>
    <w:p w:rsidR="006E6338" w:rsidRPr="00F6749A" w:rsidRDefault="00E326DF" w:rsidP="006B4DE7">
      <w:pPr>
        <w:pStyle w:val="Heading1"/>
      </w:pPr>
      <w:r w:rsidRPr="00F6749A">
        <w:br w:type="page"/>
      </w:r>
      <w:bookmarkStart w:id="17" w:name="_Toc256083351"/>
      <w:bookmarkStart w:id="18" w:name="_Toc382400893"/>
      <w:r w:rsidRPr="00F6749A">
        <w:t>Conclusie</w:t>
      </w:r>
      <w:bookmarkEnd w:id="17"/>
      <w:bookmarkEnd w:id="18"/>
    </w:p>
    <w:p w:rsidR="006B4DE7" w:rsidRPr="00F6749A" w:rsidRDefault="00E326DF" w:rsidP="006E6338">
      <w:pPr>
        <w:spacing w:line="360" w:lineRule="auto"/>
        <w:rPr>
          <w:rFonts w:ascii="Arial" w:hAnsi="Arial"/>
          <w:sz w:val="20"/>
        </w:rPr>
      </w:pPr>
      <w:r w:rsidRPr="00F6749A">
        <w:rPr>
          <w:rFonts w:ascii="Arial" w:hAnsi="Arial"/>
          <w:sz w:val="20"/>
        </w:rPr>
        <w:t xml:space="preserve">Aan de hand van artikelen en advertenties voor en over mode uit de </w:t>
      </w:r>
      <w:r w:rsidRPr="00F6749A">
        <w:rPr>
          <w:rFonts w:ascii="Arial" w:hAnsi="Arial"/>
          <w:i/>
          <w:sz w:val="20"/>
        </w:rPr>
        <w:t>Photoplay</w:t>
      </w:r>
      <w:r w:rsidRPr="00F6749A">
        <w:rPr>
          <w:rFonts w:ascii="Arial" w:hAnsi="Arial"/>
          <w:sz w:val="20"/>
        </w:rPr>
        <w:t xml:space="preserve"> jaargang van 1925 heb ik bestudeerd hoe de consumptie en verkoop van mode werd gestimuleerd door dit Amerikaanse filmtijdschrift. Het doel was om een beter inzicht te krijgen in de relatie tussen Hollywood en de Amerikaanse consumptiecultuur in de jaren twintig.  </w:t>
      </w:r>
      <w:r w:rsidRPr="00F6749A">
        <w:rPr>
          <w:rFonts w:ascii="Arial" w:hAnsi="Arial"/>
          <w:sz w:val="20"/>
        </w:rPr>
        <w:br/>
        <w:t xml:space="preserve"> </w:t>
      </w:r>
      <w:r w:rsidRPr="00F6749A">
        <w:rPr>
          <w:rFonts w:ascii="Arial" w:hAnsi="Arial"/>
          <w:sz w:val="20"/>
        </w:rPr>
        <w:tab/>
        <w:t xml:space="preserve">De eerste conclusie die aan de hand van dit onderzoek getrokken kan worden is dat er in </w:t>
      </w:r>
      <w:r w:rsidRPr="00F6749A">
        <w:rPr>
          <w:rFonts w:ascii="Arial" w:hAnsi="Arial"/>
          <w:i/>
          <w:sz w:val="20"/>
        </w:rPr>
        <w:t>Photoplay</w:t>
      </w:r>
      <w:r w:rsidRPr="00F6749A">
        <w:rPr>
          <w:rFonts w:ascii="Arial" w:hAnsi="Arial"/>
          <w:sz w:val="20"/>
        </w:rPr>
        <w:t xml:space="preserve"> veel aandacht werd geschonken aan mode via artikelen, maar dat er weinig modeadvertenties in stonden. Ongeveer tweeënhalf procent van alle advertenties maakte reclame voor modeproducten. Veel meer advertenties waren gericht op kleine goederen, zoals cosmetica, medicijnen en hulpmiddelen. Dit waren advertenties voor “small, impulsively purchased goods” die voornamelijk op arbeiders en de lagere middenklasse waren gericht, aldus Fuller.</w:t>
      </w:r>
      <w:r w:rsidRPr="00F6749A">
        <w:rPr>
          <w:rStyle w:val="FootnoteReference"/>
          <w:rFonts w:ascii="Arial" w:hAnsi="Arial"/>
          <w:sz w:val="20"/>
        </w:rPr>
        <w:footnoteReference w:id="69"/>
      </w:r>
      <w:r w:rsidRPr="00F6749A">
        <w:rPr>
          <w:rFonts w:ascii="Arial" w:hAnsi="Arial"/>
          <w:sz w:val="20"/>
        </w:rPr>
        <w:t xml:space="preserve"> Volgens Fuller bestond het lezerspubliek van </w:t>
      </w:r>
      <w:r w:rsidRPr="00F6749A">
        <w:rPr>
          <w:rFonts w:ascii="Arial" w:hAnsi="Arial"/>
          <w:i/>
          <w:sz w:val="20"/>
        </w:rPr>
        <w:t>Photoplay</w:t>
      </w:r>
      <w:r w:rsidRPr="00F6749A">
        <w:rPr>
          <w:rFonts w:ascii="Arial" w:hAnsi="Arial"/>
          <w:sz w:val="20"/>
        </w:rPr>
        <w:t xml:space="preserve"> voornamelijk uit deze klassen. De modeadvertenties waarin men op afbetaling kon betalen lijken dit beeld te bevestigen, alhoewel slechts één van de elf bedrijven hieraan deed. Typerend voor veel advertenties is een spanningsveld tussen exclusiviteit en toegankelijkheid. In veel advertenties wordt de </w:t>
      </w:r>
      <w:r w:rsidRPr="00F6749A">
        <w:rPr>
          <w:rFonts w:ascii="Arial" w:hAnsi="Arial"/>
          <w:i/>
          <w:sz w:val="20"/>
        </w:rPr>
        <w:t>high-class</w:t>
      </w:r>
      <w:r w:rsidRPr="00F6749A">
        <w:rPr>
          <w:rFonts w:ascii="Arial" w:hAnsi="Arial"/>
          <w:sz w:val="20"/>
        </w:rPr>
        <w:t xml:space="preserve"> kwaliteit van het product benadrukt door termen als “smart”, “rich”, “delightfull”, “they are the leaders in the fine art of fashion”. Tegelijkertijd wordt vaak genoemd hoe betaalbaar en goedkoop het modeartikel is. Dit was typerend voor een periode waarin status zeer belangrijk was en mensen bang waren om buitengesloten te worden.</w:t>
      </w:r>
      <w:r w:rsidRPr="00F6749A">
        <w:rPr>
          <w:rStyle w:val="FootnoteReference"/>
          <w:rFonts w:ascii="Arial" w:hAnsi="Arial"/>
          <w:sz w:val="20"/>
        </w:rPr>
        <w:footnoteReference w:id="70"/>
      </w:r>
      <w:r w:rsidRPr="00F6749A">
        <w:rPr>
          <w:rFonts w:ascii="Arial" w:hAnsi="Arial"/>
          <w:sz w:val="20"/>
        </w:rPr>
        <w:t xml:space="preserve"> </w:t>
      </w:r>
      <w:r w:rsidRPr="00F6749A">
        <w:rPr>
          <w:rFonts w:ascii="Arial" w:hAnsi="Arial"/>
          <w:sz w:val="20"/>
        </w:rPr>
        <w:br/>
        <w:t xml:space="preserve">   </w:t>
      </w:r>
      <w:r w:rsidRPr="00F6749A">
        <w:rPr>
          <w:rFonts w:ascii="Arial" w:hAnsi="Arial"/>
          <w:sz w:val="20"/>
        </w:rPr>
        <w:tab/>
        <w:t xml:space="preserve">De relatie tussen Hollywood en de consumptiecultuur was het meest duidelijk in de advertenties waarin filmsterren aan </w:t>
      </w:r>
      <w:r w:rsidRPr="00F6749A">
        <w:rPr>
          <w:rFonts w:ascii="Arial" w:hAnsi="Arial"/>
          <w:i/>
          <w:sz w:val="20"/>
        </w:rPr>
        <w:t>product endorsement</w:t>
      </w:r>
      <w:r w:rsidRPr="00F6749A">
        <w:rPr>
          <w:rFonts w:ascii="Arial" w:hAnsi="Arial"/>
          <w:sz w:val="20"/>
        </w:rPr>
        <w:t xml:space="preserve"> deden. In veel modeadvertenties was dit het geval. In die reclames profiteerden zowel de adverteerders als de filmstudio’s van de advertentie. De filmfans werden in deze advertenties nieuwsgierig gemaakt voor bepaalde films </w:t>
      </w:r>
      <w:r w:rsidRPr="00F6749A">
        <w:rPr>
          <w:rFonts w:ascii="Arial" w:hAnsi="Arial"/>
          <w:i/>
          <w:sz w:val="20"/>
        </w:rPr>
        <w:t xml:space="preserve">en </w:t>
      </w:r>
      <w:r w:rsidRPr="00F6749A">
        <w:rPr>
          <w:rFonts w:ascii="Arial" w:hAnsi="Arial"/>
          <w:sz w:val="20"/>
        </w:rPr>
        <w:t xml:space="preserve">het idee dat </w:t>
      </w:r>
      <w:r w:rsidRPr="00F6749A">
        <w:rPr>
          <w:rFonts w:ascii="Arial" w:hAnsi="Arial"/>
          <w:i/>
          <w:sz w:val="20"/>
        </w:rPr>
        <w:t>die</w:t>
      </w:r>
      <w:r w:rsidRPr="00F6749A">
        <w:rPr>
          <w:rFonts w:ascii="Arial" w:hAnsi="Arial"/>
          <w:sz w:val="20"/>
        </w:rPr>
        <w:t xml:space="preserve"> filmster </w:t>
      </w:r>
      <w:r w:rsidRPr="00F6749A">
        <w:rPr>
          <w:rFonts w:ascii="Arial" w:hAnsi="Arial"/>
          <w:i/>
          <w:sz w:val="20"/>
        </w:rPr>
        <w:t>dat</w:t>
      </w:r>
      <w:r w:rsidRPr="00F6749A">
        <w:rPr>
          <w:rFonts w:ascii="Arial" w:hAnsi="Arial"/>
          <w:sz w:val="20"/>
        </w:rPr>
        <w:t xml:space="preserve"> product gebruikte zette de lezer aan tot consumptie. Veel lezers wilden op de filmsterren lijken en trachtten dat te bereiken door het consumeren van producten die zij aanprezen. De connectie tussen Hollywood en de consumptiecultuur is hier erg duidelijk: filmsterren waren de schakel tussen Hollywood en de consumptiecultuur. </w:t>
      </w:r>
      <w:r w:rsidRPr="00F6749A">
        <w:rPr>
          <w:rFonts w:ascii="Arial" w:hAnsi="Arial"/>
          <w:sz w:val="20"/>
        </w:rPr>
        <w:br/>
        <w:t xml:space="preserve"> </w:t>
      </w:r>
      <w:r w:rsidRPr="00F6749A">
        <w:rPr>
          <w:rFonts w:ascii="Arial" w:hAnsi="Arial"/>
          <w:sz w:val="20"/>
        </w:rPr>
        <w:tab/>
        <w:t xml:space="preserve">De meeste aandacht voor mode werd echter gegeven buiten de advertenties. Een sleutelfiguur hierin was Grace Corson . Zij had in iedere uitgave minstens één moderubriek waarin ze de laatste mode besprak, bijna altijd in samenwerking met een filmster en vaak met geïllustreerde modeartikelen (met prijzen) erbij. Dit waren artikelen die als redactionele reclame fungeerden, omdat ze verwezen naar bepaalde merken en producten. De modeadvertenties en de moderubrieken zorgden er samen voor dat </w:t>
      </w:r>
      <w:r w:rsidRPr="00F6749A">
        <w:rPr>
          <w:rFonts w:ascii="Arial" w:hAnsi="Arial"/>
          <w:i/>
          <w:sz w:val="20"/>
        </w:rPr>
        <w:t>Photoplay</w:t>
      </w:r>
      <w:r w:rsidRPr="00F6749A">
        <w:rPr>
          <w:rFonts w:ascii="Arial" w:hAnsi="Arial"/>
          <w:sz w:val="20"/>
        </w:rPr>
        <w:t xml:space="preserve"> als stijlgids fungeerde voor de vrouwen (en enkele mannen) in Amerika tijdens de </w:t>
      </w:r>
      <w:r w:rsidRPr="00F6749A">
        <w:rPr>
          <w:rFonts w:ascii="Arial" w:hAnsi="Arial"/>
          <w:i/>
          <w:sz w:val="20"/>
        </w:rPr>
        <w:t>Roaring Twenties</w:t>
      </w:r>
      <w:r w:rsidRPr="00F6749A">
        <w:rPr>
          <w:rFonts w:ascii="Arial" w:hAnsi="Arial"/>
          <w:sz w:val="20"/>
        </w:rPr>
        <w:t xml:space="preserve">. Er is geen duidelijk verband vast te stellen tussen de modeartikelen en de modeadvertenties. Zij concurreerden eerder met elkaar door de Photoplay Shopping Service van het blad. Beiden trachtten producten te verkopen. </w:t>
      </w:r>
      <w:r w:rsidRPr="00F6749A">
        <w:rPr>
          <w:rFonts w:ascii="Arial" w:hAnsi="Arial"/>
          <w:sz w:val="20"/>
        </w:rPr>
        <w:br/>
        <w:t xml:space="preserve"> </w:t>
      </w:r>
      <w:r w:rsidRPr="00F6749A">
        <w:rPr>
          <w:rFonts w:ascii="Arial" w:hAnsi="Arial"/>
          <w:sz w:val="20"/>
        </w:rPr>
        <w:tab/>
        <w:t xml:space="preserve">Hoewel de uitkomsten in dit onderzoek een nieuw licht werpen op de connectie tussen Hollywood en de Amerikaanse consumptiecultuur in de jaren twintig blijven er voldoende vragen over. Waarom stonden er zo weinig modeadvertenties in </w:t>
      </w:r>
      <w:r w:rsidRPr="00F6749A">
        <w:rPr>
          <w:rFonts w:ascii="Arial" w:hAnsi="Arial"/>
          <w:i/>
          <w:sz w:val="20"/>
        </w:rPr>
        <w:t xml:space="preserve">Photoplay </w:t>
      </w:r>
      <w:r w:rsidRPr="00F6749A">
        <w:rPr>
          <w:rFonts w:ascii="Arial" w:hAnsi="Arial"/>
          <w:sz w:val="20"/>
        </w:rPr>
        <w:t xml:space="preserve">in vergelijking tot andere productadvertenties? Was deze verhouding in de gehele jaren twintig het geval? Wat was de relatie tussen kledingwinkels en </w:t>
      </w:r>
      <w:r w:rsidRPr="00F6749A">
        <w:rPr>
          <w:rFonts w:ascii="Arial" w:hAnsi="Arial"/>
          <w:i/>
          <w:sz w:val="20"/>
        </w:rPr>
        <w:t>Photoplay</w:t>
      </w:r>
      <w:r w:rsidRPr="00F6749A">
        <w:rPr>
          <w:rFonts w:ascii="Arial" w:hAnsi="Arial"/>
          <w:sz w:val="20"/>
        </w:rPr>
        <w:t xml:space="preserve">? Was het kledingadvies dat Grace Corson gaf (over bepaalde merken en dergelijke) oprecht of waren er afspraken met bepaalde winkels gemaakt? Dit zijn vragen die in een uitgebreider onderzoek beantwoord zouden kunnen worden. In een vervolgend onderzoek zou ik eenzelfde onderzoeksmethode gebruiken, maar dit voor meerdere jaargangen doen. Bijvoorbeeld om de twee jaar, gedurende tien jaar eenzelfde tekstuele analyse.   </w:t>
      </w:r>
    </w:p>
    <w:p w:rsidR="006B4DE7" w:rsidRPr="00F23748" w:rsidRDefault="00E326DF" w:rsidP="006B4DE7">
      <w:pPr>
        <w:pStyle w:val="Heading1"/>
        <w:rPr>
          <w:lang w:val="en-US"/>
        </w:rPr>
      </w:pPr>
      <w:r w:rsidRPr="00A12FD4">
        <w:rPr>
          <w:lang w:val="en-US"/>
        </w:rPr>
        <w:br w:type="page"/>
      </w:r>
      <w:bookmarkStart w:id="19" w:name="_Toc256083352"/>
      <w:bookmarkStart w:id="20" w:name="_Toc382400894"/>
      <w:r w:rsidRPr="00F23748">
        <w:rPr>
          <w:lang w:val="en-US"/>
        </w:rPr>
        <w:t>Literatuurlijst</w:t>
      </w:r>
      <w:bookmarkEnd w:id="19"/>
      <w:bookmarkEnd w:id="20"/>
    </w:p>
    <w:p w:rsidR="006B4DE7" w:rsidRPr="00F6749A" w:rsidRDefault="00E326DF" w:rsidP="006B4DE7">
      <w:pPr>
        <w:spacing w:line="360" w:lineRule="auto"/>
        <w:rPr>
          <w:rFonts w:ascii="Arial" w:hAnsi="Arial"/>
          <w:sz w:val="20"/>
          <w:lang w:val="en-US"/>
        </w:rPr>
      </w:pPr>
      <w:r w:rsidRPr="00F23748">
        <w:rPr>
          <w:rFonts w:ascii="Arial" w:hAnsi="Arial"/>
          <w:sz w:val="20"/>
          <w:lang w:val="en-US"/>
        </w:rPr>
        <w:br/>
        <w:t xml:space="preserve">Addison, Heather. </w:t>
      </w:r>
      <w:r w:rsidRPr="00F6749A">
        <w:rPr>
          <w:rFonts w:ascii="Arial" w:hAnsi="Arial"/>
          <w:sz w:val="20"/>
          <w:lang w:val="en-US"/>
        </w:rPr>
        <w:t xml:space="preserve">“Hollywood, Consumer Culture, and the Rise of “Body Shaping”.” In </w:t>
      </w:r>
      <w:r w:rsidRPr="00F6749A">
        <w:rPr>
          <w:rFonts w:ascii="Arial" w:hAnsi="Arial"/>
          <w:i/>
          <w:sz w:val="20"/>
          <w:lang w:val="en-US"/>
        </w:rPr>
        <w:t>Hollywood Goes Sh</w:t>
      </w:r>
      <w:r w:rsidRPr="00F6749A">
        <w:rPr>
          <w:rFonts w:ascii="Arial" w:hAnsi="Arial"/>
          <w:i/>
          <w:sz w:val="20"/>
          <w:lang w:val="en-GB"/>
        </w:rPr>
        <w:t>opping</w:t>
      </w:r>
      <w:r w:rsidRPr="00F6749A">
        <w:rPr>
          <w:rFonts w:ascii="Arial" w:hAnsi="Arial"/>
          <w:sz w:val="20"/>
          <w:lang w:val="en-GB"/>
        </w:rPr>
        <w:t xml:space="preserve">, geredigeerd door David Desser en Garth S. Jowett, 3-33. Minneapolis/London: University of Minnesota Press, 2000. </w:t>
      </w:r>
    </w:p>
    <w:p w:rsidR="006B4DE7" w:rsidRPr="00F6749A" w:rsidRDefault="00E326DF" w:rsidP="006B4DE7">
      <w:pPr>
        <w:spacing w:line="360" w:lineRule="auto"/>
        <w:rPr>
          <w:rFonts w:ascii="Arial" w:hAnsi="Arial"/>
          <w:sz w:val="20"/>
          <w:lang w:val="en-GB"/>
        </w:rPr>
      </w:pPr>
      <w:r w:rsidRPr="00F6749A">
        <w:rPr>
          <w:rFonts w:ascii="Arial" w:hAnsi="Arial"/>
          <w:sz w:val="20"/>
          <w:lang w:val="en-GB"/>
        </w:rPr>
        <w:t xml:space="preserve">Berry, Sarah. </w:t>
      </w:r>
      <w:r w:rsidRPr="00F6749A">
        <w:rPr>
          <w:rFonts w:ascii="Arial" w:hAnsi="Arial"/>
          <w:i/>
          <w:sz w:val="20"/>
          <w:lang w:val="en-GB"/>
        </w:rPr>
        <w:t>Screen Style: Fashion and Femininity in 1930s Hollywood</w:t>
      </w:r>
      <w:r w:rsidRPr="00F6749A">
        <w:rPr>
          <w:rFonts w:ascii="Arial" w:hAnsi="Arial"/>
          <w:sz w:val="20"/>
          <w:lang w:val="en-GB"/>
        </w:rPr>
        <w:t xml:space="preserve">. Minneapolis: University of Minnesota Press, 2000. </w:t>
      </w:r>
    </w:p>
    <w:p w:rsidR="006B4DE7" w:rsidRPr="00F6749A" w:rsidRDefault="00E326DF" w:rsidP="006B4DE7">
      <w:pPr>
        <w:spacing w:line="360" w:lineRule="auto"/>
        <w:rPr>
          <w:rFonts w:ascii="Arial" w:hAnsi="Arial"/>
          <w:sz w:val="20"/>
          <w:lang w:val="en-GB"/>
        </w:rPr>
      </w:pPr>
      <w:r w:rsidRPr="00F6749A">
        <w:rPr>
          <w:rFonts w:ascii="Arial" w:hAnsi="Arial"/>
          <w:sz w:val="20"/>
          <w:lang w:val="en-GB"/>
        </w:rPr>
        <w:t xml:space="preserve">Ewen, Stuart. </w:t>
      </w:r>
      <w:r w:rsidRPr="00F6749A">
        <w:rPr>
          <w:rFonts w:ascii="Arial" w:hAnsi="Arial"/>
          <w:i/>
          <w:sz w:val="20"/>
          <w:lang w:val="en-GB"/>
        </w:rPr>
        <w:t>Captains of Consciousness: Advertising and the Social Roots of the Consumer Culture</w:t>
      </w:r>
      <w:r w:rsidRPr="00F6749A">
        <w:rPr>
          <w:rFonts w:ascii="Arial" w:hAnsi="Arial"/>
          <w:sz w:val="20"/>
          <w:lang w:val="en-GB"/>
        </w:rPr>
        <w:t xml:space="preserve">. New York: Basic Books, 1976. </w:t>
      </w:r>
    </w:p>
    <w:p w:rsidR="006B4DE7" w:rsidRPr="00F6749A" w:rsidRDefault="00E326DF" w:rsidP="006B4DE7">
      <w:pPr>
        <w:spacing w:line="360" w:lineRule="auto"/>
        <w:rPr>
          <w:rFonts w:ascii="Arial" w:hAnsi="Arial"/>
          <w:sz w:val="20"/>
          <w:lang w:val="en-GB"/>
        </w:rPr>
      </w:pPr>
      <w:r w:rsidRPr="00F6749A">
        <w:rPr>
          <w:rFonts w:ascii="Arial" w:hAnsi="Arial"/>
          <w:sz w:val="20"/>
          <w:lang w:val="en-GB"/>
        </w:rPr>
        <w:t xml:space="preserve">Finamore, Michelle T. </w:t>
      </w:r>
      <w:r w:rsidRPr="00F6749A">
        <w:rPr>
          <w:rFonts w:ascii="Arial" w:hAnsi="Arial"/>
          <w:i/>
          <w:sz w:val="20"/>
          <w:lang w:val="en-GB"/>
        </w:rPr>
        <w:t>Hollywood Before Glamour</w:t>
      </w:r>
      <w:r w:rsidRPr="00F6749A">
        <w:rPr>
          <w:rFonts w:ascii="Arial" w:hAnsi="Arial"/>
          <w:sz w:val="20"/>
          <w:lang w:val="en-GB"/>
        </w:rPr>
        <w:t xml:space="preserve">. Basingstoke: Palgrave Macmillan, 2013. </w:t>
      </w:r>
    </w:p>
    <w:p w:rsidR="006B4DE7" w:rsidRPr="00F6749A" w:rsidRDefault="00E326DF" w:rsidP="006B4DE7">
      <w:pPr>
        <w:spacing w:line="360" w:lineRule="auto"/>
        <w:rPr>
          <w:rFonts w:ascii="Arial" w:hAnsi="Arial"/>
          <w:sz w:val="20"/>
          <w:lang w:val="en-US"/>
        </w:rPr>
      </w:pPr>
      <w:r w:rsidRPr="00F6749A">
        <w:rPr>
          <w:rFonts w:ascii="Arial" w:hAnsi="Arial"/>
          <w:sz w:val="20"/>
          <w:lang w:val="en-GB"/>
        </w:rPr>
        <w:t xml:space="preserve">Fuller, Kathryn H. </w:t>
      </w:r>
      <w:r w:rsidRPr="00F6749A">
        <w:rPr>
          <w:rFonts w:ascii="Arial" w:hAnsi="Arial"/>
          <w:i/>
          <w:sz w:val="20"/>
          <w:lang w:val="en-GB"/>
        </w:rPr>
        <w:t xml:space="preserve">At the Picture Show: </w:t>
      </w:r>
      <w:r w:rsidRPr="00F6749A">
        <w:rPr>
          <w:rFonts w:ascii="Arial" w:hAnsi="Arial"/>
          <w:sz w:val="20"/>
          <w:lang w:val="en-US"/>
        </w:rPr>
        <w:t>Small-Town Audiences and the Creation of Movie Fan Culture. Washington: Smithsonian Institution Press, 1996.</w:t>
      </w:r>
    </w:p>
    <w:p w:rsidR="006B4DE7" w:rsidRPr="00F6749A" w:rsidRDefault="00E326DF" w:rsidP="006B4DE7">
      <w:pPr>
        <w:spacing w:line="360" w:lineRule="auto"/>
        <w:rPr>
          <w:rFonts w:ascii="Arial" w:hAnsi="Arial"/>
          <w:sz w:val="20"/>
          <w:lang w:val="en-US"/>
        </w:rPr>
      </w:pPr>
      <w:r w:rsidRPr="00F6749A">
        <w:rPr>
          <w:rFonts w:ascii="Arial" w:hAnsi="Arial"/>
          <w:sz w:val="20"/>
          <w:lang w:val="en-US"/>
        </w:rPr>
        <w:t xml:space="preserve">---. “Motion Picture Story Magazine and the Gendered Construction of the Movie Fan.” In </w:t>
      </w:r>
      <w:r w:rsidRPr="00F6749A">
        <w:rPr>
          <w:rFonts w:ascii="Arial" w:hAnsi="Arial"/>
          <w:i/>
          <w:sz w:val="20"/>
          <w:lang w:val="en-US"/>
        </w:rPr>
        <w:t>In the Eye of the Beholder: Critical Perspectives in Popular Film and Television</w:t>
      </w:r>
      <w:r w:rsidRPr="00F6749A">
        <w:rPr>
          <w:rFonts w:ascii="Arial" w:hAnsi="Arial"/>
          <w:sz w:val="20"/>
          <w:lang w:val="en-US"/>
        </w:rPr>
        <w:t>, geredigeerd door Gary R. Edgerton, Michael T. Marsden en Jack Nachbar, 97–112. Ohio: Bowling Green State University Popular Press, 1997.</w:t>
      </w:r>
    </w:p>
    <w:p w:rsidR="006B4DE7" w:rsidRPr="00F6749A" w:rsidRDefault="00E326DF" w:rsidP="006B4DE7">
      <w:pPr>
        <w:spacing w:line="360" w:lineRule="auto"/>
        <w:rPr>
          <w:rFonts w:ascii="Arial" w:hAnsi="Arial"/>
          <w:sz w:val="20"/>
          <w:lang w:val="en-GB"/>
        </w:rPr>
      </w:pPr>
      <w:r w:rsidRPr="00F6749A">
        <w:rPr>
          <w:rFonts w:ascii="Arial" w:hAnsi="Arial"/>
          <w:sz w:val="20"/>
          <w:lang w:val="en-US"/>
        </w:rPr>
        <w:t xml:space="preserve">Hall, Linda B. “Fashion and Style in the Twenties: The Change.” </w:t>
      </w:r>
      <w:r w:rsidRPr="00F6749A">
        <w:rPr>
          <w:rFonts w:ascii="Arial" w:hAnsi="Arial"/>
          <w:i/>
          <w:sz w:val="20"/>
          <w:lang w:val="en-US"/>
        </w:rPr>
        <w:t>The Historian</w:t>
      </w:r>
      <w:r w:rsidRPr="00F6749A">
        <w:rPr>
          <w:rFonts w:ascii="Arial" w:hAnsi="Arial"/>
          <w:sz w:val="20"/>
          <w:lang w:val="en-US"/>
        </w:rPr>
        <w:t xml:space="preserve"> 34.3 (1972): 485-497.</w:t>
      </w:r>
    </w:p>
    <w:p w:rsidR="006B4DE7" w:rsidRPr="00F6749A" w:rsidRDefault="00E326DF" w:rsidP="006B4DE7">
      <w:pPr>
        <w:spacing w:line="360" w:lineRule="auto"/>
        <w:rPr>
          <w:rFonts w:ascii="Arial" w:hAnsi="Arial"/>
          <w:sz w:val="20"/>
          <w:lang w:val="en-GB"/>
        </w:rPr>
      </w:pPr>
      <w:r w:rsidRPr="00F6749A">
        <w:rPr>
          <w:rFonts w:ascii="Arial" w:hAnsi="Arial"/>
          <w:sz w:val="20"/>
          <w:lang w:val="en-GB"/>
        </w:rPr>
        <w:t xml:space="preserve">Hanssen, Eirik F. “Symptoms of Desire: Colour, Costume, and Commodities in Fashion Newsreels of the 1910s and 1920s.” </w:t>
      </w:r>
      <w:r w:rsidRPr="00F6749A">
        <w:rPr>
          <w:rFonts w:ascii="Arial" w:hAnsi="Arial"/>
          <w:i/>
          <w:sz w:val="20"/>
          <w:lang w:val="en-GB"/>
        </w:rPr>
        <w:t>Film History</w:t>
      </w:r>
      <w:r w:rsidRPr="00F6749A">
        <w:rPr>
          <w:rFonts w:ascii="Arial" w:hAnsi="Arial"/>
          <w:sz w:val="20"/>
          <w:lang w:val="en-GB"/>
        </w:rPr>
        <w:t>, 21.2 (2009): 107-121.</w:t>
      </w:r>
    </w:p>
    <w:p w:rsidR="006B4DE7" w:rsidRPr="00F6749A" w:rsidRDefault="00E326DF" w:rsidP="006B4DE7">
      <w:pPr>
        <w:spacing w:line="360" w:lineRule="auto"/>
        <w:rPr>
          <w:rFonts w:ascii="Arial" w:hAnsi="Arial"/>
          <w:sz w:val="20"/>
          <w:lang w:val="en-GB"/>
        </w:rPr>
      </w:pPr>
      <w:r w:rsidRPr="00F6749A">
        <w:rPr>
          <w:rFonts w:ascii="Arial" w:hAnsi="Arial"/>
          <w:sz w:val="20"/>
          <w:lang w:val="en-GB"/>
        </w:rPr>
        <w:t xml:space="preserve">Leach, William R. </w:t>
      </w:r>
      <w:r w:rsidRPr="00F6749A">
        <w:rPr>
          <w:rFonts w:ascii="Arial" w:hAnsi="Arial"/>
          <w:i/>
          <w:sz w:val="20"/>
          <w:lang w:val="en-GB"/>
        </w:rPr>
        <w:t>Land of Desire: Merchants, Power, and the Rise of a New American Culture</w:t>
      </w:r>
      <w:r w:rsidRPr="00F6749A">
        <w:rPr>
          <w:rFonts w:ascii="Arial" w:hAnsi="Arial"/>
          <w:sz w:val="20"/>
          <w:lang w:val="en-GB"/>
        </w:rPr>
        <w:t xml:space="preserve">. New York: Vintage Books, 1993. </w:t>
      </w:r>
    </w:p>
    <w:p w:rsidR="006B4DE7" w:rsidRPr="00F6749A" w:rsidRDefault="00E326DF" w:rsidP="006B4DE7">
      <w:pPr>
        <w:spacing w:line="360" w:lineRule="auto"/>
        <w:rPr>
          <w:rFonts w:ascii="Arial" w:hAnsi="Arial"/>
          <w:sz w:val="20"/>
          <w:lang w:val="en-GB"/>
        </w:rPr>
      </w:pPr>
      <w:r w:rsidRPr="00F6749A">
        <w:rPr>
          <w:rFonts w:ascii="Arial" w:hAnsi="Arial"/>
          <w:sz w:val="20"/>
          <w:lang w:val="en-GB"/>
        </w:rPr>
        <w:t xml:space="preserve">Orgeron, Marsha. “Making it in Hollywood: Clara Bow, Fandom and Consumer Culture.” </w:t>
      </w:r>
      <w:r w:rsidRPr="00F6749A">
        <w:rPr>
          <w:rFonts w:ascii="Arial" w:hAnsi="Arial"/>
          <w:i/>
          <w:sz w:val="20"/>
          <w:lang w:val="en-GB"/>
        </w:rPr>
        <w:t>Cinema Journal,</w:t>
      </w:r>
      <w:r w:rsidRPr="00F6749A">
        <w:rPr>
          <w:rFonts w:ascii="Arial" w:hAnsi="Arial"/>
          <w:sz w:val="20"/>
          <w:lang w:val="en-GB"/>
        </w:rPr>
        <w:t xml:space="preserve"> 42.4 (2003): 76-97.</w:t>
      </w:r>
    </w:p>
    <w:p w:rsidR="006B4DE7" w:rsidRPr="00F6749A" w:rsidRDefault="00E326DF" w:rsidP="006B4DE7">
      <w:pPr>
        <w:spacing w:line="360" w:lineRule="auto"/>
        <w:rPr>
          <w:rFonts w:ascii="Arial" w:hAnsi="Arial"/>
          <w:sz w:val="20"/>
          <w:lang w:val="en-GB"/>
        </w:rPr>
      </w:pPr>
      <w:r w:rsidRPr="00F6749A">
        <w:rPr>
          <w:rFonts w:ascii="Arial" w:hAnsi="Arial"/>
          <w:sz w:val="20"/>
          <w:lang w:val="en-GB"/>
        </w:rPr>
        <w:t xml:space="preserve">Studlar, Gaylyn. “The Perils of Pleasure? Fan Magazine Discourse as Women’s Commodified Culture in the 1920s.” In </w:t>
      </w:r>
      <w:r w:rsidRPr="00F6749A">
        <w:rPr>
          <w:rFonts w:ascii="Arial" w:hAnsi="Arial"/>
          <w:i/>
          <w:sz w:val="20"/>
          <w:lang w:val="en-GB"/>
        </w:rPr>
        <w:t>Silent Film</w:t>
      </w:r>
      <w:r w:rsidRPr="00F6749A">
        <w:rPr>
          <w:rFonts w:ascii="Arial" w:hAnsi="Arial"/>
          <w:sz w:val="20"/>
          <w:lang w:val="en-GB"/>
        </w:rPr>
        <w:t>, red. Richard Abel, 263-289. New Brunswick, Rutgers University Press, 1996.</w:t>
      </w:r>
    </w:p>
    <w:p w:rsidR="006B4DE7" w:rsidRPr="00F6749A" w:rsidRDefault="00E326DF" w:rsidP="006B4DE7">
      <w:pPr>
        <w:spacing w:line="360" w:lineRule="auto"/>
        <w:rPr>
          <w:rFonts w:ascii="Arial" w:hAnsi="Arial"/>
          <w:sz w:val="20"/>
          <w:lang w:val="en-GB"/>
        </w:rPr>
      </w:pPr>
      <w:r w:rsidRPr="00F6749A">
        <w:rPr>
          <w:rFonts w:ascii="Arial" w:hAnsi="Arial"/>
          <w:sz w:val="20"/>
        </w:rPr>
        <w:t xml:space="preserve">Thompson, Kristin en David Bordwell. </w:t>
      </w:r>
      <w:r w:rsidRPr="00F6749A">
        <w:rPr>
          <w:rFonts w:ascii="Arial" w:hAnsi="Arial"/>
          <w:i/>
          <w:sz w:val="20"/>
          <w:lang w:val="en-GB"/>
        </w:rPr>
        <w:t>Film History: An Introduction.</w:t>
      </w:r>
      <w:r w:rsidRPr="00F6749A">
        <w:rPr>
          <w:rFonts w:ascii="Arial" w:hAnsi="Arial"/>
          <w:sz w:val="20"/>
          <w:lang w:val="en-GB"/>
        </w:rPr>
        <w:t xml:space="preserve"> Third Edition. Boston etc.: Mc Graw Hill, 2010. </w:t>
      </w:r>
    </w:p>
    <w:p w:rsidR="006B4DE7" w:rsidRPr="00E3118E" w:rsidRDefault="00E326DF" w:rsidP="006B4DE7">
      <w:pPr>
        <w:rPr>
          <w:rFonts w:ascii="Arial" w:hAnsi="Arial"/>
          <w:b/>
          <w:sz w:val="20"/>
          <w:lang w:val="en-US"/>
        </w:rPr>
      </w:pPr>
      <w:bookmarkStart w:id="21" w:name="_Toc256083353"/>
      <w:r w:rsidRPr="00F23748">
        <w:rPr>
          <w:rFonts w:ascii="Arial" w:hAnsi="Arial"/>
          <w:b/>
          <w:sz w:val="20"/>
          <w:lang w:val="en-US"/>
        </w:rPr>
        <w:t>Bron</w:t>
      </w:r>
      <w:bookmarkEnd w:id="21"/>
    </w:p>
    <w:p w:rsidR="006B4DE7" w:rsidRPr="00F6749A" w:rsidRDefault="00E326DF" w:rsidP="006B4DE7">
      <w:pPr>
        <w:spacing w:line="360" w:lineRule="auto"/>
        <w:rPr>
          <w:rFonts w:ascii="Arial" w:hAnsi="Arial"/>
          <w:sz w:val="20"/>
        </w:rPr>
      </w:pPr>
      <w:r w:rsidRPr="00F6749A">
        <w:rPr>
          <w:rFonts w:ascii="Arial" w:hAnsi="Arial"/>
          <w:i/>
          <w:sz w:val="20"/>
          <w:lang w:val="en-GB"/>
        </w:rPr>
        <w:t>Photoplay</w:t>
      </w:r>
      <w:r w:rsidRPr="00F6749A">
        <w:rPr>
          <w:rFonts w:ascii="Arial" w:hAnsi="Arial"/>
          <w:sz w:val="20"/>
          <w:lang w:val="en-GB"/>
        </w:rPr>
        <w:t xml:space="preserve">, januari t/m december, Chicago: Photoplay Publishing Co., 1925. </w:t>
      </w:r>
      <w:r w:rsidRPr="00F6749A">
        <w:rPr>
          <w:rFonts w:ascii="Arial" w:hAnsi="Arial"/>
          <w:sz w:val="20"/>
        </w:rPr>
        <w:t xml:space="preserve">Online geraadpleegd via </w:t>
      </w:r>
      <w:hyperlink r:id="rId20" w:history="1">
        <w:r w:rsidRPr="00F6749A">
          <w:rPr>
            <w:rStyle w:val="Hyperlink"/>
            <w:rFonts w:ascii="Arial" w:hAnsi="Arial"/>
            <w:sz w:val="20"/>
          </w:rPr>
          <w:t>https://archive.org/details/pho28chic</w:t>
        </w:r>
      </w:hyperlink>
      <w:r w:rsidRPr="00F6749A">
        <w:rPr>
          <w:rFonts w:ascii="Arial" w:hAnsi="Arial"/>
          <w:sz w:val="20"/>
        </w:rPr>
        <w:t xml:space="preserve">. </w:t>
      </w:r>
    </w:p>
    <w:p w:rsidR="006B4DE7" w:rsidRPr="00F6749A" w:rsidRDefault="00540955" w:rsidP="006B4DE7">
      <w:pPr>
        <w:spacing w:line="360" w:lineRule="auto"/>
        <w:rPr>
          <w:rFonts w:ascii="Arial" w:hAnsi="Arial"/>
          <w:sz w:val="20"/>
        </w:rPr>
        <w:sectPr w:rsidR="006B4DE7" w:rsidRPr="00F6749A">
          <w:footerReference w:type="even" r:id="rId21"/>
          <w:footerReference w:type="default" r:id="rId22"/>
          <w:pgSz w:w="11900" w:h="16840"/>
          <w:pgMar w:top="1418" w:right="2268" w:bottom="1418" w:left="1134" w:header="708" w:footer="708" w:gutter="0"/>
          <w:cols w:space="708"/>
        </w:sectPr>
      </w:pPr>
    </w:p>
    <w:tbl>
      <w:tblPr>
        <w:tblStyle w:val="TableGrid"/>
        <w:tblpPr w:leftFromText="180" w:rightFromText="180" w:horzAnchor="page" w:tblpX="1527" w:tblpY="1088"/>
        <w:tblW w:w="13535" w:type="dxa"/>
        <w:tblLook w:val="00BF"/>
      </w:tblPr>
      <w:tblGrid>
        <w:gridCol w:w="731"/>
        <w:gridCol w:w="4174"/>
        <w:gridCol w:w="3942"/>
        <w:gridCol w:w="4181"/>
        <w:gridCol w:w="507"/>
      </w:tblGrid>
      <w:tr w:rsidR="006B4DE7" w:rsidRPr="00F6749A">
        <w:tc>
          <w:tcPr>
            <w:tcW w:w="13535" w:type="dxa"/>
            <w:gridSpan w:val="5"/>
            <w:shd w:val="clear" w:color="auto" w:fill="000000" w:themeFill="text1"/>
            <w:vAlign w:val="center"/>
          </w:tcPr>
          <w:p w:rsidR="006B4DE7" w:rsidRPr="00F6749A" w:rsidRDefault="00E326DF" w:rsidP="00FE3DF3">
            <w:pPr>
              <w:jc w:val="center"/>
              <w:rPr>
                <w:rFonts w:ascii="Arial" w:hAnsi="Arial"/>
                <w:sz w:val="20"/>
              </w:rPr>
            </w:pPr>
            <w:r w:rsidRPr="00F6749A">
              <w:rPr>
                <w:rFonts w:ascii="Arial" w:hAnsi="Arial"/>
                <w:b/>
                <w:sz w:val="20"/>
              </w:rPr>
              <w:t>Modeartikelen</w:t>
            </w:r>
          </w:p>
        </w:tc>
      </w:tr>
      <w:tr w:rsidR="006B4DE7" w:rsidRPr="00F6749A">
        <w:tc>
          <w:tcPr>
            <w:tcW w:w="731" w:type="dxa"/>
            <w:shd w:val="clear" w:color="auto" w:fill="D9D9D9" w:themeFill="background1" w:themeFillShade="D9"/>
          </w:tcPr>
          <w:p w:rsidR="006B4DE7" w:rsidRPr="00F6749A" w:rsidRDefault="00E326DF" w:rsidP="00FE3DF3">
            <w:pPr>
              <w:rPr>
                <w:rFonts w:ascii="Arial" w:hAnsi="Arial"/>
                <w:b/>
                <w:sz w:val="20"/>
              </w:rPr>
            </w:pPr>
            <w:r w:rsidRPr="00F6749A">
              <w:rPr>
                <w:rFonts w:ascii="Arial" w:hAnsi="Arial"/>
                <w:b/>
                <w:sz w:val="20"/>
              </w:rPr>
              <w:t xml:space="preserve">Jan </w:t>
            </w:r>
          </w:p>
        </w:tc>
        <w:tc>
          <w:tcPr>
            <w:tcW w:w="4174" w:type="dxa"/>
          </w:tcPr>
          <w:p w:rsidR="006B4DE7" w:rsidRPr="00F23748" w:rsidRDefault="00E326DF" w:rsidP="00FE3DF3">
            <w:pPr>
              <w:rPr>
                <w:rFonts w:ascii="Arial" w:hAnsi="Arial"/>
                <w:sz w:val="20"/>
                <w:lang w:val="en-US"/>
              </w:rPr>
            </w:pPr>
            <w:r w:rsidRPr="00F23748">
              <w:rPr>
                <w:rFonts w:ascii="Arial" w:hAnsi="Arial"/>
                <w:sz w:val="20"/>
                <w:lang w:val="en-US"/>
              </w:rPr>
              <w:t>In the Studios and On Fifth Avenue</w:t>
            </w:r>
          </w:p>
        </w:tc>
        <w:tc>
          <w:tcPr>
            <w:tcW w:w="3942" w:type="dxa"/>
          </w:tcPr>
          <w:p w:rsidR="006B4DE7" w:rsidRPr="00F6749A" w:rsidRDefault="00E326DF" w:rsidP="00FE3DF3">
            <w:pPr>
              <w:rPr>
                <w:rFonts w:ascii="Arial" w:hAnsi="Arial"/>
                <w:sz w:val="20"/>
              </w:rPr>
            </w:pPr>
            <w:r w:rsidRPr="00F6749A">
              <w:rPr>
                <w:rFonts w:ascii="Arial" w:hAnsi="Arial"/>
                <w:sz w:val="20"/>
              </w:rPr>
              <w:t>Age Of Innocence</w:t>
            </w:r>
          </w:p>
        </w:tc>
        <w:tc>
          <w:tcPr>
            <w:tcW w:w="4181" w:type="dxa"/>
          </w:tcPr>
          <w:p w:rsidR="006B4DE7" w:rsidRPr="00F6749A" w:rsidRDefault="00540955" w:rsidP="00FE3DF3">
            <w:pPr>
              <w:rPr>
                <w:rFonts w:ascii="Arial" w:hAnsi="Arial"/>
                <w:sz w:val="20"/>
              </w:rPr>
            </w:pPr>
          </w:p>
        </w:tc>
        <w:tc>
          <w:tcPr>
            <w:tcW w:w="507" w:type="dxa"/>
          </w:tcPr>
          <w:p w:rsidR="006B4DE7" w:rsidRPr="00F6749A" w:rsidRDefault="00E326DF" w:rsidP="00FE3DF3">
            <w:pPr>
              <w:rPr>
                <w:rFonts w:ascii="Arial" w:hAnsi="Arial"/>
                <w:sz w:val="20"/>
              </w:rPr>
            </w:pPr>
            <w:r w:rsidRPr="00F6749A">
              <w:rPr>
                <w:rFonts w:ascii="Arial" w:hAnsi="Arial"/>
                <w:sz w:val="20"/>
              </w:rPr>
              <w:t>2</w:t>
            </w:r>
          </w:p>
        </w:tc>
      </w:tr>
      <w:tr w:rsidR="006B4DE7" w:rsidRPr="00F6749A">
        <w:tc>
          <w:tcPr>
            <w:tcW w:w="731" w:type="dxa"/>
            <w:shd w:val="clear" w:color="auto" w:fill="D9D9D9" w:themeFill="background1" w:themeFillShade="D9"/>
          </w:tcPr>
          <w:p w:rsidR="006B4DE7" w:rsidRPr="00F6749A" w:rsidRDefault="00E326DF" w:rsidP="00FE3DF3">
            <w:pPr>
              <w:rPr>
                <w:rFonts w:ascii="Arial" w:hAnsi="Arial"/>
                <w:b/>
                <w:sz w:val="20"/>
              </w:rPr>
            </w:pPr>
            <w:r w:rsidRPr="00F6749A">
              <w:rPr>
                <w:rFonts w:ascii="Arial" w:hAnsi="Arial"/>
                <w:b/>
                <w:sz w:val="20"/>
              </w:rPr>
              <w:t>Feb</w:t>
            </w:r>
          </w:p>
        </w:tc>
        <w:tc>
          <w:tcPr>
            <w:tcW w:w="4174" w:type="dxa"/>
          </w:tcPr>
          <w:p w:rsidR="006B4DE7" w:rsidRPr="00F23748" w:rsidRDefault="00E326DF" w:rsidP="00FE3DF3">
            <w:pPr>
              <w:rPr>
                <w:rFonts w:ascii="Arial" w:hAnsi="Arial"/>
                <w:sz w:val="20"/>
                <w:lang w:val="en-US"/>
              </w:rPr>
            </w:pPr>
            <w:r w:rsidRPr="00F23748">
              <w:rPr>
                <w:rFonts w:ascii="Arial" w:hAnsi="Arial"/>
                <w:sz w:val="20"/>
                <w:lang w:val="en-US"/>
              </w:rPr>
              <w:t>New Costumes from New Pictures</w:t>
            </w:r>
          </w:p>
        </w:tc>
        <w:tc>
          <w:tcPr>
            <w:tcW w:w="3942" w:type="dxa"/>
          </w:tcPr>
          <w:p w:rsidR="006B4DE7" w:rsidRPr="00F23748" w:rsidRDefault="00E326DF" w:rsidP="00FE3DF3">
            <w:pPr>
              <w:rPr>
                <w:rFonts w:ascii="Arial" w:hAnsi="Arial"/>
                <w:sz w:val="20"/>
                <w:lang w:val="en-US"/>
              </w:rPr>
            </w:pPr>
            <w:r w:rsidRPr="00F23748">
              <w:rPr>
                <w:rFonts w:ascii="Arial" w:hAnsi="Arial"/>
                <w:sz w:val="20"/>
                <w:lang w:val="en-US"/>
              </w:rPr>
              <w:t>Mid-Season Costumes for Evening</w:t>
            </w:r>
          </w:p>
        </w:tc>
        <w:tc>
          <w:tcPr>
            <w:tcW w:w="4181" w:type="dxa"/>
          </w:tcPr>
          <w:p w:rsidR="006B4DE7" w:rsidRPr="00F23748" w:rsidRDefault="00E326DF" w:rsidP="00FE3DF3">
            <w:pPr>
              <w:rPr>
                <w:rFonts w:ascii="Arial" w:hAnsi="Arial"/>
                <w:sz w:val="20"/>
                <w:lang w:val="en-US"/>
              </w:rPr>
            </w:pPr>
            <w:r w:rsidRPr="00F23748">
              <w:rPr>
                <w:rFonts w:ascii="Arial" w:hAnsi="Arial"/>
                <w:sz w:val="20"/>
                <w:lang w:val="en-US"/>
              </w:rPr>
              <w:t>Three Sport Outfits and an Ensemble</w:t>
            </w:r>
          </w:p>
        </w:tc>
        <w:tc>
          <w:tcPr>
            <w:tcW w:w="507" w:type="dxa"/>
          </w:tcPr>
          <w:p w:rsidR="006B4DE7" w:rsidRPr="00F6749A" w:rsidRDefault="00E326DF" w:rsidP="00FE3DF3">
            <w:pPr>
              <w:rPr>
                <w:rFonts w:ascii="Arial" w:hAnsi="Arial"/>
                <w:sz w:val="20"/>
              </w:rPr>
            </w:pPr>
            <w:r w:rsidRPr="00F6749A">
              <w:rPr>
                <w:rFonts w:ascii="Arial" w:hAnsi="Arial"/>
                <w:sz w:val="20"/>
              </w:rPr>
              <w:t>2</w:t>
            </w:r>
          </w:p>
        </w:tc>
      </w:tr>
      <w:tr w:rsidR="006B4DE7" w:rsidRPr="00F6749A">
        <w:tc>
          <w:tcPr>
            <w:tcW w:w="731" w:type="dxa"/>
            <w:shd w:val="clear" w:color="auto" w:fill="D9D9D9" w:themeFill="background1" w:themeFillShade="D9"/>
          </w:tcPr>
          <w:p w:rsidR="006B4DE7" w:rsidRPr="00F6749A" w:rsidRDefault="00E326DF" w:rsidP="00FE3DF3">
            <w:pPr>
              <w:rPr>
                <w:rFonts w:ascii="Arial" w:hAnsi="Arial"/>
                <w:b/>
                <w:sz w:val="20"/>
              </w:rPr>
            </w:pPr>
            <w:r w:rsidRPr="00F6749A">
              <w:rPr>
                <w:rFonts w:ascii="Arial" w:hAnsi="Arial"/>
                <w:b/>
                <w:sz w:val="20"/>
              </w:rPr>
              <w:t>Mar</w:t>
            </w:r>
          </w:p>
        </w:tc>
        <w:tc>
          <w:tcPr>
            <w:tcW w:w="4174" w:type="dxa"/>
          </w:tcPr>
          <w:p w:rsidR="006B4DE7" w:rsidRPr="00F6749A" w:rsidRDefault="00E326DF" w:rsidP="00FE3DF3">
            <w:pPr>
              <w:rPr>
                <w:rFonts w:ascii="Arial" w:hAnsi="Arial"/>
                <w:sz w:val="20"/>
              </w:rPr>
            </w:pPr>
            <w:r w:rsidRPr="00F6749A">
              <w:rPr>
                <w:rFonts w:ascii="Arial" w:hAnsi="Arial"/>
                <w:sz w:val="20"/>
              </w:rPr>
              <w:t>French Hats for Spring 1925</w:t>
            </w:r>
          </w:p>
        </w:tc>
        <w:tc>
          <w:tcPr>
            <w:tcW w:w="3942" w:type="dxa"/>
          </w:tcPr>
          <w:p w:rsidR="006B4DE7" w:rsidRPr="00F6749A" w:rsidRDefault="00E326DF" w:rsidP="00FE3DF3">
            <w:pPr>
              <w:rPr>
                <w:rFonts w:ascii="Arial" w:hAnsi="Arial"/>
                <w:sz w:val="20"/>
              </w:rPr>
            </w:pPr>
            <w:r w:rsidRPr="00F6749A">
              <w:rPr>
                <w:rFonts w:ascii="Arial" w:hAnsi="Arial"/>
                <w:sz w:val="20"/>
              </w:rPr>
              <w:t>Anna Q’s Offscreen Wardrobe</w:t>
            </w:r>
          </w:p>
        </w:tc>
        <w:tc>
          <w:tcPr>
            <w:tcW w:w="4181" w:type="dxa"/>
          </w:tcPr>
          <w:p w:rsidR="006B4DE7" w:rsidRPr="00F23748" w:rsidRDefault="00E326DF" w:rsidP="00FE3DF3">
            <w:pPr>
              <w:rPr>
                <w:rFonts w:ascii="Arial" w:hAnsi="Arial"/>
                <w:sz w:val="20"/>
                <w:lang w:val="en-US"/>
              </w:rPr>
            </w:pPr>
            <w:r w:rsidRPr="00F23748">
              <w:rPr>
                <w:rFonts w:ascii="Arial" w:hAnsi="Arial"/>
                <w:sz w:val="20"/>
                <w:lang w:val="en-US"/>
              </w:rPr>
              <w:t>Paris is in Short Skirts Again</w:t>
            </w:r>
          </w:p>
        </w:tc>
        <w:tc>
          <w:tcPr>
            <w:tcW w:w="507" w:type="dxa"/>
          </w:tcPr>
          <w:p w:rsidR="006B4DE7" w:rsidRPr="00F6749A" w:rsidRDefault="00E326DF" w:rsidP="00FE3DF3">
            <w:pPr>
              <w:rPr>
                <w:rFonts w:ascii="Arial" w:hAnsi="Arial"/>
                <w:sz w:val="20"/>
              </w:rPr>
            </w:pPr>
            <w:r w:rsidRPr="00F6749A">
              <w:rPr>
                <w:rFonts w:ascii="Arial" w:hAnsi="Arial"/>
                <w:sz w:val="20"/>
              </w:rPr>
              <w:t>3</w:t>
            </w:r>
          </w:p>
        </w:tc>
      </w:tr>
      <w:tr w:rsidR="006B4DE7" w:rsidRPr="00F6749A">
        <w:tc>
          <w:tcPr>
            <w:tcW w:w="731" w:type="dxa"/>
            <w:shd w:val="clear" w:color="auto" w:fill="D9D9D9" w:themeFill="background1" w:themeFillShade="D9"/>
          </w:tcPr>
          <w:p w:rsidR="006B4DE7" w:rsidRPr="00F6749A" w:rsidRDefault="00E326DF" w:rsidP="00FE3DF3">
            <w:pPr>
              <w:rPr>
                <w:rFonts w:ascii="Arial" w:hAnsi="Arial"/>
                <w:b/>
                <w:sz w:val="20"/>
              </w:rPr>
            </w:pPr>
            <w:r w:rsidRPr="00F6749A">
              <w:rPr>
                <w:rFonts w:ascii="Arial" w:hAnsi="Arial"/>
                <w:b/>
                <w:sz w:val="20"/>
              </w:rPr>
              <w:t>Apr</w:t>
            </w:r>
          </w:p>
        </w:tc>
        <w:tc>
          <w:tcPr>
            <w:tcW w:w="4174" w:type="dxa"/>
          </w:tcPr>
          <w:p w:rsidR="006B4DE7" w:rsidRPr="00F6749A" w:rsidRDefault="00E326DF" w:rsidP="00FE3DF3">
            <w:pPr>
              <w:rPr>
                <w:rFonts w:ascii="Arial" w:hAnsi="Arial"/>
                <w:sz w:val="20"/>
              </w:rPr>
            </w:pPr>
            <w:r w:rsidRPr="00F6749A">
              <w:rPr>
                <w:rFonts w:ascii="Arial" w:hAnsi="Arial"/>
                <w:sz w:val="20"/>
              </w:rPr>
              <w:t>Fine Feathers</w:t>
            </w:r>
          </w:p>
        </w:tc>
        <w:tc>
          <w:tcPr>
            <w:tcW w:w="3942" w:type="dxa"/>
          </w:tcPr>
          <w:p w:rsidR="006B4DE7" w:rsidRPr="00F6749A" w:rsidRDefault="00E326DF" w:rsidP="00FE3DF3">
            <w:pPr>
              <w:rPr>
                <w:rFonts w:ascii="Arial" w:hAnsi="Arial"/>
                <w:sz w:val="20"/>
              </w:rPr>
            </w:pPr>
            <w:r w:rsidRPr="00F6749A">
              <w:rPr>
                <w:rFonts w:ascii="Arial" w:hAnsi="Arial"/>
                <w:sz w:val="20"/>
              </w:rPr>
              <w:t>The Ten Commandments...</w:t>
            </w:r>
          </w:p>
        </w:tc>
        <w:tc>
          <w:tcPr>
            <w:tcW w:w="4181" w:type="dxa"/>
          </w:tcPr>
          <w:p w:rsidR="006B4DE7" w:rsidRPr="00F6749A" w:rsidRDefault="00E326DF" w:rsidP="00FE3DF3">
            <w:pPr>
              <w:rPr>
                <w:rFonts w:ascii="Arial" w:hAnsi="Arial"/>
                <w:sz w:val="20"/>
              </w:rPr>
            </w:pPr>
            <w:r w:rsidRPr="00F6749A">
              <w:rPr>
                <w:rFonts w:ascii="Arial" w:hAnsi="Arial"/>
                <w:sz w:val="20"/>
              </w:rPr>
              <w:t>Dorothy Gish Goes Shopping</w:t>
            </w:r>
          </w:p>
        </w:tc>
        <w:tc>
          <w:tcPr>
            <w:tcW w:w="507" w:type="dxa"/>
          </w:tcPr>
          <w:p w:rsidR="006B4DE7" w:rsidRPr="00F6749A" w:rsidRDefault="00E326DF" w:rsidP="00FE3DF3">
            <w:pPr>
              <w:rPr>
                <w:rFonts w:ascii="Arial" w:hAnsi="Arial"/>
                <w:sz w:val="20"/>
              </w:rPr>
            </w:pPr>
            <w:r w:rsidRPr="00F6749A">
              <w:rPr>
                <w:rFonts w:ascii="Arial" w:hAnsi="Arial"/>
                <w:sz w:val="20"/>
              </w:rPr>
              <w:t>3</w:t>
            </w:r>
          </w:p>
        </w:tc>
      </w:tr>
      <w:tr w:rsidR="006B4DE7" w:rsidRPr="00F6749A">
        <w:tc>
          <w:tcPr>
            <w:tcW w:w="731" w:type="dxa"/>
            <w:shd w:val="clear" w:color="auto" w:fill="D9D9D9" w:themeFill="background1" w:themeFillShade="D9"/>
          </w:tcPr>
          <w:p w:rsidR="006B4DE7" w:rsidRPr="00F6749A" w:rsidRDefault="00E326DF" w:rsidP="00FE3DF3">
            <w:pPr>
              <w:rPr>
                <w:rFonts w:ascii="Arial" w:hAnsi="Arial"/>
                <w:b/>
                <w:sz w:val="20"/>
              </w:rPr>
            </w:pPr>
            <w:r w:rsidRPr="00F6749A">
              <w:rPr>
                <w:rFonts w:ascii="Arial" w:hAnsi="Arial"/>
                <w:b/>
                <w:sz w:val="20"/>
              </w:rPr>
              <w:t>Mei</w:t>
            </w:r>
          </w:p>
        </w:tc>
        <w:tc>
          <w:tcPr>
            <w:tcW w:w="4174" w:type="dxa"/>
          </w:tcPr>
          <w:p w:rsidR="006B4DE7" w:rsidRPr="00F6749A" w:rsidRDefault="00E326DF" w:rsidP="00FE3DF3">
            <w:pPr>
              <w:rPr>
                <w:rFonts w:ascii="Arial" w:hAnsi="Arial"/>
                <w:sz w:val="20"/>
              </w:rPr>
            </w:pPr>
            <w:r w:rsidRPr="00F6749A">
              <w:rPr>
                <w:rFonts w:ascii="Arial" w:hAnsi="Arial"/>
                <w:sz w:val="20"/>
              </w:rPr>
              <w:t>Screen Inspired Readymades</w:t>
            </w:r>
          </w:p>
        </w:tc>
        <w:tc>
          <w:tcPr>
            <w:tcW w:w="3942" w:type="dxa"/>
          </w:tcPr>
          <w:p w:rsidR="006B4DE7" w:rsidRPr="00F23748" w:rsidRDefault="00E326DF" w:rsidP="00FE3DF3">
            <w:pPr>
              <w:rPr>
                <w:rFonts w:ascii="Arial" w:hAnsi="Arial"/>
                <w:sz w:val="20"/>
                <w:lang w:val="en-US"/>
              </w:rPr>
            </w:pPr>
            <w:r w:rsidRPr="00F23748">
              <w:rPr>
                <w:rFonts w:ascii="Arial" w:hAnsi="Arial"/>
                <w:sz w:val="20"/>
                <w:lang w:val="en-US"/>
              </w:rPr>
              <w:t>Dress Like a Star on an Extra’s Income</w:t>
            </w:r>
          </w:p>
        </w:tc>
        <w:tc>
          <w:tcPr>
            <w:tcW w:w="4181" w:type="dxa"/>
          </w:tcPr>
          <w:p w:rsidR="006B4DE7" w:rsidRPr="00F23748" w:rsidRDefault="00E326DF" w:rsidP="00FE3DF3">
            <w:pPr>
              <w:rPr>
                <w:rFonts w:ascii="Arial" w:hAnsi="Arial"/>
                <w:sz w:val="20"/>
                <w:lang w:val="en-US"/>
              </w:rPr>
            </w:pPr>
            <w:r w:rsidRPr="00F23748">
              <w:rPr>
                <w:rFonts w:ascii="Arial" w:hAnsi="Arial"/>
                <w:sz w:val="20"/>
                <w:lang w:val="en-US"/>
              </w:rPr>
              <w:t>Greatest Fashion Genius Now In Pictures</w:t>
            </w:r>
          </w:p>
        </w:tc>
        <w:tc>
          <w:tcPr>
            <w:tcW w:w="507" w:type="dxa"/>
          </w:tcPr>
          <w:p w:rsidR="006B4DE7" w:rsidRPr="00F6749A" w:rsidRDefault="00E326DF" w:rsidP="00FE3DF3">
            <w:pPr>
              <w:rPr>
                <w:rFonts w:ascii="Arial" w:hAnsi="Arial"/>
                <w:sz w:val="20"/>
              </w:rPr>
            </w:pPr>
            <w:r w:rsidRPr="00F6749A">
              <w:rPr>
                <w:rFonts w:ascii="Arial" w:hAnsi="Arial"/>
                <w:sz w:val="20"/>
              </w:rPr>
              <w:t>3</w:t>
            </w:r>
          </w:p>
        </w:tc>
      </w:tr>
      <w:tr w:rsidR="006B4DE7" w:rsidRPr="00F6749A">
        <w:tc>
          <w:tcPr>
            <w:tcW w:w="731" w:type="dxa"/>
            <w:shd w:val="clear" w:color="auto" w:fill="D9D9D9" w:themeFill="background1" w:themeFillShade="D9"/>
          </w:tcPr>
          <w:p w:rsidR="006B4DE7" w:rsidRPr="00F6749A" w:rsidRDefault="00E326DF" w:rsidP="00FE3DF3">
            <w:pPr>
              <w:rPr>
                <w:rFonts w:ascii="Arial" w:hAnsi="Arial"/>
                <w:b/>
                <w:sz w:val="20"/>
              </w:rPr>
            </w:pPr>
            <w:r w:rsidRPr="00F6749A">
              <w:rPr>
                <w:rFonts w:ascii="Arial" w:hAnsi="Arial"/>
                <w:b/>
                <w:sz w:val="20"/>
              </w:rPr>
              <w:t>Jun</w:t>
            </w:r>
          </w:p>
        </w:tc>
        <w:tc>
          <w:tcPr>
            <w:tcW w:w="4174" w:type="dxa"/>
          </w:tcPr>
          <w:p w:rsidR="006B4DE7" w:rsidRPr="00F23748" w:rsidRDefault="00E326DF" w:rsidP="00FE3DF3">
            <w:pPr>
              <w:rPr>
                <w:rFonts w:ascii="Arial" w:hAnsi="Arial"/>
                <w:sz w:val="20"/>
                <w:lang w:val="en-US"/>
              </w:rPr>
            </w:pPr>
            <w:r w:rsidRPr="00F23748">
              <w:rPr>
                <w:rFonts w:ascii="Arial" w:hAnsi="Arial"/>
                <w:sz w:val="20"/>
                <w:lang w:val="en-US"/>
              </w:rPr>
              <w:t>Bebe Stars in a Shopping Serial</w:t>
            </w:r>
          </w:p>
        </w:tc>
        <w:tc>
          <w:tcPr>
            <w:tcW w:w="3942" w:type="dxa"/>
          </w:tcPr>
          <w:p w:rsidR="006B4DE7" w:rsidRPr="00F23748" w:rsidRDefault="00E326DF" w:rsidP="00FE3DF3">
            <w:pPr>
              <w:rPr>
                <w:rFonts w:ascii="Arial" w:hAnsi="Arial"/>
                <w:sz w:val="20"/>
                <w:lang w:val="en-US"/>
              </w:rPr>
            </w:pPr>
            <w:r w:rsidRPr="00F23748">
              <w:rPr>
                <w:rFonts w:ascii="Arial" w:hAnsi="Arial"/>
                <w:sz w:val="20"/>
                <w:lang w:val="en-US"/>
              </w:rPr>
              <w:t>Keep Your Head on Your Feet</w:t>
            </w:r>
          </w:p>
        </w:tc>
        <w:tc>
          <w:tcPr>
            <w:tcW w:w="4181" w:type="dxa"/>
          </w:tcPr>
          <w:p w:rsidR="006B4DE7" w:rsidRPr="00F23748" w:rsidRDefault="00540955" w:rsidP="00FE3DF3">
            <w:pPr>
              <w:rPr>
                <w:rFonts w:ascii="Arial" w:hAnsi="Arial"/>
                <w:sz w:val="20"/>
                <w:lang w:val="en-US"/>
              </w:rPr>
            </w:pPr>
          </w:p>
        </w:tc>
        <w:tc>
          <w:tcPr>
            <w:tcW w:w="507" w:type="dxa"/>
          </w:tcPr>
          <w:p w:rsidR="006B4DE7" w:rsidRPr="00F6749A" w:rsidRDefault="00E326DF" w:rsidP="00FE3DF3">
            <w:pPr>
              <w:rPr>
                <w:rFonts w:ascii="Arial" w:hAnsi="Arial"/>
                <w:sz w:val="20"/>
              </w:rPr>
            </w:pPr>
            <w:r w:rsidRPr="00F6749A">
              <w:rPr>
                <w:rFonts w:ascii="Arial" w:hAnsi="Arial"/>
                <w:sz w:val="20"/>
              </w:rPr>
              <w:t>2</w:t>
            </w:r>
          </w:p>
        </w:tc>
      </w:tr>
      <w:tr w:rsidR="006B4DE7" w:rsidRPr="00F6749A">
        <w:tc>
          <w:tcPr>
            <w:tcW w:w="731" w:type="dxa"/>
            <w:shd w:val="clear" w:color="auto" w:fill="D9D9D9" w:themeFill="background1" w:themeFillShade="D9"/>
          </w:tcPr>
          <w:p w:rsidR="006B4DE7" w:rsidRPr="00F6749A" w:rsidRDefault="00E326DF" w:rsidP="00FE3DF3">
            <w:pPr>
              <w:rPr>
                <w:rFonts w:ascii="Arial" w:hAnsi="Arial"/>
                <w:b/>
                <w:sz w:val="20"/>
              </w:rPr>
            </w:pPr>
            <w:r w:rsidRPr="00F6749A">
              <w:rPr>
                <w:rFonts w:ascii="Arial" w:hAnsi="Arial"/>
                <w:b/>
                <w:sz w:val="20"/>
              </w:rPr>
              <w:t>Jul</w:t>
            </w:r>
          </w:p>
        </w:tc>
        <w:tc>
          <w:tcPr>
            <w:tcW w:w="4174" w:type="dxa"/>
          </w:tcPr>
          <w:p w:rsidR="006B4DE7" w:rsidRPr="00F6749A" w:rsidRDefault="00E326DF" w:rsidP="00FE3DF3">
            <w:pPr>
              <w:rPr>
                <w:rFonts w:ascii="Arial" w:hAnsi="Arial"/>
                <w:sz w:val="20"/>
              </w:rPr>
            </w:pPr>
            <w:r w:rsidRPr="00F6749A">
              <w:rPr>
                <w:rFonts w:ascii="Arial" w:hAnsi="Arial"/>
                <w:sz w:val="20"/>
              </w:rPr>
              <w:t>Screen Suggestions for Summer</w:t>
            </w:r>
          </w:p>
        </w:tc>
        <w:tc>
          <w:tcPr>
            <w:tcW w:w="3942" w:type="dxa"/>
          </w:tcPr>
          <w:p w:rsidR="006B4DE7" w:rsidRPr="00F23748" w:rsidRDefault="00E326DF" w:rsidP="00FE3DF3">
            <w:pPr>
              <w:rPr>
                <w:rFonts w:ascii="Arial" w:hAnsi="Arial"/>
                <w:sz w:val="20"/>
                <w:lang w:val="en-US"/>
              </w:rPr>
            </w:pPr>
            <w:r w:rsidRPr="00F23748">
              <w:rPr>
                <w:rFonts w:ascii="Arial" w:hAnsi="Arial"/>
                <w:sz w:val="20"/>
                <w:lang w:val="en-US"/>
              </w:rPr>
              <w:t>Dress Like a Star on an Extra’s Income</w:t>
            </w:r>
          </w:p>
        </w:tc>
        <w:tc>
          <w:tcPr>
            <w:tcW w:w="4181" w:type="dxa"/>
          </w:tcPr>
          <w:p w:rsidR="006B4DE7" w:rsidRPr="00F23748" w:rsidRDefault="00540955" w:rsidP="00FE3DF3">
            <w:pPr>
              <w:rPr>
                <w:rFonts w:ascii="Arial" w:hAnsi="Arial"/>
                <w:sz w:val="20"/>
                <w:lang w:val="en-US"/>
              </w:rPr>
            </w:pPr>
          </w:p>
        </w:tc>
        <w:tc>
          <w:tcPr>
            <w:tcW w:w="507" w:type="dxa"/>
          </w:tcPr>
          <w:p w:rsidR="006B4DE7" w:rsidRPr="00F6749A" w:rsidRDefault="00E326DF" w:rsidP="00FE3DF3">
            <w:pPr>
              <w:rPr>
                <w:rFonts w:ascii="Arial" w:hAnsi="Arial"/>
                <w:sz w:val="20"/>
              </w:rPr>
            </w:pPr>
            <w:r w:rsidRPr="00F6749A">
              <w:rPr>
                <w:rFonts w:ascii="Arial" w:hAnsi="Arial"/>
                <w:sz w:val="20"/>
              </w:rPr>
              <w:t>2</w:t>
            </w:r>
          </w:p>
        </w:tc>
      </w:tr>
      <w:tr w:rsidR="006B4DE7" w:rsidRPr="00F6749A">
        <w:tc>
          <w:tcPr>
            <w:tcW w:w="731" w:type="dxa"/>
            <w:shd w:val="clear" w:color="auto" w:fill="D9D9D9" w:themeFill="background1" w:themeFillShade="D9"/>
          </w:tcPr>
          <w:p w:rsidR="006B4DE7" w:rsidRPr="00F6749A" w:rsidRDefault="00E326DF" w:rsidP="00FE3DF3">
            <w:pPr>
              <w:rPr>
                <w:rFonts w:ascii="Arial" w:hAnsi="Arial"/>
                <w:b/>
                <w:sz w:val="20"/>
              </w:rPr>
            </w:pPr>
            <w:r w:rsidRPr="00F6749A">
              <w:rPr>
                <w:rFonts w:ascii="Arial" w:hAnsi="Arial"/>
                <w:b/>
                <w:sz w:val="20"/>
              </w:rPr>
              <w:t>Aug</w:t>
            </w:r>
          </w:p>
        </w:tc>
        <w:tc>
          <w:tcPr>
            <w:tcW w:w="4174" w:type="dxa"/>
          </w:tcPr>
          <w:p w:rsidR="006B4DE7" w:rsidRPr="00F6749A" w:rsidRDefault="00E326DF" w:rsidP="00FE3DF3">
            <w:pPr>
              <w:rPr>
                <w:rFonts w:ascii="Arial" w:hAnsi="Arial"/>
                <w:sz w:val="20"/>
              </w:rPr>
            </w:pPr>
            <w:r w:rsidRPr="00F6749A">
              <w:rPr>
                <w:rFonts w:ascii="Arial" w:hAnsi="Arial"/>
                <w:sz w:val="20"/>
              </w:rPr>
              <w:t>The Corrine Griffith Frock</w:t>
            </w:r>
          </w:p>
        </w:tc>
        <w:tc>
          <w:tcPr>
            <w:tcW w:w="3942" w:type="dxa"/>
          </w:tcPr>
          <w:p w:rsidR="006B4DE7" w:rsidRPr="00F23748" w:rsidRDefault="00E326DF" w:rsidP="00FE3DF3">
            <w:pPr>
              <w:rPr>
                <w:rFonts w:ascii="Arial" w:hAnsi="Arial"/>
                <w:sz w:val="20"/>
                <w:lang w:val="en-US"/>
              </w:rPr>
            </w:pPr>
            <w:r w:rsidRPr="00F23748">
              <w:rPr>
                <w:rFonts w:ascii="Arial" w:hAnsi="Arial"/>
                <w:sz w:val="20"/>
                <w:lang w:val="en-US"/>
              </w:rPr>
              <w:t>Hitch Your Wardrobe to a Star</w:t>
            </w:r>
          </w:p>
        </w:tc>
        <w:tc>
          <w:tcPr>
            <w:tcW w:w="4181" w:type="dxa"/>
          </w:tcPr>
          <w:p w:rsidR="006B4DE7" w:rsidRPr="00F23748" w:rsidRDefault="00540955" w:rsidP="00FE3DF3">
            <w:pPr>
              <w:rPr>
                <w:rFonts w:ascii="Arial" w:hAnsi="Arial"/>
                <w:sz w:val="20"/>
                <w:lang w:val="en-US"/>
              </w:rPr>
            </w:pPr>
          </w:p>
        </w:tc>
        <w:tc>
          <w:tcPr>
            <w:tcW w:w="507" w:type="dxa"/>
          </w:tcPr>
          <w:p w:rsidR="006B4DE7" w:rsidRPr="00F6749A" w:rsidRDefault="00E326DF" w:rsidP="00FE3DF3">
            <w:pPr>
              <w:rPr>
                <w:rFonts w:ascii="Arial" w:hAnsi="Arial"/>
                <w:sz w:val="20"/>
              </w:rPr>
            </w:pPr>
            <w:r w:rsidRPr="00F6749A">
              <w:rPr>
                <w:rFonts w:ascii="Arial" w:hAnsi="Arial"/>
                <w:sz w:val="20"/>
              </w:rPr>
              <w:t>2</w:t>
            </w:r>
          </w:p>
        </w:tc>
      </w:tr>
      <w:tr w:rsidR="006B4DE7" w:rsidRPr="00F6749A">
        <w:tc>
          <w:tcPr>
            <w:tcW w:w="731" w:type="dxa"/>
            <w:shd w:val="clear" w:color="auto" w:fill="D9D9D9" w:themeFill="background1" w:themeFillShade="D9"/>
          </w:tcPr>
          <w:p w:rsidR="006B4DE7" w:rsidRPr="00F6749A" w:rsidRDefault="00E326DF" w:rsidP="00FE3DF3">
            <w:pPr>
              <w:rPr>
                <w:rFonts w:ascii="Arial" w:hAnsi="Arial"/>
                <w:b/>
                <w:sz w:val="20"/>
              </w:rPr>
            </w:pPr>
            <w:r w:rsidRPr="00F6749A">
              <w:rPr>
                <w:rFonts w:ascii="Arial" w:hAnsi="Arial"/>
                <w:b/>
                <w:sz w:val="20"/>
              </w:rPr>
              <w:t>Sep</w:t>
            </w:r>
          </w:p>
        </w:tc>
        <w:tc>
          <w:tcPr>
            <w:tcW w:w="4174" w:type="dxa"/>
          </w:tcPr>
          <w:p w:rsidR="006B4DE7" w:rsidRPr="00F6749A" w:rsidRDefault="00E326DF" w:rsidP="00FE3DF3">
            <w:pPr>
              <w:rPr>
                <w:rFonts w:ascii="Arial" w:hAnsi="Arial"/>
                <w:sz w:val="20"/>
              </w:rPr>
            </w:pPr>
            <w:r w:rsidRPr="00F6749A">
              <w:rPr>
                <w:rFonts w:ascii="Arial" w:hAnsi="Arial"/>
                <w:sz w:val="20"/>
              </w:rPr>
              <w:t>The Mary Astor Frock</w:t>
            </w:r>
          </w:p>
        </w:tc>
        <w:tc>
          <w:tcPr>
            <w:tcW w:w="3942" w:type="dxa"/>
          </w:tcPr>
          <w:p w:rsidR="006B4DE7" w:rsidRPr="00F23748" w:rsidRDefault="00E326DF" w:rsidP="00FE3DF3">
            <w:pPr>
              <w:rPr>
                <w:rFonts w:ascii="Arial" w:hAnsi="Arial"/>
                <w:sz w:val="20"/>
                <w:lang w:val="en-US"/>
              </w:rPr>
            </w:pPr>
            <w:r w:rsidRPr="00F23748">
              <w:rPr>
                <w:rFonts w:ascii="Arial" w:hAnsi="Arial"/>
                <w:sz w:val="20"/>
                <w:lang w:val="en-US"/>
              </w:rPr>
              <w:t>Dress the Part of a Star</w:t>
            </w:r>
          </w:p>
        </w:tc>
        <w:tc>
          <w:tcPr>
            <w:tcW w:w="4181" w:type="dxa"/>
          </w:tcPr>
          <w:p w:rsidR="006B4DE7" w:rsidRPr="00F23748" w:rsidRDefault="00E326DF" w:rsidP="00FE3DF3">
            <w:pPr>
              <w:rPr>
                <w:rFonts w:ascii="Arial" w:hAnsi="Arial"/>
                <w:sz w:val="20"/>
                <w:lang w:val="en-US"/>
              </w:rPr>
            </w:pPr>
            <w:r w:rsidRPr="00F23748">
              <w:rPr>
                <w:rFonts w:ascii="Arial" w:hAnsi="Arial"/>
                <w:sz w:val="20"/>
                <w:lang w:val="en-US"/>
              </w:rPr>
              <w:t>Too Bad She is Going to take Them Back</w:t>
            </w:r>
          </w:p>
        </w:tc>
        <w:tc>
          <w:tcPr>
            <w:tcW w:w="507" w:type="dxa"/>
          </w:tcPr>
          <w:p w:rsidR="006B4DE7" w:rsidRPr="00F6749A" w:rsidRDefault="00E326DF" w:rsidP="00FE3DF3">
            <w:pPr>
              <w:rPr>
                <w:rFonts w:ascii="Arial" w:hAnsi="Arial"/>
                <w:sz w:val="20"/>
              </w:rPr>
            </w:pPr>
            <w:r w:rsidRPr="00F6749A">
              <w:rPr>
                <w:rFonts w:ascii="Arial" w:hAnsi="Arial"/>
                <w:sz w:val="20"/>
              </w:rPr>
              <w:t>3</w:t>
            </w:r>
          </w:p>
        </w:tc>
      </w:tr>
      <w:tr w:rsidR="006B4DE7" w:rsidRPr="00F6749A">
        <w:tc>
          <w:tcPr>
            <w:tcW w:w="731" w:type="dxa"/>
            <w:shd w:val="clear" w:color="auto" w:fill="D9D9D9" w:themeFill="background1" w:themeFillShade="D9"/>
          </w:tcPr>
          <w:p w:rsidR="006B4DE7" w:rsidRPr="00F6749A" w:rsidRDefault="00E326DF" w:rsidP="00FE3DF3">
            <w:pPr>
              <w:rPr>
                <w:rFonts w:ascii="Arial" w:hAnsi="Arial"/>
                <w:b/>
                <w:sz w:val="20"/>
              </w:rPr>
            </w:pPr>
            <w:r w:rsidRPr="00F6749A">
              <w:rPr>
                <w:rFonts w:ascii="Arial" w:hAnsi="Arial"/>
                <w:b/>
                <w:sz w:val="20"/>
              </w:rPr>
              <w:t>Okt</w:t>
            </w:r>
          </w:p>
        </w:tc>
        <w:tc>
          <w:tcPr>
            <w:tcW w:w="4174" w:type="dxa"/>
          </w:tcPr>
          <w:p w:rsidR="006B4DE7" w:rsidRPr="00F6749A" w:rsidRDefault="00E326DF" w:rsidP="00FE3DF3">
            <w:pPr>
              <w:rPr>
                <w:rFonts w:ascii="Arial" w:hAnsi="Arial"/>
                <w:sz w:val="20"/>
              </w:rPr>
            </w:pPr>
            <w:r w:rsidRPr="00F6749A">
              <w:rPr>
                <w:rFonts w:ascii="Arial" w:hAnsi="Arial"/>
                <w:sz w:val="20"/>
              </w:rPr>
              <w:t>Behind Dressing Room Doors</w:t>
            </w:r>
          </w:p>
        </w:tc>
        <w:tc>
          <w:tcPr>
            <w:tcW w:w="3942" w:type="dxa"/>
          </w:tcPr>
          <w:p w:rsidR="006B4DE7" w:rsidRPr="00F23748" w:rsidRDefault="00E326DF" w:rsidP="00FE3DF3">
            <w:pPr>
              <w:rPr>
                <w:rFonts w:ascii="Arial" w:hAnsi="Arial"/>
                <w:sz w:val="20"/>
                <w:lang w:val="en-US"/>
              </w:rPr>
            </w:pPr>
            <w:r w:rsidRPr="00F23748">
              <w:rPr>
                <w:rFonts w:ascii="Arial" w:hAnsi="Arial"/>
                <w:sz w:val="20"/>
                <w:lang w:val="en-US"/>
              </w:rPr>
              <w:t>Has Betty Bronson Grown Up?</w:t>
            </w:r>
          </w:p>
        </w:tc>
        <w:tc>
          <w:tcPr>
            <w:tcW w:w="4181" w:type="dxa"/>
          </w:tcPr>
          <w:p w:rsidR="006B4DE7" w:rsidRPr="00F6749A" w:rsidRDefault="00E326DF" w:rsidP="00FE3DF3">
            <w:pPr>
              <w:rPr>
                <w:rFonts w:ascii="Arial" w:hAnsi="Arial"/>
                <w:sz w:val="20"/>
              </w:rPr>
            </w:pPr>
            <w:r w:rsidRPr="00F6749A">
              <w:rPr>
                <w:rFonts w:ascii="Arial" w:hAnsi="Arial"/>
                <w:sz w:val="20"/>
              </w:rPr>
              <w:t>A Peter Pan Frock</w:t>
            </w:r>
          </w:p>
        </w:tc>
        <w:tc>
          <w:tcPr>
            <w:tcW w:w="507" w:type="dxa"/>
          </w:tcPr>
          <w:p w:rsidR="006B4DE7" w:rsidRPr="00F6749A" w:rsidRDefault="00E326DF" w:rsidP="00FE3DF3">
            <w:pPr>
              <w:rPr>
                <w:rFonts w:ascii="Arial" w:hAnsi="Arial"/>
                <w:sz w:val="20"/>
              </w:rPr>
            </w:pPr>
            <w:r w:rsidRPr="00F6749A">
              <w:rPr>
                <w:rFonts w:ascii="Arial" w:hAnsi="Arial"/>
                <w:sz w:val="20"/>
              </w:rPr>
              <w:t>3</w:t>
            </w:r>
          </w:p>
        </w:tc>
      </w:tr>
      <w:tr w:rsidR="006B4DE7" w:rsidRPr="00F6749A">
        <w:tc>
          <w:tcPr>
            <w:tcW w:w="731" w:type="dxa"/>
            <w:shd w:val="clear" w:color="auto" w:fill="D9D9D9" w:themeFill="background1" w:themeFillShade="D9"/>
          </w:tcPr>
          <w:p w:rsidR="006B4DE7" w:rsidRPr="00F6749A" w:rsidRDefault="00E326DF" w:rsidP="00FE3DF3">
            <w:pPr>
              <w:rPr>
                <w:rFonts w:ascii="Arial" w:hAnsi="Arial"/>
                <w:b/>
                <w:sz w:val="20"/>
              </w:rPr>
            </w:pPr>
            <w:r w:rsidRPr="00F6749A">
              <w:rPr>
                <w:rFonts w:ascii="Arial" w:hAnsi="Arial"/>
                <w:b/>
                <w:sz w:val="20"/>
              </w:rPr>
              <w:t>Nov</w:t>
            </w:r>
          </w:p>
        </w:tc>
        <w:tc>
          <w:tcPr>
            <w:tcW w:w="4174" w:type="dxa"/>
          </w:tcPr>
          <w:p w:rsidR="006B4DE7" w:rsidRPr="00F23748" w:rsidRDefault="00E326DF" w:rsidP="00FE3DF3">
            <w:pPr>
              <w:rPr>
                <w:rFonts w:ascii="Arial" w:hAnsi="Arial"/>
                <w:sz w:val="20"/>
                <w:lang w:val="en-US"/>
              </w:rPr>
            </w:pPr>
            <w:r w:rsidRPr="00F23748">
              <w:rPr>
                <w:rFonts w:ascii="Arial" w:hAnsi="Arial"/>
                <w:sz w:val="20"/>
                <w:lang w:val="en-US"/>
              </w:rPr>
              <w:t>The Screen Suggests Your Fall Wardrobe</w:t>
            </w:r>
          </w:p>
        </w:tc>
        <w:tc>
          <w:tcPr>
            <w:tcW w:w="3942" w:type="dxa"/>
          </w:tcPr>
          <w:p w:rsidR="006B4DE7" w:rsidRPr="00F6749A" w:rsidRDefault="00E326DF" w:rsidP="00FE3DF3">
            <w:pPr>
              <w:rPr>
                <w:rFonts w:ascii="Arial" w:hAnsi="Arial"/>
                <w:sz w:val="20"/>
              </w:rPr>
            </w:pPr>
            <w:r w:rsidRPr="00F6749A">
              <w:rPr>
                <w:rFonts w:ascii="Arial" w:hAnsi="Arial"/>
                <w:sz w:val="20"/>
              </w:rPr>
              <w:t>The Illusion Stockings</w:t>
            </w:r>
          </w:p>
        </w:tc>
        <w:tc>
          <w:tcPr>
            <w:tcW w:w="4181" w:type="dxa"/>
          </w:tcPr>
          <w:p w:rsidR="006B4DE7" w:rsidRPr="00F6749A" w:rsidRDefault="00540955" w:rsidP="00FE3DF3">
            <w:pPr>
              <w:rPr>
                <w:rFonts w:ascii="Arial" w:hAnsi="Arial"/>
                <w:sz w:val="20"/>
              </w:rPr>
            </w:pPr>
          </w:p>
        </w:tc>
        <w:tc>
          <w:tcPr>
            <w:tcW w:w="507" w:type="dxa"/>
          </w:tcPr>
          <w:p w:rsidR="006B4DE7" w:rsidRPr="00F6749A" w:rsidRDefault="00E326DF" w:rsidP="00FE3DF3">
            <w:pPr>
              <w:rPr>
                <w:rFonts w:ascii="Arial" w:hAnsi="Arial"/>
                <w:sz w:val="20"/>
              </w:rPr>
            </w:pPr>
            <w:r w:rsidRPr="00F6749A">
              <w:rPr>
                <w:rFonts w:ascii="Arial" w:hAnsi="Arial"/>
                <w:sz w:val="20"/>
              </w:rPr>
              <w:t>2</w:t>
            </w:r>
          </w:p>
        </w:tc>
      </w:tr>
      <w:tr w:rsidR="006B4DE7" w:rsidRPr="00F6749A">
        <w:tc>
          <w:tcPr>
            <w:tcW w:w="731" w:type="dxa"/>
            <w:shd w:val="clear" w:color="auto" w:fill="D9D9D9" w:themeFill="background1" w:themeFillShade="D9"/>
          </w:tcPr>
          <w:p w:rsidR="006B4DE7" w:rsidRPr="00F6749A" w:rsidRDefault="00E326DF" w:rsidP="00FE3DF3">
            <w:pPr>
              <w:rPr>
                <w:rFonts w:ascii="Arial" w:hAnsi="Arial"/>
                <w:b/>
                <w:sz w:val="20"/>
              </w:rPr>
            </w:pPr>
            <w:r w:rsidRPr="00F6749A">
              <w:rPr>
                <w:rFonts w:ascii="Arial" w:hAnsi="Arial"/>
                <w:b/>
                <w:sz w:val="20"/>
              </w:rPr>
              <w:t>Dec</w:t>
            </w:r>
          </w:p>
        </w:tc>
        <w:tc>
          <w:tcPr>
            <w:tcW w:w="4174" w:type="dxa"/>
          </w:tcPr>
          <w:p w:rsidR="006B4DE7" w:rsidRPr="00F23748" w:rsidRDefault="00E326DF" w:rsidP="00FE3DF3">
            <w:pPr>
              <w:rPr>
                <w:rFonts w:ascii="Arial" w:hAnsi="Arial"/>
                <w:sz w:val="20"/>
                <w:lang w:val="en-US"/>
              </w:rPr>
            </w:pPr>
            <w:r w:rsidRPr="00F23748">
              <w:rPr>
                <w:rFonts w:ascii="Arial" w:hAnsi="Arial"/>
                <w:sz w:val="20"/>
                <w:lang w:val="en-US"/>
              </w:rPr>
              <w:t>Not So Many Years Ago</w:t>
            </w:r>
          </w:p>
        </w:tc>
        <w:tc>
          <w:tcPr>
            <w:tcW w:w="3942" w:type="dxa"/>
          </w:tcPr>
          <w:p w:rsidR="006B4DE7" w:rsidRPr="00F6749A" w:rsidRDefault="00E326DF" w:rsidP="00FE3DF3">
            <w:pPr>
              <w:rPr>
                <w:rFonts w:ascii="Arial" w:hAnsi="Arial"/>
                <w:sz w:val="20"/>
              </w:rPr>
            </w:pPr>
            <w:r w:rsidRPr="00F6749A">
              <w:rPr>
                <w:rFonts w:ascii="Arial" w:hAnsi="Arial"/>
                <w:sz w:val="20"/>
              </w:rPr>
              <w:t>Silver Fox (</w:t>
            </w:r>
            <w:r w:rsidRPr="00F6749A">
              <w:rPr>
                <w:rFonts w:ascii="Arial" w:hAnsi="Arial"/>
                <w:i/>
                <w:sz w:val="20"/>
              </w:rPr>
              <w:t>Photoplay</w:t>
            </w:r>
            <w:r w:rsidRPr="00F6749A">
              <w:rPr>
                <w:rFonts w:ascii="Arial" w:hAnsi="Arial"/>
                <w:sz w:val="20"/>
              </w:rPr>
              <w:t xml:space="preserve"> advertentie)</w:t>
            </w:r>
          </w:p>
        </w:tc>
        <w:tc>
          <w:tcPr>
            <w:tcW w:w="4181" w:type="dxa"/>
          </w:tcPr>
          <w:p w:rsidR="006B4DE7" w:rsidRPr="00F23748" w:rsidRDefault="00E326DF" w:rsidP="00FE3DF3">
            <w:pPr>
              <w:rPr>
                <w:rFonts w:ascii="Arial" w:hAnsi="Arial"/>
                <w:sz w:val="20"/>
                <w:lang w:val="en-US"/>
              </w:rPr>
            </w:pPr>
            <w:r w:rsidRPr="00F23748">
              <w:rPr>
                <w:rFonts w:ascii="Arial" w:hAnsi="Arial"/>
                <w:sz w:val="20"/>
                <w:lang w:val="en-US"/>
              </w:rPr>
              <w:t>Jewels That Shine in “The Midnight Sun”</w:t>
            </w:r>
          </w:p>
        </w:tc>
        <w:tc>
          <w:tcPr>
            <w:tcW w:w="507" w:type="dxa"/>
          </w:tcPr>
          <w:p w:rsidR="006B4DE7" w:rsidRPr="00F6749A" w:rsidRDefault="00E326DF" w:rsidP="00FE3DF3">
            <w:pPr>
              <w:keepNext/>
              <w:rPr>
                <w:rFonts w:ascii="Arial" w:hAnsi="Arial"/>
                <w:sz w:val="20"/>
              </w:rPr>
            </w:pPr>
            <w:r w:rsidRPr="00F6749A">
              <w:rPr>
                <w:rFonts w:ascii="Arial" w:hAnsi="Arial"/>
                <w:sz w:val="20"/>
              </w:rPr>
              <w:t>3</w:t>
            </w:r>
          </w:p>
        </w:tc>
      </w:tr>
    </w:tbl>
    <w:p w:rsidR="00FE3DF3" w:rsidRDefault="00E326DF" w:rsidP="00FE3DF3">
      <w:pPr>
        <w:pStyle w:val="Heading1"/>
      </w:pPr>
      <w:bookmarkStart w:id="22" w:name="_Toc382400895"/>
      <w:bookmarkStart w:id="23" w:name="_Ref256078993"/>
      <w:r>
        <w:t>Bijlage A</w:t>
      </w:r>
      <w:bookmarkEnd w:id="22"/>
    </w:p>
    <w:p w:rsidR="00FE3DF3" w:rsidRDefault="00540955" w:rsidP="006B4DE7">
      <w:pPr>
        <w:pStyle w:val="Caption"/>
        <w:rPr>
          <w:rFonts w:ascii="Arial" w:hAnsi="Arial"/>
          <w:color w:val="auto"/>
          <w:sz w:val="20"/>
        </w:rPr>
      </w:pPr>
    </w:p>
    <w:p w:rsidR="006E6338" w:rsidRPr="00F6749A" w:rsidRDefault="00E326DF" w:rsidP="006B4DE7">
      <w:pPr>
        <w:pStyle w:val="Caption"/>
        <w:rPr>
          <w:rFonts w:ascii="Arial" w:hAnsi="Arial"/>
          <w:color w:val="auto"/>
          <w:sz w:val="20"/>
        </w:rPr>
      </w:pPr>
      <w:r w:rsidRPr="00F6749A">
        <w:rPr>
          <w:rFonts w:ascii="Arial" w:hAnsi="Arial"/>
          <w:color w:val="auto"/>
          <w:sz w:val="20"/>
        </w:rPr>
        <w:t xml:space="preserve">Tabel A. </w:t>
      </w:r>
      <w:r w:rsidR="0044726C" w:rsidRPr="00F6749A">
        <w:rPr>
          <w:rFonts w:ascii="Arial" w:hAnsi="Arial"/>
          <w:color w:val="auto"/>
          <w:sz w:val="20"/>
        </w:rPr>
        <w:fldChar w:fldCharType="begin"/>
      </w:r>
      <w:r w:rsidRPr="00F6749A">
        <w:rPr>
          <w:rFonts w:ascii="Arial" w:hAnsi="Arial"/>
          <w:color w:val="auto"/>
          <w:sz w:val="20"/>
        </w:rPr>
        <w:instrText xml:space="preserve"> SEQ Tabel_A. \* ARABIC </w:instrText>
      </w:r>
      <w:r w:rsidR="0044726C" w:rsidRPr="00F6749A">
        <w:rPr>
          <w:rFonts w:ascii="Arial" w:hAnsi="Arial"/>
          <w:color w:val="auto"/>
          <w:sz w:val="20"/>
        </w:rPr>
        <w:fldChar w:fldCharType="separate"/>
      </w:r>
      <w:r w:rsidRPr="00F6749A">
        <w:rPr>
          <w:rFonts w:ascii="Arial" w:hAnsi="Arial"/>
          <w:noProof/>
          <w:color w:val="auto"/>
          <w:sz w:val="20"/>
        </w:rPr>
        <w:t>1</w:t>
      </w:r>
      <w:r w:rsidR="0044726C" w:rsidRPr="00F6749A">
        <w:rPr>
          <w:rFonts w:ascii="Arial" w:hAnsi="Arial"/>
          <w:color w:val="auto"/>
          <w:sz w:val="20"/>
        </w:rPr>
        <w:fldChar w:fldCharType="end"/>
      </w:r>
      <w:r w:rsidRPr="00F6749A">
        <w:rPr>
          <w:rFonts w:ascii="Arial" w:hAnsi="Arial"/>
          <w:color w:val="auto"/>
          <w:sz w:val="20"/>
        </w:rPr>
        <w:t xml:space="preserve"> modeartikelen</w:t>
      </w:r>
      <w:bookmarkEnd w:id="23"/>
    </w:p>
    <w:p w:rsidR="006B4DE7" w:rsidRPr="00F6749A" w:rsidRDefault="00540955">
      <w:pPr>
        <w:rPr>
          <w:rFonts w:ascii="Arial" w:hAnsi="Arial"/>
          <w:sz w:val="20"/>
        </w:rPr>
      </w:pPr>
    </w:p>
    <w:sectPr w:rsidR="006B4DE7" w:rsidRPr="00F6749A" w:rsidSect="006B4DE7">
      <w:pgSz w:w="16834" w:h="11904" w:orient="landscape"/>
      <w:pgMar w:top="2268" w:right="1418" w:bottom="1134" w:left="1418" w:header="708" w:footer="708" w:gutter="0"/>
      <w:cols w:space="708"/>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A14B14" w:rsidRDefault="00A14B14" w:rsidP="006B4DE7">
      <w:pPr>
        <w:spacing w:after="0"/>
      </w:pPr>
      <w:r>
        <w:separator/>
      </w:r>
    </w:p>
  </w:endnote>
  <w:endnote w:type="continuationSeparator" w:id="1">
    <w:p w:rsidR="00A14B14" w:rsidRDefault="00A14B14" w:rsidP="006B4DE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MS Gothic">
    <w:panose1 w:val="00000000000000000000"/>
    <w:charset w:val="4D"/>
    <w:family w:val="roman"/>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F122B" w:rsidRDefault="0044726C" w:rsidP="006B4DE7">
    <w:pPr>
      <w:pStyle w:val="Footer"/>
      <w:framePr w:wrap="around" w:vAnchor="text" w:hAnchor="margin" w:xAlign="right" w:y="1"/>
      <w:rPr>
        <w:rStyle w:val="PageNumber"/>
      </w:rPr>
    </w:pPr>
    <w:r>
      <w:rPr>
        <w:rStyle w:val="PageNumber"/>
      </w:rPr>
      <w:fldChar w:fldCharType="begin"/>
    </w:r>
    <w:r w:rsidR="00E326DF">
      <w:rPr>
        <w:rStyle w:val="PageNumber"/>
      </w:rPr>
      <w:instrText xml:space="preserve">PAGE  </w:instrText>
    </w:r>
    <w:r>
      <w:rPr>
        <w:rStyle w:val="PageNumber"/>
      </w:rPr>
      <w:fldChar w:fldCharType="end"/>
    </w:r>
  </w:p>
  <w:p w:rsidR="003F122B" w:rsidRDefault="00540955" w:rsidP="006B4DE7">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F122B" w:rsidRDefault="0044726C" w:rsidP="006B4DE7">
    <w:pPr>
      <w:pStyle w:val="Footer"/>
      <w:framePr w:wrap="around" w:vAnchor="text" w:hAnchor="margin" w:xAlign="right" w:y="1"/>
      <w:rPr>
        <w:rStyle w:val="PageNumber"/>
      </w:rPr>
    </w:pPr>
    <w:r>
      <w:rPr>
        <w:rStyle w:val="PageNumber"/>
      </w:rPr>
      <w:fldChar w:fldCharType="begin"/>
    </w:r>
    <w:r w:rsidR="00E326DF">
      <w:rPr>
        <w:rStyle w:val="PageNumber"/>
      </w:rPr>
      <w:instrText xml:space="preserve">PAGE  </w:instrText>
    </w:r>
    <w:r>
      <w:rPr>
        <w:rStyle w:val="PageNumber"/>
      </w:rPr>
      <w:fldChar w:fldCharType="separate"/>
    </w:r>
    <w:r w:rsidR="00540955">
      <w:rPr>
        <w:rStyle w:val="PageNumber"/>
        <w:noProof/>
      </w:rPr>
      <w:t>2</w:t>
    </w:r>
    <w:r>
      <w:rPr>
        <w:rStyle w:val="PageNumber"/>
      </w:rPr>
      <w:fldChar w:fldCharType="end"/>
    </w:r>
  </w:p>
  <w:p w:rsidR="003F122B" w:rsidRDefault="00540955" w:rsidP="006B4DE7">
    <w:pPr>
      <w:pStyle w:val="Footer"/>
      <w:ind w:right="360"/>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A14B14" w:rsidRDefault="00A14B14" w:rsidP="006B4DE7">
      <w:pPr>
        <w:spacing w:after="0"/>
      </w:pPr>
      <w:r>
        <w:separator/>
      </w:r>
    </w:p>
  </w:footnote>
  <w:footnote w:type="continuationSeparator" w:id="1">
    <w:p w:rsidR="00A14B14" w:rsidRDefault="00A14B14" w:rsidP="006B4DE7">
      <w:pPr>
        <w:spacing w:after="0"/>
      </w:pPr>
      <w:r>
        <w:continuationSeparator/>
      </w:r>
    </w:p>
  </w:footnote>
  <w:footnote w:id="2">
    <w:p w:rsidR="003F122B" w:rsidRPr="00F6749A" w:rsidRDefault="00E326DF" w:rsidP="006E6338">
      <w:pPr>
        <w:pStyle w:val="FootnoteText"/>
        <w:rPr>
          <w:rFonts w:ascii="Arial" w:hAnsi="Arial"/>
          <w:sz w:val="16"/>
          <w:lang w:val="en-GB"/>
        </w:rPr>
      </w:pPr>
      <w:r w:rsidRPr="00F6749A">
        <w:rPr>
          <w:rStyle w:val="FootnoteReference"/>
          <w:rFonts w:ascii="Arial" w:hAnsi="Arial"/>
          <w:sz w:val="16"/>
        </w:rPr>
        <w:footnoteRef/>
      </w:r>
      <w:r w:rsidRPr="00F6749A">
        <w:rPr>
          <w:rFonts w:ascii="Arial" w:hAnsi="Arial"/>
          <w:sz w:val="16"/>
          <w:lang w:val="en-GB"/>
        </w:rPr>
        <w:t xml:space="preserve"> Kristin Thomas en David Bordwell, </w:t>
      </w:r>
      <w:r w:rsidRPr="00F6749A">
        <w:rPr>
          <w:rFonts w:ascii="Arial" w:hAnsi="Arial"/>
          <w:i/>
          <w:sz w:val="16"/>
          <w:lang w:val="en-GB"/>
        </w:rPr>
        <w:t xml:space="preserve">Film History: And Introduction </w:t>
      </w:r>
      <w:r w:rsidRPr="00F6749A">
        <w:rPr>
          <w:rFonts w:ascii="Arial" w:hAnsi="Arial"/>
          <w:sz w:val="16"/>
          <w:lang w:val="en-GB"/>
        </w:rPr>
        <w:t>(Third Edition. Boston etc.: Mc Graw Hill, 2010), 128.</w:t>
      </w:r>
    </w:p>
  </w:footnote>
  <w:footnote w:id="3">
    <w:p w:rsidR="003F122B" w:rsidRPr="00F6749A" w:rsidRDefault="00E326DF" w:rsidP="006E6338">
      <w:pPr>
        <w:pStyle w:val="FootnoteText"/>
        <w:rPr>
          <w:rFonts w:ascii="Arial" w:hAnsi="Arial"/>
          <w:sz w:val="16"/>
          <w:lang w:val="en-GB"/>
        </w:rPr>
      </w:pPr>
      <w:r w:rsidRPr="00F6749A">
        <w:rPr>
          <w:rStyle w:val="FootnoteReference"/>
          <w:rFonts w:ascii="Arial" w:hAnsi="Arial"/>
          <w:sz w:val="16"/>
        </w:rPr>
        <w:footnoteRef/>
      </w:r>
      <w:r w:rsidRPr="00F6749A">
        <w:rPr>
          <w:rFonts w:ascii="Arial" w:hAnsi="Arial"/>
          <w:sz w:val="16"/>
          <w:lang w:val="en-GB"/>
        </w:rPr>
        <w:t xml:space="preserve"> Thompson en Bordwell, </w:t>
      </w:r>
      <w:r w:rsidRPr="00F6749A">
        <w:rPr>
          <w:rFonts w:ascii="Arial" w:hAnsi="Arial"/>
          <w:i/>
          <w:sz w:val="16"/>
          <w:lang w:val="en-GB"/>
        </w:rPr>
        <w:t>Film History</w:t>
      </w:r>
      <w:r w:rsidRPr="00F6749A">
        <w:rPr>
          <w:rFonts w:ascii="Arial" w:hAnsi="Arial"/>
          <w:sz w:val="16"/>
          <w:lang w:val="en-GB"/>
        </w:rPr>
        <w:t>, 128.</w:t>
      </w:r>
    </w:p>
  </w:footnote>
  <w:footnote w:id="4">
    <w:p w:rsidR="003F122B" w:rsidRPr="00F6749A" w:rsidRDefault="00E326DF" w:rsidP="006E6338">
      <w:pPr>
        <w:rPr>
          <w:rFonts w:ascii="Arial" w:hAnsi="Arial"/>
          <w:sz w:val="16"/>
          <w:lang w:val="en-GB"/>
        </w:rPr>
      </w:pPr>
      <w:r w:rsidRPr="00F6749A">
        <w:rPr>
          <w:rStyle w:val="FootnoteReference"/>
          <w:rFonts w:ascii="Arial" w:hAnsi="Arial"/>
          <w:sz w:val="16"/>
        </w:rPr>
        <w:footnoteRef/>
      </w:r>
      <w:r w:rsidRPr="00F6749A">
        <w:rPr>
          <w:rFonts w:ascii="Arial" w:hAnsi="Arial"/>
          <w:sz w:val="16"/>
          <w:lang w:val="en-GB"/>
        </w:rPr>
        <w:t xml:space="preserve"> Heather Addison, “Hollywood, Consumer Culture, and the Rise of “Body Shaping”,” in </w:t>
      </w:r>
      <w:r w:rsidRPr="00F6749A">
        <w:rPr>
          <w:rFonts w:ascii="Arial" w:hAnsi="Arial"/>
          <w:i/>
          <w:sz w:val="16"/>
          <w:lang w:val="en-GB"/>
        </w:rPr>
        <w:t>Hollywood Goes Shopping</w:t>
      </w:r>
      <w:r w:rsidRPr="00F6749A">
        <w:rPr>
          <w:rFonts w:ascii="Arial" w:hAnsi="Arial"/>
          <w:sz w:val="16"/>
          <w:lang w:val="en-GB"/>
        </w:rPr>
        <w:t xml:space="preserve">, geredigeerd door David Desser en Garth S. Jowett (Minneapolis/London: University of Minnesota Press, 2000), 8. </w:t>
      </w:r>
    </w:p>
  </w:footnote>
  <w:footnote w:id="5">
    <w:p w:rsidR="003F122B" w:rsidRPr="00F6749A" w:rsidRDefault="00E326DF" w:rsidP="006E6338">
      <w:pPr>
        <w:pStyle w:val="FootnoteText"/>
        <w:rPr>
          <w:rFonts w:ascii="Arial" w:hAnsi="Arial"/>
          <w:sz w:val="16"/>
          <w:lang w:val="en-GB"/>
        </w:rPr>
      </w:pPr>
      <w:r w:rsidRPr="00F6749A">
        <w:rPr>
          <w:rStyle w:val="FootnoteReference"/>
          <w:rFonts w:ascii="Arial" w:hAnsi="Arial"/>
          <w:sz w:val="16"/>
        </w:rPr>
        <w:footnoteRef/>
      </w:r>
      <w:r w:rsidRPr="00F6749A">
        <w:rPr>
          <w:rFonts w:ascii="Arial" w:hAnsi="Arial"/>
          <w:sz w:val="16"/>
          <w:lang w:val="en-GB"/>
        </w:rPr>
        <w:t xml:space="preserve"> Idem, 3. </w:t>
      </w:r>
    </w:p>
  </w:footnote>
  <w:footnote w:id="6">
    <w:p w:rsidR="003F122B" w:rsidRPr="00F6749A" w:rsidRDefault="00E326DF" w:rsidP="006E6338">
      <w:pPr>
        <w:pStyle w:val="FootnoteText"/>
        <w:rPr>
          <w:rFonts w:ascii="Arial" w:hAnsi="Arial"/>
          <w:sz w:val="16"/>
          <w:lang w:val="en-GB"/>
        </w:rPr>
      </w:pPr>
      <w:r w:rsidRPr="00F6749A">
        <w:rPr>
          <w:rStyle w:val="FootnoteReference"/>
          <w:rFonts w:ascii="Arial" w:hAnsi="Arial"/>
          <w:sz w:val="16"/>
        </w:rPr>
        <w:footnoteRef/>
      </w:r>
      <w:r w:rsidRPr="00F6749A">
        <w:rPr>
          <w:rFonts w:ascii="Arial" w:hAnsi="Arial"/>
          <w:sz w:val="16"/>
          <w:lang w:val="en-GB"/>
        </w:rPr>
        <w:t xml:space="preserve"> Idem, 9.</w:t>
      </w:r>
    </w:p>
  </w:footnote>
  <w:footnote w:id="7">
    <w:p w:rsidR="003F122B" w:rsidRPr="00F6749A" w:rsidRDefault="00E326DF" w:rsidP="006E6338">
      <w:pPr>
        <w:rPr>
          <w:rFonts w:ascii="Arial" w:hAnsi="Arial"/>
          <w:sz w:val="16"/>
          <w:lang w:val="en-GB"/>
        </w:rPr>
      </w:pPr>
      <w:r w:rsidRPr="00F6749A">
        <w:rPr>
          <w:rStyle w:val="FootnoteReference"/>
          <w:rFonts w:ascii="Arial" w:hAnsi="Arial"/>
          <w:sz w:val="16"/>
        </w:rPr>
        <w:footnoteRef/>
      </w:r>
      <w:r w:rsidRPr="00F6749A">
        <w:rPr>
          <w:rFonts w:ascii="Arial" w:hAnsi="Arial"/>
          <w:sz w:val="16"/>
          <w:lang w:val="en-GB"/>
        </w:rPr>
        <w:t xml:space="preserve"> Marsha Orgeron, “Making it in Hollywood: Clara Bow, Fandom and Consumer Culture,” </w:t>
      </w:r>
      <w:r w:rsidRPr="00F6749A">
        <w:rPr>
          <w:rFonts w:ascii="Arial" w:hAnsi="Arial"/>
          <w:i/>
          <w:sz w:val="16"/>
          <w:lang w:val="en-GB"/>
        </w:rPr>
        <w:t xml:space="preserve">Cinema Journal </w:t>
      </w:r>
      <w:r w:rsidRPr="00F6749A">
        <w:rPr>
          <w:rFonts w:ascii="Arial" w:hAnsi="Arial"/>
          <w:sz w:val="16"/>
          <w:lang w:val="en-GB"/>
        </w:rPr>
        <w:t>42.4 (2003): 76-97, 81.</w:t>
      </w:r>
    </w:p>
  </w:footnote>
  <w:footnote w:id="8">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William Leach, </w:t>
      </w:r>
      <w:r w:rsidRPr="00F6749A">
        <w:rPr>
          <w:rFonts w:ascii="Arial" w:hAnsi="Arial"/>
          <w:i/>
          <w:sz w:val="16"/>
          <w:lang w:val="en-US"/>
        </w:rPr>
        <w:t>Land of Desire: Merchants, Power, and the Rise of a New American Culture</w:t>
      </w:r>
      <w:r w:rsidRPr="00F6749A">
        <w:rPr>
          <w:rFonts w:ascii="Arial" w:hAnsi="Arial"/>
          <w:sz w:val="16"/>
          <w:lang w:val="en-US"/>
        </w:rPr>
        <w:t xml:space="preserve"> (New York: Vintage Books, 1993), 91-111.</w:t>
      </w:r>
    </w:p>
  </w:footnote>
  <w:footnote w:id="9">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Leach, </w:t>
      </w:r>
      <w:r w:rsidRPr="00F6749A">
        <w:rPr>
          <w:rFonts w:ascii="Arial" w:hAnsi="Arial"/>
          <w:i/>
          <w:sz w:val="16"/>
          <w:lang w:val="en-US"/>
        </w:rPr>
        <w:t>Land of Desire</w:t>
      </w:r>
      <w:r w:rsidRPr="00F6749A">
        <w:rPr>
          <w:rFonts w:ascii="Arial" w:hAnsi="Arial"/>
          <w:sz w:val="16"/>
          <w:lang w:val="en-US"/>
        </w:rPr>
        <w:t>, 92.</w:t>
      </w:r>
    </w:p>
  </w:footnote>
  <w:footnote w:id="10">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Ibidem.</w:t>
      </w:r>
    </w:p>
  </w:footnote>
  <w:footnote w:id="11">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Ibidem.</w:t>
      </w:r>
    </w:p>
  </w:footnote>
  <w:footnote w:id="12">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Ibidem. </w:t>
      </w:r>
    </w:p>
  </w:footnote>
  <w:footnote w:id="13">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Ibidem. </w:t>
      </w:r>
    </w:p>
  </w:footnote>
  <w:footnote w:id="14">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Linda Hall, “Fashion and Style in the Twenties: The Change,” </w:t>
      </w:r>
      <w:r w:rsidRPr="00F6749A">
        <w:rPr>
          <w:rFonts w:ascii="Arial" w:hAnsi="Arial"/>
          <w:i/>
          <w:sz w:val="16"/>
          <w:lang w:val="en-US"/>
        </w:rPr>
        <w:t>The Historian</w:t>
      </w:r>
      <w:r w:rsidRPr="00F6749A">
        <w:rPr>
          <w:rFonts w:ascii="Arial" w:hAnsi="Arial"/>
          <w:sz w:val="16"/>
          <w:lang w:val="en-US"/>
        </w:rPr>
        <w:t xml:space="preserve"> 34.3 (1972): 485-497, 497.</w:t>
      </w:r>
    </w:p>
  </w:footnote>
  <w:footnote w:id="15">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Sarah Berry, </w:t>
      </w:r>
      <w:r w:rsidRPr="00F6749A">
        <w:rPr>
          <w:rFonts w:ascii="Arial" w:hAnsi="Arial"/>
          <w:i/>
          <w:sz w:val="16"/>
          <w:lang w:val="en-GB"/>
        </w:rPr>
        <w:t>Screen Style: Fashion and Femininity in 1930s Hollywood</w:t>
      </w:r>
      <w:r w:rsidRPr="00F6749A">
        <w:rPr>
          <w:rFonts w:ascii="Arial" w:hAnsi="Arial"/>
          <w:sz w:val="16"/>
          <w:lang w:val="en-GB"/>
        </w:rPr>
        <w:t xml:space="preserve"> (Minneapolis: University of Minnesota Press, 2000), </w:t>
      </w:r>
      <w:r w:rsidRPr="00F6749A">
        <w:rPr>
          <w:rFonts w:ascii="Arial" w:hAnsi="Arial"/>
          <w:sz w:val="16"/>
          <w:lang w:val="en-US"/>
        </w:rPr>
        <w:t>1-2.</w:t>
      </w:r>
    </w:p>
  </w:footnote>
  <w:footnote w:id="16">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Berry, 2.</w:t>
      </w:r>
    </w:p>
  </w:footnote>
  <w:footnote w:id="17">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Hall, 485.</w:t>
      </w:r>
    </w:p>
  </w:footnote>
  <w:footnote w:id="18">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Idem, 485.</w:t>
      </w:r>
    </w:p>
  </w:footnote>
  <w:footnote w:id="19">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Michelle Tolini Finamore, </w:t>
      </w:r>
      <w:r w:rsidRPr="00F6749A">
        <w:rPr>
          <w:rFonts w:ascii="Arial" w:hAnsi="Arial"/>
          <w:i/>
          <w:sz w:val="16"/>
          <w:lang w:val="en-US"/>
        </w:rPr>
        <w:t>Hollywood Before Glamour</w:t>
      </w:r>
      <w:r w:rsidRPr="00F6749A">
        <w:rPr>
          <w:rFonts w:ascii="Arial" w:hAnsi="Arial"/>
          <w:sz w:val="16"/>
          <w:lang w:val="en-US"/>
        </w:rPr>
        <w:t xml:space="preserve"> (Hampshire: Palgrave Macmillen, 2013), 164.</w:t>
      </w:r>
    </w:p>
  </w:footnote>
  <w:footnote w:id="20">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Finamore, 164.</w:t>
      </w:r>
    </w:p>
  </w:footnote>
  <w:footnote w:id="21">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Berry, 2.</w:t>
      </w:r>
    </w:p>
  </w:footnote>
  <w:footnote w:id="22">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Idem, 11.</w:t>
      </w:r>
    </w:p>
  </w:footnote>
  <w:footnote w:id="23">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Kathryn Fuller, </w:t>
      </w:r>
      <w:r w:rsidRPr="00F6749A">
        <w:rPr>
          <w:rFonts w:ascii="Arial" w:hAnsi="Arial"/>
          <w:i/>
          <w:sz w:val="16"/>
          <w:lang w:val="en-US"/>
        </w:rPr>
        <w:t>At the Picture Show: Small Town Audiences and the Creation of Movie Fan Culture</w:t>
      </w:r>
      <w:r w:rsidRPr="00F6749A">
        <w:rPr>
          <w:rFonts w:ascii="Arial" w:hAnsi="Arial"/>
          <w:sz w:val="16"/>
          <w:lang w:val="en-US"/>
        </w:rPr>
        <w:t xml:space="preserve"> (Washington en Londen: Smithsonian Institution Press, 1996), 157.</w:t>
      </w:r>
    </w:p>
  </w:footnote>
  <w:footnote w:id="24">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Fuller, 157.</w:t>
      </w:r>
    </w:p>
  </w:footnote>
  <w:footnote w:id="25">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Ibidem. </w:t>
      </w:r>
    </w:p>
  </w:footnote>
  <w:footnote w:id="26">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Fuller, 157. </w:t>
      </w:r>
    </w:p>
  </w:footnote>
  <w:footnote w:id="27">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Idem, 154.</w:t>
      </w:r>
    </w:p>
  </w:footnote>
  <w:footnote w:id="28">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Idem, 132.</w:t>
      </w:r>
    </w:p>
  </w:footnote>
  <w:footnote w:id="29">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w:t>
      </w:r>
      <w:r>
        <w:rPr>
          <w:rFonts w:ascii="Arial" w:hAnsi="Arial"/>
          <w:sz w:val="16"/>
          <w:lang w:val="en-US"/>
        </w:rPr>
        <w:t>Fuller</w:t>
      </w:r>
      <w:r w:rsidRPr="00F6749A">
        <w:rPr>
          <w:rFonts w:ascii="Arial" w:hAnsi="Arial"/>
          <w:sz w:val="16"/>
          <w:lang w:val="en-US"/>
        </w:rPr>
        <w:t xml:space="preserve">, 112. </w:t>
      </w:r>
    </w:p>
  </w:footnote>
  <w:footnote w:id="30">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Ibidem. </w:t>
      </w:r>
    </w:p>
  </w:footnote>
  <w:footnote w:id="31">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Idem, 151.</w:t>
      </w:r>
    </w:p>
  </w:footnote>
  <w:footnote w:id="32">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Ibidem.</w:t>
      </w:r>
    </w:p>
  </w:footnote>
  <w:footnote w:id="33">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Berry, 11.  </w:t>
      </w:r>
    </w:p>
  </w:footnote>
  <w:footnote w:id="34">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Finamore, 164.</w:t>
      </w:r>
    </w:p>
  </w:footnote>
  <w:footnote w:id="35">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Idem, 164.</w:t>
      </w:r>
    </w:p>
  </w:footnote>
  <w:footnote w:id="36">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Ibidem. </w:t>
      </w:r>
    </w:p>
  </w:footnote>
  <w:footnote w:id="37">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Fuller, 144. </w:t>
      </w:r>
    </w:p>
  </w:footnote>
  <w:footnote w:id="38">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Idem, 154.</w:t>
      </w:r>
    </w:p>
  </w:footnote>
  <w:footnote w:id="39">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Idem, 162.</w:t>
      </w:r>
    </w:p>
  </w:footnote>
  <w:footnote w:id="40">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Idem, 160.</w:t>
      </w:r>
    </w:p>
  </w:footnote>
  <w:footnote w:id="41">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Ibidem. </w:t>
      </w:r>
    </w:p>
  </w:footnote>
  <w:footnote w:id="42">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w:t>
      </w:r>
      <w:r>
        <w:rPr>
          <w:rFonts w:ascii="Arial" w:hAnsi="Arial"/>
          <w:sz w:val="16"/>
          <w:lang w:val="en-US"/>
        </w:rPr>
        <w:t>Fuller</w:t>
      </w:r>
      <w:r w:rsidRPr="00F6749A">
        <w:rPr>
          <w:rFonts w:ascii="Arial" w:hAnsi="Arial"/>
          <w:sz w:val="16"/>
          <w:lang w:val="en-US"/>
        </w:rPr>
        <w:t>, 151.</w:t>
      </w:r>
    </w:p>
  </w:footnote>
  <w:footnote w:id="43">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Finamore, 164. </w:t>
      </w:r>
    </w:p>
  </w:footnote>
  <w:footnote w:id="44">
    <w:p w:rsidR="003F122B" w:rsidRPr="00F23748" w:rsidRDefault="00E326DF" w:rsidP="006E6338">
      <w:pPr>
        <w:pStyle w:val="FootnoteText"/>
        <w:rPr>
          <w:rFonts w:ascii="Arial" w:hAnsi="Arial"/>
          <w:sz w:val="16"/>
        </w:rPr>
      </w:pPr>
      <w:r w:rsidRPr="00F6749A">
        <w:rPr>
          <w:rStyle w:val="FootnoteReference"/>
          <w:rFonts w:ascii="Arial" w:hAnsi="Arial"/>
          <w:sz w:val="16"/>
        </w:rPr>
        <w:footnoteRef/>
      </w:r>
      <w:r w:rsidRPr="00F23748">
        <w:rPr>
          <w:rFonts w:ascii="Arial" w:hAnsi="Arial"/>
          <w:sz w:val="16"/>
        </w:rPr>
        <w:t xml:space="preserve"> Finamore, 164-165.</w:t>
      </w:r>
    </w:p>
  </w:footnote>
  <w:footnote w:id="45">
    <w:p w:rsidR="003F122B" w:rsidRPr="00F23748" w:rsidRDefault="00E326DF" w:rsidP="006E6338">
      <w:pPr>
        <w:pStyle w:val="FootnoteText"/>
        <w:rPr>
          <w:rFonts w:ascii="Arial" w:hAnsi="Arial"/>
          <w:sz w:val="16"/>
        </w:rPr>
      </w:pPr>
      <w:r w:rsidRPr="00F6749A">
        <w:rPr>
          <w:rStyle w:val="FootnoteReference"/>
          <w:rFonts w:ascii="Arial" w:hAnsi="Arial"/>
          <w:sz w:val="16"/>
        </w:rPr>
        <w:footnoteRef/>
      </w:r>
      <w:r w:rsidRPr="00F23748">
        <w:rPr>
          <w:rFonts w:ascii="Arial" w:hAnsi="Arial"/>
          <w:sz w:val="16"/>
        </w:rPr>
        <w:t xml:space="preserve"> Idem, 165.</w:t>
      </w:r>
    </w:p>
  </w:footnote>
  <w:footnote w:id="46">
    <w:p w:rsidR="003F122B" w:rsidRPr="00F23748" w:rsidRDefault="00E326DF" w:rsidP="006E6338">
      <w:pPr>
        <w:pStyle w:val="FootnoteText"/>
        <w:rPr>
          <w:rFonts w:ascii="Arial" w:hAnsi="Arial"/>
          <w:sz w:val="16"/>
        </w:rPr>
      </w:pPr>
      <w:r w:rsidRPr="00F6749A">
        <w:rPr>
          <w:rStyle w:val="FootnoteReference"/>
          <w:rFonts w:ascii="Arial" w:hAnsi="Arial"/>
          <w:sz w:val="16"/>
        </w:rPr>
        <w:footnoteRef/>
      </w:r>
      <w:r w:rsidRPr="00F23748">
        <w:rPr>
          <w:rFonts w:ascii="Arial" w:hAnsi="Arial"/>
          <w:sz w:val="16"/>
        </w:rPr>
        <w:t xml:space="preserve"> Fuller, 164. </w:t>
      </w:r>
    </w:p>
  </w:footnote>
  <w:footnote w:id="47">
    <w:p w:rsidR="003F122B" w:rsidRPr="00F6749A" w:rsidRDefault="00E326DF" w:rsidP="006E6338">
      <w:pPr>
        <w:pStyle w:val="FootnoteText"/>
        <w:rPr>
          <w:rFonts w:ascii="Arial" w:hAnsi="Arial"/>
          <w:sz w:val="16"/>
        </w:rPr>
      </w:pPr>
      <w:r w:rsidRPr="00F6749A">
        <w:rPr>
          <w:rStyle w:val="FootnoteReference"/>
          <w:rFonts w:ascii="Arial" w:hAnsi="Arial"/>
          <w:sz w:val="16"/>
        </w:rPr>
        <w:footnoteRef/>
      </w:r>
      <w:r w:rsidRPr="00F6749A">
        <w:rPr>
          <w:rFonts w:ascii="Arial" w:hAnsi="Arial"/>
          <w:sz w:val="16"/>
        </w:rPr>
        <w:t xml:space="preserve"> Idem, 166.</w:t>
      </w:r>
    </w:p>
  </w:footnote>
  <w:footnote w:id="48">
    <w:p w:rsidR="003F122B" w:rsidRPr="00F6749A" w:rsidRDefault="00E326DF" w:rsidP="006E6338">
      <w:pPr>
        <w:pStyle w:val="FootnoteText"/>
        <w:rPr>
          <w:rFonts w:ascii="Arial" w:hAnsi="Arial"/>
          <w:sz w:val="16"/>
        </w:rPr>
      </w:pPr>
      <w:r w:rsidRPr="00F6749A">
        <w:rPr>
          <w:rStyle w:val="FootnoteReference"/>
          <w:rFonts w:ascii="Arial" w:hAnsi="Arial"/>
          <w:sz w:val="16"/>
        </w:rPr>
        <w:footnoteRef/>
      </w:r>
      <w:r w:rsidRPr="00F6749A">
        <w:rPr>
          <w:rFonts w:ascii="Arial" w:hAnsi="Arial"/>
          <w:sz w:val="16"/>
        </w:rPr>
        <w:t xml:space="preserve"> Zie </w:t>
      </w:r>
      <w:r w:rsidR="0044726C" w:rsidRPr="00F6749A">
        <w:rPr>
          <w:rFonts w:ascii="Arial" w:hAnsi="Arial"/>
          <w:sz w:val="16"/>
        </w:rPr>
        <w:fldChar w:fldCharType="begin"/>
      </w:r>
      <w:r w:rsidRPr="00F6749A">
        <w:rPr>
          <w:rFonts w:ascii="Arial" w:hAnsi="Arial"/>
          <w:sz w:val="16"/>
        </w:rPr>
        <w:instrText xml:space="preserve"> REF _Ref255981810 </w:instrText>
      </w:r>
      <w:r w:rsidR="0044726C" w:rsidRPr="00F6749A">
        <w:rPr>
          <w:rFonts w:ascii="Arial" w:hAnsi="Arial"/>
          <w:sz w:val="16"/>
        </w:rPr>
        <w:fldChar w:fldCharType="separate"/>
      </w:r>
      <w:r w:rsidRPr="00F6749A">
        <w:rPr>
          <w:rFonts w:ascii="Arial" w:hAnsi="Arial"/>
          <w:sz w:val="16"/>
        </w:rPr>
        <w:t xml:space="preserve">Tabel </w:t>
      </w:r>
      <w:r w:rsidRPr="00F6749A">
        <w:rPr>
          <w:rFonts w:ascii="Arial" w:hAnsi="Arial"/>
          <w:noProof/>
          <w:sz w:val="16"/>
        </w:rPr>
        <w:t>1</w:t>
      </w:r>
      <w:r w:rsidR="0044726C" w:rsidRPr="00F6749A">
        <w:rPr>
          <w:rFonts w:ascii="Arial" w:hAnsi="Arial"/>
          <w:sz w:val="16"/>
        </w:rPr>
        <w:fldChar w:fldCharType="end"/>
      </w:r>
      <w:r w:rsidRPr="00F6749A">
        <w:rPr>
          <w:rFonts w:ascii="Arial" w:hAnsi="Arial"/>
          <w:sz w:val="16"/>
        </w:rPr>
        <w:t xml:space="preserve"> Kanttekening hierbij is dat het niet zeker is dat alle nummers compleet zijn. Het is gebaseerd op digitale versies waarbij geen duidelijke laatste pagina’s aanwezig zijn. De cijfers en percentages zijn een benadering. </w:t>
      </w:r>
    </w:p>
  </w:footnote>
  <w:footnote w:id="49">
    <w:p w:rsidR="003F122B" w:rsidRPr="00F6749A" w:rsidRDefault="00E326DF" w:rsidP="006E6338">
      <w:pPr>
        <w:pStyle w:val="FootnoteText"/>
        <w:rPr>
          <w:rFonts w:ascii="Arial" w:hAnsi="Arial"/>
          <w:sz w:val="16"/>
        </w:rPr>
      </w:pPr>
      <w:r w:rsidRPr="00F6749A">
        <w:rPr>
          <w:rStyle w:val="FootnoteReference"/>
          <w:rFonts w:ascii="Arial" w:hAnsi="Arial"/>
          <w:sz w:val="16"/>
        </w:rPr>
        <w:footnoteRef/>
      </w:r>
      <w:r w:rsidRPr="00F6749A">
        <w:rPr>
          <w:rFonts w:ascii="Arial" w:hAnsi="Arial"/>
          <w:sz w:val="16"/>
        </w:rPr>
        <w:t xml:space="preserve"> Zie </w:t>
      </w:r>
      <w:r w:rsidR="0044726C" w:rsidRPr="00F6749A">
        <w:rPr>
          <w:rFonts w:ascii="Arial" w:hAnsi="Arial"/>
          <w:sz w:val="16"/>
        </w:rPr>
        <w:fldChar w:fldCharType="begin"/>
      </w:r>
      <w:r w:rsidRPr="00F6749A">
        <w:rPr>
          <w:rFonts w:ascii="Arial" w:hAnsi="Arial"/>
          <w:sz w:val="16"/>
        </w:rPr>
        <w:instrText xml:space="preserve"> REF _Ref256078601 </w:instrText>
      </w:r>
      <w:r w:rsidR="0044726C" w:rsidRPr="00F6749A">
        <w:rPr>
          <w:rFonts w:ascii="Arial" w:hAnsi="Arial"/>
          <w:sz w:val="16"/>
        </w:rPr>
        <w:fldChar w:fldCharType="separate"/>
      </w:r>
      <w:r w:rsidRPr="00F6749A">
        <w:rPr>
          <w:rFonts w:ascii="Arial" w:hAnsi="Arial"/>
          <w:sz w:val="16"/>
        </w:rPr>
        <w:t xml:space="preserve">Tabel </w:t>
      </w:r>
      <w:r w:rsidRPr="00F6749A">
        <w:rPr>
          <w:rFonts w:ascii="Arial" w:hAnsi="Arial"/>
          <w:noProof/>
          <w:sz w:val="16"/>
        </w:rPr>
        <w:t>2</w:t>
      </w:r>
      <w:r w:rsidRPr="00F6749A">
        <w:rPr>
          <w:rFonts w:ascii="Arial" w:hAnsi="Arial"/>
          <w:sz w:val="16"/>
        </w:rPr>
        <w:t xml:space="preserve"> vaste rubrieken</w:t>
      </w:r>
      <w:r w:rsidR="0044726C" w:rsidRPr="00F6749A">
        <w:rPr>
          <w:rFonts w:ascii="Arial" w:hAnsi="Arial"/>
          <w:sz w:val="16"/>
        </w:rPr>
        <w:fldChar w:fldCharType="end"/>
      </w:r>
    </w:p>
  </w:footnote>
  <w:footnote w:id="50">
    <w:p w:rsidR="003F122B" w:rsidRPr="00F6749A" w:rsidRDefault="00E326DF" w:rsidP="006E6338">
      <w:pPr>
        <w:pStyle w:val="FootnoteText"/>
        <w:rPr>
          <w:rFonts w:ascii="Arial" w:hAnsi="Arial"/>
          <w:sz w:val="16"/>
        </w:rPr>
      </w:pPr>
      <w:r w:rsidRPr="00F6749A">
        <w:rPr>
          <w:rStyle w:val="FootnoteReference"/>
          <w:rFonts w:ascii="Arial" w:hAnsi="Arial"/>
          <w:sz w:val="16"/>
        </w:rPr>
        <w:footnoteRef/>
      </w:r>
      <w:r w:rsidRPr="00F6749A">
        <w:rPr>
          <w:rFonts w:ascii="Arial" w:hAnsi="Arial"/>
          <w:sz w:val="16"/>
        </w:rPr>
        <w:t xml:space="preserve"> Zie </w:t>
      </w:r>
      <w:r w:rsidR="0044726C" w:rsidRPr="00F6749A">
        <w:rPr>
          <w:rFonts w:ascii="Arial" w:hAnsi="Arial"/>
          <w:sz w:val="16"/>
        </w:rPr>
        <w:fldChar w:fldCharType="begin"/>
      </w:r>
      <w:r w:rsidRPr="00F6749A">
        <w:rPr>
          <w:rFonts w:ascii="Arial" w:hAnsi="Arial"/>
          <w:sz w:val="16"/>
        </w:rPr>
        <w:instrText xml:space="preserve"> REF _Ref256078993 </w:instrText>
      </w:r>
      <w:r w:rsidR="0044726C" w:rsidRPr="00F6749A">
        <w:rPr>
          <w:rFonts w:ascii="Arial" w:hAnsi="Arial"/>
          <w:sz w:val="16"/>
        </w:rPr>
        <w:fldChar w:fldCharType="separate"/>
      </w:r>
      <w:r w:rsidRPr="00F6749A">
        <w:rPr>
          <w:rFonts w:ascii="Arial" w:hAnsi="Arial"/>
          <w:sz w:val="16"/>
        </w:rPr>
        <w:t xml:space="preserve">Tabel A. </w:t>
      </w:r>
      <w:r w:rsidRPr="00F6749A">
        <w:rPr>
          <w:rFonts w:ascii="Arial" w:hAnsi="Arial"/>
          <w:noProof/>
          <w:sz w:val="16"/>
        </w:rPr>
        <w:t>1</w:t>
      </w:r>
      <w:r w:rsidRPr="00F6749A">
        <w:rPr>
          <w:rFonts w:ascii="Arial" w:hAnsi="Arial"/>
          <w:sz w:val="16"/>
        </w:rPr>
        <w:t xml:space="preserve"> modeartikelen</w:t>
      </w:r>
      <w:r w:rsidR="0044726C" w:rsidRPr="00F6749A">
        <w:rPr>
          <w:rFonts w:ascii="Arial" w:hAnsi="Arial"/>
          <w:sz w:val="16"/>
        </w:rPr>
        <w:fldChar w:fldCharType="end"/>
      </w:r>
      <w:r>
        <w:rPr>
          <w:rFonts w:ascii="Arial" w:hAnsi="Arial"/>
          <w:sz w:val="16"/>
        </w:rPr>
        <w:t xml:space="preserve"> in de bijlage A</w:t>
      </w:r>
      <w:r w:rsidRPr="00F6749A">
        <w:rPr>
          <w:rFonts w:ascii="Arial" w:hAnsi="Arial"/>
          <w:sz w:val="16"/>
        </w:rPr>
        <w:t xml:space="preserve">. Overigens lijkt het er op dat Grace Corson vanaf september niet meer moderedactrice is, en dat iemand anders dit overgenomen heeft. Haar naam en signatuur stonden vanaf die maand namelijk niet meer bij de modeartikelen, die wel maandelijks bleven verschijnen. </w:t>
      </w:r>
    </w:p>
  </w:footnote>
  <w:footnote w:id="51">
    <w:p w:rsidR="003F122B" w:rsidRPr="00F6749A" w:rsidRDefault="00E326DF" w:rsidP="006E6338">
      <w:pPr>
        <w:pStyle w:val="FootnoteText"/>
        <w:rPr>
          <w:rFonts w:ascii="Arial" w:hAnsi="Arial"/>
          <w:sz w:val="16"/>
        </w:rPr>
      </w:pPr>
      <w:r w:rsidRPr="00F6749A">
        <w:rPr>
          <w:rStyle w:val="FootnoteReference"/>
          <w:rFonts w:ascii="Arial" w:hAnsi="Arial"/>
          <w:sz w:val="16"/>
        </w:rPr>
        <w:footnoteRef/>
      </w:r>
      <w:r w:rsidRPr="00F6749A">
        <w:rPr>
          <w:rFonts w:ascii="Arial" w:hAnsi="Arial"/>
          <w:sz w:val="16"/>
        </w:rPr>
        <w:t xml:space="preserve"> Zie </w:t>
      </w:r>
      <w:r w:rsidR="0044726C" w:rsidRPr="00F6749A">
        <w:rPr>
          <w:rFonts w:ascii="Arial" w:hAnsi="Arial"/>
          <w:sz w:val="16"/>
        </w:rPr>
        <w:fldChar w:fldCharType="begin"/>
      </w:r>
      <w:r w:rsidRPr="00F6749A">
        <w:rPr>
          <w:rFonts w:ascii="Arial" w:hAnsi="Arial"/>
          <w:sz w:val="16"/>
        </w:rPr>
        <w:instrText xml:space="preserve"> REF _Ref256078668 </w:instrText>
      </w:r>
      <w:r w:rsidR="0044726C" w:rsidRPr="00F6749A">
        <w:rPr>
          <w:rFonts w:ascii="Arial" w:hAnsi="Arial"/>
          <w:sz w:val="16"/>
        </w:rPr>
        <w:fldChar w:fldCharType="separate"/>
      </w:r>
      <w:r w:rsidRPr="00F6749A">
        <w:rPr>
          <w:rFonts w:ascii="Arial" w:hAnsi="Arial"/>
          <w:sz w:val="16"/>
        </w:rPr>
        <w:t xml:space="preserve">Tabel </w:t>
      </w:r>
      <w:r w:rsidRPr="00F6749A">
        <w:rPr>
          <w:rFonts w:ascii="Arial" w:hAnsi="Arial"/>
          <w:noProof/>
          <w:sz w:val="16"/>
        </w:rPr>
        <w:t>1</w:t>
      </w:r>
      <w:r w:rsidRPr="00F6749A">
        <w:rPr>
          <w:rFonts w:ascii="Arial" w:hAnsi="Arial"/>
          <w:sz w:val="16"/>
        </w:rPr>
        <w:t xml:space="preserve"> advertenties</w:t>
      </w:r>
      <w:r w:rsidR="0044726C" w:rsidRPr="00F6749A">
        <w:rPr>
          <w:rFonts w:ascii="Arial" w:hAnsi="Arial"/>
          <w:sz w:val="16"/>
        </w:rPr>
        <w:fldChar w:fldCharType="end"/>
      </w:r>
      <w:r w:rsidRPr="00F6749A">
        <w:rPr>
          <w:rFonts w:ascii="Arial" w:hAnsi="Arial"/>
          <w:sz w:val="16"/>
        </w:rPr>
        <w:t xml:space="preserve">. Dit percentage is bij benadering. *Januari is uitgesloten in het gemiddelde, omdat hier de laatste pagina’s ontbreken. </w:t>
      </w:r>
    </w:p>
  </w:footnote>
  <w:footnote w:id="52">
    <w:p w:rsidR="003F122B" w:rsidRPr="00F6749A" w:rsidRDefault="00E326DF" w:rsidP="006E6338">
      <w:pPr>
        <w:pStyle w:val="FootnoteText"/>
        <w:rPr>
          <w:rFonts w:ascii="Arial" w:hAnsi="Arial"/>
          <w:sz w:val="16"/>
        </w:rPr>
      </w:pPr>
      <w:r w:rsidRPr="00F6749A">
        <w:rPr>
          <w:rStyle w:val="FootnoteReference"/>
          <w:rFonts w:ascii="Arial" w:hAnsi="Arial"/>
          <w:sz w:val="16"/>
        </w:rPr>
        <w:footnoteRef/>
      </w:r>
      <w:r w:rsidRPr="00F6749A">
        <w:rPr>
          <w:rFonts w:ascii="Arial" w:hAnsi="Arial"/>
          <w:sz w:val="16"/>
        </w:rPr>
        <w:t xml:space="preserve"> Zie </w:t>
      </w:r>
      <w:r w:rsidR="0044726C" w:rsidRPr="00F6749A">
        <w:rPr>
          <w:rFonts w:ascii="Arial" w:hAnsi="Arial"/>
          <w:sz w:val="16"/>
        </w:rPr>
        <w:fldChar w:fldCharType="begin"/>
      </w:r>
      <w:r w:rsidRPr="00F6749A">
        <w:rPr>
          <w:rFonts w:ascii="Arial" w:hAnsi="Arial"/>
          <w:sz w:val="16"/>
        </w:rPr>
        <w:instrText xml:space="preserve"> REF _Ref256078709 </w:instrText>
      </w:r>
      <w:r w:rsidR="0044726C" w:rsidRPr="00F6749A">
        <w:rPr>
          <w:rFonts w:ascii="Arial" w:hAnsi="Arial"/>
          <w:sz w:val="16"/>
        </w:rPr>
        <w:fldChar w:fldCharType="separate"/>
      </w:r>
      <w:r w:rsidRPr="00F6749A">
        <w:rPr>
          <w:rFonts w:ascii="Arial" w:hAnsi="Arial"/>
          <w:sz w:val="16"/>
        </w:rPr>
        <w:t xml:space="preserve">Tabel </w:t>
      </w:r>
      <w:r w:rsidRPr="00F6749A">
        <w:rPr>
          <w:rFonts w:ascii="Arial" w:hAnsi="Arial"/>
          <w:noProof/>
          <w:sz w:val="16"/>
        </w:rPr>
        <w:t>3</w:t>
      </w:r>
      <w:r w:rsidRPr="00F6749A">
        <w:rPr>
          <w:rFonts w:ascii="Arial" w:hAnsi="Arial"/>
          <w:sz w:val="16"/>
        </w:rPr>
        <w:t xml:space="preserve"> modeadvertenties</w:t>
      </w:r>
      <w:r w:rsidR="0044726C" w:rsidRPr="00F6749A">
        <w:rPr>
          <w:rFonts w:ascii="Arial" w:hAnsi="Arial"/>
          <w:sz w:val="16"/>
        </w:rPr>
        <w:fldChar w:fldCharType="end"/>
      </w:r>
      <w:r w:rsidRPr="00F6749A">
        <w:rPr>
          <w:rFonts w:ascii="Arial" w:hAnsi="Arial"/>
          <w:sz w:val="16"/>
        </w:rPr>
        <w:t xml:space="preserve">. Dit percentage is bij benadering. *Januari is uitgesloten in het gemiddelde, omdat hier de laatste pagina’s ontbreken. </w:t>
      </w:r>
    </w:p>
  </w:footnote>
  <w:footnote w:id="53">
    <w:p w:rsidR="003F122B" w:rsidRPr="00F6749A" w:rsidRDefault="00E326DF" w:rsidP="006E6338">
      <w:pPr>
        <w:pStyle w:val="FootnoteText"/>
        <w:rPr>
          <w:rFonts w:ascii="Arial" w:hAnsi="Arial"/>
          <w:sz w:val="16"/>
        </w:rPr>
      </w:pPr>
      <w:r w:rsidRPr="00F6749A">
        <w:rPr>
          <w:rStyle w:val="FootnoteReference"/>
          <w:rFonts w:ascii="Arial" w:hAnsi="Arial"/>
          <w:sz w:val="16"/>
        </w:rPr>
        <w:footnoteRef/>
      </w:r>
      <w:r w:rsidRPr="00F6749A">
        <w:rPr>
          <w:rFonts w:ascii="Arial" w:hAnsi="Arial"/>
          <w:sz w:val="16"/>
        </w:rPr>
        <w:t xml:space="preserve"> Zie </w:t>
      </w:r>
      <w:r w:rsidR="0044726C" w:rsidRPr="00F6749A">
        <w:rPr>
          <w:rFonts w:ascii="Arial" w:hAnsi="Arial"/>
          <w:sz w:val="16"/>
        </w:rPr>
        <w:fldChar w:fldCharType="begin"/>
      </w:r>
      <w:r w:rsidRPr="00F6749A">
        <w:rPr>
          <w:rFonts w:ascii="Arial" w:hAnsi="Arial"/>
          <w:sz w:val="16"/>
        </w:rPr>
        <w:instrText xml:space="preserve"> REF _Ref256078709 </w:instrText>
      </w:r>
      <w:r w:rsidR="0044726C" w:rsidRPr="00F6749A">
        <w:rPr>
          <w:rFonts w:ascii="Arial" w:hAnsi="Arial"/>
          <w:sz w:val="16"/>
        </w:rPr>
        <w:fldChar w:fldCharType="separate"/>
      </w:r>
      <w:r w:rsidRPr="00F6749A">
        <w:rPr>
          <w:rFonts w:ascii="Arial" w:hAnsi="Arial"/>
          <w:sz w:val="16"/>
        </w:rPr>
        <w:t xml:space="preserve">Tabel </w:t>
      </w:r>
      <w:r w:rsidRPr="00F6749A">
        <w:rPr>
          <w:rFonts w:ascii="Arial" w:hAnsi="Arial"/>
          <w:noProof/>
          <w:sz w:val="16"/>
        </w:rPr>
        <w:t>3</w:t>
      </w:r>
      <w:r w:rsidRPr="00F6749A">
        <w:rPr>
          <w:rFonts w:ascii="Arial" w:hAnsi="Arial"/>
          <w:sz w:val="16"/>
        </w:rPr>
        <w:t xml:space="preserve"> modeadvertenties</w:t>
      </w:r>
      <w:r w:rsidR="0044726C" w:rsidRPr="00F6749A">
        <w:rPr>
          <w:rFonts w:ascii="Arial" w:hAnsi="Arial"/>
          <w:sz w:val="16"/>
        </w:rPr>
        <w:fldChar w:fldCharType="end"/>
      </w:r>
      <w:r w:rsidRPr="00F6749A">
        <w:rPr>
          <w:rFonts w:ascii="Arial" w:hAnsi="Arial"/>
          <w:sz w:val="16"/>
        </w:rPr>
        <w:t xml:space="preserve">. Dit percentage is bij benadering. *Januari is uitgesloten in het gemiddelde, omdat hier de laatste pagina’s ontbreken. </w:t>
      </w:r>
    </w:p>
  </w:footnote>
  <w:footnote w:id="54">
    <w:p w:rsidR="003F122B" w:rsidRPr="00F6749A" w:rsidRDefault="00E326DF">
      <w:pPr>
        <w:pStyle w:val="FootnoteText"/>
        <w:rPr>
          <w:rFonts w:ascii="Arial" w:hAnsi="Arial"/>
          <w:sz w:val="16"/>
        </w:rPr>
      </w:pPr>
      <w:r w:rsidRPr="00F6749A">
        <w:rPr>
          <w:rStyle w:val="FootnoteReference"/>
          <w:rFonts w:ascii="Arial" w:hAnsi="Arial"/>
          <w:sz w:val="16"/>
        </w:rPr>
        <w:footnoteRef/>
      </w:r>
      <w:r w:rsidRPr="00F6749A">
        <w:rPr>
          <w:rFonts w:ascii="Arial" w:hAnsi="Arial"/>
          <w:sz w:val="16"/>
        </w:rPr>
        <w:t xml:space="preserve"> Zie tabel A1 in bijlage A</w:t>
      </w:r>
    </w:p>
  </w:footnote>
  <w:footnote w:id="55">
    <w:p w:rsidR="003F122B" w:rsidRPr="00F6749A" w:rsidRDefault="00E326DF" w:rsidP="006E6338">
      <w:pPr>
        <w:pStyle w:val="FootnoteText"/>
        <w:rPr>
          <w:rFonts w:ascii="Arial" w:hAnsi="Arial"/>
          <w:sz w:val="16"/>
        </w:rPr>
      </w:pPr>
      <w:r w:rsidRPr="00F6749A">
        <w:rPr>
          <w:rStyle w:val="FootnoteReference"/>
          <w:rFonts w:ascii="Arial" w:hAnsi="Arial"/>
          <w:sz w:val="16"/>
        </w:rPr>
        <w:footnoteRef/>
      </w:r>
      <w:r w:rsidRPr="00F6749A">
        <w:rPr>
          <w:rFonts w:ascii="Arial" w:hAnsi="Arial"/>
          <w:sz w:val="16"/>
        </w:rPr>
        <w:t xml:space="preserve"> Berry, 11.</w:t>
      </w:r>
    </w:p>
  </w:footnote>
  <w:footnote w:id="56">
    <w:p w:rsidR="003F122B" w:rsidRPr="00F6749A" w:rsidRDefault="00E326DF" w:rsidP="006E6338">
      <w:pPr>
        <w:pStyle w:val="FootnoteText"/>
        <w:rPr>
          <w:rFonts w:ascii="Arial" w:hAnsi="Arial"/>
          <w:sz w:val="16"/>
        </w:rPr>
      </w:pPr>
      <w:r w:rsidRPr="00F6749A">
        <w:rPr>
          <w:rStyle w:val="FootnoteReference"/>
          <w:rFonts w:ascii="Arial" w:hAnsi="Arial"/>
          <w:sz w:val="16"/>
        </w:rPr>
        <w:footnoteRef/>
      </w:r>
      <w:r w:rsidRPr="00F6749A">
        <w:rPr>
          <w:rFonts w:ascii="Arial" w:hAnsi="Arial"/>
          <w:sz w:val="16"/>
        </w:rPr>
        <w:t xml:space="preserve"> Zie ondertitel van “The Mary Astor Frock” in de inhoudsopgave van september 1925.</w:t>
      </w:r>
    </w:p>
  </w:footnote>
  <w:footnote w:id="57">
    <w:p w:rsidR="003F122B" w:rsidRPr="00F6749A" w:rsidRDefault="00E326DF">
      <w:pPr>
        <w:pStyle w:val="FootnoteText"/>
        <w:rPr>
          <w:rFonts w:ascii="Arial" w:hAnsi="Arial"/>
          <w:sz w:val="16"/>
        </w:rPr>
      </w:pPr>
      <w:r w:rsidRPr="00F6749A">
        <w:rPr>
          <w:rStyle w:val="FootnoteReference"/>
          <w:rFonts w:ascii="Arial" w:hAnsi="Arial"/>
          <w:sz w:val="16"/>
        </w:rPr>
        <w:footnoteRef/>
      </w:r>
      <w:r w:rsidRPr="00F6749A">
        <w:rPr>
          <w:rFonts w:ascii="Arial" w:hAnsi="Arial"/>
          <w:sz w:val="16"/>
        </w:rPr>
        <w:t xml:space="preserve"> Zie tabel 4</w:t>
      </w:r>
    </w:p>
  </w:footnote>
  <w:footnote w:id="58">
    <w:p w:rsidR="003F122B" w:rsidRPr="00F6749A" w:rsidRDefault="00E326DF">
      <w:pPr>
        <w:pStyle w:val="FootnoteText"/>
        <w:rPr>
          <w:rFonts w:ascii="Arial" w:hAnsi="Arial"/>
          <w:sz w:val="16"/>
        </w:rPr>
      </w:pPr>
      <w:r w:rsidRPr="00F6749A">
        <w:rPr>
          <w:rStyle w:val="FootnoteReference"/>
          <w:rFonts w:ascii="Arial" w:hAnsi="Arial"/>
          <w:sz w:val="16"/>
        </w:rPr>
        <w:footnoteRef/>
      </w:r>
      <w:r w:rsidRPr="00F6749A">
        <w:rPr>
          <w:rFonts w:ascii="Arial" w:hAnsi="Arial"/>
          <w:sz w:val="16"/>
        </w:rPr>
        <w:t xml:space="preserve"> Zie tabel 4</w:t>
      </w:r>
    </w:p>
  </w:footnote>
  <w:footnote w:id="59">
    <w:p w:rsidR="003F122B" w:rsidRPr="00F6749A" w:rsidRDefault="00E326DF" w:rsidP="006E6338">
      <w:pPr>
        <w:pStyle w:val="FootnoteText"/>
        <w:rPr>
          <w:rFonts w:ascii="Arial" w:hAnsi="Arial"/>
          <w:sz w:val="16"/>
        </w:rPr>
      </w:pPr>
      <w:r w:rsidRPr="00F6749A">
        <w:rPr>
          <w:rStyle w:val="FootnoteReference"/>
          <w:rFonts w:ascii="Arial" w:hAnsi="Arial"/>
          <w:sz w:val="16"/>
        </w:rPr>
        <w:footnoteRef/>
      </w:r>
      <w:r w:rsidRPr="00F6749A">
        <w:rPr>
          <w:rFonts w:ascii="Arial" w:hAnsi="Arial"/>
          <w:sz w:val="16"/>
        </w:rPr>
        <w:t xml:space="preserve"> Uitzondering: in de maanden juni en julie adverteert United Fast Color Eyelet niet en in december adverteert Pontiac Strain Furs niet. </w:t>
      </w:r>
    </w:p>
  </w:footnote>
  <w:footnote w:id="60">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Fuller, 166.</w:t>
      </w:r>
    </w:p>
  </w:footnote>
  <w:footnote w:id="61">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w:t>
      </w:r>
      <w:r w:rsidRPr="00F6749A">
        <w:rPr>
          <w:rFonts w:ascii="Arial" w:hAnsi="Arial"/>
          <w:i/>
          <w:sz w:val="16"/>
          <w:lang w:val="en-US"/>
        </w:rPr>
        <w:t>Photoplay</w:t>
      </w:r>
      <w:r w:rsidRPr="00F6749A">
        <w:rPr>
          <w:rFonts w:ascii="Arial" w:hAnsi="Arial"/>
          <w:sz w:val="16"/>
          <w:lang w:val="en-US"/>
        </w:rPr>
        <w:t>, april 1925, 75.</w:t>
      </w:r>
    </w:p>
  </w:footnote>
  <w:footnote w:id="62">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Zie tabel 4</w:t>
      </w:r>
    </w:p>
  </w:footnote>
  <w:footnote w:id="63">
    <w:p w:rsidR="003F122B" w:rsidRPr="00F6749A" w:rsidRDefault="00E326DF" w:rsidP="006E6338">
      <w:pPr>
        <w:pStyle w:val="FootnoteText"/>
        <w:rPr>
          <w:rFonts w:ascii="Arial" w:hAnsi="Arial"/>
          <w:sz w:val="16"/>
        </w:rPr>
      </w:pPr>
      <w:r w:rsidRPr="00F6749A">
        <w:rPr>
          <w:rStyle w:val="FootnoteReference"/>
          <w:rFonts w:ascii="Arial" w:hAnsi="Arial"/>
          <w:sz w:val="16"/>
        </w:rPr>
        <w:footnoteRef/>
      </w:r>
      <w:r w:rsidRPr="00F6749A">
        <w:rPr>
          <w:rFonts w:ascii="Arial" w:hAnsi="Arial"/>
          <w:sz w:val="16"/>
        </w:rPr>
        <w:t xml:space="preserve"> In Royal Worcester Corsets Company incidenteel een paar keer. In Ipswich Hosiery slechts één keer. </w:t>
      </w:r>
    </w:p>
  </w:footnote>
  <w:footnote w:id="64">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Lees: Dorothy Dodd Shoe Company, Warner’s, Holeproof Hosiery, Elmer Richards Co., Bromley-Shepard, inc. </w:t>
      </w:r>
    </w:p>
  </w:footnote>
  <w:footnote w:id="65">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Fuller, 157-158.</w:t>
      </w:r>
    </w:p>
  </w:footnote>
  <w:footnote w:id="66">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Fuller, 151-152.</w:t>
      </w:r>
    </w:p>
  </w:footnote>
  <w:footnote w:id="67">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w:t>
      </w:r>
      <w:r w:rsidRPr="00F6749A">
        <w:rPr>
          <w:rFonts w:ascii="Arial" w:hAnsi="Arial"/>
          <w:i/>
          <w:sz w:val="16"/>
          <w:lang w:val="en-US"/>
        </w:rPr>
        <w:t>Photoplay</w:t>
      </w:r>
      <w:r w:rsidRPr="00F6749A">
        <w:rPr>
          <w:rFonts w:ascii="Arial" w:hAnsi="Arial"/>
          <w:sz w:val="16"/>
          <w:lang w:val="en-US"/>
        </w:rPr>
        <w:t xml:space="preserve">, april 1925, 75. </w:t>
      </w:r>
    </w:p>
  </w:footnote>
  <w:footnote w:id="68">
    <w:p w:rsidR="003F122B" w:rsidRPr="00F6749A" w:rsidRDefault="00E326DF" w:rsidP="006E6338">
      <w:pPr>
        <w:pStyle w:val="FootnoteText"/>
        <w:rPr>
          <w:rFonts w:ascii="Arial" w:hAnsi="Arial"/>
          <w:sz w:val="16"/>
          <w:lang w:val="en-US"/>
        </w:rPr>
      </w:pPr>
      <w:r w:rsidRPr="00F6749A">
        <w:rPr>
          <w:rStyle w:val="FootnoteReference"/>
          <w:rFonts w:ascii="Arial" w:hAnsi="Arial"/>
          <w:sz w:val="16"/>
        </w:rPr>
        <w:footnoteRef/>
      </w:r>
      <w:r w:rsidRPr="00F6749A">
        <w:rPr>
          <w:rFonts w:ascii="Arial" w:hAnsi="Arial"/>
          <w:sz w:val="16"/>
          <w:lang w:val="en-US"/>
        </w:rPr>
        <w:t xml:space="preserve"> </w:t>
      </w:r>
      <w:r w:rsidRPr="00F6749A">
        <w:rPr>
          <w:rFonts w:ascii="Arial" w:hAnsi="Arial"/>
          <w:i/>
          <w:sz w:val="16"/>
          <w:lang w:val="en-US"/>
        </w:rPr>
        <w:t>Photoplay</w:t>
      </w:r>
      <w:r w:rsidRPr="00F6749A">
        <w:rPr>
          <w:rFonts w:ascii="Arial" w:hAnsi="Arial"/>
          <w:sz w:val="16"/>
          <w:lang w:val="en-US"/>
        </w:rPr>
        <w:t xml:space="preserve">, april 1925, 77. </w:t>
      </w:r>
    </w:p>
  </w:footnote>
  <w:footnote w:id="69">
    <w:p w:rsidR="003F122B" w:rsidRPr="00F6749A" w:rsidRDefault="00E326DF" w:rsidP="006E6338">
      <w:pPr>
        <w:pStyle w:val="FootnoteText"/>
        <w:rPr>
          <w:rFonts w:ascii="Arial" w:hAnsi="Arial"/>
          <w:sz w:val="16"/>
        </w:rPr>
      </w:pPr>
      <w:r w:rsidRPr="00F6749A">
        <w:rPr>
          <w:rStyle w:val="FootnoteReference"/>
          <w:rFonts w:ascii="Arial" w:hAnsi="Arial"/>
          <w:sz w:val="16"/>
        </w:rPr>
        <w:footnoteRef/>
      </w:r>
      <w:r w:rsidRPr="00F6749A">
        <w:rPr>
          <w:rFonts w:ascii="Arial" w:hAnsi="Arial"/>
          <w:sz w:val="16"/>
        </w:rPr>
        <w:t xml:space="preserve"> Fuller, 158. </w:t>
      </w:r>
    </w:p>
  </w:footnote>
  <w:footnote w:id="70">
    <w:p w:rsidR="003F122B" w:rsidRPr="00F6749A" w:rsidRDefault="00E326DF" w:rsidP="006E6338">
      <w:pPr>
        <w:pStyle w:val="FootnoteText"/>
        <w:rPr>
          <w:rFonts w:ascii="Arial" w:hAnsi="Arial"/>
          <w:sz w:val="16"/>
        </w:rPr>
      </w:pPr>
      <w:r w:rsidRPr="00F6749A">
        <w:rPr>
          <w:rStyle w:val="FootnoteReference"/>
          <w:rFonts w:ascii="Arial" w:hAnsi="Arial"/>
          <w:sz w:val="16"/>
        </w:rPr>
        <w:footnoteRef/>
      </w:r>
      <w:r w:rsidRPr="00F6749A">
        <w:rPr>
          <w:rFonts w:ascii="Arial" w:hAnsi="Arial"/>
          <w:sz w:val="16"/>
        </w:rPr>
        <w:t xml:space="preserve"> Leach, 92.</w:t>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512D0221"/>
    <w:multiLevelType w:val="hybridMultilevel"/>
    <w:tmpl w:val="2AE6FD82"/>
    <w:lvl w:ilvl="0" w:tplc="BEB8462A">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hyphenationZone w:val="425"/>
  <w:drawingGridHorizontalSpacing w:val="360"/>
  <w:drawingGridVerticalSpacing w:val="360"/>
  <w:displayHorizontalDrawingGridEvery w:val="0"/>
  <w:displayVerticalDrawingGridEvery w:val="0"/>
  <w:characterSpacingControl w:val="doNotCompress"/>
  <w:footnotePr>
    <w:footnote w:id="0"/>
    <w:footnote w:id="1"/>
  </w:footnotePr>
  <w:endnotePr>
    <w:endnote w:id="0"/>
    <w:endnote w:id="1"/>
  </w:endnotePr>
  <w:compat>
    <w:doNotAutofitConstrainedTables/>
    <w:doNotVertAlignCellWithSp/>
    <w:doNotBreakConstrainedForcedTable/>
    <w:useAnsiKerningPairs/>
    <w:cachedColBalance/>
    <w:splitPgBreakAndParaMark/>
  </w:compat>
  <w:rsids>
    <w:rsidRoot w:val="006E6338"/>
    <w:rsid w:val="0044726C"/>
    <w:rsid w:val="00540955"/>
    <w:rsid w:val="006E6338"/>
    <w:rsid w:val="009730DB"/>
    <w:rsid w:val="00A12FD4"/>
    <w:rsid w:val="00A14B14"/>
    <w:rsid w:val="00E326DF"/>
  </w:rsids>
  <m:mathPr>
    <m:mathFont m:val="Arial Black"/>
    <m:brkBin m:val="before"/>
    <m:brkBinSub m:val="--"/>
    <m:smallFrac m:val="off"/>
    <m:dispDef m:val="off"/>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nl-NL" w:eastAsia="en-US" w:bidi="ar-SA"/>
      </w:rPr>
    </w:rPrDefault>
    <w:pPrDefault>
      <w:pPr>
        <w:spacing w:after="200"/>
      </w:pPr>
    </w:pPrDefault>
  </w:docDefaults>
  <w:latentStyles w:defLockedState="0" w:defUIPriority="0" w:defSemiHidden="0" w:defUnhideWhenUsed="0" w:defQFormat="0" w:count="276">
    <w:lsdException w:name="toc 1" w:uiPriority="39"/>
    <w:lsdException w:name="toc 2" w:uiPriority="39"/>
    <w:lsdException w:name="Hyperlink"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6338"/>
  </w:style>
  <w:style w:type="paragraph" w:styleId="Heading1">
    <w:name w:val="heading 1"/>
    <w:basedOn w:val="NormalWeb"/>
    <w:next w:val="Normal"/>
    <w:link w:val="Heading1Char"/>
    <w:uiPriority w:val="9"/>
    <w:qFormat/>
    <w:rsid w:val="00DC119F"/>
    <w:pPr>
      <w:keepNext/>
      <w:keepLines/>
      <w:spacing w:before="480" w:after="0" w:line="360" w:lineRule="auto"/>
      <w:outlineLvl w:val="0"/>
    </w:pPr>
    <w:rPr>
      <w:rFonts w:ascii="Arial" w:eastAsia="MS Gothic" w:hAnsi="Arial"/>
      <w:b/>
      <w:bCs/>
      <w:sz w:val="22"/>
      <w:szCs w:val="32"/>
    </w:rPr>
  </w:style>
  <w:style w:type="paragraph" w:styleId="Heading2">
    <w:name w:val="heading 2"/>
    <w:basedOn w:val="Normal"/>
    <w:next w:val="Normal"/>
    <w:link w:val="Heading2Char"/>
    <w:qFormat/>
    <w:rsid w:val="00DC119F"/>
    <w:pPr>
      <w:keepNext/>
      <w:spacing w:before="240" w:after="60" w:line="360" w:lineRule="auto"/>
      <w:outlineLvl w:val="1"/>
    </w:pPr>
    <w:rPr>
      <w:rFonts w:ascii="Arial" w:eastAsia="Times New Roman" w:hAnsi="Arial" w:cs="Times New Roman"/>
      <w:b/>
      <w:bCs/>
      <w:iCs/>
      <w:sz w:val="20"/>
      <w:szCs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unhideWhenUsed/>
    <w:rsid w:val="006E6338"/>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C2BD1"/>
    <w:rPr>
      <w:rFonts w:ascii="Lucida Grande" w:hAnsi="Lucida Grande"/>
      <w:sz w:val="18"/>
      <w:szCs w:val="18"/>
    </w:rPr>
  </w:style>
  <w:style w:type="character" w:customStyle="1" w:styleId="BalloonTextChar0">
    <w:name w:val="Balloon Text Char"/>
    <w:basedOn w:val="DefaultParagraphFont"/>
    <w:link w:val="BalloonText"/>
    <w:uiPriority w:val="99"/>
    <w:semiHidden/>
    <w:rsid w:val="00FC2BD1"/>
    <w:rPr>
      <w:rFonts w:ascii="Lucida Grande" w:hAnsi="Lucida Grande"/>
      <w:sz w:val="18"/>
      <w:szCs w:val="18"/>
    </w:rPr>
  </w:style>
  <w:style w:type="character" w:customStyle="1" w:styleId="BalloonTextChar2">
    <w:name w:val="Balloon Text Char"/>
    <w:basedOn w:val="DefaultParagraphFont"/>
    <w:link w:val="BalloonText"/>
    <w:uiPriority w:val="99"/>
    <w:semiHidden/>
    <w:rsid w:val="00FC2BD1"/>
    <w:rPr>
      <w:rFonts w:ascii="Lucida Grande" w:hAnsi="Lucida Grande"/>
      <w:sz w:val="18"/>
      <w:szCs w:val="18"/>
    </w:rPr>
  </w:style>
  <w:style w:type="character" w:customStyle="1" w:styleId="BalloonTextChar3">
    <w:name w:val="Balloon Text Char"/>
    <w:basedOn w:val="DefaultParagraphFont"/>
    <w:link w:val="BalloonText"/>
    <w:uiPriority w:val="99"/>
    <w:rsid w:val="00FC2BD1"/>
    <w:rPr>
      <w:rFonts w:ascii="Lucida Grande" w:hAnsi="Lucida Grande"/>
      <w:sz w:val="18"/>
      <w:szCs w:val="18"/>
    </w:rPr>
  </w:style>
  <w:style w:type="character" w:customStyle="1" w:styleId="Heading1Char">
    <w:name w:val="Heading 1 Char"/>
    <w:link w:val="Heading1"/>
    <w:uiPriority w:val="9"/>
    <w:rsid w:val="00DC119F"/>
    <w:rPr>
      <w:rFonts w:ascii="Arial" w:eastAsia="MS Gothic" w:hAnsi="Arial"/>
      <w:b/>
      <w:bCs/>
      <w:sz w:val="22"/>
      <w:szCs w:val="32"/>
    </w:rPr>
  </w:style>
  <w:style w:type="paragraph" w:styleId="NormalWeb">
    <w:name w:val="Normal (Web)"/>
    <w:basedOn w:val="Normal"/>
    <w:uiPriority w:val="99"/>
    <w:semiHidden/>
    <w:unhideWhenUsed/>
    <w:rsid w:val="003B0E49"/>
    <w:rPr>
      <w:rFonts w:ascii="Times New Roman" w:hAnsi="Times New Roman"/>
    </w:rPr>
  </w:style>
  <w:style w:type="character" w:customStyle="1" w:styleId="Heading2Char">
    <w:name w:val="Heading 2 Char"/>
    <w:basedOn w:val="DefaultParagraphFont"/>
    <w:link w:val="Heading2"/>
    <w:rsid w:val="00DC119F"/>
    <w:rPr>
      <w:rFonts w:ascii="Arial" w:eastAsia="Times New Roman" w:hAnsi="Arial" w:cs="Times New Roman"/>
      <w:b/>
      <w:bCs/>
      <w:iCs/>
      <w:sz w:val="20"/>
      <w:szCs w:val="28"/>
    </w:rPr>
  </w:style>
  <w:style w:type="paragraph" w:styleId="ListParagraph">
    <w:name w:val="List Paragraph"/>
    <w:basedOn w:val="Normal"/>
    <w:uiPriority w:val="34"/>
    <w:qFormat/>
    <w:rsid w:val="006E6338"/>
    <w:pPr>
      <w:ind w:left="720"/>
      <w:contextualSpacing/>
    </w:pPr>
  </w:style>
  <w:style w:type="character" w:customStyle="1" w:styleId="FootnoteTextChar">
    <w:name w:val="Footnote Text Char"/>
    <w:basedOn w:val="DefaultParagraphFont"/>
    <w:link w:val="FootnoteText"/>
    <w:uiPriority w:val="99"/>
    <w:rsid w:val="006E6338"/>
    <w:rPr>
      <w:rFonts w:ascii="Cambria" w:eastAsia="Cambria" w:hAnsi="Cambria" w:cs="Times New Roman"/>
    </w:rPr>
  </w:style>
  <w:style w:type="paragraph" w:styleId="FootnoteText">
    <w:name w:val="footnote text"/>
    <w:basedOn w:val="Normal"/>
    <w:link w:val="FootnoteTextChar"/>
    <w:uiPriority w:val="99"/>
    <w:unhideWhenUsed/>
    <w:rsid w:val="006E6338"/>
    <w:pPr>
      <w:spacing w:after="0"/>
    </w:pPr>
    <w:rPr>
      <w:rFonts w:ascii="Cambria" w:eastAsia="Cambria" w:hAnsi="Cambria" w:cs="Times New Roman"/>
    </w:rPr>
  </w:style>
  <w:style w:type="character" w:customStyle="1" w:styleId="FootnoteTextChar1">
    <w:name w:val="Footnote Text Char1"/>
    <w:basedOn w:val="DefaultParagraphFont"/>
    <w:link w:val="FootnoteText"/>
    <w:uiPriority w:val="99"/>
    <w:rsid w:val="006E6338"/>
  </w:style>
  <w:style w:type="character" w:styleId="FootnoteReference">
    <w:name w:val="footnote reference"/>
    <w:uiPriority w:val="99"/>
    <w:unhideWhenUsed/>
    <w:rsid w:val="006E6338"/>
    <w:rPr>
      <w:vertAlign w:val="superscript"/>
    </w:rPr>
  </w:style>
  <w:style w:type="paragraph" w:styleId="Header">
    <w:name w:val="header"/>
    <w:basedOn w:val="Normal"/>
    <w:link w:val="HeaderChar"/>
    <w:uiPriority w:val="99"/>
    <w:unhideWhenUsed/>
    <w:rsid w:val="006E6338"/>
    <w:pPr>
      <w:tabs>
        <w:tab w:val="center" w:pos="4153"/>
        <w:tab w:val="right" w:pos="8306"/>
      </w:tabs>
      <w:spacing w:after="0"/>
    </w:pPr>
  </w:style>
  <w:style w:type="character" w:customStyle="1" w:styleId="HeaderChar">
    <w:name w:val="Header Char"/>
    <w:basedOn w:val="DefaultParagraphFont"/>
    <w:link w:val="Header"/>
    <w:uiPriority w:val="99"/>
    <w:rsid w:val="006E6338"/>
  </w:style>
  <w:style w:type="paragraph" w:styleId="Footer">
    <w:name w:val="footer"/>
    <w:basedOn w:val="Normal"/>
    <w:link w:val="FooterChar"/>
    <w:uiPriority w:val="99"/>
    <w:unhideWhenUsed/>
    <w:rsid w:val="006E6338"/>
    <w:pPr>
      <w:tabs>
        <w:tab w:val="center" w:pos="4153"/>
        <w:tab w:val="right" w:pos="8306"/>
      </w:tabs>
      <w:spacing w:after="0"/>
    </w:pPr>
  </w:style>
  <w:style w:type="character" w:customStyle="1" w:styleId="FooterChar">
    <w:name w:val="Footer Char"/>
    <w:basedOn w:val="DefaultParagraphFont"/>
    <w:link w:val="Footer"/>
    <w:uiPriority w:val="99"/>
    <w:rsid w:val="006E6338"/>
  </w:style>
  <w:style w:type="character" w:customStyle="1" w:styleId="BalloonTextChar1">
    <w:name w:val="Balloon Text Char1"/>
    <w:basedOn w:val="DefaultParagraphFont"/>
    <w:link w:val="BalloonText"/>
    <w:uiPriority w:val="99"/>
    <w:semiHidden/>
    <w:rsid w:val="006E6338"/>
    <w:rPr>
      <w:rFonts w:ascii="Lucida Grande" w:hAnsi="Lucida Grande"/>
      <w:sz w:val="18"/>
      <w:szCs w:val="18"/>
    </w:rPr>
  </w:style>
  <w:style w:type="table" w:styleId="TableGrid">
    <w:name w:val="Table Grid"/>
    <w:basedOn w:val="TableNormal"/>
    <w:uiPriority w:val="59"/>
    <w:rsid w:val="006E6338"/>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rsid w:val="006E6338"/>
    <w:rPr>
      <w:color w:val="0000FF" w:themeColor="hyperlink"/>
      <w:u w:val="single"/>
    </w:rPr>
  </w:style>
  <w:style w:type="character" w:styleId="CommentReference">
    <w:name w:val="annotation reference"/>
    <w:basedOn w:val="DefaultParagraphFont"/>
    <w:rsid w:val="006E6338"/>
    <w:rPr>
      <w:sz w:val="18"/>
      <w:szCs w:val="18"/>
    </w:rPr>
  </w:style>
  <w:style w:type="paragraph" w:styleId="CommentText">
    <w:name w:val="annotation text"/>
    <w:basedOn w:val="Normal"/>
    <w:link w:val="CommentTextChar"/>
    <w:rsid w:val="006E6338"/>
  </w:style>
  <w:style w:type="character" w:customStyle="1" w:styleId="CommentTextChar">
    <w:name w:val="Comment Text Char"/>
    <w:basedOn w:val="DefaultParagraphFont"/>
    <w:link w:val="CommentText"/>
    <w:rsid w:val="006E6338"/>
  </w:style>
  <w:style w:type="paragraph" w:styleId="CommentSubject">
    <w:name w:val="annotation subject"/>
    <w:basedOn w:val="CommentText"/>
    <w:next w:val="CommentText"/>
    <w:link w:val="CommentSubjectChar"/>
    <w:rsid w:val="006E6338"/>
    <w:rPr>
      <w:b/>
      <w:bCs/>
      <w:sz w:val="20"/>
      <w:szCs w:val="20"/>
    </w:rPr>
  </w:style>
  <w:style w:type="character" w:customStyle="1" w:styleId="CommentSubjectChar">
    <w:name w:val="Comment Subject Char"/>
    <w:basedOn w:val="CommentTextChar"/>
    <w:link w:val="CommentSubject"/>
    <w:rsid w:val="006E6338"/>
    <w:rPr>
      <w:b/>
      <w:bCs/>
      <w:sz w:val="20"/>
      <w:szCs w:val="20"/>
    </w:rPr>
  </w:style>
  <w:style w:type="paragraph" w:styleId="Revision">
    <w:name w:val="Revision"/>
    <w:hidden/>
    <w:rsid w:val="006E6338"/>
    <w:pPr>
      <w:spacing w:after="0"/>
    </w:pPr>
  </w:style>
  <w:style w:type="character" w:styleId="PageNumber">
    <w:name w:val="page number"/>
    <w:basedOn w:val="DefaultParagraphFont"/>
    <w:rsid w:val="006E6338"/>
  </w:style>
  <w:style w:type="paragraph" w:styleId="Caption">
    <w:name w:val="caption"/>
    <w:basedOn w:val="Normal"/>
    <w:next w:val="Normal"/>
    <w:uiPriority w:val="35"/>
    <w:unhideWhenUsed/>
    <w:qFormat/>
    <w:rsid w:val="00DA0B76"/>
    <w:rPr>
      <w:b/>
      <w:bCs/>
      <w:color w:val="4F81BD" w:themeColor="accent1"/>
      <w:sz w:val="18"/>
      <w:szCs w:val="18"/>
    </w:rPr>
  </w:style>
  <w:style w:type="paragraph" w:styleId="TOC1">
    <w:name w:val="toc 1"/>
    <w:basedOn w:val="Normal"/>
    <w:next w:val="Normal"/>
    <w:autoRedefine/>
    <w:uiPriority w:val="39"/>
    <w:unhideWhenUsed/>
    <w:rsid w:val="00DC119F"/>
  </w:style>
  <w:style w:type="paragraph" w:styleId="TOC2">
    <w:name w:val="toc 2"/>
    <w:basedOn w:val="Normal"/>
    <w:next w:val="Normal"/>
    <w:autoRedefine/>
    <w:uiPriority w:val="39"/>
    <w:unhideWhenUsed/>
    <w:rsid w:val="00DC119F"/>
    <w:pPr>
      <w:ind w:left="240"/>
    </w:pPr>
  </w:style>
  <w:style w:type="paragraph" w:styleId="TOC3">
    <w:name w:val="toc 3"/>
    <w:basedOn w:val="Normal"/>
    <w:next w:val="Normal"/>
    <w:autoRedefine/>
    <w:uiPriority w:val="39"/>
    <w:semiHidden/>
    <w:unhideWhenUsed/>
    <w:rsid w:val="00DC119F"/>
    <w:pPr>
      <w:ind w:left="480"/>
    </w:pPr>
  </w:style>
  <w:style w:type="paragraph" w:styleId="TOC4">
    <w:name w:val="toc 4"/>
    <w:basedOn w:val="Normal"/>
    <w:next w:val="Normal"/>
    <w:autoRedefine/>
    <w:uiPriority w:val="39"/>
    <w:semiHidden/>
    <w:unhideWhenUsed/>
    <w:rsid w:val="00DC119F"/>
    <w:pPr>
      <w:ind w:left="720"/>
    </w:pPr>
  </w:style>
  <w:style w:type="paragraph" w:styleId="TOC5">
    <w:name w:val="toc 5"/>
    <w:basedOn w:val="Normal"/>
    <w:next w:val="Normal"/>
    <w:autoRedefine/>
    <w:uiPriority w:val="39"/>
    <w:semiHidden/>
    <w:unhideWhenUsed/>
    <w:rsid w:val="00DC119F"/>
    <w:pPr>
      <w:ind w:left="960"/>
    </w:pPr>
  </w:style>
  <w:style w:type="paragraph" w:styleId="TOC6">
    <w:name w:val="toc 6"/>
    <w:basedOn w:val="Normal"/>
    <w:next w:val="Normal"/>
    <w:autoRedefine/>
    <w:uiPriority w:val="39"/>
    <w:semiHidden/>
    <w:unhideWhenUsed/>
    <w:rsid w:val="00DC119F"/>
    <w:pPr>
      <w:ind w:left="1200"/>
    </w:pPr>
  </w:style>
  <w:style w:type="paragraph" w:styleId="TOC7">
    <w:name w:val="toc 7"/>
    <w:basedOn w:val="Normal"/>
    <w:next w:val="Normal"/>
    <w:autoRedefine/>
    <w:uiPriority w:val="39"/>
    <w:semiHidden/>
    <w:unhideWhenUsed/>
    <w:rsid w:val="00DC119F"/>
    <w:pPr>
      <w:ind w:left="1440"/>
    </w:pPr>
  </w:style>
  <w:style w:type="paragraph" w:styleId="TOC8">
    <w:name w:val="toc 8"/>
    <w:basedOn w:val="Normal"/>
    <w:next w:val="Normal"/>
    <w:autoRedefine/>
    <w:uiPriority w:val="39"/>
    <w:semiHidden/>
    <w:unhideWhenUsed/>
    <w:rsid w:val="00DC119F"/>
    <w:pPr>
      <w:ind w:left="1680"/>
    </w:pPr>
  </w:style>
  <w:style w:type="paragraph" w:styleId="TOC9">
    <w:name w:val="toc 9"/>
    <w:basedOn w:val="Normal"/>
    <w:next w:val="Normal"/>
    <w:autoRedefine/>
    <w:uiPriority w:val="39"/>
    <w:semiHidden/>
    <w:unhideWhenUsed/>
    <w:rsid w:val="00DC119F"/>
    <w:pPr>
      <w:ind w:left="1920"/>
    </w:pPr>
  </w:style>
  <w:style w:type="paragraph" w:styleId="TOCHeading">
    <w:name w:val="TOC Heading"/>
    <w:basedOn w:val="Heading1"/>
    <w:next w:val="Normal"/>
    <w:uiPriority w:val="39"/>
    <w:unhideWhenUsed/>
    <w:qFormat/>
    <w:rsid w:val="00F23748"/>
    <w:pPr>
      <w:spacing w:line="276" w:lineRule="auto"/>
      <w:outlineLvl w:val="9"/>
    </w:pPr>
    <w:rPr>
      <w:rFonts w:asciiTheme="majorHAnsi" w:eastAsiaTheme="majorEastAsia" w:hAnsiTheme="majorHAnsi" w:cstheme="majorBidi"/>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hyperlink" Target="https://archive.org/details/pho28chic" TargetMode="Externa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39</Pages>
  <Words>7573</Words>
  <Characters>43168</Characters>
  <Application>Microsoft Word 12.0.0</Application>
  <DocSecurity>0</DocSecurity>
  <Lines>359</Lines>
  <Paragraphs>86</Paragraphs>
  <ScaleCrop>false</ScaleCrop>
  <Company>Universiteit Utrecht</Company>
  <LinksUpToDate>false</LinksUpToDate>
  <CharactersWithSpaces>53013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Jiska van de Leur</dc:creator>
  <cp:lastModifiedBy>Jiska van de Leur</cp:lastModifiedBy>
  <cp:revision>2</cp:revision>
  <dcterms:created xsi:type="dcterms:W3CDTF">2014-03-12T16:47:00Z</dcterms:created>
  <dcterms:modified xsi:type="dcterms:W3CDTF">2014-03-12T16:47:00Z</dcterms:modified>
</cp:coreProperties>
</file>