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30" w:rsidRPr="00DA4526" w:rsidRDefault="00873630" w:rsidP="004B24A3">
      <w:pPr>
        <w:pStyle w:val="NoSpacing"/>
        <w:rPr>
          <w:b/>
          <w:bCs/>
          <w:lang w:val="en-US"/>
        </w:rPr>
      </w:pPr>
      <w:bookmarkStart w:id="0" w:name="_GoBack"/>
      <w:bookmarkEnd w:id="0"/>
      <w:r w:rsidRPr="00DA4526">
        <w:rPr>
          <w:b/>
          <w:bCs/>
          <w:lang w:val="en-US"/>
        </w:rPr>
        <w:t xml:space="preserve">The impact of reduced mobility score </w:t>
      </w:r>
      <w:r>
        <w:rPr>
          <w:b/>
          <w:bCs/>
          <w:lang w:val="en-US"/>
        </w:rPr>
        <w:t xml:space="preserve">in the pre-breeding period </w:t>
      </w:r>
      <w:r w:rsidRPr="00DA4526">
        <w:rPr>
          <w:b/>
          <w:bCs/>
          <w:lang w:val="en-US"/>
        </w:rPr>
        <w:t>on the fertility of dairy cattle in a seasonally breeding pasture-based system</w:t>
      </w:r>
    </w:p>
    <w:p w:rsidR="00873630" w:rsidRPr="00DA4526" w:rsidRDefault="00873630" w:rsidP="004B24A3">
      <w:pPr>
        <w:pStyle w:val="NoSpacing"/>
        <w:rPr>
          <w:b/>
          <w:bCs/>
          <w:lang w:val="en-US"/>
        </w:rPr>
      </w:pPr>
    </w:p>
    <w:p w:rsidR="00873630" w:rsidRPr="00DA4526" w:rsidRDefault="00873630" w:rsidP="004B24A3">
      <w:pPr>
        <w:pStyle w:val="NoSpacing"/>
        <w:rPr>
          <w:b/>
          <w:bCs/>
          <w:lang w:val="en-US"/>
        </w:rPr>
      </w:pPr>
      <w:r>
        <w:rPr>
          <w:b/>
          <w:bCs/>
          <w:lang w:val="en-US"/>
        </w:rPr>
        <w:t>Summary</w:t>
      </w:r>
    </w:p>
    <w:p w:rsidR="00873630" w:rsidRPr="00DA4526" w:rsidRDefault="00873630" w:rsidP="004B24A3">
      <w:pPr>
        <w:pStyle w:val="NoSpacing"/>
        <w:rPr>
          <w:b/>
          <w:bCs/>
          <w:lang w:val="en-US"/>
        </w:rPr>
      </w:pPr>
    </w:p>
    <w:p w:rsidR="00873630" w:rsidRDefault="00873630" w:rsidP="004B24A3">
      <w:pPr>
        <w:pStyle w:val="NoSpacing"/>
        <w:rPr>
          <w:lang w:val="en-US"/>
        </w:rPr>
      </w:pPr>
      <w:r w:rsidRPr="00DA4526">
        <w:rPr>
          <w:lang w:val="en-US"/>
        </w:rPr>
        <w:t>The impact of reduced mobility score on the fertilit</w:t>
      </w:r>
      <w:r>
        <w:rPr>
          <w:lang w:val="en-US"/>
        </w:rPr>
        <w:t>y was assessed in 130 cows on a</w:t>
      </w:r>
      <w:r w:rsidRPr="00DA4526">
        <w:rPr>
          <w:lang w:val="en-US"/>
        </w:rPr>
        <w:t xml:space="preserve"> </w:t>
      </w:r>
      <w:r>
        <w:rPr>
          <w:lang w:val="en-US"/>
        </w:rPr>
        <w:t>split</w:t>
      </w:r>
      <w:r w:rsidRPr="00DA4526">
        <w:rPr>
          <w:lang w:val="en-US"/>
        </w:rPr>
        <w:t xml:space="preserve">-calving pasture-based </w:t>
      </w:r>
      <w:smartTag w:uri="urn:schemas-microsoft-com:office:smarttags" w:element="place">
        <w:smartTag w:uri="urn:schemas-microsoft-com:office:smarttags" w:element="country-region">
          <w:r w:rsidRPr="00DA4526">
            <w:rPr>
              <w:lang w:val="en-US"/>
            </w:rPr>
            <w:t>New Zealand</w:t>
          </w:r>
        </w:smartTag>
      </w:smartTag>
      <w:r w:rsidRPr="00DA4526">
        <w:rPr>
          <w:lang w:val="en-US"/>
        </w:rPr>
        <w:t xml:space="preserve"> farm.</w:t>
      </w:r>
      <w:r>
        <w:rPr>
          <w:lang w:val="en-US"/>
        </w:rPr>
        <w:t xml:space="preserve"> For this research the 130 cow autumn-calving herd was analyzed.</w:t>
      </w:r>
      <w:r w:rsidRPr="00DA4526">
        <w:rPr>
          <w:lang w:val="en-US"/>
        </w:rPr>
        <w:t xml:space="preserve"> The breeding season of 9 weeks consisted of 6 weeks AI followed by 3 weeks of natural mating. </w:t>
      </w:r>
      <w:proofErr w:type="gramStart"/>
      <w:r>
        <w:rPr>
          <w:lang w:val="en-US"/>
        </w:rPr>
        <w:t>Forty  cows</w:t>
      </w:r>
      <w:proofErr w:type="gramEnd"/>
      <w:r>
        <w:rPr>
          <w:lang w:val="en-US"/>
        </w:rPr>
        <w:t xml:space="preserve"> had a locomotion score (LCS) of 2 or 3 for more than 2 times during the prebreeding period. Nineteen of these cows did not get pregnant in the breeding season. </w:t>
      </w:r>
    </w:p>
    <w:p w:rsidR="00873630" w:rsidRPr="00DA4526" w:rsidRDefault="00873630" w:rsidP="004B24A3">
      <w:pPr>
        <w:pStyle w:val="NoSpacing"/>
        <w:rPr>
          <w:lang w:val="en-US"/>
        </w:rPr>
      </w:pPr>
      <w:r>
        <w:rPr>
          <w:lang w:val="en-US"/>
        </w:rPr>
        <w:t xml:space="preserve">There was found a significant relation between average LCS and not getting pregnant in the breeding season and there was found also a significant relation between more than 2 times LCS 2 or 3 during the prebreeding period and not getting pregnant in the breeding season. There was found no significant relation between more than 4 times LCS 2 or 3 during the prebreeding period and not getting pregnant in the breeding season.  </w:t>
      </w:r>
    </w:p>
    <w:p w:rsidR="00873630" w:rsidRPr="00DA4526" w:rsidRDefault="00873630" w:rsidP="004B24A3">
      <w:pPr>
        <w:pStyle w:val="NoSpacing"/>
        <w:rPr>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p>
    <w:p w:rsidR="00873630" w:rsidRDefault="00873630" w:rsidP="004B24A3">
      <w:pPr>
        <w:pStyle w:val="NoSpacing"/>
        <w:rPr>
          <w:b/>
          <w:bCs/>
          <w:lang w:val="en-US"/>
        </w:rPr>
      </w:pPr>
      <w:r>
        <w:rPr>
          <w:b/>
          <w:bCs/>
          <w:lang w:val="en-US"/>
        </w:rPr>
        <w:lastRenderedPageBreak/>
        <w:t>Introduction</w:t>
      </w:r>
    </w:p>
    <w:p w:rsidR="00873630" w:rsidRDefault="00873630" w:rsidP="004B24A3">
      <w:pPr>
        <w:pStyle w:val="NoSpacing"/>
        <w:rPr>
          <w:lang w:val="en-US"/>
        </w:rPr>
      </w:pPr>
    </w:p>
    <w:p w:rsidR="00873630" w:rsidRDefault="00873630" w:rsidP="004B24A3">
      <w:pPr>
        <w:pStyle w:val="NoSpacing"/>
        <w:rPr>
          <w:lang w:val="en-US"/>
        </w:rPr>
      </w:pPr>
      <w:r w:rsidRPr="008A43A8">
        <w:rPr>
          <w:lang w:val="en-US"/>
        </w:rPr>
        <w:t xml:space="preserve">Lameness is the third most important problem on many modern dairy farms after mastitis and reproductive failure. </w:t>
      </w:r>
      <w:r>
        <w:rPr>
          <w:lang w:val="en-US"/>
        </w:rPr>
        <w:t>Lameness negatively impacts dairy herds by contributing to reproductive inefficiency and causing economic losses</w:t>
      </w:r>
      <w:r>
        <w:rPr>
          <w:lang w:val="en-US"/>
        </w:rPr>
        <w:fldChar w:fldCharType="begin"/>
      </w:r>
      <w:r>
        <w:rPr>
          <w:lang w:val="en-US"/>
        </w:rPr>
        <w:instrText>ADDIN RW.CITE{{9 Sprecher,DJ 1997}}</w:instrText>
      </w:r>
      <w:r>
        <w:rPr>
          <w:lang w:val="en-US"/>
        </w:rPr>
        <w:fldChar w:fldCharType="separate"/>
      </w:r>
      <w:r w:rsidRPr="00AF564E">
        <w:rPr>
          <w:vertAlign w:val="superscript"/>
          <w:lang w:val="en-US"/>
        </w:rPr>
        <w:t>1</w:t>
      </w:r>
      <w:r>
        <w:rPr>
          <w:lang w:val="en-US"/>
        </w:rPr>
        <w:fldChar w:fldCharType="end"/>
      </w:r>
      <w:r>
        <w:rPr>
          <w:lang w:val="en-US"/>
        </w:rPr>
        <w:t xml:space="preserve">. Lame cows resume normal post-partum activity significantly more slowly than their non-lame cohorts </w:t>
      </w:r>
      <w:r>
        <w:rPr>
          <w:lang w:val="en-US"/>
        </w:rPr>
        <w:fldChar w:fldCharType="begin"/>
      </w:r>
      <w:r>
        <w:rPr>
          <w:lang w:val="en-US"/>
        </w:rPr>
        <w:instrText>ADDIN RW.CITE{{14 Garbarino,E J. 2004}}</w:instrText>
      </w:r>
      <w:r>
        <w:rPr>
          <w:lang w:val="en-US"/>
        </w:rPr>
        <w:fldChar w:fldCharType="separate"/>
      </w:r>
      <w:r w:rsidRPr="00AF564E">
        <w:rPr>
          <w:vertAlign w:val="superscript"/>
          <w:lang w:val="en-US"/>
        </w:rPr>
        <w:t>2</w:t>
      </w:r>
      <w:r>
        <w:rPr>
          <w:lang w:val="en-US"/>
        </w:rPr>
        <w:fldChar w:fldCharType="end"/>
      </w:r>
      <w:r>
        <w:rPr>
          <w:lang w:val="en-US"/>
        </w:rPr>
        <w:t xml:space="preserve">, are mounted less frequently and express oestrus with lower intensity (Walker et al 2010) and have significantly reduced conception rates </w:t>
      </w:r>
      <w:r>
        <w:rPr>
          <w:lang w:val="en-US"/>
        </w:rPr>
        <w:fldChar w:fldCharType="begin"/>
      </w:r>
      <w:r>
        <w:rPr>
          <w:lang w:val="en-US"/>
        </w:rPr>
        <w:instrText>ADDIN RW.CITE{{18 Hernandez,J. 2001}}</w:instrText>
      </w:r>
      <w:r>
        <w:rPr>
          <w:lang w:val="en-US"/>
        </w:rPr>
        <w:fldChar w:fldCharType="separate"/>
      </w:r>
      <w:r w:rsidRPr="00AF564E">
        <w:rPr>
          <w:vertAlign w:val="superscript"/>
          <w:lang w:val="en-US"/>
        </w:rPr>
        <w:t>3</w:t>
      </w:r>
      <w:r>
        <w:rPr>
          <w:lang w:val="en-US"/>
        </w:rPr>
        <w:fldChar w:fldCharType="end"/>
      </w:r>
      <w:r>
        <w:rPr>
          <w:lang w:val="en-US"/>
        </w:rPr>
        <w:t xml:space="preserve">. </w:t>
      </w:r>
    </w:p>
    <w:p w:rsidR="00873630" w:rsidRDefault="00873630" w:rsidP="00BB486E">
      <w:pPr>
        <w:autoSpaceDE w:val="0"/>
        <w:autoSpaceDN w:val="0"/>
        <w:adjustRightInd w:val="0"/>
        <w:spacing w:after="0" w:line="240" w:lineRule="auto"/>
        <w:rPr>
          <w:lang w:val="en-US"/>
        </w:rPr>
      </w:pPr>
      <w:r w:rsidRPr="00BB486E">
        <w:rPr>
          <w:lang w:val="en-US"/>
        </w:rPr>
        <w:t xml:space="preserve">Lameness has been classified as the most important welfare problem in dairy cows and its observation is the most representative animal-based indicator of welfare in dairy cattle. </w:t>
      </w:r>
      <w:r w:rsidRPr="00BB486E">
        <w:rPr>
          <w:lang w:val="en-US"/>
        </w:rPr>
        <w:fldChar w:fldCharType="begin"/>
      </w:r>
      <w:r w:rsidRPr="00BB486E">
        <w:rPr>
          <w:lang w:val="en-US"/>
        </w:rPr>
        <w:instrText>ADDIN RW.CITE{{24 Whay,HR 2003}}</w:instrText>
      </w:r>
      <w:r w:rsidRPr="00BB486E">
        <w:rPr>
          <w:lang w:val="en-US"/>
        </w:rPr>
        <w:fldChar w:fldCharType="separate"/>
      </w:r>
      <w:r w:rsidRPr="00521A91">
        <w:rPr>
          <w:vertAlign w:val="superscript"/>
          <w:lang w:val="en-US"/>
        </w:rPr>
        <w:t>4</w:t>
      </w:r>
      <w:r w:rsidRPr="00BB486E">
        <w:rPr>
          <w:lang w:val="en-US"/>
        </w:rPr>
        <w:fldChar w:fldCharType="end"/>
      </w:r>
      <w:r>
        <w:rPr>
          <w:lang w:val="en-US"/>
        </w:rPr>
        <w:t>.</w:t>
      </w:r>
    </w:p>
    <w:p w:rsidR="00873630" w:rsidRPr="005C54B1" w:rsidRDefault="00873630" w:rsidP="00BB486E">
      <w:pPr>
        <w:pStyle w:val="NoSpacing"/>
        <w:rPr>
          <w:lang w:val="en-US"/>
        </w:rPr>
      </w:pPr>
      <w:r>
        <w:rPr>
          <w:lang w:val="en-US"/>
        </w:rPr>
        <w:t>Morris et al. 2008 shows that l</w:t>
      </w:r>
      <w:r w:rsidRPr="005C54B1">
        <w:rPr>
          <w:lang w:val="en-US"/>
        </w:rPr>
        <w:t xml:space="preserve">ameness reduced the proportion of cows that ovulated and the synergistic effect of high </w:t>
      </w:r>
      <w:r>
        <w:rPr>
          <w:lang w:val="en-US"/>
        </w:rPr>
        <w:t>Somatic Cell Count (</w:t>
      </w:r>
      <w:r w:rsidRPr="005C54B1">
        <w:rPr>
          <w:lang w:val="en-US"/>
        </w:rPr>
        <w:t>SCC</w:t>
      </w:r>
      <w:r>
        <w:rPr>
          <w:lang w:val="en-US"/>
        </w:rPr>
        <w:t>)</w:t>
      </w:r>
      <w:r w:rsidRPr="005C54B1">
        <w:rPr>
          <w:lang w:val="en-US"/>
        </w:rPr>
        <w:t xml:space="preserve"> and lameness reduced that proportion further. However, follicular growth and maximum follicular diameter were unaffected by high SCC, low BCS or lameness.</w:t>
      </w:r>
      <w:r>
        <w:rPr>
          <w:lang w:val="en-US"/>
        </w:rPr>
        <w:t xml:space="preserve"> </w:t>
      </w:r>
      <w:r>
        <w:rPr>
          <w:lang w:val="en-US"/>
        </w:rPr>
        <w:fldChar w:fldCharType="begin"/>
      </w:r>
      <w:r>
        <w:rPr>
          <w:lang w:val="en-US"/>
        </w:rPr>
        <w:instrText>ADDIN RW.CITE{{2 Morris,M.J. 2009}}</w:instrText>
      </w:r>
      <w:r>
        <w:rPr>
          <w:lang w:val="en-US"/>
        </w:rPr>
        <w:fldChar w:fldCharType="separate"/>
      </w:r>
      <w:r w:rsidRPr="00521A91">
        <w:rPr>
          <w:vertAlign w:val="superscript"/>
          <w:lang w:val="en-US"/>
        </w:rPr>
        <w:t>5</w:t>
      </w:r>
      <w:r>
        <w:rPr>
          <w:lang w:val="en-US"/>
        </w:rPr>
        <w:fldChar w:fldCharType="end"/>
      </w:r>
    </w:p>
    <w:p w:rsidR="00873630" w:rsidRDefault="00873630" w:rsidP="00C1461A">
      <w:pPr>
        <w:pStyle w:val="NoSpacing"/>
        <w:rPr>
          <w:lang w:val="en-US"/>
        </w:rPr>
      </w:pPr>
      <w:r w:rsidRPr="005C54B1">
        <w:rPr>
          <w:lang w:val="en-US"/>
        </w:rPr>
        <w:t xml:space="preserve">Overall, the proportion of animals that ovulated was depressed only in the </w:t>
      </w:r>
      <w:r>
        <w:rPr>
          <w:lang w:val="en-US"/>
        </w:rPr>
        <w:t>l</w:t>
      </w:r>
      <w:r w:rsidRPr="005C54B1">
        <w:rPr>
          <w:lang w:val="en-US"/>
        </w:rPr>
        <w:t xml:space="preserve">ame animals. However, in the presence of both </w:t>
      </w:r>
      <w:r>
        <w:rPr>
          <w:lang w:val="en-US"/>
        </w:rPr>
        <w:t>l</w:t>
      </w:r>
      <w:r w:rsidRPr="005C54B1">
        <w:rPr>
          <w:lang w:val="en-US"/>
        </w:rPr>
        <w:t>ameness and high SCC, the proportion of ovulating animals was lower than with each condition alone. Dominant follicles grew at the same rate to the same maximum diameter and ovulated at the same time as healthy animal</w:t>
      </w:r>
      <w:r>
        <w:rPr>
          <w:lang w:val="en-US"/>
        </w:rPr>
        <w:t xml:space="preserve">s. </w:t>
      </w:r>
      <w:r>
        <w:rPr>
          <w:lang w:val="en-US"/>
        </w:rPr>
        <w:fldChar w:fldCharType="begin"/>
      </w:r>
      <w:r>
        <w:rPr>
          <w:lang w:val="en-US"/>
        </w:rPr>
        <w:instrText>ADDIN RW.CITE{{2 Morris,M.J. 2009}}</w:instrText>
      </w:r>
      <w:r>
        <w:rPr>
          <w:lang w:val="en-US"/>
        </w:rPr>
        <w:fldChar w:fldCharType="separate"/>
      </w:r>
      <w:r w:rsidRPr="00521A91">
        <w:rPr>
          <w:vertAlign w:val="superscript"/>
          <w:lang w:val="en-US"/>
        </w:rPr>
        <w:t>5</w:t>
      </w:r>
      <w:r>
        <w:rPr>
          <w:lang w:val="en-US"/>
        </w:rPr>
        <w:fldChar w:fldCharType="end"/>
      </w:r>
      <w:r>
        <w:rPr>
          <w:lang w:val="en-US"/>
        </w:rPr>
        <w:t xml:space="preserve"> </w:t>
      </w:r>
      <w:r w:rsidRPr="005C54B1">
        <w:rPr>
          <w:lang w:val="en-US"/>
        </w:rPr>
        <w:t xml:space="preserve">The study </w:t>
      </w:r>
      <w:r>
        <w:rPr>
          <w:lang w:val="en-US"/>
        </w:rPr>
        <w:t xml:space="preserve">of Morris et al. 2008 </w:t>
      </w:r>
      <w:r w:rsidRPr="005C54B1">
        <w:rPr>
          <w:lang w:val="en-US"/>
        </w:rPr>
        <w:t>supports the hypothesis that lame cows are less likely to ovulate</w:t>
      </w:r>
      <w:r>
        <w:rPr>
          <w:lang w:val="en-US"/>
        </w:rPr>
        <w:t xml:space="preserve">. </w:t>
      </w:r>
      <w:r>
        <w:rPr>
          <w:lang w:val="en-US"/>
        </w:rPr>
        <w:fldChar w:fldCharType="begin"/>
      </w:r>
      <w:r>
        <w:rPr>
          <w:lang w:val="en-US"/>
        </w:rPr>
        <w:instrText>ADDIN RW.CITE{{2 Morris,M.J. 2009}}</w:instrText>
      </w:r>
      <w:r>
        <w:rPr>
          <w:lang w:val="en-US"/>
        </w:rPr>
        <w:fldChar w:fldCharType="separate"/>
      </w:r>
      <w:r w:rsidRPr="00521A91">
        <w:rPr>
          <w:vertAlign w:val="superscript"/>
          <w:lang w:val="en-US"/>
        </w:rPr>
        <w:t>5</w:t>
      </w:r>
      <w:r>
        <w:rPr>
          <w:lang w:val="en-US"/>
        </w:rPr>
        <w:fldChar w:fldCharType="end"/>
      </w:r>
      <w:r>
        <w:rPr>
          <w:lang w:val="en-US"/>
        </w:rPr>
        <w:t xml:space="preserve"> This could be related to Melendez et al. 2003 who suggests that there is a greater incidence of ovarian cysts in lame cows.</w:t>
      </w:r>
      <w:r>
        <w:rPr>
          <w:lang w:val="en-US"/>
        </w:rPr>
        <w:fldChar w:fldCharType="begin"/>
      </w:r>
      <w:r>
        <w:rPr>
          <w:lang w:val="en-US"/>
        </w:rPr>
        <w:instrText>ADDIN RW.CITE{{20 Melendez,P. 2003}}</w:instrText>
      </w:r>
      <w:r>
        <w:rPr>
          <w:lang w:val="en-US"/>
        </w:rPr>
        <w:fldChar w:fldCharType="separate"/>
      </w:r>
      <w:r w:rsidRPr="00AF564E">
        <w:rPr>
          <w:vertAlign w:val="superscript"/>
          <w:lang w:val="en-US"/>
        </w:rPr>
        <w:t>9</w:t>
      </w:r>
      <w:r>
        <w:rPr>
          <w:lang w:val="en-US"/>
        </w:rPr>
        <w:fldChar w:fldCharType="end"/>
      </w:r>
      <w:r>
        <w:rPr>
          <w:lang w:val="en-US"/>
        </w:rPr>
        <w:t xml:space="preserve"> </w:t>
      </w:r>
    </w:p>
    <w:p w:rsidR="00873630" w:rsidRPr="003A25DE" w:rsidRDefault="00873630" w:rsidP="00C1461A">
      <w:pPr>
        <w:pStyle w:val="NoSpacing"/>
        <w:rPr>
          <w:lang w:val="en-US"/>
        </w:rPr>
      </w:pPr>
      <w:r>
        <w:rPr>
          <w:lang w:val="en-US"/>
        </w:rPr>
        <w:t>Garbarino et al. 2004 suggests that some lame cows have a delayed return to regular ovarian/ ovulation cyclicity in the early post-partum period.</w:t>
      </w:r>
      <w:r>
        <w:rPr>
          <w:lang w:val="en-US"/>
        </w:rPr>
        <w:fldChar w:fldCharType="begin"/>
      </w:r>
      <w:r>
        <w:rPr>
          <w:lang w:val="en-US"/>
        </w:rPr>
        <w:instrText>ADDIN RW.CITE{{14 Garbarino,E J. 2004}}</w:instrText>
      </w:r>
      <w:r>
        <w:rPr>
          <w:lang w:val="en-US"/>
        </w:rPr>
        <w:fldChar w:fldCharType="separate"/>
      </w:r>
      <w:r w:rsidRPr="00521A91">
        <w:rPr>
          <w:vertAlign w:val="superscript"/>
          <w:lang w:val="en-US"/>
        </w:rPr>
        <w:t>2</w:t>
      </w:r>
      <w:r>
        <w:rPr>
          <w:lang w:val="en-US"/>
        </w:rPr>
        <w:fldChar w:fldCharType="end"/>
      </w:r>
    </w:p>
    <w:p w:rsidR="00873630" w:rsidRPr="003A25DE" w:rsidRDefault="00873630" w:rsidP="00BB486E">
      <w:pPr>
        <w:pStyle w:val="NoSpacing"/>
        <w:rPr>
          <w:lang w:val="en-US"/>
        </w:rPr>
      </w:pPr>
      <w:r>
        <w:rPr>
          <w:lang w:val="en-US"/>
        </w:rPr>
        <w:t xml:space="preserve">Morris et al. 2011 shows that the failure of lame cows to express estrus and ovulate is associated with a reduced LH pulse frequency, lower estradiol concentrations or responsiveness to estradiol, and the absence of an LH surge. </w:t>
      </w:r>
      <w:r>
        <w:rPr>
          <w:lang w:val="en-US"/>
        </w:rPr>
        <w:fldChar w:fldCharType="begin"/>
      </w:r>
      <w:r>
        <w:rPr>
          <w:lang w:val="en-US"/>
        </w:rPr>
        <w:instrText>ADDIN RW.CITE{{10 Morris,M J. 2011}}</w:instrText>
      </w:r>
      <w:r>
        <w:rPr>
          <w:lang w:val="en-US"/>
        </w:rPr>
        <w:fldChar w:fldCharType="separate"/>
      </w:r>
      <w:r w:rsidRPr="00521A91">
        <w:rPr>
          <w:vertAlign w:val="superscript"/>
          <w:lang w:val="en-US"/>
        </w:rPr>
        <w:t>6</w:t>
      </w:r>
      <w:r>
        <w:rPr>
          <w:lang w:val="en-US"/>
        </w:rPr>
        <w:fldChar w:fldCharType="end"/>
      </w:r>
      <w:r>
        <w:rPr>
          <w:lang w:val="en-US"/>
        </w:rPr>
        <w:t xml:space="preserve"> Those animals in the study of Morris et al. 2011 that did ovulate (100% Healthy cows and 50% of all Lame cows) had similar progesterone profiles in the following luteal phase. This indicates that the low pregnancy rate in lame cows is due to failure of ovulation and not due to failure of luteal support during the early luteal phase.</w:t>
      </w:r>
      <w:r>
        <w:rPr>
          <w:lang w:val="en-US"/>
        </w:rPr>
        <w:fldChar w:fldCharType="begin"/>
      </w:r>
      <w:r>
        <w:rPr>
          <w:lang w:val="en-US"/>
        </w:rPr>
        <w:instrText>ADDIN RW.CITE{{10 Morris,M J. 2011}}</w:instrText>
      </w:r>
      <w:r>
        <w:rPr>
          <w:lang w:val="en-US"/>
        </w:rPr>
        <w:fldChar w:fldCharType="separate"/>
      </w:r>
      <w:r w:rsidRPr="00AF564E">
        <w:rPr>
          <w:vertAlign w:val="superscript"/>
          <w:lang w:val="en-US"/>
        </w:rPr>
        <w:t>6</w:t>
      </w:r>
      <w:r>
        <w:rPr>
          <w:lang w:val="en-US"/>
        </w:rPr>
        <w:fldChar w:fldCharType="end"/>
      </w:r>
      <w:r>
        <w:rPr>
          <w:lang w:val="en-US"/>
        </w:rPr>
        <w:t xml:space="preserve"> </w:t>
      </w:r>
    </w:p>
    <w:p w:rsidR="00873630" w:rsidRPr="007E7F5B" w:rsidRDefault="00873630" w:rsidP="00BB486E">
      <w:pPr>
        <w:pStyle w:val="NoSpacing"/>
        <w:rPr>
          <w:lang w:val="en-US"/>
        </w:rPr>
      </w:pPr>
      <w:r>
        <w:rPr>
          <w:lang w:val="en-US"/>
        </w:rPr>
        <w:t>Morris et al. 2011, suggests that lameness, mediated by an associated low LH pulse frequency, either tends to delay the formation of a good follicle, and hence may delay optimum corpus luteum growth and function.</w:t>
      </w:r>
      <w:r>
        <w:rPr>
          <w:lang w:val="en-US"/>
        </w:rPr>
        <w:fldChar w:fldCharType="begin"/>
      </w:r>
      <w:r>
        <w:rPr>
          <w:lang w:val="en-US"/>
        </w:rPr>
        <w:instrText>ADDIN RW.CITE{{14 Garbarino,E J. 2004}}</w:instrText>
      </w:r>
      <w:r>
        <w:rPr>
          <w:lang w:val="en-US"/>
        </w:rPr>
        <w:fldChar w:fldCharType="separate"/>
      </w:r>
      <w:r w:rsidRPr="00AF564E">
        <w:rPr>
          <w:vertAlign w:val="superscript"/>
          <w:lang w:val="en-US"/>
        </w:rPr>
        <w:t>2</w:t>
      </w:r>
      <w:r>
        <w:rPr>
          <w:lang w:val="en-US"/>
        </w:rPr>
        <w:fldChar w:fldCharType="end"/>
      </w:r>
      <w:r>
        <w:rPr>
          <w:lang w:val="en-US"/>
        </w:rPr>
        <w:t xml:space="preserve"> On the contrary Mann et al. 2001 shows that t</w:t>
      </w:r>
      <w:r w:rsidRPr="007E7F5B">
        <w:rPr>
          <w:lang w:val="en-US"/>
        </w:rPr>
        <w:t>he successful maternal recognition of pregnancy in cows depends on the presence of a sufficiently well developed embryo producing sufficient quantities of IFN-tau, which is, in turn, dependent on an appropriate pattern of maternal progesterone secretion.</w:t>
      </w:r>
      <w:r w:rsidRPr="007E7F5B">
        <w:rPr>
          <w:lang w:val="en-US"/>
        </w:rPr>
        <w:fldChar w:fldCharType="begin"/>
      </w:r>
      <w:r w:rsidRPr="007E7F5B">
        <w:rPr>
          <w:lang w:val="en-US"/>
        </w:rPr>
        <w:instrText>ADDIN RW.CITE{{22 Mann,G E. 2001}}</w:instrText>
      </w:r>
      <w:r w:rsidRPr="007E7F5B">
        <w:rPr>
          <w:lang w:val="en-US"/>
        </w:rPr>
        <w:fldChar w:fldCharType="separate"/>
      </w:r>
      <w:r w:rsidRPr="00AF564E">
        <w:rPr>
          <w:vertAlign w:val="superscript"/>
          <w:lang w:val="en-US"/>
        </w:rPr>
        <w:t>7</w:t>
      </w:r>
      <w:r w:rsidRPr="007E7F5B">
        <w:rPr>
          <w:lang w:val="en-US"/>
        </w:rPr>
        <w:fldChar w:fldCharType="end"/>
      </w:r>
      <w:r w:rsidRPr="007E7F5B">
        <w:rPr>
          <w:lang w:val="en-US"/>
        </w:rPr>
        <w:t xml:space="preserve"> </w:t>
      </w:r>
    </w:p>
    <w:p w:rsidR="00873630" w:rsidRDefault="00873630" w:rsidP="00BB486E">
      <w:pPr>
        <w:pStyle w:val="NoSpacing"/>
        <w:rPr>
          <w:lang w:val="en-US"/>
        </w:rPr>
      </w:pPr>
      <w:r>
        <w:rPr>
          <w:lang w:val="en-US"/>
        </w:rPr>
        <w:t>Morris et al. 2011 shows also that in the period of 30-80 days post-partum, there was a graded effect of lameness in dairy cows, ranging from a total shut-down of ovarian activity (not even responding to exogenous hormonal stimulation) to ovarian activity being unaffected by lameness.</w:t>
      </w:r>
      <w:r>
        <w:rPr>
          <w:lang w:val="en-US"/>
        </w:rPr>
        <w:fldChar w:fldCharType="begin"/>
      </w:r>
      <w:r>
        <w:rPr>
          <w:lang w:val="en-US"/>
        </w:rPr>
        <w:instrText>ADDIN RW.CITE{{10 Morris,M J. 2011}}</w:instrText>
      </w:r>
      <w:r>
        <w:rPr>
          <w:lang w:val="en-US"/>
        </w:rPr>
        <w:fldChar w:fldCharType="separate"/>
      </w:r>
      <w:r w:rsidRPr="00521A91">
        <w:rPr>
          <w:vertAlign w:val="superscript"/>
          <w:lang w:val="en-US"/>
        </w:rPr>
        <w:t>6</w:t>
      </w:r>
      <w:r>
        <w:rPr>
          <w:lang w:val="en-US"/>
        </w:rPr>
        <w:fldChar w:fldCharType="end"/>
      </w:r>
      <w:r>
        <w:rPr>
          <w:lang w:val="en-US"/>
        </w:rPr>
        <w:t xml:space="preserve"> </w:t>
      </w:r>
    </w:p>
    <w:p w:rsidR="00873630" w:rsidRDefault="00873630" w:rsidP="00164BF9">
      <w:pPr>
        <w:pStyle w:val="NoSpacing"/>
        <w:rPr>
          <w:lang w:val="en-US"/>
        </w:rPr>
      </w:pPr>
      <w:r>
        <w:rPr>
          <w:lang w:val="en-US"/>
        </w:rPr>
        <w:t>In this study fewer lame cows ovulated and the interval from prostaglandin (PG)injection to ovulation was shorter in lame cows. In a subset consisting of 20 animals, the LH pulse frequency was similar in ovulating animals (Lame and Healthy) but lower in Lame non-ovulators. An LH surge always preceded ovulation but lameness did not affect the interval from PG to LH surge onset or LH surge concentrations. Before the LH surge, estradiol was lower in non-ovulating cows compared to those that ovulated and estradiol concentrations were positively correlated with LH pulse frequency. An interesting finding of this study was that lame ovulating cows had a less intense estrus than healthy cows, although lame cows began estrus and stood-to-be-mounted earlier than healthy cows.</w:t>
      </w:r>
      <w:r>
        <w:rPr>
          <w:lang w:val="en-US"/>
        </w:rPr>
        <w:fldChar w:fldCharType="begin"/>
      </w:r>
      <w:r>
        <w:rPr>
          <w:lang w:val="en-US"/>
        </w:rPr>
        <w:instrText>ADDIN RW.CITE{{10 Morris,M J. 2011}}</w:instrText>
      </w:r>
      <w:r>
        <w:rPr>
          <w:lang w:val="en-US"/>
        </w:rPr>
        <w:fldChar w:fldCharType="separate"/>
      </w:r>
      <w:r w:rsidRPr="00521A91">
        <w:rPr>
          <w:vertAlign w:val="superscript"/>
          <w:lang w:val="en-US"/>
        </w:rPr>
        <w:t>6</w:t>
      </w:r>
      <w:r>
        <w:rPr>
          <w:lang w:val="en-US"/>
        </w:rPr>
        <w:fldChar w:fldCharType="end"/>
      </w:r>
      <w:r>
        <w:rPr>
          <w:lang w:val="en-US"/>
        </w:rPr>
        <w:t xml:space="preserve"> </w:t>
      </w:r>
    </w:p>
    <w:p w:rsidR="00873630" w:rsidRDefault="00873630" w:rsidP="00164BF9">
      <w:pPr>
        <w:pStyle w:val="NoSpacing"/>
        <w:rPr>
          <w:lang w:val="en-US"/>
        </w:rPr>
      </w:pPr>
    </w:p>
    <w:p w:rsidR="00873630" w:rsidRPr="003A25DE" w:rsidRDefault="00873630" w:rsidP="00BB486E">
      <w:pPr>
        <w:pStyle w:val="NoSpacing"/>
        <w:rPr>
          <w:lang w:val="en-US"/>
        </w:rPr>
      </w:pPr>
      <w:r>
        <w:rPr>
          <w:lang w:val="en-US"/>
        </w:rPr>
        <w:t>In the early post-partum period of healthy cows, FSH provokes initial follicle growth. Adequate LH pulses then stimulate estradiol production by late follicular phase dominant follicles and this is followed sequentially by estrus behavior, an LH surge, ovulation and formation of a functional corpus luteum (defined as one producing maximum progesterone concentration for 12-15 d).  The formation of a functional , good quality corpus luteum with a mature progesterone profile requires a functional dominant follicle.</w:t>
      </w:r>
      <w:r>
        <w:rPr>
          <w:lang w:val="en-US"/>
        </w:rPr>
        <w:fldChar w:fldCharType="begin"/>
      </w:r>
      <w:r>
        <w:rPr>
          <w:lang w:val="en-US"/>
        </w:rPr>
        <w:instrText>ADDIN RW.CITE{{21 Robinson,R S. 2006}}</w:instrText>
      </w:r>
      <w:r>
        <w:rPr>
          <w:lang w:val="en-US"/>
        </w:rPr>
        <w:fldChar w:fldCharType="separate"/>
      </w:r>
      <w:r w:rsidRPr="00521A91">
        <w:rPr>
          <w:vertAlign w:val="superscript"/>
          <w:lang w:val="en-US"/>
        </w:rPr>
        <w:t>10</w:t>
      </w:r>
      <w:r>
        <w:rPr>
          <w:lang w:val="en-US"/>
        </w:rPr>
        <w:fldChar w:fldCharType="end"/>
      </w:r>
    </w:p>
    <w:p w:rsidR="00873630" w:rsidRDefault="00873630" w:rsidP="005C54B1">
      <w:pPr>
        <w:pStyle w:val="NoSpacing"/>
        <w:rPr>
          <w:lang w:val="en-US"/>
        </w:rPr>
      </w:pPr>
    </w:p>
    <w:p w:rsidR="00873630" w:rsidRDefault="00873630" w:rsidP="005C54B1">
      <w:pPr>
        <w:pStyle w:val="NoSpacing"/>
        <w:rPr>
          <w:lang w:val="en-US"/>
        </w:rPr>
      </w:pPr>
      <w:r>
        <w:rPr>
          <w:lang w:val="en-US"/>
        </w:rPr>
        <w:lastRenderedPageBreak/>
        <w:t>Sood et al. 2009 shows that lameness affects the reproductive performance of cows.</w:t>
      </w:r>
      <w:r w:rsidR="0096483E">
        <w:rPr>
          <w:lang w:val="en-US"/>
        </w:rPr>
        <w:t xml:space="preserve"> In this study l</w:t>
      </w:r>
      <w:r>
        <w:rPr>
          <w:lang w:val="en-US"/>
        </w:rPr>
        <w:t>ameness did not affect the dominant follicles that developed but failed to ovulate, but mor</w:t>
      </w:r>
      <w:r w:rsidR="0096483E">
        <w:rPr>
          <w:lang w:val="en-US"/>
        </w:rPr>
        <w:t>e the number of small follicles</w:t>
      </w:r>
      <w:r>
        <w:rPr>
          <w:lang w:val="en-US"/>
        </w:rPr>
        <w:t xml:space="preserve"> hints at some perturbance in the follicular dynamics of lame cows that need to be addressed in the light of the mechanisms governing follicular dynamics. </w:t>
      </w:r>
      <w:r w:rsidRPr="005C54B1">
        <w:rPr>
          <w:lang w:val="en-US"/>
        </w:rPr>
        <w:t>In conclusion, the presence of lameness did not affect the characteristics of the</w:t>
      </w:r>
      <w:r>
        <w:rPr>
          <w:lang w:val="en-US"/>
        </w:rPr>
        <w:t xml:space="preserve"> </w:t>
      </w:r>
      <w:r w:rsidRPr="005C54B1">
        <w:rPr>
          <w:lang w:val="en-US"/>
        </w:rPr>
        <w:t>follicles at the origin of the wave, selection and the growth as well as regressing phases of</w:t>
      </w:r>
      <w:r>
        <w:rPr>
          <w:lang w:val="en-US"/>
        </w:rPr>
        <w:t xml:space="preserve"> </w:t>
      </w:r>
      <w:r w:rsidRPr="005C54B1">
        <w:rPr>
          <w:lang w:val="en-US"/>
        </w:rPr>
        <w:t>the</w:t>
      </w:r>
      <w:r>
        <w:rPr>
          <w:lang w:val="en-US"/>
        </w:rPr>
        <w:t xml:space="preserve"> </w:t>
      </w:r>
      <w:r w:rsidRPr="005C54B1">
        <w:rPr>
          <w:lang w:val="en-US"/>
        </w:rPr>
        <w:t>dominant follicles. The dominant follicles developed but fail to ovulate in both the</w:t>
      </w:r>
      <w:r>
        <w:rPr>
          <w:lang w:val="en-US"/>
        </w:rPr>
        <w:t xml:space="preserve"> </w:t>
      </w:r>
      <w:r w:rsidRPr="005C54B1">
        <w:rPr>
          <w:lang w:val="en-US"/>
        </w:rPr>
        <w:t>no</w:t>
      </w:r>
      <w:r w:rsidR="0096483E">
        <w:rPr>
          <w:lang w:val="en-US"/>
        </w:rPr>
        <w:t>n lame</w:t>
      </w:r>
      <w:r w:rsidRPr="005C54B1">
        <w:rPr>
          <w:lang w:val="en-US"/>
        </w:rPr>
        <w:t xml:space="preserve"> and the lame cows. The lame cows, however, tended to have a higher number of</w:t>
      </w:r>
      <w:r>
        <w:rPr>
          <w:lang w:val="en-US"/>
        </w:rPr>
        <w:t xml:space="preserve"> </w:t>
      </w:r>
      <w:r w:rsidRPr="005C54B1">
        <w:rPr>
          <w:lang w:val="en-US"/>
        </w:rPr>
        <w:t>small follicles which needs to be substantiated with the</w:t>
      </w:r>
      <w:r>
        <w:rPr>
          <w:lang w:val="en-US"/>
        </w:rPr>
        <w:t xml:space="preserve"> </w:t>
      </w:r>
      <w:r w:rsidRPr="005C54B1">
        <w:rPr>
          <w:lang w:val="en-US"/>
        </w:rPr>
        <w:t>mechanisms dictating follicular dynamics.</w:t>
      </w:r>
      <w:r>
        <w:rPr>
          <w:lang w:val="en-US"/>
        </w:rPr>
        <w:t xml:space="preserve"> </w:t>
      </w:r>
      <w:r>
        <w:rPr>
          <w:lang w:val="en-US"/>
        </w:rPr>
        <w:fldChar w:fldCharType="begin"/>
      </w:r>
      <w:r>
        <w:rPr>
          <w:lang w:val="en-US"/>
        </w:rPr>
        <w:instrText>ADDIN RW.CITE{{5 Sood,Pankaj 2009}}</w:instrText>
      </w:r>
      <w:r>
        <w:rPr>
          <w:lang w:val="en-US"/>
        </w:rPr>
        <w:fldChar w:fldCharType="separate"/>
      </w:r>
      <w:r w:rsidRPr="00521A91">
        <w:rPr>
          <w:vertAlign w:val="superscript"/>
          <w:lang w:val="en-US"/>
        </w:rPr>
        <w:t>11</w:t>
      </w:r>
      <w:r>
        <w:rPr>
          <w:lang w:val="en-US"/>
        </w:rPr>
        <w:fldChar w:fldCharType="end"/>
      </w:r>
      <w:r>
        <w:rPr>
          <w:lang w:val="en-US"/>
        </w:rPr>
        <w:t xml:space="preserve"> </w:t>
      </w:r>
    </w:p>
    <w:p w:rsidR="00873630" w:rsidRDefault="00873630" w:rsidP="00BE2C61">
      <w:pPr>
        <w:pStyle w:val="NoSpacing"/>
        <w:rPr>
          <w:lang w:val="en-US"/>
        </w:rPr>
      </w:pPr>
    </w:p>
    <w:p w:rsidR="00873630" w:rsidRDefault="00873630" w:rsidP="00A56DB4">
      <w:pPr>
        <w:autoSpaceDE w:val="0"/>
        <w:autoSpaceDN w:val="0"/>
        <w:adjustRightInd w:val="0"/>
        <w:spacing w:after="0" w:line="240" w:lineRule="auto"/>
        <w:rPr>
          <w:lang w:val="en-US"/>
        </w:rPr>
      </w:pPr>
      <w:r w:rsidRPr="005C54B1">
        <w:rPr>
          <w:lang w:val="en-US" w:eastAsia="nl-NL"/>
        </w:rPr>
        <w:t xml:space="preserve">Lameness has been recognized as a serious </w:t>
      </w:r>
      <w:r>
        <w:rPr>
          <w:lang w:val="en-US" w:eastAsia="nl-NL"/>
        </w:rPr>
        <w:t>problem</w:t>
      </w:r>
      <w:r w:rsidRPr="005C54B1">
        <w:rPr>
          <w:lang w:val="en-US" w:eastAsia="nl-NL"/>
        </w:rPr>
        <w:t xml:space="preserve"> to</w:t>
      </w:r>
      <w:r>
        <w:rPr>
          <w:lang w:val="en-US" w:eastAsia="nl-NL"/>
        </w:rPr>
        <w:t xml:space="preserve"> </w:t>
      </w:r>
      <w:r w:rsidRPr="005C54B1">
        <w:rPr>
          <w:lang w:val="en-US" w:eastAsia="nl-NL"/>
        </w:rPr>
        <w:t>dairy economics through reduced reproductive and production potential and increased</w:t>
      </w:r>
      <w:r>
        <w:rPr>
          <w:lang w:val="en-US" w:eastAsia="nl-NL"/>
        </w:rPr>
        <w:t xml:space="preserve"> </w:t>
      </w:r>
      <w:r w:rsidRPr="005C54B1">
        <w:rPr>
          <w:lang w:val="en-US" w:eastAsia="nl-NL"/>
        </w:rPr>
        <w:t>culling rate of the affected cows</w:t>
      </w:r>
      <w:r>
        <w:rPr>
          <w:lang w:val="en-US" w:eastAsia="nl-NL"/>
        </w:rPr>
        <w:t>.</w:t>
      </w:r>
      <w:r w:rsidRPr="005C54B1">
        <w:rPr>
          <w:rFonts w:ascii="Arial Unicode MS" w:eastAsia="Arial Unicode MS" w:hAnsi="Arial Unicode MS" w:cs="Arial Unicode MS"/>
          <w:color w:val="2E2E2E"/>
          <w:sz w:val="20"/>
          <w:szCs w:val="20"/>
          <w:lang w:val="en-US"/>
        </w:rPr>
        <w:t xml:space="preserve"> </w:t>
      </w:r>
      <w:r w:rsidRPr="005C54B1">
        <w:rPr>
          <w:lang w:val="en-US" w:eastAsia="nl-NL"/>
        </w:rPr>
        <w:t>The mean prevalence of clinical lameness was 24.6%, which was 3.1 times greater, on average, than the prevalence estimated by the herd managers on each farm.</w:t>
      </w:r>
      <w:r>
        <w:rPr>
          <w:lang w:val="en-US" w:eastAsia="nl-NL"/>
        </w:rPr>
        <w:t xml:space="preserve"> </w:t>
      </w:r>
      <w:r>
        <w:rPr>
          <w:lang w:val="en-US" w:eastAsia="nl-NL"/>
        </w:rPr>
        <w:fldChar w:fldCharType="begin"/>
      </w:r>
      <w:r>
        <w:rPr>
          <w:lang w:val="en-US" w:eastAsia="nl-NL"/>
        </w:rPr>
        <w:instrText>ADDIN RW.CITE{{23 Espejo,L A. 2006}}</w:instrText>
      </w:r>
      <w:r>
        <w:rPr>
          <w:lang w:val="en-US" w:eastAsia="nl-NL"/>
        </w:rPr>
        <w:fldChar w:fldCharType="separate"/>
      </w:r>
      <w:r w:rsidRPr="00521A91">
        <w:rPr>
          <w:vertAlign w:val="superscript"/>
          <w:lang w:val="en-US"/>
        </w:rPr>
        <w:t>12</w:t>
      </w:r>
      <w:r>
        <w:rPr>
          <w:lang w:val="en-US" w:eastAsia="nl-NL"/>
        </w:rPr>
        <w:fldChar w:fldCharType="end"/>
      </w:r>
      <w:r>
        <w:rPr>
          <w:lang w:val="en-US" w:eastAsia="nl-NL"/>
        </w:rPr>
        <w:t xml:space="preserve">  This</w:t>
      </w:r>
      <w:r w:rsidRPr="00BB486E">
        <w:rPr>
          <w:lang w:val="en-US"/>
        </w:rPr>
        <w:t xml:space="preserve"> research</w:t>
      </w:r>
      <w:r>
        <w:rPr>
          <w:lang w:val="en-US"/>
        </w:rPr>
        <w:t xml:space="preserve"> of Espejo et al. 2006</w:t>
      </w:r>
      <w:r w:rsidRPr="00BB486E">
        <w:rPr>
          <w:lang w:val="en-US"/>
        </w:rPr>
        <w:t xml:space="preserve"> indicates that producers tend to underestimate the prevalence of lameness in their herds.</w:t>
      </w:r>
      <w:r>
        <w:rPr>
          <w:lang w:val="en-US"/>
        </w:rPr>
        <w:t xml:space="preserve"> </w:t>
      </w:r>
    </w:p>
    <w:p w:rsidR="00873630" w:rsidRDefault="00873630" w:rsidP="004B24A3">
      <w:pPr>
        <w:pStyle w:val="NoSpacing"/>
        <w:rPr>
          <w:lang w:val="en-US"/>
        </w:rPr>
      </w:pPr>
    </w:p>
    <w:p w:rsidR="00873630" w:rsidRDefault="00873630" w:rsidP="00BB486E">
      <w:pPr>
        <w:pStyle w:val="NoSpacing"/>
        <w:rPr>
          <w:lang w:val="en-US"/>
        </w:rPr>
      </w:pPr>
      <w:r>
        <w:rPr>
          <w:lang w:val="en-US"/>
        </w:rPr>
        <w:t xml:space="preserve">Gibbs 2010 found that the mean annual incidence of lameness in 43 </w:t>
      </w:r>
      <w:smartTag w:uri="urn:schemas-microsoft-com:office:smarttags" w:element="place">
        <w:r>
          <w:rPr>
            <w:lang w:val="en-US"/>
          </w:rPr>
          <w:t>South Island</w:t>
        </w:r>
      </w:smartTag>
      <w:r>
        <w:rPr>
          <w:lang w:val="en-US"/>
        </w:rPr>
        <w:t xml:space="preserve"> dairy farms with a mean herd size of 718 cows was 26,2%, with a range of 4.3-64.4%. The peak incidence of lameness was observed during the summer months, from approximately 120 days after the start of calving. The annual incidence of lameness in this study was greater than previously reported for comparable pasture based systems in the North Island or Australia, and the timing of peak incidence of lameness reported contrasted with other New Zealand and international report where peak incidence was </w:t>
      </w:r>
      <w:r w:rsidR="004A27C3">
        <w:rPr>
          <w:lang w:val="en-US"/>
        </w:rPr>
        <w:t xml:space="preserve">reported </w:t>
      </w:r>
      <w:r>
        <w:rPr>
          <w:lang w:val="en-US"/>
        </w:rPr>
        <w:t xml:space="preserve">within 90 days in milk. The greater annual walking distances that are feature of large, pasture based herds in the </w:t>
      </w:r>
      <w:smartTag w:uri="urn:schemas-microsoft-com:office:smarttags" w:element="place">
        <w:r>
          <w:rPr>
            <w:lang w:val="en-US"/>
          </w:rPr>
          <w:t>South Island</w:t>
        </w:r>
      </w:smartTag>
      <w:r>
        <w:rPr>
          <w:lang w:val="en-US"/>
        </w:rPr>
        <w:t xml:space="preserve"> may be an influential factor in the results reported in this study.</w:t>
      </w:r>
      <w:r>
        <w:rPr>
          <w:lang w:val="en-US"/>
        </w:rPr>
        <w:fldChar w:fldCharType="begin"/>
      </w:r>
      <w:r>
        <w:rPr>
          <w:lang w:val="en-US"/>
        </w:rPr>
        <w:instrText>ADDIN RW.CITE{{17 Gibbs, SJ 2010}}</w:instrText>
      </w:r>
      <w:r>
        <w:rPr>
          <w:lang w:val="en-US"/>
        </w:rPr>
        <w:fldChar w:fldCharType="separate"/>
      </w:r>
      <w:r w:rsidRPr="00521A91">
        <w:rPr>
          <w:vertAlign w:val="superscript"/>
          <w:lang w:val="en-US"/>
        </w:rPr>
        <w:t>14</w:t>
      </w:r>
      <w:r>
        <w:rPr>
          <w:lang w:val="en-US"/>
        </w:rPr>
        <w:fldChar w:fldCharType="end"/>
      </w:r>
    </w:p>
    <w:p w:rsidR="00873630" w:rsidRDefault="00873630" w:rsidP="00A17BBC">
      <w:pPr>
        <w:pStyle w:val="NoSpacing"/>
        <w:rPr>
          <w:lang w:val="en-US"/>
        </w:rPr>
      </w:pPr>
    </w:p>
    <w:p w:rsidR="00873630" w:rsidRDefault="00873630" w:rsidP="00A17BBC">
      <w:pPr>
        <w:pStyle w:val="NoSpacing"/>
        <w:rPr>
          <w:lang w:val="en-US"/>
        </w:rPr>
      </w:pPr>
      <w:r>
        <w:rPr>
          <w:lang w:val="en-US"/>
        </w:rPr>
        <w:t xml:space="preserve">The study of Lawrence 2011 </w:t>
      </w:r>
      <w:r w:rsidR="004A27C3">
        <w:rPr>
          <w:lang w:val="en-US"/>
        </w:rPr>
        <w:t>showed</w:t>
      </w:r>
      <w:r>
        <w:rPr>
          <w:lang w:val="en-US"/>
        </w:rPr>
        <w:t xml:space="preserve"> that as the high level of sole injury appears to be</w:t>
      </w:r>
      <w:r w:rsidR="004A27C3">
        <w:rPr>
          <w:lang w:val="en-US"/>
        </w:rPr>
        <w:t xml:space="preserve"> related to</w:t>
      </w:r>
      <w:r>
        <w:rPr>
          <w:lang w:val="en-US"/>
        </w:rPr>
        <w:t xml:space="preserve"> a pasture-specific problem; it is also not surprising that the link between heifers and sole injury has not been commonly reported before. The etiology of this link is unclear. The time series analysis further strengthened the conclusion that the three diseases (white line disease, sole injury and axial disease) have different risk factors, as, even in the strongly seasonal New Zealand system, there were significant differences in seasonality between them. </w:t>
      </w:r>
      <w:r>
        <w:rPr>
          <w:lang w:val="en-US"/>
        </w:rPr>
        <w:fldChar w:fldCharType="begin"/>
      </w:r>
      <w:r>
        <w:rPr>
          <w:lang w:val="en-US"/>
        </w:rPr>
        <w:instrText>ADDIN RW.CITE{{16 Lawrence,K E. 2011}}</w:instrText>
      </w:r>
      <w:r>
        <w:rPr>
          <w:lang w:val="en-US"/>
        </w:rPr>
        <w:fldChar w:fldCharType="separate"/>
      </w:r>
      <w:r w:rsidRPr="00521A91">
        <w:rPr>
          <w:vertAlign w:val="superscript"/>
          <w:lang w:val="en-US"/>
        </w:rPr>
        <w:t>16</w:t>
      </w:r>
      <w:r>
        <w:rPr>
          <w:lang w:val="en-US"/>
        </w:rPr>
        <w:fldChar w:fldCharType="end"/>
      </w:r>
    </w:p>
    <w:p w:rsidR="00873630" w:rsidRPr="005C54B1" w:rsidRDefault="00873630" w:rsidP="00A17BBC">
      <w:pPr>
        <w:autoSpaceDE w:val="0"/>
        <w:autoSpaceDN w:val="0"/>
        <w:adjustRightInd w:val="0"/>
        <w:spacing w:after="0" w:line="240" w:lineRule="auto"/>
        <w:rPr>
          <w:lang w:val="en-US"/>
        </w:rPr>
      </w:pPr>
      <w:r>
        <w:rPr>
          <w:lang w:val="en-US"/>
        </w:rPr>
        <w:t>In the study of Whay et al. 2003 t</w:t>
      </w:r>
      <w:r w:rsidRPr="005C54B1">
        <w:rPr>
          <w:lang w:val="en-US"/>
        </w:rPr>
        <w:t xml:space="preserve">he prevalence of lameness in </w:t>
      </w:r>
      <w:r>
        <w:rPr>
          <w:lang w:val="en-US"/>
        </w:rPr>
        <w:t xml:space="preserve">the </w:t>
      </w:r>
      <w:r w:rsidRPr="005C54B1">
        <w:rPr>
          <w:lang w:val="en-US"/>
        </w:rPr>
        <w:t>first-lactation cows was 12.8% and</w:t>
      </w:r>
      <w:r w:rsidR="004A27C3">
        <w:rPr>
          <w:lang w:val="en-US"/>
        </w:rPr>
        <w:t xml:space="preserve"> the</w:t>
      </w:r>
      <w:r w:rsidRPr="005C54B1">
        <w:rPr>
          <w:lang w:val="en-US"/>
        </w:rPr>
        <w:t xml:space="preserve"> prevalence increased on average at a rate of 8 percentage units per lactation. Underconditioned cows had a higher prevalence of clinical lameness than normal or overconditioned cows.</w:t>
      </w:r>
      <w:r>
        <w:rPr>
          <w:lang w:val="en-US"/>
        </w:rPr>
        <w:t xml:space="preserve"> </w:t>
      </w:r>
      <w:r>
        <w:rPr>
          <w:lang w:val="en-US"/>
        </w:rPr>
        <w:fldChar w:fldCharType="begin"/>
      </w:r>
      <w:r>
        <w:rPr>
          <w:lang w:val="en-US"/>
        </w:rPr>
        <w:instrText>ADDIN RW.CITE{{24 Whay,HR 2003}}</w:instrText>
      </w:r>
      <w:r>
        <w:rPr>
          <w:lang w:val="en-US"/>
        </w:rPr>
        <w:fldChar w:fldCharType="separate"/>
      </w:r>
      <w:r w:rsidRPr="00521A91">
        <w:rPr>
          <w:vertAlign w:val="superscript"/>
          <w:lang w:val="en-US"/>
        </w:rPr>
        <w:t>4</w:t>
      </w:r>
      <w:r>
        <w:rPr>
          <w:lang w:val="en-US"/>
        </w:rPr>
        <w:fldChar w:fldCharType="end"/>
      </w:r>
    </w:p>
    <w:p w:rsidR="00873630" w:rsidRDefault="00873630" w:rsidP="00A17BBC">
      <w:pPr>
        <w:pStyle w:val="NoSpacing"/>
        <w:rPr>
          <w:lang w:val="en-US"/>
        </w:rPr>
      </w:pPr>
    </w:p>
    <w:p w:rsidR="00873630" w:rsidRDefault="00873630" w:rsidP="00BB486E">
      <w:pPr>
        <w:pStyle w:val="NoSpacing"/>
        <w:rPr>
          <w:lang w:val="en-US"/>
        </w:rPr>
      </w:pPr>
      <w:r>
        <w:rPr>
          <w:lang w:val="en-US"/>
        </w:rPr>
        <w:t xml:space="preserve">Alawneh et al. 2012 </w:t>
      </w:r>
      <w:r w:rsidR="00F246EA">
        <w:rPr>
          <w:lang w:val="en-US"/>
        </w:rPr>
        <w:t>performed</w:t>
      </w:r>
      <w:r>
        <w:rPr>
          <w:lang w:val="en-US"/>
        </w:rPr>
        <w:t xml:space="preserve"> research on the interval between detection of lameness by locomotion scoring and treatment for lameness. In this study all cows which had </w:t>
      </w:r>
      <w:r w:rsidR="00F246EA">
        <w:rPr>
          <w:lang w:val="en-US"/>
        </w:rPr>
        <w:t>a locomotion score</w:t>
      </w:r>
      <w:r>
        <w:rPr>
          <w:lang w:val="en-US"/>
        </w:rPr>
        <w:t xml:space="preserve"> LCS &gt;3 were presented for lameness treatment subsequently, although &gt;40% were treated more than three week after being identified</w:t>
      </w:r>
      <w:r w:rsidR="00F246EA">
        <w:rPr>
          <w:lang w:val="en-US"/>
        </w:rPr>
        <w:t xml:space="preserve"> as lame</w:t>
      </w:r>
      <w:r>
        <w:rPr>
          <w:lang w:val="en-US"/>
        </w:rPr>
        <w:t>. Only 75% of events where cows had an LCS of 3 were followed by treatment, with the majority of those occurring weeks later. Overall, the estimated median interval length from the onset of a LCS &gt;2 (3) to lameness detection was 28 days (95% CI=21-48). As with previous studies wh</w:t>
      </w:r>
      <w:r w:rsidR="00F246EA">
        <w:rPr>
          <w:lang w:val="en-US"/>
        </w:rPr>
        <w:t>ich have shown that farmers are</w:t>
      </w:r>
      <w:r>
        <w:rPr>
          <w:lang w:val="en-US"/>
        </w:rPr>
        <w:t xml:space="preserve"> better at detecting severely lame cows than moderate lame cows, this study shows that cows with an LCS of 4 or 5 were more likely to be treated for lameness than those with an LCS of 3 and that this treatment was likely to be given more quickly. </w:t>
      </w:r>
    </w:p>
    <w:p w:rsidR="00873630" w:rsidRDefault="00F246EA" w:rsidP="00C320E2">
      <w:pPr>
        <w:pStyle w:val="NoSpacing"/>
        <w:rPr>
          <w:lang w:val="en-US"/>
        </w:rPr>
      </w:pPr>
      <w:r>
        <w:rPr>
          <w:lang w:val="en-US"/>
        </w:rPr>
        <w:t>T</w:t>
      </w:r>
      <w:r w:rsidR="00873630">
        <w:rPr>
          <w:lang w:val="en-US"/>
        </w:rPr>
        <w:t>he main impact of farmer-recognition of lameness is not that lame cows are never recognized</w:t>
      </w:r>
      <w:r>
        <w:rPr>
          <w:lang w:val="en-US"/>
        </w:rPr>
        <w:t>,</w:t>
      </w:r>
      <w:r w:rsidR="00873630">
        <w:rPr>
          <w:lang w:val="en-US"/>
        </w:rPr>
        <w:t xml:space="preserve"> but that this recognition and subsequent treatment, is delayed. </w:t>
      </w:r>
      <w:r>
        <w:rPr>
          <w:lang w:val="en-US"/>
        </w:rPr>
        <w:t>Scoring of the</w:t>
      </w:r>
      <w:r w:rsidR="00873630">
        <w:rPr>
          <w:lang w:val="en-US"/>
        </w:rPr>
        <w:t xml:space="preserve"> locomotion</w:t>
      </w:r>
      <w:r>
        <w:rPr>
          <w:lang w:val="en-US"/>
        </w:rPr>
        <w:t xml:space="preserve"> on a regular basis is strongly recommended</w:t>
      </w:r>
      <w:r w:rsidR="00873630">
        <w:rPr>
          <w:lang w:val="en-US"/>
        </w:rPr>
        <w:t xml:space="preserve"> in reducing this delay but it is not practicable on the large farms which predominate in New Zealand</w:t>
      </w:r>
      <w:r w:rsidR="00873630" w:rsidRPr="003A25DE">
        <w:rPr>
          <w:lang w:val="en-US"/>
        </w:rPr>
        <w:t xml:space="preserve">. </w:t>
      </w:r>
      <w:r w:rsidR="00873630" w:rsidRPr="003A25DE">
        <w:rPr>
          <w:lang w:val="en-US"/>
        </w:rPr>
        <w:fldChar w:fldCharType="begin"/>
      </w:r>
      <w:r w:rsidR="00873630" w:rsidRPr="003A25DE">
        <w:rPr>
          <w:lang w:val="en-US"/>
        </w:rPr>
        <w:instrText>ADDIN RW.CITE{{15 Alawneh,J I. 2012}}</w:instrText>
      </w:r>
      <w:r w:rsidR="00873630" w:rsidRPr="003A25DE">
        <w:rPr>
          <w:lang w:val="en-US"/>
        </w:rPr>
        <w:fldChar w:fldCharType="separate"/>
      </w:r>
      <w:r w:rsidR="00873630" w:rsidRPr="00521A91">
        <w:rPr>
          <w:vertAlign w:val="superscript"/>
          <w:lang w:val="en-US"/>
        </w:rPr>
        <w:t>18</w:t>
      </w:r>
      <w:r w:rsidR="00873630" w:rsidRPr="003A25DE">
        <w:rPr>
          <w:lang w:val="en-US"/>
        </w:rPr>
        <w:fldChar w:fldCharType="end"/>
      </w:r>
      <w:r w:rsidR="00873630">
        <w:rPr>
          <w:lang w:val="en-US"/>
        </w:rPr>
        <w:t xml:space="preserve"> Nevertheless u</w:t>
      </w:r>
      <w:r w:rsidR="00873630" w:rsidRPr="005C54B1">
        <w:rPr>
          <w:lang w:val="en-US"/>
        </w:rPr>
        <w:t>se of locomotion scoring help</w:t>
      </w:r>
      <w:r w:rsidR="0096483E">
        <w:rPr>
          <w:lang w:val="en-US"/>
        </w:rPr>
        <w:t>s</w:t>
      </w:r>
      <w:r w:rsidR="00873630" w:rsidRPr="005C54B1">
        <w:rPr>
          <w:lang w:val="en-US"/>
        </w:rPr>
        <w:t xml:space="preserve"> </w:t>
      </w:r>
      <w:r>
        <w:rPr>
          <w:lang w:val="en-US"/>
        </w:rPr>
        <w:t xml:space="preserve">to </w:t>
      </w:r>
      <w:r w:rsidR="00873630" w:rsidRPr="005C54B1">
        <w:rPr>
          <w:lang w:val="en-US"/>
        </w:rPr>
        <w:t xml:space="preserve">identify cows at earlier stages of lameness, and </w:t>
      </w:r>
      <w:r w:rsidR="0096483E">
        <w:rPr>
          <w:lang w:val="en-US"/>
        </w:rPr>
        <w:t xml:space="preserve">hence treatment </w:t>
      </w:r>
      <w:r w:rsidR="00873630" w:rsidRPr="005C54B1">
        <w:rPr>
          <w:lang w:val="en-US"/>
        </w:rPr>
        <w:t>result</w:t>
      </w:r>
      <w:r w:rsidR="0096483E">
        <w:rPr>
          <w:lang w:val="en-US"/>
        </w:rPr>
        <w:t>s</w:t>
      </w:r>
      <w:r w:rsidR="00873630" w:rsidRPr="005C54B1">
        <w:rPr>
          <w:lang w:val="en-US"/>
        </w:rPr>
        <w:t xml:space="preserve"> in faster recovery and reduced treatment </w:t>
      </w:r>
      <w:r w:rsidR="00873630" w:rsidRPr="005C54B1">
        <w:rPr>
          <w:lang w:val="en-US"/>
        </w:rPr>
        <w:lastRenderedPageBreak/>
        <w:t xml:space="preserve">costs. </w:t>
      </w:r>
      <w:r w:rsidR="00873630">
        <w:rPr>
          <w:lang w:val="en-US"/>
        </w:rPr>
        <w:fldChar w:fldCharType="begin"/>
      </w:r>
      <w:r w:rsidR="00873630">
        <w:rPr>
          <w:lang w:val="en-US"/>
        </w:rPr>
        <w:instrText>ADDIN RW.CITE{{25 Whay,H. 2002}}</w:instrText>
      </w:r>
      <w:r w:rsidR="00873630">
        <w:rPr>
          <w:lang w:val="en-US"/>
        </w:rPr>
        <w:fldChar w:fldCharType="separate"/>
      </w:r>
      <w:r w:rsidR="00873630" w:rsidRPr="00521A91">
        <w:rPr>
          <w:vertAlign w:val="superscript"/>
          <w:lang w:val="en-US"/>
        </w:rPr>
        <w:t>13</w:t>
      </w:r>
      <w:r w:rsidR="00873630">
        <w:rPr>
          <w:lang w:val="en-US"/>
        </w:rPr>
        <w:fldChar w:fldCharType="end"/>
      </w:r>
      <w:r w:rsidR="00873630">
        <w:rPr>
          <w:lang w:val="en-US"/>
        </w:rPr>
        <w:t xml:space="preserve">  Cows that have been lame for several weeks require more inseminations per pregnancy and have a lower pregnancy rate to the first insemination after calving. </w:t>
      </w:r>
      <w:r w:rsidR="00873630">
        <w:rPr>
          <w:lang w:val="en-US"/>
        </w:rPr>
        <w:fldChar w:fldCharType="begin"/>
      </w:r>
      <w:r w:rsidR="00873630">
        <w:rPr>
          <w:lang w:val="en-US"/>
        </w:rPr>
        <w:instrText>ADDIN RW.CITE{{19 LUCEY,S. 1986; 18 Hernandez,J. 2001}}</w:instrText>
      </w:r>
      <w:r w:rsidR="00873630">
        <w:rPr>
          <w:lang w:val="en-US"/>
        </w:rPr>
        <w:fldChar w:fldCharType="separate"/>
      </w:r>
      <w:r w:rsidR="00873630" w:rsidRPr="00AF564E">
        <w:rPr>
          <w:vertAlign w:val="superscript"/>
          <w:lang w:val="en-US"/>
        </w:rPr>
        <w:t>3,8</w:t>
      </w:r>
      <w:r w:rsidR="00873630">
        <w:rPr>
          <w:lang w:val="en-US"/>
        </w:rPr>
        <w:fldChar w:fldCharType="end"/>
      </w:r>
      <w:r w:rsidR="00873630">
        <w:rPr>
          <w:lang w:val="en-US"/>
        </w:rPr>
        <w:t xml:space="preserve">  </w:t>
      </w:r>
    </w:p>
    <w:p w:rsidR="00873630" w:rsidRDefault="00873630" w:rsidP="00C320E2">
      <w:pPr>
        <w:pStyle w:val="NoSpacing"/>
        <w:rPr>
          <w:lang w:val="en-US"/>
        </w:rPr>
      </w:pPr>
    </w:p>
    <w:p w:rsidR="00873630" w:rsidRDefault="00873630" w:rsidP="005414C9">
      <w:pPr>
        <w:pStyle w:val="NoSpacing"/>
        <w:rPr>
          <w:lang w:val="en-US"/>
        </w:rPr>
      </w:pPr>
      <w:r>
        <w:rPr>
          <w:lang w:val="en-US"/>
        </w:rPr>
        <w:t>As mentioned before lameness has</w:t>
      </w:r>
      <w:r w:rsidR="00087378">
        <w:rPr>
          <w:lang w:val="en-US"/>
        </w:rPr>
        <w:t xml:space="preserve"> been shown to </w:t>
      </w:r>
      <w:r>
        <w:rPr>
          <w:lang w:val="en-US"/>
        </w:rPr>
        <w:t xml:space="preserve">contribute to reproductive inefficiency and </w:t>
      </w:r>
      <w:r w:rsidR="00087378">
        <w:rPr>
          <w:lang w:val="en-US"/>
        </w:rPr>
        <w:t xml:space="preserve">an </w:t>
      </w:r>
      <w:r>
        <w:rPr>
          <w:lang w:val="en-US"/>
        </w:rPr>
        <w:t xml:space="preserve">increased </w:t>
      </w:r>
      <w:r w:rsidR="00087378">
        <w:rPr>
          <w:lang w:val="en-US"/>
        </w:rPr>
        <w:t>ri</w:t>
      </w:r>
      <w:r>
        <w:rPr>
          <w:lang w:val="en-US"/>
        </w:rPr>
        <w:t>sk of culling in dairy cows. Sprecher et al. 1997 developed a 5-point lameness scoring system that assessed gait and placed emphasis on back posture. The objective of this study was to determine if this system predicted future reproductive performance and the risk of culling. The study was conducted at a commercial dairy farm with a herd size of 66 primipara</w:t>
      </w:r>
      <w:r w:rsidR="00134D22">
        <w:rPr>
          <w:lang w:val="en-US"/>
        </w:rPr>
        <w:t>e</w:t>
      </w:r>
      <w:r>
        <w:rPr>
          <w:lang w:val="en-US"/>
        </w:rPr>
        <w:t xml:space="preserve"> and pluripara</w:t>
      </w:r>
      <w:r w:rsidR="00134D22">
        <w:rPr>
          <w:lang w:val="en-US"/>
        </w:rPr>
        <w:t>e</w:t>
      </w:r>
      <w:r>
        <w:rPr>
          <w:lang w:val="en-US"/>
        </w:rPr>
        <w:t xml:space="preserve"> cows with a history of declining reproductive efficiency and an increasing prevalence of lameness. All cows received an initial lameness score during bi-weekly visit preceding completion of their 60-day voluntary waiting period. Cows were enrolled in the experiment </w:t>
      </w:r>
      <w:r w:rsidR="00134D22">
        <w:rPr>
          <w:lang w:val="en-US"/>
        </w:rPr>
        <w:t>when</w:t>
      </w:r>
      <w:r>
        <w:rPr>
          <w:lang w:val="en-US"/>
        </w:rPr>
        <w:t xml:space="preserve"> their voluntary waiting period was completed without the owner declaring an intention to cull. Lameness scoring continued at 4-week intervals and ceased with conception or culling. Among those enrolled cows, 51 (77.3%) became pregnant and 15 (22.7%) were culled. Most of the culled cow (73.3%) were never serviced. Lameness, defined as lameness score &gt;2, was prevalent. The number and percentage of cows with mean lameness score &gt;3 at first service and in total were 14 (24,5%) and 24 (36,4%), respectively. The number and percentage of cows with mean lameness score &gt;2 at first service and in total we</w:t>
      </w:r>
      <w:r w:rsidR="00134D22">
        <w:rPr>
          <w:lang w:val="en-US"/>
        </w:rPr>
        <w:t>r</w:t>
      </w:r>
      <w:r>
        <w:rPr>
          <w:lang w:val="en-US"/>
        </w:rPr>
        <w:t>e 27 (49.1%) and 43 (65.2%)</w:t>
      </w:r>
      <w:r w:rsidR="00134D22">
        <w:rPr>
          <w:lang w:val="en-US"/>
        </w:rPr>
        <w:t>, respectively</w:t>
      </w:r>
      <w:r>
        <w:rPr>
          <w:lang w:val="en-US"/>
        </w:rPr>
        <w:t>. At first service, the lameness score mean, standard deviation, median, and range were 2.50, 1.05, 2.00, and 1 through 3, respectively. Having a lameness score &gt; 2 predicted that a cow would have extended intervals from calving to first service and to conception, spend or be assigned to more total days in the breeding herd, require more services per pregnancy and be 8.4 times more likely to be culled.</w:t>
      </w:r>
      <w:r>
        <w:rPr>
          <w:lang w:val="en-US"/>
        </w:rPr>
        <w:fldChar w:fldCharType="begin"/>
      </w:r>
      <w:r>
        <w:rPr>
          <w:lang w:val="en-US"/>
        </w:rPr>
        <w:instrText>ADDIN RW.CITE{{9 Sprecher,DJ 1997}}</w:instrText>
      </w:r>
      <w:r>
        <w:rPr>
          <w:lang w:val="en-US"/>
        </w:rPr>
        <w:fldChar w:fldCharType="separate"/>
      </w:r>
      <w:r w:rsidRPr="00521A91">
        <w:rPr>
          <w:vertAlign w:val="superscript"/>
          <w:lang w:val="en-US"/>
        </w:rPr>
        <w:t>1</w:t>
      </w:r>
      <w:r>
        <w:rPr>
          <w:lang w:val="en-US"/>
        </w:rPr>
        <w:fldChar w:fldCharType="end"/>
      </w:r>
    </w:p>
    <w:p w:rsidR="00873630" w:rsidRDefault="00873630" w:rsidP="005414C9">
      <w:pPr>
        <w:pStyle w:val="NoSpacing"/>
        <w:tabs>
          <w:tab w:val="left" w:pos="6833"/>
        </w:tabs>
        <w:rPr>
          <w:lang w:val="en-US"/>
        </w:rPr>
      </w:pPr>
      <w:r>
        <w:rPr>
          <w:lang w:val="en-US"/>
        </w:rPr>
        <w:tab/>
      </w:r>
    </w:p>
    <w:p w:rsidR="00873630" w:rsidRDefault="00873630" w:rsidP="005414C9">
      <w:pPr>
        <w:pStyle w:val="NoSpacing"/>
        <w:rPr>
          <w:lang w:val="en-US"/>
        </w:rPr>
      </w:pPr>
      <w:r>
        <w:rPr>
          <w:lang w:val="en-US"/>
        </w:rPr>
        <w:t>In the study of Hernandez et al. 2005 time to conception was compared among cows classified as non-lame, moderately lame and lame. In cows classified as lame, time to conception was compared among cows that were classified as lame with low, medium, or high cumulative locomotion scores. In this study the period of 8 weeks postpartum was chosen as the interval of interest because the incidence (60%) of lameness was highest during that time of period and because the synchronization program protocol was initiated at 58 to 63 days postpartum, the end of the voluntary waiting period on the study farm. 154 (31%), 214 (43%), and 131 (26%) cows were classified as non-lame, moderately lame, and lame</w:t>
      </w:r>
      <w:r w:rsidR="00134D22">
        <w:rPr>
          <w:lang w:val="en-US"/>
        </w:rPr>
        <w:t>,</w:t>
      </w:r>
      <w:r>
        <w:rPr>
          <w:lang w:val="en-US"/>
        </w:rPr>
        <w:t xml:space="preserve"> respectively. Most cows classified as lame had laminitis (54%) or disorders of the claw (33%). </w:t>
      </w:r>
      <w:r>
        <w:rPr>
          <w:lang w:val="en-US"/>
        </w:rPr>
        <w:fldChar w:fldCharType="begin"/>
      </w:r>
      <w:r>
        <w:rPr>
          <w:lang w:val="en-US"/>
        </w:rPr>
        <w:instrText>ADDIN RW.CITE{{13 Hernandez,Jorge 2005}}</w:instrText>
      </w:r>
      <w:r>
        <w:rPr>
          <w:lang w:val="en-US"/>
        </w:rPr>
        <w:fldChar w:fldCharType="separate"/>
      </w:r>
      <w:r w:rsidRPr="00521A91">
        <w:rPr>
          <w:vertAlign w:val="superscript"/>
          <w:lang w:val="en-US"/>
        </w:rPr>
        <w:t>17</w:t>
      </w:r>
      <w:r>
        <w:rPr>
          <w:lang w:val="en-US"/>
        </w:rPr>
        <w:fldChar w:fldCharType="end"/>
      </w:r>
      <w:r>
        <w:rPr>
          <w:lang w:val="en-US"/>
        </w:rPr>
        <w:t xml:space="preserve"> </w:t>
      </w:r>
    </w:p>
    <w:p w:rsidR="00873630" w:rsidRDefault="00873630" w:rsidP="005414C9">
      <w:pPr>
        <w:pStyle w:val="NoSpacing"/>
        <w:rPr>
          <w:lang w:val="en-US"/>
        </w:rPr>
      </w:pPr>
    </w:p>
    <w:p w:rsidR="00873630" w:rsidRDefault="00873630" w:rsidP="005414C9">
      <w:pPr>
        <w:pStyle w:val="NoSpacing"/>
        <w:rPr>
          <w:lang w:val="en-US"/>
        </w:rPr>
      </w:pPr>
      <w:r>
        <w:rPr>
          <w:lang w:val="en-US"/>
        </w:rPr>
        <w:t>Hernandez et al. 2005 shows that median time to conception was 36 to 50 days longer in lame cows than in non-lame cows. The risk of conception failure appeared to increase in lame cows with high scores, compared with cows with low scores, but the difference was not significant (P=0.07) Among lame cows, the median time to conception was 66 days longer in cows with high cumulative locomotion scores (200 days) than in cows with low scores</w:t>
      </w:r>
      <w:r w:rsidR="00134D22">
        <w:rPr>
          <w:lang w:val="en-US"/>
        </w:rPr>
        <w:t xml:space="preserve"> </w:t>
      </w:r>
      <w:r>
        <w:rPr>
          <w:lang w:val="en-US"/>
        </w:rPr>
        <w:t>(134 days). The effect of lameness on ovarian activity have been described; in a previous study conducted in the same herd used in this study, cows that were lame during the first 35 days postpartum had 3.5 times the odds of delayed ovarian cyclicity as non-lame cows. In that study, they hypothesized that because lame cows lose more body condition (and hence remain in a prolonged state of negative energy balance) during the early post-partum period, they are at higher risk of delayed resumption of estrous cycling than non</w:t>
      </w:r>
      <w:r w:rsidR="00134D22">
        <w:rPr>
          <w:lang w:val="en-US"/>
        </w:rPr>
        <w:t>-</w:t>
      </w:r>
      <w:r>
        <w:rPr>
          <w:lang w:val="en-US"/>
        </w:rPr>
        <w:t xml:space="preserve">lame cows. </w:t>
      </w:r>
      <w:r>
        <w:rPr>
          <w:lang w:val="en-US"/>
        </w:rPr>
        <w:fldChar w:fldCharType="begin"/>
      </w:r>
      <w:r>
        <w:rPr>
          <w:lang w:val="en-US"/>
        </w:rPr>
        <w:instrText>ADDIN RW.CITE{{13 Hernandez,Jorge 2005}}</w:instrText>
      </w:r>
      <w:r>
        <w:rPr>
          <w:lang w:val="en-US"/>
        </w:rPr>
        <w:fldChar w:fldCharType="separate"/>
      </w:r>
      <w:r w:rsidRPr="00521A91">
        <w:rPr>
          <w:vertAlign w:val="superscript"/>
          <w:lang w:val="en-US"/>
        </w:rPr>
        <w:t>17</w:t>
      </w:r>
      <w:r>
        <w:rPr>
          <w:lang w:val="en-US"/>
        </w:rPr>
        <w:fldChar w:fldCharType="end"/>
      </w:r>
      <w:r>
        <w:rPr>
          <w:lang w:val="en-US"/>
        </w:rPr>
        <w:t xml:space="preserve"> Other studies show</w:t>
      </w:r>
      <w:r w:rsidR="00134D22">
        <w:rPr>
          <w:lang w:val="en-US"/>
        </w:rPr>
        <w:t>ed</w:t>
      </w:r>
      <w:r>
        <w:rPr>
          <w:lang w:val="en-US"/>
        </w:rPr>
        <w:t xml:space="preserve"> that u</w:t>
      </w:r>
      <w:r w:rsidRPr="005C54B1">
        <w:rPr>
          <w:lang w:val="en-US"/>
        </w:rPr>
        <w:t>nderconditioned cows had a higher prevalence of clinical lameness than normal or overconditioned cows.</w:t>
      </w:r>
      <w:r>
        <w:rPr>
          <w:lang w:val="en-US"/>
        </w:rPr>
        <w:t xml:space="preserve"> </w:t>
      </w:r>
      <w:r>
        <w:rPr>
          <w:lang w:val="en-US"/>
        </w:rPr>
        <w:fldChar w:fldCharType="begin"/>
      </w:r>
      <w:r>
        <w:rPr>
          <w:lang w:val="en-US"/>
        </w:rPr>
        <w:instrText>ADDIN RW.CITE{{23 Espejo,L A. 2006; 25 Whay,H. 2002; 24 Whay,HR 2003}}</w:instrText>
      </w:r>
      <w:r>
        <w:rPr>
          <w:lang w:val="en-US"/>
        </w:rPr>
        <w:fldChar w:fldCharType="separate"/>
      </w:r>
      <w:r w:rsidRPr="00521A91">
        <w:rPr>
          <w:vertAlign w:val="superscript"/>
          <w:lang w:val="en-US"/>
        </w:rPr>
        <w:t>4,12,13</w:t>
      </w:r>
      <w:r>
        <w:rPr>
          <w:lang w:val="en-US"/>
        </w:rPr>
        <w:fldChar w:fldCharType="end"/>
      </w:r>
    </w:p>
    <w:p w:rsidR="00873630" w:rsidRDefault="00873630" w:rsidP="005414C9">
      <w:pPr>
        <w:pStyle w:val="NoSpacing"/>
        <w:rPr>
          <w:lang w:val="en-US"/>
        </w:rPr>
      </w:pPr>
      <w:r>
        <w:rPr>
          <w:lang w:val="en-US"/>
        </w:rPr>
        <w:t>Lame cows with delayed ovarian cycling during the pre</w:t>
      </w:r>
      <w:r w:rsidR="00134D22">
        <w:rPr>
          <w:lang w:val="en-US"/>
        </w:rPr>
        <w:t>-</w:t>
      </w:r>
      <w:r>
        <w:rPr>
          <w:lang w:val="en-US"/>
        </w:rPr>
        <w:t xml:space="preserve">breeding postpartum period would be expected to have a longer calving-to-conception interval </w:t>
      </w:r>
      <w:r w:rsidR="00134D22">
        <w:rPr>
          <w:lang w:val="en-US"/>
        </w:rPr>
        <w:t>when</w:t>
      </w:r>
      <w:r>
        <w:rPr>
          <w:lang w:val="en-US"/>
        </w:rPr>
        <w:t xml:space="preserve"> lameness is not resolved. </w:t>
      </w:r>
      <w:r>
        <w:rPr>
          <w:lang w:val="en-US"/>
        </w:rPr>
        <w:fldChar w:fldCharType="begin"/>
      </w:r>
      <w:r>
        <w:rPr>
          <w:lang w:val="en-US"/>
        </w:rPr>
        <w:instrText>ADDIN RW.CITE{{13 Hernandez,Jorge 2005}}</w:instrText>
      </w:r>
      <w:r>
        <w:rPr>
          <w:lang w:val="en-US"/>
        </w:rPr>
        <w:fldChar w:fldCharType="separate"/>
      </w:r>
      <w:r w:rsidRPr="00521A91">
        <w:rPr>
          <w:vertAlign w:val="superscript"/>
          <w:lang w:val="en-US"/>
        </w:rPr>
        <w:t>17</w:t>
      </w:r>
      <w:r>
        <w:rPr>
          <w:lang w:val="en-US"/>
        </w:rPr>
        <w:fldChar w:fldCharType="end"/>
      </w:r>
    </w:p>
    <w:p w:rsidR="00873630" w:rsidRDefault="00873630" w:rsidP="00C320E2">
      <w:pPr>
        <w:pStyle w:val="NoSpacing"/>
        <w:rPr>
          <w:lang w:val="en-US"/>
        </w:rPr>
      </w:pPr>
    </w:p>
    <w:p w:rsidR="00873630" w:rsidRPr="00BA64AC" w:rsidRDefault="00873630" w:rsidP="00A17BBC">
      <w:pPr>
        <w:pStyle w:val="NoSpacing"/>
        <w:rPr>
          <w:lang w:val="en-US"/>
        </w:rPr>
      </w:pPr>
      <w:r>
        <w:rPr>
          <w:lang w:val="en-US"/>
        </w:rPr>
        <w:t>The data f</w:t>
      </w:r>
      <w:r w:rsidR="00134D22">
        <w:rPr>
          <w:lang w:val="en-US"/>
        </w:rPr>
        <w:t>rom Alawneh et al. 2011 suggest</w:t>
      </w:r>
      <w:r>
        <w:rPr>
          <w:lang w:val="en-US"/>
        </w:rPr>
        <w:t xml:space="preserve"> that the impact of lameness on fertility in pasture-based systems is similar to that recorded in housed cattle. Overall, in this </w:t>
      </w:r>
      <w:r w:rsidR="00B6061F">
        <w:rPr>
          <w:lang w:val="en-US"/>
        </w:rPr>
        <w:t>study</w:t>
      </w:r>
      <w:r>
        <w:rPr>
          <w:lang w:val="en-US"/>
        </w:rPr>
        <w:t xml:space="preserve"> the risk of conception was reduced by a factor of 0.78 compared with non-lame cows and the median days from PSM to conception was 10 days longer for lame cows than non-lame </w:t>
      </w:r>
      <w:r w:rsidR="00B6061F">
        <w:rPr>
          <w:lang w:val="en-US"/>
        </w:rPr>
        <w:t>cow</w:t>
      </w:r>
      <w:r>
        <w:rPr>
          <w:lang w:val="en-US"/>
        </w:rPr>
        <w:t xml:space="preserve">s (40 vs. 30 days). In a seasonal </w:t>
      </w:r>
      <w:r>
        <w:rPr>
          <w:lang w:val="en-US"/>
        </w:rPr>
        <w:lastRenderedPageBreak/>
        <w:t xml:space="preserve">system, this delayed time to conception will have significant impact on the length of the subsequent lactation and thus the economic productivity of the cow. </w:t>
      </w:r>
      <w:r>
        <w:rPr>
          <w:lang w:val="en-US"/>
        </w:rPr>
        <w:fldChar w:fldCharType="begin"/>
      </w:r>
      <w:r>
        <w:rPr>
          <w:lang w:val="en-US"/>
        </w:rPr>
        <w:instrText>ADDIN RW.CITE{{7 Alawneh,J I. 2011}}</w:instrText>
      </w:r>
      <w:r>
        <w:rPr>
          <w:lang w:val="en-US"/>
        </w:rPr>
        <w:fldChar w:fldCharType="separate"/>
      </w:r>
      <w:r w:rsidRPr="00521A91">
        <w:rPr>
          <w:vertAlign w:val="superscript"/>
          <w:lang w:val="en-US"/>
        </w:rPr>
        <w:t>15</w:t>
      </w:r>
      <w:r>
        <w:rPr>
          <w:lang w:val="en-US"/>
        </w:rPr>
        <w:fldChar w:fldCharType="end"/>
      </w:r>
    </w:p>
    <w:p w:rsidR="00873630" w:rsidRDefault="00873630" w:rsidP="00A17BBC">
      <w:pPr>
        <w:pStyle w:val="NoSpacing"/>
        <w:rPr>
          <w:lang w:val="en-US"/>
        </w:rPr>
      </w:pPr>
    </w:p>
    <w:p w:rsidR="00873630" w:rsidRDefault="00873630" w:rsidP="004B3CCA">
      <w:pPr>
        <w:pStyle w:val="NoSpacing"/>
        <w:rPr>
          <w:lang w:val="en-US"/>
        </w:rPr>
      </w:pPr>
      <w:r>
        <w:rPr>
          <w:lang w:val="en-US"/>
        </w:rPr>
        <w:t xml:space="preserve">The New Zealand dairy industry is based on the conversion of pasture into milk </w:t>
      </w:r>
      <w:r w:rsidR="00B6061F">
        <w:rPr>
          <w:lang w:val="en-US"/>
        </w:rPr>
        <w:t>and</w:t>
      </w:r>
      <w:r>
        <w:rPr>
          <w:lang w:val="en-US"/>
        </w:rPr>
        <w:t xml:space="preserve"> it</w:t>
      </w:r>
      <w:r w:rsidR="00B6061F">
        <w:rPr>
          <w:lang w:val="en-US"/>
        </w:rPr>
        <w:t xml:space="preserve"> is highly seasonal. Most</w:t>
      </w:r>
      <w:r>
        <w:rPr>
          <w:lang w:val="en-US"/>
        </w:rPr>
        <w:t xml:space="preserve"> research on the relation</w:t>
      </w:r>
      <w:r w:rsidR="00B6061F">
        <w:rPr>
          <w:lang w:val="en-US"/>
        </w:rPr>
        <w:t>ship</w:t>
      </w:r>
      <w:r>
        <w:rPr>
          <w:lang w:val="en-US"/>
        </w:rPr>
        <w:t xml:space="preserve"> between lameness and fertility has focused on housed dairy cattle in non-seasonal systems. To extrapolate these results to seasonal pasture-based systems may not be warranted, because the differences between the systems </w:t>
      </w:r>
      <w:r w:rsidR="00B6061F">
        <w:rPr>
          <w:lang w:val="en-US"/>
        </w:rPr>
        <w:t>may</w:t>
      </w:r>
      <w:r>
        <w:rPr>
          <w:lang w:val="en-US"/>
        </w:rPr>
        <w:t xml:space="preserve"> affect the relationship between lameness and fertility. Because the risk factors for lameness and seasonality of disease may be different in non-seasonal systems which use housing. </w:t>
      </w:r>
    </w:p>
    <w:p w:rsidR="00873630" w:rsidRDefault="00873630" w:rsidP="004B3CCA">
      <w:pPr>
        <w:pStyle w:val="NoSpacing"/>
        <w:rPr>
          <w:lang w:val="en-US"/>
        </w:rPr>
      </w:pPr>
      <w:r>
        <w:rPr>
          <w:lang w:val="en-US"/>
        </w:rPr>
        <w:t xml:space="preserve">Also timing of peak lameness </w:t>
      </w:r>
      <w:r w:rsidR="00B6061F">
        <w:rPr>
          <w:lang w:val="en-US"/>
        </w:rPr>
        <w:t xml:space="preserve">post partum </w:t>
      </w:r>
      <w:r>
        <w:rPr>
          <w:lang w:val="en-US"/>
        </w:rPr>
        <w:t>is important as it is likely that the financial impact of lameness is depend</w:t>
      </w:r>
      <w:r w:rsidR="00B6061F">
        <w:rPr>
          <w:lang w:val="en-US"/>
        </w:rPr>
        <w:t>e</w:t>
      </w:r>
      <w:r>
        <w:rPr>
          <w:lang w:val="en-US"/>
        </w:rPr>
        <w:t xml:space="preserve">nt, in part, on when a cow becomes lame. For example, the costs associated with lameness of a cow that is clinically lame during the breeding season are likely to be higher </w:t>
      </w:r>
      <w:r w:rsidR="00B6061F">
        <w:rPr>
          <w:lang w:val="en-US"/>
        </w:rPr>
        <w:t>compared to</w:t>
      </w:r>
      <w:r>
        <w:rPr>
          <w:lang w:val="en-US"/>
        </w:rPr>
        <w:t xml:space="preserve"> cow</w:t>
      </w:r>
      <w:r w:rsidR="00B6061F">
        <w:rPr>
          <w:lang w:val="en-US"/>
        </w:rPr>
        <w:t>s</w:t>
      </w:r>
      <w:r>
        <w:rPr>
          <w:lang w:val="en-US"/>
        </w:rPr>
        <w:t xml:space="preserve"> </w:t>
      </w:r>
      <w:r w:rsidR="00B6061F">
        <w:rPr>
          <w:lang w:val="en-US"/>
        </w:rPr>
        <w:t>that</w:t>
      </w:r>
      <w:r>
        <w:rPr>
          <w:lang w:val="en-US"/>
        </w:rPr>
        <w:t xml:space="preserve"> become lame</w:t>
      </w:r>
      <w:r w:rsidR="00B6061F">
        <w:rPr>
          <w:lang w:val="en-US"/>
        </w:rPr>
        <w:t xml:space="preserve"> when</w:t>
      </w:r>
      <w:r>
        <w:rPr>
          <w:lang w:val="en-US"/>
        </w:rPr>
        <w:t xml:space="preserve"> already pregnant. </w:t>
      </w:r>
      <w:r>
        <w:rPr>
          <w:lang w:val="en-US"/>
        </w:rPr>
        <w:fldChar w:fldCharType="begin"/>
      </w:r>
      <w:r>
        <w:rPr>
          <w:lang w:val="en-US"/>
        </w:rPr>
        <w:instrText>ADDIN RW.CITE{{16 Lawrence,K E. 2011}}</w:instrText>
      </w:r>
      <w:r>
        <w:rPr>
          <w:lang w:val="en-US"/>
        </w:rPr>
        <w:fldChar w:fldCharType="separate"/>
      </w:r>
      <w:r w:rsidRPr="00521A91">
        <w:rPr>
          <w:vertAlign w:val="superscript"/>
          <w:lang w:val="en-US"/>
        </w:rPr>
        <w:t>16</w:t>
      </w:r>
      <w:r>
        <w:rPr>
          <w:lang w:val="en-US"/>
        </w:rPr>
        <w:fldChar w:fldCharType="end"/>
      </w:r>
    </w:p>
    <w:p w:rsidR="00873630" w:rsidRDefault="00873630" w:rsidP="004B24A3">
      <w:pPr>
        <w:pStyle w:val="NoSpacing"/>
        <w:rPr>
          <w:lang w:val="en-US"/>
        </w:rPr>
      </w:pPr>
    </w:p>
    <w:p w:rsidR="00873630" w:rsidRDefault="00873630" w:rsidP="004B24A3">
      <w:pPr>
        <w:pStyle w:val="NoSpacing"/>
        <w:rPr>
          <w:lang w:val="en-US"/>
        </w:rPr>
      </w:pPr>
      <w:r>
        <w:rPr>
          <w:lang w:val="en-US"/>
        </w:rPr>
        <w:t xml:space="preserve">Only limited information is available that has focused on the impact of lameness in seasonal systems. </w:t>
      </w:r>
    </w:p>
    <w:p w:rsidR="00873630" w:rsidRDefault="00873630" w:rsidP="004B24A3">
      <w:pPr>
        <w:pStyle w:val="NoSpacing"/>
        <w:rPr>
          <w:lang w:val="en-US"/>
        </w:rPr>
      </w:pPr>
      <w:r>
        <w:rPr>
          <w:lang w:val="en-US"/>
        </w:rPr>
        <w:t xml:space="preserve">More data on the relationship between reproduction and lameness in seasonal pasture-based systems are required. </w:t>
      </w:r>
    </w:p>
    <w:p w:rsidR="00873630" w:rsidRDefault="00873630" w:rsidP="004B24A3">
      <w:pPr>
        <w:pStyle w:val="NoSpacing"/>
        <w:rPr>
          <w:lang w:val="en-US"/>
        </w:rPr>
      </w:pPr>
    </w:p>
    <w:p w:rsidR="00873630" w:rsidRDefault="00873630" w:rsidP="004B24A3">
      <w:pPr>
        <w:pStyle w:val="NoSpacing"/>
        <w:rPr>
          <w:lang w:val="en-US"/>
        </w:rPr>
      </w:pPr>
    </w:p>
    <w:p w:rsidR="00873630" w:rsidRDefault="00B6061F" w:rsidP="004B24A3">
      <w:pPr>
        <w:pStyle w:val="NoSpacing"/>
        <w:rPr>
          <w:b/>
          <w:lang w:val="en-US"/>
        </w:rPr>
      </w:pPr>
      <w:r>
        <w:rPr>
          <w:b/>
          <w:lang w:val="en-US"/>
        </w:rPr>
        <w:t>Aim of the study</w:t>
      </w:r>
    </w:p>
    <w:p w:rsidR="001825C0" w:rsidRDefault="001825C0" w:rsidP="004B24A3">
      <w:pPr>
        <w:pStyle w:val="NoSpacing"/>
        <w:rPr>
          <w:lang w:val="en-US"/>
        </w:rPr>
      </w:pPr>
    </w:p>
    <w:p w:rsidR="00B6061F" w:rsidRPr="001825C0" w:rsidRDefault="001825C0" w:rsidP="004B24A3">
      <w:pPr>
        <w:pStyle w:val="NoSpacing"/>
        <w:rPr>
          <w:lang w:val="en-US"/>
        </w:rPr>
      </w:pPr>
      <w:r>
        <w:rPr>
          <w:lang w:val="en-US"/>
        </w:rPr>
        <w:t xml:space="preserve">A </w:t>
      </w:r>
      <w:r w:rsidRPr="001825C0">
        <w:rPr>
          <w:lang w:val="en-US"/>
        </w:rPr>
        <w:t xml:space="preserve">pilot project looking at the association between lameness and fertility under New Zealand conditions, in particular whether cows with </w:t>
      </w:r>
      <w:r>
        <w:rPr>
          <w:lang w:val="en-US"/>
        </w:rPr>
        <w:t>reduced</w:t>
      </w:r>
      <w:r w:rsidRPr="001825C0">
        <w:rPr>
          <w:lang w:val="en-US"/>
        </w:rPr>
        <w:t xml:space="preserve"> locomotion scores have reduced fertility</w:t>
      </w:r>
      <w:r>
        <w:rPr>
          <w:lang w:val="en-US"/>
        </w:rPr>
        <w:t>.</w:t>
      </w:r>
    </w:p>
    <w:p w:rsidR="00B6061F" w:rsidRPr="001825C0" w:rsidRDefault="00B6061F" w:rsidP="004B24A3">
      <w:pPr>
        <w:pStyle w:val="NoSpacing"/>
        <w:rPr>
          <w:lang w:val="en-US"/>
        </w:rPr>
      </w:pPr>
    </w:p>
    <w:p w:rsidR="00B6061F" w:rsidRPr="00B6061F" w:rsidRDefault="00B6061F" w:rsidP="004B24A3">
      <w:pPr>
        <w:pStyle w:val="NoSpacing"/>
        <w:rPr>
          <w:b/>
          <w:lang w:val="en-US"/>
        </w:rPr>
      </w:pPr>
      <w:r>
        <w:rPr>
          <w:b/>
          <w:lang w:val="en-US"/>
        </w:rPr>
        <w:t>Hyposthesis</w:t>
      </w:r>
    </w:p>
    <w:p w:rsidR="00873630" w:rsidRDefault="00873630" w:rsidP="004B24A3">
      <w:pPr>
        <w:pStyle w:val="NoSpacing"/>
        <w:rPr>
          <w:lang w:val="en-US"/>
        </w:rPr>
      </w:pPr>
    </w:p>
    <w:p w:rsidR="001825C0" w:rsidRDefault="001825C0" w:rsidP="004B24A3">
      <w:pPr>
        <w:pStyle w:val="NoSpacing"/>
        <w:rPr>
          <w:lang w:val="en-US"/>
        </w:rPr>
      </w:pPr>
      <w:r>
        <w:rPr>
          <w:lang w:val="en-US"/>
        </w:rPr>
        <w:t>Cows with reduced locomotion scores have reduced fertility.</w:t>
      </w: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rsidP="004B24A3">
      <w:pPr>
        <w:pStyle w:val="NoSpacing"/>
        <w:rPr>
          <w:lang w:val="en-US"/>
        </w:rPr>
      </w:pPr>
    </w:p>
    <w:p w:rsidR="00873630" w:rsidRDefault="00873630">
      <w:pPr>
        <w:rPr>
          <w:b/>
          <w:bCs/>
          <w:lang w:val="en-US"/>
        </w:rPr>
      </w:pPr>
    </w:p>
    <w:p w:rsidR="00873630" w:rsidRDefault="00873630">
      <w:pPr>
        <w:rPr>
          <w:b/>
          <w:bCs/>
          <w:lang w:val="en-US"/>
        </w:rPr>
      </w:pPr>
    </w:p>
    <w:p w:rsidR="00873630" w:rsidRPr="00DA4526" w:rsidRDefault="00873630">
      <w:pPr>
        <w:rPr>
          <w:b/>
          <w:bCs/>
          <w:lang w:val="en-US"/>
        </w:rPr>
      </w:pPr>
      <w:r>
        <w:rPr>
          <w:b/>
          <w:bCs/>
          <w:lang w:val="en-US"/>
        </w:rPr>
        <w:lastRenderedPageBreak/>
        <w:t>M</w:t>
      </w:r>
      <w:r w:rsidRPr="00DA4526">
        <w:rPr>
          <w:b/>
          <w:bCs/>
          <w:lang w:val="en-US"/>
        </w:rPr>
        <w:t>aterials and Methods</w:t>
      </w:r>
    </w:p>
    <w:p w:rsidR="00873630" w:rsidRPr="00DA4526" w:rsidRDefault="00873630" w:rsidP="00A00A50">
      <w:pPr>
        <w:pStyle w:val="NoSpacing"/>
        <w:rPr>
          <w:lang w:val="en-US"/>
        </w:rPr>
      </w:pPr>
      <w:r>
        <w:rPr>
          <w:lang w:val="en-US"/>
        </w:rPr>
        <w:t>A</w:t>
      </w:r>
      <w:r w:rsidRPr="00DA4526">
        <w:rPr>
          <w:lang w:val="en-US"/>
        </w:rPr>
        <w:t xml:space="preserve"> prospective cohort study </w:t>
      </w:r>
      <w:r>
        <w:rPr>
          <w:lang w:val="en-US"/>
        </w:rPr>
        <w:t>was performed, using</w:t>
      </w:r>
      <w:r w:rsidRPr="00DA4526">
        <w:rPr>
          <w:lang w:val="en-US"/>
        </w:rPr>
        <w:t xml:space="preserve"> </w:t>
      </w:r>
      <w:r w:rsidRPr="00DA4526">
        <w:rPr>
          <w:i/>
          <w:iCs/>
          <w:lang w:val="en-US"/>
        </w:rPr>
        <w:t xml:space="preserve">n </w:t>
      </w:r>
      <w:r w:rsidRPr="00DA4526">
        <w:rPr>
          <w:lang w:val="en-US"/>
        </w:rPr>
        <w:t>= 144  mixed age dairy cows that calved between March and June 2011 in a dairy herd in Palmerston North, New Zealand.</w:t>
      </w:r>
    </w:p>
    <w:p w:rsidR="00873630" w:rsidRPr="00DA4526" w:rsidRDefault="00873630" w:rsidP="00A00A50">
      <w:pPr>
        <w:pStyle w:val="NoSpacing"/>
        <w:rPr>
          <w:lang w:val="en-US"/>
        </w:rPr>
      </w:pPr>
    </w:p>
    <w:p w:rsidR="00873630" w:rsidRPr="00DA4526" w:rsidRDefault="00873630" w:rsidP="00A00A50">
      <w:pPr>
        <w:pStyle w:val="NoSpacing"/>
        <w:rPr>
          <w:i/>
          <w:iCs/>
          <w:lang w:val="en-US"/>
        </w:rPr>
      </w:pPr>
      <w:r w:rsidRPr="00DA4526">
        <w:rPr>
          <w:i/>
          <w:iCs/>
          <w:lang w:val="en-US"/>
        </w:rPr>
        <w:t>Reproductive management</w:t>
      </w:r>
    </w:p>
    <w:p w:rsidR="00873630" w:rsidRPr="00DA4526" w:rsidRDefault="00873630" w:rsidP="00A00A50">
      <w:pPr>
        <w:pStyle w:val="NoSpacing"/>
        <w:rPr>
          <w:i/>
          <w:iCs/>
          <w:lang w:val="en-US"/>
        </w:rPr>
      </w:pPr>
    </w:p>
    <w:p w:rsidR="00873630" w:rsidRPr="00DA4526" w:rsidRDefault="004A27C3" w:rsidP="00A00A50">
      <w:pPr>
        <w:pStyle w:val="NoSpacing"/>
        <w:rPr>
          <w:lang w:val="en-US"/>
        </w:rPr>
      </w:pPr>
      <w:r>
        <w:rPr>
          <w:lang w:val="en-US"/>
        </w:rPr>
        <w:t xml:space="preserve">Planned Start of Calving (PSC) started on 19 March 2011 and </w:t>
      </w:r>
      <w:r w:rsidR="00873630">
        <w:rPr>
          <w:lang w:val="en-US"/>
        </w:rPr>
        <w:t xml:space="preserve">Planned Start of </w:t>
      </w:r>
      <w:r w:rsidR="00873630" w:rsidRPr="00DA4526">
        <w:rPr>
          <w:lang w:val="en-US"/>
        </w:rPr>
        <w:t>Mating</w:t>
      </w:r>
      <w:r w:rsidR="00873630">
        <w:rPr>
          <w:lang w:val="en-US"/>
        </w:rPr>
        <w:t xml:space="preserve"> (PSM)</w:t>
      </w:r>
      <w:r w:rsidR="00873630" w:rsidRPr="00DA4526">
        <w:rPr>
          <w:lang w:val="en-US"/>
        </w:rPr>
        <w:t xml:space="preserve"> started on 10 June 2011. Artificial Insemination (AI) was performed for the first 6 weeks, followed by a further 3 weeks of natural breeding. Pregnancy diagnosis was performed using a combination of rectal palpation and ultrasound examination a</w:t>
      </w:r>
      <w:r>
        <w:rPr>
          <w:lang w:val="en-US"/>
        </w:rPr>
        <w:t>fter</w:t>
      </w:r>
      <w:r w:rsidR="00873630" w:rsidRPr="00DA4526">
        <w:rPr>
          <w:lang w:val="en-US"/>
        </w:rPr>
        <w:t xml:space="preserve"> the end of the 9-week mating period. Date of conception for each cow that was confirmed </w:t>
      </w:r>
      <w:r w:rsidR="00873630">
        <w:rPr>
          <w:lang w:val="en-US"/>
        </w:rPr>
        <w:t xml:space="preserve">to be pregnant </w:t>
      </w:r>
      <w:r w:rsidR="00873630" w:rsidRPr="00DA4526">
        <w:rPr>
          <w:lang w:val="en-US"/>
        </w:rPr>
        <w:t>was defined as the date of the last recorded breeding event</w:t>
      </w:r>
      <w:r w:rsidR="00873630">
        <w:rPr>
          <w:lang w:val="en-US"/>
        </w:rPr>
        <w:t>.</w:t>
      </w:r>
    </w:p>
    <w:p w:rsidR="00873630" w:rsidRPr="00DA4526" w:rsidRDefault="00873630" w:rsidP="00A00A50">
      <w:pPr>
        <w:pStyle w:val="NoSpacing"/>
        <w:rPr>
          <w:lang w:val="en-US"/>
        </w:rPr>
      </w:pPr>
    </w:p>
    <w:p w:rsidR="00873630" w:rsidRPr="00DA4526" w:rsidRDefault="00873630" w:rsidP="00A00A50">
      <w:pPr>
        <w:pStyle w:val="NoSpacing"/>
        <w:rPr>
          <w:i/>
          <w:iCs/>
          <w:lang w:val="en-US"/>
        </w:rPr>
      </w:pPr>
      <w:r w:rsidRPr="00DA4526">
        <w:rPr>
          <w:i/>
          <w:iCs/>
          <w:lang w:val="en-US"/>
        </w:rPr>
        <w:t>Data collection</w:t>
      </w:r>
    </w:p>
    <w:p w:rsidR="00295F07" w:rsidRDefault="00295F07" w:rsidP="00A00A50">
      <w:pPr>
        <w:pStyle w:val="NoSpacing"/>
        <w:rPr>
          <w:lang w:val="en-US"/>
        </w:rPr>
      </w:pPr>
    </w:p>
    <w:p w:rsidR="00873630" w:rsidRDefault="00873630" w:rsidP="00A00A50">
      <w:pPr>
        <w:pStyle w:val="NoSpacing"/>
        <w:rPr>
          <w:lang w:val="en-US"/>
        </w:rPr>
      </w:pPr>
      <w:r w:rsidRPr="00DA4526">
        <w:rPr>
          <w:lang w:val="en-US"/>
        </w:rPr>
        <w:t>All cows were individually locomotion scored</w:t>
      </w:r>
      <w:r>
        <w:rPr>
          <w:lang w:val="en-US"/>
        </w:rPr>
        <w:t xml:space="preserve"> (LCS) as they left the milking parlour after the afternoon milking</w:t>
      </w:r>
      <w:r w:rsidRPr="00DA4526">
        <w:rPr>
          <w:lang w:val="en-US"/>
        </w:rPr>
        <w:t>, twice weekly</w:t>
      </w:r>
      <w:r>
        <w:rPr>
          <w:lang w:val="en-US"/>
        </w:rPr>
        <w:t xml:space="preserve"> during the prebreeding postpartum period</w:t>
      </w:r>
      <w:r w:rsidRPr="00DA4526">
        <w:rPr>
          <w:lang w:val="en-US"/>
        </w:rPr>
        <w:t>, by one trained student/technician using the method described by DairyCo</w:t>
      </w:r>
      <w:r>
        <w:rPr>
          <w:lang w:val="en-US"/>
        </w:rPr>
        <w:t>©</w:t>
      </w:r>
      <w:r w:rsidRPr="00DA4526">
        <w:rPr>
          <w:lang w:val="en-US"/>
        </w:rPr>
        <w:t>.</w:t>
      </w:r>
      <w:r>
        <w:rPr>
          <w:lang w:val="en-US"/>
        </w:rPr>
        <w:t xml:space="preserve"> At each scoring moment around 80 % of the cows were scored. The DairyCo-method is a 4-point lameness scoring system that assesses gait and posture.</w:t>
      </w:r>
    </w:p>
    <w:p w:rsidR="00681AE4" w:rsidRDefault="00681AE4" w:rsidP="00A00A50">
      <w:pPr>
        <w:pStyle w:val="NoSpacing"/>
        <w:rPr>
          <w:lang w:val="en-US"/>
        </w:rPr>
      </w:pPr>
    </w:p>
    <w:p w:rsidR="006127DC" w:rsidRDefault="006127DC" w:rsidP="006127DC">
      <w:pPr>
        <w:pStyle w:val="Caption"/>
        <w:keepNext/>
      </w:pPr>
      <w:r>
        <w:t xml:space="preserve">Table </w:t>
      </w:r>
      <w:r>
        <w:fldChar w:fldCharType="begin"/>
      </w:r>
      <w:r>
        <w:instrText xml:space="preserve"> SEQ Table \* ARABIC </w:instrText>
      </w:r>
      <w:r>
        <w:fldChar w:fldCharType="separate"/>
      </w:r>
      <w:r>
        <w:rPr>
          <w:noProof/>
        </w:rPr>
        <w:t>1</w:t>
      </w:r>
      <w:r>
        <w:fldChar w:fldCharType="end"/>
      </w:r>
      <w:r w:rsidR="00295F07">
        <w:t xml:space="preserve"> DairyCo</w:t>
      </w:r>
      <w:r w:rsidR="00295F07">
        <w:rPr>
          <w:lang w:val="en-US"/>
        </w:rPr>
        <w:t>©</w:t>
      </w:r>
      <w:r w:rsidR="00295F07">
        <w:t xml:space="preserve"> Mobility Score</w:t>
      </w:r>
    </w:p>
    <w:tbl>
      <w:tblPr>
        <w:tblW w:w="0" w:type="auto"/>
        <w:tblBorders>
          <w:top w:val="single" w:sz="18" w:space="0" w:color="auto"/>
          <w:bottom w:val="single" w:sz="18" w:space="0" w:color="auto"/>
        </w:tblBorders>
        <w:tblLook w:val="00A0" w:firstRow="1" w:lastRow="0" w:firstColumn="1" w:lastColumn="0" w:noHBand="0" w:noVBand="0"/>
      </w:tblPr>
      <w:tblGrid>
        <w:gridCol w:w="1384"/>
        <w:gridCol w:w="1559"/>
        <w:gridCol w:w="6345"/>
      </w:tblGrid>
      <w:tr w:rsidR="00873630">
        <w:tc>
          <w:tcPr>
            <w:tcW w:w="1384" w:type="dxa"/>
            <w:tcBorders>
              <w:top w:val="single" w:sz="18" w:space="0" w:color="auto"/>
              <w:left w:val="nil"/>
              <w:bottom w:val="single" w:sz="18" w:space="0" w:color="auto"/>
              <w:right w:val="nil"/>
            </w:tcBorders>
            <w:shd w:val="clear" w:color="auto" w:fill="F79646"/>
          </w:tcPr>
          <w:p w:rsidR="00873630" w:rsidRPr="001675BB" w:rsidRDefault="00873630" w:rsidP="00A00A50">
            <w:pPr>
              <w:pStyle w:val="NoSpacing"/>
              <w:rPr>
                <w:b/>
                <w:bCs/>
                <w:color w:val="FFFFFF"/>
                <w:lang w:val="en-US"/>
              </w:rPr>
            </w:pPr>
            <w:r w:rsidRPr="001675BB">
              <w:rPr>
                <w:b/>
                <w:bCs/>
                <w:color w:val="FFFFFF"/>
                <w:lang w:val="en-US"/>
              </w:rPr>
              <w:t>Lameness score</w:t>
            </w:r>
          </w:p>
        </w:tc>
        <w:tc>
          <w:tcPr>
            <w:tcW w:w="1559" w:type="dxa"/>
            <w:tcBorders>
              <w:top w:val="single" w:sz="18" w:space="0" w:color="auto"/>
              <w:left w:val="nil"/>
              <w:bottom w:val="single" w:sz="18" w:space="0" w:color="auto"/>
              <w:right w:val="nil"/>
            </w:tcBorders>
            <w:shd w:val="clear" w:color="auto" w:fill="F79646"/>
          </w:tcPr>
          <w:p w:rsidR="00873630" w:rsidRPr="001675BB" w:rsidRDefault="00873630" w:rsidP="00A00A50">
            <w:pPr>
              <w:pStyle w:val="NoSpacing"/>
              <w:rPr>
                <w:b/>
                <w:bCs/>
                <w:color w:val="FFFFFF"/>
                <w:lang w:val="en-US"/>
              </w:rPr>
            </w:pPr>
            <w:r w:rsidRPr="001675BB">
              <w:rPr>
                <w:b/>
                <w:bCs/>
                <w:color w:val="FFFFFF"/>
                <w:lang w:val="en-US"/>
              </w:rPr>
              <w:t>Clinical descripton</w:t>
            </w:r>
          </w:p>
        </w:tc>
        <w:tc>
          <w:tcPr>
            <w:tcW w:w="6345" w:type="dxa"/>
            <w:tcBorders>
              <w:top w:val="single" w:sz="18" w:space="0" w:color="auto"/>
              <w:left w:val="nil"/>
              <w:bottom w:val="single" w:sz="18" w:space="0" w:color="auto"/>
              <w:right w:val="nil"/>
            </w:tcBorders>
            <w:shd w:val="clear" w:color="auto" w:fill="F79646"/>
          </w:tcPr>
          <w:p w:rsidR="00873630" w:rsidRPr="001675BB" w:rsidRDefault="00873630" w:rsidP="00A00A50">
            <w:pPr>
              <w:pStyle w:val="NoSpacing"/>
              <w:rPr>
                <w:b/>
                <w:bCs/>
                <w:color w:val="FFFFFF"/>
                <w:lang w:val="en-US"/>
              </w:rPr>
            </w:pPr>
            <w:r w:rsidRPr="001675BB">
              <w:rPr>
                <w:b/>
                <w:bCs/>
                <w:color w:val="FFFFFF"/>
                <w:lang w:val="en-US"/>
              </w:rPr>
              <w:t>Assessment criteria</w:t>
            </w:r>
          </w:p>
        </w:tc>
      </w:tr>
      <w:tr w:rsidR="00873630" w:rsidRPr="004A27C3">
        <w:tc>
          <w:tcPr>
            <w:tcW w:w="1384" w:type="dxa"/>
            <w:tcBorders>
              <w:left w:val="nil"/>
              <w:bottom w:val="nil"/>
              <w:right w:val="nil"/>
            </w:tcBorders>
            <w:shd w:val="clear" w:color="auto" w:fill="F79646"/>
          </w:tcPr>
          <w:p w:rsidR="00873630" w:rsidRPr="001675BB" w:rsidRDefault="00873630" w:rsidP="00A00A50">
            <w:pPr>
              <w:pStyle w:val="NoSpacing"/>
              <w:rPr>
                <w:b/>
                <w:bCs/>
                <w:color w:val="FFFFFF"/>
                <w:lang w:val="en-US"/>
              </w:rPr>
            </w:pPr>
            <w:r w:rsidRPr="001675BB">
              <w:rPr>
                <w:b/>
                <w:bCs/>
                <w:color w:val="FFFFFF"/>
                <w:lang w:val="en-US"/>
              </w:rPr>
              <w:t>0</w:t>
            </w:r>
          </w:p>
        </w:tc>
        <w:tc>
          <w:tcPr>
            <w:tcW w:w="1559" w:type="dxa"/>
            <w:shd w:val="clear" w:color="auto" w:fill="D8D8D8"/>
          </w:tcPr>
          <w:p w:rsidR="00873630" w:rsidRPr="001675BB" w:rsidRDefault="00873630" w:rsidP="00A00A50">
            <w:pPr>
              <w:pStyle w:val="NoSpacing"/>
              <w:rPr>
                <w:lang w:val="en-US"/>
              </w:rPr>
            </w:pPr>
            <w:r w:rsidRPr="001675BB">
              <w:rPr>
                <w:lang w:val="en-US"/>
              </w:rPr>
              <w:t>Good mobility</w:t>
            </w:r>
          </w:p>
        </w:tc>
        <w:tc>
          <w:tcPr>
            <w:tcW w:w="6345" w:type="dxa"/>
            <w:shd w:val="clear" w:color="auto" w:fill="D8D8D8"/>
          </w:tcPr>
          <w:p w:rsidR="00873630" w:rsidRPr="001675BB" w:rsidRDefault="00873630" w:rsidP="00A00A50">
            <w:pPr>
              <w:pStyle w:val="NoSpacing"/>
              <w:rPr>
                <w:lang w:val="en-US"/>
              </w:rPr>
            </w:pPr>
            <w:r w:rsidRPr="001675BB">
              <w:rPr>
                <w:lang w:val="en-US"/>
              </w:rPr>
              <w:t>Walks with even weight bearing and rhythm on all four feet, with a flat back</w:t>
            </w:r>
          </w:p>
        </w:tc>
      </w:tr>
      <w:tr w:rsidR="00873630" w:rsidRPr="004A27C3">
        <w:tc>
          <w:tcPr>
            <w:tcW w:w="1384" w:type="dxa"/>
            <w:tcBorders>
              <w:left w:val="nil"/>
              <w:bottom w:val="nil"/>
              <w:right w:val="nil"/>
            </w:tcBorders>
            <w:shd w:val="clear" w:color="auto" w:fill="F79646"/>
          </w:tcPr>
          <w:p w:rsidR="00873630" w:rsidRPr="001675BB" w:rsidRDefault="00873630" w:rsidP="00A00A50">
            <w:pPr>
              <w:pStyle w:val="NoSpacing"/>
              <w:rPr>
                <w:b/>
                <w:bCs/>
                <w:color w:val="FFFFFF"/>
                <w:lang w:val="en-US"/>
              </w:rPr>
            </w:pPr>
            <w:r w:rsidRPr="001675BB">
              <w:rPr>
                <w:b/>
                <w:bCs/>
                <w:color w:val="FFFFFF"/>
                <w:lang w:val="en-US"/>
              </w:rPr>
              <w:t>1</w:t>
            </w:r>
          </w:p>
        </w:tc>
        <w:tc>
          <w:tcPr>
            <w:tcW w:w="1559" w:type="dxa"/>
          </w:tcPr>
          <w:p w:rsidR="00873630" w:rsidRPr="001675BB" w:rsidRDefault="00873630" w:rsidP="00A00A50">
            <w:pPr>
              <w:pStyle w:val="NoSpacing"/>
              <w:rPr>
                <w:lang w:val="en-US"/>
              </w:rPr>
            </w:pPr>
            <w:r w:rsidRPr="001675BB">
              <w:rPr>
                <w:lang w:val="en-US"/>
              </w:rPr>
              <w:t>Imperfect mobility</w:t>
            </w:r>
          </w:p>
        </w:tc>
        <w:tc>
          <w:tcPr>
            <w:tcW w:w="6345" w:type="dxa"/>
          </w:tcPr>
          <w:p w:rsidR="00873630" w:rsidRPr="001675BB" w:rsidRDefault="00873630" w:rsidP="008A43A8">
            <w:pPr>
              <w:pStyle w:val="NoSpacing"/>
              <w:rPr>
                <w:lang w:val="en-US"/>
              </w:rPr>
            </w:pPr>
            <w:r w:rsidRPr="001675BB">
              <w:rPr>
                <w:lang w:val="en-US"/>
              </w:rPr>
              <w:t>Steps uneven (rhythm or weight bearing) or strides shortened; affected limb or limbs not immediately identifiable.</w:t>
            </w:r>
          </w:p>
          <w:p w:rsidR="00873630" w:rsidRPr="001675BB" w:rsidRDefault="00873630" w:rsidP="00A00A50">
            <w:pPr>
              <w:pStyle w:val="NoSpacing"/>
              <w:rPr>
                <w:lang w:val="en-US"/>
              </w:rPr>
            </w:pPr>
          </w:p>
        </w:tc>
      </w:tr>
      <w:tr w:rsidR="00873630" w:rsidRPr="004A27C3">
        <w:tc>
          <w:tcPr>
            <w:tcW w:w="1384" w:type="dxa"/>
            <w:tcBorders>
              <w:left w:val="nil"/>
              <w:bottom w:val="nil"/>
              <w:right w:val="nil"/>
            </w:tcBorders>
            <w:shd w:val="clear" w:color="auto" w:fill="F79646"/>
          </w:tcPr>
          <w:p w:rsidR="00873630" w:rsidRPr="001675BB" w:rsidRDefault="00873630" w:rsidP="00A00A50">
            <w:pPr>
              <w:pStyle w:val="NoSpacing"/>
              <w:rPr>
                <w:b/>
                <w:bCs/>
                <w:color w:val="FFFFFF"/>
                <w:lang w:val="en-US"/>
              </w:rPr>
            </w:pPr>
            <w:r w:rsidRPr="001675BB">
              <w:rPr>
                <w:b/>
                <w:bCs/>
                <w:color w:val="FFFFFF"/>
                <w:lang w:val="en-US"/>
              </w:rPr>
              <w:t>2</w:t>
            </w:r>
          </w:p>
        </w:tc>
        <w:tc>
          <w:tcPr>
            <w:tcW w:w="1559" w:type="dxa"/>
            <w:shd w:val="clear" w:color="auto" w:fill="D8D8D8"/>
          </w:tcPr>
          <w:p w:rsidR="00873630" w:rsidRPr="001675BB" w:rsidRDefault="00873630" w:rsidP="00A00A50">
            <w:pPr>
              <w:pStyle w:val="NoSpacing"/>
              <w:rPr>
                <w:lang w:val="en-US"/>
              </w:rPr>
            </w:pPr>
            <w:r w:rsidRPr="001675BB">
              <w:rPr>
                <w:lang w:val="en-US"/>
              </w:rPr>
              <w:t>Impaired mobility</w:t>
            </w:r>
          </w:p>
        </w:tc>
        <w:tc>
          <w:tcPr>
            <w:tcW w:w="6345" w:type="dxa"/>
            <w:shd w:val="clear" w:color="auto" w:fill="D8D8D8"/>
          </w:tcPr>
          <w:p w:rsidR="00873630" w:rsidRPr="001675BB" w:rsidRDefault="00873630" w:rsidP="00A00A50">
            <w:pPr>
              <w:pStyle w:val="NoSpacing"/>
              <w:rPr>
                <w:lang w:val="en-US"/>
              </w:rPr>
            </w:pPr>
            <w:r w:rsidRPr="001675BB">
              <w:rPr>
                <w:lang w:val="en-US"/>
              </w:rPr>
              <w:t>Uneven weight bearing on a limb that is immediately identifiable and/or obviously shortened strides (usually with an arch to the centre of the back)</w:t>
            </w:r>
          </w:p>
        </w:tc>
      </w:tr>
      <w:tr w:rsidR="00873630" w:rsidRPr="004A27C3">
        <w:tc>
          <w:tcPr>
            <w:tcW w:w="1384" w:type="dxa"/>
            <w:tcBorders>
              <w:left w:val="nil"/>
              <w:bottom w:val="single" w:sz="18" w:space="0" w:color="auto"/>
              <w:right w:val="nil"/>
            </w:tcBorders>
            <w:shd w:val="clear" w:color="auto" w:fill="F79646"/>
          </w:tcPr>
          <w:p w:rsidR="00873630" w:rsidRPr="001675BB" w:rsidRDefault="00873630" w:rsidP="00A00A50">
            <w:pPr>
              <w:pStyle w:val="NoSpacing"/>
              <w:rPr>
                <w:b/>
                <w:bCs/>
                <w:color w:val="FFFFFF"/>
                <w:lang w:val="en-US"/>
              </w:rPr>
            </w:pPr>
            <w:r w:rsidRPr="001675BB">
              <w:rPr>
                <w:b/>
                <w:bCs/>
                <w:color w:val="FFFFFF"/>
                <w:lang w:val="en-US"/>
              </w:rPr>
              <w:t>3</w:t>
            </w:r>
          </w:p>
        </w:tc>
        <w:tc>
          <w:tcPr>
            <w:tcW w:w="1559" w:type="dxa"/>
            <w:tcBorders>
              <w:bottom w:val="single" w:sz="18" w:space="0" w:color="auto"/>
            </w:tcBorders>
          </w:tcPr>
          <w:p w:rsidR="00873630" w:rsidRPr="001675BB" w:rsidRDefault="00873630" w:rsidP="00A00A50">
            <w:pPr>
              <w:pStyle w:val="NoSpacing"/>
              <w:rPr>
                <w:lang w:val="en-US"/>
              </w:rPr>
            </w:pPr>
            <w:r w:rsidRPr="001675BB">
              <w:rPr>
                <w:color w:val="231F20"/>
                <w:lang w:val="en-US"/>
              </w:rPr>
              <w:t>Severely impaired mobility</w:t>
            </w:r>
          </w:p>
        </w:tc>
        <w:tc>
          <w:tcPr>
            <w:tcW w:w="6345" w:type="dxa"/>
            <w:tcBorders>
              <w:bottom w:val="single" w:sz="18" w:space="0" w:color="auto"/>
            </w:tcBorders>
          </w:tcPr>
          <w:p w:rsidR="00873630" w:rsidRPr="001675BB" w:rsidRDefault="00873630" w:rsidP="008A43A8">
            <w:pPr>
              <w:pStyle w:val="NoSpacing"/>
              <w:rPr>
                <w:color w:val="231F20"/>
                <w:lang w:val="en-US"/>
              </w:rPr>
            </w:pPr>
            <w:r w:rsidRPr="001675BB">
              <w:rPr>
                <w:color w:val="231F20"/>
                <w:lang w:val="en-US"/>
              </w:rPr>
              <w:t>Unable to walk as fast as a brisk human pace (cannot keep up with the healthy herd) and signs of score 2.</w:t>
            </w:r>
          </w:p>
          <w:p w:rsidR="00873630" w:rsidRPr="001675BB" w:rsidRDefault="00873630" w:rsidP="006127DC">
            <w:pPr>
              <w:pStyle w:val="NoSpacing"/>
              <w:keepNext/>
              <w:rPr>
                <w:lang w:val="en-US"/>
              </w:rPr>
            </w:pPr>
          </w:p>
        </w:tc>
      </w:tr>
    </w:tbl>
    <w:p w:rsidR="006127DC" w:rsidRDefault="006127DC" w:rsidP="00A00A50">
      <w:pPr>
        <w:pStyle w:val="NoSpacing"/>
        <w:rPr>
          <w:lang w:val="en-US"/>
        </w:rPr>
      </w:pPr>
    </w:p>
    <w:p w:rsidR="00873630" w:rsidRDefault="00873630" w:rsidP="00A00A50">
      <w:pPr>
        <w:pStyle w:val="NoSpacing"/>
        <w:rPr>
          <w:lang w:val="en-US"/>
        </w:rPr>
      </w:pPr>
      <w:r>
        <w:rPr>
          <w:lang w:val="en-US"/>
        </w:rPr>
        <w:t>The LCS data were collected in a datasheet in Microsoft Excel 2010© and the reproduction data were collected from the software program</w:t>
      </w:r>
      <w:r w:rsidR="00295F07">
        <w:rPr>
          <w:lang w:val="en-US"/>
        </w:rPr>
        <w:t>me</w:t>
      </w:r>
      <w:r>
        <w:rPr>
          <w:lang w:val="en-US"/>
        </w:rPr>
        <w:t xml:space="preserve"> Infovet©</w:t>
      </w:r>
      <w:r w:rsidR="00295F07">
        <w:rPr>
          <w:lang w:val="en-US"/>
        </w:rPr>
        <w:t xml:space="preserve"> which is a management programme for New Zealand Veterinarians</w:t>
      </w:r>
      <w:r>
        <w:rPr>
          <w:lang w:val="en-US"/>
        </w:rPr>
        <w:t>.</w:t>
      </w:r>
    </w:p>
    <w:p w:rsidR="00873630" w:rsidRDefault="00873630" w:rsidP="00A00A50">
      <w:pPr>
        <w:pStyle w:val="NoSpacing"/>
        <w:rPr>
          <w:lang w:val="en-US"/>
        </w:rPr>
      </w:pPr>
    </w:p>
    <w:p w:rsidR="00873630" w:rsidRDefault="00873630" w:rsidP="00A00A50">
      <w:pPr>
        <w:pStyle w:val="NoSpacing"/>
        <w:rPr>
          <w:i/>
          <w:iCs/>
          <w:lang w:val="en-US"/>
        </w:rPr>
      </w:pPr>
      <w:r>
        <w:rPr>
          <w:i/>
          <w:iCs/>
          <w:lang w:val="en-US"/>
        </w:rPr>
        <w:t>Statistical analysis</w:t>
      </w:r>
    </w:p>
    <w:p w:rsidR="00873630" w:rsidRDefault="00873630" w:rsidP="00A00A50">
      <w:pPr>
        <w:pStyle w:val="NoSpacing"/>
        <w:rPr>
          <w:i/>
          <w:iCs/>
          <w:lang w:val="en-US"/>
        </w:rPr>
      </w:pPr>
    </w:p>
    <w:p w:rsidR="00873630" w:rsidRDefault="00873630" w:rsidP="00A00A50">
      <w:pPr>
        <w:pStyle w:val="NoSpacing"/>
        <w:rPr>
          <w:lang w:val="en-US"/>
        </w:rPr>
      </w:pPr>
      <w:r>
        <w:rPr>
          <w:lang w:val="en-US"/>
        </w:rPr>
        <w:t>The statistical data analysis was performed with IBM SPSS 20©. For the analysis of the data the cows were separated in three different groups.</w:t>
      </w:r>
    </w:p>
    <w:p w:rsidR="00873630" w:rsidRDefault="00873630" w:rsidP="00CF6F7D">
      <w:pPr>
        <w:pStyle w:val="NoSpacing"/>
        <w:numPr>
          <w:ilvl w:val="1"/>
          <w:numId w:val="3"/>
        </w:numPr>
        <w:rPr>
          <w:lang w:val="en-US"/>
        </w:rPr>
      </w:pPr>
      <w:r>
        <w:rPr>
          <w:lang w:val="en-US"/>
        </w:rPr>
        <w:t>A group of cows which were scored more than 2 times LCS 2 or 3 during the prebreeding period.</w:t>
      </w:r>
    </w:p>
    <w:p w:rsidR="00873630" w:rsidRDefault="00873630" w:rsidP="00CF6F7D">
      <w:pPr>
        <w:pStyle w:val="NoSpacing"/>
        <w:numPr>
          <w:ilvl w:val="1"/>
          <w:numId w:val="3"/>
        </w:numPr>
        <w:rPr>
          <w:lang w:val="en-US"/>
        </w:rPr>
      </w:pPr>
      <w:r>
        <w:rPr>
          <w:lang w:val="en-US"/>
        </w:rPr>
        <w:t>A group of cows which were scored more than 4 times LCS 2 or 3  during the prebreeding period, this was to analyze if a longer period of reduced mobility score had an effect on fertility.</w:t>
      </w:r>
    </w:p>
    <w:p w:rsidR="00873630" w:rsidRDefault="00873630" w:rsidP="00CF6F7D">
      <w:pPr>
        <w:pStyle w:val="NoSpacing"/>
        <w:numPr>
          <w:ilvl w:val="1"/>
          <w:numId w:val="3"/>
        </w:numPr>
        <w:rPr>
          <w:lang w:val="en-US"/>
        </w:rPr>
      </w:pPr>
      <w:r>
        <w:rPr>
          <w:lang w:val="en-US"/>
        </w:rPr>
        <w:lastRenderedPageBreak/>
        <w:t xml:space="preserve">A group </w:t>
      </w:r>
      <w:r w:rsidR="00295F07">
        <w:rPr>
          <w:lang w:val="en-US"/>
        </w:rPr>
        <w:t xml:space="preserve">consisting of </w:t>
      </w:r>
      <w:r>
        <w:rPr>
          <w:lang w:val="en-US"/>
        </w:rPr>
        <w:t xml:space="preserve">all the cows with the </w:t>
      </w:r>
      <w:r w:rsidR="00295F07">
        <w:rPr>
          <w:lang w:val="en-US"/>
        </w:rPr>
        <w:t xml:space="preserve">individual </w:t>
      </w:r>
      <w:r>
        <w:rPr>
          <w:lang w:val="en-US"/>
        </w:rPr>
        <w:t>average LCS during the pre-breeding period</w:t>
      </w:r>
    </w:p>
    <w:p w:rsidR="00295F07" w:rsidRDefault="00295F07" w:rsidP="004016D3">
      <w:pPr>
        <w:pStyle w:val="NoSpacing"/>
        <w:rPr>
          <w:lang w:val="en-US"/>
        </w:rPr>
      </w:pPr>
    </w:p>
    <w:p w:rsidR="00873630" w:rsidRPr="00A23ACC" w:rsidRDefault="00873630" w:rsidP="004016D3">
      <w:pPr>
        <w:pStyle w:val="NoSpacing"/>
        <w:rPr>
          <w:lang w:val="en-US"/>
        </w:rPr>
      </w:pPr>
      <w:r>
        <w:rPr>
          <w:lang w:val="en-US"/>
        </w:rPr>
        <w:t>The groups were analyzed for Calving-Conception interval, PSM-Conception interval and Pregnant or not Pregnant in the breeding season, by using independent-samples T-Test and Chi-square Test.</w:t>
      </w:r>
    </w:p>
    <w:p w:rsidR="00295F07" w:rsidRDefault="00295F07" w:rsidP="00A00A50">
      <w:pPr>
        <w:pStyle w:val="NoSpacing"/>
        <w:rPr>
          <w:b/>
          <w:bCs/>
          <w:lang w:val="en-US"/>
        </w:rPr>
      </w:pPr>
    </w:p>
    <w:p w:rsidR="005E1203" w:rsidRDefault="005E1203" w:rsidP="00A00A50">
      <w:pPr>
        <w:pStyle w:val="NoSpacing"/>
        <w:rPr>
          <w:b/>
          <w:bCs/>
          <w:lang w:val="en-US"/>
        </w:rPr>
      </w:pPr>
    </w:p>
    <w:p w:rsidR="00873630" w:rsidRDefault="00873630" w:rsidP="00A00A50">
      <w:pPr>
        <w:pStyle w:val="NoSpacing"/>
        <w:rPr>
          <w:b/>
          <w:bCs/>
          <w:lang w:val="en-US"/>
        </w:rPr>
      </w:pPr>
      <w:r>
        <w:rPr>
          <w:b/>
          <w:bCs/>
          <w:lang w:val="en-US"/>
        </w:rPr>
        <w:t>Results</w:t>
      </w:r>
    </w:p>
    <w:p w:rsidR="000548AF" w:rsidRDefault="000548AF" w:rsidP="003F2D83">
      <w:pPr>
        <w:pStyle w:val="Caption"/>
        <w:keepNext/>
        <w:rPr>
          <w:b w:val="0"/>
          <w:bCs w:val="0"/>
          <w:sz w:val="22"/>
          <w:szCs w:val="22"/>
          <w:lang w:val="en-US"/>
        </w:rPr>
      </w:pPr>
    </w:p>
    <w:p w:rsidR="00873630" w:rsidRPr="00DB1A0A" w:rsidRDefault="00873630" w:rsidP="003F2D83">
      <w:pPr>
        <w:pStyle w:val="Caption"/>
        <w:keepNext/>
        <w:rPr>
          <w:b w:val="0"/>
          <w:bCs w:val="0"/>
          <w:sz w:val="22"/>
          <w:szCs w:val="22"/>
          <w:lang w:val="en-US"/>
        </w:rPr>
      </w:pPr>
      <w:r>
        <w:rPr>
          <w:b w:val="0"/>
          <w:bCs w:val="0"/>
          <w:sz w:val="22"/>
          <w:szCs w:val="22"/>
          <w:lang w:val="en-US"/>
        </w:rPr>
        <w:t xml:space="preserve">In total </w:t>
      </w:r>
      <w:r w:rsidRPr="00DB1A0A">
        <w:rPr>
          <w:b w:val="0"/>
          <w:bCs w:val="0"/>
          <w:sz w:val="22"/>
          <w:szCs w:val="22"/>
          <w:lang w:val="en-US"/>
        </w:rPr>
        <w:t xml:space="preserve">144 cows </w:t>
      </w:r>
      <w:r>
        <w:rPr>
          <w:b w:val="0"/>
          <w:bCs w:val="0"/>
          <w:sz w:val="22"/>
          <w:szCs w:val="22"/>
          <w:lang w:val="en-US"/>
        </w:rPr>
        <w:t xml:space="preserve">were </w:t>
      </w:r>
      <w:r w:rsidRPr="00DB1A0A">
        <w:rPr>
          <w:b w:val="0"/>
          <w:bCs w:val="0"/>
          <w:sz w:val="22"/>
          <w:szCs w:val="22"/>
          <w:lang w:val="en-US"/>
        </w:rPr>
        <w:t>enrolled in this study</w:t>
      </w:r>
      <w:r>
        <w:rPr>
          <w:b w:val="0"/>
          <w:bCs w:val="0"/>
          <w:sz w:val="22"/>
          <w:szCs w:val="22"/>
          <w:lang w:val="en-US"/>
        </w:rPr>
        <w:t xml:space="preserve"> from which</w:t>
      </w:r>
      <w:r w:rsidRPr="00DB1A0A">
        <w:rPr>
          <w:b w:val="0"/>
          <w:bCs w:val="0"/>
          <w:sz w:val="22"/>
          <w:szCs w:val="22"/>
          <w:lang w:val="en-US"/>
        </w:rPr>
        <w:t xml:space="preserve"> 14 cows were excluded on the basis of incomplete data. Table </w:t>
      </w:r>
      <w:r>
        <w:rPr>
          <w:b w:val="0"/>
          <w:bCs w:val="0"/>
          <w:sz w:val="22"/>
          <w:szCs w:val="22"/>
          <w:lang w:val="en-US"/>
        </w:rPr>
        <w:t>2</w:t>
      </w:r>
      <w:r w:rsidRPr="00DB1A0A">
        <w:rPr>
          <w:b w:val="0"/>
          <w:bCs w:val="0"/>
          <w:sz w:val="22"/>
          <w:szCs w:val="22"/>
          <w:lang w:val="en-US"/>
        </w:rPr>
        <w:t xml:space="preserve"> provides</w:t>
      </w:r>
      <w:r>
        <w:rPr>
          <w:b w:val="0"/>
          <w:bCs w:val="0"/>
          <w:sz w:val="22"/>
          <w:szCs w:val="22"/>
          <w:lang w:val="en-US"/>
        </w:rPr>
        <w:t xml:space="preserve"> a summary of the</w:t>
      </w:r>
      <w:r w:rsidRPr="00DB1A0A">
        <w:rPr>
          <w:b w:val="0"/>
          <w:bCs w:val="0"/>
          <w:sz w:val="22"/>
          <w:szCs w:val="22"/>
          <w:lang w:val="en-US"/>
        </w:rPr>
        <w:t xml:space="preserve"> descriptive statistics </w:t>
      </w:r>
      <w:r>
        <w:rPr>
          <w:b w:val="0"/>
          <w:bCs w:val="0"/>
          <w:sz w:val="22"/>
          <w:szCs w:val="22"/>
          <w:lang w:val="en-US"/>
        </w:rPr>
        <w:t>for the</w:t>
      </w:r>
      <w:r w:rsidRPr="00DB1A0A">
        <w:rPr>
          <w:b w:val="0"/>
          <w:bCs w:val="0"/>
          <w:sz w:val="22"/>
          <w:szCs w:val="22"/>
          <w:lang w:val="en-US"/>
        </w:rPr>
        <w:t xml:space="preserve"> Calving to Planned Start of Mating (PSM) interval, Calving Interval, Planned Start of Mating (PSM) to Conception interval, Calving to Conception interval, and Average Locomotion Score (LCS) for the group of cows used in this study. </w:t>
      </w:r>
    </w:p>
    <w:p w:rsidR="00873630" w:rsidRPr="00DB1A0A" w:rsidRDefault="00873630" w:rsidP="003F2D83">
      <w:pPr>
        <w:pStyle w:val="Caption"/>
        <w:keepNext/>
        <w:rPr>
          <w:lang w:val="en-US"/>
        </w:rPr>
      </w:pPr>
      <w:r w:rsidRPr="00DB1A0A">
        <w:rPr>
          <w:lang w:val="en-US"/>
        </w:rPr>
        <w:t xml:space="preserve">Table </w:t>
      </w:r>
      <w:r w:rsidR="006127DC">
        <w:rPr>
          <w:lang w:val="en-US"/>
        </w:rPr>
        <w:fldChar w:fldCharType="begin"/>
      </w:r>
      <w:r w:rsidR="006127DC">
        <w:rPr>
          <w:lang w:val="en-US"/>
        </w:rPr>
        <w:instrText xml:space="preserve"> SEQ Table \* ARABIC </w:instrText>
      </w:r>
      <w:r w:rsidR="006127DC">
        <w:rPr>
          <w:lang w:val="en-US"/>
        </w:rPr>
        <w:fldChar w:fldCharType="separate"/>
      </w:r>
      <w:r w:rsidR="006127DC">
        <w:rPr>
          <w:noProof/>
          <w:lang w:val="en-US"/>
        </w:rPr>
        <w:t>2</w:t>
      </w:r>
      <w:r w:rsidR="006127DC">
        <w:rPr>
          <w:lang w:val="en-US"/>
        </w:rPr>
        <w:fldChar w:fldCharType="end"/>
      </w:r>
      <w:r w:rsidRPr="00DB1A0A">
        <w:rPr>
          <w:lang w:val="en-US"/>
        </w:rPr>
        <w:t>: Descriptive statistics of Calving to Planned Start of Mating (PSM) interval, Calving Interval, Planned Start of Mating (PSM) to Conception interval, Calving to Conception interval, and Average Locomotion Score (LCS).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4"/>
        <w:gridCol w:w="933"/>
        <w:gridCol w:w="1438"/>
        <w:gridCol w:w="1468"/>
        <w:gridCol w:w="1468"/>
        <w:gridCol w:w="1468"/>
        <w:gridCol w:w="1361"/>
      </w:tblGrid>
      <w:tr w:rsidR="00873630" w:rsidRPr="00E92561">
        <w:trPr>
          <w:cantSplit/>
        </w:trPr>
        <w:tc>
          <w:tcPr>
            <w:tcW w:w="9360" w:type="dxa"/>
            <w:gridSpan w:val="7"/>
            <w:tcBorders>
              <w:top w:val="nil"/>
              <w:left w:val="nil"/>
              <w:bottom w:val="nil"/>
              <w:right w:val="nil"/>
            </w:tcBorders>
            <w:shd w:val="clear" w:color="auto" w:fill="FFFFFF"/>
          </w:tcPr>
          <w:p w:rsidR="00873630" w:rsidRPr="00E92561"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sidRPr="00E92561">
              <w:rPr>
                <w:rFonts w:ascii="Arial" w:hAnsi="Arial" w:cs="Arial"/>
                <w:b/>
                <w:bCs/>
                <w:color w:val="000000"/>
                <w:sz w:val="18"/>
                <w:szCs w:val="18"/>
                <w:lang w:val="en-US"/>
              </w:rPr>
              <w:t>Statistics</w:t>
            </w:r>
          </w:p>
        </w:tc>
      </w:tr>
      <w:tr w:rsidR="00873630" w:rsidRPr="00E92561">
        <w:trPr>
          <w:cantSplit/>
        </w:trPr>
        <w:tc>
          <w:tcPr>
            <w:tcW w:w="2157" w:type="dxa"/>
            <w:gridSpan w:val="2"/>
            <w:tcBorders>
              <w:top w:val="single" w:sz="16" w:space="0" w:color="000000"/>
              <w:left w:val="single" w:sz="16" w:space="0" w:color="000000"/>
              <w:bottom w:val="single" w:sz="16" w:space="0" w:color="000000"/>
              <w:right w:val="nil"/>
            </w:tcBorders>
            <w:shd w:val="clear" w:color="auto" w:fill="FFFFFF"/>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p>
        </w:tc>
        <w:tc>
          <w:tcPr>
            <w:tcW w:w="1438" w:type="dxa"/>
            <w:tcBorders>
              <w:top w:val="single" w:sz="16" w:space="0" w:color="000000"/>
              <w:left w:val="single" w:sz="16" w:space="0" w:color="000000"/>
              <w:bottom w:val="single" w:sz="16" w:space="0" w:color="000000"/>
            </w:tcBorders>
            <w:shd w:val="clear" w:color="auto" w:fill="FFFFFF"/>
          </w:tcPr>
          <w:p w:rsidR="00873630"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sidRPr="00E92561">
              <w:rPr>
                <w:rFonts w:ascii="Arial" w:hAnsi="Arial" w:cs="Arial"/>
                <w:color w:val="000000"/>
                <w:sz w:val="18"/>
                <w:szCs w:val="18"/>
                <w:lang w:val="en-US"/>
              </w:rPr>
              <w:t xml:space="preserve">Calving </w:t>
            </w:r>
            <w:r>
              <w:rPr>
                <w:rFonts w:ascii="Arial" w:hAnsi="Arial" w:cs="Arial"/>
                <w:color w:val="000000"/>
                <w:sz w:val="18"/>
                <w:szCs w:val="18"/>
                <w:lang w:val="en-US"/>
              </w:rPr>
              <w:t>–</w:t>
            </w:r>
            <w:r w:rsidRPr="00E92561">
              <w:rPr>
                <w:rFonts w:ascii="Arial" w:hAnsi="Arial" w:cs="Arial"/>
                <w:color w:val="000000"/>
                <w:sz w:val="18"/>
                <w:szCs w:val="18"/>
                <w:lang w:val="en-US"/>
              </w:rPr>
              <w:t xml:space="preserve"> PSM</w:t>
            </w:r>
          </w:p>
          <w:p w:rsidR="00873630"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p>
          <w:p w:rsidR="00873630" w:rsidRPr="00E92561"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(days)</w:t>
            </w:r>
          </w:p>
        </w:tc>
        <w:tc>
          <w:tcPr>
            <w:tcW w:w="1468" w:type="dxa"/>
            <w:tcBorders>
              <w:top w:val="single" w:sz="16" w:space="0" w:color="000000"/>
              <w:bottom w:val="single" w:sz="16" w:space="0" w:color="000000"/>
            </w:tcBorders>
            <w:shd w:val="clear" w:color="auto" w:fill="FFFFFF"/>
          </w:tcPr>
          <w:p w:rsidR="00873630"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sidRPr="00E92561">
              <w:rPr>
                <w:rFonts w:ascii="Arial" w:hAnsi="Arial" w:cs="Arial"/>
                <w:color w:val="000000"/>
                <w:sz w:val="18"/>
                <w:szCs w:val="18"/>
                <w:lang w:val="en-US"/>
              </w:rPr>
              <w:t>Calving Interval</w:t>
            </w:r>
          </w:p>
          <w:p w:rsidR="00873630"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p>
          <w:p w:rsidR="00873630" w:rsidRPr="00E92561"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(days)</w:t>
            </w:r>
          </w:p>
        </w:tc>
        <w:tc>
          <w:tcPr>
            <w:tcW w:w="1468" w:type="dxa"/>
            <w:tcBorders>
              <w:top w:val="single" w:sz="16" w:space="0" w:color="000000"/>
              <w:bottom w:val="single" w:sz="16" w:space="0" w:color="000000"/>
            </w:tcBorders>
            <w:shd w:val="clear" w:color="auto" w:fill="FFFFFF"/>
          </w:tcPr>
          <w:p w:rsidR="00873630"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sidRPr="00E92561">
              <w:rPr>
                <w:rFonts w:ascii="Arial" w:hAnsi="Arial" w:cs="Arial"/>
                <w:color w:val="000000"/>
                <w:sz w:val="18"/>
                <w:szCs w:val="18"/>
                <w:lang w:val="en-US"/>
              </w:rPr>
              <w:t xml:space="preserve">PSM </w:t>
            </w:r>
            <w:r>
              <w:rPr>
                <w:rFonts w:ascii="Arial" w:hAnsi="Arial" w:cs="Arial"/>
                <w:color w:val="000000"/>
                <w:sz w:val="18"/>
                <w:szCs w:val="18"/>
                <w:lang w:val="en-US"/>
              </w:rPr>
              <w:t>–</w:t>
            </w:r>
            <w:r w:rsidRPr="00E92561">
              <w:rPr>
                <w:rFonts w:ascii="Arial" w:hAnsi="Arial" w:cs="Arial"/>
                <w:color w:val="000000"/>
                <w:sz w:val="18"/>
                <w:szCs w:val="18"/>
                <w:lang w:val="en-US"/>
              </w:rPr>
              <w:t xml:space="preserve"> Conception</w:t>
            </w:r>
          </w:p>
          <w:p w:rsidR="00873630" w:rsidRPr="00E92561"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(days)</w:t>
            </w:r>
          </w:p>
        </w:tc>
        <w:tc>
          <w:tcPr>
            <w:tcW w:w="1468" w:type="dxa"/>
            <w:tcBorders>
              <w:top w:val="single" w:sz="16" w:space="0" w:color="000000"/>
              <w:bottom w:val="single" w:sz="16" w:space="0" w:color="000000"/>
            </w:tcBorders>
            <w:shd w:val="clear" w:color="auto" w:fill="FFFFFF"/>
          </w:tcPr>
          <w:p w:rsidR="00873630"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sidRPr="00E92561">
              <w:rPr>
                <w:rFonts w:ascii="Arial" w:hAnsi="Arial" w:cs="Arial"/>
                <w:color w:val="000000"/>
                <w:sz w:val="18"/>
                <w:szCs w:val="18"/>
                <w:lang w:val="en-US"/>
              </w:rPr>
              <w:t xml:space="preserve">Calving </w:t>
            </w:r>
            <w:r>
              <w:rPr>
                <w:rFonts w:ascii="Arial" w:hAnsi="Arial" w:cs="Arial"/>
                <w:color w:val="000000"/>
                <w:sz w:val="18"/>
                <w:szCs w:val="18"/>
                <w:lang w:val="en-US"/>
              </w:rPr>
              <w:t>–</w:t>
            </w:r>
            <w:r w:rsidRPr="00E92561">
              <w:rPr>
                <w:rFonts w:ascii="Arial" w:hAnsi="Arial" w:cs="Arial"/>
                <w:color w:val="000000"/>
                <w:sz w:val="18"/>
                <w:szCs w:val="18"/>
                <w:lang w:val="en-US"/>
              </w:rPr>
              <w:t xml:space="preserve"> Conception</w:t>
            </w:r>
          </w:p>
          <w:p w:rsidR="00873630" w:rsidRPr="00E92561"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Pr>
                <w:rFonts w:ascii="Arial" w:hAnsi="Arial" w:cs="Arial"/>
                <w:color w:val="000000"/>
                <w:sz w:val="18"/>
                <w:szCs w:val="18"/>
                <w:lang w:val="en-US"/>
              </w:rPr>
              <w:t>(days)</w:t>
            </w:r>
          </w:p>
        </w:tc>
        <w:tc>
          <w:tcPr>
            <w:tcW w:w="1361" w:type="dxa"/>
            <w:tcBorders>
              <w:top w:val="single" w:sz="16" w:space="0" w:color="000000"/>
              <w:bottom w:val="single" w:sz="16" w:space="0" w:color="000000"/>
              <w:right w:val="single" w:sz="16" w:space="0" w:color="000000"/>
            </w:tcBorders>
            <w:shd w:val="clear" w:color="auto" w:fill="FFFFFF"/>
          </w:tcPr>
          <w:p w:rsidR="00873630" w:rsidRPr="00E92561" w:rsidRDefault="00873630" w:rsidP="00704ABA">
            <w:pPr>
              <w:autoSpaceDE w:val="0"/>
              <w:autoSpaceDN w:val="0"/>
              <w:adjustRightInd w:val="0"/>
              <w:spacing w:after="0" w:line="320" w:lineRule="atLeast"/>
              <w:ind w:left="60" w:right="60"/>
              <w:jc w:val="center"/>
              <w:rPr>
                <w:rFonts w:ascii="Arial" w:hAnsi="Arial" w:cs="Arial"/>
                <w:color w:val="000000"/>
                <w:sz w:val="18"/>
                <w:szCs w:val="18"/>
                <w:lang w:val="en-US"/>
              </w:rPr>
            </w:pPr>
            <w:r w:rsidRPr="00E92561">
              <w:rPr>
                <w:rFonts w:ascii="Arial" w:hAnsi="Arial" w:cs="Arial"/>
                <w:color w:val="000000"/>
                <w:sz w:val="18"/>
                <w:szCs w:val="18"/>
                <w:lang w:val="en-US"/>
              </w:rPr>
              <w:t>Average LCS</w:t>
            </w:r>
          </w:p>
        </w:tc>
      </w:tr>
      <w:tr w:rsidR="00873630" w:rsidRPr="00E92561">
        <w:trPr>
          <w:cantSplit/>
        </w:trPr>
        <w:tc>
          <w:tcPr>
            <w:tcW w:w="1224" w:type="dxa"/>
            <w:vMerge w:val="restart"/>
            <w:tcBorders>
              <w:top w:val="single" w:sz="16" w:space="0" w:color="000000"/>
              <w:left w:val="single" w:sz="16" w:space="0" w:color="000000"/>
              <w:bottom w:val="nil"/>
              <w:right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N</w:t>
            </w:r>
          </w:p>
        </w:tc>
        <w:tc>
          <w:tcPr>
            <w:tcW w:w="933" w:type="dxa"/>
            <w:tcBorders>
              <w:top w:val="single" w:sz="16" w:space="0" w:color="000000"/>
              <w:left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Valid</w:t>
            </w:r>
          </w:p>
        </w:tc>
        <w:tc>
          <w:tcPr>
            <w:tcW w:w="1438" w:type="dxa"/>
            <w:tcBorders>
              <w:top w:val="single" w:sz="16" w:space="0" w:color="000000"/>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130</w:t>
            </w:r>
          </w:p>
        </w:tc>
        <w:tc>
          <w:tcPr>
            <w:tcW w:w="1468" w:type="dxa"/>
            <w:tcBorders>
              <w:top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100</w:t>
            </w:r>
          </w:p>
        </w:tc>
        <w:tc>
          <w:tcPr>
            <w:tcW w:w="1468" w:type="dxa"/>
            <w:tcBorders>
              <w:top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100</w:t>
            </w:r>
          </w:p>
        </w:tc>
        <w:tc>
          <w:tcPr>
            <w:tcW w:w="1468" w:type="dxa"/>
            <w:tcBorders>
              <w:top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100</w:t>
            </w:r>
          </w:p>
        </w:tc>
        <w:tc>
          <w:tcPr>
            <w:tcW w:w="1361" w:type="dxa"/>
            <w:tcBorders>
              <w:top w:val="single" w:sz="16" w:space="0" w:color="000000"/>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130</w:t>
            </w:r>
          </w:p>
        </w:tc>
      </w:tr>
      <w:tr w:rsidR="00873630" w:rsidRPr="00E92561">
        <w:trPr>
          <w:cantSplit/>
        </w:trPr>
        <w:tc>
          <w:tcPr>
            <w:tcW w:w="1224" w:type="dxa"/>
            <w:vMerge/>
            <w:tcBorders>
              <w:top w:val="single" w:sz="16" w:space="0" w:color="000000"/>
              <w:left w:val="single" w:sz="16" w:space="0" w:color="000000"/>
              <w:bottom w:val="nil"/>
              <w:right w:val="nil"/>
            </w:tcBorders>
            <w:shd w:val="clear" w:color="auto" w:fill="FFFFFF"/>
            <w:vAlign w:val="center"/>
          </w:tcPr>
          <w:p w:rsidR="00873630" w:rsidRPr="00E92561" w:rsidRDefault="00873630" w:rsidP="00704ABA">
            <w:pPr>
              <w:autoSpaceDE w:val="0"/>
              <w:autoSpaceDN w:val="0"/>
              <w:adjustRightInd w:val="0"/>
              <w:spacing w:after="0" w:line="240" w:lineRule="auto"/>
              <w:rPr>
                <w:rFonts w:ascii="Arial" w:hAnsi="Arial" w:cs="Arial"/>
                <w:color w:val="000000"/>
                <w:sz w:val="18"/>
                <w:szCs w:val="18"/>
                <w:lang w:val="en-US"/>
              </w:rPr>
            </w:pPr>
          </w:p>
        </w:tc>
        <w:tc>
          <w:tcPr>
            <w:tcW w:w="933" w:type="dxa"/>
            <w:tcBorders>
              <w:top w:val="nil"/>
              <w:left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Missing</w:t>
            </w:r>
          </w:p>
        </w:tc>
        <w:tc>
          <w:tcPr>
            <w:tcW w:w="1438" w:type="dxa"/>
            <w:tcBorders>
              <w:top w:val="nil"/>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30</w:t>
            </w:r>
          </w:p>
        </w:tc>
        <w:tc>
          <w:tcPr>
            <w:tcW w:w="1361" w:type="dxa"/>
            <w:tcBorders>
              <w:top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0</w:t>
            </w:r>
          </w:p>
        </w:tc>
      </w:tr>
      <w:tr w:rsidR="00873630" w:rsidRPr="00E92561">
        <w:trPr>
          <w:cantSplit/>
        </w:trPr>
        <w:tc>
          <w:tcPr>
            <w:tcW w:w="2157" w:type="dxa"/>
            <w:gridSpan w:val="2"/>
            <w:tcBorders>
              <w:top w:val="nil"/>
              <w:left w:val="single" w:sz="16" w:space="0" w:color="000000"/>
              <w:bottom w:val="nil"/>
              <w:right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Mean</w:t>
            </w:r>
          </w:p>
        </w:tc>
        <w:tc>
          <w:tcPr>
            <w:tcW w:w="1438" w:type="dxa"/>
            <w:tcBorders>
              <w:top w:val="nil"/>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72,88</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399,96</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44,48</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117,96</w:t>
            </w:r>
          </w:p>
        </w:tc>
        <w:tc>
          <w:tcPr>
            <w:tcW w:w="1361" w:type="dxa"/>
            <w:tcBorders>
              <w:top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,780096</w:t>
            </w:r>
          </w:p>
        </w:tc>
      </w:tr>
      <w:tr w:rsidR="00873630" w:rsidRPr="00E92561">
        <w:trPr>
          <w:cantSplit/>
        </w:trPr>
        <w:tc>
          <w:tcPr>
            <w:tcW w:w="2157" w:type="dxa"/>
            <w:gridSpan w:val="2"/>
            <w:tcBorders>
              <w:top w:val="nil"/>
              <w:left w:val="single" w:sz="16" w:space="0" w:color="000000"/>
              <w:bottom w:val="nil"/>
              <w:right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Median</w:t>
            </w:r>
          </w:p>
        </w:tc>
        <w:tc>
          <w:tcPr>
            <w:tcW w:w="1438" w:type="dxa"/>
            <w:tcBorders>
              <w:top w:val="nil"/>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76,50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391,00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35,00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109,00</w:t>
            </w:r>
          </w:p>
        </w:tc>
        <w:tc>
          <w:tcPr>
            <w:tcW w:w="1361" w:type="dxa"/>
            <w:tcBorders>
              <w:top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,714286</w:t>
            </w:r>
          </w:p>
        </w:tc>
      </w:tr>
      <w:tr w:rsidR="00873630" w:rsidRPr="00E92561">
        <w:trPr>
          <w:cantSplit/>
        </w:trPr>
        <w:tc>
          <w:tcPr>
            <w:tcW w:w="2157" w:type="dxa"/>
            <w:gridSpan w:val="2"/>
            <w:tcBorders>
              <w:top w:val="nil"/>
              <w:left w:val="single" w:sz="16" w:space="0" w:color="000000"/>
              <w:bottom w:val="nil"/>
              <w:right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Minimum</w:t>
            </w:r>
          </w:p>
        </w:tc>
        <w:tc>
          <w:tcPr>
            <w:tcW w:w="1438" w:type="dxa"/>
            <w:tcBorders>
              <w:top w:val="nil"/>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20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334</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52</w:t>
            </w:r>
          </w:p>
        </w:tc>
        <w:tc>
          <w:tcPr>
            <w:tcW w:w="1361" w:type="dxa"/>
            <w:tcBorders>
              <w:top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,0000</w:t>
            </w:r>
          </w:p>
        </w:tc>
      </w:tr>
      <w:tr w:rsidR="00873630" w:rsidRPr="00E92561">
        <w:trPr>
          <w:cantSplit/>
        </w:trPr>
        <w:tc>
          <w:tcPr>
            <w:tcW w:w="2157" w:type="dxa"/>
            <w:gridSpan w:val="2"/>
            <w:tcBorders>
              <w:top w:val="nil"/>
              <w:left w:val="single" w:sz="16" w:space="0" w:color="000000"/>
              <w:bottom w:val="nil"/>
              <w:right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Maximum</w:t>
            </w:r>
          </w:p>
        </w:tc>
        <w:tc>
          <w:tcPr>
            <w:tcW w:w="1438" w:type="dxa"/>
            <w:tcBorders>
              <w:top w:val="nil"/>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104</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554</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205</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272</w:t>
            </w:r>
          </w:p>
        </w:tc>
        <w:tc>
          <w:tcPr>
            <w:tcW w:w="1361" w:type="dxa"/>
            <w:tcBorders>
              <w:top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3,0000</w:t>
            </w:r>
          </w:p>
        </w:tc>
      </w:tr>
      <w:tr w:rsidR="00873630" w:rsidRPr="00E92561">
        <w:trPr>
          <w:cantSplit/>
        </w:trPr>
        <w:tc>
          <w:tcPr>
            <w:tcW w:w="1224" w:type="dxa"/>
            <w:vMerge w:val="restart"/>
            <w:tcBorders>
              <w:top w:val="nil"/>
              <w:left w:val="single" w:sz="16" w:space="0" w:color="000000"/>
              <w:bottom w:val="single" w:sz="16" w:space="0" w:color="000000"/>
              <w:right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Percentiles</w:t>
            </w:r>
          </w:p>
        </w:tc>
        <w:tc>
          <w:tcPr>
            <w:tcW w:w="933" w:type="dxa"/>
            <w:tcBorders>
              <w:top w:val="nil"/>
              <w:left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25</w:t>
            </w:r>
          </w:p>
        </w:tc>
        <w:tc>
          <w:tcPr>
            <w:tcW w:w="1438" w:type="dxa"/>
            <w:tcBorders>
              <w:top w:val="nil"/>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62,00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372,00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19,00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90,00</w:t>
            </w:r>
          </w:p>
        </w:tc>
        <w:tc>
          <w:tcPr>
            <w:tcW w:w="1361" w:type="dxa"/>
            <w:tcBorders>
              <w:top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,262500</w:t>
            </w:r>
          </w:p>
        </w:tc>
      </w:tr>
      <w:tr w:rsidR="00873630" w:rsidRPr="00E92561">
        <w:trPr>
          <w:cantSplit/>
        </w:trPr>
        <w:tc>
          <w:tcPr>
            <w:tcW w:w="1224" w:type="dxa"/>
            <w:vMerge/>
            <w:tcBorders>
              <w:top w:val="nil"/>
              <w:left w:val="single" w:sz="16" w:space="0" w:color="000000"/>
              <w:bottom w:val="single" w:sz="16" w:space="0" w:color="000000"/>
              <w:right w:val="nil"/>
            </w:tcBorders>
            <w:shd w:val="clear" w:color="auto" w:fill="FFFFFF"/>
            <w:vAlign w:val="center"/>
          </w:tcPr>
          <w:p w:rsidR="00873630" w:rsidRPr="00E92561" w:rsidRDefault="00873630" w:rsidP="00704ABA">
            <w:pPr>
              <w:autoSpaceDE w:val="0"/>
              <w:autoSpaceDN w:val="0"/>
              <w:adjustRightInd w:val="0"/>
              <w:spacing w:after="0" w:line="240" w:lineRule="auto"/>
              <w:rPr>
                <w:rFonts w:ascii="Arial" w:hAnsi="Arial" w:cs="Arial"/>
                <w:color w:val="000000"/>
                <w:sz w:val="18"/>
                <w:szCs w:val="18"/>
                <w:lang w:val="en-US"/>
              </w:rPr>
            </w:pPr>
          </w:p>
        </w:tc>
        <w:tc>
          <w:tcPr>
            <w:tcW w:w="933" w:type="dxa"/>
            <w:tcBorders>
              <w:top w:val="nil"/>
              <w:left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50</w:t>
            </w:r>
          </w:p>
        </w:tc>
        <w:tc>
          <w:tcPr>
            <w:tcW w:w="1438" w:type="dxa"/>
            <w:tcBorders>
              <w:top w:val="nil"/>
              <w:left w:val="single" w:sz="16" w:space="0" w:color="000000"/>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76,50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391,00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35,00</w:t>
            </w:r>
          </w:p>
        </w:tc>
        <w:tc>
          <w:tcPr>
            <w:tcW w:w="1468" w:type="dxa"/>
            <w:tcBorders>
              <w:top w:val="nil"/>
              <w:bottom w:val="nil"/>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109,00</w:t>
            </w:r>
          </w:p>
        </w:tc>
        <w:tc>
          <w:tcPr>
            <w:tcW w:w="1361" w:type="dxa"/>
            <w:tcBorders>
              <w:top w:val="nil"/>
              <w:bottom w:val="nil"/>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,714286</w:t>
            </w:r>
          </w:p>
        </w:tc>
      </w:tr>
      <w:tr w:rsidR="00873630" w:rsidRPr="00E92561">
        <w:trPr>
          <w:cantSplit/>
        </w:trPr>
        <w:tc>
          <w:tcPr>
            <w:tcW w:w="1224" w:type="dxa"/>
            <w:vMerge/>
            <w:tcBorders>
              <w:top w:val="nil"/>
              <w:left w:val="single" w:sz="16" w:space="0" w:color="000000"/>
              <w:bottom w:val="single" w:sz="16" w:space="0" w:color="000000"/>
              <w:right w:val="nil"/>
            </w:tcBorders>
            <w:shd w:val="clear" w:color="auto" w:fill="FFFFFF"/>
            <w:vAlign w:val="center"/>
          </w:tcPr>
          <w:p w:rsidR="00873630" w:rsidRPr="00E92561" w:rsidRDefault="00873630" w:rsidP="00704ABA">
            <w:pPr>
              <w:autoSpaceDE w:val="0"/>
              <w:autoSpaceDN w:val="0"/>
              <w:adjustRightInd w:val="0"/>
              <w:spacing w:after="0" w:line="240" w:lineRule="auto"/>
              <w:rPr>
                <w:rFonts w:ascii="Arial" w:hAnsi="Arial" w:cs="Arial"/>
                <w:color w:val="000000"/>
                <w:sz w:val="18"/>
                <w:szCs w:val="18"/>
                <w:lang w:val="en-US"/>
              </w:rPr>
            </w:pPr>
          </w:p>
        </w:tc>
        <w:tc>
          <w:tcPr>
            <w:tcW w:w="933" w:type="dxa"/>
            <w:tcBorders>
              <w:top w:val="nil"/>
              <w:left w:val="nil"/>
              <w:bottom w:val="single" w:sz="16" w:space="0" w:color="000000"/>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rPr>
                <w:rFonts w:ascii="Arial" w:hAnsi="Arial" w:cs="Arial"/>
                <w:color w:val="000000"/>
                <w:sz w:val="18"/>
                <w:szCs w:val="18"/>
                <w:lang w:val="en-US"/>
              </w:rPr>
            </w:pPr>
            <w:r w:rsidRPr="00E92561">
              <w:rPr>
                <w:rFonts w:ascii="Arial" w:hAnsi="Arial" w:cs="Arial"/>
                <w:color w:val="000000"/>
                <w:sz w:val="18"/>
                <w:szCs w:val="18"/>
                <w:lang w:val="en-US"/>
              </w:rPr>
              <w:t>75</w:t>
            </w:r>
          </w:p>
        </w:tc>
        <w:tc>
          <w:tcPr>
            <w:tcW w:w="1438" w:type="dxa"/>
            <w:tcBorders>
              <w:top w:val="nil"/>
              <w:left w:val="single" w:sz="16" w:space="0" w:color="000000"/>
              <w:bottom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89,00</w:t>
            </w:r>
          </w:p>
        </w:tc>
        <w:tc>
          <w:tcPr>
            <w:tcW w:w="1468" w:type="dxa"/>
            <w:tcBorders>
              <w:top w:val="nil"/>
              <w:bottom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410,75</w:t>
            </w:r>
          </w:p>
        </w:tc>
        <w:tc>
          <w:tcPr>
            <w:tcW w:w="1468" w:type="dxa"/>
            <w:tcBorders>
              <w:top w:val="nil"/>
              <w:bottom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48,25</w:t>
            </w:r>
          </w:p>
        </w:tc>
        <w:tc>
          <w:tcPr>
            <w:tcW w:w="1468" w:type="dxa"/>
            <w:tcBorders>
              <w:top w:val="nil"/>
              <w:bottom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128,75</w:t>
            </w:r>
          </w:p>
        </w:tc>
        <w:tc>
          <w:tcPr>
            <w:tcW w:w="1361" w:type="dxa"/>
            <w:tcBorders>
              <w:top w:val="nil"/>
              <w:bottom w:val="single" w:sz="16" w:space="0" w:color="000000"/>
              <w:right w:val="single" w:sz="16" w:space="0" w:color="000000"/>
            </w:tcBorders>
            <w:shd w:val="clear" w:color="auto" w:fill="FFFFFF"/>
            <w:vAlign w:val="center"/>
          </w:tcPr>
          <w:p w:rsidR="00873630" w:rsidRPr="00E92561" w:rsidRDefault="00873630" w:rsidP="00704ABA">
            <w:pPr>
              <w:autoSpaceDE w:val="0"/>
              <w:autoSpaceDN w:val="0"/>
              <w:adjustRightInd w:val="0"/>
              <w:spacing w:after="0" w:line="320" w:lineRule="atLeast"/>
              <w:ind w:left="60" w:right="60"/>
              <w:jc w:val="right"/>
              <w:rPr>
                <w:rFonts w:ascii="Arial" w:hAnsi="Arial" w:cs="Arial"/>
                <w:color w:val="000000"/>
                <w:sz w:val="18"/>
                <w:szCs w:val="18"/>
                <w:lang w:val="en-US"/>
              </w:rPr>
            </w:pPr>
            <w:r w:rsidRPr="00E92561">
              <w:rPr>
                <w:rFonts w:ascii="Arial" w:hAnsi="Arial" w:cs="Arial"/>
                <w:color w:val="000000"/>
                <w:sz w:val="18"/>
                <w:szCs w:val="18"/>
                <w:lang w:val="en-US"/>
              </w:rPr>
              <w:t>1,182353</w:t>
            </w:r>
          </w:p>
        </w:tc>
      </w:tr>
    </w:tbl>
    <w:p w:rsidR="00873630" w:rsidRDefault="00873630"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7C2587" w:rsidRDefault="007C2587" w:rsidP="00A00A50">
      <w:pPr>
        <w:pStyle w:val="NoSpacing"/>
        <w:rPr>
          <w:lang w:val="en-US"/>
        </w:rPr>
      </w:pPr>
    </w:p>
    <w:p w:rsidR="00873630" w:rsidRDefault="007C2587" w:rsidP="00A00A50">
      <w:pPr>
        <w:pStyle w:val="NoSpacing"/>
        <w:rPr>
          <w:lang w:val="en-US"/>
        </w:rPr>
      </w:pPr>
      <w:r>
        <w:rPr>
          <w:lang w:val="en-US"/>
        </w:rPr>
        <w:lastRenderedPageBreak/>
        <w:t>T</w:t>
      </w:r>
      <w:r w:rsidR="00873630">
        <w:rPr>
          <w:lang w:val="en-US"/>
        </w:rPr>
        <w:t>he distribution of calving to conception interval for the group of cows used in this study</w:t>
      </w:r>
      <w:r>
        <w:rPr>
          <w:lang w:val="en-US"/>
        </w:rPr>
        <w:t xml:space="preserve"> is showed in figure 1</w:t>
      </w:r>
      <w:r w:rsidR="00873630">
        <w:rPr>
          <w:lang w:val="en-US"/>
        </w:rPr>
        <w:t xml:space="preserve">. The </w:t>
      </w:r>
      <w:r>
        <w:rPr>
          <w:lang w:val="en-US"/>
        </w:rPr>
        <w:t>study was performed in a split cal</w:t>
      </w:r>
      <w:r w:rsidR="00873630">
        <w:rPr>
          <w:lang w:val="en-US"/>
        </w:rPr>
        <w:t>ving herd.</w:t>
      </w:r>
      <w:r>
        <w:rPr>
          <w:lang w:val="en-US"/>
        </w:rPr>
        <w:t xml:space="preserve"> The open cows after the breeding season from the autumn calving herd are moved to the spring calving herd, this explains the fact that there are cows with an extended calving to conception interval.</w:t>
      </w:r>
    </w:p>
    <w:p w:rsidR="00873630" w:rsidRPr="00076B6D" w:rsidRDefault="00E2608B" w:rsidP="00B85A3A">
      <w:pPr>
        <w:pStyle w:val="NoSpacing"/>
        <w:keepNext/>
        <w:rPr>
          <w:lang w:val="en-US"/>
        </w:rPr>
      </w:pPr>
      <w:r>
        <w:rPr>
          <w:noProof/>
          <w:lang w:eastAsia="nl-NL"/>
        </w:rPr>
        <w:drawing>
          <wp:inline distT="0" distB="0" distL="0" distR="0" wp14:anchorId="22F6BAAB">
            <wp:extent cx="4600575" cy="3067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067050"/>
                    </a:xfrm>
                    <a:prstGeom prst="rect">
                      <a:avLst/>
                    </a:prstGeom>
                    <a:noFill/>
                    <a:ln>
                      <a:noFill/>
                    </a:ln>
                  </pic:spPr>
                </pic:pic>
              </a:graphicData>
            </a:graphic>
          </wp:inline>
        </w:drawing>
      </w:r>
    </w:p>
    <w:p w:rsidR="00873630" w:rsidRPr="007656B4" w:rsidRDefault="00873630" w:rsidP="00B85A3A">
      <w:pPr>
        <w:pStyle w:val="Caption"/>
        <w:rPr>
          <w:lang w:val="en-US"/>
        </w:rPr>
      </w:pPr>
      <w:r w:rsidRPr="007656B4">
        <w:rPr>
          <w:lang w:val="en-US"/>
        </w:rPr>
        <w:t xml:space="preserve">Figure </w:t>
      </w:r>
      <w:r w:rsidRPr="007656B4">
        <w:rPr>
          <w:lang w:val="en-US"/>
        </w:rPr>
        <w:fldChar w:fldCharType="begin"/>
      </w:r>
      <w:r w:rsidRPr="007656B4">
        <w:rPr>
          <w:lang w:val="en-US"/>
        </w:rPr>
        <w:instrText xml:space="preserve"> SEQ Figure \* ARABIC </w:instrText>
      </w:r>
      <w:r w:rsidRPr="007656B4">
        <w:rPr>
          <w:lang w:val="en-US"/>
        </w:rPr>
        <w:fldChar w:fldCharType="separate"/>
      </w:r>
      <w:r>
        <w:rPr>
          <w:noProof/>
          <w:lang w:val="en-US"/>
        </w:rPr>
        <w:t>1</w:t>
      </w:r>
      <w:r w:rsidRPr="007656B4">
        <w:rPr>
          <w:lang w:val="en-US"/>
        </w:rPr>
        <w:fldChar w:fldCharType="end"/>
      </w:r>
      <w:r w:rsidRPr="007656B4">
        <w:rPr>
          <w:lang w:val="en-US"/>
        </w:rPr>
        <w:t>: Distribution of Calving to Conception interval</w:t>
      </w:r>
      <w:r>
        <w:rPr>
          <w:lang w:val="en-US"/>
        </w:rPr>
        <w:t xml:space="preserve"> (days)</w:t>
      </w:r>
    </w:p>
    <w:p w:rsidR="00873630" w:rsidRDefault="00EA1086" w:rsidP="00076B6D">
      <w:pPr>
        <w:pStyle w:val="NoSpacing"/>
        <w:rPr>
          <w:lang w:val="en-US"/>
        </w:rPr>
      </w:pPr>
      <w:r>
        <w:rPr>
          <w:lang w:val="en-US"/>
        </w:rPr>
        <w:t>The</w:t>
      </w:r>
      <w:r w:rsidR="00873630">
        <w:rPr>
          <w:lang w:val="en-US"/>
        </w:rPr>
        <w:t xml:space="preserve"> distribution of PSM to conception interval for the group of cows used in this study</w:t>
      </w:r>
      <w:r>
        <w:rPr>
          <w:lang w:val="en-US"/>
        </w:rPr>
        <w:t xml:space="preserve"> is showed in figure 2</w:t>
      </w:r>
      <w:r w:rsidR="00873630">
        <w:rPr>
          <w:lang w:val="en-US"/>
        </w:rPr>
        <w:t xml:space="preserve">. </w:t>
      </w:r>
      <w:r w:rsidR="00CF456E">
        <w:rPr>
          <w:lang w:val="en-US"/>
        </w:rPr>
        <w:t>The study was performed in a split calving herd. The open cows after the breeding season from the autumn calving herd are moved to the spring calving herd, this explains the gap between 60 and 110 days.</w:t>
      </w:r>
    </w:p>
    <w:p w:rsidR="00873630" w:rsidRPr="00CF456E" w:rsidRDefault="00E2608B" w:rsidP="00D536D3">
      <w:pPr>
        <w:pStyle w:val="NoSpacing"/>
        <w:keepNext/>
        <w:rPr>
          <w:lang w:val="en-US"/>
        </w:rPr>
      </w:pPr>
      <w:r>
        <w:rPr>
          <w:noProof/>
          <w:lang w:eastAsia="nl-NL"/>
        </w:rPr>
        <w:drawing>
          <wp:inline distT="0" distB="0" distL="0" distR="0">
            <wp:extent cx="4733925" cy="3543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3543300"/>
                    </a:xfrm>
                    <a:prstGeom prst="rect">
                      <a:avLst/>
                    </a:prstGeom>
                    <a:noFill/>
                    <a:ln>
                      <a:noFill/>
                    </a:ln>
                  </pic:spPr>
                </pic:pic>
              </a:graphicData>
            </a:graphic>
          </wp:inline>
        </w:drawing>
      </w:r>
    </w:p>
    <w:p w:rsidR="00873630" w:rsidRDefault="00873630" w:rsidP="00D536D3">
      <w:pPr>
        <w:pStyle w:val="Caption"/>
        <w:rPr>
          <w:lang w:val="en-US"/>
        </w:rPr>
      </w:pPr>
      <w:r w:rsidRPr="00D536D3">
        <w:rPr>
          <w:lang w:val="en-US"/>
        </w:rPr>
        <w:t xml:space="preserve">Figure </w:t>
      </w:r>
      <w:r w:rsidRPr="00D536D3">
        <w:rPr>
          <w:lang w:val="en-US"/>
        </w:rPr>
        <w:fldChar w:fldCharType="begin"/>
      </w:r>
      <w:r w:rsidRPr="00D536D3">
        <w:rPr>
          <w:lang w:val="en-US"/>
        </w:rPr>
        <w:instrText xml:space="preserve"> SEQ Figure \* ARABIC </w:instrText>
      </w:r>
      <w:r w:rsidRPr="00D536D3">
        <w:rPr>
          <w:lang w:val="en-US"/>
        </w:rPr>
        <w:fldChar w:fldCharType="separate"/>
      </w:r>
      <w:r>
        <w:rPr>
          <w:noProof/>
          <w:lang w:val="en-US"/>
        </w:rPr>
        <w:t>2</w:t>
      </w:r>
      <w:r w:rsidRPr="00D536D3">
        <w:rPr>
          <w:lang w:val="en-US"/>
        </w:rPr>
        <w:fldChar w:fldCharType="end"/>
      </w:r>
      <w:r w:rsidRPr="00D536D3">
        <w:rPr>
          <w:lang w:val="en-US"/>
        </w:rPr>
        <w:t>: Distribution o</w:t>
      </w:r>
      <w:r>
        <w:rPr>
          <w:lang w:val="en-US"/>
        </w:rPr>
        <w:t>f</w:t>
      </w:r>
      <w:r w:rsidRPr="00D536D3">
        <w:rPr>
          <w:lang w:val="en-US"/>
        </w:rPr>
        <w:t xml:space="preserve"> PSM to Concept</w:t>
      </w:r>
      <w:r>
        <w:rPr>
          <w:lang w:val="en-US"/>
        </w:rPr>
        <w:t>ion interval</w:t>
      </w:r>
    </w:p>
    <w:p w:rsidR="00236FE6" w:rsidRDefault="00236FE6" w:rsidP="00D536D3">
      <w:pPr>
        <w:rPr>
          <w:lang w:val="en-US"/>
        </w:rPr>
      </w:pPr>
      <w:r>
        <w:rPr>
          <w:lang w:val="en-US"/>
        </w:rPr>
        <w:lastRenderedPageBreak/>
        <w:t>No clear relationship between the cal</w:t>
      </w:r>
      <w:r w:rsidR="00EA1086">
        <w:rPr>
          <w:lang w:val="en-US"/>
        </w:rPr>
        <w:t>ving to conception interval and het average LCS was observed for the cows used in this study. Th</w:t>
      </w:r>
      <w:r w:rsidR="007C2587">
        <w:rPr>
          <w:lang w:val="en-US"/>
        </w:rPr>
        <w:t>e results are showed</w:t>
      </w:r>
      <w:r w:rsidR="00EA1086">
        <w:rPr>
          <w:lang w:val="en-US"/>
        </w:rPr>
        <w:t xml:space="preserve"> in figure 3.</w:t>
      </w:r>
    </w:p>
    <w:p w:rsidR="00AC1534" w:rsidRDefault="00E2608B" w:rsidP="00D536D3">
      <w:pPr>
        <w:rPr>
          <w:lang w:val="en-US"/>
        </w:rPr>
      </w:pPr>
      <w:r>
        <w:rPr>
          <w:noProof/>
          <w:lang w:eastAsia="nl-NL"/>
        </w:rPr>
        <w:drawing>
          <wp:inline distT="0" distB="0" distL="0" distR="0" wp14:anchorId="667197A9">
            <wp:extent cx="4714875" cy="2828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2828925"/>
                    </a:xfrm>
                    <a:prstGeom prst="rect">
                      <a:avLst/>
                    </a:prstGeom>
                    <a:noFill/>
                    <a:ln>
                      <a:noFill/>
                    </a:ln>
                  </pic:spPr>
                </pic:pic>
              </a:graphicData>
            </a:graphic>
          </wp:inline>
        </w:drawing>
      </w:r>
    </w:p>
    <w:p w:rsidR="00873630" w:rsidRPr="00D536D3" w:rsidRDefault="00873630" w:rsidP="00D536D3">
      <w:pPr>
        <w:pStyle w:val="Caption"/>
        <w:rPr>
          <w:lang w:val="en-US"/>
        </w:rPr>
      </w:pPr>
      <w:r w:rsidRPr="00D536D3">
        <w:rPr>
          <w:lang w:val="en-US"/>
        </w:rPr>
        <w:t xml:space="preserve">Figure </w:t>
      </w:r>
      <w:r w:rsidRPr="00D536D3">
        <w:rPr>
          <w:lang w:val="en-US"/>
        </w:rPr>
        <w:fldChar w:fldCharType="begin"/>
      </w:r>
      <w:r w:rsidRPr="00D536D3">
        <w:rPr>
          <w:lang w:val="en-US"/>
        </w:rPr>
        <w:instrText xml:space="preserve"> SEQ Figure \* ARABIC </w:instrText>
      </w:r>
      <w:r w:rsidRPr="00D536D3">
        <w:rPr>
          <w:lang w:val="en-US"/>
        </w:rPr>
        <w:fldChar w:fldCharType="separate"/>
      </w:r>
      <w:r w:rsidRPr="00D536D3">
        <w:rPr>
          <w:noProof/>
          <w:lang w:val="en-US"/>
        </w:rPr>
        <w:t>3</w:t>
      </w:r>
      <w:r w:rsidRPr="00D536D3">
        <w:rPr>
          <w:lang w:val="en-US"/>
        </w:rPr>
        <w:fldChar w:fldCharType="end"/>
      </w:r>
      <w:r w:rsidRPr="00D536D3">
        <w:rPr>
          <w:lang w:val="en-US"/>
        </w:rPr>
        <w:t xml:space="preserve">: Scatter plot </w:t>
      </w:r>
      <w:r>
        <w:rPr>
          <w:lang w:val="en-US"/>
        </w:rPr>
        <w:t>of Calving to Conception interval in relation with the Average LCS</w:t>
      </w:r>
    </w:p>
    <w:p w:rsidR="00873630" w:rsidRDefault="00E01BD2" w:rsidP="00A00A50">
      <w:pPr>
        <w:pStyle w:val="NoSpacing"/>
        <w:rPr>
          <w:lang w:val="en-US"/>
        </w:rPr>
      </w:pPr>
      <w:r>
        <w:rPr>
          <w:lang w:val="en-US"/>
        </w:rPr>
        <w:t>A</w:t>
      </w:r>
      <w:r w:rsidR="00873630">
        <w:rPr>
          <w:lang w:val="en-US"/>
        </w:rPr>
        <w:t xml:space="preserve"> significant relation </w:t>
      </w:r>
      <w:r>
        <w:rPr>
          <w:lang w:val="en-US"/>
        </w:rPr>
        <w:t xml:space="preserve">was found </w:t>
      </w:r>
      <w:r w:rsidR="00873630">
        <w:rPr>
          <w:lang w:val="en-US"/>
        </w:rPr>
        <w:t xml:space="preserve">between cows </w:t>
      </w:r>
      <w:r w:rsidR="005E5477">
        <w:rPr>
          <w:lang w:val="en-US"/>
        </w:rPr>
        <w:t>that scored</w:t>
      </w:r>
      <w:r w:rsidR="00873630">
        <w:rPr>
          <w:lang w:val="en-US"/>
        </w:rPr>
        <w:t xml:space="preserve"> more than 2 times a LCS 2 or 3 during the pre</w:t>
      </w:r>
      <w:r>
        <w:rPr>
          <w:lang w:val="en-US"/>
        </w:rPr>
        <w:t>-</w:t>
      </w:r>
      <w:r w:rsidR="00873630">
        <w:rPr>
          <w:lang w:val="en-US"/>
        </w:rPr>
        <w:t>breeding period and not getting pregn</w:t>
      </w:r>
      <w:r w:rsidR="00A367A7">
        <w:rPr>
          <w:lang w:val="en-US"/>
        </w:rPr>
        <w:t xml:space="preserve">ant </w:t>
      </w:r>
      <w:r>
        <w:rPr>
          <w:lang w:val="en-US"/>
        </w:rPr>
        <w:t>during</w:t>
      </w:r>
      <w:r w:rsidR="00A367A7">
        <w:rPr>
          <w:lang w:val="en-US"/>
        </w:rPr>
        <w:t xml:space="preserve"> the breeding season (P&lt;0.</w:t>
      </w:r>
      <w:r w:rsidR="00873630">
        <w:rPr>
          <w:lang w:val="en-US"/>
        </w:rPr>
        <w:t>05).</w:t>
      </w:r>
      <w:r w:rsidR="000D4A00">
        <w:rPr>
          <w:lang w:val="en-US"/>
        </w:rPr>
        <w:t xml:space="preserve"> In total 40 cows scored more than 2 times LCS 2 or 3 and 19 of these cows did not conceive during the breeding season. </w:t>
      </w:r>
      <w:r>
        <w:rPr>
          <w:lang w:val="en-US"/>
        </w:rPr>
        <w:t xml:space="preserve"> The statistic analysis is showed in table </w:t>
      </w:r>
      <w:r w:rsidR="000D4A00">
        <w:rPr>
          <w:lang w:val="en-US"/>
        </w:rPr>
        <w:t>3</w:t>
      </w:r>
      <w:r>
        <w:rPr>
          <w:lang w:val="en-US"/>
        </w:rPr>
        <w:t xml:space="preserve">. </w:t>
      </w:r>
    </w:p>
    <w:p w:rsidR="00873630" w:rsidRDefault="00873630" w:rsidP="00A00A50">
      <w:pPr>
        <w:pStyle w:val="NoSpacing"/>
        <w:rPr>
          <w:lang w:val="en-US"/>
        </w:rPr>
      </w:pPr>
    </w:p>
    <w:p w:rsidR="00873630" w:rsidRPr="00675054" w:rsidRDefault="00873630" w:rsidP="00536496">
      <w:pPr>
        <w:pStyle w:val="Caption"/>
        <w:keepNext/>
        <w:rPr>
          <w:lang w:val="en-US"/>
        </w:rPr>
      </w:pPr>
      <w:r w:rsidRPr="00675054">
        <w:rPr>
          <w:lang w:val="en-US"/>
        </w:rPr>
        <w:t xml:space="preserve">Table </w:t>
      </w:r>
      <w:r w:rsidR="006127DC">
        <w:rPr>
          <w:lang w:val="en-US"/>
        </w:rPr>
        <w:fldChar w:fldCharType="begin"/>
      </w:r>
      <w:r w:rsidR="006127DC">
        <w:rPr>
          <w:lang w:val="en-US"/>
        </w:rPr>
        <w:instrText xml:space="preserve"> SEQ Table \* ARABIC </w:instrText>
      </w:r>
      <w:r w:rsidR="006127DC">
        <w:rPr>
          <w:lang w:val="en-US"/>
        </w:rPr>
        <w:fldChar w:fldCharType="separate"/>
      </w:r>
      <w:r w:rsidR="006127DC">
        <w:rPr>
          <w:noProof/>
          <w:lang w:val="en-US"/>
        </w:rPr>
        <w:t>3</w:t>
      </w:r>
      <w:r w:rsidR="006127DC">
        <w:rPr>
          <w:lang w:val="en-US"/>
        </w:rPr>
        <w:fldChar w:fldCharType="end"/>
      </w:r>
      <w:r w:rsidR="00A367A7">
        <w:rPr>
          <w:lang w:val="en-US"/>
        </w:rPr>
        <w:t xml:space="preserve">: </w:t>
      </w:r>
      <w:r>
        <w:rPr>
          <w:lang w:val="en-US"/>
        </w:rPr>
        <w:t xml:space="preserve">Chi-Square Test for the cows </w:t>
      </w:r>
      <w:r w:rsidR="00D52F27">
        <w:rPr>
          <w:lang w:val="en-US"/>
        </w:rPr>
        <w:t>that scored</w:t>
      </w:r>
      <w:r>
        <w:rPr>
          <w:lang w:val="en-US"/>
        </w:rPr>
        <w:t xml:space="preserve"> more than 2 times a LCS 2 or 3 during the pre</w:t>
      </w:r>
      <w:r w:rsidR="00D52F27">
        <w:rPr>
          <w:lang w:val="en-US"/>
        </w:rPr>
        <w:t>-</w:t>
      </w:r>
      <w:r>
        <w:rPr>
          <w:lang w:val="en-US"/>
        </w:rPr>
        <w:t>breeding period in relation with pregnant or not in the breeding season.</w:t>
      </w:r>
    </w:p>
    <w:tbl>
      <w:tblPr>
        <w:tblW w:w="7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2"/>
        <w:gridCol w:w="747"/>
        <w:gridCol w:w="1385"/>
        <w:gridCol w:w="1385"/>
        <w:gridCol w:w="1026"/>
      </w:tblGrid>
      <w:tr w:rsidR="00873630" w:rsidRPr="004A27C3">
        <w:trPr>
          <w:cantSplit/>
          <w:trHeight w:val="327"/>
        </w:trPr>
        <w:tc>
          <w:tcPr>
            <w:tcW w:w="7035" w:type="dxa"/>
            <w:gridSpan w:val="5"/>
            <w:tcBorders>
              <w:top w:val="nil"/>
              <w:left w:val="nil"/>
              <w:bottom w:val="nil"/>
              <w:right w:val="nil"/>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b/>
                <w:bCs/>
                <w:color w:val="000000"/>
                <w:sz w:val="18"/>
                <w:szCs w:val="18"/>
                <w:lang w:val="en-US" w:eastAsia="nl-NL"/>
              </w:rPr>
              <w:t>More than 2 times LCS 2 or 3 * Pregnant in breeding season Crosstabulation</w:t>
            </w:r>
          </w:p>
        </w:tc>
      </w:tr>
      <w:tr w:rsidR="00873630" w:rsidRPr="00AF564E">
        <w:trPr>
          <w:cantSplit/>
          <w:trHeight w:val="313"/>
        </w:trPr>
        <w:tc>
          <w:tcPr>
            <w:tcW w:w="7035" w:type="dxa"/>
            <w:gridSpan w:val="5"/>
            <w:tcBorders>
              <w:top w:val="nil"/>
              <w:left w:val="nil"/>
              <w:bottom w:val="nil"/>
              <w:right w:val="nil"/>
            </w:tcBorders>
            <w:shd w:val="clear" w:color="auto" w:fill="FFFFFF"/>
            <w:vAlign w:val="bottom"/>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Count</w:t>
            </w:r>
          </w:p>
        </w:tc>
      </w:tr>
      <w:tr w:rsidR="00873630" w:rsidRPr="00AF564E">
        <w:trPr>
          <w:cantSplit/>
          <w:trHeight w:val="327"/>
        </w:trPr>
        <w:tc>
          <w:tcPr>
            <w:tcW w:w="3239" w:type="dxa"/>
            <w:gridSpan w:val="2"/>
            <w:vMerge w:val="restart"/>
            <w:tcBorders>
              <w:top w:val="single" w:sz="16" w:space="0" w:color="000000"/>
              <w:left w:val="single" w:sz="16" w:space="0" w:color="000000"/>
              <w:bottom w:val="nil"/>
              <w:right w:val="nil"/>
            </w:tcBorders>
            <w:shd w:val="clear" w:color="auto" w:fill="FFFFFF"/>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2770" w:type="dxa"/>
            <w:gridSpan w:val="2"/>
            <w:tcBorders>
              <w:top w:val="single" w:sz="16" w:space="0" w:color="000000"/>
              <w:lef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Pregnant in breeding season</w:t>
            </w:r>
          </w:p>
        </w:tc>
        <w:tc>
          <w:tcPr>
            <w:tcW w:w="1026" w:type="dxa"/>
            <w:vMerge w:val="restart"/>
            <w:tcBorders>
              <w:top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Total</w:t>
            </w:r>
          </w:p>
        </w:tc>
      </w:tr>
      <w:tr w:rsidR="00873630" w:rsidRPr="00AF564E">
        <w:trPr>
          <w:cantSplit/>
          <w:trHeight w:val="144"/>
        </w:trPr>
        <w:tc>
          <w:tcPr>
            <w:tcW w:w="3239" w:type="dxa"/>
            <w:gridSpan w:val="2"/>
            <w:vMerge/>
            <w:tcBorders>
              <w:top w:val="single" w:sz="16" w:space="0" w:color="000000"/>
              <w:left w:val="single" w:sz="16" w:space="0" w:color="000000"/>
              <w:bottom w:val="nil"/>
              <w:right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Arial" w:hAnsi="Arial" w:cs="Arial"/>
                <w:color w:val="000000"/>
                <w:sz w:val="18"/>
                <w:szCs w:val="18"/>
                <w:lang w:eastAsia="nl-NL"/>
              </w:rPr>
            </w:pPr>
          </w:p>
        </w:tc>
        <w:tc>
          <w:tcPr>
            <w:tcW w:w="1385" w:type="dxa"/>
            <w:tcBorders>
              <w:left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1385" w:type="dxa"/>
            <w:tcBorders>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026" w:type="dxa"/>
            <w:vMerge/>
            <w:tcBorders>
              <w:top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cantSplit/>
          <w:trHeight w:val="327"/>
        </w:trPr>
        <w:tc>
          <w:tcPr>
            <w:tcW w:w="2492" w:type="dxa"/>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val="en-US" w:eastAsia="nl-NL"/>
              </w:rPr>
            </w:pPr>
            <w:r w:rsidRPr="00AF564E">
              <w:rPr>
                <w:rFonts w:ascii="Arial" w:hAnsi="Arial" w:cs="Arial"/>
                <w:color w:val="000000"/>
                <w:sz w:val="18"/>
                <w:szCs w:val="18"/>
                <w:lang w:val="en-US" w:eastAsia="nl-NL"/>
              </w:rPr>
              <w:t>More than 2 times LCS 2 or 3</w:t>
            </w:r>
          </w:p>
        </w:tc>
        <w:tc>
          <w:tcPr>
            <w:tcW w:w="747" w:type="dxa"/>
            <w:tcBorders>
              <w:top w:val="single" w:sz="16" w:space="0" w:color="000000"/>
              <w:left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1385" w:type="dxa"/>
            <w:tcBorders>
              <w:top w:val="single" w:sz="16" w:space="0" w:color="000000"/>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23</w:t>
            </w:r>
          </w:p>
        </w:tc>
        <w:tc>
          <w:tcPr>
            <w:tcW w:w="1385" w:type="dxa"/>
            <w:tcBorders>
              <w:top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67</w:t>
            </w:r>
          </w:p>
        </w:tc>
        <w:tc>
          <w:tcPr>
            <w:tcW w:w="1026" w:type="dxa"/>
            <w:tcBorders>
              <w:top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90</w:t>
            </w:r>
          </w:p>
        </w:tc>
      </w:tr>
      <w:tr w:rsidR="00873630" w:rsidRPr="00AF564E">
        <w:trPr>
          <w:cantSplit/>
          <w:trHeight w:val="144"/>
        </w:trPr>
        <w:tc>
          <w:tcPr>
            <w:tcW w:w="2492" w:type="dxa"/>
            <w:vMerge/>
            <w:tcBorders>
              <w:top w:val="single" w:sz="16" w:space="0" w:color="000000"/>
              <w:left w:val="single" w:sz="16" w:space="0" w:color="000000"/>
              <w:bottom w:val="nil"/>
              <w:right w:val="nil"/>
            </w:tcBorders>
            <w:shd w:val="clear" w:color="auto" w:fill="FFFFFF"/>
            <w:vAlign w:val="center"/>
          </w:tcPr>
          <w:p w:rsidR="00873630" w:rsidRPr="00AF564E" w:rsidRDefault="00873630" w:rsidP="00AF564E">
            <w:pPr>
              <w:widowControl w:val="0"/>
              <w:autoSpaceDE w:val="0"/>
              <w:autoSpaceDN w:val="0"/>
              <w:adjustRightInd w:val="0"/>
              <w:spacing w:after="0" w:line="240" w:lineRule="auto"/>
              <w:rPr>
                <w:rFonts w:ascii="Arial" w:hAnsi="Arial" w:cs="Arial"/>
                <w:color w:val="000000"/>
                <w:sz w:val="18"/>
                <w:szCs w:val="18"/>
                <w:lang w:eastAsia="nl-NL"/>
              </w:rPr>
            </w:pPr>
          </w:p>
        </w:tc>
        <w:tc>
          <w:tcPr>
            <w:tcW w:w="747" w:type="dxa"/>
            <w:tcBorders>
              <w:top w:val="nil"/>
              <w:left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385"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19</w:t>
            </w:r>
          </w:p>
        </w:tc>
        <w:tc>
          <w:tcPr>
            <w:tcW w:w="1385"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21</w:t>
            </w:r>
          </w:p>
        </w:tc>
        <w:tc>
          <w:tcPr>
            <w:tcW w:w="1026" w:type="dxa"/>
            <w:tcBorders>
              <w:top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40</w:t>
            </w:r>
          </w:p>
        </w:tc>
      </w:tr>
      <w:tr w:rsidR="00873630" w:rsidRPr="00AF564E">
        <w:trPr>
          <w:cantSplit/>
          <w:trHeight w:val="341"/>
        </w:trPr>
        <w:tc>
          <w:tcPr>
            <w:tcW w:w="3239" w:type="dxa"/>
            <w:gridSpan w:val="2"/>
            <w:tcBorders>
              <w:top w:val="nil"/>
              <w:left w:val="single" w:sz="16" w:space="0" w:color="000000"/>
              <w:bottom w:val="single" w:sz="16" w:space="0" w:color="000000"/>
              <w:right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Total</w:t>
            </w:r>
          </w:p>
        </w:tc>
        <w:tc>
          <w:tcPr>
            <w:tcW w:w="1385" w:type="dxa"/>
            <w:tcBorders>
              <w:top w:val="nil"/>
              <w:left w:val="single" w:sz="16" w:space="0" w:color="000000"/>
              <w:bottom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42</w:t>
            </w:r>
          </w:p>
        </w:tc>
        <w:tc>
          <w:tcPr>
            <w:tcW w:w="1385" w:type="dxa"/>
            <w:tcBorders>
              <w:top w:val="nil"/>
              <w:bottom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88</w:t>
            </w:r>
          </w:p>
        </w:tc>
        <w:tc>
          <w:tcPr>
            <w:tcW w:w="1026" w:type="dxa"/>
            <w:tcBorders>
              <w:top w:val="nil"/>
              <w:bottom w:val="single" w:sz="16" w:space="0" w:color="000000"/>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130</w:t>
            </w:r>
          </w:p>
        </w:tc>
      </w:tr>
    </w:tbl>
    <w:p w:rsidR="00873630" w:rsidRDefault="00873630" w:rsidP="00A00A50">
      <w:pPr>
        <w:pStyle w:val="NoSpacing"/>
        <w:rPr>
          <w:lang w:val="en-US"/>
        </w:rPr>
      </w:pPr>
    </w:p>
    <w:tbl>
      <w:tblPr>
        <w:tblW w:w="8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1021"/>
        <w:gridCol w:w="1020"/>
        <w:gridCol w:w="1483"/>
        <w:gridCol w:w="1483"/>
        <w:gridCol w:w="1483"/>
      </w:tblGrid>
      <w:tr w:rsidR="00873630" w:rsidRPr="00AF564E">
        <w:trPr>
          <w:cantSplit/>
        </w:trPr>
        <w:tc>
          <w:tcPr>
            <w:tcW w:w="8961" w:type="dxa"/>
            <w:gridSpan w:val="6"/>
            <w:tcBorders>
              <w:top w:val="nil"/>
              <w:left w:val="nil"/>
              <w:bottom w:val="nil"/>
              <w:right w:val="nil"/>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Chi-Square Tests</w:t>
            </w:r>
          </w:p>
        </w:tc>
      </w:tr>
      <w:tr w:rsidR="00873630" w:rsidRPr="00AF564E">
        <w:trPr>
          <w:cantSplit/>
        </w:trPr>
        <w:tc>
          <w:tcPr>
            <w:tcW w:w="2472" w:type="dxa"/>
            <w:tcBorders>
              <w:top w:val="single" w:sz="16" w:space="0" w:color="000000"/>
              <w:left w:val="single" w:sz="16" w:space="0" w:color="000000"/>
              <w:bottom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1020" w:type="dxa"/>
            <w:tcBorders>
              <w:top w:val="single" w:sz="16" w:space="0" w:color="000000"/>
              <w:left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Value</w:t>
            </w:r>
          </w:p>
        </w:tc>
        <w:tc>
          <w:tcPr>
            <w:tcW w:w="1020" w:type="dxa"/>
            <w:tcBorders>
              <w:top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df</w:t>
            </w:r>
          </w:p>
        </w:tc>
        <w:tc>
          <w:tcPr>
            <w:tcW w:w="1483" w:type="dxa"/>
            <w:tcBorders>
              <w:top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Asymp. Sig. (2-sided)</w:t>
            </w:r>
          </w:p>
        </w:tc>
        <w:tc>
          <w:tcPr>
            <w:tcW w:w="1483" w:type="dxa"/>
            <w:tcBorders>
              <w:top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Exact Sig. (2-sided)</w:t>
            </w:r>
          </w:p>
        </w:tc>
        <w:tc>
          <w:tcPr>
            <w:tcW w:w="1483" w:type="dxa"/>
            <w:tcBorders>
              <w:top w:val="single" w:sz="16" w:space="0" w:color="000000"/>
              <w:bottom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Exact Sig. (1-sided)</w:t>
            </w:r>
          </w:p>
        </w:tc>
      </w:tr>
      <w:tr w:rsidR="00873630" w:rsidRPr="00AF564E">
        <w:trPr>
          <w:cantSplit/>
        </w:trPr>
        <w:tc>
          <w:tcPr>
            <w:tcW w:w="2472" w:type="dxa"/>
            <w:tcBorders>
              <w:top w:val="single" w:sz="16" w:space="0" w:color="000000"/>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Pearson Chi-Square</w:t>
            </w:r>
          </w:p>
        </w:tc>
        <w:tc>
          <w:tcPr>
            <w:tcW w:w="1020" w:type="dxa"/>
            <w:tcBorders>
              <w:top w:val="single" w:sz="16" w:space="0" w:color="000000"/>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6,098</w:t>
            </w:r>
            <w:r w:rsidRPr="00AF564E">
              <w:rPr>
                <w:rFonts w:ascii="Arial" w:hAnsi="Arial" w:cs="Arial"/>
                <w:color w:val="000000"/>
                <w:sz w:val="18"/>
                <w:szCs w:val="18"/>
                <w:vertAlign w:val="superscript"/>
                <w:lang w:eastAsia="nl-NL"/>
              </w:rPr>
              <w:t>a</w:t>
            </w:r>
          </w:p>
        </w:tc>
        <w:tc>
          <w:tcPr>
            <w:tcW w:w="1020" w:type="dxa"/>
            <w:tcBorders>
              <w:top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,014</w:t>
            </w:r>
          </w:p>
        </w:tc>
        <w:tc>
          <w:tcPr>
            <w:tcW w:w="1483" w:type="dxa"/>
            <w:tcBorders>
              <w:top w:val="single" w:sz="16" w:space="0" w:color="000000"/>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single" w:sz="16" w:space="0" w:color="000000"/>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Continuity Correction</w:t>
            </w:r>
            <w:r w:rsidRPr="00AF564E">
              <w:rPr>
                <w:rFonts w:ascii="Arial" w:hAnsi="Arial" w:cs="Arial"/>
                <w:color w:val="000000"/>
                <w:sz w:val="18"/>
                <w:szCs w:val="18"/>
                <w:vertAlign w:val="superscript"/>
                <w:lang w:eastAsia="nl-NL"/>
              </w:rPr>
              <w:t>b</w:t>
            </w:r>
          </w:p>
        </w:tc>
        <w:tc>
          <w:tcPr>
            <w:tcW w:w="1020"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5,136</w:t>
            </w:r>
          </w:p>
        </w:tc>
        <w:tc>
          <w:tcPr>
            <w:tcW w:w="1020"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,023</w:t>
            </w: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Likelihood Ratio</w:t>
            </w:r>
          </w:p>
        </w:tc>
        <w:tc>
          <w:tcPr>
            <w:tcW w:w="1020"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5,928</w:t>
            </w:r>
          </w:p>
        </w:tc>
        <w:tc>
          <w:tcPr>
            <w:tcW w:w="1020"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,015</w:t>
            </w: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Fisher's Exact Test</w:t>
            </w:r>
          </w:p>
        </w:tc>
        <w:tc>
          <w:tcPr>
            <w:tcW w:w="1020" w:type="dxa"/>
            <w:tcBorders>
              <w:top w:val="nil"/>
              <w:left w:val="single" w:sz="16" w:space="0" w:color="000000"/>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020"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,016</w:t>
            </w:r>
          </w:p>
        </w:tc>
        <w:tc>
          <w:tcPr>
            <w:tcW w:w="1483" w:type="dxa"/>
            <w:tcBorders>
              <w:top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,012</w:t>
            </w: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Linear-by-Linear Association</w:t>
            </w:r>
          </w:p>
        </w:tc>
        <w:tc>
          <w:tcPr>
            <w:tcW w:w="1020"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6,051</w:t>
            </w:r>
          </w:p>
        </w:tc>
        <w:tc>
          <w:tcPr>
            <w:tcW w:w="1020"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,014</w:t>
            </w: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single" w:sz="16" w:space="0" w:color="000000"/>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N of Valid Cases</w:t>
            </w:r>
          </w:p>
        </w:tc>
        <w:tc>
          <w:tcPr>
            <w:tcW w:w="1020" w:type="dxa"/>
            <w:tcBorders>
              <w:top w:val="nil"/>
              <w:left w:val="single" w:sz="16" w:space="0" w:color="000000"/>
              <w:bottom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130</w:t>
            </w:r>
          </w:p>
        </w:tc>
        <w:tc>
          <w:tcPr>
            <w:tcW w:w="1020" w:type="dxa"/>
            <w:tcBorders>
              <w:top w:val="nil"/>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single" w:sz="16" w:space="0" w:color="000000"/>
              <w:right w:val="single" w:sz="16" w:space="0" w:color="000000"/>
            </w:tcBorders>
            <w:shd w:val="clear" w:color="auto" w:fill="FFFFFF"/>
          </w:tcPr>
          <w:p w:rsidR="00873630" w:rsidRPr="00AF564E" w:rsidRDefault="00873630" w:rsidP="00536496">
            <w:pPr>
              <w:keepNext/>
              <w:widowControl w:val="0"/>
              <w:autoSpaceDE w:val="0"/>
              <w:autoSpaceDN w:val="0"/>
              <w:adjustRightInd w:val="0"/>
              <w:spacing w:after="0" w:line="240" w:lineRule="auto"/>
              <w:rPr>
                <w:rFonts w:ascii="Times New Roman" w:hAnsi="Times New Roman" w:cs="Times New Roman"/>
                <w:sz w:val="24"/>
                <w:szCs w:val="24"/>
                <w:lang w:eastAsia="nl-NL"/>
              </w:rPr>
            </w:pPr>
          </w:p>
        </w:tc>
      </w:tr>
    </w:tbl>
    <w:p w:rsidR="000D4A00" w:rsidRDefault="000D4A00" w:rsidP="000D4A00">
      <w:pPr>
        <w:pStyle w:val="NoSpacing"/>
        <w:rPr>
          <w:lang w:val="en-US"/>
        </w:rPr>
      </w:pPr>
      <w:r>
        <w:rPr>
          <w:lang w:val="en-US"/>
        </w:rPr>
        <w:lastRenderedPageBreak/>
        <w:t>No</w:t>
      </w:r>
      <w:r w:rsidR="00873630">
        <w:rPr>
          <w:lang w:val="en-US"/>
        </w:rPr>
        <w:t xml:space="preserve"> significant relation </w:t>
      </w:r>
      <w:r w:rsidR="00E01BD2">
        <w:rPr>
          <w:lang w:val="en-US"/>
        </w:rPr>
        <w:t xml:space="preserve">was found </w:t>
      </w:r>
      <w:r w:rsidR="00873630">
        <w:rPr>
          <w:lang w:val="en-US"/>
        </w:rPr>
        <w:t xml:space="preserve">between cows </w:t>
      </w:r>
      <w:r w:rsidR="005E5477">
        <w:rPr>
          <w:lang w:val="en-US"/>
        </w:rPr>
        <w:t>that scored</w:t>
      </w:r>
      <w:r w:rsidR="00873630">
        <w:rPr>
          <w:lang w:val="en-US"/>
        </w:rPr>
        <w:t xml:space="preserve"> more than 4 times a LCS 2 or 3 during the pre</w:t>
      </w:r>
      <w:r w:rsidR="00E01BD2">
        <w:rPr>
          <w:lang w:val="en-US"/>
        </w:rPr>
        <w:t>-</w:t>
      </w:r>
      <w:r w:rsidR="00873630">
        <w:rPr>
          <w:lang w:val="en-US"/>
        </w:rPr>
        <w:t xml:space="preserve">breeding period and not getting pregnant </w:t>
      </w:r>
      <w:r w:rsidR="00E01BD2">
        <w:rPr>
          <w:lang w:val="en-US"/>
        </w:rPr>
        <w:t>during</w:t>
      </w:r>
      <w:r w:rsidR="00873630">
        <w:rPr>
          <w:lang w:val="en-US"/>
        </w:rPr>
        <w:t xml:space="preserve"> the breeding season (P&gt;0</w:t>
      </w:r>
      <w:r w:rsidR="006F7EC0">
        <w:rPr>
          <w:lang w:val="en-US"/>
        </w:rPr>
        <w:t>.</w:t>
      </w:r>
      <w:r w:rsidR="00873630">
        <w:rPr>
          <w:lang w:val="en-US"/>
        </w:rPr>
        <w:t>05).</w:t>
      </w:r>
      <w:r w:rsidR="006F7EC0">
        <w:rPr>
          <w:lang w:val="en-US"/>
        </w:rPr>
        <w:t xml:space="preserve"> </w:t>
      </w:r>
      <w:r>
        <w:rPr>
          <w:lang w:val="en-US"/>
        </w:rPr>
        <w:t xml:space="preserve"> In total 32 cows scored more than 4 times LCS 2 or 3 and 19 of these cows did not conceive during the breeding season.  The statistic analysis is showed in table 4. </w:t>
      </w:r>
    </w:p>
    <w:p w:rsidR="000D4A00" w:rsidRDefault="000D4A00" w:rsidP="00675054">
      <w:pPr>
        <w:pStyle w:val="NoSpacing"/>
        <w:rPr>
          <w:lang w:val="en-US"/>
        </w:rPr>
      </w:pPr>
    </w:p>
    <w:p w:rsidR="00873630" w:rsidRPr="00675054" w:rsidRDefault="00873630" w:rsidP="00675054">
      <w:pPr>
        <w:pStyle w:val="Caption"/>
        <w:keepNext/>
        <w:rPr>
          <w:lang w:val="en-US"/>
        </w:rPr>
      </w:pPr>
      <w:r w:rsidRPr="00675054">
        <w:rPr>
          <w:lang w:val="en-US"/>
        </w:rPr>
        <w:t xml:space="preserve">Table </w:t>
      </w:r>
      <w:r w:rsidR="006127DC">
        <w:rPr>
          <w:lang w:val="en-US"/>
        </w:rPr>
        <w:fldChar w:fldCharType="begin"/>
      </w:r>
      <w:r w:rsidR="006127DC">
        <w:rPr>
          <w:lang w:val="en-US"/>
        </w:rPr>
        <w:instrText xml:space="preserve"> SEQ Table \* ARABIC </w:instrText>
      </w:r>
      <w:r w:rsidR="006127DC">
        <w:rPr>
          <w:lang w:val="en-US"/>
        </w:rPr>
        <w:fldChar w:fldCharType="separate"/>
      </w:r>
      <w:r w:rsidR="006127DC">
        <w:rPr>
          <w:noProof/>
          <w:lang w:val="en-US"/>
        </w:rPr>
        <w:t>4</w:t>
      </w:r>
      <w:r w:rsidR="006127DC">
        <w:rPr>
          <w:lang w:val="en-US"/>
        </w:rPr>
        <w:fldChar w:fldCharType="end"/>
      </w:r>
      <w:r w:rsidRPr="00675054">
        <w:rPr>
          <w:lang w:val="en-US"/>
        </w:rPr>
        <w:t>:</w:t>
      </w:r>
      <w:r w:rsidR="00A367A7">
        <w:rPr>
          <w:lang w:val="en-US"/>
        </w:rPr>
        <w:t xml:space="preserve"> </w:t>
      </w:r>
      <w:r>
        <w:rPr>
          <w:lang w:val="en-US"/>
        </w:rPr>
        <w:t xml:space="preserve">Chi-Square Test for the cows </w:t>
      </w:r>
      <w:r w:rsidR="00920A55">
        <w:rPr>
          <w:lang w:val="en-US"/>
        </w:rPr>
        <w:t>that scored</w:t>
      </w:r>
      <w:r>
        <w:rPr>
          <w:lang w:val="en-US"/>
        </w:rPr>
        <w:t xml:space="preserve"> more than 4 times a LCS 2 or 3 during the pre</w:t>
      </w:r>
      <w:r w:rsidR="00920A55">
        <w:rPr>
          <w:lang w:val="en-US"/>
        </w:rPr>
        <w:t>-</w:t>
      </w:r>
      <w:r>
        <w:rPr>
          <w:lang w:val="en-US"/>
        </w:rPr>
        <w:t xml:space="preserve">breeding period </w:t>
      </w:r>
      <w:r w:rsidR="00920A55">
        <w:rPr>
          <w:lang w:val="en-US"/>
        </w:rPr>
        <w:t>in relation with pregnant or non-pregnant</w:t>
      </w:r>
      <w:r>
        <w:rPr>
          <w:lang w:val="en-US"/>
        </w:rPr>
        <w:t xml:space="preserve"> </w:t>
      </w:r>
      <w:r w:rsidR="00920A55">
        <w:rPr>
          <w:lang w:val="en-US"/>
        </w:rPr>
        <w:t>during</w:t>
      </w:r>
      <w:r>
        <w:rPr>
          <w:lang w:val="en-US"/>
        </w:rPr>
        <w:t xml:space="preserve"> the breeding season.</w:t>
      </w:r>
    </w:p>
    <w:tbl>
      <w:tblPr>
        <w:tblW w:w="7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2"/>
        <w:gridCol w:w="744"/>
        <w:gridCol w:w="1379"/>
        <w:gridCol w:w="1379"/>
        <w:gridCol w:w="1022"/>
      </w:tblGrid>
      <w:tr w:rsidR="00873630" w:rsidRPr="004A27C3">
        <w:trPr>
          <w:cantSplit/>
        </w:trPr>
        <w:tc>
          <w:tcPr>
            <w:tcW w:w="7006" w:type="dxa"/>
            <w:gridSpan w:val="5"/>
            <w:tcBorders>
              <w:top w:val="nil"/>
              <w:left w:val="nil"/>
              <w:bottom w:val="nil"/>
              <w:right w:val="nil"/>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b/>
                <w:bCs/>
                <w:color w:val="000000"/>
                <w:sz w:val="18"/>
                <w:szCs w:val="18"/>
                <w:lang w:val="en-US" w:eastAsia="nl-NL"/>
              </w:rPr>
              <w:t>More than 4 times LCS 2 or 3 * Pregnant in breeding season Crosstabulation</w:t>
            </w:r>
          </w:p>
        </w:tc>
      </w:tr>
      <w:tr w:rsidR="00873630" w:rsidRPr="00AF564E">
        <w:trPr>
          <w:cantSplit/>
        </w:trPr>
        <w:tc>
          <w:tcPr>
            <w:tcW w:w="7006" w:type="dxa"/>
            <w:gridSpan w:val="5"/>
            <w:tcBorders>
              <w:top w:val="nil"/>
              <w:left w:val="nil"/>
              <w:bottom w:val="nil"/>
              <w:right w:val="nil"/>
            </w:tcBorders>
            <w:shd w:val="clear" w:color="auto" w:fill="FFFFFF"/>
            <w:vAlign w:val="bottom"/>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Count</w:t>
            </w:r>
          </w:p>
        </w:tc>
      </w:tr>
      <w:tr w:rsidR="00873630" w:rsidRPr="00AF564E">
        <w:trPr>
          <w:cantSplit/>
        </w:trPr>
        <w:tc>
          <w:tcPr>
            <w:tcW w:w="3226" w:type="dxa"/>
            <w:gridSpan w:val="2"/>
            <w:vMerge w:val="restart"/>
            <w:tcBorders>
              <w:top w:val="single" w:sz="16" w:space="0" w:color="000000"/>
              <w:left w:val="single" w:sz="16" w:space="0" w:color="000000"/>
              <w:bottom w:val="nil"/>
              <w:right w:val="nil"/>
            </w:tcBorders>
            <w:shd w:val="clear" w:color="auto" w:fill="FFFFFF"/>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2758" w:type="dxa"/>
            <w:gridSpan w:val="2"/>
            <w:tcBorders>
              <w:top w:val="single" w:sz="16" w:space="0" w:color="000000"/>
              <w:lef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Pregnant in breeding season</w:t>
            </w:r>
          </w:p>
        </w:tc>
        <w:tc>
          <w:tcPr>
            <w:tcW w:w="1022" w:type="dxa"/>
            <w:vMerge w:val="restart"/>
            <w:tcBorders>
              <w:top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Total</w:t>
            </w:r>
          </w:p>
        </w:tc>
      </w:tr>
      <w:tr w:rsidR="00873630" w:rsidRPr="00AF564E">
        <w:trPr>
          <w:cantSplit/>
        </w:trPr>
        <w:tc>
          <w:tcPr>
            <w:tcW w:w="3226" w:type="dxa"/>
            <w:gridSpan w:val="2"/>
            <w:vMerge/>
            <w:tcBorders>
              <w:top w:val="single" w:sz="16" w:space="0" w:color="000000"/>
              <w:left w:val="single" w:sz="16" w:space="0" w:color="000000"/>
              <w:bottom w:val="nil"/>
              <w:right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Arial" w:hAnsi="Arial" w:cs="Arial"/>
                <w:color w:val="000000"/>
                <w:sz w:val="18"/>
                <w:szCs w:val="18"/>
                <w:lang w:eastAsia="nl-NL"/>
              </w:rPr>
            </w:pPr>
          </w:p>
        </w:tc>
        <w:tc>
          <w:tcPr>
            <w:tcW w:w="1379" w:type="dxa"/>
            <w:tcBorders>
              <w:left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1379" w:type="dxa"/>
            <w:tcBorders>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022" w:type="dxa"/>
            <w:vMerge/>
            <w:tcBorders>
              <w:top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cantSplit/>
        </w:trPr>
        <w:tc>
          <w:tcPr>
            <w:tcW w:w="2482" w:type="dxa"/>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val="en-US" w:eastAsia="nl-NL"/>
              </w:rPr>
            </w:pPr>
            <w:r w:rsidRPr="00AF564E">
              <w:rPr>
                <w:rFonts w:ascii="Arial" w:hAnsi="Arial" w:cs="Arial"/>
                <w:color w:val="000000"/>
                <w:sz w:val="18"/>
                <w:szCs w:val="18"/>
                <w:lang w:val="en-US" w:eastAsia="nl-NL"/>
              </w:rPr>
              <w:t>More than 4 times LCS 2 or 3</w:t>
            </w:r>
          </w:p>
        </w:tc>
        <w:tc>
          <w:tcPr>
            <w:tcW w:w="744" w:type="dxa"/>
            <w:tcBorders>
              <w:top w:val="single" w:sz="16" w:space="0" w:color="000000"/>
              <w:left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1379" w:type="dxa"/>
            <w:tcBorders>
              <w:top w:val="single" w:sz="16" w:space="0" w:color="000000"/>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28</w:t>
            </w:r>
          </w:p>
        </w:tc>
        <w:tc>
          <w:tcPr>
            <w:tcW w:w="1379" w:type="dxa"/>
            <w:tcBorders>
              <w:top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70</w:t>
            </w:r>
          </w:p>
        </w:tc>
        <w:tc>
          <w:tcPr>
            <w:tcW w:w="1022" w:type="dxa"/>
            <w:tcBorders>
              <w:top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w:t>
            </w:r>
          </w:p>
        </w:tc>
      </w:tr>
      <w:tr w:rsidR="00873630" w:rsidRPr="00AF564E">
        <w:trPr>
          <w:cantSplit/>
        </w:trPr>
        <w:tc>
          <w:tcPr>
            <w:tcW w:w="2482" w:type="dxa"/>
            <w:vMerge/>
            <w:tcBorders>
              <w:top w:val="single" w:sz="16" w:space="0" w:color="000000"/>
              <w:left w:val="single" w:sz="16" w:space="0" w:color="000000"/>
              <w:bottom w:val="nil"/>
              <w:right w:val="nil"/>
            </w:tcBorders>
            <w:shd w:val="clear" w:color="auto" w:fill="FFFFFF"/>
            <w:vAlign w:val="center"/>
          </w:tcPr>
          <w:p w:rsidR="00873630" w:rsidRPr="00AF564E" w:rsidRDefault="00873630" w:rsidP="00AF564E">
            <w:pPr>
              <w:widowControl w:val="0"/>
              <w:autoSpaceDE w:val="0"/>
              <w:autoSpaceDN w:val="0"/>
              <w:adjustRightInd w:val="0"/>
              <w:spacing w:after="0" w:line="240" w:lineRule="auto"/>
              <w:rPr>
                <w:rFonts w:ascii="Arial" w:hAnsi="Arial" w:cs="Arial"/>
                <w:color w:val="000000"/>
                <w:sz w:val="18"/>
                <w:szCs w:val="18"/>
                <w:lang w:eastAsia="nl-NL"/>
              </w:rPr>
            </w:pPr>
          </w:p>
        </w:tc>
        <w:tc>
          <w:tcPr>
            <w:tcW w:w="744" w:type="dxa"/>
            <w:tcBorders>
              <w:top w:val="nil"/>
              <w:left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379"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14</w:t>
            </w:r>
          </w:p>
        </w:tc>
        <w:tc>
          <w:tcPr>
            <w:tcW w:w="1379"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18</w:t>
            </w:r>
          </w:p>
        </w:tc>
        <w:tc>
          <w:tcPr>
            <w:tcW w:w="1022" w:type="dxa"/>
            <w:tcBorders>
              <w:top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32</w:t>
            </w:r>
          </w:p>
        </w:tc>
      </w:tr>
      <w:tr w:rsidR="00873630" w:rsidRPr="00AF564E">
        <w:trPr>
          <w:cantSplit/>
          <w:trHeight w:val="74"/>
        </w:trPr>
        <w:tc>
          <w:tcPr>
            <w:tcW w:w="3226" w:type="dxa"/>
            <w:gridSpan w:val="2"/>
            <w:tcBorders>
              <w:top w:val="nil"/>
              <w:left w:val="single" w:sz="16" w:space="0" w:color="000000"/>
              <w:bottom w:val="single" w:sz="16" w:space="0" w:color="000000"/>
              <w:right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Total</w:t>
            </w:r>
          </w:p>
        </w:tc>
        <w:tc>
          <w:tcPr>
            <w:tcW w:w="1379" w:type="dxa"/>
            <w:tcBorders>
              <w:top w:val="nil"/>
              <w:left w:val="single" w:sz="16" w:space="0" w:color="000000"/>
              <w:bottom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42</w:t>
            </w:r>
          </w:p>
        </w:tc>
        <w:tc>
          <w:tcPr>
            <w:tcW w:w="1379" w:type="dxa"/>
            <w:tcBorders>
              <w:top w:val="nil"/>
              <w:bottom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88</w:t>
            </w:r>
          </w:p>
        </w:tc>
        <w:tc>
          <w:tcPr>
            <w:tcW w:w="1022" w:type="dxa"/>
            <w:tcBorders>
              <w:top w:val="nil"/>
              <w:bottom w:val="single" w:sz="16" w:space="0" w:color="000000"/>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130</w:t>
            </w:r>
          </w:p>
        </w:tc>
      </w:tr>
    </w:tbl>
    <w:p w:rsidR="00873630" w:rsidRDefault="00873630" w:rsidP="00A00A50">
      <w:pPr>
        <w:pStyle w:val="NoSpacing"/>
        <w:rPr>
          <w:lang w:val="en-US"/>
        </w:rPr>
      </w:pPr>
    </w:p>
    <w:p w:rsidR="00873630" w:rsidRDefault="00873630" w:rsidP="00A00A50">
      <w:pPr>
        <w:pStyle w:val="NoSpacing"/>
        <w:rPr>
          <w:lang w:val="en-US"/>
        </w:rPr>
      </w:pPr>
    </w:p>
    <w:tbl>
      <w:tblPr>
        <w:tblW w:w="89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4"/>
        <w:gridCol w:w="1021"/>
        <w:gridCol w:w="1020"/>
        <w:gridCol w:w="1483"/>
        <w:gridCol w:w="1483"/>
        <w:gridCol w:w="1483"/>
      </w:tblGrid>
      <w:tr w:rsidR="00873630" w:rsidRPr="00AF564E">
        <w:trPr>
          <w:cantSplit/>
        </w:trPr>
        <w:tc>
          <w:tcPr>
            <w:tcW w:w="8961" w:type="dxa"/>
            <w:gridSpan w:val="6"/>
            <w:tcBorders>
              <w:top w:val="nil"/>
              <w:left w:val="nil"/>
              <w:bottom w:val="nil"/>
              <w:right w:val="nil"/>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Chi-Square Tests</w:t>
            </w:r>
          </w:p>
        </w:tc>
      </w:tr>
      <w:tr w:rsidR="00873630" w:rsidRPr="00AF564E">
        <w:trPr>
          <w:cantSplit/>
        </w:trPr>
        <w:tc>
          <w:tcPr>
            <w:tcW w:w="2472" w:type="dxa"/>
            <w:tcBorders>
              <w:top w:val="single" w:sz="16" w:space="0" w:color="000000"/>
              <w:left w:val="single" w:sz="16" w:space="0" w:color="000000"/>
              <w:bottom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1020" w:type="dxa"/>
            <w:tcBorders>
              <w:top w:val="single" w:sz="16" w:space="0" w:color="000000"/>
              <w:left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Value</w:t>
            </w:r>
          </w:p>
        </w:tc>
        <w:tc>
          <w:tcPr>
            <w:tcW w:w="1020" w:type="dxa"/>
            <w:tcBorders>
              <w:top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df</w:t>
            </w:r>
          </w:p>
        </w:tc>
        <w:tc>
          <w:tcPr>
            <w:tcW w:w="1483" w:type="dxa"/>
            <w:tcBorders>
              <w:top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Asymp. Sig. (2-sided)</w:t>
            </w:r>
          </w:p>
        </w:tc>
        <w:tc>
          <w:tcPr>
            <w:tcW w:w="1483" w:type="dxa"/>
            <w:tcBorders>
              <w:top w:val="single" w:sz="16" w:space="0" w:color="000000"/>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Exact Sig. (2-sided)</w:t>
            </w:r>
          </w:p>
        </w:tc>
        <w:tc>
          <w:tcPr>
            <w:tcW w:w="1483" w:type="dxa"/>
            <w:tcBorders>
              <w:top w:val="single" w:sz="16" w:space="0" w:color="000000"/>
              <w:bottom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Exact Sig. (1-sided)</w:t>
            </w:r>
          </w:p>
        </w:tc>
      </w:tr>
      <w:tr w:rsidR="00873630" w:rsidRPr="00AF564E">
        <w:trPr>
          <w:cantSplit/>
        </w:trPr>
        <w:tc>
          <w:tcPr>
            <w:tcW w:w="2472" w:type="dxa"/>
            <w:tcBorders>
              <w:top w:val="single" w:sz="16" w:space="0" w:color="000000"/>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Pearson Chi-Square</w:t>
            </w:r>
          </w:p>
        </w:tc>
        <w:tc>
          <w:tcPr>
            <w:tcW w:w="1020" w:type="dxa"/>
            <w:tcBorders>
              <w:top w:val="single" w:sz="16" w:space="0" w:color="000000"/>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2,541</w:t>
            </w:r>
            <w:r w:rsidRPr="00AF564E">
              <w:rPr>
                <w:rFonts w:ascii="Arial" w:hAnsi="Arial" w:cs="Arial"/>
                <w:color w:val="000000"/>
                <w:sz w:val="18"/>
                <w:szCs w:val="18"/>
                <w:vertAlign w:val="superscript"/>
                <w:lang w:eastAsia="nl-NL"/>
              </w:rPr>
              <w:t>a</w:t>
            </w:r>
          </w:p>
        </w:tc>
        <w:tc>
          <w:tcPr>
            <w:tcW w:w="1020" w:type="dxa"/>
            <w:tcBorders>
              <w:top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,111</w:t>
            </w:r>
          </w:p>
        </w:tc>
        <w:tc>
          <w:tcPr>
            <w:tcW w:w="1483" w:type="dxa"/>
            <w:tcBorders>
              <w:top w:val="single" w:sz="16" w:space="0" w:color="000000"/>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single" w:sz="16" w:space="0" w:color="000000"/>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Continuity Correction</w:t>
            </w:r>
            <w:r w:rsidRPr="00AF564E">
              <w:rPr>
                <w:rFonts w:ascii="Arial" w:hAnsi="Arial" w:cs="Arial"/>
                <w:color w:val="000000"/>
                <w:sz w:val="18"/>
                <w:szCs w:val="18"/>
                <w:vertAlign w:val="superscript"/>
                <w:lang w:eastAsia="nl-NL"/>
              </w:rPr>
              <w:t>b</w:t>
            </w:r>
          </w:p>
        </w:tc>
        <w:tc>
          <w:tcPr>
            <w:tcW w:w="1020"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1,895</w:t>
            </w:r>
          </w:p>
        </w:tc>
        <w:tc>
          <w:tcPr>
            <w:tcW w:w="1020"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,169</w:t>
            </w: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Likelihood Ratio</w:t>
            </w:r>
          </w:p>
        </w:tc>
        <w:tc>
          <w:tcPr>
            <w:tcW w:w="1020"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2,462</w:t>
            </w:r>
          </w:p>
        </w:tc>
        <w:tc>
          <w:tcPr>
            <w:tcW w:w="1020"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,117</w:t>
            </w: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Fisher's Exact Test</w:t>
            </w:r>
          </w:p>
        </w:tc>
        <w:tc>
          <w:tcPr>
            <w:tcW w:w="1020" w:type="dxa"/>
            <w:tcBorders>
              <w:top w:val="nil"/>
              <w:left w:val="single" w:sz="16" w:space="0" w:color="000000"/>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020"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,130</w:t>
            </w:r>
          </w:p>
        </w:tc>
        <w:tc>
          <w:tcPr>
            <w:tcW w:w="1483" w:type="dxa"/>
            <w:tcBorders>
              <w:top w:val="nil"/>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,086</w:t>
            </w:r>
          </w:p>
        </w:tc>
      </w:tr>
      <w:tr w:rsidR="00873630" w:rsidRPr="00AF564E">
        <w:trPr>
          <w:cantSplit/>
        </w:trPr>
        <w:tc>
          <w:tcPr>
            <w:tcW w:w="2472" w:type="dxa"/>
            <w:tcBorders>
              <w:top w:val="nil"/>
              <w:left w:val="single" w:sz="16" w:space="0" w:color="000000"/>
              <w:bottom w:val="nil"/>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Linear-by-Linear Association</w:t>
            </w:r>
          </w:p>
        </w:tc>
        <w:tc>
          <w:tcPr>
            <w:tcW w:w="1020" w:type="dxa"/>
            <w:tcBorders>
              <w:top w:val="nil"/>
              <w:left w:val="single" w:sz="16" w:space="0" w:color="000000"/>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2,522</w:t>
            </w:r>
          </w:p>
        </w:tc>
        <w:tc>
          <w:tcPr>
            <w:tcW w:w="1020"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483" w:type="dxa"/>
            <w:tcBorders>
              <w:top w:val="nil"/>
              <w:bottom w:val="nil"/>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,112</w:t>
            </w:r>
          </w:p>
        </w:tc>
        <w:tc>
          <w:tcPr>
            <w:tcW w:w="1483" w:type="dxa"/>
            <w:tcBorders>
              <w:top w:val="nil"/>
              <w:bottom w:val="nil"/>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nil"/>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r w:rsidR="00873630" w:rsidRPr="00AF564E">
        <w:trPr>
          <w:cantSplit/>
        </w:trPr>
        <w:tc>
          <w:tcPr>
            <w:tcW w:w="2472" w:type="dxa"/>
            <w:tcBorders>
              <w:top w:val="nil"/>
              <w:left w:val="single" w:sz="16" w:space="0" w:color="000000"/>
              <w:bottom w:val="single" w:sz="16" w:space="0" w:color="000000"/>
              <w:right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N of Valid Cases</w:t>
            </w:r>
          </w:p>
        </w:tc>
        <w:tc>
          <w:tcPr>
            <w:tcW w:w="1020" w:type="dxa"/>
            <w:tcBorders>
              <w:top w:val="nil"/>
              <w:left w:val="single" w:sz="16" w:space="0" w:color="000000"/>
              <w:bottom w:val="single" w:sz="16" w:space="0" w:color="000000"/>
            </w:tcBorders>
            <w:shd w:val="clear" w:color="auto" w:fill="FFFFFF"/>
            <w:vAlign w:val="center"/>
          </w:tcPr>
          <w:p w:rsidR="00873630" w:rsidRPr="00AF564E" w:rsidRDefault="00873630" w:rsidP="00AF564E">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130</w:t>
            </w:r>
          </w:p>
        </w:tc>
        <w:tc>
          <w:tcPr>
            <w:tcW w:w="1020" w:type="dxa"/>
            <w:tcBorders>
              <w:top w:val="nil"/>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3" w:type="dxa"/>
            <w:tcBorders>
              <w:top w:val="nil"/>
              <w:bottom w:val="single" w:sz="16" w:space="0" w:color="000000"/>
              <w:right w:val="single" w:sz="16" w:space="0" w:color="000000"/>
            </w:tcBorders>
            <w:shd w:val="clear" w:color="auto" w:fill="FFFFFF"/>
          </w:tcPr>
          <w:p w:rsidR="00873630" w:rsidRPr="00AF564E" w:rsidRDefault="00873630" w:rsidP="00AF564E">
            <w:pPr>
              <w:widowControl w:val="0"/>
              <w:autoSpaceDE w:val="0"/>
              <w:autoSpaceDN w:val="0"/>
              <w:adjustRightInd w:val="0"/>
              <w:spacing w:after="0" w:line="240" w:lineRule="auto"/>
              <w:rPr>
                <w:rFonts w:ascii="Times New Roman" w:hAnsi="Times New Roman" w:cs="Times New Roman"/>
                <w:sz w:val="24"/>
                <w:szCs w:val="24"/>
                <w:lang w:eastAsia="nl-NL"/>
              </w:rPr>
            </w:pPr>
          </w:p>
        </w:tc>
      </w:tr>
    </w:tbl>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C43E0F" w:rsidP="00A00A50">
      <w:pPr>
        <w:pStyle w:val="NoSpacing"/>
        <w:rPr>
          <w:lang w:val="en-US"/>
        </w:rPr>
      </w:pPr>
      <w:r>
        <w:rPr>
          <w:lang w:val="en-US"/>
        </w:rPr>
        <w:lastRenderedPageBreak/>
        <w:t>A</w:t>
      </w:r>
      <w:r w:rsidR="00873630">
        <w:rPr>
          <w:lang w:val="en-US"/>
        </w:rPr>
        <w:t xml:space="preserve"> </w:t>
      </w:r>
      <w:r>
        <w:rPr>
          <w:lang w:val="en-US"/>
        </w:rPr>
        <w:t xml:space="preserve">highly </w:t>
      </w:r>
      <w:r w:rsidR="00873630">
        <w:rPr>
          <w:lang w:val="en-US"/>
        </w:rPr>
        <w:t>significant relation</w:t>
      </w:r>
      <w:r>
        <w:rPr>
          <w:lang w:val="en-US"/>
        </w:rPr>
        <w:t xml:space="preserve"> was found</w:t>
      </w:r>
      <w:r w:rsidR="00873630">
        <w:rPr>
          <w:lang w:val="en-US"/>
        </w:rPr>
        <w:t xml:space="preserve"> between the average LCS </w:t>
      </w:r>
      <w:r>
        <w:rPr>
          <w:lang w:val="en-US"/>
        </w:rPr>
        <w:t>during</w:t>
      </w:r>
      <w:r w:rsidR="00873630">
        <w:rPr>
          <w:lang w:val="en-US"/>
        </w:rPr>
        <w:t xml:space="preserve"> the pre</w:t>
      </w:r>
      <w:r>
        <w:rPr>
          <w:lang w:val="en-US"/>
        </w:rPr>
        <w:t>-</w:t>
      </w:r>
      <w:r w:rsidR="00873630">
        <w:rPr>
          <w:lang w:val="en-US"/>
        </w:rPr>
        <w:t xml:space="preserve">breeding period and not getting pregnant </w:t>
      </w:r>
      <w:r>
        <w:rPr>
          <w:lang w:val="en-US"/>
        </w:rPr>
        <w:t>during the breeding season (P&lt;0,01). Cows that not conceived during the breeding season have a significant higher average LCS (1,06) than the cows that conceived during the breeding season (average LCS 0,65). Cows with a higher average LCS have a higher risk of not getting pregnant during the breeding season. The statistic analysis is showed in table 5.</w:t>
      </w:r>
    </w:p>
    <w:p w:rsidR="00873630" w:rsidRDefault="00873630" w:rsidP="00A00A50">
      <w:pPr>
        <w:pStyle w:val="NoSpacing"/>
        <w:rPr>
          <w:lang w:val="en-US"/>
        </w:rPr>
      </w:pPr>
    </w:p>
    <w:p w:rsidR="00873630" w:rsidRPr="00153661" w:rsidRDefault="00873630" w:rsidP="00153661">
      <w:pPr>
        <w:pStyle w:val="Caption"/>
        <w:keepNext/>
        <w:rPr>
          <w:lang w:val="en-US"/>
        </w:rPr>
      </w:pPr>
      <w:r w:rsidRPr="00153661">
        <w:rPr>
          <w:lang w:val="en-US"/>
        </w:rPr>
        <w:t xml:space="preserve">Table </w:t>
      </w:r>
      <w:r w:rsidR="006127DC">
        <w:rPr>
          <w:lang w:val="en-US"/>
        </w:rPr>
        <w:fldChar w:fldCharType="begin"/>
      </w:r>
      <w:r w:rsidR="006127DC">
        <w:rPr>
          <w:lang w:val="en-US"/>
        </w:rPr>
        <w:instrText xml:space="preserve"> SEQ Table \* ARABIC </w:instrText>
      </w:r>
      <w:r w:rsidR="006127DC">
        <w:rPr>
          <w:lang w:val="en-US"/>
        </w:rPr>
        <w:fldChar w:fldCharType="separate"/>
      </w:r>
      <w:r w:rsidR="006127DC">
        <w:rPr>
          <w:noProof/>
          <w:lang w:val="en-US"/>
        </w:rPr>
        <w:t>5</w:t>
      </w:r>
      <w:r w:rsidR="006127DC">
        <w:rPr>
          <w:lang w:val="en-US"/>
        </w:rPr>
        <w:fldChar w:fldCharType="end"/>
      </w:r>
      <w:r w:rsidRPr="00153661">
        <w:rPr>
          <w:lang w:val="en-US"/>
        </w:rPr>
        <w:t xml:space="preserve">: Independent Samples T-Test of Avarage LCS and Pregnant or </w:t>
      </w:r>
      <w:r w:rsidR="00A367A7">
        <w:rPr>
          <w:lang w:val="en-US"/>
        </w:rPr>
        <w:t>Non-Pregnant during</w:t>
      </w:r>
      <w:r w:rsidRPr="00153661">
        <w:rPr>
          <w:lang w:val="en-US"/>
        </w:rPr>
        <w:t xml:space="preserve"> the breeding season</w:t>
      </w:r>
      <w:r>
        <w:rPr>
          <w:lang w:val="en-US"/>
        </w:rPr>
        <w:t>.</w:t>
      </w: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5"/>
        <w:gridCol w:w="192"/>
        <w:gridCol w:w="322"/>
        <w:gridCol w:w="1960"/>
        <w:gridCol w:w="534"/>
        <w:gridCol w:w="486"/>
        <w:gridCol w:w="417"/>
        <w:gridCol w:w="47"/>
        <w:gridCol w:w="617"/>
        <w:gridCol w:w="34"/>
        <w:gridCol w:w="833"/>
        <w:gridCol w:w="507"/>
        <w:gridCol w:w="63"/>
        <w:gridCol w:w="286"/>
        <w:gridCol w:w="164"/>
        <w:gridCol w:w="1020"/>
        <w:gridCol w:w="15"/>
        <w:gridCol w:w="490"/>
      </w:tblGrid>
      <w:tr w:rsidR="00873630" w:rsidRPr="00AF564E">
        <w:trPr>
          <w:gridAfter w:val="1"/>
          <w:wAfter w:w="490" w:type="dxa"/>
          <w:cantSplit/>
        </w:trPr>
        <w:tc>
          <w:tcPr>
            <w:tcW w:w="8872" w:type="dxa"/>
            <w:gridSpan w:val="17"/>
            <w:tcBorders>
              <w:top w:val="nil"/>
              <w:left w:val="nil"/>
              <w:bottom w:val="nil"/>
              <w:right w:val="nil"/>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Group Statistics</w:t>
            </w:r>
          </w:p>
        </w:tc>
      </w:tr>
      <w:tr w:rsidR="00873630" w:rsidRPr="00AF564E">
        <w:trPr>
          <w:gridAfter w:val="1"/>
          <w:wAfter w:w="490" w:type="dxa"/>
          <w:cantSplit/>
        </w:trPr>
        <w:tc>
          <w:tcPr>
            <w:tcW w:w="1375" w:type="dxa"/>
            <w:tcBorders>
              <w:top w:val="single" w:sz="16" w:space="0" w:color="000000"/>
              <w:left w:val="single" w:sz="16" w:space="0" w:color="000000"/>
              <w:bottom w:val="single" w:sz="16" w:space="0" w:color="000000"/>
              <w:right w:val="nil"/>
            </w:tcBorders>
            <w:shd w:val="clear" w:color="auto" w:fill="FFFFFF"/>
          </w:tcPr>
          <w:p w:rsidR="00873630" w:rsidRPr="00AF564E" w:rsidRDefault="00873630" w:rsidP="00F267A2">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2474" w:type="dxa"/>
            <w:gridSpan w:val="3"/>
            <w:tcBorders>
              <w:top w:val="single" w:sz="16" w:space="0" w:color="000000"/>
              <w:left w:val="nil"/>
              <w:bottom w:val="single" w:sz="16" w:space="0" w:color="000000"/>
              <w:righ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Pregnant in breeding season</w:t>
            </w:r>
          </w:p>
        </w:tc>
        <w:tc>
          <w:tcPr>
            <w:tcW w:w="1020" w:type="dxa"/>
            <w:gridSpan w:val="2"/>
            <w:tcBorders>
              <w:top w:val="single" w:sz="16" w:space="0" w:color="000000"/>
              <w:left w:val="single" w:sz="16" w:space="0" w:color="000000"/>
              <w:bottom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N</w:t>
            </w:r>
          </w:p>
        </w:tc>
        <w:tc>
          <w:tcPr>
            <w:tcW w:w="1081" w:type="dxa"/>
            <w:gridSpan w:val="3"/>
            <w:tcBorders>
              <w:top w:val="single" w:sz="16" w:space="0" w:color="000000"/>
              <w:bottom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Mean</w:t>
            </w:r>
          </w:p>
        </w:tc>
        <w:tc>
          <w:tcPr>
            <w:tcW w:w="1437" w:type="dxa"/>
            <w:gridSpan w:val="4"/>
            <w:tcBorders>
              <w:top w:val="single" w:sz="16" w:space="0" w:color="000000"/>
              <w:bottom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Deviation</w:t>
            </w:r>
          </w:p>
        </w:tc>
        <w:tc>
          <w:tcPr>
            <w:tcW w:w="1485" w:type="dxa"/>
            <w:gridSpan w:val="4"/>
            <w:tcBorders>
              <w:top w:val="single" w:sz="16" w:space="0" w:color="000000"/>
              <w:bottom w:val="single" w:sz="16" w:space="0" w:color="000000"/>
              <w:righ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Error Mean</w:t>
            </w:r>
          </w:p>
        </w:tc>
      </w:tr>
      <w:tr w:rsidR="00873630" w:rsidRPr="00AF564E">
        <w:trPr>
          <w:gridAfter w:val="1"/>
          <w:wAfter w:w="490" w:type="dxa"/>
          <w:cantSplit/>
        </w:trPr>
        <w:tc>
          <w:tcPr>
            <w:tcW w:w="1375" w:type="dxa"/>
            <w:vMerge w:val="restart"/>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Average LCS</w:t>
            </w:r>
          </w:p>
        </w:tc>
        <w:tc>
          <w:tcPr>
            <w:tcW w:w="2474" w:type="dxa"/>
            <w:gridSpan w:val="3"/>
            <w:tcBorders>
              <w:top w:val="single" w:sz="16" w:space="0" w:color="000000"/>
              <w:left w:val="nil"/>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1020" w:type="dxa"/>
            <w:gridSpan w:val="2"/>
            <w:tcBorders>
              <w:top w:val="single" w:sz="16" w:space="0" w:color="000000"/>
              <w:left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42</w:t>
            </w:r>
          </w:p>
        </w:tc>
        <w:tc>
          <w:tcPr>
            <w:tcW w:w="1081" w:type="dxa"/>
            <w:gridSpan w:val="3"/>
            <w:tcBorders>
              <w:top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1,061387</w:t>
            </w:r>
          </w:p>
        </w:tc>
        <w:tc>
          <w:tcPr>
            <w:tcW w:w="1437" w:type="dxa"/>
            <w:gridSpan w:val="4"/>
            <w:tcBorders>
              <w:top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,7210145</w:t>
            </w:r>
          </w:p>
        </w:tc>
        <w:tc>
          <w:tcPr>
            <w:tcW w:w="1485" w:type="dxa"/>
            <w:gridSpan w:val="4"/>
            <w:tcBorders>
              <w:top w:val="single" w:sz="16" w:space="0" w:color="000000"/>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,1112549</w:t>
            </w:r>
          </w:p>
        </w:tc>
      </w:tr>
      <w:tr w:rsidR="00873630" w:rsidRPr="00AF564E">
        <w:trPr>
          <w:gridAfter w:val="1"/>
          <w:wAfter w:w="490" w:type="dxa"/>
          <w:cantSplit/>
        </w:trPr>
        <w:tc>
          <w:tcPr>
            <w:tcW w:w="1375" w:type="dxa"/>
            <w:vMerge/>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2474" w:type="dxa"/>
            <w:gridSpan w:val="3"/>
            <w:tcBorders>
              <w:top w:val="nil"/>
              <w:left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020" w:type="dxa"/>
            <w:gridSpan w:val="2"/>
            <w:tcBorders>
              <w:top w:val="nil"/>
              <w:left w:val="single" w:sz="16" w:space="0" w:color="000000"/>
              <w:bottom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88</w:t>
            </w:r>
          </w:p>
        </w:tc>
        <w:tc>
          <w:tcPr>
            <w:tcW w:w="1081" w:type="dxa"/>
            <w:gridSpan w:val="3"/>
            <w:tcBorders>
              <w:top w:val="nil"/>
              <w:bottom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,645843</w:t>
            </w:r>
          </w:p>
        </w:tc>
        <w:tc>
          <w:tcPr>
            <w:tcW w:w="1437" w:type="dxa"/>
            <w:gridSpan w:val="4"/>
            <w:tcBorders>
              <w:top w:val="nil"/>
              <w:bottom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,5341892</w:t>
            </w:r>
          </w:p>
        </w:tc>
        <w:tc>
          <w:tcPr>
            <w:tcW w:w="1485" w:type="dxa"/>
            <w:gridSpan w:val="4"/>
            <w:tcBorders>
              <w:top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,0569448</w:t>
            </w:r>
          </w:p>
        </w:tc>
      </w:tr>
      <w:tr w:rsidR="00873630" w:rsidRPr="00AF564E">
        <w:trPr>
          <w:gridAfter w:val="2"/>
          <w:wAfter w:w="505" w:type="dxa"/>
          <w:cantSplit/>
        </w:trPr>
        <w:tc>
          <w:tcPr>
            <w:tcW w:w="8857" w:type="dxa"/>
            <w:gridSpan w:val="16"/>
            <w:tcBorders>
              <w:top w:val="nil"/>
              <w:left w:val="nil"/>
              <w:bottom w:val="nil"/>
              <w:right w:val="nil"/>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gridAfter w:val="2"/>
          <w:wAfter w:w="505" w:type="dxa"/>
          <w:cantSplit/>
        </w:trPr>
        <w:tc>
          <w:tcPr>
            <w:tcW w:w="3849" w:type="dxa"/>
            <w:gridSpan w:val="4"/>
            <w:vMerge w:val="restart"/>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2968" w:type="dxa"/>
            <w:gridSpan w:val="7"/>
            <w:tcBorders>
              <w:top w:val="single" w:sz="16" w:space="0" w:color="000000"/>
              <w:lef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Levene's Test for Equality of Variances</w:t>
            </w:r>
          </w:p>
        </w:tc>
        <w:tc>
          <w:tcPr>
            <w:tcW w:w="2040" w:type="dxa"/>
            <w:gridSpan w:val="5"/>
            <w:tcBorders>
              <w:top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AF564E">
        <w:trPr>
          <w:gridAfter w:val="2"/>
          <w:wAfter w:w="505" w:type="dxa"/>
          <w:cantSplit/>
          <w:trHeight w:val="225"/>
        </w:trPr>
        <w:tc>
          <w:tcPr>
            <w:tcW w:w="3849" w:type="dxa"/>
            <w:gridSpan w:val="4"/>
            <w:vMerge/>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val="en-US" w:eastAsia="nl-NL"/>
              </w:rPr>
            </w:pPr>
          </w:p>
        </w:tc>
        <w:tc>
          <w:tcPr>
            <w:tcW w:w="1484" w:type="dxa"/>
            <w:gridSpan w:val="4"/>
            <w:vMerge w:val="restart"/>
            <w:tcBorders>
              <w:lef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F</w:t>
            </w:r>
          </w:p>
        </w:tc>
        <w:tc>
          <w:tcPr>
            <w:tcW w:w="1484" w:type="dxa"/>
            <w:gridSpan w:val="3"/>
            <w:vMerge w:val="restart"/>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Sig.</w:t>
            </w:r>
          </w:p>
        </w:tc>
        <w:tc>
          <w:tcPr>
            <w:tcW w:w="1020" w:type="dxa"/>
            <w:gridSpan w:val="4"/>
            <w:vMerge w:val="restart"/>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t</w:t>
            </w:r>
          </w:p>
        </w:tc>
        <w:tc>
          <w:tcPr>
            <w:tcW w:w="1020" w:type="dxa"/>
            <w:vMerge w:val="restart"/>
            <w:tcBorders>
              <w:right w:val="single" w:sz="16" w:space="0" w:color="000000"/>
            </w:tcBorders>
            <w:shd w:val="clear" w:color="auto" w:fill="FFFFFF"/>
          </w:tcPr>
          <w:p w:rsidR="00873630" w:rsidRPr="00AF564E" w:rsidRDefault="000D4A0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D</w:t>
            </w:r>
            <w:r w:rsidR="00873630" w:rsidRPr="00AF564E">
              <w:rPr>
                <w:rFonts w:ascii="Arial" w:hAnsi="Arial" w:cs="Arial"/>
                <w:color w:val="000000"/>
                <w:sz w:val="18"/>
                <w:szCs w:val="18"/>
                <w:lang w:eastAsia="nl-NL"/>
              </w:rPr>
              <w:t>f</w:t>
            </w:r>
          </w:p>
        </w:tc>
      </w:tr>
      <w:tr w:rsidR="00873630" w:rsidRPr="00AF564E">
        <w:trPr>
          <w:gridAfter w:val="2"/>
          <w:wAfter w:w="505" w:type="dxa"/>
          <w:cantSplit/>
          <w:trHeight w:val="225"/>
        </w:trPr>
        <w:tc>
          <w:tcPr>
            <w:tcW w:w="3849" w:type="dxa"/>
            <w:gridSpan w:val="4"/>
            <w:vMerge/>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1484" w:type="dxa"/>
            <w:gridSpan w:val="4"/>
            <w:vMerge/>
            <w:tcBorders>
              <w:left w:val="single" w:sz="16" w:space="0" w:color="000000"/>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1484" w:type="dxa"/>
            <w:gridSpan w:val="3"/>
            <w:vMerge/>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1020" w:type="dxa"/>
            <w:gridSpan w:val="4"/>
            <w:vMerge/>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1020" w:type="dxa"/>
            <w:vMerge/>
            <w:tcBorders>
              <w:right w:val="single" w:sz="16" w:space="0" w:color="000000"/>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gridAfter w:val="2"/>
          <w:wAfter w:w="505" w:type="dxa"/>
          <w:cantSplit/>
        </w:trPr>
        <w:tc>
          <w:tcPr>
            <w:tcW w:w="1375" w:type="dxa"/>
            <w:vMerge w:val="restart"/>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Average LCS</w:t>
            </w:r>
          </w:p>
        </w:tc>
        <w:tc>
          <w:tcPr>
            <w:tcW w:w="2474" w:type="dxa"/>
            <w:gridSpan w:val="3"/>
            <w:tcBorders>
              <w:top w:val="single" w:sz="16" w:space="0" w:color="000000"/>
              <w:left w:val="nil"/>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84" w:type="dxa"/>
            <w:gridSpan w:val="4"/>
            <w:tcBorders>
              <w:top w:val="single" w:sz="16" w:space="0" w:color="000000"/>
              <w:left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2,198</w:t>
            </w:r>
          </w:p>
        </w:tc>
        <w:tc>
          <w:tcPr>
            <w:tcW w:w="1484" w:type="dxa"/>
            <w:gridSpan w:val="3"/>
            <w:tcBorders>
              <w:top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,141</w:t>
            </w:r>
          </w:p>
        </w:tc>
        <w:tc>
          <w:tcPr>
            <w:tcW w:w="1020" w:type="dxa"/>
            <w:gridSpan w:val="4"/>
            <w:tcBorders>
              <w:top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3,690</w:t>
            </w:r>
          </w:p>
        </w:tc>
        <w:tc>
          <w:tcPr>
            <w:tcW w:w="1020" w:type="dxa"/>
            <w:tcBorders>
              <w:top w:val="single" w:sz="16" w:space="0" w:color="000000"/>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128</w:t>
            </w:r>
          </w:p>
        </w:tc>
      </w:tr>
      <w:tr w:rsidR="00873630" w:rsidRPr="00AF564E">
        <w:trPr>
          <w:gridAfter w:val="2"/>
          <w:wAfter w:w="505" w:type="dxa"/>
          <w:cantSplit/>
        </w:trPr>
        <w:tc>
          <w:tcPr>
            <w:tcW w:w="1375" w:type="dxa"/>
            <w:vMerge/>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2474" w:type="dxa"/>
            <w:gridSpan w:val="3"/>
            <w:tcBorders>
              <w:top w:val="nil"/>
              <w:left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84" w:type="dxa"/>
            <w:gridSpan w:val="4"/>
            <w:tcBorders>
              <w:top w:val="nil"/>
              <w:left w:val="single" w:sz="16" w:space="0" w:color="000000"/>
              <w:bottom w:val="single" w:sz="16" w:space="0" w:color="000000"/>
            </w:tcBorders>
            <w:shd w:val="clear" w:color="auto" w:fill="FFFFFF"/>
          </w:tcPr>
          <w:p w:rsidR="00873630" w:rsidRPr="00AF564E" w:rsidRDefault="00873630" w:rsidP="00F267A2">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84" w:type="dxa"/>
            <w:gridSpan w:val="3"/>
            <w:tcBorders>
              <w:top w:val="nil"/>
              <w:bottom w:val="single" w:sz="16" w:space="0" w:color="000000"/>
            </w:tcBorders>
            <w:shd w:val="clear" w:color="auto" w:fill="FFFFFF"/>
          </w:tcPr>
          <w:p w:rsidR="00873630" w:rsidRPr="00AF564E" w:rsidRDefault="00873630" w:rsidP="00F267A2">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020" w:type="dxa"/>
            <w:gridSpan w:val="4"/>
            <w:tcBorders>
              <w:top w:val="nil"/>
              <w:bottom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3,325</w:t>
            </w:r>
          </w:p>
        </w:tc>
        <w:tc>
          <w:tcPr>
            <w:tcW w:w="1020" w:type="dxa"/>
            <w:tcBorders>
              <w:top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63,251</w:t>
            </w:r>
          </w:p>
        </w:tc>
      </w:tr>
      <w:tr w:rsidR="00873630" w:rsidRPr="00AF564E">
        <w:trPr>
          <w:cantSplit/>
        </w:trPr>
        <w:tc>
          <w:tcPr>
            <w:tcW w:w="9362" w:type="dxa"/>
            <w:gridSpan w:val="18"/>
            <w:tcBorders>
              <w:top w:val="nil"/>
              <w:left w:val="nil"/>
              <w:bottom w:val="nil"/>
              <w:right w:val="nil"/>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Pr>
        <w:tc>
          <w:tcPr>
            <w:tcW w:w="4383" w:type="dxa"/>
            <w:gridSpan w:val="5"/>
            <w:vMerge w:val="restart"/>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4979" w:type="dxa"/>
            <w:gridSpan w:val="13"/>
            <w:tcBorders>
              <w:top w:val="single" w:sz="16" w:space="0" w:color="000000"/>
              <w:left w:val="single" w:sz="16" w:space="0" w:color="000000"/>
              <w:right w:val="single" w:sz="16" w:space="0" w:color="000000"/>
            </w:tcBorders>
            <w:shd w:val="clear" w:color="auto" w:fill="FFFFFF"/>
            <w:vAlign w:val="bottom"/>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AF564E">
        <w:trPr>
          <w:cantSplit/>
          <w:trHeight w:val="225"/>
        </w:trPr>
        <w:tc>
          <w:tcPr>
            <w:tcW w:w="4383" w:type="dxa"/>
            <w:gridSpan w:val="5"/>
            <w:vMerge/>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val="en-US" w:eastAsia="nl-NL"/>
              </w:rPr>
            </w:pPr>
          </w:p>
        </w:tc>
        <w:tc>
          <w:tcPr>
            <w:tcW w:w="1601" w:type="dxa"/>
            <w:gridSpan w:val="5"/>
            <w:vMerge w:val="restart"/>
            <w:tcBorders>
              <w:lef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Sig. (2-tailed)</w:t>
            </w:r>
          </w:p>
        </w:tc>
        <w:tc>
          <w:tcPr>
            <w:tcW w:w="1689" w:type="dxa"/>
            <w:gridSpan w:val="4"/>
            <w:vMerge w:val="restart"/>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Mean Difference</w:t>
            </w:r>
          </w:p>
        </w:tc>
        <w:tc>
          <w:tcPr>
            <w:tcW w:w="1689" w:type="dxa"/>
            <w:gridSpan w:val="4"/>
            <w:vMerge w:val="restart"/>
            <w:tcBorders>
              <w:righ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Error Difference</w:t>
            </w:r>
          </w:p>
        </w:tc>
      </w:tr>
      <w:tr w:rsidR="00873630" w:rsidRPr="00AF564E">
        <w:trPr>
          <w:cantSplit/>
          <w:trHeight w:val="225"/>
        </w:trPr>
        <w:tc>
          <w:tcPr>
            <w:tcW w:w="4383" w:type="dxa"/>
            <w:gridSpan w:val="5"/>
            <w:vMerge/>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1601" w:type="dxa"/>
            <w:gridSpan w:val="5"/>
            <w:vMerge/>
            <w:tcBorders>
              <w:left w:val="single" w:sz="16" w:space="0" w:color="000000"/>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1689" w:type="dxa"/>
            <w:gridSpan w:val="4"/>
            <w:vMerge/>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1689" w:type="dxa"/>
            <w:gridSpan w:val="4"/>
            <w:vMerge/>
            <w:tcBorders>
              <w:right w:val="single" w:sz="16" w:space="0" w:color="000000"/>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cantSplit/>
        </w:trPr>
        <w:tc>
          <w:tcPr>
            <w:tcW w:w="1567"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Average LCS</w:t>
            </w:r>
          </w:p>
        </w:tc>
        <w:tc>
          <w:tcPr>
            <w:tcW w:w="2816" w:type="dxa"/>
            <w:gridSpan w:val="3"/>
            <w:tcBorders>
              <w:top w:val="single" w:sz="16" w:space="0" w:color="000000"/>
              <w:left w:val="nil"/>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601" w:type="dxa"/>
            <w:gridSpan w:val="5"/>
            <w:tcBorders>
              <w:top w:val="single" w:sz="16" w:space="0" w:color="000000"/>
              <w:left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,000</w:t>
            </w:r>
          </w:p>
        </w:tc>
        <w:tc>
          <w:tcPr>
            <w:tcW w:w="1689" w:type="dxa"/>
            <w:gridSpan w:val="4"/>
            <w:tcBorders>
              <w:top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,4155434</w:t>
            </w:r>
          </w:p>
        </w:tc>
        <w:tc>
          <w:tcPr>
            <w:tcW w:w="1689" w:type="dxa"/>
            <w:gridSpan w:val="4"/>
            <w:tcBorders>
              <w:top w:val="single" w:sz="16" w:space="0" w:color="000000"/>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,1126009</w:t>
            </w:r>
          </w:p>
        </w:tc>
      </w:tr>
      <w:tr w:rsidR="00873630" w:rsidRPr="00AF564E">
        <w:trPr>
          <w:cantSplit/>
        </w:trPr>
        <w:tc>
          <w:tcPr>
            <w:tcW w:w="1567" w:type="dxa"/>
            <w:gridSpan w:val="2"/>
            <w:vMerge/>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2816" w:type="dxa"/>
            <w:gridSpan w:val="3"/>
            <w:tcBorders>
              <w:top w:val="nil"/>
              <w:left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601" w:type="dxa"/>
            <w:gridSpan w:val="5"/>
            <w:tcBorders>
              <w:top w:val="nil"/>
              <w:left w:val="single" w:sz="16" w:space="0" w:color="000000"/>
              <w:bottom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,001</w:t>
            </w:r>
          </w:p>
        </w:tc>
        <w:tc>
          <w:tcPr>
            <w:tcW w:w="1689" w:type="dxa"/>
            <w:gridSpan w:val="4"/>
            <w:tcBorders>
              <w:top w:val="nil"/>
              <w:bottom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,4155434</w:t>
            </w:r>
          </w:p>
        </w:tc>
        <w:tc>
          <w:tcPr>
            <w:tcW w:w="1689" w:type="dxa"/>
            <w:gridSpan w:val="4"/>
            <w:tcBorders>
              <w:top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,1249815</w:t>
            </w:r>
          </w:p>
        </w:tc>
      </w:tr>
      <w:tr w:rsidR="00873630" w:rsidRPr="00AF564E">
        <w:trPr>
          <w:cantSplit/>
        </w:trPr>
        <w:tc>
          <w:tcPr>
            <w:tcW w:w="9362" w:type="dxa"/>
            <w:gridSpan w:val="18"/>
            <w:tcBorders>
              <w:top w:val="nil"/>
              <w:left w:val="nil"/>
              <w:bottom w:val="nil"/>
              <w:right w:val="nil"/>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Pr>
        <w:tc>
          <w:tcPr>
            <w:tcW w:w="5286" w:type="dxa"/>
            <w:gridSpan w:val="7"/>
            <w:vMerge w:val="restart"/>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4076" w:type="dxa"/>
            <w:gridSpan w:val="11"/>
            <w:tcBorders>
              <w:top w:val="single" w:sz="16" w:space="0" w:color="000000"/>
              <w:left w:val="single" w:sz="16" w:space="0" w:color="000000"/>
              <w:right w:val="single" w:sz="16" w:space="0" w:color="000000"/>
            </w:tcBorders>
            <w:shd w:val="clear" w:color="auto" w:fill="FFFFFF"/>
            <w:vAlign w:val="bottom"/>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4A27C3">
        <w:trPr>
          <w:cantSplit/>
        </w:trPr>
        <w:tc>
          <w:tcPr>
            <w:tcW w:w="5286" w:type="dxa"/>
            <w:gridSpan w:val="7"/>
            <w:vMerge/>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val="en-US" w:eastAsia="nl-NL"/>
              </w:rPr>
            </w:pPr>
          </w:p>
        </w:tc>
        <w:tc>
          <w:tcPr>
            <w:tcW w:w="4076" w:type="dxa"/>
            <w:gridSpan w:val="11"/>
            <w:tcBorders>
              <w:left w:val="single" w:sz="16" w:space="0" w:color="000000"/>
              <w:righ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95% Confidence Interval of the Difference</w:t>
            </w:r>
          </w:p>
        </w:tc>
      </w:tr>
      <w:tr w:rsidR="00873630" w:rsidRPr="00AF564E">
        <w:trPr>
          <w:cantSplit/>
        </w:trPr>
        <w:tc>
          <w:tcPr>
            <w:tcW w:w="5286" w:type="dxa"/>
            <w:gridSpan w:val="7"/>
            <w:vMerge/>
            <w:tcBorders>
              <w:top w:val="single" w:sz="16" w:space="0" w:color="000000"/>
              <w:left w:val="single" w:sz="16" w:space="0" w:color="000000"/>
              <w:bottom w:val="nil"/>
              <w:right w:val="nil"/>
            </w:tcBorders>
            <w:shd w:val="clear" w:color="auto" w:fill="FFFFFF"/>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val="en-US" w:eastAsia="nl-NL"/>
              </w:rPr>
            </w:pPr>
          </w:p>
        </w:tc>
        <w:tc>
          <w:tcPr>
            <w:tcW w:w="2038" w:type="dxa"/>
            <w:gridSpan w:val="5"/>
            <w:tcBorders>
              <w:left w:val="single" w:sz="16" w:space="0" w:color="000000"/>
              <w:bottom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Lower</w:t>
            </w:r>
          </w:p>
        </w:tc>
        <w:tc>
          <w:tcPr>
            <w:tcW w:w="2038" w:type="dxa"/>
            <w:gridSpan w:val="6"/>
            <w:tcBorders>
              <w:bottom w:val="single" w:sz="16" w:space="0" w:color="000000"/>
              <w:right w:val="single" w:sz="16" w:space="0" w:color="000000"/>
            </w:tcBorders>
            <w:shd w:val="clear" w:color="auto" w:fill="FFFFFF"/>
          </w:tcPr>
          <w:p w:rsidR="00873630" w:rsidRPr="00AF564E" w:rsidRDefault="00873630" w:rsidP="00F267A2">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Upper</w:t>
            </w:r>
          </w:p>
        </w:tc>
      </w:tr>
      <w:tr w:rsidR="00873630" w:rsidRPr="00AF564E">
        <w:trPr>
          <w:cantSplit/>
        </w:trPr>
        <w:tc>
          <w:tcPr>
            <w:tcW w:w="1889" w:type="dxa"/>
            <w:gridSpan w:val="3"/>
            <w:vMerge w:val="restart"/>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Average LCS</w:t>
            </w:r>
          </w:p>
        </w:tc>
        <w:tc>
          <w:tcPr>
            <w:tcW w:w="3397" w:type="dxa"/>
            <w:gridSpan w:val="4"/>
            <w:tcBorders>
              <w:top w:val="single" w:sz="16" w:space="0" w:color="000000"/>
              <w:left w:val="nil"/>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2038" w:type="dxa"/>
            <w:gridSpan w:val="5"/>
            <w:tcBorders>
              <w:top w:val="single" w:sz="16" w:space="0" w:color="000000"/>
              <w:left w:val="single" w:sz="16" w:space="0" w:color="000000"/>
              <w:bottom w:val="nil"/>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,1927433</w:t>
            </w:r>
          </w:p>
        </w:tc>
        <w:tc>
          <w:tcPr>
            <w:tcW w:w="2038" w:type="dxa"/>
            <w:gridSpan w:val="6"/>
            <w:tcBorders>
              <w:top w:val="single" w:sz="16" w:space="0" w:color="000000"/>
              <w:bottom w:val="nil"/>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,6383435</w:t>
            </w:r>
          </w:p>
        </w:tc>
      </w:tr>
      <w:tr w:rsidR="00873630" w:rsidRPr="00AF564E">
        <w:trPr>
          <w:cantSplit/>
        </w:trPr>
        <w:tc>
          <w:tcPr>
            <w:tcW w:w="1889" w:type="dxa"/>
            <w:gridSpan w:val="3"/>
            <w:vMerge/>
            <w:tcBorders>
              <w:top w:val="single" w:sz="16" w:space="0" w:color="000000"/>
              <w:left w:val="single" w:sz="16" w:space="0" w:color="000000"/>
              <w:bottom w:val="single" w:sz="16" w:space="0" w:color="000000"/>
              <w:right w:val="nil"/>
            </w:tcBorders>
            <w:shd w:val="clear" w:color="auto" w:fill="FFFFFF"/>
            <w:vAlign w:val="center"/>
          </w:tcPr>
          <w:p w:rsidR="00873630" w:rsidRPr="00AF564E" w:rsidRDefault="00873630" w:rsidP="00F267A2">
            <w:pPr>
              <w:widowControl w:val="0"/>
              <w:autoSpaceDE w:val="0"/>
              <w:autoSpaceDN w:val="0"/>
              <w:adjustRightInd w:val="0"/>
              <w:spacing w:after="0" w:line="240" w:lineRule="auto"/>
              <w:rPr>
                <w:rFonts w:ascii="Arial" w:hAnsi="Arial" w:cs="Arial"/>
                <w:color w:val="000000"/>
                <w:sz w:val="18"/>
                <w:szCs w:val="18"/>
                <w:lang w:eastAsia="nl-NL"/>
              </w:rPr>
            </w:pPr>
          </w:p>
        </w:tc>
        <w:tc>
          <w:tcPr>
            <w:tcW w:w="3397" w:type="dxa"/>
            <w:gridSpan w:val="4"/>
            <w:tcBorders>
              <w:top w:val="nil"/>
              <w:left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2038" w:type="dxa"/>
            <w:gridSpan w:val="5"/>
            <w:tcBorders>
              <w:top w:val="nil"/>
              <w:left w:val="single" w:sz="16" w:space="0" w:color="000000"/>
              <w:bottom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,1658072</w:t>
            </w:r>
          </w:p>
        </w:tc>
        <w:tc>
          <w:tcPr>
            <w:tcW w:w="2038" w:type="dxa"/>
            <w:gridSpan w:val="6"/>
            <w:tcBorders>
              <w:top w:val="nil"/>
              <w:bottom w:val="single" w:sz="16" w:space="0" w:color="000000"/>
              <w:right w:val="single" w:sz="16" w:space="0" w:color="000000"/>
            </w:tcBorders>
            <w:shd w:val="clear" w:color="auto" w:fill="FFFFFF"/>
            <w:vAlign w:val="center"/>
          </w:tcPr>
          <w:p w:rsidR="00873630" w:rsidRPr="00AF564E" w:rsidRDefault="00873630" w:rsidP="00F267A2">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,6652796</w:t>
            </w:r>
          </w:p>
        </w:tc>
      </w:tr>
    </w:tbl>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873630" w:rsidRDefault="00873630" w:rsidP="00A00A50">
      <w:pPr>
        <w:pStyle w:val="NoSpacing"/>
        <w:rPr>
          <w:lang w:val="en-US"/>
        </w:rPr>
      </w:pPr>
    </w:p>
    <w:p w:rsidR="006F7EC0" w:rsidRDefault="006F7EC0" w:rsidP="00A00A50">
      <w:pPr>
        <w:pStyle w:val="NoSpacing"/>
        <w:rPr>
          <w:lang w:val="en-US"/>
        </w:rPr>
      </w:pPr>
    </w:p>
    <w:p w:rsidR="006F7EC0" w:rsidRDefault="006F7EC0" w:rsidP="00A00A50">
      <w:pPr>
        <w:pStyle w:val="NoSpacing"/>
        <w:rPr>
          <w:lang w:val="en-US"/>
        </w:rPr>
      </w:pPr>
    </w:p>
    <w:p w:rsidR="006F7EC0" w:rsidRDefault="006F7EC0" w:rsidP="00A00A50">
      <w:pPr>
        <w:pStyle w:val="NoSpacing"/>
        <w:rPr>
          <w:lang w:val="en-US"/>
        </w:rPr>
      </w:pPr>
    </w:p>
    <w:p w:rsidR="00873630" w:rsidRDefault="000D4A00" w:rsidP="00A00A50">
      <w:pPr>
        <w:pStyle w:val="NoSpacing"/>
        <w:rPr>
          <w:lang w:val="en-US"/>
        </w:rPr>
      </w:pPr>
      <w:r>
        <w:rPr>
          <w:lang w:val="en-US"/>
        </w:rPr>
        <w:lastRenderedPageBreak/>
        <w:t>N</w:t>
      </w:r>
      <w:r w:rsidR="00873630">
        <w:rPr>
          <w:lang w:val="en-US"/>
        </w:rPr>
        <w:t>o significant relation</w:t>
      </w:r>
      <w:r>
        <w:rPr>
          <w:lang w:val="en-US"/>
        </w:rPr>
        <w:t xml:space="preserve"> was found </w:t>
      </w:r>
      <w:r w:rsidR="00873630">
        <w:rPr>
          <w:lang w:val="en-US"/>
        </w:rPr>
        <w:t xml:space="preserve"> between PSM to conception interval </w:t>
      </w:r>
      <w:r w:rsidR="005E5477">
        <w:rPr>
          <w:lang w:val="en-US"/>
        </w:rPr>
        <w:t xml:space="preserve">or calving to conception interval </w:t>
      </w:r>
      <w:r w:rsidR="00873630">
        <w:rPr>
          <w:lang w:val="en-US"/>
        </w:rPr>
        <w:t xml:space="preserve">and cows </w:t>
      </w:r>
      <w:r w:rsidR="005E5477">
        <w:rPr>
          <w:lang w:val="en-US"/>
        </w:rPr>
        <w:t>that scored</w:t>
      </w:r>
      <w:r w:rsidR="00873630">
        <w:rPr>
          <w:lang w:val="en-US"/>
        </w:rPr>
        <w:t xml:space="preserve"> more than 2 times a LCS 2 or 3 (P&gt;0</w:t>
      </w:r>
      <w:r w:rsidR="005E5477">
        <w:rPr>
          <w:lang w:val="en-US"/>
        </w:rPr>
        <w:t>.</w:t>
      </w:r>
      <w:r w:rsidR="00873630">
        <w:rPr>
          <w:lang w:val="en-US"/>
        </w:rPr>
        <w:t xml:space="preserve">05). </w:t>
      </w:r>
      <w:r w:rsidR="00236FE6">
        <w:rPr>
          <w:lang w:val="en-US"/>
        </w:rPr>
        <w:t>Moreover there was</w:t>
      </w:r>
      <w:r w:rsidR="00873630">
        <w:rPr>
          <w:lang w:val="en-US"/>
        </w:rPr>
        <w:t xml:space="preserve"> no significant relation between calving to conception interval </w:t>
      </w:r>
      <w:r w:rsidR="005E5477">
        <w:rPr>
          <w:lang w:val="en-US"/>
        </w:rPr>
        <w:t xml:space="preserve">or calving to conception interval </w:t>
      </w:r>
      <w:r w:rsidR="00873630">
        <w:rPr>
          <w:lang w:val="en-US"/>
        </w:rPr>
        <w:t>an</w:t>
      </w:r>
      <w:r w:rsidR="00236FE6">
        <w:rPr>
          <w:lang w:val="en-US"/>
        </w:rPr>
        <w:t>d</w:t>
      </w:r>
      <w:r w:rsidR="00873630">
        <w:rPr>
          <w:lang w:val="en-US"/>
        </w:rPr>
        <w:t xml:space="preserve"> cows </w:t>
      </w:r>
      <w:r w:rsidR="00A367A7">
        <w:rPr>
          <w:lang w:val="en-US"/>
        </w:rPr>
        <w:t xml:space="preserve">that scored </w:t>
      </w:r>
      <w:r w:rsidR="00873630">
        <w:rPr>
          <w:lang w:val="en-US"/>
        </w:rPr>
        <w:t>more than 2 times a LCS 2 or 3 (P&gt;0</w:t>
      </w:r>
      <w:r w:rsidR="005E5477">
        <w:rPr>
          <w:lang w:val="en-US"/>
        </w:rPr>
        <w:t>.05</w:t>
      </w:r>
      <w:r w:rsidR="00873630">
        <w:rPr>
          <w:lang w:val="en-US"/>
        </w:rPr>
        <w:t>).</w:t>
      </w:r>
    </w:p>
    <w:p w:rsidR="005E5477" w:rsidRDefault="005E5477" w:rsidP="00F267A2">
      <w:pPr>
        <w:pStyle w:val="Caption"/>
        <w:keepNext/>
        <w:rPr>
          <w:lang w:val="en-US"/>
        </w:rPr>
      </w:pPr>
    </w:p>
    <w:p w:rsidR="00873630" w:rsidRPr="00F267A2" w:rsidRDefault="00873630" w:rsidP="00F267A2">
      <w:pPr>
        <w:pStyle w:val="Caption"/>
        <w:keepNext/>
        <w:rPr>
          <w:lang w:val="en-US"/>
        </w:rPr>
      </w:pPr>
      <w:r w:rsidRPr="00F267A2">
        <w:rPr>
          <w:lang w:val="en-US"/>
        </w:rPr>
        <w:t xml:space="preserve">Table </w:t>
      </w:r>
      <w:r w:rsidR="006127DC">
        <w:rPr>
          <w:lang w:val="en-US"/>
        </w:rPr>
        <w:fldChar w:fldCharType="begin"/>
      </w:r>
      <w:r w:rsidR="006127DC">
        <w:rPr>
          <w:lang w:val="en-US"/>
        </w:rPr>
        <w:instrText xml:space="preserve"> SEQ Table \* ARABIC </w:instrText>
      </w:r>
      <w:r w:rsidR="006127DC">
        <w:rPr>
          <w:lang w:val="en-US"/>
        </w:rPr>
        <w:fldChar w:fldCharType="separate"/>
      </w:r>
      <w:r w:rsidR="006127DC">
        <w:rPr>
          <w:noProof/>
          <w:lang w:val="en-US"/>
        </w:rPr>
        <w:t>6</w:t>
      </w:r>
      <w:r w:rsidR="006127DC">
        <w:rPr>
          <w:lang w:val="en-US"/>
        </w:rPr>
        <w:fldChar w:fldCharType="end"/>
      </w:r>
      <w:r w:rsidRPr="00F267A2">
        <w:rPr>
          <w:lang w:val="en-US"/>
        </w:rPr>
        <w:t xml:space="preserve">: </w:t>
      </w:r>
      <w:r w:rsidRPr="00153661">
        <w:rPr>
          <w:lang w:val="en-US"/>
        </w:rPr>
        <w:t>Independent Samples T-Test</w:t>
      </w:r>
      <w:r>
        <w:rPr>
          <w:lang w:val="en-US"/>
        </w:rPr>
        <w:t xml:space="preserve"> of </w:t>
      </w:r>
      <w:r w:rsidRPr="00D536D3">
        <w:rPr>
          <w:lang w:val="en-US"/>
        </w:rPr>
        <w:t>PSM to Concept</w:t>
      </w:r>
      <w:r>
        <w:rPr>
          <w:lang w:val="en-US"/>
        </w:rPr>
        <w:t>ion interval and Calving to Conception interval in relation with</w:t>
      </w:r>
      <w:r w:rsidRPr="00F267A2">
        <w:rPr>
          <w:lang w:val="en-US"/>
        </w:rPr>
        <w:t xml:space="preserve"> </w:t>
      </w:r>
      <w:r>
        <w:rPr>
          <w:lang w:val="en-US"/>
        </w:rPr>
        <w:t>cows who had more than 4 times a LCS 2 or 3 during the pre</w:t>
      </w:r>
      <w:r w:rsidR="00A367A7">
        <w:rPr>
          <w:lang w:val="en-US"/>
        </w:rPr>
        <w:t>-</w:t>
      </w:r>
      <w:r>
        <w:rPr>
          <w:lang w:val="en-US"/>
        </w:rPr>
        <w:t xml:space="preserve">breeding period. </w:t>
      </w:r>
    </w:p>
    <w:tbl>
      <w:tblPr>
        <w:tblW w:w="9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72"/>
        <w:gridCol w:w="9"/>
        <w:gridCol w:w="132"/>
        <w:gridCol w:w="396"/>
        <w:gridCol w:w="1852"/>
        <w:gridCol w:w="22"/>
        <w:gridCol w:w="290"/>
        <w:gridCol w:w="700"/>
        <w:gridCol w:w="177"/>
        <w:gridCol w:w="245"/>
        <w:gridCol w:w="333"/>
        <w:gridCol w:w="235"/>
        <w:gridCol w:w="866"/>
        <w:gridCol w:w="146"/>
        <w:gridCol w:w="289"/>
        <w:gridCol w:w="95"/>
        <w:gridCol w:w="456"/>
        <w:gridCol w:w="986"/>
      </w:tblGrid>
      <w:tr w:rsidR="00873630" w:rsidRPr="00AF564E">
        <w:trPr>
          <w:cantSplit/>
          <w:trHeight w:val="317"/>
        </w:trPr>
        <w:tc>
          <w:tcPr>
            <w:tcW w:w="920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Pr>
                <w:rFonts w:ascii="Arial" w:hAnsi="Arial" w:cs="Arial"/>
                <w:b/>
                <w:bCs/>
                <w:color w:val="000000"/>
                <w:sz w:val="18"/>
                <w:szCs w:val="18"/>
                <w:lang w:eastAsia="nl-NL"/>
              </w:rPr>
              <w:t>G</w:t>
            </w:r>
            <w:r w:rsidRPr="00AF564E">
              <w:rPr>
                <w:rFonts w:ascii="Arial" w:hAnsi="Arial" w:cs="Arial"/>
                <w:b/>
                <w:bCs/>
                <w:color w:val="000000"/>
                <w:sz w:val="18"/>
                <w:szCs w:val="18"/>
                <w:lang w:eastAsia="nl-NL"/>
              </w:rPr>
              <w:t>roup Statistics</w:t>
            </w:r>
          </w:p>
        </w:tc>
      </w:tr>
      <w:tr w:rsidR="00873630" w:rsidRPr="00AF564E">
        <w:trPr>
          <w:cantSplit/>
          <w:trHeight w:val="621"/>
        </w:trPr>
        <w:tc>
          <w:tcPr>
            <w:tcW w:w="1981" w:type="dxa"/>
            <w:gridSpan w:val="2"/>
            <w:tcBorders>
              <w:top w:val="single" w:sz="16" w:space="0" w:color="000000"/>
              <w:left w:val="single" w:sz="16" w:space="0" w:color="000000"/>
              <w:bottom w:val="single" w:sz="16" w:space="0" w:color="000000"/>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2402" w:type="dxa"/>
            <w:gridSpan w:val="4"/>
            <w:tcBorders>
              <w:top w:val="single" w:sz="16" w:space="0" w:color="000000"/>
              <w:left w:val="nil"/>
              <w:bottom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val="en-US" w:eastAsia="nl-NL"/>
              </w:rPr>
            </w:pPr>
            <w:r w:rsidRPr="00AF564E">
              <w:rPr>
                <w:rFonts w:ascii="Arial" w:hAnsi="Arial" w:cs="Arial"/>
                <w:color w:val="000000"/>
                <w:sz w:val="18"/>
                <w:szCs w:val="18"/>
                <w:lang w:val="en-US" w:eastAsia="nl-NL"/>
              </w:rPr>
              <w:t>More than 2 times LCS 2 or 3</w:t>
            </w:r>
          </w:p>
        </w:tc>
        <w:tc>
          <w:tcPr>
            <w:tcW w:w="990" w:type="dxa"/>
            <w:gridSpan w:val="2"/>
            <w:tcBorders>
              <w:top w:val="single" w:sz="16" w:space="0" w:color="000000"/>
              <w:left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N</w:t>
            </w:r>
          </w:p>
        </w:tc>
        <w:tc>
          <w:tcPr>
            <w:tcW w:w="990" w:type="dxa"/>
            <w:gridSpan w:val="4"/>
            <w:tcBorders>
              <w:top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Mean</w:t>
            </w:r>
          </w:p>
        </w:tc>
        <w:tc>
          <w:tcPr>
            <w:tcW w:w="1396" w:type="dxa"/>
            <w:gridSpan w:val="4"/>
            <w:tcBorders>
              <w:top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Deviation</w:t>
            </w:r>
          </w:p>
        </w:tc>
        <w:tc>
          <w:tcPr>
            <w:tcW w:w="1442" w:type="dxa"/>
            <w:gridSpan w:val="2"/>
            <w:tcBorders>
              <w:top w:val="single" w:sz="16" w:space="0" w:color="000000"/>
              <w:bottom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Error Mean</w:t>
            </w:r>
          </w:p>
        </w:tc>
      </w:tr>
      <w:tr w:rsidR="00873630" w:rsidRPr="00AF564E">
        <w:trPr>
          <w:cantSplit/>
          <w:trHeight w:val="304"/>
        </w:trPr>
        <w:tc>
          <w:tcPr>
            <w:tcW w:w="1981" w:type="dxa"/>
            <w:gridSpan w:val="2"/>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2402" w:type="dxa"/>
            <w:gridSpan w:val="4"/>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990" w:type="dxa"/>
            <w:gridSpan w:val="2"/>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75</w:t>
            </w:r>
          </w:p>
        </w:tc>
        <w:tc>
          <w:tcPr>
            <w:tcW w:w="990"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42,48</w:t>
            </w:r>
          </w:p>
        </w:tc>
        <w:tc>
          <w:tcPr>
            <w:tcW w:w="1396"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42,819</w:t>
            </w:r>
          </w:p>
        </w:tc>
        <w:tc>
          <w:tcPr>
            <w:tcW w:w="1442" w:type="dxa"/>
            <w:gridSpan w:val="2"/>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4,944</w:t>
            </w:r>
          </w:p>
        </w:tc>
      </w:tr>
      <w:tr w:rsidR="00873630" w:rsidRPr="00AF564E">
        <w:trPr>
          <w:cantSplit/>
          <w:trHeight w:val="140"/>
        </w:trPr>
        <w:tc>
          <w:tcPr>
            <w:tcW w:w="1981" w:type="dxa"/>
            <w:gridSpan w:val="2"/>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402"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990" w:type="dxa"/>
            <w:gridSpan w:val="2"/>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25</w:t>
            </w:r>
          </w:p>
        </w:tc>
        <w:tc>
          <w:tcPr>
            <w:tcW w:w="990"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50,48</w:t>
            </w:r>
          </w:p>
        </w:tc>
        <w:tc>
          <w:tcPr>
            <w:tcW w:w="139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57,589</w:t>
            </w:r>
          </w:p>
        </w:tc>
        <w:tc>
          <w:tcPr>
            <w:tcW w:w="1442" w:type="dxa"/>
            <w:gridSpan w:val="2"/>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11,518</w:t>
            </w:r>
          </w:p>
        </w:tc>
      </w:tr>
      <w:tr w:rsidR="00873630" w:rsidRPr="00AF564E">
        <w:trPr>
          <w:cantSplit/>
          <w:trHeight w:val="304"/>
        </w:trPr>
        <w:tc>
          <w:tcPr>
            <w:tcW w:w="1981" w:type="dxa"/>
            <w:gridSpan w:val="2"/>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2402"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990" w:type="dxa"/>
            <w:gridSpan w:val="2"/>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75</w:t>
            </w:r>
          </w:p>
        </w:tc>
        <w:tc>
          <w:tcPr>
            <w:tcW w:w="990"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114,23</w:t>
            </w:r>
          </w:p>
        </w:tc>
        <w:tc>
          <w:tcPr>
            <w:tcW w:w="139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40,588</w:t>
            </w:r>
          </w:p>
        </w:tc>
        <w:tc>
          <w:tcPr>
            <w:tcW w:w="1442" w:type="dxa"/>
            <w:gridSpan w:val="2"/>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4,687</w:t>
            </w:r>
          </w:p>
        </w:tc>
      </w:tr>
      <w:tr w:rsidR="00873630" w:rsidRPr="00AF564E">
        <w:trPr>
          <w:cantSplit/>
          <w:trHeight w:val="140"/>
        </w:trPr>
        <w:tc>
          <w:tcPr>
            <w:tcW w:w="1981" w:type="dxa"/>
            <w:gridSpan w:val="2"/>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402" w:type="dxa"/>
            <w:gridSpan w:val="4"/>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990" w:type="dxa"/>
            <w:gridSpan w:val="2"/>
            <w:tcBorders>
              <w:top w:val="nil"/>
              <w:left w:val="single" w:sz="16" w:space="0" w:color="000000"/>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25</w:t>
            </w:r>
          </w:p>
        </w:tc>
        <w:tc>
          <w:tcPr>
            <w:tcW w:w="990"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129,16</w:t>
            </w:r>
          </w:p>
        </w:tc>
        <w:tc>
          <w:tcPr>
            <w:tcW w:w="1396"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49,383</w:t>
            </w:r>
          </w:p>
        </w:tc>
        <w:tc>
          <w:tcPr>
            <w:tcW w:w="1442" w:type="dxa"/>
            <w:gridSpan w:val="2"/>
            <w:tcBorders>
              <w:top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9,877</w:t>
            </w:r>
          </w:p>
        </w:tc>
      </w:tr>
      <w:tr w:rsidR="00873630" w:rsidRPr="00AF564E">
        <w:trPr>
          <w:cantSplit/>
          <w:trHeight w:val="304"/>
        </w:trPr>
        <w:tc>
          <w:tcPr>
            <w:tcW w:w="920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Height w:val="621"/>
        </w:trPr>
        <w:tc>
          <w:tcPr>
            <w:tcW w:w="4361" w:type="dxa"/>
            <w:gridSpan w:val="5"/>
            <w:vMerge w:val="restart"/>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2867" w:type="dxa"/>
            <w:gridSpan w:val="8"/>
            <w:tcBorders>
              <w:top w:val="single" w:sz="16" w:space="0" w:color="000000"/>
              <w:lef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Levene's Test for Equality of Variances</w:t>
            </w:r>
          </w:p>
        </w:tc>
        <w:tc>
          <w:tcPr>
            <w:tcW w:w="1971" w:type="dxa"/>
            <w:gridSpan w:val="5"/>
            <w:tcBorders>
              <w:top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AF564E">
        <w:trPr>
          <w:cantSplit/>
          <w:trHeight w:val="219"/>
        </w:trPr>
        <w:tc>
          <w:tcPr>
            <w:tcW w:w="4361" w:type="dxa"/>
            <w:gridSpan w:val="5"/>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1434" w:type="dxa"/>
            <w:gridSpan w:val="5"/>
            <w:vMerge w:val="restart"/>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F</w:t>
            </w:r>
          </w:p>
        </w:tc>
        <w:tc>
          <w:tcPr>
            <w:tcW w:w="1434" w:type="dxa"/>
            <w:gridSpan w:val="3"/>
            <w:vMerge w:val="restart"/>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Sig.</w:t>
            </w:r>
          </w:p>
        </w:tc>
        <w:tc>
          <w:tcPr>
            <w:tcW w:w="986" w:type="dxa"/>
            <w:gridSpan w:val="4"/>
            <w:vMerge w:val="restart"/>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t</w:t>
            </w:r>
          </w:p>
        </w:tc>
        <w:tc>
          <w:tcPr>
            <w:tcW w:w="986" w:type="dxa"/>
            <w:vMerge w:val="restart"/>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df</w:t>
            </w:r>
          </w:p>
        </w:tc>
      </w:tr>
      <w:tr w:rsidR="00873630" w:rsidRPr="00AF564E">
        <w:trPr>
          <w:cantSplit/>
          <w:trHeight w:val="219"/>
        </w:trPr>
        <w:tc>
          <w:tcPr>
            <w:tcW w:w="4361" w:type="dxa"/>
            <w:gridSpan w:val="5"/>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434" w:type="dxa"/>
            <w:gridSpan w:val="5"/>
            <w:vMerge/>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434" w:type="dxa"/>
            <w:gridSpan w:val="3"/>
            <w:vMerge/>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986" w:type="dxa"/>
            <w:gridSpan w:val="4"/>
            <w:vMerge/>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986" w:type="dxa"/>
            <w:vMerge/>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cantSplit/>
          <w:trHeight w:val="317"/>
        </w:trPr>
        <w:tc>
          <w:tcPr>
            <w:tcW w:w="1972" w:type="dxa"/>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2389" w:type="dxa"/>
            <w:gridSpan w:val="4"/>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34" w:type="dxa"/>
            <w:gridSpan w:val="5"/>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3,636</w:t>
            </w:r>
          </w:p>
        </w:tc>
        <w:tc>
          <w:tcPr>
            <w:tcW w:w="1434" w:type="dxa"/>
            <w:gridSpan w:val="3"/>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,059</w:t>
            </w:r>
          </w:p>
        </w:tc>
        <w:tc>
          <w:tcPr>
            <w:tcW w:w="986"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-,739</w:t>
            </w:r>
          </w:p>
        </w:tc>
        <w:tc>
          <w:tcPr>
            <w:tcW w:w="986" w:type="dxa"/>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w:t>
            </w:r>
          </w:p>
        </w:tc>
      </w:tr>
      <w:tr w:rsidR="00873630" w:rsidRPr="00AF564E">
        <w:trPr>
          <w:cantSplit/>
          <w:trHeight w:val="140"/>
        </w:trPr>
        <w:tc>
          <w:tcPr>
            <w:tcW w:w="1972" w:type="dxa"/>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389"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34" w:type="dxa"/>
            <w:gridSpan w:val="5"/>
            <w:tcBorders>
              <w:top w:val="nil"/>
              <w:left w:val="single" w:sz="16" w:space="0" w:color="000000"/>
              <w:bottom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34" w:type="dxa"/>
            <w:gridSpan w:val="3"/>
            <w:tcBorders>
              <w:top w:val="nil"/>
              <w:bottom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98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-,638</w:t>
            </w:r>
          </w:p>
        </w:tc>
        <w:tc>
          <w:tcPr>
            <w:tcW w:w="986" w:type="dxa"/>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33,294</w:t>
            </w:r>
          </w:p>
        </w:tc>
      </w:tr>
      <w:tr w:rsidR="00873630" w:rsidRPr="00AF564E">
        <w:trPr>
          <w:cantSplit/>
          <w:trHeight w:val="317"/>
        </w:trPr>
        <w:tc>
          <w:tcPr>
            <w:tcW w:w="1972" w:type="dxa"/>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2389"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34" w:type="dxa"/>
            <w:gridSpan w:val="5"/>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1,297</w:t>
            </w:r>
          </w:p>
        </w:tc>
        <w:tc>
          <w:tcPr>
            <w:tcW w:w="1434" w:type="dxa"/>
            <w:gridSpan w:val="3"/>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,257</w:t>
            </w:r>
          </w:p>
        </w:tc>
        <w:tc>
          <w:tcPr>
            <w:tcW w:w="98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-1,507</w:t>
            </w:r>
          </w:p>
        </w:tc>
        <w:tc>
          <w:tcPr>
            <w:tcW w:w="986" w:type="dxa"/>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w:t>
            </w:r>
          </w:p>
        </w:tc>
      </w:tr>
      <w:tr w:rsidR="00873630" w:rsidRPr="00AF564E">
        <w:trPr>
          <w:cantSplit/>
          <w:trHeight w:val="140"/>
        </w:trPr>
        <w:tc>
          <w:tcPr>
            <w:tcW w:w="1972" w:type="dxa"/>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389" w:type="dxa"/>
            <w:gridSpan w:val="4"/>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34" w:type="dxa"/>
            <w:gridSpan w:val="5"/>
            <w:tcBorders>
              <w:top w:val="nil"/>
              <w:left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34" w:type="dxa"/>
            <w:gridSpan w:val="3"/>
            <w:tcBorders>
              <w:top w:val="nil"/>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986"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-1,366</w:t>
            </w:r>
          </w:p>
        </w:tc>
        <w:tc>
          <w:tcPr>
            <w:tcW w:w="986" w:type="dxa"/>
            <w:tcBorders>
              <w:top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35,442</w:t>
            </w:r>
          </w:p>
        </w:tc>
      </w:tr>
      <w:tr w:rsidR="00873630" w:rsidRPr="00AF564E">
        <w:trPr>
          <w:cantSplit/>
          <w:trHeight w:val="304"/>
        </w:trPr>
        <w:tc>
          <w:tcPr>
            <w:tcW w:w="920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Height w:val="317"/>
        </w:trPr>
        <w:tc>
          <w:tcPr>
            <w:tcW w:w="4673" w:type="dxa"/>
            <w:gridSpan w:val="7"/>
            <w:vMerge w:val="restart"/>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4527" w:type="dxa"/>
            <w:gridSpan w:val="11"/>
            <w:tcBorders>
              <w:top w:val="single" w:sz="16" w:space="0" w:color="000000"/>
              <w:left w:val="single" w:sz="16" w:space="0" w:color="000000"/>
              <w:right w:val="single" w:sz="16" w:space="0" w:color="000000"/>
            </w:tcBorders>
            <w:shd w:val="clear" w:color="auto" w:fill="FFFFFF"/>
            <w:vAlign w:val="bottom"/>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AF564E">
        <w:trPr>
          <w:cantSplit/>
          <w:trHeight w:val="219"/>
        </w:trPr>
        <w:tc>
          <w:tcPr>
            <w:tcW w:w="4673" w:type="dxa"/>
            <w:gridSpan w:val="7"/>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1455" w:type="dxa"/>
            <w:gridSpan w:val="4"/>
            <w:vMerge w:val="restart"/>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Sig. (2-tailed)</w:t>
            </w:r>
          </w:p>
        </w:tc>
        <w:tc>
          <w:tcPr>
            <w:tcW w:w="1536" w:type="dxa"/>
            <w:gridSpan w:val="4"/>
            <w:vMerge w:val="restart"/>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Mean Difference</w:t>
            </w:r>
          </w:p>
        </w:tc>
        <w:tc>
          <w:tcPr>
            <w:tcW w:w="1536" w:type="dxa"/>
            <w:gridSpan w:val="3"/>
            <w:vMerge w:val="restart"/>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Error Difference</w:t>
            </w:r>
          </w:p>
        </w:tc>
      </w:tr>
      <w:tr w:rsidR="00873630" w:rsidRPr="00AF564E">
        <w:trPr>
          <w:cantSplit/>
          <w:trHeight w:val="219"/>
        </w:trPr>
        <w:tc>
          <w:tcPr>
            <w:tcW w:w="4673" w:type="dxa"/>
            <w:gridSpan w:val="7"/>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455" w:type="dxa"/>
            <w:gridSpan w:val="4"/>
            <w:vMerge/>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536" w:type="dxa"/>
            <w:gridSpan w:val="4"/>
            <w:vMerge/>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536" w:type="dxa"/>
            <w:gridSpan w:val="3"/>
            <w:vMerge/>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cantSplit/>
          <w:trHeight w:val="317"/>
        </w:trPr>
        <w:tc>
          <w:tcPr>
            <w:tcW w:w="2113" w:type="dxa"/>
            <w:gridSpan w:val="3"/>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2560" w:type="dxa"/>
            <w:gridSpan w:val="4"/>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55" w:type="dxa"/>
            <w:gridSpan w:val="4"/>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,462</w:t>
            </w:r>
          </w:p>
        </w:tc>
        <w:tc>
          <w:tcPr>
            <w:tcW w:w="1536"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-8,000</w:t>
            </w:r>
          </w:p>
        </w:tc>
        <w:tc>
          <w:tcPr>
            <w:tcW w:w="1536" w:type="dxa"/>
            <w:gridSpan w:val="3"/>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10,824</w:t>
            </w:r>
          </w:p>
        </w:tc>
      </w:tr>
      <w:tr w:rsidR="00873630" w:rsidRPr="00AF564E">
        <w:trPr>
          <w:cantSplit/>
          <w:trHeight w:val="140"/>
        </w:trPr>
        <w:tc>
          <w:tcPr>
            <w:tcW w:w="2113" w:type="dxa"/>
            <w:gridSpan w:val="3"/>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560"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55" w:type="dxa"/>
            <w:gridSpan w:val="4"/>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,528</w:t>
            </w:r>
          </w:p>
        </w:tc>
        <w:tc>
          <w:tcPr>
            <w:tcW w:w="153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-8,000</w:t>
            </w:r>
          </w:p>
        </w:tc>
        <w:tc>
          <w:tcPr>
            <w:tcW w:w="1536" w:type="dxa"/>
            <w:gridSpan w:val="3"/>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12,534</w:t>
            </w:r>
          </w:p>
        </w:tc>
      </w:tr>
      <w:tr w:rsidR="00873630" w:rsidRPr="00AF564E">
        <w:trPr>
          <w:cantSplit/>
          <w:trHeight w:val="317"/>
        </w:trPr>
        <w:tc>
          <w:tcPr>
            <w:tcW w:w="2113" w:type="dxa"/>
            <w:gridSpan w:val="3"/>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2560"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55" w:type="dxa"/>
            <w:gridSpan w:val="4"/>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,135</w:t>
            </w:r>
          </w:p>
        </w:tc>
        <w:tc>
          <w:tcPr>
            <w:tcW w:w="153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-14,933</w:t>
            </w:r>
          </w:p>
        </w:tc>
        <w:tc>
          <w:tcPr>
            <w:tcW w:w="1536" w:type="dxa"/>
            <w:gridSpan w:val="3"/>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9,909</w:t>
            </w:r>
          </w:p>
        </w:tc>
      </w:tr>
      <w:tr w:rsidR="00873630" w:rsidRPr="00AF564E">
        <w:trPr>
          <w:cantSplit/>
          <w:trHeight w:val="140"/>
        </w:trPr>
        <w:tc>
          <w:tcPr>
            <w:tcW w:w="2113" w:type="dxa"/>
            <w:gridSpan w:val="3"/>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560" w:type="dxa"/>
            <w:gridSpan w:val="4"/>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55" w:type="dxa"/>
            <w:gridSpan w:val="4"/>
            <w:tcBorders>
              <w:top w:val="nil"/>
              <w:left w:val="single" w:sz="16" w:space="0" w:color="000000"/>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,181</w:t>
            </w:r>
          </w:p>
        </w:tc>
        <w:tc>
          <w:tcPr>
            <w:tcW w:w="1536"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-14,933</w:t>
            </w:r>
          </w:p>
        </w:tc>
        <w:tc>
          <w:tcPr>
            <w:tcW w:w="1536" w:type="dxa"/>
            <w:gridSpan w:val="3"/>
            <w:tcBorders>
              <w:top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10,932</w:t>
            </w:r>
          </w:p>
        </w:tc>
      </w:tr>
      <w:tr w:rsidR="00873630" w:rsidRPr="00AF564E">
        <w:trPr>
          <w:cantSplit/>
          <w:trHeight w:val="317"/>
        </w:trPr>
        <w:tc>
          <w:tcPr>
            <w:tcW w:w="920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Height w:val="304"/>
        </w:trPr>
        <w:tc>
          <w:tcPr>
            <w:tcW w:w="5550" w:type="dxa"/>
            <w:gridSpan w:val="9"/>
            <w:vMerge w:val="restart"/>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3650" w:type="dxa"/>
            <w:gridSpan w:val="9"/>
            <w:tcBorders>
              <w:top w:val="single" w:sz="16" w:space="0" w:color="000000"/>
              <w:left w:val="single" w:sz="16" w:space="0" w:color="000000"/>
              <w:right w:val="single" w:sz="16" w:space="0" w:color="000000"/>
            </w:tcBorders>
            <w:shd w:val="clear" w:color="auto" w:fill="FFFFFF"/>
            <w:vAlign w:val="bottom"/>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4A27C3">
        <w:trPr>
          <w:cantSplit/>
          <w:trHeight w:val="140"/>
        </w:trPr>
        <w:tc>
          <w:tcPr>
            <w:tcW w:w="5550" w:type="dxa"/>
            <w:gridSpan w:val="9"/>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3650" w:type="dxa"/>
            <w:gridSpan w:val="9"/>
            <w:tcBorders>
              <w:left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95% Confidence Interval of the Difference</w:t>
            </w:r>
          </w:p>
        </w:tc>
      </w:tr>
      <w:tr w:rsidR="00873630" w:rsidRPr="00AF564E">
        <w:trPr>
          <w:cantSplit/>
          <w:trHeight w:val="140"/>
        </w:trPr>
        <w:tc>
          <w:tcPr>
            <w:tcW w:w="5550" w:type="dxa"/>
            <w:gridSpan w:val="9"/>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1825" w:type="dxa"/>
            <w:gridSpan w:val="5"/>
            <w:tcBorders>
              <w:left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Lower</w:t>
            </w:r>
          </w:p>
        </w:tc>
        <w:tc>
          <w:tcPr>
            <w:tcW w:w="1825" w:type="dxa"/>
            <w:gridSpan w:val="4"/>
            <w:tcBorders>
              <w:bottom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Upper</w:t>
            </w:r>
          </w:p>
        </w:tc>
      </w:tr>
      <w:tr w:rsidR="00873630" w:rsidRPr="00AF564E">
        <w:trPr>
          <w:cantSplit/>
          <w:trHeight w:val="317"/>
        </w:trPr>
        <w:tc>
          <w:tcPr>
            <w:tcW w:w="2509" w:type="dxa"/>
            <w:gridSpan w:val="4"/>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3041" w:type="dxa"/>
            <w:gridSpan w:val="5"/>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825" w:type="dxa"/>
            <w:gridSpan w:val="5"/>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-29,480</w:t>
            </w:r>
          </w:p>
        </w:tc>
        <w:tc>
          <w:tcPr>
            <w:tcW w:w="1825" w:type="dxa"/>
            <w:gridSpan w:val="4"/>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13,480</w:t>
            </w:r>
          </w:p>
        </w:tc>
      </w:tr>
      <w:tr w:rsidR="00873630" w:rsidRPr="00AF564E">
        <w:trPr>
          <w:cantSplit/>
          <w:trHeight w:val="140"/>
        </w:trPr>
        <w:tc>
          <w:tcPr>
            <w:tcW w:w="2509" w:type="dxa"/>
            <w:gridSpan w:val="4"/>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3041" w:type="dxa"/>
            <w:gridSpan w:val="5"/>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825" w:type="dxa"/>
            <w:gridSpan w:val="5"/>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-33,493</w:t>
            </w:r>
          </w:p>
        </w:tc>
        <w:tc>
          <w:tcPr>
            <w:tcW w:w="1825" w:type="dxa"/>
            <w:gridSpan w:val="4"/>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17,493</w:t>
            </w:r>
          </w:p>
        </w:tc>
      </w:tr>
      <w:tr w:rsidR="00873630" w:rsidRPr="00AF564E">
        <w:trPr>
          <w:cantSplit/>
          <w:trHeight w:val="317"/>
        </w:trPr>
        <w:tc>
          <w:tcPr>
            <w:tcW w:w="2509" w:type="dxa"/>
            <w:gridSpan w:val="4"/>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3041" w:type="dxa"/>
            <w:gridSpan w:val="5"/>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825" w:type="dxa"/>
            <w:gridSpan w:val="5"/>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-34,598</w:t>
            </w:r>
          </w:p>
        </w:tc>
        <w:tc>
          <w:tcPr>
            <w:tcW w:w="1825" w:type="dxa"/>
            <w:gridSpan w:val="4"/>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4,732</w:t>
            </w:r>
          </w:p>
        </w:tc>
      </w:tr>
      <w:tr w:rsidR="00873630" w:rsidRPr="00AF564E">
        <w:trPr>
          <w:cantSplit/>
          <w:trHeight w:val="176"/>
        </w:trPr>
        <w:tc>
          <w:tcPr>
            <w:tcW w:w="2509" w:type="dxa"/>
            <w:gridSpan w:val="4"/>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3041" w:type="dxa"/>
            <w:gridSpan w:val="5"/>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825" w:type="dxa"/>
            <w:gridSpan w:val="5"/>
            <w:tcBorders>
              <w:top w:val="nil"/>
              <w:left w:val="single" w:sz="16" w:space="0" w:color="000000"/>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-37,117</w:t>
            </w:r>
          </w:p>
        </w:tc>
        <w:tc>
          <w:tcPr>
            <w:tcW w:w="1825" w:type="dxa"/>
            <w:gridSpan w:val="4"/>
            <w:tcBorders>
              <w:top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7,250</w:t>
            </w:r>
          </w:p>
        </w:tc>
      </w:tr>
    </w:tbl>
    <w:p w:rsidR="005E5477" w:rsidRDefault="005E5477" w:rsidP="005E5477">
      <w:pPr>
        <w:pStyle w:val="NoSpacing"/>
        <w:rPr>
          <w:lang w:val="en-US"/>
        </w:rPr>
      </w:pPr>
      <w:r>
        <w:rPr>
          <w:lang w:val="en-US"/>
        </w:rPr>
        <w:lastRenderedPageBreak/>
        <w:t>N</w:t>
      </w:r>
      <w:r w:rsidR="00873630">
        <w:rPr>
          <w:lang w:val="en-US"/>
        </w:rPr>
        <w:t>o significant relation</w:t>
      </w:r>
      <w:r>
        <w:rPr>
          <w:lang w:val="en-US"/>
        </w:rPr>
        <w:t xml:space="preserve"> was found</w:t>
      </w:r>
      <w:r w:rsidR="00873630">
        <w:rPr>
          <w:lang w:val="en-US"/>
        </w:rPr>
        <w:t xml:space="preserve"> between PSM to conception interval </w:t>
      </w:r>
      <w:r>
        <w:rPr>
          <w:lang w:val="en-US"/>
        </w:rPr>
        <w:t xml:space="preserve">or calving to conception interval </w:t>
      </w:r>
      <w:r w:rsidR="00873630">
        <w:rPr>
          <w:lang w:val="en-US"/>
        </w:rPr>
        <w:t>and cows</w:t>
      </w:r>
      <w:r>
        <w:rPr>
          <w:lang w:val="en-US"/>
        </w:rPr>
        <w:t xml:space="preserve"> that scored </w:t>
      </w:r>
      <w:r w:rsidR="00873630">
        <w:rPr>
          <w:lang w:val="en-US"/>
        </w:rPr>
        <w:t xml:space="preserve"> more than </w:t>
      </w:r>
      <w:r>
        <w:rPr>
          <w:lang w:val="en-US"/>
        </w:rPr>
        <w:t>4</w:t>
      </w:r>
      <w:r w:rsidR="00873630">
        <w:rPr>
          <w:lang w:val="en-US"/>
        </w:rPr>
        <w:t xml:space="preserve"> times a LCS 2 or 3 (P&gt;0</w:t>
      </w:r>
      <w:r>
        <w:rPr>
          <w:lang w:val="en-US"/>
        </w:rPr>
        <w:t>.</w:t>
      </w:r>
      <w:r w:rsidR="00873630">
        <w:rPr>
          <w:lang w:val="en-US"/>
        </w:rPr>
        <w:t xml:space="preserve">1). </w:t>
      </w:r>
      <w:r>
        <w:rPr>
          <w:lang w:val="en-US"/>
        </w:rPr>
        <w:t>Moreover there was no significant relation between calving to conception interval or calving to conception interval and cows that scored more than 4 times a LCS 2 or 3 (P&gt;0.1).</w:t>
      </w:r>
    </w:p>
    <w:p w:rsidR="00873630" w:rsidRDefault="00873630" w:rsidP="00D3670D">
      <w:pPr>
        <w:pStyle w:val="NoSpacing"/>
        <w:rPr>
          <w:lang w:val="en-US"/>
        </w:rPr>
      </w:pPr>
    </w:p>
    <w:p w:rsidR="00873630" w:rsidRPr="00F267A2" w:rsidRDefault="00873630" w:rsidP="00D3670D">
      <w:pPr>
        <w:pStyle w:val="Caption"/>
        <w:keepNext/>
        <w:rPr>
          <w:lang w:val="en-US"/>
        </w:rPr>
      </w:pPr>
      <w:r w:rsidRPr="00D3670D">
        <w:rPr>
          <w:lang w:val="en-US"/>
        </w:rPr>
        <w:t xml:space="preserve">Table </w:t>
      </w:r>
      <w:r w:rsidR="006127DC">
        <w:rPr>
          <w:lang w:val="en-US"/>
        </w:rPr>
        <w:fldChar w:fldCharType="begin"/>
      </w:r>
      <w:r w:rsidR="006127DC">
        <w:rPr>
          <w:lang w:val="en-US"/>
        </w:rPr>
        <w:instrText xml:space="preserve"> SEQ Table \* ARABIC </w:instrText>
      </w:r>
      <w:r w:rsidR="006127DC">
        <w:rPr>
          <w:lang w:val="en-US"/>
        </w:rPr>
        <w:fldChar w:fldCharType="separate"/>
      </w:r>
      <w:r w:rsidR="006127DC">
        <w:rPr>
          <w:noProof/>
          <w:lang w:val="en-US"/>
        </w:rPr>
        <w:t>7</w:t>
      </w:r>
      <w:r w:rsidR="006127DC">
        <w:rPr>
          <w:lang w:val="en-US"/>
        </w:rPr>
        <w:fldChar w:fldCharType="end"/>
      </w:r>
      <w:r w:rsidRPr="00D3670D">
        <w:rPr>
          <w:lang w:val="en-US"/>
        </w:rPr>
        <w:t xml:space="preserve">: </w:t>
      </w:r>
      <w:r w:rsidRPr="00153661">
        <w:rPr>
          <w:lang w:val="en-US"/>
        </w:rPr>
        <w:t>Independent Samples T-Test</w:t>
      </w:r>
      <w:r>
        <w:rPr>
          <w:lang w:val="en-US"/>
        </w:rPr>
        <w:t xml:space="preserve"> of </w:t>
      </w:r>
      <w:r w:rsidRPr="00D536D3">
        <w:rPr>
          <w:lang w:val="en-US"/>
        </w:rPr>
        <w:t>PSM to Concept</w:t>
      </w:r>
      <w:r>
        <w:rPr>
          <w:lang w:val="en-US"/>
        </w:rPr>
        <w:t>ion interval and Calving to Conception interval in relation with</w:t>
      </w:r>
      <w:r w:rsidRPr="00F267A2">
        <w:rPr>
          <w:lang w:val="en-US"/>
        </w:rPr>
        <w:t xml:space="preserve"> </w:t>
      </w:r>
      <w:r>
        <w:rPr>
          <w:lang w:val="en-US"/>
        </w:rPr>
        <w:t xml:space="preserve">cows who had more than 4 times a LCS 2 or 3 during the prebreeding period. </w:t>
      </w:r>
    </w:p>
    <w:tbl>
      <w:tblPr>
        <w:tblW w:w="9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1"/>
        <w:gridCol w:w="9"/>
        <w:gridCol w:w="134"/>
        <w:gridCol w:w="404"/>
        <w:gridCol w:w="1889"/>
        <w:gridCol w:w="22"/>
        <w:gridCol w:w="295"/>
        <w:gridCol w:w="714"/>
        <w:gridCol w:w="181"/>
        <w:gridCol w:w="250"/>
        <w:gridCol w:w="339"/>
        <w:gridCol w:w="239"/>
        <w:gridCol w:w="884"/>
        <w:gridCol w:w="149"/>
        <w:gridCol w:w="294"/>
        <w:gridCol w:w="97"/>
        <w:gridCol w:w="465"/>
        <w:gridCol w:w="1005"/>
      </w:tblGrid>
      <w:tr w:rsidR="00873630" w:rsidRPr="00AF564E">
        <w:trPr>
          <w:cantSplit/>
          <w:trHeight w:val="317"/>
        </w:trPr>
        <w:tc>
          <w:tcPr>
            <w:tcW w:w="938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Group Statistics</w:t>
            </w:r>
          </w:p>
        </w:tc>
      </w:tr>
      <w:tr w:rsidR="00873630" w:rsidRPr="00AF564E">
        <w:trPr>
          <w:cantSplit/>
          <w:trHeight w:val="621"/>
        </w:trPr>
        <w:tc>
          <w:tcPr>
            <w:tcW w:w="2020" w:type="dxa"/>
            <w:gridSpan w:val="2"/>
            <w:tcBorders>
              <w:top w:val="single" w:sz="16" w:space="0" w:color="000000"/>
              <w:left w:val="single" w:sz="16" w:space="0" w:color="000000"/>
              <w:bottom w:val="single" w:sz="16" w:space="0" w:color="000000"/>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2449" w:type="dxa"/>
            <w:gridSpan w:val="4"/>
            <w:tcBorders>
              <w:top w:val="single" w:sz="16" w:space="0" w:color="000000"/>
              <w:left w:val="nil"/>
              <w:bottom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val="en-US" w:eastAsia="nl-NL"/>
              </w:rPr>
            </w:pPr>
            <w:r w:rsidRPr="00AF564E">
              <w:rPr>
                <w:rFonts w:ascii="Arial" w:hAnsi="Arial" w:cs="Arial"/>
                <w:color w:val="000000"/>
                <w:sz w:val="18"/>
                <w:szCs w:val="18"/>
                <w:lang w:val="en-US" w:eastAsia="nl-NL"/>
              </w:rPr>
              <w:t>More than 4 times LCS 2 or 3</w:t>
            </w:r>
          </w:p>
        </w:tc>
        <w:tc>
          <w:tcPr>
            <w:tcW w:w="1009" w:type="dxa"/>
            <w:gridSpan w:val="2"/>
            <w:tcBorders>
              <w:top w:val="single" w:sz="16" w:space="0" w:color="000000"/>
              <w:left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N</w:t>
            </w:r>
          </w:p>
        </w:tc>
        <w:tc>
          <w:tcPr>
            <w:tcW w:w="1009" w:type="dxa"/>
            <w:gridSpan w:val="4"/>
            <w:tcBorders>
              <w:top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Mean</w:t>
            </w:r>
          </w:p>
        </w:tc>
        <w:tc>
          <w:tcPr>
            <w:tcW w:w="1424" w:type="dxa"/>
            <w:gridSpan w:val="4"/>
            <w:tcBorders>
              <w:top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Deviation</w:t>
            </w:r>
          </w:p>
        </w:tc>
        <w:tc>
          <w:tcPr>
            <w:tcW w:w="1470" w:type="dxa"/>
            <w:gridSpan w:val="2"/>
            <w:tcBorders>
              <w:top w:val="single" w:sz="16" w:space="0" w:color="000000"/>
              <w:bottom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Error Mean</w:t>
            </w:r>
          </w:p>
        </w:tc>
      </w:tr>
      <w:tr w:rsidR="00873630" w:rsidRPr="00AF564E">
        <w:trPr>
          <w:cantSplit/>
          <w:trHeight w:val="304"/>
        </w:trPr>
        <w:tc>
          <w:tcPr>
            <w:tcW w:w="2020" w:type="dxa"/>
            <w:gridSpan w:val="2"/>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2449" w:type="dxa"/>
            <w:gridSpan w:val="4"/>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1009" w:type="dxa"/>
            <w:gridSpan w:val="2"/>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79</w:t>
            </w:r>
          </w:p>
        </w:tc>
        <w:tc>
          <w:tcPr>
            <w:tcW w:w="1009"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43,76</w:t>
            </w:r>
          </w:p>
        </w:tc>
        <w:tc>
          <w:tcPr>
            <w:tcW w:w="1424"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45,893</w:t>
            </w:r>
          </w:p>
        </w:tc>
        <w:tc>
          <w:tcPr>
            <w:tcW w:w="1470" w:type="dxa"/>
            <w:gridSpan w:val="2"/>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5,163</w:t>
            </w:r>
          </w:p>
        </w:tc>
      </w:tr>
      <w:tr w:rsidR="00873630" w:rsidRPr="00AF564E">
        <w:trPr>
          <w:cantSplit/>
          <w:trHeight w:val="140"/>
        </w:trPr>
        <w:tc>
          <w:tcPr>
            <w:tcW w:w="2020" w:type="dxa"/>
            <w:gridSpan w:val="2"/>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449"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009" w:type="dxa"/>
            <w:gridSpan w:val="2"/>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21</w:t>
            </w:r>
          </w:p>
        </w:tc>
        <w:tc>
          <w:tcPr>
            <w:tcW w:w="1009"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47,19</w:t>
            </w:r>
          </w:p>
        </w:tc>
        <w:tc>
          <w:tcPr>
            <w:tcW w:w="1424"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50,988</w:t>
            </w:r>
          </w:p>
        </w:tc>
        <w:tc>
          <w:tcPr>
            <w:tcW w:w="1470" w:type="dxa"/>
            <w:gridSpan w:val="2"/>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11,126</w:t>
            </w:r>
          </w:p>
        </w:tc>
      </w:tr>
      <w:tr w:rsidR="00873630" w:rsidRPr="00AF564E">
        <w:trPr>
          <w:cantSplit/>
          <w:trHeight w:val="304"/>
        </w:trPr>
        <w:tc>
          <w:tcPr>
            <w:tcW w:w="2020" w:type="dxa"/>
            <w:gridSpan w:val="2"/>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2449"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0</w:t>
            </w:r>
          </w:p>
        </w:tc>
        <w:tc>
          <w:tcPr>
            <w:tcW w:w="1009" w:type="dxa"/>
            <w:gridSpan w:val="2"/>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79</w:t>
            </w:r>
          </w:p>
        </w:tc>
        <w:tc>
          <w:tcPr>
            <w:tcW w:w="1009"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115,90</w:t>
            </w:r>
          </w:p>
        </w:tc>
        <w:tc>
          <w:tcPr>
            <w:tcW w:w="1424"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42,635</w:t>
            </w:r>
          </w:p>
        </w:tc>
        <w:tc>
          <w:tcPr>
            <w:tcW w:w="1470" w:type="dxa"/>
            <w:gridSpan w:val="2"/>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4,797</w:t>
            </w:r>
          </w:p>
        </w:tc>
      </w:tr>
      <w:tr w:rsidR="00873630" w:rsidRPr="00AF564E">
        <w:trPr>
          <w:cantSplit/>
          <w:trHeight w:val="140"/>
        </w:trPr>
        <w:tc>
          <w:tcPr>
            <w:tcW w:w="2020" w:type="dxa"/>
            <w:gridSpan w:val="2"/>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449" w:type="dxa"/>
            <w:gridSpan w:val="4"/>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1</w:t>
            </w:r>
          </w:p>
        </w:tc>
        <w:tc>
          <w:tcPr>
            <w:tcW w:w="1009" w:type="dxa"/>
            <w:gridSpan w:val="2"/>
            <w:tcBorders>
              <w:top w:val="nil"/>
              <w:left w:val="single" w:sz="16" w:space="0" w:color="000000"/>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21</w:t>
            </w:r>
          </w:p>
        </w:tc>
        <w:tc>
          <w:tcPr>
            <w:tcW w:w="1009"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125,71</w:t>
            </w:r>
          </w:p>
        </w:tc>
        <w:tc>
          <w:tcPr>
            <w:tcW w:w="1424"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45,407</w:t>
            </w:r>
          </w:p>
        </w:tc>
        <w:tc>
          <w:tcPr>
            <w:tcW w:w="1470" w:type="dxa"/>
            <w:gridSpan w:val="2"/>
            <w:tcBorders>
              <w:top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9,909</w:t>
            </w:r>
          </w:p>
        </w:tc>
      </w:tr>
      <w:tr w:rsidR="00873630" w:rsidRPr="00AF564E">
        <w:trPr>
          <w:cantSplit/>
          <w:trHeight w:val="304"/>
        </w:trPr>
        <w:tc>
          <w:tcPr>
            <w:tcW w:w="938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Height w:val="621"/>
        </w:trPr>
        <w:tc>
          <w:tcPr>
            <w:tcW w:w="4447" w:type="dxa"/>
            <w:gridSpan w:val="5"/>
            <w:vMerge w:val="restart"/>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2924" w:type="dxa"/>
            <w:gridSpan w:val="8"/>
            <w:tcBorders>
              <w:top w:val="single" w:sz="16" w:space="0" w:color="000000"/>
              <w:lef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Levene's Test for Equality of Variances</w:t>
            </w:r>
          </w:p>
        </w:tc>
        <w:tc>
          <w:tcPr>
            <w:tcW w:w="2010" w:type="dxa"/>
            <w:gridSpan w:val="5"/>
            <w:tcBorders>
              <w:top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AF564E">
        <w:trPr>
          <w:cantSplit/>
          <w:trHeight w:val="219"/>
        </w:trPr>
        <w:tc>
          <w:tcPr>
            <w:tcW w:w="4447" w:type="dxa"/>
            <w:gridSpan w:val="5"/>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1462" w:type="dxa"/>
            <w:gridSpan w:val="5"/>
            <w:vMerge w:val="restart"/>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F</w:t>
            </w:r>
          </w:p>
        </w:tc>
        <w:tc>
          <w:tcPr>
            <w:tcW w:w="1462" w:type="dxa"/>
            <w:gridSpan w:val="3"/>
            <w:vMerge w:val="restart"/>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Sig.</w:t>
            </w:r>
          </w:p>
        </w:tc>
        <w:tc>
          <w:tcPr>
            <w:tcW w:w="1005" w:type="dxa"/>
            <w:gridSpan w:val="4"/>
            <w:vMerge w:val="restart"/>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t</w:t>
            </w:r>
          </w:p>
        </w:tc>
        <w:tc>
          <w:tcPr>
            <w:tcW w:w="1005" w:type="dxa"/>
            <w:vMerge w:val="restart"/>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df</w:t>
            </w:r>
          </w:p>
        </w:tc>
      </w:tr>
      <w:tr w:rsidR="00873630" w:rsidRPr="00AF564E">
        <w:trPr>
          <w:cantSplit/>
          <w:trHeight w:val="219"/>
        </w:trPr>
        <w:tc>
          <w:tcPr>
            <w:tcW w:w="4447" w:type="dxa"/>
            <w:gridSpan w:val="5"/>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462" w:type="dxa"/>
            <w:gridSpan w:val="5"/>
            <w:vMerge/>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462" w:type="dxa"/>
            <w:gridSpan w:val="3"/>
            <w:vMerge/>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005" w:type="dxa"/>
            <w:gridSpan w:val="4"/>
            <w:vMerge/>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005" w:type="dxa"/>
            <w:vMerge/>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cantSplit/>
          <w:trHeight w:val="317"/>
        </w:trPr>
        <w:tc>
          <w:tcPr>
            <w:tcW w:w="2011" w:type="dxa"/>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2436" w:type="dxa"/>
            <w:gridSpan w:val="4"/>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62" w:type="dxa"/>
            <w:gridSpan w:val="5"/>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,827</w:t>
            </w:r>
          </w:p>
        </w:tc>
        <w:tc>
          <w:tcPr>
            <w:tcW w:w="1462" w:type="dxa"/>
            <w:gridSpan w:val="3"/>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,365</w:t>
            </w:r>
          </w:p>
        </w:tc>
        <w:tc>
          <w:tcPr>
            <w:tcW w:w="1005"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-,297</w:t>
            </w:r>
          </w:p>
        </w:tc>
        <w:tc>
          <w:tcPr>
            <w:tcW w:w="1005" w:type="dxa"/>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w:t>
            </w:r>
          </w:p>
        </w:tc>
      </w:tr>
      <w:tr w:rsidR="00873630" w:rsidRPr="00AF564E">
        <w:trPr>
          <w:cantSplit/>
          <w:trHeight w:val="140"/>
        </w:trPr>
        <w:tc>
          <w:tcPr>
            <w:tcW w:w="2011" w:type="dxa"/>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436"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62" w:type="dxa"/>
            <w:gridSpan w:val="5"/>
            <w:tcBorders>
              <w:top w:val="nil"/>
              <w:left w:val="single" w:sz="16" w:space="0" w:color="000000"/>
              <w:bottom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62" w:type="dxa"/>
            <w:gridSpan w:val="3"/>
            <w:tcBorders>
              <w:top w:val="nil"/>
              <w:bottom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005"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-,280</w:t>
            </w:r>
          </w:p>
        </w:tc>
        <w:tc>
          <w:tcPr>
            <w:tcW w:w="1005" w:type="dxa"/>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29,195</w:t>
            </w:r>
          </w:p>
        </w:tc>
      </w:tr>
      <w:tr w:rsidR="00873630" w:rsidRPr="00AF564E">
        <w:trPr>
          <w:cantSplit/>
          <w:trHeight w:val="317"/>
        </w:trPr>
        <w:tc>
          <w:tcPr>
            <w:tcW w:w="2011" w:type="dxa"/>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2436"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62" w:type="dxa"/>
            <w:gridSpan w:val="5"/>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,250</w:t>
            </w:r>
          </w:p>
        </w:tc>
        <w:tc>
          <w:tcPr>
            <w:tcW w:w="1462" w:type="dxa"/>
            <w:gridSpan w:val="3"/>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,618</w:t>
            </w:r>
          </w:p>
        </w:tc>
        <w:tc>
          <w:tcPr>
            <w:tcW w:w="1005"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-,925</w:t>
            </w:r>
          </w:p>
        </w:tc>
        <w:tc>
          <w:tcPr>
            <w:tcW w:w="1005" w:type="dxa"/>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w:t>
            </w:r>
          </w:p>
        </w:tc>
      </w:tr>
      <w:tr w:rsidR="00873630" w:rsidRPr="00AF564E">
        <w:trPr>
          <w:cantSplit/>
          <w:trHeight w:val="140"/>
        </w:trPr>
        <w:tc>
          <w:tcPr>
            <w:tcW w:w="2011" w:type="dxa"/>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436" w:type="dxa"/>
            <w:gridSpan w:val="4"/>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62" w:type="dxa"/>
            <w:gridSpan w:val="5"/>
            <w:tcBorders>
              <w:top w:val="nil"/>
              <w:left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462" w:type="dxa"/>
            <w:gridSpan w:val="3"/>
            <w:tcBorders>
              <w:top w:val="nil"/>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Times New Roman" w:hAnsi="Times New Roman" w:cs="Times New Roman"/>
                <w:sz w:val="24"/>
                <w:szCs w:val="24"/>
                <w:lang w:eastAsia="nl-NL"/>
              </w:rPr>
            </w:pPr>
          </w:p>
        </w:tc>
        <w:tc>
          <w:tcPr>
            <w:tcW w:w="1005"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-,892</w:t>
            </w:r>
          </w:p>
        </w:tc>
        <w:tc>
          <w:tcPr>
            <w:tcW w:w="1005" w:type="dxa"/>
            <w:tcBorders>
              <w:top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30,050</w:t>
            </w:r>
          </w:p>
        </w:tc>
      </w:tr>
      <w:tr w:rsidR="00873630" w:rsidRPr="00AF564E">
        <w:trPr>
          <w:cantSplit/>
          <w:trHeight w:val="304"/>
        </w:trPr>
        <w:tc>
          <w:tcPr>
            <w:tcW w:w="938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Height w:val="317"/>
        </w:trPr>
        <w:tc>
          <w:tcPr>
            <w:tcW w:w="4764" w:type="dxa"/>
            <w:gridSpan w:val="7"/>
            <w:vMerge w:val="restart"/>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4616" w:type="dxa"/>
            <w:gridSpan w:val="11"/>
            <w:tcBorders>
              <w:top w:val="single" w:sz="16" w:space="0" w:color="000000"/>
              <w:left w:val="single" w:sz="16" w:space="0" w:color="000000"/>
              <w:right w:val="single" w:sz="16" w:space="0" w:color="000000"/>
            </w:tcBorders>
            <w:shd w:val="clear" w:color="auto" w:fill="FFFFFF"/>
            <w:vAlign w:val="bottom"/>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AF564E">
        <w:trPr>
          <w:cantSplit/>
          <w:trHeight w:val="219"/>
        </w:trPr>
        <w:tc>
          <w:tcPr>
            <w:tcW w:w="4764" w:type="dxa"/>
            <w:gridSpan w:val="7"/>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1484" w:type="dxa"/>
            <w:gridSpan w:val="4"/>
            <w:vMerge w:val="restart"/>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Sig. (2-tailed)</w:t>
            </w:r>
          </w:p>
        </w:tc>
        <w:tc>
          <w:tcPr>
            <w:tcW w:w="1566" w:type="dxa"/>
            <w:gridSpan w:val="4"/>
            <w:vMerge w:val="restart"/>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Mean Difference</w:t>
            </w:r>
          </w:p>
        </w:tc>
        <w:tc>
          <w:tcPr>
            <w:tcW w:w="1566" w:type="dxa"/>
            <w:gridSpan w:val="3"/>
            <w:vMerge w:val="restart"/>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Std. Error Difference</w:t>
            </w:r>
          </w:p>
        </w:tc>
      </w:tr>
      <w:tr w:rsidR="00873630" w:rsidRPr="00AF564E">
        <w:trPr>
          <w:cantSplit/>
          <w:trHeight w:val="219"/>
        </w:trPr>
        <w:tc>
          <w:tcPr>
            <w:tcW w:w="4764" w:type="dxa"/>
            <w:gridSpan w:val="7"/>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484" w:type="dxa"/>
            <w:gridSpan w:val="4"/>
            <w:vMerge/>
            <w:tcBorders>
              <w:lef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566" w:type="dxa"/>
            <w:gridSpan w:val="4"/>
            <w:vMerge/>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1566" w:type="dxa"/>
            <w:gridSpan w:val="3"/>
            <w:vMerge/>
            <w:tcBorders>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r>
      <w:tr w:rsidR="00873630" w:rsidRPr="00AF564E">
        <w:trPr>
          <w:cantSplit/>
          <w:trHeight w:val="317"/>
        </w:trPr>
        <w:tc>
          <w:tcPr>
            <w:tcW w:w="2154" w:type="dxa"/>
            <w:gridSpan w:val="3"/>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2610" w:type="dxa"/>
            <w:gridSpan w:val="4"/>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84" w:type="dxa"/>
            <w:gridSpan w:val="4"/>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,767</w:t>
            </w:r>
          </w:p>
        </w:tc>
        <w:tc>
          <w:tcPr>
            <w:tcW w:w="1566" w:type="dxa"/>
            <w:gridSpan w:val="4"/>
            <w:tcBorders>
              <w:top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-3,431</w:t>
            </w:r>
          </w:p>
        </w:tc>
        <w:tc>
          <w:tcPr>
            <w:tcW w:w="1566" w:type="dxa"/>
            <w:gridSpan w:val="3"/>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11,534</w:t>
            </w:r>
          </w:p>
        </w:tc>
      </w:tr>
      <w:tr w:rsidR="00873630" w:rsidRPr="00AF564E">
        <w:trPr>
          <w:cantSplit/>
          <w:trHeight w:val="140"/>
        </w:trPr>
        <w:tc>
          <w:tcPr>
            <w:tcW w:w="2154" w:type="dxa"/>
            <w:gridSpan w:val="3"/>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610"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84" w:type="dxa"/>
            <w:gridSpan w:val="4"/>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,782</w:t>
            </w:r>
          </w:p>
        </w:tc>
        <w:tc>
          <w:tcPr>
            <w:tcW w:w="156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-3,431</w:t>
            </w:r>
          </w:p>
        </w:tc>
        <w:tc>
          <w:tcPr>
            <w:tcW w:w="1566" w:type="dxa"/>
            <w:gridSpan w:val="3"/>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12,266</w:t>
            </w:r>
          </w:p>
        </w:tc>
      </w:tr>
      <w:tr w:rsidR="00873630" w:rsidRPr="00AF564E">
        <w:trPr>
          <w:cantSplit/>
          <w:trHeight w:val="317"/>
        </w:trPr>
        <w:tc>
          <w:tcPr>
            <w:tcW w:w="2154" w:type="dxa"/>
            <w:gridSpan w:val="3"/>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2610" w:type="dxa"/>
            <w:gridSpan w:val="4"/>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484" w:type="dxa"/>
            <w:gridSpan w:val="4"/>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,357</w:t>
            </w:r>
          </w:p>
        </w:tc>
        <w:tc>
          <w:tcPr>
            <w:tcW w:w="1566" w:type="dxa"/>
            <w:gridSpan w:val="4"/>
            <w:tcBorders>
              <w:top w:val="nil"/>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-9,816</w:t>
            </w:r>
          </w:p>
        </w:tc>
        <w:tc>
          <w:tcPr>
            <w:tcW w:w="1566" w:type="dxa"/>
            <w:gridSpan w:val="3"/>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10,610</w:t>
            </w:r>
          </w:p>
        </w:tc>
      </w:tr>
      <w:tr w:rsidR="00873630" w:rsidRPr="00AF564E">
        <w:trPr>
          <w:cantSplit/>
          <w:trHeight w:val="140"/>
        </w:trPr>
        <w:tc>
          <w:tcPr>
            <w:tcW w:w="2154" w:type="dxa"/>
            <w:gridSpan w:val="3"/>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2610" w:type="dxa"/>
            <w:gridSpan w:val="4"/>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484" w:type="dxa"/>
            <w:gridSpan w:val="4"/>
            <w:tcBorders>
              <w:top w:val="nil"/>
              <w:left w:val="single" w:sz="16" w:space="0" w:color="000000"/>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,380</w:t>
            </w:r>
          </w:p>
        </w:tc>
        <w:tc>
          <w:tcPr>
            <w:tcW w:w="1566" w:type="dxa"/>
            <w:gridSpan w:val="4"/>
            <w:tcBorders>
              <w:top w:val="nil"/>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-9,816</w:t>
            </w:r>
          </w:p>
        </w:tc>
        <w:tc>
          <w:tcPr>
            <w:tcW w:w="1566" w:type="dxa"/>
            <w:gridSpan w:val="3"/>
            <w:tcBorders>
              <w:top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11,009</w:t>
            </w:r>
          </w:p>
        </w:tc>
      </w:tr>
      <w:tr w:rsidR="00873630" w:rsidRPr="00AF564E">
        <w:trPr>
          <w:cantSplit/>
          <w:trHeight w:val="317"/>
        </w:trPr>
        <w:tc>
          <w:tcPr>
            <w:tcW w:w="9380" w:type="dxa"/>
            <w:gridSpan w:val="18"/>
            <w:tcBorders>
              <w:top w:val="nil"/>
              <w:left w:val="nil"/>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b/>
                <w:bCs/>
                <w:color w:val="000000"/>
                <w:sz w:val="18"/>
                <w:szCs w:val="18"/>
                <w:lang w:eastAsia="nl-NL"/>
              </w:rPr>
              <w:t>Independent Samples Test</w:t>
            </w:r>
          </w:p>
        </w:tc>
      </w:tr>
      <w:tr w:rsidR="00873630" w:rsidRPr="004A27C3">
        <w:trPr>
          <w:cantSplit/>
          <w:trHeight w:val="304"/>
        </w:trPr>
        <w:tc>
          <w:tcPr>
            <w:tcW w:w="5659" w:type="dxa"/>
            <w:gridSpan w:val="9"/>
            <w:vMerge w:val="restart"/>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p>
        </w:tc>
        <w:tc>
          <w:tcPr>
            <w:tcW w:w="3721" w:type="dxa"/>
            <w:gridSpan w:val="9"/>
            <w:tcBorders>
              <w:top w:val="single" w:sz="16" w:space="0" w:color="000000"/>
              <w:left w:val="single" w:sz="16" w:space="0" w:color="000000"/>
              <w:right w:val="single" w:sz="16" w:space="0" w:color="000000"/>
            </w:tcBorders>
            <w:shd w:val="clear" w:color="auto" w:fill="FFFFFF"/>
            <w:vAlign w:val="bottom"/>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t-test for Equality of Means</w:t>
            </w:r>
          </w:p>
        </w:tc>
      </w:tr>
      <w:tr w:rsidR="00873630" w:rsidRPr="004A27C3">
        <w:trPr>
          <w:cantSplit/>
          <w:trHeight w:val="140"/>
        </w:trPr>
        <w:tc>
          <w:tcPr>
            <w:tcW w:w="5659" w:type="dxa"/>
            <w:gridSpan w:val="9"/>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3721" w:type="dxa"/>
            <w:gridSpan w:val="9"/>
            <w:tcBorders>
              <w:left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val="en-US" w:eastAsia="nl-NL"/>
              </w:rPr>
            </w:pPr>
            <w:r w:rsidRPr="00AF564E">
              <w:rPr>
                <w:rFonts w:ascii="Arial" w:hAnsi="Arial" w:cs="Arial"/>
                <w:color w:val="000000"/>
                <w:sz w:val="18"/>
                <w:szCs w:val="18"/>
                <w:lang w:val="en-US" w:eastAsia="nl-NL"/>
              </w:rPr>
              <w:t>95% Confidence Interval of the Difference</w:t>
            </w:r>
          </w:p>
        </w:tc>
      </w:tr>
      <w:tr w:rsidR="00873630" w:rsidRPr="00AF564E">
        <w:trPr>
          <w:cantSplit/>
          <w:trHeight w:val="140"/>
        </w:trPr>
        <w:tc>
          <w:tcPr>
            <w:tcW w:w="5659" w:type="dxa"/>
            <w:gridSpan w:val="9"/>
            <w:vMerge/>
            <w:tcBorders>
              <w:top w:val="single" w:sz="16" w:space="0" w:color="000000"/>
              <w:left w:val="single" w:sz="16" w:space="0" w:color="000000"/>
              <w:bottom w:val="nil"/>
              <w:right w:val="nil"/>
            </w:tcBorders>
            <w:shd w:val="clear" w:color="auto" w:fill="FFFFFF"/>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val="en-US" w:eastAsia="nl-NL"/>
              </w:rPr>
            </w:pPr>
          </w:p>
        </w:tc>
        <w:tc>
          <w:tcPr>
            <w:tcW w:w="1861" w:type="dxa"/>
            <w:gridSpan w:val="5"/>
            <w:tcBorders>
              <w:left w:val="single" w:sz="16" w:space="0" w:color="000000"/>
              <w:bottom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Lower</w:t>
            </w:r>
          </w:p>
        </w:tc>
        <w:tc>
          <w:tcPr>
            <w:tcW w:w="1861" w:type="dxa"/>
            <w:gridSpan w:val="4"/>
            <w:tcBorders>
              <w:bottom w:val="single" w:sz="16" w:space="0" w:color="000000"/>
              <w:right w:val="single" w:sz="16" w:space="0" w:color="000000"/>
            </w:tcBorders>
            <w:shd w:val="clear" w:color="auto" w:fill="FFFFFF"/>
          </w:tcPr>
          <w:p w:rsidR="00873630" w:rsidRPr="00AF564E" w:rsidRDefault="00873630" w:rsidP="006F76F9">
            <w:pPr>
              <w:widowControl w:val="0"/>
              <w:autoSpaceDE w:val="0"/>
              <w:autoSpaceDN w:val="0"/>
              <w:adjustRightInd w:val="0"/>
              <w:spacing w:after="0" w:line="320" w:lineRule="atLeast"/>
              <w:ind w:left="60" w:right="60"/>
              <w:jc w:val="center"/>
              <w:rPr>
                <w:rFonts w:ascii="Arial" w:hAnsi="Arial" w:cs="Arial"/>
                <w:color w:val="000000"/>
                <w:sz w:val="18"/>
                <w:szCs w:val="18"/>
                <w:lang w:eastAsia="nl-NL"/>
              </w:rPr>
            </w:pPr>
            <w:r w:rsidRPr="00AF564E">
              <w:rPr>
                <w:rFonts w:ascii="Arial" w:hAnsi="Arial" w:cs="Arial"/>
                <w:color w:val="000000"/>
                <w:sz w:val="18"/>
                <w:szCs w:val="18"/>
                <w:lang w:eastAsia="nl-NL"/>
              </w:rPr>
              <w:t>Upper</w:t>
            </w:r>
          </w:p>
        </w:tc>
      </w:tr>
      <w:tr w:rsidR="00873630" w:rsidRPr="00AF564E">
        <w:trPr>
          <w:cantSplit/>
          <w:trHeight w:val="317"/>
        </w:trPr>
        <w:tc>
          <w:tcPr>
            <w:tcW w:w="2558" w:type="dxa"/>
            <w:gridSpan w:val="4"/>
            <w:vMerge w:val="restart"/>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PSM - Conception</w:t>
            </w:r>
          </w:p>
        </w:tc>
        <w:tc>
          <w:tcPr>
            <w:tcW w:w="3101" w:type="dxa"/>
            <w:gridSpan w:val="5"/>
            <w:tcBorders>
              <w:top w:val="single" w:sz="16" w:space="0" w:color="000000"/>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861" w:type="dxa"/>
            <w:gridSpan w:val="5"/>
            <w:tcBorders>
              <w:top w:val="single" w:sz="16" w:space="0" w:color="000000"/>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-26,319</w:t>
            </w:r>
          </w:p>
        </w:tc>
        <w:tc>
          <w:tcPr>
            <w:tcW w:w="1861" w:type="dxa"/>
            <w:gridSpan w:val="4"/>
            <w:tcBorders>
              <w:top w:val="single" w:sz="16" w:space="0" w:color="000000"/>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19,457</w:t>
            </w:r>
          </w:p>
        </w:tc>
      </w:tr>
      <w:tr w:rsidR="00873630" w:rsidRPr="00AF564E">
        <w:trPr>
          <w:cantSplit/>
          <w:trHeight w:val="140"/>
        </w:trPr>
        <w:tc>
          <w:tcPr>
            <w:tcW w:w="2558" w:type="dxa"/>
            <w:gridSpan w:val="4"/>
            <w:vMerge/>
            <w:tcBorders>
              <w:top w:val="single" w:sz="16" w:space="0" w:color="000000"/>
              <w:left w:val="single" w:sz="16" w:space="0" w:color="000000"/>
              <w:bottom w:val="nil"/>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3101" w:type="dxa"/>
            <w:gridSpan w:val="5"/>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861" w:type="dxa"/>
            <w:gridSpan w:val="5"/>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-28,511</w:t>
            </w:r>
          </w:p>
        </w:tc>
        <w:tc>
          <w:tcPr>
            <w:tcW w:w="1861" w:type="dxa"/>
            <w:gridSpan w:val="4"/>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21,649</w:t>
            </w:r>
          </w:p>
        </w:tc>
      </w:tr>
      <w:tr w:rsidR="00873630" w:rsidRPr="00AF564E">
        <w:trPr>
          <w:cantSplit/>
          <w:trHeight w:val="317"/>
        </w:trPr>
        <w:tc>
          <w:tcPr>
            <w:tcW w:w="2558" w:type="dxa"/>
            <w:gridSpan w:val="4"/>
            <w:vMerge w:val="restart"/>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Calving - Conception</w:t>
            </w:r>
          </w:p>
        </w:tc>
        <w:tc>
          <w:tcPr>
            <w:tcW w:w="3101" w:type="dxa"/>
            <w:gridSpan w:val="5"/>
            <w:tcBorders>
              <w:top w:val="nil"/>
              <w:left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assumed</w:t>
            </w:r>
          </w:p>
        </w:tc>
        <w:tc>
          <w:tcPr>
            <w:tcW w:w="1861" w:type="dxa"/>
            <w:gridSpan w:val="5"/>
            <w:tcBorders>
              <w:top w:val="nil"/>
              <w:left w:val="single" w:sz="16" w:space="0" w:color="000000"/>
              <w:bottom w:val="nil"/>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-30,871</w:t>
            </w:r>
          </w:p>
        </w:tc>
        <w:tc>
          <w:tcPr>
            <w:tcW w:w="1861" w:type="dxa"/>
            <w:gridSpan w:val="4"/>
            <w:tcBorders>
              <w:top w:val="nil"/>
              <w:bottom w:val="nil"/>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11,240</w:t>
            </w:r>
          </w:p>
        </w:tc>
      </w:tr>
      <w:tr w:rsidR="00873630" w:rsidRPr="00AF564E">
        <w:trPr>
          <w:cantSplit/>
          <w:trHeight w:val="140"/>
        </w:trPr>
        <w:tc>
          <w:tcPr>
            <w:tcW w:w="2558" w:type="dxa"/>
            <w:gridSpan w:val="4"/>
            <w:vMerge/>
            <w:tcBorders>
              <w:top w:val="nil"/>
              <w:left w:val="single" w:sz="16" w:space="0" w:color="000000"/>
              <w:bottom w:val="single" w:sz="16" w:space="0" w:color="000000"/>
              <w:right w:val="nil"/>
            </w:tcBorders>
            <w:shd w:val="clear" w:color="auto" w:fill="FFFFFF"/>
            <w:vAlign w:val="center"/>
          </w:tcPr>
          <w:p w:rsidR="00873630" w:rsidRPr="00AF564E" w:rsidRDefault="00873630" w:rsidP="006F76F9">
            <w:pPr>
              <w:widowControl w:val="0"/>
              <w:autoSpaceDE w:val="0"/>
              <w:autoSpaceDN w:val="0"/>
              <w:adjustRightInd w:val="0"/>
              <w:spacing w:after="0" w:line="240" w:lineRule="auto"/>
              <w:rPr>
                <w:rFonts w:ascii="Arial" w:hAnsi="Arial" w:cs="Arial"/>
                <w:color w:val="000000"/>
                <w:sz w:val="18"/>
                <w:szCs w:val="18"/>
                <w:lang w:eastAsia="nl-NL"/>
              </w:rPr>
            </w:pPr>
          </w:p>
        </w:tc>
        <w:tc>
          <w:tcPr>
            <w:tcW w:w="3101" w:type="dxa"/>
            <w:gridSpan w:val="5"/>
            <w:tcBorders>
              <w:top w:val="nil"/>
              <w:left w:val="nil"/>
              <w:bottom w:val="single" w:sz="16" w:space="0" w:color="000000"/>
              <w:right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rPr>
                <w:rFonts w:ascii="Arial" w:hAnsi="Arial" w:cs="Arial"/>
                <w:color w:val="000000"/>
                <w:sz w:val="18"/>
                <w:szCs w:val="18"/>
                <w:lang w:eastAsia="nl-NL"/>
              </w:rPr>
            </w:pPr>
            <w:r w:rsidRPr="00AF564E">
              <w:rPr>
                <w:rFonts w:ascii="Arial" w:hAnsi="Arial" w:cs="Arial"/>
                <w:color w:val="000000"/>
                <w:sz w:val="18"/>
                <w:szCs w:val="18"/>
                <w:lang w:eastAsia="nl-NL"/>
              </w:rPr>
              <w:t>Equal variances not assumed</w:t>
            </w:r>
          </w:p>
        </w:tc>
        <w:tc>
          <w:tcPr>
            <w:tcW w:w="1861" w:type="dxa"/>
            <w:gridSpan w:val="5"/>
            <w:tcBorders>
              <w:top w:val="nil"/>
              <w:left w:val="single" w:sz="16" w:space="0" w:color="000000"/>
              <w:bottom w:val="single" w:sz="16" w:space="0" w:color="000000"/>
            </w:tcBorders>
            <w:shd w:val="clear" w:color="auto" w:fill="FFFFFF"/>
            <w:vAlign w:val="center"/>
          </w:tcPr>
          <w:p w:rsidR="00873630" w:rsidRPr="00AF564E" w:rsidRDefault="00873630" w:rsidP="006F76F9">
            <w:pPr>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-32,297</w:t>
            </w:r>
          </w:p>
        </w:tc>
        <w:tc>
          <w:tcPr>
            <w:tcW w:w="1861" w:type="dxa"/>
            <w:gridSpan w:val="4"/>
            <w:tcBorders>
              <w:top w:val="nil"/>
              <w:bottom w:val="single" w:sz="16" w:space="0" w:color="000000"/>
              <w:right w:val="single" w:sz="16" w:space="0" w:color="000000"/>
            </w:tcBorders>
            <w:shd w:val="clear" w:color="auto" w:fill="FFFFFF"/>
            <w:vAlign w:val="center"/>
          </w:tcPr>
          <w:p w:rsidR="00873630" w:rsidRPr="00AF564E" w:rsidRDefault="00873630" w:rsidP="002E6E96">
            <w:pPr>
              <w:keepNext/>
              <w:widowControl w:val="0"/>
              <w:autoSpaceDE w:val="0"/>
              <w:autoSpaceDN w:val="0"/>
              <w:adjustRightInd w:val="0"/>
              <w:spacing w:after="0" w:line="320" w:lineRule="atLeast"/>
              <w:ind w:left="60" w:right="60"/>
              <w:jc w:val="right"/>
              <w:rPr>
                <w:rFonts w:ascii="Arial" w:hAnsi="Arial" w:cs="Arial"/>
                <w:color w:val="000000"/>
                <w:sz w:val="18"/>
                <w:szCs w:val="18"/>
                <w:lang w:eastAsia="nl-NL"/>
              </w:rPr>
            </w:pPr>
            <w:r w:rsidRPr="00AF564E">
              <w:rPr>
                <w:rFonts w:ascii="Arial" w:hAnsi="Arial" w:cs="Arial"/>
                <w:color w:val="000000"/>
                <w:sz w:val="18"/>
                <w:szCs w:val="18"/>
                <w:lang w:eastAsia="nl-NL"/>
              </w:rPr>
              <w:t>12,666</w:t>
            </w:r>
          </w:p>
        </w:tc>
      </w:tr>
    </w:tbl>
    <w:p w:rsidR="00873630" w:rsidRDefault="00873630" w:rsidP="00A00A50">
      <w:pPr>
        <w:pStyle w:val="NoSpacing"/>
        <w:rPr>
          <w:b/>
          <w:bCs/>
          <w:lang w:val="en-US"/>
        </w:rPr>
      </w:pPr>
      <w:r>
        <w:rPr>
          <w:b/>
          <w:bCs/>
          <w:lang w:val="en-US"/>
        </w:rPr>
        <w:lastRenderedPageBreak/>
        <w:t>Discussion</w:t>
      </w:r>
    </w:p>
    <w:p w:rsidR="00873630" w:rsidRDefault="00873630" w:rsidP="00675054">
      <w:pPr>
        <w:pStyle w:val="NoSpacing"/>
        <w:rPr>
          <w:lang w:val="en-US"/>
        </w:rPr>
      </w:pPr>
    </w:p>
    <w:p w:rsidR="00873630" w:rsidRDefault="00873630" w:rsidP="00675054">
      <w:pPr>
        <w:pStyle w:val="NoSpacing"/>
        <w:rPr>
          <w:lang w:val="en-US"/>
        </w:rPr>
      </w:pPr>
      <w:r>
        <w:rPr>
          <w:lang w:val="en-US"/>
        </w:rPr>
        <w:t xml:space="preserve">During the breeding period there has been </w:t>
      </w:r>
      <w:r w:rsidRPr="00937CB6">
        <w:rPr>
          <w:lang w:val="en-US"/>
        </w:rPr>
        <w:t>a severe</w:t>
      </w:r>
      <w:r w:rsidR="00236FE6">
        <w:rPr>
          <w:lang w:val="en-US"/>
        </w:rPr>
        <w:t xml:space="preserve"> outbreak of</w:t>
      </w:r>
      <w:r w:rsidRPr="00937CB6">
        <w:rPr>
          <w:lang w:val="en-US"/>
        </w:rPr>
        <w:t xml:space="preserve"> </w:t>
      </w:r>
      <w:r>
        <w:rPr>
          <w:lang w:val="en-US"/>
        </w:rPr>
        <w:t>lameness of</w:t>
      </w:r>
      <w:r w:rsidRPr="00937CB6">
        <w:rPr>
          <w:lang w:val="en-US"/>
        </w:rPr>
        <w:t xml:space="preserve"> </w:t>
      </w:r>
      <w:r>
        <w:rPr>
          <w:lang w:val="en-US"/>
        </w:rPr>
        <w:t>more than 30</w:t>
      </w:r>
      <w:r w:rsidRPr="00937CB6">
        <w:rPr>
          <w:lang w:val="en-US"/>
        </w:rPr>
        <w:t xml:space="preserve"> cows which may </w:t>
      </w:r>
      <w:r>
        <w:rPr>
          <w:lang w:val="en-US"/>
        </w:rPr>
        <w:t xml:space="preserve">have </w:t>
      </w:r>
      <w:r w:rsidRPr="00937CB6">
        <w:rPr>
          <w:lang w:val="en-US"/>
        </w:rPr>
        <w:t>affect</w:t>
      </w:r>
      <w:r>
        <w:rPr>
          <w:lang w:val="en-US"/>
        </w:rPr>
        <w:t>ed</w:t>
      </w:r>
      <w:r w:rsidRPr="00937CB6">
        <w:rPr>
          <w:lang w:val="en-US"/>
        </w:rPr>
        <w:t xml:space="preserve"> the results</w:t>
      </w:r>
      <w:r>
        <w:rPr>
          <w:lang w:val="en-US"/>
        </w:rPr>
        <w:t xml:space="preserve"> of this study. </w:t>
      </w:r>
    </w:p>
    <w:p w:rsidR="00873630" w:rsidRPr="00937CB6" w:rsidRDefault="00873630" w:rsidP="00675054">
      <w:pPr>
        <w:pStyle w:val="NoSpacing"/>
        <w:rPr>
          <w:lang w:val="en-US"/>
        </w:rPr>
      </w:pPr>
    </w:p>
    <w:p w:rsidR="006F44CA" w:rsidRDefault="00873630" w:rsidP="00675054">
      <w:pPr>
        <w:pStyle w:val="NoSpacing"/>
        <w:rPr>
          <w:lang w:val="en-US"/>
        </w:rPr>
      </w:pPr>
      <w:r>
        <w:rPr>
          <w:lang w:val="en-US"/>
        </w:rPr>
        <w:t xml:space="preserve">Cows </w:t>
      </w:r>
      <w:r w:rsidR="00236FE6">
        <w:rPr>
          <w:lang w:val="en-US"/>
        </w:rPr>
        <w:t>that</w:t>
      </w:r>
      <w:r>
        <w:rPr>
          <w:lang w:val="en-US"/>
        </w:rPr>
        <w:t xml:space="preserve"> did not </w:t>
      </w:r>
      <w:r w:rsidR="00236FE6">
        <w:rPr>
          <w:lang w:val="en-US"/>
        </w:rPr>
        <w:t>conceive</w:t>
      </w:r>
      <w:r>
        <w:rPr>
          <w:lang w:val="en-US"/>
        </w:rPr>
        <w:t xml:space="preserve"> during the breeding season </w:t>
      </w:r>
      <w:r w:rsidR="00236FE6">
        <w:rPr>
          <w:lang w:val="en-US"/>
        </w:rPr>
        <w:t>showed a significant</w:t>
      </w:r>
      <w:r>
        <w:rPr>
          <w:lang w:val="en-US"/>
        </w:rPr>
        <w:t xml:space="preserve"> higher average locomotion score </w:t>
      </w:r>
      <w:r w:rsidR="00236FE6">
        <w:rPr>
          <w:lang w:val="en-US"/>
        </w:rPr>
        <w:t xml:space="preserve">(LCS) </w:t>
      </w:r>
      <w:r>
        <w:rPr>
          <w:lang w:val="en-US"/>
        </w:rPr>
        <w:t xml:space="preserve">than the cows who </w:t>
      </w:r>
      <w:r w:rsidR="00236FE6">
        <w:rPr>
          <w:lang w:val="en-US"/>
        </w:rPr>
        <w:t>conceived</w:t>
      </w:r>
      <w:r>
        <w:rPr>
          <w:lang w:val="en-US"/>
        </w:rPr>
        <w:t xml:space="preserve"> during the breeding season (</w:t>
      </w:r>
      <w:r w:rsidR="006F44CA">
        <w:rPr>
          <w:lang w:val="en-US"/>
        </w:rPr>
        <w:t xml:space="preserve">LCS </w:t>
      </w:r>
      <w:r>
        <w:rPr>
          <w:lang w:val="en-US"/>
        </w:rPr>
        <w:t xml:space="preserve">1,06 vs. </w:t>
      </w:r>
      <w:r w:rsidR="006F44CA">
        <w:rPr>
          <w:lang w:val="en-US"/>
        </w:rPr>
        <w:t xml:space="preserve">LCS </w:t>
      </w:r>
      <w:r>
        <w:rPr>
          <w:lang w:val="en-US"/>
        </w:rPr>
        <w:t xml:space="preserve">0,65). </w:t>
      </w:r>
      <w:r w:rsidR="006F44CA">
        <w:rPr>
          <w:lang w:val="en-US"/>
        </w:rPr>
        <w:t>C</w:t>
      </w:r>
      <w:r>
        <w:rPr>
          <w:lang w:val="en-US"/>
        </w:rPr>
        <w:t>ows with a higher average locomotion score during the pre</w:t>
      </w:r>
      <w:r w:rsidR="006F44CA">
        <w:rPr>
          <w:lang w:val="en-US"/>
        </w:rPr>
        <w:t>-</w:t>
      </w:r>
      <w:r>
        <w:rPr>
          <w:lang w:val="en-US"/>
        </w:rPr>
        <w:t>breeding period have a higher risk of not getting pregna</w:t>
      </w:r>
      <w:r w:rsidR="006F44CA">
        <w:rPr>
          <w:lang w:val="en-US"/>
        </w:rPr>
        <w:t xml:space="preserve">nt during the breeding season. </w:t>
      </w:r>
    </w:p>
    <w:p w:rsidR="00873630" w:rsidRDefault="006F44CA" w:rsidP="00675054">
      <w:pPr>
        <w:pStyle w:val="NoSpacing"/>
        <w:rPr>
          <w:lang w:val="en-US"/>
        </w:rPr>
      </w:pPr>
      <w:r>
        <w:rPr>
          <w:lang w:val="en-US"/>
        </w:rPr>
        <w:t>A</w:t>
      </w:r>
      <w:r w:rsidR="00873630">
        <w:rPr>
          <w:lang w:val="en-US"/>
        </w:rPr>
        <w:t>lso a significant relation</w:t>
      </w:r>
      <w:r>
        <w:rPr>
          <w:lang w:val="en-US"/>
        </w:rPr>
        <w:t xml:space="preserve"> was found </w:t>
      </w:r>
      <w:r w:rsidR="00873630">
        <w:rPr>
          <w:lang w:val="en-US"/>
        </w:rPr>
        <w:t xml:space="preserve">between cows </w:t>
      </w:r>
      <w:r>
        <w:rPr>
          <w:lang w:val="en-US"/>
        </w:rPr>
        <w:t>that scored</w:t>
      </w:r>
      <w:r w:rsidR="00873630">
        <w:rPr>
          <w:lang w:val="en-US"/>
        </w:rPr>
        <w:t xml:space="preserve"> more than 2 times a LCS 2 or 3 during the pre</w:t>
      </w:r>
      <w:r>
        <w:rPr>
          <w:lang w:val="en-US"/>
        </w:rPr>
        <w:t>-</w:t>
      </w:r>
      <w:r w:rsidR="00873630">
        <w:rPr>
          <w:lang w:val="en-US"/>
        </w:rPr>
        <w:t>breeding period and not getting pregnant in the breeding season (P&lt;0</w:t>
      </w:r>
      <w:r>
        <w:rPr>
          <w:lang w:val="en-US"/>
        </w:rPr>
        <w:t>.</w:t>
      </w:r>
      <w:r w:rsidR="00873630">
        <w:rPr>
          <w:lang w:val="en-US"/>
        </w:rPr>
        <w:t xml:space="preserve">05). These cows had a reduced locomotion score for at least one week and these cows have a significantly higher risk of not getting pregnant during the breeding season. </w:t>
      </w:r>
    </w:p>
    <w:p w:rsidR="00873630" w:rsidRDefault="00873630" w:rsidP="00675054">
      <w:pPr>
        <w:pStyle w:val="NoSpacing"/>
        <w:rPr>
          <w:lang w:val="en-US"/>
        </w:rPr>
      </w:pPr>
      <w:r>
        <w:rPr>
          <w:lang w:val="en-US"/>
        </w:rPr>
        <w:t xml:space="preserve">On the other hand there is no significant relation between cows who had more than 4 times a LCS 2 or 3 during the prebreeding period and not getting pregnant during the breeding season (P&gt;0,1). So these cows had a reduced locomotion score for at least 2 weeks and these cows have no significant higher risk of not getting pregnant during the breeding season. </w:t>
      </w:r>
    </w:p>
    <w:p w:rsidR="00873630" w:rsidRDefault="00873630" w:rsidP="00675054">
      <w:pPr>
        <w:pStyle w:val="NoSpacing"/>
        <w:rPr>
          <w:lang w:val="en-US"/>
        </w:rPr>
      </w:pPr>
    </w:p>
    <w:p w:rsidR="00873630" w:rsidRDefault="007C549E" w:rsidP="00675054">
      <w:pPr>
        <w:pStyle w:val="NoSpacing"/>
        <w:rPr>
          <w:lang w:val="en-US"/>
        </w:rPr>
      </w:pPr>
      <w:r>
        <w:rPr>
          <w:lang w:val="en-US"/>
        </w:rPr>
        <w:t>A</w:t>
      </w:r>
      <w:r w:rsidR="00873630">
        <w:rPr>
          <w:lang w:val="en-US"/>
        </w:rPr>
        <w:t xml:space="preserve"> significant relation</w:t>
      </w:r>
      <w:r>
        <w:rPr>
          <w:lang w:val="en-US"/>
        </w:rPr>
        <w:t xml:space="preserve"> was found</w:t>
      </w:r>
      <w:r w:rsidR="00873630">
        <w:rPr>
          <w:lang w:val="en-US"/>
        </w:rPr>
        <w:t xml:space="preserve"> between the average LCS and not getting pregnant in the breeding season. </w:t>
      </w:r>
      <w:r>
        <w:rPr>
          <w:lang w:val="en-US"/>
        </w:rPr>
        <w:t>A</w:t>
      </w:r>
      <w:r w:rsidR="00873630">
        <w:rPr>
          <w:lang w:val="en-US"/>
        </w:rPr>
        <w:t>lso a significant relation</w:t>
      </w:r>
      <w:r>
        <w:rPr>
          <w:lang w:val="en-US"/>
        </w:rPr>
        <w:t xml:space="preserve"> was found</w:t>
      </w:r>
      <w:r w:rsidR="00873630">
        <w:rPr>
          <w:lang w:val="en-US"/>
        </w:rPr>
        <w:t xml:space="preserve"> between more than 2 times a LCS 2 or 3 during the pre</w:t>
      </w:r>
      <w:r>
        <w:rPr>
          <w:lang w:val="en-US"/>
        </w:rPr>
        <w:t>-</w:t>
      </w:r>
      <w:r w:rsidR="00873630">
        <w:rPr>
          <w:lang w:val="en-US"/>
        </w:rPr>
        <w:t>breeding period and not getting pregnant in the breeding season</w:t>
      </w:r>
      <w:r>
        <w:rPr>
          <w:lang w:val="en-US"/>
        </w:rPr>
        <w:t>. On the contrary</w:t>
      </w:r>
      <w:r w:rsidR="00873630">
        <w:rPr>
          <w:lang w:val="en-US"/>
        </w:rPr>
        <w:t xml:space="preserve"> no significant relation </w:t>
      </w:r>
      <w:r>
        <w:rPr>
          <w:lang w:val="en-US"/>
        </w:rPr>
        <w:t xml:space="preserve">was found </w:t>
      </w:r>
      <w:r w:rsidR="00873630">
        <w:rPr>
          <w:lang w:val="en-US"/>
        </w:rPr>
        <w:t>between more than 4 times a LCS 2 or 3 during the pre</w:t>
      </w:r>
      <w:r>
        <w:rPr>
          <w:lang w:val="en-US"/>
        </w:rPr>
        <w:t>-</w:t>
      </w:r>
      <w:r w:rsidR="00873630">
        <w:rPr>
          <w:lang w:val="en-US"/>
        </w:rPr>
        <w:t>breeding period and not getting pregnant in the breeding season.</w:t>
      </w:r>
    </w:p>
    <w:p w:rsidR="00873630" w:rsidRDefault="00873630" w:rsidP="00675054">
      <w:pPr>
        <w:pStyle w:val="NoSpacing"/>
        <w:rPr>
          <w:lang w:val="en-US"/>
        </w:rPr>
      </w:pPr>
      <w:r>
        <w:rPr>
          <w:lang w:val="en-US"/>
        </w:rPr>
        <w:t xml:space="preserve">It is remarkable that more than 2 times a LCS 2 or 3  has a significant relation with not getting pregnant in the breeding season and that more than 4 times a LCS 2 or 3 does not have this </w:t>
      </w:r>
      <w:r w:rsidR="007C549E">
        <w:rPr>
          <w:lang w:val="en-US"/>
        </w:rPr>
        <w:t>significant relation. One may</w:t>
      </w:r>
      <w:r>
        <w:rPr>
          <w:lang w:val="en-US"/>
        </w:rPr>
        <w:t xml:space="preserve"> expect that more than 4 times a LCS 2 or 3 should have a significant relation with not getting pregnant in the breeding season as well. When there is a significant relation between reduced mobility score and fertility </w:t>
      </w:r>
      <w:r w:rsidR="007C549E">
        <w:rPr>
          <w:lang w:val="en-US"/>
        </w:rPr>
        <w:t>one may</w:t>
      </w:r>
      <w:r>
        <w:rPr>
          <w:lang w:val="en-US"/>
        </w:rPr>
        <w:t xml:space="preserve"> expect that more than 4 times a LCS 2 or 3 is even more significant related to not getting pregnant in the breeding season than more than 2 times a LCS 2 or 3. The fact that more than 2 times a LCS 2 or 3 does have a significant relation with getting pregnant in breeding season and more than 4 times a LCS 2 or 3 does not have this significant relation could be</w:t>
      </w:r>
      <w:r w:rsidR="00236FE6">
        <w:rPr>
          <w:lang w:val="en-US"/>
        </w:rPr>
        <w:t xml:space="preserve"> explained by </w:t>
      </w:r>
      <w:r>
        <w:rPr>
          <w:lang w:val="en-US"/>
        </w:rPr>
        <w:t xml:space="preserve"> the small group of cows in this research project. </w:t>
      </w:r>
    </w:p>
    <w:p w:rsidR="00873630" w:rsidRDefault="00873630" w:rsidP="00675054">
      <w:pPr>
        <w:pStyle w:val="NoSpacing"/>
        <w:rPr>
          <w:lang w:val="en-US"/>
        </w:rPr>
      </w:pPr>
    </w:p>
    <w:p w:rsidR="00873630" w:rsidRDefault="00873630" w:rsidP="00675054">
      <w:pPr>
        <w:pStyle w:val="NoSpacing"/>
        <w:rPr>
          <w:lang w:val="en-US"/>
        </w:rPr>
      </w:pPr>
      <w:r w:rsidRPr="00CF0A60">
        <w:rPr>
          <w:lang w:val="en-US"/>
        </w:rPr>
        <w:t>No similar analyses have been undertaken for pasture-based cattle</w:t>
      </w:r>
      <w:r w:rsidR="007C549E">
        <w:rPr>
          <w:lang w:val="en-US"/>
        </w:rPr>
        <w:t xml:space="preserve"> in New Zealand. O</w:t>
      </w:r>
      <w:r>
        <w:rPr>
          <w:lang w:val="en-US"/>
        </w:rPr>
        <w:t>verall, it seems to be that there is a trend in the relation between reduced mobility score and fertility and that makes sense. In a seasonal system a higher risk of not getting pregnant in the breeding is a higher risk for culling and this affects the economic productivity of the cow.</w:t>
      </w:r>
    </w:p>
    <w:p w:rsidR="00873630" w:rsidRDefault="00873630" w:rsidP="00675054">
      <w:pPr>
        <w:pStyle w:val="NoSpacing"/>
        <w:rPr>
          <w:lang w:val="en-US"/>
        </w:rPr>
      </w:pPr>
    </w:p>
    <w:p w:rsidR="00873630" w:rsidRDefault="00873630" w:rsidP="00A00A50">
      <w:pPr>
        <w:pStyle w:val="NoSpacing"/>
        <w:rPr>
          <w:lang w:val="en-US"/>
        </w:rPr>
      </w:pPr>
      <w:r>
        <w:rPr>
          <w:lang w:val="en-US"/>
        </w:rPr>
        <w:t>This research has been done on only one farm with 144 autumn calving cows. When you take into account that there were 4.8 million cows in the national milking herd of New Zealand in 2011 and the average herd size of dairy cattle is 386 in 201</w:t>
      </w:r>
      <w:r w:rsidR="007C549E">
        <w:rPr>
          <w:lang w:val="en-US"/>
        </w:rPr>
        <w:t>1, this small group of cows is not really representative for New Zealand.</w:t>
      </w:r>
    </w:p>
    <w:p w:rsidR="00873630" w:rsidRDefault="00873630" w:rsidP="00A00A50">
      <w:pPr>
        <w:pStyle w:val="NoSpacing"/>
        <w:rPr>
          <w:lang w:val="en-US"/>
        </w:rPr>
      </w:pPr>
    </w:p>
    <w:p w:rsidR="00873630" w:rsidRPr="00A85131" w:rsidRDefault="00873630" w:rsidP="00A00A50">
      <w:pPr>
        <w:pStyle w:val="NoSpacing"/>
        <w:rPr>
          <w:lang w:val="en-US"/>
        </w:rPr>
      </w:pPr>
      <w:r>
        <w:rPr>
          <w:lang w:val="en-US"/>
        </w:rPr>
        <w:t>In conclusion more data on the relation between reduced mobility score and reproduction in seasonal pasture-based systems are required.</w:t>
      </w: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r>
        <w:rPr>
          <w:b/>
          <w:bCs/>
          <w:lang w:val="en-US"/>
        </w:rPr>
        <w:t>Acknowledgement</w:t>
      </w:r>
    </w:p>
    <w:p w:rsidR="00873630" w:rsidRDefault="00873630" w:rsidP="00A00A50">
      <w:pPr>
        <w:pStyle w:val="NoSpacing"/>
        <w:rPr>
          <w:lang w:val="en-US"/>
        </w:rPr>
      </w:pPr>
    </w:p>
    <w:p w:rsidR="00873630" w:rsidRPr="00A85131" w:rsidRDefault="00873630" w:rsidP="00A00A50">
      <w:pPr>
        <w:pStyle w:val="NoSpacing"/>
        <w:rPr>
          <w:lang w:val="en-US"/>
        </w:rPr>
      </w:pPr>
      <w:r>
        <w:rPr>
          <w:lang w:val="en-US"/>
        </w:rPr>
        <w:t xml:space="preserve">I want to thank Richard Laven from Massey University and Peter Vos from Utrecht University for their support  and accompaniment during the project. I also want to thank the farm staff of Dairy No. 1 of Massey University for their assistance and support with the project. Also, thank you to Marjolein Derks and Gerrit Koop from Utrecht University for your help with the statistical analyses. </w:t>
      </w: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r>
        <w:rPr>
          <w:b/>
          <w:bCs/>
          <w:lang w:val="en-US"/>
        </w:rPr>
        <w:t>References</w:t>
      </w:r>
    </w:p>
    <w:p w:rsidR="00873630" w:rsidRDefault="00873630" w:rsidP="00A00A50">
      <w:pPr>
        <w:pStyle w:val="NoSpacing"/>
        <w:rPr>
          <w:b/>
          <w:bCs/>
          <w:lang w:val="en-US"/>
        </w:rPr>
      </w:pPr>
    </w:p>
    <w:p w:rsidR="00873630" w:rsidRPr="00AF564E" w:rsidRDefault="00873630">
      <w:pPr>
        <w:pStyle w:val="NormalWeb"/>
        <w:spacing w:line="480" w:lineRule="auto"/>
        <w:rPr>
          <w:rFonts w:ascii="Calibri" w:hAnsi="Calibri" w:cs="Calibri"/>
          <w:b/>
          <w:bCs/>
          <w:sz w:val="22"/>
          <w:szCs w:val="22"/>
          <w:lang w:val="en-US"/>
        </w:rPr>
      </w:pPr>
      <w:r>
        <w:rPr>
          <w:b/>
          <w:bCs/>
          <w:lang w:val="en-US"/>
        </w:rPr>
        <w:fldChar w:fldCharType="begin"/>
      </w:r>
      <w:r>
        <w:rPr>
          <w:b/>
          <w:bCs/>
          <w:lang w:val="en-US"/>
        </w:rPr>
        <w:instrText>ADDIN RW.BIB</w:instrText>
      </w:r>
      <w:r>
        <w:rPr>
          <w:b/>
          <w:bCs/>
          <w:lang w:val="en-US"/>
        </w:rPr>
        <w:fldChar w:fldCharType="separate"/>
      </w:r>
      <w:r w:rsidRPr="00AF564E">
        <w:rPr>
          <w:rFonts w:ascii="Calibri" w:hAnsi="Calibri" w:cs="Calibri"/>
          <w:b/>
          <w:bCs/>
          <w:sz w:val="22"/>
          <w:szCs w:val="22"/>
          <w:lang w:val="en-US"/>
        </w:rPr>
        <w:t xml:space="preserve">1. Sprecher D, Hostetler D, Kaneene J. A lameness scoring system that uses posture and gait to predict dairy cattle reproductive performance. </w:t>
      </w:r>
      <w:r w:rsidRPr="00AF564E">
        <w:rPr>
          <w:rFonts w:ascii="Calibri" w:hAnsi="Calibri" w:cs="Calibri"/>
          <w:b/>
          <w:bCs/>
          <w:i/>
          <w:iCs/>
          <w:sz w:val="22"/>
          <w:szCs w:val="22"/>
          <w:lang w:val="en-US"/>
        </w:rPr>
        <w:t>Theriogenology</w:t>
      </w:r>
      <w:r w:rsidRPr="00AF564E">
        <w:rPr>
          <w:rFonts w:ascii="Calibri" w:hAnsi="Calibri" w:cs="Calibri"/>
          <w:b/>
          <w:bCs/>
          <w:sz w:val="22"/>
          <w:szCs w:val="22"/>
          <w:lang w:val="en-US"/>
        </w:rPr>
        <w:t xml:space="preserve">. 1997;47(6):1179-1187. doi: 10.1016/S0093-691X(97)00098-8.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2. Garbarino EJ, Hernandez JA, Shearer JK, Risco CA, Thatcher WW. Effect of lameness on ovarian activity in postpartum holstein cows. </w:t>
      </w:r>
      <w:r w:rsidRPr="00AF564E">
        <w:rPr>
          <w:rFonts w:ascii="Calibri" w:hAnsi="Calibri" w:cs="Calibri"/>
          <w:b/>
          <w:bCs/>
          <w:i/>
          <w:iCs/>
          <w:sz w:val="22"/>
          <w:szCs w:val="22"/>
          <w:lang w:val="en-US"/>
        </w:rPr>
        <w:t>J Dairy Sci</w:t>
      </w:r>
      <w:r w:rsidRPr="00AF564E">
        <w:rPr>
          <w:rFonts w:ascii="Calibri" w:hAnsi="Calibri" w:cs="Calibri"/>
          <w:b/>
          <w:bCs/>
          <w:sz w:val="22"/>
          <w:szCs w:val="22"/>
          <w:lang w:val="en-US"/>
        </w:rPr>
        <w:t xml:space="preserve">. 2004;87(12):4123-31. doi: 10.3168/jds.S0022-0302(04)73555-9.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3. Hernandez J, Shearer J, Webb D. Effect of lameness on the calving-to-conception interval in dairy cows. </w:t>
      </w:r>
      <w:r w:rsidRPr="00AF564E">
        <w:rPr>
          <w:rFonts w:ascii="Calibri" w:hAnsi="Calibri" w:cs="Calibri"/>
          <w:b/>
          <w:bCs/>
          <w:i/>
          <w:iCs/>
          <w:sz w:val="22"/>
          <w:szCs w:val="22"/>
          <w:lang w:val="en-US"/>
        </w:rPr>
        <w:t>J Am Vet Med Assoc</w:t>
      </w:r>
      <w:r w:rsidRPr="00AF564E">
        <w:rPr>
          <w:rFonts w:ascii="Calibri" w:hAnsi="Calibri" w:cs="Calibri"/>
          <w:b/>
          <w:bCs/>
          <w:sz w:val="22"/>
          <w:szCs w:val="22"/>
          <w:lang w:val="en-US"/>
        </w:rPr>
        <w:t xml:space="preserve">. 2001;218(10):1611-1614. doi: 10.2460/javma.2001.218.1611.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4. Whay H, Main D, Green L, Webster A. Assessment of the welfare of dairy cattle using animal-based measurements: Direct observations and investigation of farm records. </w:t>
      </w:r>
      <w:r w:rsidRPr="00AF564E">
        <w:rPr>
          <w:rFonts w:ascii="Calibri" w:hAnsi="Calibri" w:cs="Calibri"/>
          <w:b/>
          <w:bCs/>
          <w:i/>
          <w:iCs/>
          <w:sz w:val="22"/>
          <w:szCs w:val="22"/>
          <w:lang w:val="en-US"/>
        </w:rPr>
        <w:t>Vet Rec</w:t>
      </w:r>
      <w:r w:rsidRPr="00AF564E">
        <w:rPr>
          <w:rFonts w:ascii="Calibri" w:hAnsi="Calibri" w:cs="Calibri"/>
          <w:b/>
          <w:bCs/>
          <w:sz w:val="22"/>
          <w:szCs w:val="22"/>
          <w:lang w:val="en-US"/>
        </w:rPr>
        <w:t xml:space="preserve">. 2003;153(7):197-202.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5. Morris MJ, Walker SL, Jones DN, Routly JE, Smith RF, Dobson H. Influence of somatic cell count, body condition and lameness on follicular growth and ovulation in dairy cows. </w:t>
      </w:r>
      <w:r w:rsidRPr="00AF564E">
        <w:rPr>
          <w:rFonts w:ascii="Calibri" w:hAnsi="Calibri" w:cs="Calibri"/>
          <w:b/>
          <w:bCs/>
          <w:i/>
          <w:iCs/>
          <w:sz w:val="22"/>
          <w:szCs w:val="22"/>
          <w:lang w:val="en-US"/>
        </w:rPr>
        <w:t>Theriogenology</w:t>
      </w:r>
      <w:r w:rsidRPr="00AF564E">
        <w:rPr>
          <w:rFonts w:ascii="Calibri" w:hAnsi="Calibri" w:cs="Calibri"/>
          <w:b/>
          <w:bCs/>
          <w:sz w:val="22"/>
          <w:szCs w:val="22"/>
          <w:lang w:val="en-US"/>
        </w:rPr>
        <w:t xml:space="preserve">. 2009;71(5):801-806. doi: 10.1016/j.theriogenology.2008.10.001.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6. Morris MJ, Kaneko K, Walker SL, Jones DN, Routly JE. Influence of lameness on follicular growth, ovulation, reproductive hormone concentrations and estrus behavior in dairy cows. </w:t>
      </w:r>
      <w:r w:rsidRPr="00AF564E">
        <w:rPr>
          <w:rFonts w:ascii="Calibri" w:hAnsi="Calibri" w:cs="Calibri"/>
          <w:b/>
          <w:bCs/>
          <w:i/>
          <w:iCs/>
          <w:sz w:val="22"/>
          <w:szCs w:val="22"/>
          <w:lang w:val="en-US"/>
        </w:rPr>
        <w:t>Theriogenology</w:t>
      </w:r>
      <w:r w:rsidRPr="00AF564E">
        <w:rPr>
          <w:rFonts w:ascii="Calibri" w:hAnsi="Calibri" w:cs="Calibri"/>
          <w:b/>
          <w:bCs/>
          <w:sz w:val="22"/>
          <w:szCs w:val="22"/>
          <w:lang w:val="en-US"/>
        </w:rPr>
        <w:t xml:space="preserve">. 2011;76(4):658-668. doi: 10.1016/j.theriogenology.2011.03.019.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7. Mann GE, Lamming GE. Relationship between maternal endocrine environment, early embryo development and inhibition of the luteolytic mechanism in cows. </w:t>
      </w:r>
      <w:r w:rsidRPr="00AF564E">
        <w:rPr>
          <w:rFonts w:ascii="Calibri" w:hAnsi="Calibri" w:cs="Calibri"/>
          <w:b/>
          <w:bCs/>
          <w:i/>
          <w:iCs/>
          <w:sz w:val="22"/>
          <w:szCs w:val="22"/>
          <w:lang w:val="en-US"/>
        </w:rPr>
        <w:t>Reproduction</w:t>
      </w:r>
      <w:r w:rsidRPr="00AF564E">
        <w:rPr>
          <w:rFonts w:ascii="Calibri" w:hAnsi="Calibri" w:cs="Calibri"/>
          <w:b/>
          <w:bCs/>
          <w:sz w:val="22"/>
          <w:szCs w:val="22"/>
          <w:lang w:val="en-US"/>
        </w:rPr>
        <w:t xml:space="preserve">. 2001;121(1):175-80. doi: 10.1530/reprod/121.1.175.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lastRenderedPageBreak/>
        <w:t xml:space="preserve">8. LUCEY S, ROWLANDS G, RUSSELL A. THE ASSOCIATION BETWEEN LAMENESS AND FERTILITY IN DAIRY-COWS. </w:t>
      </w:r>
      <w:r w:rsidRPr="00AF564E">
        <w:rPr>
          <w:rFonts w:ascii="Calibri" w:hAnsi="Calibri" w:cs="Calibri"/>
          <w:b/>
          <w:bCs/>
          <w:i/>
          <w:iCs/>
          <w:sz w:val="22"/>
          <w:szCs w:val="22"/>
          <w:lang w:val="en-US"/>
        </w:rPr>
        <w:t>Vet Rec</w:t>
      </w:r>
      <w:r w:rsidRPr="00AF564E">
        <w:rPr>
          <w:rFonts w:ascii="Calibri" w:hAnsi="Calibri" w:cs="Calibri"/>
          <w:b/>
          <w:bCs/>
          <w:sz w:val="22"/>
          <w:szCs w:val="22"/>
          <w:lang w:val="en-US"/>
        </w:rPr>
        <w:t xml:space="preserve">. 1986;118(23):628-631.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9. Melendez P, Bartolome J, Donovan A, Archbald LF. The association between lameness, ovarian cysts and fertility in lactating dairy cows. </w:t>
      </w:r>
      <w:r w:rsidRPr="00AF564E">
        <w:rPr>
          <w:rFonts w:ascii="Calibri" w:hAnsi="Calibri" w:cs="Calibri"/>
          <w:b/>
          <w:bCs/>
          <w:i/>
          <w:iCs/>
          <w:sz w:val="22"/>
          <w:szCs w:val="22"/>
          <w:lang w:val="en-US"/>
        </w:rPr>
        <w:t>Theriogenology</w:t>
      </w:r>
      <w:r w:rsidRPr="00AF564E">
        <w:rPr>
          <w:rFonts w:ascii="Calibri" w:hAnsi="Calibri" w:cs="Calibri"/>
          <w:b/>
          <w:bCs/>
          <w:sz w:val="22"/>
          <w:szCs w:val="22"/>
          <w:lang w:val="en-US"/>
        </w:rPr>
        <w:t xml:space="preserve">. 2003;59(3-4):927-37. doi: 10.1016/S0093-691X(02)01152-4.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10. Robinson RS, Schams D, Hammond AJ, Nicklin LT, Mann GE, Hunter MG. Endocrine and cellular characteristics of corpora lutea from cows with a delayed post-ovulatory progesterone rise. </w:t>
      </w:r>
      <w:r w:rsidRPr="00AF564E">
        <w:rPr>
          <w:rFonts w:ascii="Calibri" w:hAnsi="Calibri" w:cs="Calibri"/>
          <w:b/>
          <w:bCs/>
          <w:i/>
          <w:iCs/>
          <w:sz w:val="22"/>
          <w:szCs w:val="22"/>
          <w:lang w:val="en-US"/>
        </w:rPr>
        <w:t>Domest Anim Endocrinol</w:t>
      </w:r>
      <w:r w:rsidRPr="00AF564E">
        <w:rPr>
          <w:rFonts w:ascii="Calibri" w:hAnsi="Calibri" w:cs="Calibri"/>
          <w:b/>
          <w:bCs/>
          <w:sz w:val="22"/>
          <w:szCs w:val="22"/>
          <w:lang w:val="en-US"/>
        </w:rPr>
        <w:t xml:space="preserve">. 2006;31(2):154-72. doi: 10.1016/j.domaniend.2005.10.003.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11. Sood P, Nanda A, Singh N. Effect of lameness on follicular dynamics in postpartum anestrous crossbred cows. </w:t>
      </w:r>
      <w:r w:rsidRPr="00AF564E">
        <w:rPr>
          <w:rFonts w:ascii="Calibri" w:hAnsi="Calibri" w:cs="Calibri"/>
          <w:b/>
          <w:bCs/>
          <w:i/>
          <w:iCs/>
          <w:sz w:val="22"/>
          <w:szCs w:val="22"/>
          <w:lang w:val="en-US"/>
        </w:rPr>
        <w:t>Veterinarski arhiv</w:t>
      </w:r>
      <w:r w:rsidRPr="00AF564E">
        <w:rPr>
          <w:rFonts w:ascii="Calibri" w:hAnsi="Calibri" w:cs="Calibri"/>
          <w:b/>
          <w:bCs/>
          <w:sz w:val="22"/>
          <w:szCs w:val="22"/>
          <w:lang w:val="en-US"/>
        </w:rPr>
        <w:t xml:space="preserve">. 2009;79(6):531-542.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12. Espejo LA, Endres MI, Salfer JA. Prevalence of lameness in high-producing holstein cows housed in freestall barns in minnesota. </w:t>
      </w:r>
      <w:r w:rsidRPr="00AF564E">
        <w:rPr>
          <w:rFonts w:ascii="Calibri" w:hAnsi="Calibri" w:cs="Calibri"/>
          <w:b/>
          <w:bCs/>
          <w:i/>
          <w:iCs/>
          <w:sz w:val="22"/>
          <w:szCs w:val="22"/>
          <w:lang w:val="en-US"/>
        </w:rPr>
        <w:t>J Dairy Sci</w:t>
      </w:r>
      <w:r w:rsidRPr="00AF564E">
        <w:rPr>
          <w:rFonts w:ascii="Calibri" w:hAnsi="Calibri" w:cs="Calibri"/>
          <w:b/>
          <w:bCs/>
          <w:sz w:val="22"/>
          <w:szCs w:val="22"/>
          <w:lang w:val="en-US"/>
        </w:rPr>
        <w:t xml:space="preserve">. 2006;89(8):3052-3058.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13. Whay H. Locomotion scoring and lameness detection in dairy cattle. </w:t>
      </w:r>
      <w:r w:rsidRPr="00AF564E">
        <w:rPr>
          <w:rFonts w:ascii="Calibri" w:hAnsi="Calibri" w:cs="Calibri"/>
          <w:b/>
          <w:bCs/>
          <w:i/>
          <w:iCs/>
          <w:sz w:val="22"/>
          <w:szCs w:val="22"/>
          <w:lang w:val="en-US"/>
        </w:rPr>
        <w:t>In Pract</w:t>
      </w:r>
      <w:r w:rsidRPr="00AF564E">
        <w:rPr>
          <w:rFonts w:ascii="Calibri" w:hAnsi="Calibri" w:cs="Calibri"/>
          <w:b/>
          <w:bCs/>
          <w:sz w:val="22"/>
          <w:szCs w:val="22"/>
          <w:lang w:val="en-US"/>
        </w:rPr>
        <w:t xml:space="preserve">. 2002;24(8):444-449. </w:t>
      </w:r>
    </w:p>
    <w:p w:rsidR="00873630" w:rsidRPr="00AF564E" w:rsidRDefault="00873630">
      <w:pPr>
        <w:pStyle w:val="NormalWeb"/>
        <w:spacing w:line="480" w:lineRule="auto"/>
        <w:rPr>
          <w:rFonts w:ascii="Calibri" w:hAnsi="Calibri" w:cs="Calibri"/>
          <w:b/>
          <w:bCs/>
          <w:sz w:val="22"/>
          <w:szCs w:val="22"/>
          <w:lang w:val="fr-FR"/>
        </w:rPr>
      </w:pPr>
      <w:r w:rsidRPr="00AF564E">
        <w:rPr>
          <w:rFonts w:ascii="Calibri" w:hAnsi="Calibri" w:cs="Calibri"/>
          <w:b/>
          <w:bCs/>
          <w:sz w:val="22"/>
          <w:szCs w:val="22"/>
          <w:lang w:val="en-US"/>
        </w:rPr>
        <w:t xml:space="preserve">14. Gibbs S. Dairy lameness in the south island. . </w:t>
      </w:r>
      <w:r w:rsidRPr="00AF564E">
        <w:rPr>
          <w:rFonts w:ascii="Calibri" w:hAnsi="Calibri" w:cs="Calibri"/>
          <w:b/>
          <w:bCs/>
          <w:sz w:val="22"/>
          <w:szCs w:val="22"/>
          <w:lang w:val="fr-FR"/>
        </w:rPr>
        <w:t xml:space="preserve">2010:424-427.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fr-FR"/>
        </w:rPr>
        <w:t xml:space="preserve">15. Alawneh JI, Laven RA, Stevenson MA. </w:t>
      </w:r>
      <w:r w:rsidRPr="00AF564E">
        <w:rPr>
          <w:rFonts w:ascii="Calibri" w:hAnsi="Calibri" w:cs="Calibri"/>
          <w:b/>
          <w:bCs/>
          <w:sz w:val="22"/>
          <w:szCs w:val="22"/>
          <w:lang w:val="en-US"/>
        </w:rPr>
        <w:t xml:space="preserve">The effect of lameness on the fertility of dairy cattle in a seasonally breeding pasture-based system. </w:t>
      </w:r>
      <w:r w:rsidRPr="00AF564E">
        <w:rPr>
          <w:rFonts w:ascii="Calibri" w:hAnsi="Calibri" w:cs="Calibri"/>
          <w:b/>
          <w:bCs/>
          <w:i/>
          <w:iCs/>
          <w:sz w:val="22"/>
          <w:szCs w:val="22"/>
          <w:lang w:val="en-US"/>
        </w:rPr>
        <w:t>J Dairy Sci</w:t>
      </w:r>
      <w:r w:rsidRPr="00AF564E">
        <w:rPr>
          <w:rFonts w:ascii="Calibri" w:hAnsi="Calibri" w:cs="Calibri"/>
          <w:b/>
          <w:bCs/>
          <w:sz w:val="22"/>
          <w:szCs w:val="22"/>
          <w:lang w:val="en-US"/>
        </w:rPr>
        <w:t xml:space="preserve">. 2011;94(11):5487-5493. doi: 10.3168/jds.2011-4395.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16. Lawrence KE. Further investigation of lameness in cows at pasture: An analysis of the lesions found in, and some possible risk factors associated with, lame new zealand dairy cattle requiring veterinary treatment. </w:t>
      </w:r>
      <w:r w:rsidRPr="00AF564E">
        <w:rPr>
          <w:rFonts w:ascii="Calibri" w:hAnsi="Calibri" w:cs="Calibri"/>
          <w:b/>
          <w:bCs/>
          <w:i/>
          <w:iCs/>
          <w:sz w:val="22"/>
          <w:szCs w:val="22"/>
          <w:lang w:val="en-US"/>
        </w:rPr>
        <w:t>J Dairy Sci</w:t>
      </w:r>
      <w:r w:rsidRPr="00AF564E">
        <w:rPr>
          <w:rFonts w:ascii="Calibri" w:hAnsi="Calibri" w:cs="Calibri"/>
          <w:b/>
          <w:bCs/>
          <w:sz w:val="22"/>
          <w:szCs w:val="22"/>
          <w:lang w:val="en-US"/>
        </w:rPr>
        <w:t xml:space="preserve">. 2011;94(6):2794-805. doi: 10.3168/jds.2010-3643. </w:t>
      </w:r>
    </w:p>
    <w:p w:rsidR="00873630" w:rsidRPr="00AF564E"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lastRenderedPageBreak/>
        <w:t xml:space="preserve">17. Hernandez J, Garbarino E, Shearer J, Risco C, Thatcher W. Comparison of the calving-to-conception interval in dairy cows with different degrees of lameness during the prebreeding postpartum period. </w:t>
      </w:r>
      <w:r w:rsidRPr="00AF564E">
        <w:rPr>
          <w:rFonts w:ascii="Calibri" w:hAnsi="Calibri" w:cs="Calibri"/>
          <w:b/>
          <w:bCs/>
          <w:i/>
          <w:iCs/>
          <w:sz w:val="22"/>
          <w:szCs w:val="22"/>
          <w:lang w:val="en-US"/>
        </w:rPr>
        <w:t>J Am Vet Med Assoc</w:t>
      </w:r>
      <w:r w:rsidRPr="00AF564E">
        <w:rPr>
          <w:rFonts w:ascii="Calibri" w:hAnsi="Calibri" w:cs="Calibri"/>
          <w:b/>
          <w:bCs/>
          <w:sz w:val="22"/>
          <w:szCs w:val="22"/>
          <w:lang w:val="en-US"/>
        </w:rPr>
        <w:t xml:space="preserve">. 2005;227(8):1284-91. doi: 10.2460/javma.2005.227.1284. </w:t>
      </w:r>
    </w:p>
    <w:p w:rsidR="00873630" w:rsidRPr="00CF1FD4" w:rsidRDefault="00873630">
      <w:pPr>
        <w:pStyle w:val="NormalWeb"/>
        <w:spacing w:line="480" w:lineRule="auto"/>
        <w:rPr>
          <w:rFonts w:ascii="Calibri" w:hAnsi="Calibri" w:cs="Calibri"/>
          <w:b/>
          <w:bCs/>
          <w:sz w:val="22"/>
          <w:szCs w:val="22"/>
          <w:lang w:val="en-US"/>
        </w:rPr>
      </w:pPr>
      <w:r w:rsidRPr="00AF564E">
        <w:rPr>
          <w:rFonts w:ascii="Calibri" w:hAnsi="Calibri" w:cs="Calibri"/>
          <w:b/>
          <w:bCs/>
          <w:sz w:val="22"/>
          <w:szCs w:val="22"/>
          <w:lang w:val="en-US"/>
        </w:rPr>
        <w:t xml:space="preserve">18. Alawneh JI. Interval between detection of lameness by locomotion scoring and treatment for lameness: A survival analysis. </w:t>
      </w:r>
      <w:r w:rsidRPr="00CF1FD4">
        <w:rPr>
          <w:rFonts w:ascii="Calibri" w:hAnsi="Calibri" w:cs="Calibri"/>
          <w:b/>
          <w:bCs/>
          <w:i/>
          <w:iCs/>
          <w:sz w:val="22"/>
          <w:szCs w:val="22"/>
          <w:lang w:val="en-US"/>
        </w:rPr>
        <w:t>The veterinary journal</w:t>
      </w:r>
      <w:r w:rsidRPr="00CF1FD4">
        <w:rPr>
          <w:rFonts w:ascii="Calibri" w:hAnsi="Calibri" w:cs="Calibri"/>
          <w:b/>
          <w:bCs/>
          <w:sz w:val="22"/>
          <w:szCs w:val="22"/>
          <w:lang w:val="en-US"/>
        </w:rPr>
        <w:t xml:space="preserve">. 2012;193(3):622-5. doi: 10.1016/j.tvjl.2012.06.042. </w:t>
      </w:r>
    </w:p>
    <w:p w:rsidR="00873630" w:rsidRDefault="00873630" w:rsidP="00A00A50">
      <w:pPr>
        <w:pStyle w:val="NoSpacing"/>
        <w:rPr>
          <w:b/>
          <w:bCs/>
          <w:lang w:val="en-US"/>
        </w:rPr>
      </w:pPr>
      <w:r>
        <w:rPr>
          <w:b/>
          <w:bCs/>
          <w:lang w:val="en-US"/>
        </w:rPr>
        <w:fldChar w:fldCharType="end"/>
      </w: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r>
        <w:rPr>
          <w:b/>
          <w:bCs/>
          <w:sz w:val="24"/>
          <w:szCs w:val="24"/>
          <w:lang w:val="en-GB"/>
        </w:rPr>
        <w:lastRenderedPageBreak/>
        <w:t>APPENDIX</w:t>
      </w:r>
    </w:p>
    <w:p w:rsidR="00873630" w:rsidRDefault="00873630" w:rsidP="00CF1FD4">
      <w:pPr>
        <w:spacing w:after="0" w:line="240" w:lineRule="auto"/>
        <w:rPr>
          <w:b/>
          <w:bCs/>
          <w:sz w:val="24"/>
          <w:szCs w:val="24"/>
          <w:lang w:val="en-GB"/>
        </w:rPr>
      </w:pPr>
    </w:p>
    <w:p w:rsidR="00873630" w:rsidRPr="00A01368" w:rsidRDefault="00873630" w:rsidP="00854C73">
      <w:pPr>
        <w:spacing w:after="0" w:line="240" w:lineRule="auto"/>
        <w:rPr>
          <w:b/>
          <w:bCs/>
          <w:sz w:val="24"/>
          <w:szCs w:val="24"/>
          <w:lang w:val="en-US"/>
        </w:rPr>
      </w:pPr>
      <w:r w:rsidRPr="00A01368">
        <w:rPr>
          <w:b/>
          <w:bCs/>
          <w:sz w:val="24"/>
          <w:szCs w:val="24"/>
          <w:lang w:val="en-US"/>
        </w:rPr>
        <w:t>Introduction</w:t>
      </w:r>
      <w:r w:rsidR="007C549E">
        <w:rPr>
          <w:b/>
          <w:bCs/>
          <w:sz w:val="24"/>
          <w:szCs w:val="24"/>
          <w:lang w:val="en-US"/>
        </w:rPr>
        <w:t xml:space="preserve"> of</w:t>
      </w:r>
      <w:r w:rsidRPr="00A01368">
        <w:rPr>
          <w:b/>
          <w:bCs/>
          <w:sz w:val="24"/>
          <w:szCs w:val="24"/>
          <w:lang w:val="en-US"/>
        </w:rPr>
        <w:t xml:space="preserve"> a seasonally breeding pasture-based system</w:t>
      </w:r>
      <w:r w:rsidR="007C549E">
        <w:rPr>
          <w:b/>
          <w:bCs/>
          <w:sz w:val="24"/>
          <w:szCs w:val="24"/>
          <w:lang w:val="en-US"/>
        </w:rPr>
        <w:t xml:space="preserve"> in New Zealand</w:t>
      </w:r>
    </w:p>
    <w:p w:rsidR="00873630" w:rsidRPr="00A01368" w:rsidRDefault="00873630" w:rsidP="00854C73">
      <w:pPr>
        <w:spacing w:after="0" w:line="240" w:lineRule="auto"/>
        <w:rPr>
          <w:b/>
          <w:bCs/>
          <w:sz w:val="24"/>
          <w:szCs w:val="24"/>
          <w:lang w:val="en-US"/>
        </w:rPr>
      </w:pPr>
    </w:p>
    <w:p w:rsidR="00873630" w:rsidRPr="00A01368" w:rsidRDefault="007C549E" w:rsidP="00854C73">
      <w:pPr>
        <w:spacing w:after="0" w:line="240" w:lineRule="auto"/>
        <w:rPr>
          <w:sz w:val="24"/>
          <w:szCs w:val="24"/>
          <w:lang w:val="en-GB"/>
        </w:rPr>
      </w:pPr>
      <w:r>
        <w:rPr>
          <w:sz w:val="24"/>
          <w:szCs w:val="24"/>
          <w:lang w:val="en-GB"/>
        </w:rPr>
        <w:t>In a seasonal breeding pasture-based system</w:t>
      </w:r>
      <w:r w:rsidR="00873630" w:rsidRPr="00A01368">
        <w:rPr>
          <w:sz w:val="24"/>
          <w:szCs w:val="24"/>
          <w:lang w:val="en-GB"/>
        </w:rPr>
        <w:t xml:space="preserve"> desirable calving pattern has</w:t>
      </w:r>
      <w:r>
        <w:rPr>
          <w:sz w:val="24"/>
          <w:szCs w:val="24"/>
          <w:lang w:val="en-GB"/>
        </w:rPr>
        <w:t xml:space="preserve"> been defined that</w:t>
      </w:r>
      <w:r w:rsidR="00873630" w:rsidRPr="00A01368">
        <w:rPr>
          <w:sz w:val="24"/>
          <w:szCs w:val="24"/>
          <w:lang w:val="en-GB"/>
        </w:rPr>
        <w:t xml:space="preserve"> at least 87% of the</w:t>
      </w:r>
      <w:r w:rsidR="00407522">
        <w:rPr>
          <w:sz w:val="24"/>
          <w:szCs w:val="24"/>
          <w:lang w:val="en-GB"/>
        </w:rPr>
        <w:t xml:space="preserve"> total number of cows of a dairy herd calves during the</w:t>
      </w:r>
      <w:r w:rsidR="00873630" w:rsidRPr="00A01368">
        <w:rPr>
          <w:sz w:val="24"/>
          <w:szCs w:val="24"/>
          <w:lang w:val="en-GB"/>
        </w:rPr>
        <w:t xml:space="preserve"> first 6 weeks with </w:t>
      </w:r>
      <w:r w:rsidR="00407522">
        <w:rPr>
          <w:sz w:val="24"/>
          <w:szCs w:val="24"/>
          <w:lang w:val="en-GB"/>
        </w:rPr>
        <w:t>a limited number of</w:t>
      </w:r>
      <w:r w:rsidR="00873630" w:rsidRPr="00A01368">
        <w:rPr>
          <w:sz w:val="24"/>
          <w:szCs w:val="24"/>
          <w:lang w:val="en-GB"/>
        </w:rPr>
        <w:t xml:space="preserve"> late-calving cows. Late-calving cows are hard to get in calf and excessive numbers reduce herd reproductive performance. Many herds suffer</w:t>
      </w:r>
      <w:r w:rsidR="00407522">
        <w:rPr>
          <w:sz w:val="24"/>
          <w:szCs w:val="24"/>
          <w:lang w:val="en-GB"/>
        </w:rPr>
        <w:t xml:space="preserve"> from</w:t>
      </w:r>
      <w:r w:rsidR="00873630" w:rsidRPr="00A01368">
        <w:rPr>
          <w:sz w:val="24"/>
          <w:szCs w:val="24"/>
          <w:lang w:val="en-GB"/>
        </w:rPr>
        <w:t xml:space="preserve"> reduced reproductive performance because calving periods </w:t>
      </w:r>
      <w:r w:rsidR="00407522">
        <w:rPr>
          <w:sz w:val="24"/>
          <w:szCs w:val="24"/>
          <w:lang w:val="en-GB"/>
        </w:rPr>
        <w:t xml:space="preserve">are </w:t>
      </w:r>
      <w:r w:rsidR="00873630" w:rsidRPr="00A01368">
        <w:rPr>
          <w:sz w:val="24"/>
          <w:szCs w:val="24"/>
          <w:lang w:val="en-GB"/>
        </w:rPr>
        <w:t>spread over more than 8 weeks.</w:t>
      </w:r>
    </w:p>
    <w:p w:rsidR="00873630" w:rsidRPr="00A01368" w:rsidRDefault="00873630" w:rsidP="00854C73">
      <w:pPr>
        <w:spacing w:after="0" w:line="240" w:lineRule="auto"/>
        <w:rPr>
          <w:sz w:val="24"/>
          <w:szCs w:val="24"/>
          <w:lang w:val="en-GB"/>
        </w:rPr>
      </w:pPr>
      <w:r w:rsidRPr="00A01368">
        <w:rPr>
          <w:sz w:val="24"/>
          <w:szCs w:val="24"/>
          <w:lang w:val="en-GB"/>
        </w:rPr>
        <w:t xml:space="preserve">Good planning is required to take a spread calving pattern and make it more compact. The process begins by selecting the dates when mating will start and stop, and then ensuring that </w:t>
      </w:r>
      <w:r w:rsidR="00407522">
        <w:rPr>
          <w:sz w:val="24"/>
          <w:szCs w:val="24"/>
          <w:lang w:val="en-GB"/>
        </w:rPr>
        <w:t>the majority of</w:t>
      </w:r>
      <w:r w:rsidRPr="00A01368">
        <w:rPr>
          <w:sz w:val="24"/>
          <w:szCs w:val="24"/>
          <w:lang w:val="en-GB"/>
        </w:rPr>
        <w:t xml:space="preserve"> cows will get in calf </w:t>
      </w:r>
      <w:r w:rsidR="00407522">
        <w:rPr>
          <w:sz w:val="24"/>
          <w:szCs w:val="24"/>
          <w:lang w:val="en-GB"/>
        </w:rPr>
        <w:t xml:space="preserve">during the fist 6 weeks of mating </w:t>
      </w:r>
      <w:r w:rsidRPr="00A01368">
        <w:rPr>
          <w:sz w:val="24"/>
          <w:szCs w:val="24"/>
          <w:lang w:val="en-GB"/>
        </w:rPr>
        <w:t>and any induction</w:t>
      </w:r>
      <w:r w:rsidR="00407522">
        <w:rPr>
          <w:sz w:val="24"/>
          <w:szCs w:val="24"/>
          <w:lang w:val="en-GB"/>
        </w:rPr>
        <w:t xml:space="preserve"> of parturition</w:t>
      </w:r>
      <w:r w:rsidRPr="00A01368">
        <w:rPr>
          <w:sz w:val="24"/>
          <w:szCs w:val="24"/>
          <w:lang w:val="en-GB"/>
        </w:rPr>
        <w:t xml:space="preserve"> is managed according to the ‘Induction Code of Practice’ established by DairyNZ and The New Zealand Verterinary Association.</w:t>
      </w:r>
    </w:p>
    <w:p w:rsidR="00873630" w:rsidRPr="00A01368" w:rsidRDefault="00873630" w:rsidP="00854C73">
      <w:pPr>
        <w:spacing w:after="0" w:line="240" w:lineRule="auto"/>
        <w:rPr>
          <w:sz w:val="24"/>
          <w:szCs w:val="24"/>
          <w:lang w:val="en-GB"/>
        </w:rPr>
      </w:pPr>
    </w:p>
    <w:p w:rsidR="00873630" w:rsidRPr="00A01368" w:rsidRDefault="00873630" w:rsidP="00854C73">
      <w:pPr>
        <w:spacing w:after="0" w:line="240" w:lineRule="auto"/>
        <w:rPr>
          <w:sz w:val="24"/>
          <w:szCs w:val="24"/>
          <w:lang w:val="en-GB"/>
        </w:rPr>
      </w:pPr>
      <w:r w:rsidRPr="00A01368">
        <w:rPr>
          <w:sz w:val="24"/>
          <w:szCs w:val="24"/>
          <w:lang w:val="en-GB"/>
        </w:rPr>
        <w:t>The link between</w:t>
      </w:r>
      <w:r w:rsidR="00407522">
        <w:rPr>
          <w:sz w:val="24"/>
          <w:szCs w:val="24"/>
          <w:lang w:val="en-GB"/>
        </w:rPr>
        <w:t xml:space="preserve"> the</w:t>
      </w:r>
      <w:r w:rsidRPr="00A01368">
        <w:rPr>
          <w:sz w:val="24"/>
          <w:szCs w:val="24"/>
          <w:lang w:val="en-GB"/>
        </w:rPr>
        <w:t xml:space="preserve"> cow’s calving and mating dates is influenced by </w:t>
      </w:r>
      <w:r w:rsidR="00407522">
        <w:rPr>
          <w:sz w:val="24"/>
          <w:szCs w:val="24"/>
          <w:lang w:val="en-GB"/>
        </w:rPr>
        <w:t>the policy to achieve a 365 days calving interval</w:t>
      </w:r>
      <w:r w:rsidRPr="00A01368">
        <w:rPr>
          <w:sz w:val="24"/>
          <w:szCs w:val="24"/>
          <w:lang w:val="en-GB"/>
        </w:rPr>
        <w:t xml:space="preserve">. A normal pregnancy is 40 weeks so conception must occur within 12 weeks after calving if she is to calve on or before the same date next year. As a cow’s normal cycle is 3 weeks, it makes sense to divide a herd’s calving calving dates into 3-week blocks in relation to the Planned Start of Calving date (PSC). These also relate to the intervals from calving to Planned Start of Mating date (PSM). </w:t>
      </w:r>
    </w:p>
    <w:p w:rsidR="00873630" w:rsidRPr="00A01368" w:rsidRDefault="00873630" w:rsidP="00854C73">
      <w:pPr>
        <w:spacing w:after="0" w:line="240" w:lineRule="auto"/>
        <w:rPr>
          <w:sz w:val="24"/>
          <w:szCs w:val="24"/>
          <w:lang w:val="en-GB"/>
        </w:rPr>
      </w:pPr>
    </w:p>
    <w:p w:rsidR="00873630" w:rsidRPr="00A01368" w:rsidRDefault="00873630" w:rsidP="00854C73">
      <w:pPr>
        <w:spacing w:after="0" w:line="240" w:lineRule="auto"/>
        <w:rPr>
          <w:sz w:val="24"/>
          <w:szCs w:val="24"/>
          <w:lang w:val="en-GB"/>
        </w:rPr>
      </w:pPr>
      <w:r w:rsidRPr="00A01368">
        <w:rPr>
          <w:sz w:val="24"/>
          <w:szCs w:val="24"/>
          <w:lang w:val="en-GB"/>
        </w:rPr>
        <w:t>The table shows the compassion between these intervals.</w:t>
      </w:r>
    </w:p>
    <w:p w:rsidR="00873630" w:rsidRPr="00A01368" w:rsidRDefault="00873630" w:rsidP="00854C73">
      <w:pPr>
        <w:spacing w:after="0" w:line="240" w:lineRule="auto"/>
        <w:rPr>
          <w:sz w:val="24"/>
          <w:szCs w:val="24"/>
          <w:lang w:val="en-GB"/>
        </w:rPr>
      </w:pPr>
    </w:p>
    <w:p w:rsidR="00873630" w:rsidRPr="00A01368" w:rsidRDefault="00873630" w:rsidP="00854C73">
      <w:pPr>
        <w:spacing w:after="0" w:line="240" w:lineRule="auto"/>
        <w:rPr>
          <w:sz w:val="24"/>
          <w:szCs w:val="24"/>
          <w:lang w:val="en-GB"/>
        </w:rPr>
      </w:pPr>
      <w:r w:rsidRPr="00A01368">
        <w:rPr>
          <w:sz w:val="24"/>
          <w:szCs w:val="24"/>
          <w:lang w:val="en-GB"/>
        </w:rPr>
        <w:t>Calving date and calving to Planned Start of Mating date (PSM) interval</w:t>
      </w:r>
    </w:p>
    <w:tbl>
      <w:tblPr>
        <w:tblW w:w="9128" w:type="dxa"/>
        <w:tblBorders>
          <w:top w:val="single" w:sz="18" w:space="0" w:color="auto"/>
          <w:bottom w:val="single" w:sz="18" w:space="0" w:color="auto"/>
        </w:tblBorders>
        <w:tblLook w:val="01E0" w:firstRow="1" w:lastRow="1" w:firstColumn="1" w:lastColumn="1" w:noHBand="0" w:noVBand="0"/>
      </w:tblPr>
      <w:tblGrid>
        <w:gridCol w:w="4564"/>
        <w:gridCol w:w="4564"/>
      </w:tblGrid>
      <w:tr w:rsidR="00873630" w:rsidRPr="00A01368">
        <w:trPr>
          <w:trHeight w:val="348"/>
        </w:trPr>
        <w:tc>
          <w:tcPr>
            <w:tcW w:w="4564" w:type="dxa"/>
            <w:tcBorders>
              <w:top w:val="single" w:sz="18" w:space="0" w:color="auto"/>
              <w:left w:val="nil"/>
              <w:bottom w:val="single" w:sz="18" w:space="0" w:color="auto"/>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Calving Group</w:t>
            </w:r>
          </w:p>
        </w:tc>
        <w:tc>
          <w:tcPr>
            <w:tcW w:w="4564" w:type="dxa"/>
            <w:tcBorders>
              <w:top w:val="single" w:sz="18" w:space="0" w:color="auto"/>
              <w:left w:val="nil"/>
              <w:bottom w:val="single" w:sz="18" w:space="0" w:color="auto"/>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Calving to PSM</w:t>
            </w:r>
          </w:p>
        </w:tc>
      </w:tr>
      <w:tr w:rsidR="00873630" w:rsidRPr="00A01368">
        <w:trPr>
          <w:trHeight w:val="348"/>
        </w:trPr>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Very early – before PSC</w:t>
            </w:r>
          </w:p>
        </w:tc>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More than 12 weeks</w:t>
            </w:r>
          </w:p>
        </w:tc>
      </w:tr>
      <w:tr w:rsidR="00873630" w:rsidRPr="00A01368">
        <w:trPr>
          <w:trHeight w:val="348"/>
        </w:trPr>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Early – 1</w:t>
            </w:r>
            <w:r w:rsidRPr="001675BB">
              <w:rPr>
                <w:b/>
                <w:bCs/>
                <w:color w:val="FFFFFF"/>
                <w:sz w:val="24"/>
                <w:szCs w:val="24"/>
                <w:vertAlign w:val="superscript"/>
                <w:lang w:val="en-GB"/>
              </w:rPr>
              <w:t>st</w:t>
            </w:r>
            <w:r w:rsidRPr="001675BB">
              <w:rPr>
                <w:b/>
                <w:bCs/>
                <w:color w:val="FFFFFF"/>
                <w:sz w:val="24"/>
                <w:szCs w:val="24"/>
                <w:lang w:val="en-GB"/>
              </w:rPr>
              <w:t xml:space="preserve"> 3weeks</w:t>
            </w:r>
          </w:p>
        </w:tc>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9-12 weeks</w:t>
            </w:r>
          </w:p>
        </w:tc>
      </w:tr>
      <w:tr w:rsidR="00873630" w:rsidRPr="00A01368">
        <w:trPr>
          <w:trHeight w:val="348"/>
        </w:trPr>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Mid – 2</w:t>
            </w:r>
            <w:r w:rsidRPr="001675BB">
              <w:rPr>
                <w:b/>
                <w:bCs/>
                <w:color w:val="FFFFFF"/>
                <w:sz w:val="24"/>
                <w:szCs w:val="24"/>
                <w:vertAlign w:val="superscript"/>
                <w:lang w:val="en-GB"/>
              </w:rPr>
              <w:t>nd</w:t>
            </w:r>
            <w:r w:rsidRPr="001675BB">
              <w:rPr>
                <w:b/>
                <w:bCs/>
                <w:color w:val="FFFFFF"/>
                <w:sz w:val="24"/>
                <w:szCs w:val="24"/>
                <w:lang w:val="en-GB"/>
              </w:rPr>
              <w:t xml:space="preserve"> 3 weeks</w:t>
            </w:r>
          </w:p>
        </w:tc>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6 – 9 weeks</w:t>
            </w:r>
          </w:p>
        </w:tc>
      </w:tr>
      <w:tr w:rsidR="00873630" w:rsidRPr="00A01368">
        <w:trPr>
          <w:trHeight w:val="348"/>
        </w:trPr>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Late – 3</w:t>
            </w:r>
            <w:r w:rsidRPr="001675BB">
              <w:rPr>
                <w:b/>
                <w:bCs/>
                <w:color w:val="FFFFFF"/>
                <w:sz w:val="24"/>
                <w:szCs w:val="24"/>
                <w:vertAlign w:val="superscript"/>
                <w:lang w:val="en-GB"/>
              </w:rPr>
              <w:t xml:space="preserve">rd </w:t>
            </w:r>
            <w:r w:rsidRPr="001675BB">
              <w:rPr>
                <w:b/>
                <w:bCs/>
                <w:color w:val="FFFFFF"/>
                <w:sz w:val="24"/>
                <w:szCs w:val="24"/>
                <w:lang w:val="en-GB"/>
              </w:rPr>
              <w:t xml:space="preserve"> 3 weeks</w:t>
            </w:r>
          </w:p>
        </w:tc>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3-6 weeks</w:t>
            </w:r>
          </w:p>
        </w:tc>
      </w:tr>
      <w:tr w:rsidR="00873630" w:rsidRPr="00A01368">
        <w:trPr>
          <w:trHeight w:val="348"/>
        </w:trPr>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Very Late – within 3 weeks of PSM or later</w:t>
            </w:r>
          </w:p>
        </w:tc>
        <w:tc>
          <w:tcPr>
            <w:tcW w:w="4564" w:type="dxa"/>
            <w:tcBorders>
              <w:left w:val="nil"/>
              <w:bottom w:val="nil"/>
              <w:right w:val="nil"/>
            </w:tcBorders>
            <w:shd w:val="clear" w:color="auto" w:fill="F79646"/>
          </w:tcPr>
          <w:p w:rsidR="00873630" w:rsidRPr="001675BB" w:rsidRDefault="00873630" w:rsidP="00704ABA">
            <w:pPr>
              <w:spacing w:after="0" w:line="240" w:lineRule="auto"/>
              <w:rPr>
                <w:b/>
                <w:bCs/>
                <w:color w:val="FFFFFF"/>
                <w:sz w:val="24"/>
                <w:szCs w:val="24"/>
                <w:lang w:val="en-GB"/>
              </w:rPr>
            </w:pPr>
            <w:r w:rsidRPr="001675BB">
              <w:rPr>
                <w:b/>
                <w:bCs/>
                <w:color w:val="FFFFFF"/>
                <w:sz w:val="24"/>
                <w:szCs w:val="24"/>
                <w:lang w:val="en-GB"/>
              </w:rPr>
              <w:t>Less than 3 weeks</w:t>
            </w:r>
          </w:p>
        </w:tc>
      </w:tr>
      <w:tr w:rsidR="00873630" w:rsidRPr="004A27C3">
        <w:trPr>
          <w:trHeight w:val="348"/>
        </w:trPr>
        <w:tc>
          <w:tcPr>
            <w:tcW w:w="9128" w:type="dxa"/>
            <w:gridSpan w:val="2"/>
            <w:tcBorders>
              <w:top w:val="double" w:sz="6" w:space="0" w:color="auto"/>
              <w:left w:val="nil"/>
              <w:bottom w:val="single" w:sz="18" w:space="0" w:color="auto"/>
              <w:right w:val="nil"/>
            </w:tcBorders>
            <w:shd w:val="clear" w:color="auto" w:fill="FFFFFF"/>
          </w:tcPr>
          <w:p w:rsidR="00873630" w:rsidRPr="001675BB" w:rsidRDefault="00873630" w:rsidP="00704ABA">
            <w:pPr>
              <w:spacing w:after="0" w:line="240" w:lineRule="auto"/>
              <w:rPr>
                <w:b/>
                <w:bCs/>
                <w:sz w:val="24"/>
                <w:szCs w:val="24"/>
                <w:lang w:val="en-GB"/>
              </w:rPr>
            </w:pPr>
            <w:r w:rsidRPr="001675BB">
              <w:rPr>
                <w:b/>
                <w:bCs/>
                <w:sz w:val="24"/>
                <w:szCs w:val="24"/>
                <w:lang w:val="en-GB"/>
              </w:rPr>
              <w:t>Planned Start of Calving (PSC); Planned Start of Mating (PSM).</w:t>
            </w:r>
          </w:p>
        </w:tc>
      </w:tr>
    </w:tbl>
    <w:p w:rsidR="00873630" w:rsidRPr="00A01368" w:rsidRDefault="00873630" w:rsidP="00854C73">
      <w:pPr>
        <w:spacing w:after="0" w:line="240" w:lineRule="auto"/>
        <w:rPr>
          <w:sz w:val="24"/>
          <w:szCs w:val="24"/>
          <w:lang w:val="en-GB"/>
        </w:rPr>
      </w:pPr>
    </w:p>
    <w:p w:rsidR="00873630" w:rsidRPr="00A01368" w:rsidRDefault="00873630" w:rsidP="00854C73">
      <w:pPr>
        <w:spacing w:after="0" w:line="240" w:lineRule="auto"/>
        <w:rPr>
          <w:sz w:val="24"/>
          <w:szCs w:val="24"/>
          <w:lang w:val="en-GB"/>
        </w:rPr>
      </w:pPr>
      <w:r w:rsidRPr="00A01368">
        <w:rPr>
          <w:sz w:val="24"/>
          <w:szCs w:val="24"/>
          <w:lang w:val="en-GB"/>
        </w:rPr>
        <w:t xml:space="preserve">   </w:t>
      </w:r>
    </w:p>
    <w:p w:rsidR="00873630" w:rsidRDefault="00873630" w:rsidP="00854C73">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r w:rsidRPr="00A01368">
        <w:rPr>
          <w:b/>
          <w:bCs/>
          <w:sz w:val="24"/>
          <w:szCs w:val="24"/>
          <w:lang w:val="en-GB"/>
        </w:rPr>
        <w:t>Estimating herd reproductive performance</w:t>
      </w:r>
    </w:p>
    <w:p w:rsidR="00873630" w:rsidRPr="00A01368"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r w:rsidRPr="00A01368">
        <w:rPr>
          <w:b/>
          <w:bCs/>
          <w:sz w:val="24"/>
          <w:szCs w:val="24"/>
          <w:lang w:val="en-GB"/>
        </w:rPr>
        <w:t>6-week in-calf rate</w:t>
      </w:r>
    </w:p>
    <w:p w:rsidR="002D5FC1" w:rsidRDefault="002D5FC1"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This</w:t>
      </w:r>
      <w:r w:rsidR="00407522">
        <w:rPr>
          <w:sz w:val="24"/>
          <w:szCs w:val="24"/>
          <w:lang w:val="en-GB"/>
        </w:rPr>
        <w:t xml:space="preserve"> parameter provides the best calculated information for the overall </w:t>
      </w:r>
      <w:r w:rsidR="00CD6C8D">
        <w:rPr>
          <w:sz w:val="24"/>
          <w:szCs w:val="24"/>
          <w:lang w:val="en-GB"/>
        </w:rPr>
        <w:t>reproduction performance of a herd</w:t>
      </w:r>
      <w:r w:rsidRPr="00A01368">
        <w:rPr>
          <w:sz w:val="24"/>
          <w:szCs w:val="24"/>
          <w:lang w:val="en-GB"/>
        </w:rPr>
        <w:t>. The actual 6-week-in-calf rate can only be calculated reliably if pregnancy testing is performed.</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How to calculate:</w:t>
      </w:r>
    </w:p>
    <w:p w:rsidR="00873630" w:rsidRPr="00A01368" w:rsidRDefault="00873630" w:rsidP="00CF1FD4">
      <w:pPr>
        <w:numPr>
          <w:ilvl w:val="0"/>
          <w:numId w:val="1"/>
        </w:numPr>
        <w:spacing w:after="0" w:line="240" w:lineRule="auto"/>
        <w:rPr>
          <w:sz w:val="24"/>
          <w:szCs w:val="24"/>
          <w:lang w:val="en-GB"/>
        </w:rPr>
      </w:pPr>
      <w:r w:rsidRPr="00A01368">
        <w:rPr>
          <w:sz w:val="24"/>
          <w:szCs w:val="24"/>
          <w:lang w:val="en-GB"/>
        </w:rPr>
        <w:t>Select all cows that were present at Planned Start of Mating date. This is the total number of cows.</w:t>
      </w:r>
    </w:p>
    <w:p w:rsidR="00873630" w:rsidRPr="00A01368" w:rsidRDefault="00873630" w:rsidP="00CF1FD4">
      <w:pPr>
        <w:numPr>
          <w:ilvl w:val="1"/>
          <w:numId w:val="1"/>
        </w:numPr>
        <w:spacing w:after="0" w:line="240" w:lineRule="auto"/>
        <w:rPr>
          <w:sz w:val="24"/>
          <w:szCs w:val="24"/>
          <w:lang w:val="en-GB"/>
        </w:rPr>
      </w:pPr>
      <w:r w:rsidRPr="00A01368">
        <w:rPr>
          <w:sz w:val="24"/>
          <w:szCs w:val="24"/>
          <w:lang w:val="en-GB"/>
        </w:rPr>
        <w:t>Include all cow calved before and during the mating period</w:t>
      </w:r>
    </w:p>
    <w:p w:rsidR="00873630" w:rsidRPr="00A01368" w:rsidRDefault="00873630" w:rsidP="00CF1FD4">
      <w:pPr>
        <w:numPr>
          <w:ilvl w:val="1"/>
          <w:numId w:val="1"/>
        </w:numPr>
        <w:spacing w:after="0" w:line="240" w:lineRule="auto"/>
        <w:rPr>
          <w:sz w:val="24"/>
          <w:szCs w:val="24"/>
          <w:lang w:val="en-GB"/>
        </w:rPr>
      </w:pPr>
      <w:r w:rsidRPr="00A01368">
        <w:rPr>
          <w:sz w:val="24"/>
          <w:szCs w:val="24"/>
          <w:lang w:val="en-GB"/>
        </w:rPr>
        <w:t>Exclude death and all</w:t>
      </w:r>
      <w:r w:rsidR="00CD6C8D">
        <w:rPr>
          <w:sz w:val="24"/>
          <w:szCs w:val="24"/>
          <w:lang w:val="en-GB"/>
        </w:rPr>
        <w:t xml:space="preserve"> culling</w:t>
      </w:r>
      <w:r w:rsidRPr="00A01368">
        <w:rPr>
          <w:sz w:val="24"/>
          <w:szCs w:val="24"/>
          <w:lang w:val="en-GB"/>
        </w:rPr>
        <w:t xml:space="preserve"> cows </w:t>
      </w:r>
    </w:p>
    <w:p w:rsidR="00873630" w:rsidRPr="00A01368" w:rsidRDefault="00873630" w:rsidP="00CF1FD4">
      <w:pPr>
        <w:spacing w:after="0" w:line="240" w:lineRule="auto"/>
        <w:rPr>
          <w:sz w:val="24"/>
          <w:szCs w:val="24"/>
          <w:lang w:val="en-GB"/>
        </w:rPr>
      </w:pPr>
    </w:p>
    <w:p w:rsidR="00873630" w:rsidRPr="00A01368" w:rsidRDefault="00CD6C8D" w:rsidP="00CF1FD4">
      <w:pPr>
        <w:numPr>
          <w:ilvl w:val="0"/>
          <w:numId w:val="1"/>
        </w:numPr>
        <w:spacing w:after="0" w:line="240" w:lineRule="auto"/>
        <w:rPr>
          <w:sz w:val="24"/>
          <w:szCs w:val="24"/>
          <w:lang w:val="en-GB"/>
        </w:rPr>
      </w:pPr>
      <w:r>
        <w:rPr>
          <w:sz w:val="24"/>
          <w:szCs w:val="24"/>
          <w:lang w:val="en-GB"/>
        </w:rPr>
        <w:t>Estimate the number of cows that became pregnant during the fist 6 weeks of mating confirmed by pregnancy testing performed early after artificial insemination (AI).</w:t>
      </w:r>
    </w:p>
    <w:p w:rsidR="00873630" w:rsidRPr="00A01368" w:rsidRDefault="00873630" w:rsidP="00CF1FD4">
      <w:pPr>
        <w:spacing w:after="0" w:line="240" w:lineRule="auto"/>
        <w:ind w:left="360"/>
        <w:rPr>
          <w:sz w:val="24"/>
          <w:szCs w:val="24"/>
          <w:lang w:val="en-GB"/>
        </w:rPr>
      </w:pPr>
    </w:p>
    <w:p w:rsidR="00873630" w:rsidRPr="00A01368" w:rsidRDefault="00873630" w:rsidP="00CF1FD4">
      <w:pPr>
        <w:spacing w:after="0" w:line="240" w:lineRule="auto"/>
        <w:ind w:left="360"/>
        <w:rPr>
          <w:sz w:val="24"/>
          <w:szCs w:val="24"/>
          <w:u w:val="single"/>
          <w:lang w:val="en-GB"/>
        </w:rPr>
      </w:pPr>
      <w:r w:rsidRPr="00A01368">
        <w:rPr>
          <w:sz w:val="24"/>
          <w:szCs w:val="24"/>
          <w:lang w:val="en-GB"/>
        </w:rPr>
        <w:t xml:space="preserve">6-week-in-calf rate = </w:t>
      </w:r>
      <w:r w:rsidRPr="00A01368">
        <w:rPr>
          <w:sz w:val="24"/>
          <w:szCs w:val="24"/>
          <w:u w:val="single"/>
          <w:lang w:val="en-GB"/>
        </w:rPr>
        <w:t>Number of cows pregnant in the first 6 weeks of mating x 100</w:t>
      </w:r>
    </w:p>
    <w:p w:rsidR="00873630" w:rsidRPr="00A01368" w:rsidRDefault="00873630" w:rsidP="00CF1FD4">
      <w:pPr>
        <w:spacing w:after="0" w:line="240" w:lineRule="auto"/>
        <w:ind w:left="360"/>
        <w:rPr>
          <w:sz w:val="24"/>
          <w:szCs w:val="24"/>
          <w:lang w:val="en-GB"/>
        </w:rPr>
      </w:pP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t>Total number of cows</w:t>
      </w:r>
    </w:p>
    <w:p w:rsidR="002D5FC1" w:rsidRDefault="002D5FC1" w:rsidP="00CF1FD4">
      <w:pPr>
        <w:spacing w:after="0" w:line="240" w:lineRule="auto"/>
        <w:ind w:left="360" w:hanging="360"/>
        <w:rPr>
          <w:b/>
          <w:bCs/>
          <w:sz w:val="24"/>
          <w:szCs w:val="24"/>
          <w:lang w:val="en-GB"/>
        </w:rPr>
      </w:pPr>
    </w:p>
    <w:p w:rsidR="00873630" w:rsidRPr="00A01368" w:rsidRDefault="00873630" w:rsidP="00CF1FD4">
      <w:pPr>
        <w:spacing w:after="0" w:line="240" w:lineRule="auto"/>
        <w:ind w:left="360" w:hanging="360"/>
        <w:rPr>
          <w:b/>
          <w:bCs/>
          <w:sz w:val="24"/>
          <w:szCs w:val="24"/>
          <w:lang w:val="en-GB"/>
        </w:rPr>
      </w:pPr>
      <w:r w:rsidRPr="00A01368">
        <w:rPr>
          <w:b/>
          <w:bCs/>
          <w:sz w:val="24"/>
          <w:szCs w:val="24"/>
          <w:lang w:val="en-GB"/>
        </w:rPr>
        <w:t>Empty rate</w:t>
      </w:r>
    </w:p>
    <w:p w:rsidR="002D5FC1" w:rsidRDefault="002D5FC1" w:rsidP="00CF1FD4">
      <w:pPr>
        <w:spacing w:after="0" w:line="240" w:lineRule="auto"/>
        <w:ind w:left="360" w:hanging="360"/>
        <w:rPr>
          <w:sz w:val="24"/>
          <w:szCs w:val="24"/>
          <w:lang w:val="en-GB"/>
        </w:rPr>
      </w:pPr>
    </w:p>
    <w:p w:rsidR="00CD6C8D" w:rsidRDefault="00873630" w:rsidP="00CF1FD4">
      <w:pPr>
        <w:spacing w:after="0" w:line="240" w:lineRule="auto"/>
        <w:ind w:left="360" w:hanging="360"/>
        <w:rPr>
          <w:sz w:val="24"/>
          <w:szCs w:val="24"/>
          <w:lang w:val="en-GB"/>
        </w:rPr>
      </w:pPr>
      <w:r w:rsidRPr="00A01368">
        <w:rPr>
          <w:sz w:val="24"/>
          <w:szCs w:val="24"/>
          <w:lang w:val="en-GB"/>
        </w:rPr>
        <w:t xml:space="preserve">This </w:t>
      </w:r>
      <w:r w:rsidR="00CD6C8D">
        <w:rPr>
          <w:sz w:val="24"/>
          <w:szCs w:val="24"/>
          <w:lang w:val="en-GB"/>
        </w:rPr>
        <w:t>parameter provides calculated information of</w:t>
      </w:r>
      <w:r w:rsidRPr="00A01368">
        <w:rPr>
          <w:sz w:val="24"/>
          <w:szCs w:val="24"/>
          <w:lang w:val="en-GB"/>
        </w:rPr>
        <w:t xml:space="preserve"> the percentage of non-pregnant cows at</w:t>
      </w:r>
    </w:p>
    <w:p w:rsidR="00873630" w:rsidRPr="00A01368" w:rsidRDefault="00873630" w:rsidP="00CF1FD4">
      <w:pPr>
        <w:spacing w:after="0" w:line="240" w:lineRule="auto"/>
        <w:ind w:left="360" w:hanging="360"/>
        <w:rPr>
          <w:sz w:val="24"/>
          <w:szCs w:val="24"/>
          <w:lang w:val="en-GB"/>
        </w:rPr>
      </w:pPr>
      <w:r w:rsidRPr="00A01368">
        <w:rPr>
          <w:sz w:val="24"/>
          <w:szCs w:val="24"/>
          <w:lang w:val="en-GB"/>
        </w:rPr>
        <w:t>the end of mating.</w:t>
      </w:r>
    </w:p>
    <w:p w:rsidR="00873630" w:rsidRPr="00A01368" w:rsidRDefault="00873630" w:rsidP="00CF1FD4">
      <w:pPr>
        <w:spacing w:after="0" w:line="240" w:lineRule="auto"/>
        <w:rPr>
          <w:sz w:val="24"/>
          <w:szCs w:val="24"/>
          <w:lang w:val="en-GB"/>
        </w:rPr>
      </w:pPr>
      <w:r w:rsidRPr="00A01368">
        <w:rPr>
          <w:sz w:val="24"/>
          <w:szCs w:val="24"/>
          <w:lang w:val="en-GB"/>
        </w:rPr>
        <w:t>This measure excludes the yearling replacement heifers. The empty rate for this group can be calculated in the same way, but consider it separately from the milking he</w:t>
      </w:r>
      <w:r>
        <w:rPr>
          <w:sz w:val="24"/>
          <w:szCs w:val="24"/>
          <w:lang w:val="en-GB"/>
        </w:rPr>
        <w:t>rd. Likewise, empty rate for an</w:t>
      </w:r>
      <w:r w:rsidRPr="00A01368">
        <w:rPr>
          <w:sz w:val="24"/>
          <w:szCs w:val="24"/>
          <w:lang w:val="en-GB"/>
        </w:rPr>
        <w:t>y carryover cows should also be considered separately.</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How to calculate:</w:t>
      </w:r>
    </w:p>
    <w:p w:rsidR="00873630" w:rsidRPr="00A01368" w:rsidRDefault="00873630" w:rsidP="00CF1FD4">
      <w:pPr>
        <w:numPr>
          <w:ilvl w:val="0"/>
          <w:numId w:val="2"/>
        </w:numPr>
        <w:spacing w:after="0" w:line="240" w:lineRule="auto"/>
        <w:rPr>
          <w:sz w:val="24"/>
          <w:szCs w:val="24"/>
          <w:lang w:val="en-GB"/>
        </w:rPr>
      </w:pPr>
      <w:r w:rsidRPr="00A01368">
        <w:rPr>
          <w:sz w:val="24"/>
          <w:szCs w:val="24"/>
          <w:lang w:val="en-GB"/>
        </w:rPr>
        <w:t>Select all cows that were present at Planned Start of Mating date. This is the total number of cows.</w:t>
      </w:r>
    </w:p>
    <w:p w:rsidR="00873630" w:rsidRPr="00A01368" w:rsidRDefault="00873630" w:rsidP="00CF1FD4">
      <w:pPr>
        <w:numPr>
          <w:ilvl w:val="1"/>
          <w:numId w:val="2"/>
        </w:numPr>
        <w:spacing w:after="0" w:line="240" w:lineRule="auto"/>
        <w:rPr>
          <w:sz w:val="24"/>
          <w:szCs w:val="24"/>
          <w:lang w:val="en-GB"/>
        </w:rPr>
      </w:pPr>
      <w:r w:rsidRPr="00A01368">
        <w:rPr>
          <w:sz w:val="24"/>
          <w:szCs w:val="24"/>
          <w:lang w:val="en-GB"/>
        </w:rPr>
        <w:t>Include all cows calved before and during the mating period.</w:t>
      </w:r>
    </w:p>
    <w:p w:rsidR="00873630" w:rsidRPr="00A01368" w:rsidRDefault="00873630" w:rsidP="00CF1FD4">
      <w:pPr>
        <w:numPr>
          <w:ilvl w:val="1"/>
          <w:numId w:val="2"/>
        </w:numPr>
        <w:spacing w:after="0" w:line="240" w:lineRule="auto"/>
        <w:rPr>
          <w:sz w:val="24"/>
          <w:szCs w:val="24"/>
          <w:lang w:val="en-GB"/>
        </w:rPr>
      </w:pPr>
      <w:r>
        <w:rPr>
          <w:sz w:val="24"/>
          <w:szCs w:val="24"/>
          <w:lang w:val="en-GB"/>
        </w:rPr>
        <w:t>Excl</w:t>
      </w:r>
      <w:r w:rsidRPr="00A01368">
        <w:rPr>
          <w:sz w:val="24"/>
          <w:szCs w:val="24"/>
          <w:lang w:val="en-GB"/>
        </w:rPr>
        <w:t>ude deaths and all cows that you did not intend to be mated.</w:t>
      </w:r>
    </w:p>
    <w:p w:rsidR="00873630" w:rsidRPr="00A01368" w:rsidRDefault="00873630" w:rsidP="00CF1FD4">
      <w:pPr>
        <w:numPr>
          <w:ilvl w:val="0"/>
          <w:numId w:val="2"/>
        </w:numPr>
        <w:spacing w:after="0" w:line="240" w:lineRule="auto"/>
        <w:rPr>
          <w:sz w:val="24"/>
          <w:szCs w:val="24"/>
          <w:lang w:val="en-GB"/>
        </w:rPr>
      </w:pPr>
      <w:r w:rsidRPr="00A01368">
        <w:rPr>
          <w:sz w:val="24"/>
          <w:szCs w:val="24"/>
          <w:lang w:val="en-GB"/>
        </w:rPr>
        <w:t>From the pregnancy testing results, count how many of these</w:t>
      </w:r>
      <w:r w:rsidR="00CD6C8D">
        <w:rPr>
          <w:sz w:val="24"/>
          <w:szCs w:val="24"/>
          <w:lang w:val="en-GB"/>
        </w:rPr>
        <w:t xml:space="preserve"> cows</w:t>
      </w:r>
      <w:r w:rsidRPr="00A01368">
        <w:rPr>
          <w:sz w:val="24"/>
          <w:szCs w:val="24"/>
          <w:lang w:val="en-GB"/>
        </w:rPr>
        <w:t xml:space="preserve"> did not become pregnant. This is the number of cows not pregnant.</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u w:val="single"/>
          <w:lang w:val="en-GB"/>
        </w:rPr>
      </w:pPr>
      <w:r w:rsidRPr="00A01368">
        <w:rPr>
          <w:sz w:val="24"/>
          <w:szCs w:val="24"/>
          <w:lang w:val="en-GB"/>
        </w:rPr>
        <w:t xml:space="preserve">Empty rate = </w:t>
      </w:r>
      <w:r w:rsidRPr="00A01368">
        <w:rPr>
          <w:sz w:val="24"/>
          <w:szCs w:val="24"/>
          <w:u w:val="single"/>
          <w:lang w:val="en-GB"/>
        </w:rPr>
        <w:t>Number of cows not pregnant x 100</w:t>
      </w:r>
    </w:p>
    <w:p w:rsidR="00873630" w:rsidRPr="00A01368" w:rsidRDefault="00873630" w:rsidP="00CF1FD4">
      <w:pPr>
        <w:spacing w:after="0" w:line="240" w:lineRule="auto"/>
        <w:rPr>
          <w:sz w:val="24"/>
          <w:szCs w:val="24"/>
          <w:lang w:val="en-GB"/>
        </w:rPr>
      </w:pPr>
      <w:r w:rsidRPr="00A01368">
        <w:rPr>
          <w:sz w:val="24"/>
          <w:szCs w:val="24"/>
          <w:lang w:val="en-GB"/>
        </w:rPr>
        <w:tab/>
      </w:r>
      <w:r w:rsidRPr="00A01368">
        <w:rPr>
          <w:sz w:val="24"/>
          <w:szCs w:val="24"/>
          <w:lang w:val="en-GB"/>
        </w:rPr>
        <w:tab/>
      </w:r>
      <w:r w:rsidRPr="00A01368">
        <w:rPr>
          <w:sz w:val="24"/>
          <w:szCs w:val="24"/>
          <w:lang w:val="en-GB"/>
        </w:rPr>
        <w:tab/>
        <w:t>Total number of cows</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p>
    <w:p w:rsidR="00873630" w:rsidRPr="00A01368" w:rsidRDefault="00873630" w:rsidP="00CF1FD4">
      <w:pPr>
        <w:spacing w:after="0" w:line="240" w:lineRule="auto"/>
        <w:rPr>
          <w:b/>
          <w:bCs/>
          <w:sz w:val="24"/>
          <w:szCs w:val="24"/>
          <w:lang w:val="en-GB"/>
        </w:rPr>
      </w:pPr>
      <w:r w:rsidRPr="00A01368">
        <w:rPr>
          <w:b/>
          <w:bCs/>
          <w:sz w:val="24"/>
          <w:szCs w:val="24"/>
          <w:lang w:val="en-GB"/>
        </w:rPr>
        <w:lastRenderedPageBreak/>
        <w:t>3-week submission rate</w:t>
      </w:r>
    </w:p>
    <w:p w:rsidR="002D5FC1" w:rsidRDefault="002D5FC1"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A good 3-week submission rate must be achieved if 6-week in-calf rates are to be good.</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How to calculate:</w:t>
      </w:r>
    </w:p>
    <w:p w:rsidR="00873630" w:rsidRPr="00A01368" w:rsidRDefault="00873630" w:rsidP="00CF1FD4">
      <w:pPr>
        <w:numPr>
          <w:ilvl w:val="0"/>
          <w:numId w:val="3"/>
        </w:numPr>
        <w:spacing w:after="0" w:line="240" w:lineRule="auto"/>
        <w:rPr>
          <w:sz w:val="24"/>
          <w:szCs w:val="24"/>
          <w:lang w:val="en-GB"/>
        </w:rPr>
      </w:pPr>
      <w:r w:rsidRPr="00A01368">
        <w:rPr>
          <w:sz w:val="24"/>
          <w:szCs w:val="24"/>
          <w:lang w:val="en-GB"/>
        </w:rPr>
        <w:t>Select all cows that were present at Planned Start of Mating date. This is the total number of cows.</w:t>
      </w:r>
    </w:p>
    <w:p w:rsidR="00873630" w:rsidRPr="00A01368" w:rsidRDefault="00873630" w:rsidP="00CF1FD4">
      <w:pPr>
        <w:numPr>
          <w:ilvl w:val="1"/>
          <w:numId w:val="3"/>
        </w:numPr>
        <w:spacing w:after="0" w:line="240" w:lineRule="auto"/>
        <w:rPr>
          <w:sz w:val="24"/>
          <w:szCs w:val="24"/>
          <w:lang w:val="en-GB"/>
        </w:rPr>
      </w:pPr>
      <w:r w:rsidRPr="00A01368">
        <w:rPr>
          <w:sz w:val="24"/>
          <w:szCs w:val="24"/>
          <w:lang w:val="en-GB"/>
        </w:rPr>
        <w:t xml:space="preserve">Include all cows calved before </w:t>
      </w:r>
      <w:r w:rsidR="002D5FC1">
        <w:rPr>
          <w:sz w:val="24"/>
          <w:szCs w:val="24"/>
          <w:lang w:val="en-GB"/>
        </w:rPr>
        <w:t>and during the mating period</w:t>
      </w:r>
    </w:p>
    <w:p w:rsidR="002D5FC1" w:rsidRDefault="00873630" w:rsidP="00CF1FD4">
      <w:pPr>
        <w:numPr>
          <w:ilvl w:val="0"/>
          <w:numId w:val="3"/>
        </w:numPr>
        <w:spacing w:after="0" w:line="240" w:lineRule="auto"/>
        <w:rPr>
          <w:sz w:val="24"/>
          <w:szCs w:val="24"/>
          <w:lang w:val="en-GB"/>
        </w:rPr>
      </w:pPr>
      <w:r w:rsidRPr="002D5FC1">
        <w:rPr>
          <w:sz w:val="24"/>
          <w:szCs w:val="24"/>
          <w:lang w:val="en-GB"/>
        </w:rPr>
        <w:t xml:space="preserve">Exclude deaths and all </w:t>
      </w:r>
      <w:r w:rsidR="002D5FC1" w:rsidRPr="002D5FC1">
        <w:rPr>
          <w:sz w:val="24"/>
          <w:szCs w:val="24"/>
          <w:lang w:val="en-GB"/>
        </w:rPr>
        <w:t xml:space="preserve">culling </w:t>
      </w:r>
      <w:r w:rsidRPr="002D5FC1">
        <w:rPr>
          <w:sz w:val="24"/>
          <w:szCs w:val="24"/>
          <w:lang w:val="en-GB"/>
        </w:rPr>
        <w:t xml:space="preserve">cows </w:t>
      </w:r>
    </w:p>
    <w:p w:rsidR="00873630" w:rsidRPr="002D5FC1" w:rsidRDefault="00873630" w:rsidP="00CF1FD4">
      <w:pPr>
        <w:numPr>
          <w:ilvl w:val="0"/>
          <w:numId w:val="3"/>
        </w:numPr>
        <w:spacing w:after="0" w:line="240" w:lineRule="auto"/>
        <w:rPr>
          <w:sz w:val="24"/>
          <w:szCs w:val="24"/>
          <w:lang w:val="en-GB"/>
        </w:rPr>
      </w:pPr>
      <w:r w:rsidRPr="002D5FC1">
        <w:rPr>
          <w:sz w:val="24"/>
          <w:szCs w:val="24"/>
          <w:lang w:val="en-GB"/>
        </w:rPr>
        <w:t>How many of these cows had at least 1 insemination or mating to a natural bull in the first 3 weeks of mating? This is the number of cows inseminated in first 3 weeks of mating.</w:t>
      </w:r>
    </w:p>
    <w:p w:rsidR="00873630" w:rsidRPr="00A01368" w:rsidRDefault="00873630" w:rsidP="00CF1FD4">
      <w:pPr>
        <w:numPr>
          <w:ilvl w:val="1"/>
          <w:numId w:val="3"/>
        </w:numPr>
        <w:spacing w:after="0" w:line="240" w:lineRule="auto"/>
        <w:rPr>
          <w:sz w:val="24"/>
          <w:szCs w:val="24"/>
          <w:lang w:val="en-GB"/>
        </w:rPr>
      </w:pPr>
      <w:r w:rsidRPr="00A01368">
        <w:rPr>
          <w:sz w:val="24"/>
          <w:szCs w:val="24"/>
          <w:lang w:val="en-GB"/>
        </w:rPr>
        <w:t>Cows are only counted once. Don’t count how many inseminations were performed in the first 3 weeks as some cows may have had two inseminations in that period.</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u w:val="single"/>
          <w:lang w:val="en-GB"/>
        </w:rPr>
      </w:pPr>
      <w:r w:rsidRPr="00A01368">
        <w:rPr>
          <w:sz w:val="24"/>
          <w:szCs w:val="24"/>
          <w:lang w:val="en-GB"/>
        </w:rPr>
        <w:t xml:space="preserve">3-week submission rate = </w:t>
      </w:r>
      <w:r w:rsidRPr="00A01368">
        <w:rPr>
          <w:sz w:val="24"/>
          <w:szCs w:val="24"/>
          <w:u w:val="single"/>
          <w:lang w:val="en-GB"/>
        </w:rPr>
        <w:t xml:space="preserve">Number of cows </w:t>
      </w:r>
      <w:r w:rsidR="002D5FC1">
        <w:rPr>
          <w:sz w:val="24"/>
          <w:szCs w:val="24"/>
          <w:u w:val="single"/>
          <w:lang w:val="en-GB"/>
        </w:rPr>
        <w:t xml:space="preserve">inseminated </w:t>
      </w:r>
      <w:r w:rsidRPr="00A01368">
        <w:rPr>
          <w:sz w:val="24"/>
          <w:szCs w:val="24"/>
          <w:u w:val="single"/>
          <w:lang w:val="en-GB"/>
        </w:rPr>
        <w:t>in first 3 weeks of mating x 100</w:t>
      </w:r>
    </w:p>
    <w:p w:rsidR="00873630" w:rsidRPr="00A01368" w:rsidRDefault="00873630" w:rsidP="00CF1FD4">
      <w:pPr>
        <w:spacing w:after="0" w:line="240" w:lineRule="auto"/>
        <w:rPr>
          <w:sz w:val="24"/>
          <w:szCs w:val="24"/>
          <w:lang w:val="en-GB"/>
        </w:rPr>
      </w:pP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t>Total number of Cows</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b/>
          <w:bCs/>
          <w:sz w:val="24"/>
          <w:szCs w:val="24"/>
          <w:lang w:val="en-GB"/>
        </w:rPr>
      </w:pPr>
      <w:r w:rsidRPr="00A01368">
        <w:rPr>
          <w:b/>
          <w:bCs/>
          <w:sz w:val="24"/>
          <w:szCs w:val="24"/>
          <w:lang w:val="en-GB"/>
        </w:rPr>
        <w:t>Conception rate</w:t>
      </w:r>
    </w:p>
    <w:p w:rsidR="002D5FC1" w:rsidRDefault="002D5FC1"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It will be difficult to achieve a good 6-week in-calf rate unless conception rate is satisfactory.</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u w:val="single"/>
          <w:lang w:val="en-GB"/>
        </w:rPr>
      </w:pPr>
      <w:r w:rsidRPr="00A01368">
        <w:rPr>
          <w:sz w:val="24"/>
          <w:szCs w:val="24"/>
          <w:lang w:val="en-GB"/>
        </w:rPr>
        <w:t xml:space="preserve">Conception rate = </w:t>
      </w:r>
      <w:r w:rsidRPr="00A01368">
        <w:rPr>
          <w:sz w:val="24"/>
          <w:szCs w:val="24"/>
          <w:u w:val="single"/>
          <w:lang w:val="en-GB"/>
        </w:rPr>
        <w:t>Number of inseminations that resulted in pregnancy x 100</w:t>
      </w:r>
    </w:p>
    <w:p w:rsidR="00873630" w:rsidRPr="00A01368" w:rsidRDefault="00873630" w:rsidP="00CF1FD4">
      <w:pPr>
        <w:spacing w:after="0" w:line="240" w:lineRule="auto"/>
        <w:rPr>
          <w:sz w:val="24"/>
          <w:szCs w:val="24"/>
          <w:lang w:val="en-GB"/>
        </w:rPr>
      </w:pP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t>Number of inseminations</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b/>
          <w:bCs/>
          <w:sz w:val="24"/>
          <w:szCs w:val="24"/>
          <w:lang w:val="en-GB"/>
        </w:rPr>
      </w:pPr>
      <w:r w:rsidRPr="00A01368">
        <w:rPr>
          <w:b/>
          <w:bCs/>
          <w:sz w:val="24"/>
          <w:szCs w:val="24"/>
          <w:lang w:val="en-GB"/>
        </w:rPr>
        <w:t>Pre-mating cycling rate</w:t>
      </w:r>
    </w:p>
    <w:p w:rsidR="002D5FC1" w:rsidRDefault="002D5FC1"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 xml:space="preserve">Top farmers achieve a pre-mating cycling rate of 85% by ensuring that well-reared heifers calve early, maintaining a compact calving, meeting condition score and efficient heat detection. </w:t>
      </w:r>
    </w:p>
    <w:p w:rsidR="00873630" w:rsidRPr="00A01368" w:rsidRDefault="00873630" w:rsidP="00CF1FD4">
      <w:pPr>
        <w:spacing w:after="0" w:line="240" w:lineRule="auto"/>
        <w:rPr>
          <w:sz w:val="24"/>
          <w:szCs w:val="24"/>
          <w:lang w:val="en-GB"/>
        </w:rPr>
      </w:pPr>
      <w:r w:rsidRPr="00A01368">
        <w:rPr>
          <w:sz w:val="24"/>
          <w:szCs w:val="24"/>
          <w:lang w:val="en-GB"/>
        </w:rPr>
        <w:t>If the pre-mating cycling rate is less than 65%, you have a non-cycling problem. This could be a result of deficiencies in pre-mating heat detection and/or the presence of too many genuine non-cyclers.</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lang w:val="en-GB"/>
        </w:rPr>
      </w:pPr>
      <w:r w:rsidRPr="00A01368">
        <w:rPr>
          <w:sz w:val="24"/>
          <w:szCs w:val="24"/>
          <w:lang w:val="en-GB"/>
        </w:rPr>
        <w:t>How to calculate pre-mating cycling rate:</w:t>
      </w:r>
    </w:p>
    <w:p w:rsidR="00873630" w:rsidRPr="00A01368" w:rsidRDefault="00873630" w:rsidP="00CF1FD4">
      <w:pPr>
        <w:numPr>
          <w:ilvl w:val="0"/>
          <w:numId w:val="4"/>
        </w:numPr>
        <w:spacing w:after="0" w:line="240" w:lineRule="auto"/>
        <w:rPr>
          <w:sz w:val="24"/>
          <w:szCs w:val="24"/>
          <w:lang w:val="en-GB"/>
        </w:rPr>
      </w:pPr>
      <w:r w:rsidRPr="00A01368">
        <w:rPr>
          <w:sz w:val="24"/>
          <w:szCs w:val="24"/>
          <w:lang w:val="en-GB"/>
        </w:rPr>
        <w:t>Select all cows that were present at the Planned Start of Calving date, and exclude any deaths since calving. This is the total number of cows.</w:t>
      </w:r>
    </w:p>
    <w:p w:rsidR="00873630" w:rsidRPr="00A01368" w:rsidRDefault="00873630" w:rsidP="00CF1FD4">
      <w:pPr>
        <w:numPr>
          <w:ilvl w:val="0"/>
          <w:numId w:val="4"/>
        </w:numPr>
        <w:spacing w:after="0" w:line="240" w:lineRule="auto"/>
        <w:rPr>
          <w:sz w:val="24"/>
          <w:szCs w:val="24"/>
          <w:lang w:val="en-GB"/>
        </w:rPr>
      </w:pPr>
      <w:r w:rsidRPr="00A01368">
        <w:rPr>
          <w:sz w:val="24"/>
          <w:szCs w:val="24"/>
          <w:lang w:val="en-GB"/>
        </w:rPr>
        <w:t>How many of these cows had at least on recorded pre-mating heat between calving and the Planned Start of Mating date? Cows are only counted once if they had more than one pre-mating heat.</w:t>
      </w:r>
    </w:p>
    <w:p w:rsidR="00873630" w:rsidRPr="00A01368" w:rsidRDefault="00873630" w:rsidP="00CF1FD4">
      <w:pPr>
        <w:spacing w:after="0" w:line="240" w:lineRule="auto"/>
        <w:rPr>
          <w:sz w:val="24"/>
          <w:szCs w:val="24"/>
          <w:lang w:val="en-GB"/>
        </w:rPr>
      </w:pPr>
    </w:p>
    <w:p w:rsidR="00873630" w:rsidRPr="00A01368" w:rsidRDefault="00873630" w:rsidP="00CF1FD4">
      <w:pPr>
        <w:spacing w:after="0" w:line="240" w:lineRule="auto"/>
        <w:rPr>
          <w:sz w:val="24"/>
          <w:szCs w:val="24"/>
          <w:u w:val="single"/>
          <w:lang w:val="en-GB"/>
        </w:rPr>
      </w:pPr>
      <w:r w:rsidRPr="00A01368">
        <w:rPr>
          <w:sz w:val="24"/>
          <w:szCs w:val="24"/>
          <w:lang w:val="en-GB"/>
        </w:rPr>
        <w:t xml:space="preserve">Pre-mating cycling rate = </w:t>
      </w:r>
      <w:r w:rsidRPr="00A01368">
        <w:rPr>
          <w:sz w:val="24"/>
          <w:szCs w:val="24"/>
          <w:u w:val="single"/>
          <w:lang w:val="en-GB"/>
        </w:rPr>
        <w:t>Number of cows observed on heat x 100</w:t>
      </w:r>
    </w:p>
    <w:p w:rsidR="00873630" w:rsidRPr="00A01368" w:rsidRDefault="00873630" w:rsidP="00CF1FD4">
      <w:pPr>
        <w:spacing w:after="0" w:line="240" w:lineRule="auto"/>
        <w:rPr>
          <w:sz w:val="24"/>
          <w:szCs w:val="24"/>
          <w:lang w:val="en-GB"/>
        </w:rPr>
      </w:pP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r>
      <w:r w:rsidRPr="00A01368">
        <w:rPr>
          <w:sz w:val="24"/>
          <w:szCs w:val="24"/>
          <w:lang w:val="en-GB"/>
        </w:rPr>
        <w:tab/>
        <w:t>Total number of cows</w:t>
      </w:r>
    </w:p>
    <w:p w:rsidR="00873630" w:rsidRPr="00A01368" w:rsidRDefault="00873630" w:rsidP="00CF1FD4">
      <w:pPr>
        <w:spacing w:after="0" w:line="240" w:lineRule="auto"/>
        <w:ind w:left="360"/>
        <w:rPr>
          <w:sz w:val="24"/>
          <w:szCs w:val="24"/>
          <w:lang w:val="en-GB"/>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E2608B" w:rsidP="00A00A50">
      <w:pPr>
        <w:pStyle w:val="NoSpacing"/>
        <w:rPr>
          <w:b/>
          <w:bCs/>
          <w:lang w:val="en-US"/>
        </w:rPr>
      </w:pPr>
      <w:r>
        <w:rPr>
          <w:b/>
          <w:bCs/>
          <w:noProof/>
          <w:lang w:eastAsia="nl-NL"/>
        </w:rPr>
        <w:lastRenderedPageBreak/>
        <w:drawing>
          <wp:inline distT="0" distB="0" distL="0" distR="0">
            <wp:extent cx="6191250" cy="8572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8572500"/>
                    </a:xfrm>
                    <a:prstGeom prst="rect">
                      <a:avLst/>
                    </a:prstGeom>
                    <a:noFill/>
                    <a:ln>
                      <a:noFill/>
                    </a:ln>
                  </pic:spPr>
                </pic:pic>
              </a:graphicData>
            </a:graphic>
          </wp:inline>
        </w:drawing>
      </w:r>
    </w:p>
    <w:p w:rsidR="00873630" w:rsidRDefault="002D5FC1" w:rsidP="00A00A50">
      <w:pPr>
        <w:pStyle w:val="NoSpacing"/>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Reference: DairyCo©</w:t>
      </w: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Default="00873630" w:rsidP="00A00A50">
      <w:pPr>
        <w:pStyle w:val="NoSpacing"/>
        <w:rPr>
          <w:b/>
          <w:bCs/>
          <w:lang w:val="en-US"/>
        </w:rPr>
      </w:pPr>
    </w:p>
    <w:p w:rsidR="00873630" w:rsidRPr="00AF564E" w:rsidRDefault="00873630" w:rsidP="00A00A50">
      <w:pPr>
        <w:pStyle w:val="NoSpacing"/>
        <w:rPr>
          <w:b/>
          <w:bCs/>
          <w:lang w:val="en-US"/>
        </w:rPr>
      </w:pPr>
    </w:p>
    <w:sectPr w:rsidR="00873630" w:rsidRPr="00AF564E" w:rsidSect="00E856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00" w:rsidRDefault="000D4A00" w:rsidP="000D4A00">
      <w:pPr>
        <w:spacing w:after="0" w:line="240" w:lineRule="auto"/>
      </w:pPr>
      <w:r>
        <w:separator/>
      </w:r>
    </w:p>
  </w:endnote>
  <w:endnote w:type="continuationSeparator" w:id="0">
    <w:p w:rsidR="000D4A00" w:rsidRDefault="000D4A00" w:rsidP="000D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00" w:rsidRDefault="000D4A00" w:rsidP="000D4A00">
      <w:pPr>
        <w:spacing w:after="0" w:line="240" w:lineRule="auto"/>
      </w:pPr>
      <w:r>
        <w:separator/>
      </w:r>
    </w:p>
  </w:footnote>
  <w:footnote w:type="continuationSeparator" w:id="0">
    <w:p w:rsidR="000D4A00" w:rsidRDefault="000D4A00" w:rsidP="000D4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5A456A"/>
    <w:lvl w:ilvl="0">
      <w:start w:val="1"/>
      <w:numFmt w:val="decimal"/>
      <w:lvlText w:val="%1."/>
      <w:lvlJc w:val="left"/>
      <w:pPr>
        <w:tabs>
          <w:tab w:val="num" w:pos="1492"/>
        </w:tabs>
        <w:ind w:left="1492" w:hanging="360"/>
      </w:pPr>
    </w:lvl>
  </w:abstractNum>
  <w:abstractNum w:abstractNumId="1">
    <w:nsid w:val="FFFFFF7D"/>
    <w:multiLevelType w:val="singleLevel"/>
    <w:tmpl w:val="63009756"/>
    <w:lvl w:ilvl="0">
      <w:start w:val="1"/>
      <w:numFmt w:val="decimal"/>
      <w:lvlText w:val="%1."/>
      <w:lvlJc w:val="left"/>
      <w:pPr>
        <w:tabs>
          <w:tab w:val="num" w:pos="1209"/>
        </w:tabs>
        <w:ind w:left="1209" w:hanging="360"/>
      </w:pPr>
    </w:lvl>
  </w:abstractNum>
  <w:abstractNum w:abstractNumId="2">
    <w:nsid w:val="FFFFFF7E"/>
    <w:multiLevelType w:val="singleLevel"/>
    <w:tmpl w:val="D3CCBC9A"/>
    <w:lvl w:ilvl="0">
      <w:start w:val="1"/>
      <w:numFmt w:val="decimal"/>
      <w:lvlText w:val="%1."/>
      <w:lvlJc w:val="left"/>
      <w:pPr>
        <w:tabs>
          <w:tab w:val="num" w:pos="926"/>
        </w:tabs>
        <w:ind w:left="926" w:hanging="360"/>
      </w:pPr>
    </w:lvl>
  </w:abstractNum>
  <w:abstractNum w:abstractNumId="3">
    <w:nsid w:val="FFFFFF7F"/>
    <w:multiLevelType w:val="singleLevel"/>
    <w:tmpl w:val="BAC48DCC"/>
    <w:lvl w:ilvl="0">
      <w:start w:val="1"/>
      <w:numFmt w:val="decimal"/>
      <w:lvlText w:val="%1."/>
      <w:lvlJc w:val="left"/>
      <w:pPr>
        <w:tabs>
          <w:tab w:val="num" w:pos="643"/>
        </w:tabs>
        <w:ind w:left="643" w:hanging="360"/>
      </w:pPr>
    </w:lvl>
  </w:abstractNum>
  <w:abstractNum w:abstractNumId="4">
    <w:nsid w:val="FFFFFF80"/>
    <w:multiLevelType w:val="singleLevel"/>
    <w:tmpl w:val="20386E7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CF61B2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19805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4ACB80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81C52AE"/>
    <w:lvl w:ilvl="0">
      <w:start w:val="1"/>
      <w:numFmt w:val="decimal"/>
      <w:lvlText w:val="%1."/>
      <w:lvlJc w:val="left"/>
      <w:pPr>
        <w:tabs>
          <w:tab w:val="num" w:pos="360"/>
        </w:tabs>
        <w:ind w:left="360" w:hanging="360"/>
      </w:pPr>
    </w:lvl>
  </w:abstractNum>
  <w:abstractNum w:abstractNumId="9">
    <w:nsid w:val="FFFFFF89"/>
    <w:multiLevelType w:val="singleLevel"/>
    <w:tmpl w:val="93B63E0C"/>
    <w:lvl w:ilvl="0">
      <w:start w:val="1"/>
      <w:numFmt w:val="bullet"/>
      <w:lvlText w:val=""/>
      <w:lvlJc w:val="left"/>
      <w:pPr>
        <w:tabs>
          <w:tab w:val="num" w:pos="360"/>
        </w:tabs>
        <w:ind w:left="360" w:hanging="360"/>
      </w:pPr>
      <w:rPr>
        <w:rFonts w:ascii="Symbol" w:hAnsi="Symbol" w:cs="Symbol" w:hint="default"/>
      </w:rPr>
    </w:lvl>
  </w:abstractNum>
  <w:abstractNum w:abstractNumId="10">
    <w:nsid w:val="09D86670"/>
    <w:multiLevelType w:val="hybridMultilevel"/>
    <w:tmpl w:val="FFB8EE78"/>
    <w:lvl w:ilvl="0" w:tplc="484E54F6">
      <w:start w:val="1"/>
      <w:numFmt w:val="decimal"/>
      <w:lvlText w:val="%1-"/>
      <w:lvlJc w:val="left"/>
      <w:pPr>
        <w:tabs>
          <w:tab w:val="num" w:pos="720"/>
        </w:tabs>
        <w:ind w:left="720" w:hanging="360"/>
      </w:pPr>
      <w:rPr>
        <w:rFonts w:hint="default"/>
      </w:rPr>
    </w:lvl>
    <w:lvl w:ilvl="1" w:tplc="FDFA19C0">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C972E78"/>
    <w:multiLevelType w:val="hybridMultilevel"/>
    <w:tmpl w:val="FE744D18"/>
    <w:lvl w:ilvl="0" w:tplc="BA5261B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90F12DA"/>
    <w:multiLevelType w:val="hybridMultilevel"/>
    <w:tmpl w:val="8B76A3D2"/>
    <w:lvl w:ilvl="0" w:tplc="BEF45170">
      <w:start w:val="1"/>
      <w:numFmt w:val="decimal"/>
      <w:lvlText w:val="%1-"/>
      <w:lvlJc w:val="left"/>
      <w:pPr>
        <w:tabs>
          <w:tab w:val="num" w:pos="720"/>
        </w:tabs>
        <w:ind w:left="720" w:hanging="360"/>
      </w:pPr>
      <w:rPr>
        <w:rFonts w:hint="default"/>
      </w:rPr>
    </w:lvl>
    <w:lvl w:ilvl="1" w:tplc="4ADEA16E">
      <w:start w:val="1"/>
      <w:numFmt w:val="bullet"/>
      <w:lvlText w:val="-"/>
      <w:lvlJc w:val="left"/>
      <w:pPr>
        <w:tabs>
          <w:tab w:val="num" w:pos="1785"/>
        </w:tabs>
        <w:ind w:left="1785" w:hanging="705"/>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C5A11C4"/>
    <w:multiLevelType w:val="hybridMultilevel"/>
    <w:tmpl w:val="26AE6C02"/>
    <w:lvl w:ilvl="0" w:tplc="2B802C1A">
      <w:start w:val="1"/>
      <w:numFmt w:val="decimal"/>
      <w:lvlText w:val="%1-"/>
      <w:lvlJc w:val="left"/>
      <w:pPr>
        <w:tabs>
          <w:tab w:val="num" w:pos="1065"/>
        </w:tabs>
        <w:ind w:left="1065" w:hanging="705"/>
      </w:pPr>
      <w:rPr>
        <w:rFonts w:ascii="Times New Roman" w:eastAsia="Times New Roman" w:hAnsi="Times New Roman"/>
      </w:rPr>
    </w:lvl>
    <w:lvl w:ilvl="1" w:tplc="B394AD26">
      <w:start w:val="1"/>
      <w:numFmt w:val="bullet"/>
      <w:lvlText w:val="-"/>
      <w:lvlJc w:val="left"/>
      <w:pPr>
        <w:tabs>
          <w:tab w:val="num" w:pos="1800"/>
        </w:tabs>
        <w:ind w:left="1800" w:hanging="72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50"/>
    <w:rsid w:val="000348F1"/>
    <w:rsid w:val="000548AF"/>
    <w:rsid w:val="000634F5"/>
    <w:rsid w:val="00076B6D"/>
    <w:rsid w:val="00077FA7"/>
    <w:rsid w:val="00087378"/>
    <w:rsid w:val="000B4E40"/>
    <w:rsid w:val="000D4A00"/>
    <w:rsid w:val="000D4E7A"/>
    <w:rsid w:val="001317B7"/>
    <w:rsid w:val="00134D22"/>
    <w:rsid w:val="00135570"/>
    <w:rsid w:val="001510D2"/>
    <w:rsid w:val="00153661"/>
    <w:rsid w:val="00164BF9"/>
    <w:rsid w:val="001675BB"/>
    <w:rsid w:val="00170036"/>
    <w:rsid w:val="001825C0"/>
    <w:rsid w:val="001F337F"/>
    <w:rsid w:val="00236FE6"/>
    <w:rsid w:val="00254E03"/>
    <w:rsid w:val="00275DEB"/>
    <w:rsid w:val="00295F07"/>
    <w:rsid w:val="002A7CF4"/>
    <w:rsid w:val="002D35DD"/>
    <w:rsid w:val="002D426C"/>
    <w:rsid w:val="002D5FC1"/>
    <w:rsid w:val="002E245F"/>
    <w:rsid w:val="002E6E96"/>
    <w:rsid w:val="0030730F"/>
    <w:rsid w:val="0036262C"/>
    <w:rsid w:val="003A25DE"/>
    <w:rsid w:val="003A5118"/>
    <w:rsid w:val="003D139B"/>
    <w:rsid w:val="003F2D83"/>
    <w:rsid w:val="003F6415"/>
    <w:rsid w:val="003F7002"/>
    <w:rsid w:val="004016D3"/>
    <w:rsid w:val="00407522"/>
    <w:rsid w:val="00426E76"/>
    <w:rsid w:val="00437502"/>
    <w:rsid w:val="0044561B"/>
    <w:rsid w:val="0045034E"/>
    <w:rsid w:val="00493EFF"/>
    <w:rsid w:val="004A27C3"/>
    <w:rsid w:val="004B24A3"/>
    <w:rsid w:val="004B3CCA"/>
    <w:rsid w:val="004F2332"/>
    <w:rsid w:val="004F68F0"/>
    <w:rsid w:val="005101C6"/>
    <w:rsid w:val="00521A91"/>
    <w:rsid w:val="0053544D"/>
    <w:rsid w:val="00536496"/>
    <w:rsid w:val="005414C9"/>
    <w:rsid w:val="005C54B1"/>
    <w:rsid w:val="005C63F5"/>
    <w:rsid w:val="005E1203"/>
    <w:rsid w:val="005E5477"/>
    <w:rsid w:val="006127DC"/>
    <w:rsid w:val="006424EA"/>
    <w:rsid w:val="00660229"/>
    <w:rsid w:val="0066431C"/>
    <w:rsid w:val="00675054"/>
    <w:rsid w:val="00681AE4"/>
    <w:rsid w:val="006E6922"/>
    <w:rsid w:val="006F44CA"/>
    <w:rsid w:val="006F76F9"/>
    <w:rsid w:val="006F7EC0"/>
    <w:rsid w:val="00704ABA"/>
    <w:rsid w:val="00704BF5"/>
    <w:rsid w:val="00727274"/>
    <w:rsid w:val="0075389B"/>
    <w:rsid w:val="007656B4"/>
    <w:rsid w:val="007B6B0A"/>
    <w:rsid w:val="007C2587"/>
    <w:rsid w:val="007C549E"/>
    <w:rsid w:val="007E7F5B"/>
    <w:rsid w:val="00805E9E"/>
    <w:rsid w:val="00834860"/>
    <w:rsid w:val="00844327"/>
    <w:rsid w:val="00850B8E"/>
    <w:rsid w:val="00854C73"/>
    <w:rsid w:val="00873630"/>
    <w:rsid w:val="008A43A8"/>
    <w:rsid w:val="008B2663"/>
    <w:rsid w:val="008B590D"/>
    <w:rsid w:val="00920A55"/>
    <w:rsid w:val="00931114"/>
    <w:rsid w:val="00931398"/>
    <w:rsid w:val="009370B3"/>
    <w:rsid w:val="00937CB6"/>
    <w:rsid w:val="0096483E"/>
    <w:rsid w:val="009B2BA4"/>
    <w:rsid w:val="009C72D5"/>
    <w:rsid w:val="00A00A50"/>
    <w:rsid w:val="00A01368"/>
    <w:rsid w:val="00A17BBC"/>
    <w:rsid w:val="00A23ACC"/>
    <w:rsid w:val="00A32534"/>
    <w:rsid w:val="00A367A7"/>
    <w:rsid w:val="00A53D3C"/>
    <w:rsid w:val="00A56DB4"/>
    <w:rsid w:val="00A61055"/>
    <w:rsid w:val="00A80474"/>
    <w:rsid w:val="00A85131"/>
    <w:rsid w:val="00AA0D8C"/>
    <w:rsid w:val="00AC0BBF"/>
    <w:rsid w:val="00AC1534"/>
    <w:rsid w:val="00AD5E1C"/>
    <w:rsid w:val="00AF564E"/>
    <w:rsid w:val="00B43380"/>
    <w:rsid w:val="00B544C6"/>
    <w:rsid w:val="00B6061F"/>
    <w:rsid w:val="00B85A3A"/>
    <w:rsid w:val="00BA64AC"/>
    <w:rsid w:val="00BB486E"/>
    <w:rsid w:val="00BE2C61"/>
    <w:rsid w:val="00C03E4F"/>
    <w:rsid w:val="00C1461A"/>
    <w:rsid w:val="00C201BC"/>
    <w:rsid w:val="00C20750"/>
    <w:rsid w:val="00C320E2"/>
    <w:rsid w:val="00C43E0F"/>
    <w:rsid w:val="00C95274"/>
    <w:rsid w:val="00CD6C8D"/>
    <w:rsid w:val="00CF0A60"/>
    <w:rsid w:val="00CF1FD4"/>
    <w:rsid w:val="00CF456E"/>
    <w:rsid w:val="00CF6F7D"/>
    <w:rsid w:val="00CF71D3"/>
    <w:rsid w:val="00D3670D"/>
    <w:rsid w:val="00D416AE"/>
    <w:rsid w:val="00D506BB"/>
    <w:rsid w:val="00D52F27"/>
    <w:rsid w:val="00D536D3"/>
    <w:rsid w:val="00D56EA9"/>
    <w:rsid w:val="00D90C4A"/>
    <w:rsid w:val="00D96D1E"/>
    <w:rsid w:val="00DA4526"/>
    <w:rsid w:val="00DB1A0A"/>
    <w:rsid w:val="00DB301F"/>
    <w:rsid w:val="00DC0CA8"/>
    <w:rsid w:val="00DC478D"/>
    <w:rsid w:val="00E01BD2"/>
    <w:rsid w:val="00E2608B"/>
    <w:rsid w:val="00E6647D"/>
    <w:rsid w:val="00E74D40"/>
    <w:rsid w:val="00E757A1"/>
    <w:rsid w:val="00E8568C"/>
    <w:rsid w:val="00E92561"/>
    <w:rsid w:val="00E928F6"/>
    <w:rsid w:val="00EA1086"/>
    <w:rsid w:val="00ED7E00"/>
    <w:rsid w:val="00EF09EC"/>
    <w:rsid w:val="00F15D12"/>
    <w:rsid w:val="00F179B7"/>
    <w:rsid w:val="00F246EA"/>
    <w:rsid w:val="00F267A2"/>
    <w:rsid w:val="00F30EB0"/>
    <w:rsid w:val="00F63AAD"/>
    <w:rsid w:val="00F6541E"/>
    <w:rsid w:val="00F656CC"/>
    <w:rsid w:val="00F86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Professional"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8C"/>
    <w:pPr>
      <w:spacing w:after="200" w:line="276" w:lineRule="auto"/>
    </w:pPr>
    <w:rPr>
      <w:rFonts w:cs="Calibr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0A50"/>
    <w:rPr>
      <w:rFonts w:cs="Calibri"/>
      <w:sz w:val="22"/>
      <w:szCs w:val="22"/>
      <w:lang w:val="nl-NL"/>
    </w:rPr>
  </w:style>
  <w:style w:type="table" w:styleId="TableGrid">
    <w:name w:val="Table Grid"/>
    <w:basedOn w:val="TableNormal"/>
    <w:uiPriority w:val="99"/>
    <w:rsid w:val="008A43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99"/>
    <w:rsid w:val="008A43A8"/>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99"/>
    <w:qFormat/>
    <w:rsid w:val="008A43A8"/>
    <w:rPr>
      <w:b/>
      <w:bCs/>
      <w:sz w:val="20"/>
      <w:szCs w:val="20"/>
    </w:rPr>
  </w:style>
  <w:style w:type="table" w:styleId="TableProfessional">
    <w:name w:val="Table Professional"/>
    <w:basedOn w:val="TableNormal"/>
    <w:uiPriority w:val="99"/>
    <w:rsid w:val="00A013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rsid w:val="00AF56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rsid w:val="00EF09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9EC"/>
    <w:rPr>
      <w:rFonts w:ascii="Tahoma" w:hAnsi="Tahoma" w:cs="Tahoma"/>
      <w:sz w:val="16"/>
      <w:szCs w:val="16"/>
      <w:lang w:val="nl-NL"/>
    </w:rPr>
  </w:style>
  <w:style w:type="paragraph" w:styleId="Header">
    <w:name w:val="header"/>
    <w:basedOn w:val="Normal"/>
    <w:link w:val="HeaderChar"/>
    <w:uiPriority w:val="99"/>
    <w:unhideWhenUsed/>
    <w:rsid w:val="000D4A00"/>
    <w:pPr>
      <w:tabs>
        <w:tab w:val="center" w:pos="4680"/>
        <w:tab w:val="right" w:pos="9360"/>
      </w:tabs>
    </w:pPr>
  </w:style>
  <w:style w:type="character" w:customStyle="1" w:styleId="HeaderChar">
    <w:name w:val="Header Char"/>
    <w:basedOn w:val="DefaultParagraphFont"/>
    <w:link w:val="Header"/>
    <w:uiPriority w:val="99"/>
    <w:rsid w:val="000D4A00"/>
    <w:rPr>
      <w:rFonts w:cs="Calibri"/>
      <w:sz w:val="22"/>
      <w:szCs w:val="22"/>
      <w:lang w:val="nl-NL"/>
    </w:rPr>
  </w:style>
  <w:style w:type="paragraph" w:styleId="Footer">
    <w:name w:val="footer"/>
    <w:basedOn w:val="Normal"/>
    <w:link w:val="FooterChar"/>
    <w:uiPriority w:val="99"/>
    <w:unhideWhenUsed/>
    <w:rsid w:val="000D4A00"/>
    <w:pPr>
      <w:tabs>
        <w:tab w:val="center" w:pos="4680"/>
        <w:tab w:val="right" w:pos="9360"/>
      </w:tabs>
    </w:pPr>
  </w:style>
  <w:style w:type="character" w:customStyle="1" w:styleId="FooterChar">
    <w:name w:val="Footer Char"/>
    <w:basedOn w:val="DefaultParagraphFont"/>
    <w:link w:val="Footer"/>
    <w:uiPriority w:val="99"/>
    <w:rsid w:val="000D4A00"/>
    <w:rPr>
      <w:rFonts w:cs="Calibri"/>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Professional"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8C"/>
    <w:pPr>
      <w:spacing w:after="200" w:line="276" w:lineRule="auto"/>
    </w:pPr>
    <w:rPr>
      <w:rFonts w:cs="Calibr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0A50"/>
    <w:rPr>
      <w:rFonts w:cs="Calibri"/>
      <w:sz w:val="22"/>
      <w:szCs w:val="22"/>
      <w:lang w:val="nl-NL"/>
    </w:rPr>
  </w:style>
  <w:style w:type="table" w:styleId="TableGrid">
    <w:name w:val="Table Grid"/>
    <w:basedOn w:val="TableNormal"/>
    <w:uiPriority w:val="99"/>
    <w:rsid w:val="008A43A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99"/>
    <w:rsid w:val="008A43A8"/>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99"/>
    <w:qFormat/>
    <w:rsid w:val="008A43A8"/>
    <w:rPr>
      <w:b/>
      <w:bCs/>
      <w:sz w:val="20"/>
      <w:szCs w:val="20"/>
    </w:rPr>
  </w:style>
  <w:style w:type="table" w:styleId="TableProfessional">
    <w:name w:val="Table Professional"/>
    <w:basedOn w:val="TableNormal"/>
    <w:uiPriority w:val="99"/>
    <w:rsid w:val="00A013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semiHidden/>
    <w:rsid w:val="00AF56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rsid w:val="00EF09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9EC"/>
    <w:rPr>
      <w:rFonts w:ascii="Tahoma" w:hAnsi="Tahoma" w:cs="Tahoma"/>
      <w:sz w:val="16"/>
      <w:szCs w:val="16"/>
      <w:lang w:val="nl-NL"/>
    </w:rPr>
  </w:style>
  <w:style w:type="paragraph" w:styleId="Header">
    <w:name w:val="header"/>
    <w:basedOn w:val="Normal"/>
    <w:link w:val="HeaderChar"/>
    <w:uiPriority w:val="99"/>
    <w:unhideWhenUsed/>
    <w:rsid w:val="000D4A00"/>
    <w:pPr>
      <w:tabs>
        <w:tab w:val="center" w:pos="4680"/>
        <w:tab w:val="right" w:pos="9360"/>
      </w:tabs>
    </w:pPr>
  </w:style>
  <w:style w:type="character" w:customStyle="1" w:styleId="HeaderChar">
    <w:name w:val="Header Char"/>
    <w:basedOn w:val="DefaultParagraphFont"/>
    <w:link w:val="Header"/>
    <w:uiPriority w:val="99"/>
    <w:rsid w:val="000D4A00"/>
    <w:rPr>
      <w:rFonts w:cs="Calibri"/>
      <w:sz w:val="22"/>
      <w:szCs w:val="22"/>
      <w:lang w:val="nl-NL"/>
    </w:rPr>
  </w:style>
  <w:style w:type="paragraph" w:styleId="Footer">
    <w:name w:val="footer"/>
    <w:basedOn w:val="Normal"/>
    <w:link w:val="FooterChar"/>
    <w:uiPriority w:val="99"/>
    <w:unhideWhenUsed/>
    <w:rsid w:val="000D4A00"/>
    <w:pPr>
      <w:tabs>
        <w:tab w:val="center" w:pos="4680"/>
        <w:tab w:val="right" w:pos="9360"/>
      </w:tabs>
    </w:pPr>
  </w:style>
  <w:style w:type="character" w:customStyle="1" w:styleId="FooterChar">
    <w:name w:val="Footer Char"/>
    <w:basedOn w:val="DefaultParagraphFont"/>
    <w:link w:val="Footer"/>
    <w:uiPriority w:val="99"/>
    <w:rsid w:val="000D4A00"/>
    <w:rPr>
      <w:rFonts w:cs="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415">
      <w:marLeft w:val="0"/>
      <w:marRight w:val="0"/>
      <w:marTop w:val="0"/>
      <w:marBottom w:val="0"/>
      <w:divBdr>
        <w:top w:val="none" w:sz="0" w:space="0" w:color="auto"/>
        <w:left w:val="none" w:sz="0" w:space="0" w:color="auto"/>
        <w:bottom w:val="none" w:sz="0" w:space="0" w:color="auto"/>
        <w:right w:val="none" w:sz="0" w:space="0" w:color="auto"/>
      </w:divBdr>
    </w:div>
    <w:div w:id="558788416">
      <w:marLeft w:val="0"/>
      <w:marRight w:val="0"/>
      <w:marTop w:val="0"/>
      <w:marBottom w:val="0"/>
      <w:divBdr>
        <w:top w:val="none" w:sz="0" w:space="0" w:color="auto"/>
        <w:left w:val="none" w:sz="0" w:space="0" w:color="auto"/>
        <w:bottom w:val="none" w:sz="0" w:space="0" w:color="auto"/>
        <w:right w:val="none" w:sz="0" w:space="0" w:color="auto"/>
      </w:divBdr>
    </w:div>
    <w:div w:id="558788417">
      <w:marLeft w:val="0"/>
      <w:marRight w:val="0"/>
      <w:marTop w:val="0"/>
      <w:marBottom w:val="0"/>
      <w:divBdr>
        <w:top w:val="none" w:sz="0" w:space="0" w:color="auto"/>
        <w:left w:val="none" w:sz="0" w:space="0" w:color="auto"/>
        <w:bottom w:val="none" w:sz="0" w:space="0" w:color="auto"/>
        <w:right w:val="none" w:sz="0" w:space="0" w:color="auto"/>
      </w:divBdr>
    </w:div>
    <w:div w:id="558788419">
      <w:marLeft w:val="0"/>
      <w:marRight w:val="0"/>
      <w:marTop w:val="0"/>
      <w:marBottom w:val="0"/>
      <w:divBdr>
        <w:top w:val="none" w:sz="0" w:space="0" w:color="auto"/>
        <w:left w:val="none" w:sz="0" w:space="0" w:color="auto"/>
        <w:bottom w:val="none" w:sz="0" w:space="0" w:color="auto"/>
        <w:right w:val="none" w:sz="0" w:space="0" w:color="auto"/>
      </w:divBdr>
    </w:div>
    <w:div w:id="558788420">
      <w:marLeft w:val="0"/>
      <w:marRight w:val="0"/>
      <w:marTop w:val="0"/>
      <w:marBottom w:val="0"/>
      <w:divBdr>
        <w:top w:val="none" w:sz="0" w:space="0" w:color="auto"/>
        <w:left w:val="none" w:sz="0" w:space="0" w:color="auto"/>
        <w:bottom w:val="none" w:sz="0" w:space="0" w:color="auto"/>
        <w:right w:val="none" w:sz="0" w:space="0" w:color="auto"/>
      </w:divBdr>
    </w:div>
    <w:div w:id="558788421">
      <w:marLeft w:val="0"/>
      <w:marRight w:val="0"/>
      <w:marTop w:val="0"/>
      <w:marBottom w:val="0"/>
      <w:divBdr>
        <w:top w:val="none" w:sz="0" w:space="0" w:color="auto"/>
        <w:left w:val="none" w:sz="0" w:space="0" w:color="auto"/>
        <w:bottom w:val="none" w:sz="0" w:space="0" w:color="auto"/>
        <w:right w:val="none" w:sz="0" w:space="0" w:color="auto"/>
      </w:divBdr>
    </w:div>
    <w:div w:id="558788422">
      <w:marLeft w:val="0"/>
      <w:marRight w:val="0"/>
      <w:marTop w:val="0"/>
      <w:marBottom w:val="0"/>
      <w:divBdr>
        <w:top w:val="none" w:sz="0" w:space="0" w:color="auto"/>
        <w:left w:val="none" w:sz="0" w:space="0" w:color="auto"/>
        <w:bottom w:val="none" w:sz="0" w:space="0" w:color="auto"/>
        <w:right w:val="none" w:sz="0" w:space="0" w:color="auto"/>
      </w:divBdr>
    </w:div>
    <w:div w:id="558788423">
      <w:marLeft w:val="0"/>
      <w:marRight w:val="0"/>
      <w:marTop w:val="0"/>
      <w:marBottom w:val="0"/>
      <w:divBdr>
        <w:top w:val="none" w:sz="0" w:space="0" w:color="auto"/>
        <w:left w:val="none" w:sz="0" w:space="0" w:color="auto"/>
        <w:bottom w:val="none" w:sz="0" w:space="0" w:color="auto"/>
        <w:right w:val="none" w:sz="0" w:space="0" w:color="auto"/>
      </w:divBdr>
    </w:div>
    <w:div w:id="558788424">
      <w:marLeft w:val="0"/>
      <w:marRight w:val="0"/>
      <w:marTop w:val="0"/>
      <w:marBottom w:val="0"/>
      <w:divBdr>
        <w:top w:val="none" w:sz="0" w:space="0" w:color="auto"/>
        <w:left w:val="none" w:sz="0" w:space="0" w:color="auto"/>
        <w:bottom w:val="none" w:sz="0" w:space="0" w:color="auto"/>
        <w:right w:val="none" w:sz="0" w:space="0" w:color="auto"/>
      </w:divBdr>
    </w:div>
    <w:div w:id="558788425">
      <w:marLeft w:val="0"/>
      <w:marRight w:val="0"/>
      <w:marTop w:val="0"/>
      <w:marBottom w:val="0"/>
      <w:divBdr>
        <w:top w:val="none" w:sz="0" w:space="0" w:color="auto"/>
        <w:left w:val="none" w:sz="0" w:space="0" w:color="auto"/>
        <w:bottom w:val="none" w:sz="0" w:space="0" w:color="auto"/>
        <w:right w:val="none" w:sz="0" w:space="0" w:color="auto"/>
      </w:divBdr>
    </w:div>
    <w:div w:id="558788426">
      <w:marLeft w:val="0"/>
      <w:marRight w:val="0"/>
      <w:marTop w:val="0"/>
      <w:marBottom w:val="0"/>
      <w:divBdr>
        <w:top w:val="none" w:sz="0" w:space="0" w:color="auto"/>
        <w:left w:val="none" w:sz="0" w:space="0" w:color="auto"/>
        <w:bottom w:val="none" w:sz="0" w:space="0" w:color="auto"/>
        <w:right w:val="none" w:sz="0" w:space="0" w:color="auto"/>
      </w:divBdr>
    </w:div>
    <w:div w:id="558788427">
      <w:marLeft w:val="0"/>
      <w:marRight w:val="0"/>
      <w:marTop w:val="0"/>
      <w:marBottom w:val="0"/>
      <w:divBdr>
        <w:top w:val="none" w:sz="0" w:space="0" w:color="auto"/>
        <w:left w:val="none" w:sz="0" w:space="0" w:color="auto"/>
        <w:bottom w:val="none" w:sz="0" w:space="0" w:color="auto"/>
        <w:right w:val="none" w:sz="0" w:space="0" w:color="auto"/>
      </w:divBdr>
    </w:div>
    <w:div w:id="558788428">
      <w:marLeft w:val="0"/>
      <w:marRight w:val="0"/>
      <w:marTop w:val="0"/>
      <w:marBottom w:val="0"/>
      <w:divBdr>
        <w:top w:val="none" w:sz="0" w:space="0" w:color="auto"/>
        <w:left w:val="none" w:sz="0" w:space="0" w:color="auto"/>
        <w:bottom w:val="none" w:sz="0" w:space="0" w:color="auto"/>
        <w:right w:val="none" w:sz="0" w:space="0" w:color="auto"/>
      </w:divBdr>
    </w:div>
    <w:div w:id="558788429">
      <w:marLeft w:val="0"/>
      <w:marRight w:val="0"/>
      <w:marTop w:val="0"/>
      <w:marBottom w:val="0"/>
      <w:divBdr>
        <w:top w:val="none" w:sz="0" w:space="0" w:color="auto"/>
        <w:left w:val="none" w:sz="0" w:space="0" w:color="auto"/>
        <w:bottom w:val="none" w:sz="0" w:space="0" w:color="auto"/>
        <w:right w:val="none" w:sz="0" w:space="0" w:color="auto"/>
      </w:divBdr>
    </w:div>
    <w:div w:id="558788430">
      <w:marLeft w:val="0"/>
      <w:marRight w:val="0"/>
      <w:marTop w:val="0"/>
      <w:marBottom w:val="0"/>
      <w:divBdr>
        <w:top w:val="none" w:sz="0" w:space="0" w:color="auto"/>
        <w:left w:val="none" w:sz="0" w:space="0" w:color="auto"/>
        <w:bottom w:val="none" w:sz="0" w:space="0" w:color="auto"/>
        <w:right w:val="none" w:sz="0" w:space="0" w:color="auto"/>
      </w:divBdr>
    </w:div>
    <w:div w:id="558788431">
      <w:marLeft w:val="0"/>
      <w:marRight w:val="0"/>
      <w:marTop w:val="0"/>
      <w:marBottom w:val="0"/>
      <w:divBdr>
        <w:top w:val="none" w:sz="0" w:space="0" w:color="auto"/>
        <w:left w:val="none" w:sz="0" w:space="0" w:color="auto"/>
        <w:bottom w:val="none" w:sz="0" w:space="0" w:color="auto"/>
        <w:right w:val="none" w:sz="0" w:space="0" w:color="auto"/>
      </w:divBdr>
    </w:div>
    <w:div w:id="558788432">
      <w:marLeft w:val="0"/>
      <w:marRight w:val="0"/>
      <w:marTop w:val="0"/>
      <w:marBottom w:val="0"/>
      <w:divBdr>
        <w:top w:val="none" w:sz="0" w:space="0" w:color="auto"/>
        <w:left w:val="none" w:sz="0" w:space="0" w:color="auto"/>
        <w:bottom w:val="none" w:sz="0" w:space="0" w:color="auto"/>
        <w:right w:val="none" w:sz="0" w:space="0" w:color="auto"/>
      </w:divBdr>
    </w:div>
    <w:div w:id="558788433">
      <w:marLeft w:val="0"/>
      <w:marRight w:val="0"/>
      <w:marTop w:val="0"/>
      <w:marBottom w:val="0"/>
      <w:divBdr>
        <w:top w:val="none" w:sz="0" w:space="0" w:color="auto"/>
        <w:left w:val="none" w:sz="0" w:space="0" w:color="auto"/>
        <w:bottom w:val="none" w:sz="0" w:space="0" w:color="auto"/>
        <w:right w:val="none" w:sz="0" w:space="0" w:color="auto"/>
      </w:divBdr>
    </w:div>
    <w:div w:id="558788434">
      <w:marLeft w:val="0"/>
      <w:marRight w:val="0"/>
      <w:marTop w:val="0"/>
      <w:marBottom w:val="0"/>
      <w:divBdr>
        <w:top w:val="none" w:sz="0" w:space="0" w:color="auto"/>
        <w:left w:val="none" w:sz="0" w:space="0" w:color="auto"/>
        <w:bottom w:val="none" w:sz="0" w:space="0" w:color="auto"/>
        <w:right w:val="none" w:sz="0" w:space="0" w:color="auto"/>
      </w:divBdr>
    </w:div>
    <w:div w:id="558788435">
      <w:marLeft w:val="0"/>
      <w:marRight w:val="0"/>
      <w:marTop w:val="0"/>
      <w:marBottom w:val="0"/>
      <w:divBdr>
        <w:top w:val="none" w:sz="0" w:space="0" w:color="auto"/>
        <w:left w:val="none" w:sz="0" w:space="0" w:color="auto"/>
        <w:bottom w:val="none" w:sz="0" w:space="0" w:color="auto"/>
        <w:right w:val="none" w:sz="0" w:space="0" w:color="auto"/>
      </w:divBdr>
    </w:div>
    <w:div w:id="558788436">
      <w:marLeft w:val="0"/>
      <w:marRight w:val="0"/>
      <w:marTop w:val="0"/>
      <w:marBottom w:val="0"/>
      <w:divBdr>
        <w:top w:val="none" w:sz="0" w:space="0" w:color="auto"/>
        <w:left w:val="none" w:sz="0" w:space="0" w:color="auto"/>
        <w:bottom w:val="none" w:sz="0" w:space="0" w:color="auto"/>
        <w:right w:val="none" w:sz="0" w:space="0" w:color="auto"/>
      </w:divBdr>
    </w:div>
    <w:div w:id="558788437">
      <w:marLeft w:val="0"/>
      <w:marRight w:val="0"/>
      <w:marTop w:val="0"/>
      <w:marBottom w:val="0"/>
      <w:divBdr>
        <w:top w:val="none" w:sz="0" w:space="0" w:color="auto"/>
        <w:left w:val="none" w:sz="0" w:space="0" w:color="auto"/>
        <w:bottom w:val="none" w:sz="0" w:space="0" w:color="auto"/>
        <w:right w:val="none" w:sz="0" w:space="0" w:color="auto"/>
      </w:divBdr>
      <w:divsChild>
        <w:div w:id="558788413">
          <w:marLeft w:val="0"/>
          <w:marRight w:val="0"/>
          <w:marTop w:val="0"/>
          <w:marBottom w:val="0"/>
          <w:divBdr>
            <w:top w:val="single" w:sz="2" w:space="0" w:color="2E2E2E"/>
            <w:left w:val="single" w:sz="2" w:space="0" w:color="2E2E2E"/>
            <w:bottom w:val="single" w:sz="2" w:space="0" w:color="2E2E2E"/>
            <w:right w:val="single" w:sz="2" w:space="0" w:color="2E2E2E"/>
          </w:divBdr>
          <w:divsChild>
            <w:div w:id="558788440">
              <w:marLeft w:val="0"/>
              <w:marRight w:val="0"/>
              <w:marTop w:val="15"/>
              <w:marBottom w:val="0"/>
              <w:divBdr>
                <w:top w:val="none" w:sz="0" w:space="0" w:color="auto"/>
                <w:left w:val="none" w:sz="0" w:space="0" w:color="auto"/>
                <w:bottom w:val="none" w:sz="0" w:space="0" w:color="auto"/>
                <w:right w:val="none" w:sz="0" w:space="0" w:color="auto"/>
              </w:divBdr>
              <w:divsChild>
                <w:div w:id="558788446">
                  <w:marLeft w:val="0"/>
                  <w:marRight w:val="0"/>
                  <w:marTop w:val="0"/>
                  <w:marBottom w:val="0"/>
                  <w:divBdr>
                    <w:top w:val="none" w:sz="0" w:space="0" w:color="auto"/>
                    <w:left w:val="none" w:sz="0" w:space="0" w:color="auto"/>
                    <w:bottom w:val="none" w:sz="0" w:space="0" w:color="auto"/>
                    <w:right w:val="none" w:sz="0" w:space="0" w:color="auto"/>
                  </w:divBdr>
                  <w:divsChild>
                    <w:div w:id="558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439">
      <w:marLeft w:val="0"/>
      <w:marRight w:val="0"/>
      <w:marTop w:val="0"/>
      <w:marBottom w:val="0"/>
      <w:divBdr>
        <w:top w:val="none" w:sz="0" w:space="0" w:color="auto"/>
        <w:left w:val="none" w:sz="0" w:space="0" w:color="auto"/>
        <w:bottom w:val="none" w:sz="0" w:space="0" w:color="auto"/>
        <w:right w:val="none" w:sz="0" w:space="0" w:color="auto"/>
      </w:divBdr>
    </w:div>
    <w:div w:id="558788442">
      <w:marLeft w:val="0"/>
      <w:marRight w:val="0"/>
      <w:marTop w:val="0"/>
      <w:marBottom w:val="0"/>
      <w:divBdr>
        <w:top w:val="none" w:sz="0" w:space="0" w:color="auto"/>
        <w:left w:val="none" w:sz="0" w:space="0" w:color="auto"/>
        <w:bottom w:val="none" w:sz="0" w:space="0" w:color="auto"/>
        <w:right w:val="none" w:sz="0" w:space="0" w:color="auto"/>
      </w:divBdr>
      <w:divsChild>
        <w:div w:id="558788414">
          <w:marLeft w:val="0"/>
          <w:marRight w:val="0"/>
          <w:marTop w:val="150"/>
          <w:marBottom w:val="0"/>
          <w:divBdr>
            <w:top w:val="none" w:sz="0" w:space="0" w:color="auto"/>
            <w:left w:val="none" w:sz="0" w:space="0" w:color="auto"/>
            <w:bottom w:val="none" w:sz="0" w:space="0" w:color="auto"/>
            <w:right w:val="none" w:sz="0" w:space="0" w:color="auto"/>
          </w:divBdr>
          <w:divsChild>
            <w:div w:id="558788441">
              <w:marLeft w:val="0"/>
              <w:marRight w:val="0"/>
              <w:marTop w:val="0"/>
              <w:marBottom w:val="0"/>
              <w:divBdr>
                <w:top w:val="none" w:sz="0" w:space="0" w:color="auto"/>
                <w:left w:val="none" w:sz="0" w:space="0" w:color="auto"/>
                <w:bottom w:val="none" w:sz="0" w:space="0" w:color="auto"/>
                <w:right w:val="none" w:sz="0" w:space="0" w:color="auto"/>
              </w:divBdr>
              <w:divsChild>
                <w:div w:id="5587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8443">
      <w:marLeft w:val="0"/>
      <w:marRight w:val="0"/>
      <w:marTop w:val="0"/>
      <w:marBottom w:val="0"/>
      <w:divBdr>
        <w:top w:val="none" w:sz="0" w:space="0" w:color="auto"/>
        <w:left w:val="none" w:sz="0" w:space="0" w:color="auto"/>
        <w:bottom w:val="none" w:sz="0" w:space="0" w:color="auto"/>
        <w:right w:val="none" w:sz="0" w:space="0" w:color="auto"/>
      </w:divBdr>
    </w:div>
    <w:div w:id="558788444">
      <w:marLeft w:val="0"/>
      <w:marRight w:val="0"/>
      <w:marTop w:val="0"/>
      <w:marBottom w:val="0"/>
      <w:divBdr>
        <w:top w:val="none" w:sz="0" w:space="0" w:color="auto"/>
        <w:left w:val="none" w:sz="0" w:space="0" w:color="auto"/>
        <w:bottom w:val="none" w:sz="0" w:space="0" w:color="auto"/>
        <w:right w:val="none" w:sz="0" w:space="0" w:color="auto"/>
      </w:divBdr>
    </w:div>
    <w:div w:id="558788445">
      <w:marLeft w:val="0"/>
      <w:marRight w:val="0"/>
      <w:marTop w:val="0"/>
      <w:marBottom w:val="0"/>
      <w:divBdr>
        <w:top w:val="none" w:sz="0" w:space="0" w:color="auto"/>
        <w:left w:val="none" w:sz="0" w:space="0" w:color="auto"/>
        <w:bottom w:val="none" w:sz="0" w:space="0" w:color="auto"/>
        <w:right w:val="none" w:sz="0" w:space="0" w:color="auto"/>
      </w:divBdr>
    </w:div>
    <w:div w:id="558788447">
      <w:marLeft w:val="0"/>
      <w:marRight w:val="0"/>
      <w:marTop w:val="0"/>
      <w:marBottom w:val="0"/>
      <w:divBdr>
        <w:top w:val="none" w:sz="0" w:space="0" w:color="auto"/>
        <w:left w:val="none" w:sz="0" w:space="0" w:color="auto"/>
        <w:bottom w:val="none" w:sz="0" w:space="0" w:color="auto"/>
        <w:right w:val="none" w:sz="0" w:space="0" w:color="auto"/>
      </w:divBdr>
    </w:div>
    <w:div w:id="558788448">
      <w:marLeft w:val="0"/>
      <w:marRight w:val="0"/>
      <w:marTop w:val="0"/>
      <w:marBottom w:val="0"/>
      <w:divBdr>
        <w:top w:val="none" w:sz="0" w:space="0" w:color="auto"/>
        <w:left w:val="none" w:sz="0" w:space="0" w:color="auto"/>
        <w:bottom w:val="none" w:sz="0" w:space="0" w:color="auto"/>
        <w:right w:val="none" w:sz="0" w:space="0" w:color="auto"/>
      </w:divBdr>
    </w:div>
    <w:div w:id="558788449">
      <w:marLeft w:val="0"/>
      <w:marRight w:val="0"/>
      <w:marTop w:val="0"/>
      <w:marBottom w:val="0"/>
      <w:divBdr>
        <w:top w:val="none" w:sz="0" w:space="0" w:color="auto"/>
        <w:left w:val="none" w:sz="0" w:space="0" w:color="auto"/>
        <w:bottom w:val="none" w:sz="0" w:space="0" w:color="auto"/>
        <w:right w:val="none" w:sz="0" w:space="0" w:color="auto"/>
      </w:divBdr>
    </w:div>
    <w:div w:id="558788450">
      <w:marLeft w:val="0"/>
      <w:marRight w:val="0"/>
      <w:marTop w:val="0"/>
      <w:marBottom w:val="0"/>
      <w:divBdr>
        <w:top w:val="none" w:sz="0" w:space="0" w:color="auto"/>
        <w:left w:val="none" w:sz="0" w:space="0" w:color="auto"/>
        <w:bottom w:val="none" w:sz="0" w:space="0" w:color="auto"/>
        <w:right w:val="none" w:sz="0" w:space="0" w:color="auto"/>
      </w:divBdr>
    </w:div>
    <w:div w:id="558788451">
      <w:marLeft w:val="0"/>
      <w:marRight w:val="0"/>
      <w:marTop w:val="0"/>
      <w:marBottom w:val="0"/>
      <w:divBdr>
        <w:top w:val="none" w:sz="0" w:space="0" w:color="auto"/>
        <w:left w:val="none" w:sz="0" w:space="0" w:color="auto"/>
        <w:bottom w:val="none" w:sz="0" w:space="0" w:color="auto"/>
        <w:right w:val="none" w:sz="0" w:space="0" w:color="auto"/>
      </w:divBdr>
    </w:div>
    <w:div w:id="558788452">
      <w:marLeft w:val="0"/>
      <w:marRight w:val="0"/>
      <w:marTop w:val="0"/>
      <w:marBottom w:val="0"/>
      <w:divBdr>
        <w:top w:val="none" w:sz="0" w:space="0" w:color="auto"/>
        <w:left w:val="none" w:sz="0" w:space="0" w:color="auto"/>
        <w:bottom w:val="none" w:sz="0" w:space="0" w:color="auto"/>
        <w:right w:val="none" w:sz="0" w:space="0" w:color="auto"/>
      </w:divBdr>
    </w:div>
    <w:div w:id="558788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3FED-06E1-4C78-97DE-5C988F83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98556D0D.dotm</Template>
  <TotalTime>0</TotalTime>
  <Pages>23</Pages>
  <Words>6513</Words>
  <Characters>35619</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Bosma, F.</dc:creator>
  <cp:keywords/>
  <dc:description/>
  <cp:lastModifiedBy>Bosma, F.</cp:lastModifiedBy>
  <cp:revision>2</cp:revision>
  <dcterms:created xsi:type="dcterms:W3CDTF">2013-05-30T12:28:00Z</dcterms:created>
  <dcterms:modified xsi:type="dcterms:W3CDTF">2013-05-30T12:28:00Z</dcterms:modified>
</cp:coreProperties>
</file>