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E2" w:rsidRPr="00F337FD" w:rsidRDefault="00CD7BE2" w:rsidP="00CD7BE2">
      <w:pPr>
        <w:spacing w:line="360" w:lineRule="auto"/>
        <w:ind w:firstLine="708"/>
        <w:rPr>
          <w:rFonts w:ascii="Times New Roman" w:hAnsi="Times New Roman" w:cs="Times New Roman"/>
          <w:b/>
          <w:sz w:val="48"/>
          <w:szCs w:val="48"/>
        </w:rPr>
      </w:pPr>
      <w:r w:rsidRPr="00F337FD">
        <w:rPr>
          <w:rFonts w:ascii="Times New Roman" w:hAnsi="Times New Roman" w:cs="Times New Roman"/>
          <w:b/>
          <w:sz w:val="48"/>
          <w:szCs w:val="48"/>
        </w:rPr>
        <w:t>Japanse koelies in Nederlands-Indië</w:t>
      </w:r>
    </w:p>
    <w:p w:rsidR="00CD7BE2" w:rsidRPr="00F337FD" w:rsidRDefault="00CD7BE2" w:rsidP="00CD7BE2">
      <w:pPr>
        <w:spacing w:line="360" w:lineRule="auto"/>
        <w:rPr>
          <w:rFonts w:ascii="Times New Roman" w:hAnsi="Times New Roman" w:cs="Times New Roman"/>
          <w:b/>
          <w:sz w:val="40"/>
          <w:szCs w:val="40"/>
        </w:rPr>
      </w:pPr>
    </w:p>
    <w:p w:rsidR="00CD7BE2" w:rsidRPr="00F337FD" w:rsidRDefault="00CD7BE2" w:rsidP="00CD7BE2">
      <w:pPr>
        <w:spacing w:line="360" w:lineRule="auto"/>
        <w:rPr>
          <w:rFonts w:ascii="Times New Roman" w:hAnsi="Times New Roman" w:cs="Times New Roman"/>
          <w:b/>
          <w:sz w:val="40"/>
          <w:szCs w:val="40"/>
        </w:rPr>
      </w:pPr>
      <w:r w:rsidRPr="00F337FD">
        <w:rPr>
          <w:rFonts w:ascii="Times New Roman" w:hAnsi="Times New Roman" w:cs="Times New Roman"/>
          <w:b/>
          <w:noProof/>
          <w:sz w:val="40"/>
          <w:szCs w:val="40"/>
          <w:lang w:eastAsia="nl-NL"/>
        </w:rPr>
        <w:drawing>
          <wp:anchor distT="0" distB="0" distL="114300" distR="114300" simplePos="0" relativeHeight="251659264" behindDoc="1" locked="0" layoutInCell="1" allowOverlap="1">
            <wp:simplePos x="0" y="0"/>
            <wp:positionH relativeFrom="column">
              <wp:posOffset>856615</wp:posOffset>
            </wp:positionH>
            <wp:positionV relativeFrom="paragraph">
              <wp:posOffset>0</wp:posOffset>
            </wp:positionV>
            <wp:extent cx="3775710" cy="3474720"/>
            <wp:effectExtent l="1905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28673" name="Picture 1"/>
                    <pic:cNvPicPr>
                      <a:picLocks noChangeAspect="1" noChangeArrowheads="1"/>
                    </pic:cNvPicPr>
                  </pic:nvPicPr>
                  <pic:blipFill>
                    <a:blip r:embed="rId8" cstate="print"/>
                    <a:srcRect/>
                    <a:stretch>
                      <a:fillRect/>
                    </a:stretch>
                  </pic:blipFill>
                  <pic:spPr bwMode="auto">
                    <a:xfrm>
                      <a:off x="0" y="0"/>
                      <a:ext cx="3775710" cy="3474720"/>
                    </a:xfrm>
                    <a:prstGeom prst="rect">
                      <a:avLst/>
                    </a:prstGeom>
                    <a:noFill/>
                    <a:ln w="9525">
                      <a:noFill/>
                      <a:miter lim="800000"/>
                      <a:headEnd/>
                      <a:tailEnd/>
                    </a:ln>
                  </pic:spPr>
                </pic:pic>
              </a:graphicData>
            </a:graphic>
          </wp:anchor>
        </w:drawing>
      </w:r>
    </w:p>
    <w:p w:rsidR="00CD7BE2" w:rsidRPr="00F337FD" w:rsidRDefault="00CD7BE2" w:rsidP="00CD7BE2">
      <w:pPr>
        <w:spacing w:line="360" w:lineRule="auto"/>
        <w:rPr>
          <w:rFonts w:ascii="Times New Roman" w:hAnsi="Times New Roman" w:cs="Times New Roman"/>
          <w:sz w:val="40"/>
          <w:szCs w:val="40"/>
        </w:rPr>
      </w:pPr>
    </w:p>
    <w:p w:rsidR="00CD7BE2" w:rsidRPr="00F337FD" w:rsidRDefault="00CD7BE2" w:rsidP="00CD7BE2">
      <w:pPr>
        <w:spacing w:line="360" w:lineRule="auto"/>
        <w:rPr>
          <w:rFonts w:ascii="Times New Roman" w:hAnsi="Times New Roman" w:cs="Times New Roman"/>
          <w:sz w:val="40"/>
          <w:szCs w:val="40"/>
        </w:rPr>
      </w:pPr>
    </w:p>
    <w:p w:rsidR="00CD7BE2" w:rsidRPr="00F337FD" w:rsidRDefault="00CD7BE2" w:rsidP="00CD7BE2">
      <w:pPr>
        <w:spacing w:line="360" w:lineRule="auto"/>
        <w:rPr>
          <w:rFonts w:ascii="Times New Roman" w:hAnsi="Times New Roman" w:cs="Times New Roman"/>
          <w:sz w:val="40"/>
          <w:szCs w:val="40"/>
        </w:rPr>
      </w:pPr>
    </w:p>
    <w:p w:rsidR="00CD7BE2" w:rsidRPr="00F337FD" w:rsidRDefault="00CD7BE2" w:rsidP="00CD7BE2">
      <w:pPr>
        <w:spacing w:line="360" w:lineRule="auto"/>
        <w:rPr>
          <w:rFonts w:ascii="Times New Roman" w:hAnsi="Times New Roman" w:cs="Times New Roman"/>
          <w:sz w:val="40"/>
          <w:szCs w:val="40"/>
        </w:rPr>
      </w:pPr>
    </w:p>
    <w:p w:rsidR="00CD7BE2" w:rsidRPr="00F337FD" w:rsidRDefault="00CD7BE2" w:rsidP="00CD7BE2">
      <w:pPr>
        <w:tabs>
          <w:tab w:val="left" w:pos="1260"/>
        </w:tabs>
        <w:spacing w:line="360" w:lineRule="auto"/>
        <w:rPr>
          <w:rFonts w:ascii="Times New Roman" w:hAnsi="Times New Roman" w:cs="Times New Roman"/>
          <w:sz w:val="40"/>
          <w:szCs w:val="40"/>
        </w:rPr>
      </w:pPr>
      <w:r w:rsidRPr="00F337FD">
        <w:rPr>
          <w:rFonts w:ascii="Times New Roman" w:hAnsi="Times New Roman" w:cs="Times New Roman"/>
          <w:sz w:val="40"/>
          <w:szCs w:val="40"/>
        </w:rPr>
        <w:tab/>
      </w:r>
    </w:p>
    <w:p w:rsidR="00CD7BE2" w:rsidRPr="00F337FD" w:rsidRDefault="00CD7BE2" w:rsidP="00CD7BE2">
      <w:pPr>
        <w:tabs>
          <w:tab w:val="left" w:pos="1260"/>
        </w:tabs>
        <w:spacing w:line="360" w:lineRule="auto"/>
        <w:rPr>
          <w:rFonts w:ascii="Times New Roman" w:hAnsi="Times New Roman" w:cs="Times New Roman"/>
          <w:sz w:val="32"/>
          <w:szCs w:val="32"/>
        </w:rPr>
      </w:pPr>
    </w:p>
    <w:p w:rsidR="00CD7BE2" w:rsidRPr="00F337FD" w:rsidRDefault="00CD7BE2" w:rsidP="00CD7BE2">
      <w:pPr>
        <w:tabs>
          <w:tab w:val="left" w:pos="1260"/>
        </w:tabs>
        <w:spacing w:line="360" w:lineRule="auto"/>
        <w:rPr>
          <w:rFonts w:ascii="Times New Roman" w:hAnsi="Times New Roman" w:cs="Times New Roman"/>
          <w:sz w:val="32"/>
          <w:szCs w:val="32"/>
        </w:rPr>
      </w:pPr>
      <w:r w:rsidRPr="00F337FD">
        <w:rPr>
          <w:rFonts w:ascii="Times New Roman" w:hAnsi="Times New Roman" w:cs="Times New Roman"/>
          <w:sz w:val="32"/>
          <w:szCs w:val="32"/>
        </w:rPr>
        <w:t>De Japanse soldaten en burgers die koeliewerk moesten verrichten in Nederlands-Indië in de periode van 1945- 1947</w:t>
      </w:r>
    </w:p>
    <w:p w:rsidR="00CD7BE2" w:rsidRPr="00F337FD" w:rsidRDefault="00CD7BE2" w:rsidP="00CD7BE2">
      <w:pPr>
        <w:spacing w:after="0" w:line="360" w:lineRule="auto"/>
        <w:ind w:left="2124"/>
        <w:rPr>
          <w:rFonts w:ascii="Times New Roman" w:hAnsi="Times New Roman" w:cs="Times New Roman"/>
          <w:b/>
          <w:sz w:val="28"/>
        </w:rPr>
      </w:pPr>
    </w:p>
    <w:p w:rsidR="00CD7BE2" w:rsidRPr="00F337FD" w:rsidRDefault="00CD7BE2" w:rsidP="00CD7BE2">
      <w:pPr>
        <w:spacing w:after="0" w:line="360" w:lineRule="auto"/>
        <w:ind w:left="2124"/>
        <w:rPr>
          <w:rFonts w:ascii="Times New Roman" w:hAnsi="Times New Roman" w:cs="Times New Roman"/>
          <w:b/>
          <w:sz w:val="28"/>
        </w:rPr>
      </w:pPr>
    </w:p>
    <w:p w:rsidR="00CD7BE2" w:rsidRPr="00F337FD" w:rsidRDefault="00CD7BE2" w:rsidP="00CD7BE2">
      <w:pPr>
        <w:spacing w:after="0" w:line="360" w:lineRule="auto"/>
        <w:ind w:left="2124"/>
        <w:rPr>
          <w:rFonts w:ascii="Times New Roman" w:hAnsi="Times New Roman" w:cs="Times New Roman"/>
          <w:b/>
          <w:sz w:val="28"/>
        </w:rPr>
      </w:pPr>
      <w:r w:rsidRPr="00F337FD">
        <w:rPr>
          <w:rFonts w:ascii="Times New Roman" w:hAnsi="Times New Roman" w:cs="Times New Roman"/>
          <w:b/>
          <w:sz w:val="28"/>
        </w:rPr>
        <w:t xml:space="preserve">Naam: </w:t>
      </w:r>
      <w:r w:rsidRPr="00F337FD">
        <w:rPr>
          <w:rFonts w:ascii="Times New Roman" w:hAnsi="Times New Roman" w:cs="Times New Roman"/>
          <w:b/>
          <w:sz w:val="28"/>
        </w:rPr>
        <w:tab/>
      </w:r>
      <w:r w:rsidRPr="00F337FD">
        <w:rPr>
          <w:rFonts w:ascii="Times New Roman" w:hAnsi="Times New Roman" w:cs="Times New Roman"/>
          <w:b/>
          <w:sz w:val="28"/>
        </w:rPr>
        <w:tab/>
      </w:r>
      <w:r w:rsidRPr="00F337FD">
        <w:rPr>
          <w:rFonts w:ascii="Times New Roman" w:hAnsi="Times New Roman" w:cs="Times New Roman"/>
          <w:b/>
          <w:sz w:val="28"/>
        </w:rPr>
        <w:tab/>
        <w:t xml:space="preserve">Martijn </w:t>
      </w:r>
      <w:proofErr w:type="spellStart"/>
      <w:r w:rsidRPr="00F337FD">
        <w:rPr>
          <w:rFonts w:ascii="Times New Roman" w:hAnsi="Times New Roman" w:cs="Times New Roman"/>
          <w:b/>
          <w:sz w:val="28"/>
        </w:rPr>
        <w:t>Jobse</w:t>
      </w:r>
      <w:proofErr w:type="spellEnd"/>
      <w:r w:rsidRPr="00F337FD">
        <w:rPr>
          <w:rFonts w:ascii="Times New Roman" w:hAnsi="Times New Roman" w:cs="Times New Roman"/>
          <w:b/>
          <w:sz w:val="28"/>
        </w:rPr>
        <w:t xml:space="preserve"> </w:t>
      </w:r>
    </w:p>
    <w:p w:rsidR="00CD7BE2" w:rsidRPr="00F337FD" w:rsidRDefault="00CD7BE2" w:rsidP="00CD7BE2">
      <w:pPr>
        <w:spacing w:after="0" w:line="360" w:lineRule="auto"/>
        <w:ind w:left="2124"/>
        <w:rPr>
          <w:rFonts w:ascii="Times New Roman" w:hAnsi="Times New Roman" w:cs="Times New Roman"/>
          <w:b/>
          <w:sz w:val="28"/>
        </w:rPr>
      </w:pPr>
      <w:r w:rsidRPr="00F337FD">
        <w:rPr>
          <w:rFonts w:ascii="Times New Roman" w:hAnsi="Times New Roman" w:cs="Times New Roman"/>
          <w:b/>
          <w:sz w:val="28"/>
        </w:rPr>
        <w:t>Studentnummer:</w:t>
      </w:r>
      <w:r w:rsidRPr="00F337FD">
        <w:rPr>
          <w:rFonts w:ascii="Times New Roman" w:hAnsi="Times New Roman" w:cs="Times New Roman"/>
          <w:b/>
          <w:sz w:val="28"/>
        </w:rPr>
        <w:tab/>
      </w:r>
      <w:r w:rsidRPr="00F337FD">
        <w:rPr>
          <w:rFonts w:ascii="Times New Roman" w:hAnsi="Times New Roman" w:cs="Times New Roman"/>
          <w:b/>
          <w:sz w:val="28"/>
        </w:rPr>
        <w:tab/>
        <w:t>3464601</w:t>
      </w:r>
    </w:p>
    <w:p w:rsidR="00CD7BE2" w:rsidRPr="0002207F" w:rsidRDefault="00CD7BE2" w:rsidP="00CD7BE2">
      <w:pPr>
        <w:spacing w:after="0" w:line="360" w:lineRule="auto"/>
        <w:ind w:left="1416" w:firstLine="708"/>
        <w:rPr>
          <w:rFonts w:ascii="Times New Roman" w:hAnsi="Times New Roman" w:cs="Times New Roman"/>
          <w:b/>
          <w:sz w:val="28"/>
        </w:rPr>
      </w:pPr>
      <w:r w:rsidRPr="0002207F">
        <w:rPr>
          <w:rFonts w:ascii="Times New Roman" w:hAnsi="Times New Roman" w:cs="Times New Roman"/>
          <w:b/>
          <w:sz w:val="28"/>
        </w:rPr>
        <w:t xml:space="preserve">Email: </w:t>
      </w:r>
      <w:r w:rsidRPr="0002207F">
        <w:rPr>
          <w:rFonts w:ascii="Times New Roman" w:hAnsi="Times New Roman" w:cs="Times New Roman"/>
          <w:b/>
          <w:sz w:val="28"/>
        </w:rPr>
        <w:tab/>
      </w:r>
      <w:r w:rsidRPr="0002207F">
        <w:rPr>
          <w:rFonts w:ascii="Times New Roman" w:hAnsi="Times New Roman" w:cs="Times New Roman"/>
          <w:b/>
          <w:sz w:val="28"/>
        </w:rPr>
        <w:tab/>
      </w:r>
      <w:r w:rsidRPr="0002207F">
        <w:rPr>
          <w:rFonts w:ascii="Times New Roman" w:hAnsi="Times New Roman" w:cs="Times New Roman"/>
          <w:b/>
          <w:sz w:val="28"/>
        </w:rPr>
        <w:tab/>
        <w:t>M.J.Jobse@students.uu.nl</w:t>
      </w:r>
    </w:p>
    <w:p w:rsidR="00CD7BE2" w:rsidRPr="00F337FD" w:rsidRDefault="00CD7BE2" w:rsidP="00CD7BE2">
      <w:pPr>
        <w:spacing w:after="0" w:line="360" w:lineRule="auto"/>
        <w:ind w:left="1416" w:firstLine="708"/>
        <w:rPr>
          <w:rFonts w:ascii="Times New Roman" w:hAnsi="Times New Roman" w:cs="Times New Roman"/>
          <w:b/>
          <w:sz w:val="28"/>
        </w:rPr>
      </w:pPr>
      <w:r w:rsidRPr="00F337FD">
        <w:rPr>
          <w:rFonts w:ascii="Times New Roman" w:hAnsi="Times New Roman" w:cs="Times New Roman"/>
          <w:b/>
          <w:sz w:val="28"/>
        </w:rPr>
        <w:t xml:space="preserve">Vak: </w:t>
      </w:r>
      <w:r w:rsidRPr="00F337FD">
        <w:rPr>
          <w:rFonts w:ascii="Times New Roman" w:hAnsi="Times New Roman" w:cs="Times New Roman"/>
          <w:b/>
          <w:sz w:val="28"/>
        </w:rPr>
        <w:tab/>
      </w:r>
      <w:r w:rsidRPr="00F337FD">
        <w:rPr>
          <w:rFonts w:ascii="Times New Roman" w:hAnsi="Times New Roman" w:cs="Times New Roman"/>
          <w:b/>
          <w:sz w:val="28"/>
        </w:rPr>
        <w:tab/>
      </w:r>
      <w:r w:rsidRPr="00F337FD">
        <w:rPr>
          <w:rFonts w:ascii="Times New Roman" w:hAnsi="Times New Roman" w:cs="Times New Roman"/>
          <w:b/>
          <w:sz w:val="28"/>
        </w:rPr>
        <w:tab/>
      </w:r>
      <w:r w:rsidRPr="00F337FD">
        <w:rPr>
          <w:rFonts w:ascii="Times New Roman" w:hAnsi="Times New Roman" w:cs="Times New Roman"/>
          <w:b/>
          <w:sz w:val="28"/>
        </w:rPr>
        <w:tab/>
        <w:t>Onderzoeksseminar III</w:t>
      </w:r>
    </w:p>
    <w:p w:rsidR="00CD7BE2" w:rsidRPr="00F337FD" w:rsidRDefault="00CD7BE2" w:rsidP="00CD7BE2">
      <w:pPr>
        <w:spacing w:after="0" w:line="360" w:lineRule="auto"/>
        <w:ind w:left="1416" w:firstLine="708"/>
        <w:rPr>
          <w:rFonts w:ascii="Times New Roman" w:hAnsi="Times New Roman" w:cs="Times New Roman"/>
          <w:b/>
          <w:sz w:val="28"/>
        </w:rPr>
      </w:pPr>
      <w:r w:rsidRPr="00F337FD">
        <w:rPr>
          <w:rFonts w:ascii="Times New Roman" w:hAnsi="Times New Roman" w:cs="Times New Roman"/>
          <w:b/>
          <w:sz w:val="28"/>
        </w:rPr>
        <w:t xml:space="preserve">Datum: </w:t>
      </w:r>
      <w:r w:rsidRPr="00F337FD">
        <w:rPr>
          <w:rFonts w:ascii="Times New Roman" w:hAnsi="Times New Roman" w:cs="Times New Roman"/>
          <w:b/>
          <w:sz w:val="28"/>
        </w:rPr>
        <w:tab/>
      </w:r>
      <w:r w:rsidRPr="00F337FD">
        <w:rPr>
          <w:rFonts w:ascii="Times New Roman" w:hAnsi="Times New Roman" w:cs="Times New Roman"/>
          <w:b/>
          <w:sz w:val="28"/>
        </w:rPr>
        <w:tab/>
      </w:r>
      <w:r w:rsidRPr="00F337FD">
        <w:rPr>
          <w:rFonts w:ascii="Times New Roman" w:hAnsi="Times New Roman" w:cs="Times New Roman"/>
          <w:b/>
          <w:sz w:val="28"/>
        </w:rPr>
        <w:tab/>
        <w:t>20-01-2013</w:t>
      </w:r>
    </w:p>
    <w:p w:rsidR="00CD7BE2" w:rsidRPr="00F337FD" w:rsidRDefault="00CD7BE2" w:rsidP="00CD7BE2">
      <w:pPr>
        <w:spacing w:after="0" w:line="360" w:lineRule="auto"/>
        <w:ind w:left="1416" w:firstLine="708"/>
        <w:rPr>
          <w:rFonts w:ascii="Times New Roman" w:hAnsi="Times New Roman" w:cs="Times New Roman"/>
          <w:b/>
          <w:sz w:val="28"/>
        </w:rPr>
      </w:pPr>
      <w:r w:rsidRPr="00F337FD">
        <w:rPr>
          <w:rFonts w:ascii="Times New Roman" w:hAnsi="Times New Roman" w:cs="Times New Roman"/>
          <w:b/>
          <w:sz w:val="28"/>
        </w:rPr>
        <w:t>Docent:</w:t>
      </w:r>
      <w:r w:rsidRPr="00F337FD">
        <w:rPr>
          <w:rFonts w:ascii="Times New Roman" w:hAnsi="Times New Roman" w:cs="Times New Roman"/>
          <w:b/>
          <w:sz w:val="28"/>
        </w:rPr>
        <w:tab/>
      </w:r>
      <w:r w:rsidRPr="00F337FD">
        <w:rPr>
          <w:rFonts w:ascii="Times New Roman" w:hAnsi="Times New Roman" w:cs="Times New Roman"/>
          <w:b/>
          <w:sz w:val="28"/>
        </w:rPr>
        <w:tab/>
      </w:r>
      <w:r w:rsidRPr="00F337FD">
        <w:rPr>
          <w:rFonts w:ascii="Times New Roman" w:hAnsi="Times New Roman" w:cs="Times New Roman"/>
          <w:b/>
          <w:sz w:val="28"/>
        </w:rPr>
        <w:tab/>
        <w:t xml:space="preserve">Dr. R. </w:t>
      </w:r>
      <w:proofErr w:type="spellStart"/>
      <w:r w:rsidRPr="00F337FD">
        <w:rPr>
          <w:rFonts w:ascii="Times New Roman" w:hAnsi="Times New Roman" w:cs="Times New Roman"/>
          <w:b/>
          <w:sz w:val="28"/>
        </w:rPr>
        <w:t>Raben</w:t>
      </w:r>
      <w:proofErr w:type="spellEnd"/>
    </w:p>
    <w:p w:rsidR="00CD7BE2" w:rsidRPr="00F337FD" w:rsidRDefault="00CD7BE2" w:rsidP="00CD7BE2">
      <w:pPr>
        <w:spacing w:after="0" w:line="360" w:lineRule="auto"/>
        <w:ind w:left="1416" w:firstLine="708"/>
        <w:rPr>
          <w:rFonts w:ascii="Times New Roman" w:hAnsi="Times New Roman" w:cs="Times New Roman"/>
          <w:b/>
          <w:sz w:val="28"/>
        </w:rPr>
      </w:pPr>
      <w:r w:rsidRPr="00F337FD">
        <w:rPr>
          <w:rFonts w:ascii="Times New Roman" w:hAnsi="Times New Roman" w:cs="Times New Roman"/>
          <w:b/>
          <w:sz w:val="28"/>
        </w:rPr>
        <w:t>Aantal woorden:</w:t>
      </w:r>
      <w:r w:rsidRPr="00F337FD">
        <w:rPr>
          <w:rFonts w:ascii="Times New Roman" w:hAnsi="Times New Roman" w:cs="Times New Roman"/>
          <w:b/>
          <w:sz w:val="28"/>
        </w:rPr>
        <w:tab/>
      </w:r>
      <w:r w:rsidRPr="00F337FD">
        <w:rPr>
          <w:rFonts w:ascii="Times New Roman" w:hAnsi="Times New Roman" w:cs="Times New Roman"/>
          <w:b/>
          <w:sz w:val="28"/>
        </w:rPr>
        <w:tab/>
        <w:t>9.156</w:t>
      </w:r>
      <w:r w:rsidRPr="00F337FD">
        <w:rPr>
          <w:rFonts w:ascii="Times New Roman" w:hAnsi="Times New Roman" w:cs="Times New Roman"/>
          <w:b/>
          <w:sz w:val="28"/>
        </w:rPr>
        <w:br w:type="page"/>
      </w:r>
    </w:p>
    <w:p w:rsidR="00CD7BE2" w:rsidRPr="00F337FD" w:rsidRDefault="00CD7BE2" w:rsidP="00CD7BE2">
      <w:pPr>
        <w:spacing w:after="0" w:line="360" w:lineRule="auto"/>
        <w:rPr>
          <w:rFonts w:ascii="Times New Roman" w:hAnsi="Times New Roman" w:cs="Times New Roman"/>
          <w:b/>
          <w:sz w:val="28"/>
        </w:rPr>
      </w:pPr>
      <w:r w:rsidRPr="00F337FD">
        <w:rPr>
          <w:rFonts w:ascii="Times New Roman" w:hAnsi="Times New Roman" w:cs="Times New Roman"/>
          <w:b/>
          <w:sz w:val="40"/>
          <w:szCs w:val="40"/>
        </w:rPr>
        <w:lastRenderedPageBreak/>
        <w:t>Inhoudsopgave</w:t>
      </w:r>
    </w:p>
    <w:p w:rsidR="00CD7BE2" w:rsidRPr="00F337FD" w:rsidRDefault="00CD7BE2" w:rsidP="00CD7BE2">
      <w:pPr>
        <w:spacing w:after="0" w:line="360" w:lineRule="auto"/>
        <w:rPr>
          <w:rFonts w:ascii="Times New Roman" w:hAnsi="Times New Roman" w:cs="Times New Roman"/>
          <w:i/>
          <w:sz w:val="28"/>
          <w:szCs w:val="28"/>
        </w:rPr>
      </w:pPr>
    </w:p>
    <w:p w:rsidR="00CD7BE2" w:rsidRPr="00F337FD" w:rsidRDefault="00CD7BE2" w:rsidP="00CD7BE2">
      <w:pPr>
        <w:spacing w:after="0" w:line="360" w:lineRule="auto"/>
        <w:rPr>
          <w:rFonts w:ascii="Times New Roman" w:hAnsi="Times New Roman" w:cs="Times New Roman"/>
          <w:i/>
          <w:sz w:val="28"/>
          <w:szCs w:val="28"/>
        </w:rPr>
      </w:pPr>
    </w:p>
    <w:p w:rsidR="00CD7BE2" w:rsidRPr="006B3184" w:rsidRDefault="00CD7BE2" w:rsidP="00CD7BE2">
      <w:pPr>
        <w:spacing w:after="0" w:line="360" w:lineRule="auto"/>
        <w:rPr>
          <w:rFonts w:ascii="Times New Roman" w:hAnsi="Times New Roman" w:cs="Times New Roman"/>
          <w:b/>
          <w:sz w:val="24"/>
          <w:szCs w:val="24"/>
        </w:rPr>
      </w:pPr>
      <w:r w:rsidRPr="006B3184">
        <w:rPr>
          <w:rFonts w:ascii="Times New Roman" w:hAnsi="Times New Roman" w:cs="Times New Roman"/>
          <w:b/>
          <w:sz w:val="24"/>
          <w:szCs w:val="24"/>
        </w:rPr>
        <w:t>Inleiding</w:t>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t>1</w:t>
      </w:r>
    </w:p>
    <w:p w:rsidR="00CD7BE2" w:rsidRPr="006B3184" w:rsidRDefault="00CD7BE2" w:rsidP="00CD7BE2">
      <w:pPr>
        <w:spacing w:after="0" w:line="360" w:lineRule="auto"/>
        <w:rPr>
          <w:rFonts w:ascii="Times New Roman" w:hAnsi="Times New Roman" w:cs="Times New Roman"/>
          <w:b/>
          <w:sz w:val="24"/>
          <w:szCs w:val="24"/>
        </w:rPr>
      </w:pPr>
    </w:p>
    <w:p w:rsidR="00CD7BE2" w:rsidRPr="006B3184" w:rsidRDefault="00CD7BE2" w:rsidP="00CD7BE2">
      <w:pPr>
        <w:spacing w:after="0" w:line="360" w:lineRule="auto"/>
        <w:rPr>
          <w:rFonts w:ascii="Times New Roman" w:hAnsi="Times New Roman" w:cs="Times New Roman"/>
          <w:b/>
          <w:sz w:val="24"/>
          <w:szCs w:val="24"/>
        </w:rPr>
      </w:pPr>
      <w:r w:rsidRPr="006B3184">
        <w:rPr>
          <w:rFonts w:ascii="Times New Roman" w:hAnsi="Times New Roman" w:cs="Times New Roman"/>
          <w:b/>
          <w:sz w:val="24"/>
          <w:szCs w:val="24"/>
        </w:rPr>
        <w:t>Hoofdstuk 1</w:t>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Pr>
          <w:rFonts w:ascii="Times New Roman" w:hAnsi="Times New Roman" w:cs="Times New Roman"/>
          <w:b/>
          <w:sz w:val="24"/>
          <w:szCs w:val="24"/>
        </w:rPr>
        <w:tab/>
      </w:r>
      <w:r w:rsidRPr="006B3184">
        <w:rPr>
          <w:rFonts w:ascii="Times New Roman" w:hAnsi="Times New Roman" w:cs="Times New Roman"/>
          <w:b/>
          <w:sz w:val="24"/>
          <w:szCs w:val="24"/>
        </w:rPr>
        <w:t>4</w:t>
      </w:r>
    </w:p>
    <w:p w:rsidR="00CD7BE2" w:rsidRPr="006B3184" w:rsidRDefault="00CD7BE2" w:rsidP="00CD7BE2">
      <w:pPr>
        <w:spacing w:after="0" w:line="360" w:lineRule="auto"/>
        <w:rPr>
          <w:rFonts w:ascii="Times New Roman" w:hAnsi="Times New Roman" w:cs="Times New Roman"/>
          <w:sz w:val="24"/>
          <w:szCs w:val="24"/>
        </w:rPr>
      </w:pPr>
      <w:r w:rsidRPr="006B3184">
        <w:rPr>
          <w:rFonts w:ascii="Times New Roman" w:hAnsi="Times New Roman" w:cs="Times New Roman"/>
          <w:i/>
          <w:sz w:val="24"/>
          <w:szCs w:val="24"/>
        </w:rPr>
        <w:t>De voorgeschiedenis</w:t>
      </w:r>
    </w:p>
    <w:p w:rsidR="00CD7BE2" w:rsidRDefault="00CD7BE2" w:rsidP="00CD7BE2">
      <w:pPr>
        <w:spacing w:after="0" w:line="360" w:lineRule="auto"/>
        <w:rPr>
          <w:rFonts w:ascii="Times New Roman" w:hAnsi="Times New Roman" w:cs="Times New Roman"/>
          <w:b/>
          <w:sz w:val="24"/>
          <w:szCs w:val="24"/>
        </w:rPr>
      </w:pPr>
    </w:p>
    <w:p w:rsidR="00CD7BE2" w:rsidRPr="006B3184" w:rsidRDefault="00CD7BE2" w:rsidP="00CD7BE2">
      <w:pPr>
        <w:spacing w:after="0" w:line="360" w:lineRule="auto"/>
        <w:rPr>
          <w:rFonts w:ascii="Times New Roman" w:hAnsi="Times New Roman" w:cs="Times New Roman"/>
          <w:b/>
          <w:sz w:val="24"/>
          <w:szCs w:val="24"/>
        </w:rPr>
      </w:pPr>
    </w:p>
    <w:p w:rsidR="00CD7BE2" w:rsidRPr="006B3184" w:rsidRDefault="00CD7BE2" w:rsidP="00CD7BE2">
      <w:pPr>
        <w:spacing w:after="0" w:line="360" w:lineRule="auto"/>
        <w:rPr>
          <w:rFonts w:ascii="Times New Roman" w:hAnsi="Times New Roman" w:cs="Times New Roman"/>
          <w:b/>
          <w:sz w:val="24"/>
          <w:szCs w:val="24"/>
        </w:rPr>
      </w:pPr>
      <w:r w:rsidRPr="006B3184">
        <w:rPr>
          <w:rFonts w:ascii="Times New Roman" w:hAnsi="Times New Roman" w:cs="Times New Roman"/>
          <w:b/>
          <w:sz w:val="24"/>
          <w:szCs w:val="24"/>
        </w:rPr>
        <w:t>Hoofdstuk 2</w:t>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Pr>
          <w:rFonts w:ascii="Times New Roman" w:hAnsi="Times New Roman" w:cs="Times New Roman"/>
          <w:b/>
          <w:sz w:val="24"/>
          <w:szCs w:val="24"/>
        </w:rPr>
        <w:tab/>
      </w:r>
      <w:r w:rsidRPr="006B3184">
        <w:rPr>
          <w:rFonts w:ascii="Times New Roman" w:hAnsi="Times New Roman" w:cs="Times New Roman"/>
          <w:b/>
          <w:sz w:val="24"/>
          <w:szCs w:val="24"/>
        </w:rPr>
        <w:t>8</w:t>
      </w:r>
    </w:p>
    <w:p w:rsidR="00CD7BE2" w:rsidRPr="00C31179" w:rsidRDefault="00CD7BE2" w:rsidP="00CD7BE2">
      <w:pPr>
        <w:spacing w:after="0" w:line="360" w:lineRule="auto"/>
        <w:rPr>
          <w:rFonts w:ascii="Times New Roman" w:hAnsi="Times New Roman" w:cs="Times New Roman"/>
          <w:sz w:val="24"/>
          <w:szCs w:val="24"/>
        </w:rPr>
      </w:pPr>
      <w:r w:rsidRPr="00C31179">
        <w:rPr>
          <w:rFonts w:ascii="Times New Roman" w:hAnsi="Times New Roman" w:cs="Times New Roman"/>
          <w:i/>
          <w:sz w:val="24"/>
          <w:szCs w:val="24"/>
        </w:rPr>
        <w:t xml:space="preserve">Het Nederlandse en Britse tewerkstellingsbeleid </w:t>
      </w:r>
    </w:p>
    <w:p w:rsidR="00CD7BE2" w:rsidRDefault="00CD7BE2" w:rsidP="00CD7BE2">
      <w:pPr>
        <w:spacing w:after="0" w:line="360" w:lineRule="auto"/>
        <w:rPr>
          <w:rFonts w:ascii="Times New Roman" w:hAnsi="Times New Roman" w:cs="Times New Roman"/>
          <w:b/>
          <w:sz w:val="24"/>
          <w:szCs w:val="24"/>
        </w:rPr>
      </w:pPr>
    </w:p>
    <w:p w:rsidR="00CD7BE2" w:rsidRPr="006B3184" w:rsidRDefault="00CD7BE2" w:rsidP="00CD7BE2">
      <w:pPr>
        <w:spacing w:after="0" w:line="360" w:lineRule="auto"/>
        <w:rPr>
          <w:rFonts w:ascii="Times New Roman" w:hAnsi="Times New Roman" w:cs="Times New Roman"/>
          <w:b/>
          <w:sz w:val="24"/>
          <w:szCs w:val="24"/>
        </w:rPr>
      </w:pPr>
    </w:p>
    <w:p w:rsidR="00CD7BE2" w:rsidRPr="006B3184" w:rsidRDefault="00CD7BE2" w:rsidP="00CD7BE2">
      <w:pPr>
        <w:spacing w:after="0" w:line="360" w:lineRule="auto"/>
        <w:rPr>
          <w:rFonts w:ascii="Times New Roman" w:hAnsi="Times New Roman" w:cs="Times New Roman"/>
          <w:b/>
          <w:i/>
          <w:sz w:val="24"/>
          <w:szCs w:val="24"/>
        </w:rPr>
      </w:pPr>
      <w:r w:rsidRPr="006B3184">
        <w:rPr>
          <w:rFonts w:ascii="Times New Roman" w:hAnsi="Times New Roman" w:cs="Times New Roman"/>
          <w:b/>
          <w:sz w:val="24"/>
          <w:szCs w:val="24"/>
        </w:rPr>
        <w:t>Hoofdstuk 3</w:t>
      </w:r>
    </w:p>
    <w:p w:rsidR="00CD7BE2" w:rsidRPr="006B3184" w:rsidRDefault="00CD7BE2" w:rsidP="00CD7BE2">
      <w:pPr>
        <w:spacing w:after="0" w:line="360" w:lineRule="auto"/>
        <w:rPr>
          <w:rFonts w:ascii="Times New Roman" w:hAnsi="Times New Roman" w:cs="Times New Roman"/>
          <w:i/>
          <w:sz w:val="24"/>
          <w:szCs w:val="24"/>
        </w:rPr>
      </w:pPr>
      <w:r w:rsidRPr="009A2BE3">
        <w:rPr>
          <w:rFonts w:ascii="Times New Roman" w:hAnsi="Times New Roman" w:cs="Times New Roman"/>
          <w:i/>
          <w:sz w:val="24"/>
          <w:szCs w:val="24"/>
        </w:rPr>
        <w:t>De Japanse ervaring en de Nederlandse en Britse rapporten</w:t>
      </w:r>
      <w:r w:rsidRPr="006B3184">
        <w:rPr>
          <w:rFonts w:ascii="Times New Roman" w:hAnsi="Times New Roman" w:cs="Times New Roman"/>
          <w:b/>
          <w:i/>
          <w:sz w:val="24"/>
          <w:szCs w:val="24"/>
        </w:rPr>
        <w:tab/>
      </w:r>
      <w:r w:rsidRPr="006B3184">
        <w:rPr>
          <w:rFonts w:ascii="Times New Roman" w:hAnsi="Times New Roman" w:cs="Times New Roman"/>
          <w:b/>
          <w:i/>
          <w:sz w:val="24"/>
          <w:szCs w:val="24"/>
        </w:rPr>
        <w:tab/>
      </w:r>
      <w:r w:rsidRPr="006B3184">
        <w:rPr>
          <w:rFonts w:ascii="Times New Roman" w:hAnsi="Times New Roman" w:cs="Times New Roman"/>
          <w:b/>
          <w:i/>
          <w:sz w:val="24"/>
          <w:szCs w:val="24"/>
        </w:rPr>
        <w:tab/>
      </w:r>
      <w:r w:rsidRPr="006B3184">
        <w:rPr>
          <w:rFonts w:ascii="Times New Roman" w:hAnsi="Times New Roman" w:cs="Times New Roman"/>
          <w:b/>
          <w:sz w:val="24"/>
          <w:szCs w:val="24"/>
        </w:rPr>
        <w:t>14</w:t>
      </w:r>
      <w:r w:rsidRPr="006B3184">
        <w:rPr>
          <w:rFonts w:ascii="Times New Roman" w:hAnsi="Times New Roman" w:cs="Times New Roman"/>
          <w:b/>
          <w:sz w:val="24"/>
          <w:szCs w:val="24"/>
        </w:rPr>
        <w:tab/>
      </w:r>
    </w:p>
    <w:p w:rsidR="00CD7BE2" w:rsidRDefault="00CD7BE2" w:rsidP="00CD7BE2">
      <w:pPr>
        <w:spacing w:after="0" w:line="360" w:lineRule="auto"/>
        <w:rPr>
          <w:rFonts w:ascii="Times New Roman" w:hAnsi="Times New Roman" w:cs="Times New Roman"/>
          <w:b/>
          <w:sz w:val="24"/>
          <w:szCs w:val="24"/>
        </w:rPr>
      </w:pPr>
    </w:p>
    <w:p w:rsidR="00CD7BE2" w:rsidRPr="006B3184" w:rsidRDefault="00CD7BE2" w:rsidP="00CD7BE2">
      <w:pPr>
        <w:spacing w:after="0" w:line="360" w:lineRule="auto"/>
        <w:rPr>
          <w:rFonts w:ascii="Times New Roman" w:hAnsi="Times New Roman" w:cs="Times New Roman"/>
          <w:b/>
          <w:sz w:val="24"/>
          <w:szCs w:val="24"/>
        </w:rPr>
      </w:pPr>
      <w:r w:rsidRPr="006B3184">
        <w:rPr>
          <w:rFonts w:ascii="Times New Roman" w:hAnsi="Times New Roman" w:cs="Times New Roman"/>
          <w:b/>
          <w:sz w:val="24"/>
          <w:szCs w:val="24"/>
        </w:rPr>
        <w:tab/>
      </w:r>
      <w:r w:rsidRPr="006B3184">
        <w:rPr>
          <w:rFonts w:ascii="Times New Roman" w:hAnsi="Times New Roman" w:cs="Times New Roman"/>
          <w:b/>
          <w:sz w:val="24"/>
          <w:szCs w:val="24"/>
        </w:rPr>
        <w:tab/>
      </w:r>
    </w:p>
    <w:p w:rsidR="00CD7BE2" w:rsidRPr="006B3184" w:rsidRDefault="00CD7BE2" w:rsidP="00CD7BE2">
      <w:pPr>
        <w:spacing w:after="0" w:line="360" w:lineRule="auto"/>
        <w:rPr>
          <w:rFonts w:ascii="Times New Roman" w:hAnsi="Times New Roman" w:cs="Times New Roman"/>
          <w:b/>
          <w:i/>
          <w:sz w:val="24"/>
          <w:szCs w:val="24"/>
        </w:rPr>
      </w:pPr>
      <w:r w:rsidRPr="006B3184">
        <w:rPr>
          <w:rFonts w:ascii="Times New Roman" w:hAnsi="Times New Roman" w:cs="Times New Roman"/>
          <w:b/>
          <w:sz w:val="24"/>
          <w:szCs w:val="24"/>
        </w:rPr>
        <w:t>Hoofdstuk 4</w:t>
      </w:r>
    </w:p>
    <w:p w:rsidR="00CD7BE2" w:rsidRPr="006B3184" w:rsidRDefault="00CD7BE2" w:rsidP="00CD7BE2">
      <w:pPr>
        <w:spacing w:after="0" w:line="360" w:lineRule="auto"/>
        <w:rPr>
          <w:rFonts w:ascii="Times New Roman" w:hAnsi="Times New Roman" w:cs="Times New Roman"/>
          <w:sz w:val="24"/>
          <w:szCs w:val="24"/>
        </w:rPr>
      </w:pPr>
      <w:r w:rsidRPr="009A2BE3">
        <w:rPr>
          <w:rFonts w:ascii="Times New Roman" w:hAnsi="Times New Roman" w:cs="Times New Roman"/>
          <w:i/>
          <w:sz w:val="24"/>
          <w:szCs w:val="24"/>
        </w:rPr>
        <w:t>De internationale pressie</w:t>
      </w:r>
      <w:r w:rsidRPr="006B3184">
        <w:rPr>
          <w:rFonts w:ascii="Times New Roman" w:hAnsi="Times New Roman" w:cs="Times New Roman"/>
          <w:b/>
          <w:i/>
          <w:sz w:val="24"/>
          <w:szCs w:val="24"/>
        </w:rPr>
        <w:tab/>
      </w:r>
      <w:r w:rsidRPr="006B3184">
        <w:rPr>
          <w:rFonts w:ascii="Times New Roman" w:hAnsi="Times New Roman" w:cs="Times New Roman"/>
          <w:b/>
          <w:i/>
          <w:sz w:val="24"/>
          <w:szCs w:val="24"/>
        </w:rPr>
        <w:tab/>
      </w:r>
      <w:r w:rsidRPr="006B3184">
        <w:rPr>
          <w:rFonts w:ascii="Times New Roman" w:hAnsi="Times New Roman" w:cs="Times New Roman"/>
          <w:b/>
          <w:i/>
          <w:sz w:val="24"/>
          <w:szCs w:val="24"/>
        </w:rPr>
        <w:tab/>
      </w:r>
      <w:r w:rsidRPr="006B3184">
        <w:rPr>
          <w:rFonts w:ascii="Times New Roman" w:hAnsi="Times New Roman" w:cs="Times New Roman"/>
          <w:b/>
          <w:i/>
          <w:sz w:val="24"/>
          <w:szCs w:val="24"/>
        </w:rPr>
        <w:tab/>
      </w:r>
      <w:r w:rsidRPr="006B3184">
        <w:rPr>
          <w:rFonts w:ascii="Times New Roman" w:hAnsi="Times New Roman" w:cs="Times New Roman"/>
          <w:b/>
          <w:i/>
          <w:sz w:val="24"/>
          <w:szCs w:val="24"/>
        </w:rPr>
        <w:tab/>
      </w:r>
      <w:r w:rsidRPr="006B3184">
        <w:rPr>
          <w:rFonts w:ascii="Times New Roman" w:hAnsi="Times New Roman" w:cs="Times New Roman"/>
          <w:b/>
          <w:i/>
          <w:sz w:val="24"/>
          <w:szCs w:val="24"/>
        </w:rPr>
        <w:tab/>
      </w:r>
      <w:r w:rsidRPr="006B3184">
        <w:rPr>
          <w:rFonts w:ascii="Times New Roman" w:hAnsi="Times New Roman" w:cs="Times New Roman"/>
          <w:b/>
          <w:i/>
          <w:sz w:val="24"/>
          <w:szCs w:val="24"/>
        </w:rPr>
        <w:tab/>
      </w:r>
      <w:r>
        <w:rPr>
          <w:rFonts w:ascii="Times New Roman" w:hAnsi="Times New Roman" w:cs="Times New Roman"/>
          <w:b/>
          <w:i/>
          <w:sz w:val="24"/>
          <w:szCs w:val="24"/>
        </w:rPr>
        <w:tab/>
      </w:r>
      <w:r w:rsidRPr="006B3184">
        <w:rPr>
          <w:rFonts w:ascii="Times New Roman" w:hAnsi="Times New Roman" w:cs="Times New Roman"/>
          <w:b/>
          <w:sz w:val="24"/>
          <w:szCs w:val="24"/>
        </w:rPr>
        <w:t>18</w:t>
      </w:r>
    </w:p>
    <w:p w:rsidR="00CD7BE2" w:rsidRPr="006B3184" w:rsidRDefault="00CD7BE2" w:rsidP="00CD7BE2">
      <w:pPr>
        <w:spacing w:after="0" w:line="360" w:lineRule="auto"/>
        <w:rPr>
          <w:rFonts w:ascii="Times New Roman" w:hAnsi="Times New Roman" w:cs="Times New Roman"/>
          <w:b/>
          <w:sz w:val="24"/>
          <w:szCs w:val="24"/>
        </w:rPr>
      </w:pPr>
    </w:p>
    <w:p w:rsidR="00CD7BE2" w:rsidRPr="006B3184" w:rsidRDefault="00CD7BE2" w:rsidP="00CD7BE2">
      <w:pPr>
        <w:spacing w:after="0" w:line="360" w:lineRule="auto"/>
        <w:rPr>
          <w:rFonts w:ascii="Times New Roman" w:hAnsi="Times New Roman" w:cs="Times New Roman"/>
          <w:b/>
          <w:sz w:val="24"/>
          <w:szCs w:val="24"/>
        </w:rPr>
      </w:pPr>
    </w:p>
    <w:p w:rsidR="00CD7BE2" w:rsidRPr="006B3184" w:rsidRDefault="00CD7BE2" w:rsidP="00CD7BE2">
      <w:pPr>
        <w:spacing w:after="0" w:line="360" w:lineRule="auto"/>
        <w:rPr>
          <w:rFonts w:ascii="Times New Roman" w:hAnsi="Times New Roman" w:cs="Times New Roman"/>
          <w:b/>
          <w:sz w:val="24"/>
          <w:szCs w:val="24"/>
        </w:rPr>
      </w:pPr>
      <w:r w:rsidRPr="006B3184">
        <w:rPr>
          <w:rFonts w:ascii="Times New Roman" w:hAnsi="Times New Roman" w:cs="Times New Roman"/>
          <w:b/>
          <w:sz w:val="24"/>
          <w:szCs w:val="24"/>
        </w:rPr>
        <w:t>Conclusie</w:t>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t>23</w:t>
      </w:r>
    </w:p>
    <w:p w:rsidR="00CD7BE2" w:rsidRDefault="00CD7BE2" w:rsidP="00CD7BE2">
      <w:pPr>
        <w:spacing w:after="0" w:line="360" w:lineRule="auto"/>
        <w:rPr>
          <w:rFonts w:ascii="Times New Roman" w:hAnsi="Times New Roman" w:cs="Times New Roman"/>
          <w:b/>
          <w:sz w:val="24"/>
          <w:szCs w:val="24"/>
        </w:rPr>
      </w:pPr>
    </w:p>
    <w:p w:rsidR="00CD7BE2" w:rsidRPr="006B3184" w:rsidRDefault="00CD7BE2" w:rsidP="00CD7BE2">
      <w:pPr>
        <w:spacing w:after="0" w:line="360" w:lineRule="auto"/>
        <w:rPr>
          <w:rFonts w:ascii="Times New Roman" w:hAnsi="Times New Roman" w:cs="Times New Roman"/>
          <w:b/>
          <w:sz w:val="24"/>
          <w:szCs w:val="24"/>
        </w:rPr>
      </w:pPr>
    </w:p>
    <w:p w:rsidR="00CD7BE2" w:rsidRPr="006B3184" w:rsidRDefault="00CD7BE2" w:rsidP="00CD7BE2">
      <w:pPr>
        <w:spacing w:after="0" w:line="360" w:lineRule="auto"/>
        <w:rPr>
          <w:rFonts w:ascii="Times New Roman" w:hAnsi="Times New Roman" w:cs="Times New Roman"/>
          <w:b/>
          <w:sz w:val="24"/>
          <w:szCs w:val="24"/>
        </w:rPr>
      </w:pPr>
      <w:r w:rsidRPr="006B3184">
        <w:rPr>
          <w:rFonts w:ascii="Times New Roman" w:hAnsi="Times New Roman" w:cs="Times New Roman"/>
          <w:b/>
          <w:sz w:val="24"/>
          <w:szCs w:val="24"/>
        </w:rPr>
        <w:t>Literatuurlijst</w:t>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r>
      <w:r w:rsidRPr="006B3184">
        <w:rPr>
          <w:rFonts w:ascii="Times New Roman" w:hAnsi="Times New Roman" w:cs="Times New Roman"/>
          <w:b/>
          <w:sz w:val="24"/>
          <w:szCs w:val="24"/>
        </w:rPr>
        <w:tab/>
        <w:t>25</w:t>
      </w:r>
    </w:p>
    <w:p w:rsidR="00CD7BE2" w:rsidRDefault="00CD7BE2" w:rsidP="00CD7BE2">
      <w:pPr>
        <w:rPr>
          <w:rFonts w:ascii="Times New Roman" w:hAnsi="Times New Roman" w:cs="Times New Roman"/>
          <w:b/>
          <w:sz w:val="24"/>
          <w:szCs w:val="24"/>
        </w:rPr>
      </w:pPr>
      <w:r>
        <w:rPr>
          <w:rFonts w:ascii="Times New Roman" w:hAnsi="Times New Roman" w:cs="Times New Roman"/>
          <w:b/>
          <w:sz w:val="24"/>
          <w:szCs w:val="24"/>
        </w:rPr>
        <w:br w:type="page"/>
      </w:r>
    </w:p>
    <w:p w:rsidR="00CD7BE2" w:rsidRPr="004C53E0" w:rsidRDefault="00CD7BE2" w:rsidP="00CD7BE2">
      <w:pPr>
        <w:spacing w:line="360" w:lineRule="auto"/>
        <w:rPr>
          <w:rFonts w:ascii="Times New Roman" w:hAnsi="Times New Roman" w:cs="Times New Roman"/>
          <w:sz w:val="28"/>
          <w:szCs w:val="28"/>
        </w:rPr>
      </w:pPr>
      <w:r w:rsidRPr="004C53E0">
        <w:rPr>
          <w:rFonts w:ascii="Times New Roman" w:hAnsi="Times New Roman" w:cs="Times New Roman"/>
          <w:b/>
          <w:sz w:val="28"/>
          <w:szCs w:val="28"/>
        </w:rPr>
        <w:lastRenderedPageBreak/>
        <w:t>Lijst met afkortingen</w:t>
      </w:r>
    </w:p>
    <w:p w:rsidR="00CD7BE2" w:rsidRPr="00F337FD" w:rsidRDefault="00CD7BE2" w:rsidP="00CD7BE2">
      <w:pPr>
        <w:spacing w:after="0" w:line="360" w:lineRule="auto"/>
        <w:rPr>
          <w:rFonts w:ascii="Times New Roman" w:hAnsi="Times New Roman" w:cs="Times New Roman"/>
          <w:sz w:val="24"/>
          <w:szCs w:val="24"/>
        </w:rPr>
      </w:pPr>
    </w:p>
    <w:p w:rsidR="00CD7BE2" w:rsidRPr="002C0551" w:rsidRDefault="00CD7BE2" w:rsidP="00CD7BE2">
      <w:pPr>
        <w:spacing w:after="120" w:line="360" w:lineRule="auto"/>
        <w:rPr>
          <w:rFonts w:ascii="Times New Roman" w:hAnsi="Times New Roman" w:cs="Times New Roman"/>
          <w:sz w:val="24"/>
          <w:szCs w:val="24"/>
        </w:rPr>
      </w:pPr>
      <w:r w:rsidRPr="002C0551">
        <w:rPr>
          <w:rFonts w:ascii="Times New Roman" w:hAnsi="Times New Roman" w:cs="Times New Roman"/>
          <w:sz w:val="24"/>
          <w:szCs w:val="24"/>
        </w:rPr>
        <w:t>AFNEI</w:t>
      </w:r>
      <w:r w:rsidRPr="002C0551">
        <w:rPr>
          <w:rFonts w:ascii="Times New Roman" w:hAnsi="Times New Roman" w:cs="Times New Roman"/>
          <w:sz w:val="24"/>
          <w:szCs w:val="24"/>
        </w:rPr>
        <w:tab/>
      </w:r>
      <w:r w:rsidRPr="002C0551">
        <w:rPr>
          <w:rFonts w:ascii="Times New Roman" w:hAnsi="Times New Roman" w:cs="Times New Roman"/>
          <w:sz w:val="24"/>
          <w:szCs w:val="24"/>
        </w:rPr>
        <w:tab/>
      </w:r>
      <w:r w:rsidRPr="002C0551">
        <w:rPr>
          <w:rFonts w:ascii="Times New Roman" w:hAnsi="Times New Roman" w:cs="Times New Roman"/>
          <w:sz w:val="24"/>
          <w:szCs w:val="24"/>
        </w:rPr>
        <w:tab/>
        <w:t>Allied Forces Netherlands East Indies</w:t>
      </w:r>
    </w:p>
    <w:p w:rsidR="00CD7BE2" w:rsidRPr="00F337FD" w:rsidRDefault="00CD7BE2" w:rsidP="00CD7BE2">
      <w:pPr>
        <w:spacing w:after="120" w:line="360" w:lineRule="auto"/>
        <w:rPr>
          <w:rFonts w:ascii="Times New Roman" w:hAnsi="Times New Roman" w:cs="Times New Roman"/>
          <w:sz w:val="24"/>
          <w:szCs w:val="24"/>
          <w:lang w:val="en-US"/>
        </w:rPr>
      </w:pPr>
      <w:r w:rsidRPr="006B3184">
        <w:rPr>
          <w:rFonts w:ascii="Times New Roman" w:hAnsi="Times New Roman" w:cs="Times New Roman"/>
          <w:sz w:val="24"/>
          <w:szCs w:val="24"/>
        </w:rPr>
        <w:t>AMF</w:t>
      </w:r>
      <w:r w:rsidRPr="006B3184">
        <w:rPr>
          <w:rFonts w:ascii="Times New Roman" w:hAnsi="Times New Roman" w:cs="Times New Roman"/>
          <w:sz w:val="24"/>
          <w:szCs w:val="24"/>
        </w:rPr>
        <w:tab/>
      </w:r>
      <w:r w:rsidRPr="006B3184">
        <w:rPr>
          <w:rFonts w:ascii="Times New Roman" w:hAnsi="Times New Roman" w:cs="Times New Roman"/>
          <w:sz w:val="24"/>
          <w:szCs w:val="24"/>
        </w:rPr>
        <w:tab/>
      </w:r>
      <w:r w:rsidRPr="006B3184">
        <w:rPr>
          <w:rFonts w:ascii="Times New Roman" w:hAnsi="Times New Roman" w:cs="Times New Roman"/>
          <w:sz w:val="24"/>
          <w:szCs w:val="24"/>
        </w:rPr>
        <w:tab/>
      </w:r>
      <w:proofErr w:type="spellStart"/>
      <w:r w:rsidRPr="00F337FD">
        <w:rPr>
          <w:rFonts w:ascii="Times New Roman" w:hAnsi="Times New Roman" w:cs="Times New Roman"/>
          <w:sz w:val="24"/>
          <w:szCs w:val="24"/>
          <w:lang w:val="en-US"/>
        </w:rPr>
        <w:t>Asul</w:t>
      </w:r>
      <w:proofErr w:type="spellEnd"/>
      <w:r w:rsidRPr="00F337FD">
        <w:rPr>
          <w:rFonts w:ascii="Times New Roman" w:hAnsi="Times New Roman" w:cs="Times New Roman"/>
          <w:sz w:val="24"/>
          <w:szCs w:val="24"/>
          <w:lang w:val="en-US"/>
        </w:rPr>
        <w:t xml:space="preserve"> Maluku Foundation</w:t>
      </w:r>
    </w:p>
    <w:p w:rsidR="00CD7BE2" w:rsidRPr="00F337FD" w:rsidRDefault="00CD7BE2" w:rsidP="00CD7BE2">
      <w:pPr>
        <w:spacing w:after="120" w:line="360" w:lineRule="auto"/>
        <w:rPr>
          <w:rFonts w:ascii="Times New Roman" w:hAnsi="Times New Roman" w:cs="Times New Roman"/>
          <w:sz w:val="24"/>
          <w:szCs w:val="24"/>
          <w:lang w:val="en-US"/>
        </w:rPr>
      </w:pPr>
      <w:r w:rsidRPr="00F337FD">
        <w:rPr>
          <w:rFonts w:ascii="Times New Roman" w:hAnsi="Times New Roman" w:cs="Times New Roman"/>
          <w:sz w:val="24"/>
          <w:szCs w:val="24"/>
          <w:lang w:val="en-US"/>
        </w:rPr>
        <w:t>IRK</w:t>
      </w:r>
      <w:r w:rsidRPr="00F337FD">
        <w:rPr>
          <w:rFonts w:ascii="Times New Roman" w:hAnsi="Times New Roman" w:cs="Times New Roman"/>
          <w:sz w:val="24"/>
          <w:szCs w:val="24"/>
          <w:lang w:val="en-US"/>
        </w:rPr>
        <w:tab/>
      </w:r>
      <w:r w:rsidRPr="00F337FD">
        <w:rPr>
          <w:rFonts w:ascii="Times New Roman" w:hAnsi="Times New Roman" w:cs="Times New Roman"/>
          <w:sz w:val="24"/>
          <w:szCs w:val="24"/>
          <w:lang w:val="en-US"/>
        </w:rPr>
        <w:tab/>
      </w:r>
      <w:r w:rsidRPr="00F337FD">
        <w:rPr>
          <w:rFonts w:ascii="Times New Roman" w:hAnsi="Times New Roman" w:cs="Times New Roman"/>
          <w:sz w:val="24"/>
          <w:szCs w:val="24"/>
          <w:lang w:val="en-US"/>
        </w:rPr>
        <w:tab/>
      </w:r>
      <w:proofErr w:type="spellStart"/>
      <w:r w:rsidRPr="00F337FD">
        <w:rPr>
          <w:rFonts w:ascii="Times New Roman" w:hAnsi="Times New Roman" w:cs="Times New Roman"/>
          <w:sz w:val="24"/>
          <w:szCs w:val="24"/>
          <w:lang w:val="en-US"/>
        </w:rPr>
        <w:t>Indonesische</w:t>
      </w:r>
      <w:proofErr w:type="spellEnd"/>
      <w:r w:rsidRPr="00F337FD">
        <w:rPr>
          <w:rFonts w:ascii="Times New Roman" w:hAnsi="Times New Roman" w:cs="Times New Roman"/>
          <w:sz w:val="24"/>
          <w:szCs w:val="24"/>
          <w:lang w:val="en-US"/>
        </w:rPr>
        <w:t xml:space="preserve"> Rode </w:t>
      </w:r>
      <w:proofErr w:type="spellStart"/>
      <w:r w:rsidRPr="00F337FD">
        <w:rPr>
          <w:rFonts w:ascii="Times New Roman" w:hAnsi="Times New Roman" w:cs="Times New Roman"/>
          <w:sz w:val="24"/>
          <w:szCs w:val="24"/>
          <w:lang w:val="en-US"/>
        </w:rPr>
        <w:t>Kruis</w:t>
      </w:r>
      <w:proofErr w:type="spellEnd"/>
      <w:r w:rsidRPr="00F337FD">
        <w:rPr>
          <w:rFonts w:ascii="Times New Roman" w:hAnsi="Times New Roman" w:cs="Times New Roman"/>
          <w:sz w:val="24"/>
          <w:szCs w:val="24"/>
          <w:lang w:val="en-US"/>
        </w:rPr>
        <w:t xml:space="preserve"> </w:t>
      </w:r>
    </w:p>
    <w:p w:rsidR="00CD7BE2" w:rsidRPr="002C0551" w:rsidRDefault="00CD7BE2" w:rsidP="00CD7BE2">
      <w:pPr>
        <w:spacing w:after="120" w:line="360" w:lineRule="auto"/>
        <w:rPr>
          <w:rFonts w:ascii="Times New Roman" w:hAnsi="Times New Roman" w:cs="Times New Roman"/>
          <w:sz w:val="24"/>
          <w:szCs w:val="24"/>
          <w:lang w:val="en-US"/>
        </w:rPr>
      </w:pPr>
      <w:r w:rsidRPr="002C0551">
        <w:rPr>
          <w:rFonts w:ascii="Times New Roman" w:hAnsi="Times New Roman" w:cs="Times New Roman"/>
          <w:sz w:val="24"/>
          <w:szCs w:val="24"/>
          <w:lang w:val="en-US"/>
        </w:rPr>
        <w:t>JSP</w:t>
      </w:r>
      <w:r w:rsidRPr="002C0551">
        <w:rPr>
          <w:rFonts w:ascii="Times New Roman" w:hAnsi="Times New Roman" w:cs="Times New Roman"/>
          <w:sz w:val="24"/>
          <w:szCs w:val="24"/>
          <w:lang w:val="en-US"/>
        </w:rPr>
        <w:tab/>
      </w:r>
      <w:r w:rsidRPr="002C0551">
        <w:rPr>
          <w:rFonts w:ascii="Times New Roman" w:hAnsi="Times New Roman" w:cs="Times New Roman"/>
          <w:sz w:val="24"/>
          <w:szCs w:val="24"/>
          <w:lang w:val="en-US"/>
        </w:rPr>
        <w:tab/>
      </w:r>
      <w:r w:rsidRPr="002C0551">
        <w:rPr>
          <w:rFonts w:ascii="Times New Roman" w:hAnsi="Times New Roman" w:cs="Times New Roman"/>
          <w:sz w:val="24"/>
          <w:szCs w:val="24"/>
          <w:lang w:val="en-US"/>
        </w:rPr>
        <w:tab/>
        <w:t>Japanese Surrendered Personnel</w:t>
      </w:r>
    </w:p>
    <w:p w:rsidR="00CD7BE2" w:rsidRPr="00F337FD" w:rsidRDefault="00CD7BE2" w:rsidP="00CD7BE2">
      <w:pPr>
        <w:spacing w:after="120" w:line="360" w:lineRule="auto"/>
        <w:rPr>
          <w:rFonts w:ascii="Times New Roman" w:hAnsi="Times New Roman" w:cs="Times New Roman"/>
          <w:sz w:val="24"/>
          <w:szCs w:val="24"/>
          <w:lang w:val="en-US"/>
        </w:rPr>
      </w:pPr>
      <w:r w:rsidRPr="00F337FD">
        <w:rPr>
          <w:rFonts w:ascii="Times New Roman" w:hAnsi="Times New Roman" w:cs="Times New Roman"/>
          <w:sz w:val="24"/>
          <w:szCs w:val="24"/>
          <w:lang w:val="en-US"/>
        </w:rPr>
        <w:t xml:space="preserve">NCAC </w:t>
      </w:r>
      <w:r w:rsidRPr="00F337FD">
        <w:rPr>
          <w:rFonts w:ascii="Times New Roman" w:hAnsi="Times New Roman" w:cs="Times New Roman"/>
          <w:sz w:val="24"/>
          <w:szCs w:val="24"/>
          <w:lang w:val="en-US"/>
        </w:rPr>
        <w:tab/>
      </w:r>
      <w:r w:rsidRPr="00F337FD">
        <w:rPr>
          <w:rFonts w:ascii="Times New Roman" w:hAnsi="Times New Roman" w:cs="Times New Roman"/>
          <w:sz w:val="24"/>
          <w:szCs w:val="24"/>
          <w:lang w:val="en-US"/>
        </w:rPr>
        <w:tab/>
        <w:t>Northern Combat Area Command</w:t>
      </w:r>
    </w:p>
    <w:p w:rsidR="00CD7BE2" w:rsidRPr="00D803F7" w:rsidRDefault="00CD7BE2" w:rsidP="00CD7BE2">
      <w:pPr>
        <w:spacing w:after="120" w:line="360" w:lineRule="auto"/>
        <w:rPr>
          <w:rFonts w:ascii="Times New Roman" w:hAnsi="Times New Roman" w:cs="Times New Roman"/>
          <w:sz w:val="24"/>
          <w:szCs w:val="24"/>
          <w:lang w:val="en-US"/>
        </w:rPr>
      </w:pPr>
      <w:r w:rsidRPr="00D803F7">
        <w:rPr>
          <w:rFonts w:ascii="Times New Roman" w:hAnsi="Times New Roman" w:cs="Times New Roman"/>
          <w:sz w:val="24"/>
          <w:szCs w:val="24"/>
          <w:lang w:val="en-US"/>
        </w:rPr>
        <w:t>NEFIS</w:t>
      </w:r>
      <w:r w:rsidRPr="00D803F7">
        <w:rPr>
          <w:rFonts w:ascii="Times New Roman" w:hAnsi="Times New Roman" w:cs="Times New Roman"/>
          <w:sz w:val="24"/>
          <w:szCs w:val="24"/>
          <w:lang w:val="en-US"/>
        </w:rPr>
        <w:tab/>
      </w:r>
      <w:r w:rsidRPr="00D803F7">
        <w:rPr>
          <w:rFonts w:ascii="Times New Roman" w:hAnsi="Times New Roman" w:cs="Times New Roman"/>
          <w:sz w:val="24"/>
          <w:szCs w:val="24"/>
          <w:lang w:val="en-US"/>
        </w:rPr>
        <w:tab/>
      </w:r>
      <w:r w:rsidRPr="00D803F7">
        <w:rPr>
          <w:rFonts w:ascii="Times New Roman" w:hAnsi="Times New Roman" w:cs="Times New Roman"/>
          <w:sz w:val="24"/>
          <w:szCs w:val="24"/>
          <w:lang w:val="en-US"/>
        </w:rPr>
        <w:tab/>
        <w:t>Netherlands Forces Intelligence Service</w:t>
      </w:r>
    </w:p>
    <w:p w:rsidR="00CD7BE2" w:rsidRPr="00D803F7" w:rsidRDefault="00CD7BE2" w:rsidP="00CD7BE2">
      <w:pPr>
        <w:spacing w:after="120" w:line="360" w:lineRule="auto"/>
        <w:rPr>
          <w:rFonts w:ascii="Times New Roman" w:hAnsi="Times New Roman" w:cs="Times New Roman"/>
          <w:sz w:val="24"/>
          <w:szCs w:val="24"/>
          <w:lang w:val="en-US"/>
        </w:rPr>
      </w:pPr>
      <w:r w:rsidRPr="00D803F7">
        <w:rPr>
          <w:rFonts w:ascii="Times New Roman" w:hAnsi="Times New Roman" w:cs="Times New Roman"/>
          <w:sz w:val="24"/>
          <w:szCs w:val="24"/>
          <w:lang w:val="en-US"/>
        </w:rPr>
        <w:t>NIRK</w:t>
      </w:r>
      <w:r w:rsidRPr="00D803F7">
        <w:rPr>
          <w:rFonts w:ascii="Times New Roman" w:hAnsi="Times New Roman" w:cs="Times New Roman"/>
          <w:sz w:val="24"/>
          <w:szCs w:val="24"/>
          <w:lang w:val="en-US"/>
        </w:rPr>
        <w:tab/>
      </w:r>
      <w:r w:rsidRPr="00D803F7">
        <w:rPr>
          <w:rFonts w:ascii="Times New Roman" w:hAnsi="Times New Roman" w:cs="Times New Roman"/>
          <w:sz w:val="24"/>
          <w:szCs w:val="24"/>
          <w:lang w:val="en-US"/>
        </w:rPr>
        <w:tab/>
      </w:r>
      <w:r w:rsidRPr="00D803F7">
        <w:rPr>
          <w:rFonts w:ascii="Times New Roman" w:hAnsi="Times New Roman" w:cs="Times New Roman"/>
          <w:sz w:val="24"/>
          <w:szCs w:val="24"/>
          <w:lang w:val="en-US"/>
        </w:rPr>
        <w:tab/>
      </w:r>
      <w:proofErr w:type="spellStart"/>
      <w:r w:rsidRPr="00D803F7">
        <w:rPr>
          <w:rFonts w:ascii="Times New Roman" w:hAnsi="Times New Roman" w:cs="Times New Roman"/>
          <w:sz w:val="24"/>
          <w:szCs w:val="24"/>
          <w:lang w:val="en-US"/>
        </w:rPr>
        <w:t>Nederlands</w:t>
      </w:r>
      <w:proofErr w:type="spellEnd"/>
      <w:r w:rsidRPr="00D803F7">
        <w:rPr>
          <w:rFonts w:ascii="Times New Roman" w:hAnsi="Times New Roman" w:cs="Times New Roman"/>
          <w:sz w:val="24"/>
          <w:szCs w:val="24"/>
          <w:lang w:val="en-US"/>
        </w:rPr>
        <w:t xml:space="preserve"> </w:t>
      </w:r>
      <w:proofErr w:type="spellStart"/>
      <w:r w:rsidRPr="00D803F7">
        <w:rPr>
          <w:rFonts w:ascii="Times New Roman" w:hAnsi="Times New Roman" w:cs="Times New Roman"/>
          <w:sz w:val="24"/>
          <w:szCs w:val="24"/>
          <w:lang w:val="en-US"/>
        </w:rPr>
        <w:t>Indische</w:t>
      </w:r>
      <w:proofErr w:type="spellEnd"/>
      <w:r w:rsidRPr="00D803F7">
        <w:rPr>
          <w:rFonts w:ascii="Times New Roman" w:hAnsi="Times New Roman" w:cs="Times New Roman"/>
          <w:sz w:val="24"/>
          <w:szCs w:val="24"/>
          <w:lang w:val="en-US"/>
        </w:rPr>
        <w:t xml:space="preserve"> Rode </w:t>
      </w:r>
      <w:proofErr w:type="spellStart"/>
      <w:r w:rsidRPr="00D803F7">
        <w:rPr>
          <w:rFonts w:ascii="Times New Roman" w:hAnsi="Times New Roman" w:cs="Times New Roman"/>
          <w:sz w:val="24"/>
          <w:szCs w:val="24"/>
          <w:lang w:val="en-US"/>
        </w:rPr>
        <w:t>Kruis</w:t>
      </w:r>
      <w:proofErr w:type="spellEnd"/>
      <w:r w:rsidRPr="00D803F7">
        <w:rPr>
          <w:rFonts w:ascii="Times New Roman" w:hAnsi="Times New Roman" w:cs="Times New Roman"/>
          <w:sz w:val="24"/>
          <w:szCs w:val="24"/>
          <w:lang w:val="en-US"/>
        </w:rPr>
        <w:t xml:space="preserve"> </w:t>
      </w:r>
    </w:p>
    <w:p w:rsidR="00CD7BE2" w:rsidRPr="002C0551" w:rsidRDefault="00CD7BE2" w:rsidP="00CD7BE2">
      <w:pPr>
        <w:spacing w:after="120" w:line="360" w:lineRule="auto"/>
        <w:rPr>
          <w:rFonts w:ascii="Times New Roman" w:hAnsi="Times New Roman" w:cs="Times New Roman"/>
          <w:sz w:val="24"/>
          <w:szCs w:val="24"/>
        </w:rPr>
      </w:pPr>
      <w:r w:rsidRPr="002C0551">
        <w:rPr>
          <w:rFonts w:ascii="Times New Roman" w:hAnsi="Times New Roman" w:cs="Times New Roman"/>
          <w:sz w:val="24"/>
          <w:szCs w:val="24"/>
        </w:rPr>
        <w:t>NRK</w:t>
      </w:r>
      <w:r w:rsidRPr="002C0551">
        <w:rPr>
          <w:rFonts w:ascii="Times New Roman" w:hAnsi="Times New Roman" w:cs="Times New Roman"/>
          <w:sz w:val="24"/>
          <w:szCs w:val="24"/>
        </w:rPr>
        <w:tab/>
      </w:r>
      <w:r w:rsidRPr="002C0551">
        <w:rPr>
          <w:rFonts w:ascii="Times New Roman" w:hAnsi="Times New Roman" w:cs="Times New Roman"/>
          <w:sz w:val="24"/>
          <w:szCs w:val="24"/>
        </w:rPr>
        <w:tab/>
      </w:r>
      <w:r w:rsidRPr="002C0551">
        <w:rPr>
          <w:rFonts w:ascii="Times New Roman" w:hAnsi="Times New Roman" w:cs="Times New Roman"/>
          <w:sz w:val="24"/>
          <w:szCs w:val="24"/>
        </w:rPr>
        <w:tab/>
        <w:t>Nederlandse Rode Kruis</w:t>
      </w:r>
    </w:p>
    <w:p w:rsidR="00CD7BE2" w:rsidRPr="00F337FD" w:rsidRDefault="00CD7BE2" w:rsidP="00CD7BE2">
      <w:pPr>
        <w:spacing w:after="120" w:line="360" w:lineRule="auto"/>
        <w:rPr>
          <w:rFonts w:ascii="Times New Roman" w:hAnsi="Times New Roman" w:cs="Times New Roman"/>
          <w:sz w:val="24"/>
          <w:szCs w:val="24"/>
          <w:lang w:val="en-US"/>
        </w:rPr>
      </w:pPr>
      <w:r w:rsidRPr="00F337FD">
        <w:rPr>
          <w:rFonts w:ascii="Times New Roman" w:hAnsi="Times New Roman" w:cs="Times New Roman"/>
          <w:sz w:val="24"/>
          <w:szCs w:val="24"/>
          <w:lang w:val="en-US"/>
        </w:rPr>
        <w:t xml:space="preserve">POW </w:t>
      </w:r>
      <w:r w:rsidRPr="00F337FD">
        <w:rPr>
          <w:rFonts w:ascii="Times New Roman" w:hAnsi="Times New Roman" w:cs="Times New Roman"/>
          <w:sz w:val="24"/>
          <w:szCs w:val="24"/>
          <w:lang w:val="en-US"/>
        </w:rPr>
        <w:tab/>
      </w:r>
      <w:r w:rsidRPr="00F337FD">
        <w:rPr>
          <w:rFonts w:ascii="Times New Roman" w:hAnsi="Times New Roman" w:cs="Times New Roman"/>
          <w:sz w:val="24"/>
          <w:szCs w:val="24"/>
          <w:lang w:val="en-US"/>
        </w:rPr>
        <w:tab/>
      </w:r>
      <w:r w:rsidRPr="00F337FD">
        <w:rPr>
          <w:rFonts w:ascii="Times New Roman" w:hAnsi="Times New Roman" w:cs="Times New Roman"/>
          <w:sz w:val="24"/>
          <w:szCs w:val="24"/>
          <w:lang w:val="en-US"/>
        </w:rPr>
        <w:tab/>
        <w:t>Prisoners Of War</w:t>
      </w:r>
    </w:p>
    <w:p w:rsidR="00CD7BE2" w:rsidRPr="00F337FD" w:rsidRDefault="00CD7BE2" w:rsidP="00CD7BE2">
      <w:pPr>
        <w:spacing w:after="120" w:line="360" w:lineRule="auto"/>
        <w:rPr>
          <w:rFonts w:ascii="Times New Roman" w:hAnsi="Times New Roman" w:cs="Times New Roman"/>
          <w:sz w:val="24"/>
          <w:szCs w:val="24"/>
          <w:lang w:val="en-US"/>
        </w:rPr>
      </w:pPr>
      <w:r w:rsidRPr="00F337FD">
        <w:rPr>
          <w:rFonts w:ascii="Times New Roman" w:hAnsi="Times New Roman" w:cs="Times New Roman"/>
          <w:sz w:val="24"/>
          <w:szCs w:val="24"/>
          <w:lang w:val="en-US"/>
        </w:rPr>
        <w:t>SEAC</w:t>
      </w:r>
      <w:r w:rsidRPr="00F337FD">
        <w:rPr>
          <w:rFonts w:ascii="Times New Roman" w:hAnsi="Times New Roman" w:cs="Times New Roman"/>
          <w:sz w:val="24"/>
          <w:szCs w:val="24"/>
          <w:lang w:val="en-US"/>
        </w:rPr>
        <w:tab/>
      </w:r>
      <w:r w:rsidRPr="00F337FD">
        <w:rPr>
          <w:rFonts w:ascii="Times New Roman" w:hAnsi="Times New Roman" w:cs="Times New Roman"/>
          <w:sz w:val="24"/>
          <w:szCs w:val="24"/>
          <w:lang w:val="en-US"/>
        </w:rPr>
        <w:tab/>
      </w:r>
      <w:r w:rsidRPr="00F337FD">
        <w:rPr>
          <w:rFonts w:ascii="Times New Roman" w:hAnsi="Times New Roman" w:cs="Times New Roman"/>
          <w:sz w:val="24"/>
          <w:szCs w:val="24"/>
          <w:lang w:val="en-US"/>
        </w:rPr>
        <w:tab/>
        <w:t>South East Asia Command</w:t>
      </w:r>
    </w:p>
    <w:p w:rsidR="00CD7BE2" w:rsidRPr="00F337FD" w:rsidRDefault="00CD7BE2" w:rsidP="00CD7BE2">
      <w:pPr>
        <w:spacing w:after="120" w:line="360" w:lineRule="auto"/>
        <w:rPr>
          <w:rFonts w:ascii="Times New Roman" w:hAnsi="Times New Roman" w:cs="Times New Roman"/>
          <w:sz w:val="24"/>
          <w:szCs w:val="24"/>
          <w:lang w:val="en-US"/>
        </w:rPr>
      </w:pPr>
      <w:r w:rsidRPr="00F337FD">
        <w:rPr>
          <w:rFonts w:ascii="Times New Roman" w:hAnsi="Times New Roman" w:cs="Times New Roman"/>
          <w:sz w:val="24"/>
          <w:szCs w:val="24"/>
          <w:lang w:val="en-US"/>
        </w:rPr>
        <w:t>SEACRC</w:t>
      </w:r>
      <w:r w:rsidRPr="00F337FD">
        <w:rPr>
          <w:rFonts w:ascii="Times New Roman" w:hAnsi="Times New Roman" w:cs="Times New Roman"/>
          <w:sz w:val="24"/>
          <w:szCs w:val="24"/>
          <w:lang w:val="en-US"/>
        </w:rPr>
        <w:tab/>
      </w:r>
      <w:r w:rsidRPr="00F337FD">
        <w:rPr>
          <w:rFonts w:ascii="Times New Roman" w:hAnsi="Times New Roman" w:cs="Times New Roman"/>
          <w:sz w:val="24"/>
          <w:szCs w:val="24"/>
          <w:lang w:val="en-US"/>
        </w:rPr>
        <w:tab/>
        <w:t xml:space="preserve">South East Asia Command Red Cross, </w:t>
      </w:r>
      <w:proofErr w:type="spellStart"/>
      <w:r w:rsidRPr="00F337FD">
        <w:rPr>
          <w:rFonts w:ascii="Times New Roman" w:hAnsi="Times New Roman" w:cs="Times New Roman"/>
          <w:sz w:val="24"/>
          <w:szCs w:val="24"/>
          <w:lang w:val="en-US"/>
        </w:rPr>
        <w:t>tevens</w:t>
      </w:r>
      <w:proofErr w:type="spellEnd"/>
      <w:r w:rsidRPr="00F337FD">
        <w:rPr>
          <w:rFonts w:ascii="Times New Roman" w:hAnsi="Times New Roman" w:cs="Times New Roman"/>
          <w:sz w:val="24"/>
          <w:szCs w:val="24"/>
          <w:lang w:val="en-US"/>
        </w:rPr>
        <w:t xml:space="preserve"> </w:t>
      </w:r>
      <w:proofErr w:type="spellStart"/>
      <w:r w:rsidRPr="00F337FD">
        <w:rPr>
          <w:rFonts w:ascii="Times New Roman" w:hAnsi="Times New Roman" w:cs="Times New Roman"/>
          <w:sz w:val="24"/>
          <w:szCs w:val="24"/>
          <w:lang w:val="en-US"/>
        </w:rPr>
        <w:t>Internationale</w:t>
      </w:r>
      <w:proofErr w:type="spellEnd"/>
      <w:r w:rsidRPr="00F337FD">
        <w:rPr>
          <w:rFonts w:ascii="Times New Roman" w:hAnsi="Times New Roman" w:cs="Times New Roman"/>
          <w:sz w:val="24"/>
          <w:szCs w:val="24"/>
          <w:lang w:val="en-US"/>
        </w:rPr>
        <w:t xml:space="preserve"> Rode </w:t>
      </w:r>
      <w:proofErr w:type="spellStart"/>
      <w:r w:rsidRPr="00F337FD">
        <w:rPr>
          <w:rFonts w:ascii="Times New Roman" w:hAnsi="Times New Roman" w:cs="Times New Roman"/>
          <w:sz w:val="24"/>
          <w:szCs w:val="24"/>
          <w:lang w:val="en-US"/>
        </w:rPr>
        <w:t>Kruis</w:t>
      </w:r>
      <w:proofErr w:type="spellEnd"/>
    </w:p>
    <w:p w:rsidR="00CD7BE2" w:rsidRPr="0002207F" w:rsidRDefault="00CD7BE2" w:rsidP="00CD7BE2">
      <w:pPr>
        <w:spacing w:line="360" w:lineRule="auto"/>
        <w:rPr>
          <w:rFonts w:ascii="Times New Roman" w:hAnsi="Times New Roman" w:cs="Times New Roman"/>
          <w:sz w:val="40"/>
          <w:szCs w:val="40"/>
          <w:lang w:val="en-US"/>
        </w:rPr>
      </w:pPr>
    </w:p>
    <w:p w:rsidR="00CD7BE2" w:rsidRDefault="00CD7BE2">
      <w:pPr>
        <w:rPr>
          <w:rFonts w:ascii="Times New Roman" w:hAnsi="Times New Roman" w:cs="Times New Roman"/>
          <w:b/>
          <w:sz w:val="40"/>
          <w:szCs w:val="40"/>
        </w:rPr>
      </w:pPr>
      <w:r>
        <w:rPr>
          <w:rFonts w:ascii="Times New Roman" w:hAnsi="Times New Roman" w:cs="Times New Roman"/>
          <w:b/>
          <w:sz w:val="40"/>
          <w:szCs w:val="40"/>
        </w:rPr>
        <w:br w:type="page"/>
      </w:r>
    </w:p>
    <w:p w:rsidR="007D61FC" w:rsidRPr="00C31179" w:rsidRDefault="007D61FC" w:rsidP="00C31179">
      <w:pPr>
        <w:spacing w:line="360" w:lineRule="auto"/>
        <w:rPr>
          <w:rFonts w:ascii="Times New Roman" w:hAnsi="Times New Roman" w:cs="Times New Roman"/>
          <w:b/>
          <w:sz w:val="40"/>
          <w:szCs w:val="40"/>
        </w:rPr>
      </w:pPr>
      <w:r w:rsidRPr="00C31179">
        <w:rPr>
          <w:rFonts w:ascii="Times New Roman" w:hAnsi="Times New Roman" w:cs="Times New Roman"/>
          <w:b/>
          <w:sz w:val="40"/>
          <w:szCs w:val="40"/>
        </w:rPr>
        <w:lastRenderedPageBreak/>
        <w:t>Japanse koelies in Nederlands-Indië</w:t>
      </w:r>
      <w:r w:rsidRPr="00C31179">
        <w:rPr>
          <w:rFonts w:ascii="Times New Roman" w:hAnsi="Times New Roman" w:cs="Times New Roman"/>
          <w:sz w:val="24"/>
          <w:szCs w:val="24"/>
        </w:rPr>
        <w:tab/>
      </w:r>
    </w:p>
    <w:p w:rsidR="007D61FC" w:rsidRPr="00C31179" w:rsidRDefault="007D61FC" w:rsidP="00C31179">
      <w:pPr>
        <w:tabs>
          <w:tab w:val="left" w:pos="1260"/>
        </w:tabs>
        <w:spacing w:after="0" w:line="360" w:lineRule="auto"/>
        <w:rPr>
          <w:rFonts w:ascii="Times New Roman" w:hAnsi="Times New Roman" w:cs="Times New Roman"/>
          <w:sz w:val="24"/>
          <w:szCs w:val="24"/>
        </w:rPr>
      </w:pP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Op 25 mei 1946 dienden acht vertegenwoordigers van een Japanse werkploeg te Soerabaja een petitie bij de plaatselijke autoriteiten in. Deze kwam tot stand uit frustratie van de Japanse soldaten en burgerpersoneel. In de petitie stond: “Zwaar werk. Niet één vrije dag”, “[Hollanders en Ambonese opzichters] nemen een openlijke wraakhouding aan. Slaan, schoppen om geringste redenen…weigeren drinkwater te geven….stellen etenstijd uit. Het is wrede behandeling”.</w:t>
      </w:r>
      <w:r w:rsidRPr="00C31179">
        <w:rPr>
          <w:rStyle w:val="Voetnootmarkering"/>
          <w:rFonts w:ascii="Times New Roman" w:hAnsi="Times New Roman" w:cs="Times New Roman"/>
          <w:sz w:val="24"/>
          <w:szCs w:val="24"/>
        </w:rPr>
        <w:footnoteReference w:id="1"/>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Uit de petitie blijkt dat de Japanners het niet eens waren met de omstandigheden tijdens de internering en de werkzaamheden. Vervolgens eisten de Japanners dat zij zo snel mogelijk naar Japan werden gerepatrieerd. Om hun eis kracht bij te zetten, benadrukten de Japanners de zware omstandigheden waaronder zij hadden gewerkt. Na de capitulatie van Japan kwam het veelvuldig voor dat Japanse soldaten en burgers werden gebruikt als werkkrachten in Zuidoost Azië. Ze werden ingezet bij de bouw van gebouwen, infrastructuur en bij het laden en lossen in havens. Zowel de Nederlandse regering als de Britse regering pasten deze tactiek toe in hun koloniën.</w:t>
      </w:r>
      <w:r w:rsidRPr="00C31179">
        <w:rPr>
          <w:rStyle w:val="Voetnootmarkering"/>
          <w:rFonts w:ascii="Times New Roman" w:hAnsi="Times New Roman" w:cs="Times New Roman"/>
          <w:sz w:val="24"/>
          <w:szCs w:val="24"/>
        </w:rPr>
        <w:footnoteReference w:id="2"/>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Het document schetst een beeld van de Nederlandse overheid die de Japanners in 1946 in Nederlands-Indië dramatisch behandelde. De situatie waarin de Japanners verkeerden was complex. Na de capitulatie van Japan waren er in Nederlands-Indië meerdere belanghebbenden, namelijk: de nieuw gevormde Japanse regering in Tokio, de geallieerden bestaande uit de Britse en Amerikaanse overheid en het Rode Kruis. Elk van deze partijen had zijn doel en beweegredenen voor de Japanse koelies in Nederlands-Indië. Deze partijen hebben allen bronnen achtergelaten die grotendeels gekleurd zijn. Daarom is het niet mogelijk om onmiddellijk antwoord te geven op de vraag of de Japanners daadwerkelijk slecht werden behandeld.</w:t>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 xml:space="preserve">De gesteldheid van de Japanners in Soerabaja wordt in meerdere boeken vermeld. Deze auteurs beschrijven echter niet alle aspecten die nodig zijn om tot een doordrongen antwoord te komen. Dit behelst de relevantie van het onderzoek. Er zijn slechts twee boeken en één artikel die zich ontfermen over de kwestie. Het eerste boek heet </w:t>
      </w:r>
      <w:r w:rsidRPr="00C31179">
        <w:rPr>
          <w:rFonts w:ascii="Times New Roman" w:hAnsi="Times New Roman" w:cs="Times New Roman"/>
          <w:i/>
          <w:sz w:val="24"/>
          <w:szCs w:val="24"/>
        </w:rPr>
        <w:t>Japanse Besognes</w:t>
      </w:r>
      <w:r w:rsidRPr="00C31179">
        <w:rPr>
          <w:rFonts w:ascii="Times New Roman" w:hAnsi="Times New Roman" w:cs="Times New Roman"/>
          <w:sz w:val="24"/>
          <w:szCs w:val="24"/>
        </w:rPr>
        <w:t xml:space="preserve"> van L. van Poelgeest. De schrijver behandelt de Japanse koelies in ongeveer acht bladzijden. Van Poelgeest richt zich voornamelijk op de betrekkingen tussen Nederland en </w:t>
      </w:r>
      <w:r w:rsidRPr="00C31179">
        <w:rPr>
          <w:rFonts w:ascii="Times New Roman" w:hAnsi="Times New Roman" w:cs="Times New Roman"/>
          <w:sz w:val="24"/>
          <w:szCs w:val="24"/>
        </w:rPr>
        <w:lastRenderedPageBreak/>
        <w:t xml:space="preserve">Japan, waardoor de situatie van de Japanse geïnterneerden onderbelicht wordt. Het tweede boek is </w:t>
      </w:r>
      <w:r w:rsidRPr="00C31179">
        <w:rPr>
          <w:rFonts w:ascii="Times New Roman" w:hAnsi="Times New Roman" w:cs="Times New Roman"/>
          <w:i/>
          <w:sz w:val="24"/>
          <w:szCs w:val="24"/>
        </w:rPr>
        <w:t xml:space="preserve">Het Koninkrijk der Nederlanden in de Tweede Wereldoorlog </w:t>
      </w:r>
      <w:r w:rsidRPr="00C31179">
        <w:rPr>
          <w:rFonts w:ascii="Times New Roman" w:hAnsi="Times New Roman" w:cs="Times New Roman"/>
          <w:sz w:val="24"/>
          <w:szCs w:val="24"/>
        </w:rPr>
        <w:t xml:space="preserve">van L. de Jong. De Jong richt zich in deze </w:t>
      </w:r>
      <w:r w:rsidR="00B22F93" w:rsidRPr="00C31179">
        <w:rPr>
          <w:rFonts w:ascii="Times New Roman" w:hAnsi="Times New Roman" w:cs="Times New Roman"/>
          <w:sz w:val="24"/>
          <w:szCs w:val="24"/>
        </w:rPr>
        <w:t>reeks</w:t>
      </w:r>
      <w:r w:rsidRPr="00C31179">
        <w:rPr>
          <w:rFonts w:ascii="Times New Roman" w:hAnsi="Times New Roman" w:cs="Times New Roman"/>
          <w:sz w:val="24"/>
          <w:szCs w:val="24"/>
        </w:rPr>
        <w:t xml:space="preserve"> over de periode van de Tweede Wereldoorlog en erna op de Nederlandse regering. Wederom wordt de problematiek rond de Japanse Koelies slechts kort behandeld. Verder is er een artikel </w:t>
      </w:r>
      <w:r w:rsidRPr="00C31179">
        <w:rPr>
          <w:rFonts w:ascii="Times New Roman" w:hAnsi="Times New Roman" w:cs="Times New Roman"/>
          <w:i/>
          <w:sz w:val="24"/>
          <w:szCs w:val="24"/>
        </w:rPr>
        <w:t xml:space="preserve">figuranten op het Indische toneel </w:t>
      </w:r>
      <w:r w:rsidRPr="00C31179">
        <w:rPr>
          <w:rFonts w:ascii="Times New Roman" w:hAnsi="Times New Roman" w:cs="Times New Roman"/>
          <w:sz w:val="24"/>
          <w:szCs w:val="24"/>
        </w:rPr>
        <w:t xml:space="preserve">door van Poelgeest gepubliceerd in de bundel </w:t>
      </w:r>
      <w:r w:rsidRPr="00C31179">
        <w:rPr>
          <w:rFonts w:ascii="Times New Roman" w:hAnsi="Times New Roman" w:cs="Times New Roman"/>
          <w:i/>
          <w:sz w:val="24"/>
          <w:szCs w:val="24"/>
        </w:rPr>
        <w:t>Tussen Banzai en Bersiap</w:t>
      </w:r>
      <w:r w:rsidRPr="00C31179">
        <w:rPr>
          <w:rFonts w:ascii="Times New Roman" w:hAnsi="Times New Roman" w:cs="Times New Roman"/>
          <w:sz w:val="24"/>
          <w:szCs w:val="24"/>
        </w:rPr>
        <w:t>. Het stuk komt overeen met zijn boek en richt zich op de oorlog tussen de republiek Indonesië en de Nederlandse overheid. Dit wordt beschreven vanuit Nederlands en Indonesisch perspectief.</w:t>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 xml:space="preserve">Dit onderzoek tracht een zo objectief mogelijk beeld te geven van de Japanse koelies in Nederlands-Indië na de capitulatie van Japan. Het is het enige literaire werk dat een compleet beeld van de Japanse situatie geeft, deze in een context plaatst en vervolgens analyseert. De petitie fungeert in feite als leidraad voor dit onderzoek. Om tot een antwoord te komen op de vraag, moet de petitie aan verschillende zaken worden getoetst. De Japanners te Soerabaja worden eerst in de historiografische context van hun tijd geplaatst. Vervolgens wordt er naar het tewerkstellingsbeleid van de Nederlandse en de Britse regering gekeken. Daarna wordt gekeken naar de ervaringen vanuit Japans perspectief. Tot slot wordt de internationale pressie getoetst aan de situatie. Deze vier vraagstukken zullen een blauwdruk vormen voor het geven van een antwoord op de probleemstelling. </w:t>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Bij d</w:t>
      </w:r>
      <w:r w:rsidRPr="00C31179">
        <w:rPr>
          <w:rStyle w:val="hps"/>
          <w:rFonts w:ascii="Times New Roman" w:hAnsi="Times New Roman" w:cs="Times New Roman"/>
          <w:sz w:val="24"/>
          <w:szCs w:val="24"/>
        </w:rPr>
        <w:t>it chronologische onderzoek is voornamelijk gebruik gemaakt van primaire bronnen. De gebruikte archiefstukken uit het Nationaal Archief zijn:</w:t>
      </w:r>
      <w:r w:rsidRPr="00C31179">
        <w:rPr>
          <w:rFonts w:ascii="Times New Roman" w:hAnsi="Times New Roman" w:cs="Times New Roman"/>
          <w:sz w:val="24"/>
          <w:szCs w:val="24"/>
        </w:rPr>
        <w:t xml:space="preserve"> Ministerie van Buitenlandse Zaken, Ministerie van Defensie Procureur-Generaal bij het Hooggerechtshof van Nederlands-Indië, de </w:t>
      </w:r>
      <w:r w:rsidR="00DB57E4" w:rsidRPr="00C31179">
        <w:rPr>
          <w:rFonts w:ascii="Times New Roman" w:hAnsi="Times New Roman" w:cs="Times New Roman"/>
          <w:sz w:val="24"/>
          <w:szCs w:val="24"/>
        </w:rPr>
        <w:t>Netherlands</w:t>
      </w:r>
      <w:r w:rsidRPr="00C31179">
        <w:rPr>
          <w:rFonts w:ascii="Times New Roman" w:hAnsi="Times New Roman" w:cs="Times New Roman"/>
          <w:sz w:val="24"/>
          <w:szCs w:val="24"/>
        </w:rPr>
        <w:t xml:space="preserve"> East Indies Liaison Mission bij het hoofdkwartier Allied land Forces South East Asia, Rijksinstituut voor Oorlogsdocumentatie, Internationale wetgeving uit de derde Conventie van Geneve en de Algemene Secretarie van de Nederlands-Indische Regering. </w:t>
      </w:r>
    </w:p>
    <w:p w:rsidR="007D61FC" w:rsidRPr="00C31179" w:rsidRDefault="007D61FC" w:rsidP="00C31179">
      <w:pPr>
        <w:tabs>
          <w:tab w:val="left" w:pos="1260"/>
        </w:tabs>
        <w:spacing w:after="0" w:line="360" w:lineRule="auto"/>
        <w:rPr>
          <w:rStyle w:val="hps"/>
          <w:rFonts w:ascii="Times New Roman" w:hAnsi="Times New Roman" w:cs="Times New Roman"/>
          <w:sz w:val="24"/>
          <w:szCs w:val="24"/>
        </w:rPr>
      </w:pPr>
      <w:r w:rsidRPr="00C31179">
        <w:rPr>
          <w:rFonts w:ascii="Times New Roman" w:hAnsi="Times New Roman" w:cs="Times New Roman"/>
          <w:sz w:val="24"/>
          <w:szCs w:val="24"/>
        </w:rPr>
        <w:tab/>
        <w:t>Deze archiefstukken gaven een scala van bronnen,</w:t>
      </w:r>
      <w:r w:rsidRPr="00C31179">
        <w:rPr>
          <w:rStyle w:val="hps"/>
          <w:rFonts w:ascii="Times New Roman" w:hAnsi="Times New Roman" w:cs="Times New Roman"/>
          <w:sz w:val="24"/>
          <w:szCs w:val="24"/>
        </w:rPr>
        <w:t xml:space="preserve"> zoals: de Japanse petitie, brieven en documenten over de Japanse geïnterneerden, staatsdocumenten, militaire correspondentie en de brieven van staatshoofden of ambtenaren van de Japanse regering, de Britse regering en de Nederlandse regering betreffende Nederlands-Indië. De bronnen zijn om te beginnen gecategoriseerd in bovengenoemde vier vraagstukken. Naderhand zijn ze geanalyseerd en chronologisch opgeslagen, zodat ze een juiste plaats kregen in de hoofdstukken. </w:t>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Style w:val="hps"/>
          <w:rFonts w:ascii="Times New Roman" w:hAnsi="Times New Roman" w:cs="Times New Roman"/>
          <w:sz w:val="24"/>
          <w:szCs w:val="24"/>
        </w:rPr>
        <w:tab/>
        <w:t xml:space="preserve">Het onderzoek tracht een objectief beeld te geven van de gesteldheid van de Japanse soldaten en burgerpersoneel, die achtergehouden werden na de grote repatriëring voor </w:t>
      </w:r>
      <w:r w:rsidRPr="00C31179">
        <w:rPr>
          <w:rStyle w:val="hps"/>
          <w:rFonts w:ascii="Times New Roman" w:hAnsi="Times New Roman" w:cs="Times New Roman"/>
          <w:sz w:val="24"/>
          <w:szCs w:val="24"/>
        </w:rPr>
        <w:lastRenderedPageBreak/>
        <w:t xml:space="preserve">werkzaamheden in Nederlands-Indië tussen 1945 en 1947. Het onderzoek is ingedeeld in vier hoofdstukken die de volgende vraagstukken behandelen: de voorgeschiedenis, het tewerkstellingsbeleid van de Nederlandse en Britse overheid, de Japanse ervaring en tenslotte de internationale pressie. </w:t>
      </w:r>
    </w:p>
    <w:p w:rsidR="007D61FC" w:rsidRPr="00C31179" w:rsidRDefault="007D61FC" w:rsidP="00C31179">
      <w:pPr>
        <w:spacing w:line="360" w:lineRule="auto"/>
        <w:rPr>
          <w:rFonts w:ascii="Times New Roman" w:hAnsi="Times New Roman" w:cs="Times New Roman"/>
          <w:b/>
          <w:sz w:val="24"/>
          <w:szCs w:val="24"/>
        </w:rPr>
      </w:pPr>
    </w:p>
    <w:p w:rsidR="007D61FC" w:rsidRPr="00C31179" w:rsidRDefault="007D61FC" w:rsidP="00C31179">
      <w:pPr>
        <w:spacing w:line="360" w:lineRule="auto"/>
        <w:rPr>
          <w:rFonts w:ascii="Times New Roman" w:hAnsi="Times New Roman" w:cs="Times New Roman"/>
          <w:b/>
          <w:sz w:val="24"/>
          <w:szCs w:val="24"/>
        </w:rPr>
      </w:pPr>
    </w:p>
    <w:p w:rsidR="007D61FC" w:rsidRPr="00C31179" w:rsidRDefault="007D61FC" w:rsidP="00C31179">
      <w:pPr>
        <w:spacing w:line="360" w:lineRule="auto"/>
        <w:rPr>
          <w:rFonts w:ascii="Times New Roman" w:hAnsi="Times New Roman" w:cs="Times New Roman"/>
          <w:b/>
          <w:sz w:val="24"/>
          <w:szCs w:val="24"/>
        </w:rPr>
      </w:pPr>
    </w:p>
    <w:p w:rsidR="007D61FC" w:rsidRPr="00C31179" w:rsidRDefault="007D61FC" w:rsidP="00C31179">
      <w:pPr>
        <w:spacing w:line="360" w:lineRule="auto"/>
        <w:rPr>
          <w:rFonts w:ascii="Times New Roman" w:hAnsi="Times New Roman" w:cs="Times New Roman"/>
          <w:b/>
          <w:sz w:val="24"/>
          <w:szCs w:val="24"/>
        </w:rPr>
      </w:pPr>
    </w:p>
    <w:p w:rsidR="007D61FC" w:rsidRPr="00C31179" w:rsidRDefault="007D61FC" w:rsidP="00C31179">
      <w:pPr>
        <w:spacing w:line="360" w:lineRule="auto"/>
        <w:rPr>
          <w:rFonts w:ascii="Times New Roman" w:hAnsi="Times New Roman" w:cs="Times New Roman"/>
          <w:b/>
          <w:sz w:val="24"/>
          <w:szCs w:val="24"/>
        </w:rPr>
      </w:pPr>
    </w:p>
    <w:p w:rsidR="007D61FC" w:rsidRPr="00C31179" w:rsidRDefault="007D61FC" w:rsidP="00C31179">
      <w:pPr>
        <w:spacing w:line="360" w:lineRule="auto"/>
        <w:rPr>
          <w:rFonts w:ascii="Times New Roman" w:hAnsi="Times New Roman" w:cs="Times New Roman"/>
          <w:b/>
          <w:sz w:val="24"/>
          <w:szCs w:val="24"/>
        </w:rPr>
      </w:pPr>
    </w:p>
    <w:p w:rsidR="007D61FC" w:rsidRPr="00C31179" w:rsidRDefault="007D61FC" w:rsidP="00C31179">
      <w:pPr>
        <w:spacing w:line="360" w:lineRule="auto"/>
        <w:rPr>
          <w:rFonts w:ascii="Times New Roman" w:hAnsi="Times New Roman" w:cs="Times New Roman"/>
          <w:b/>
          <w:sz w:val="24"/>
          <w:szCs w:val="24"/>
        </w:rPr>
      </w:pPr>
    </w:p>
    <w:p w:rsidR="007D61FC" w:rsidRPr="00C31179" w:rsidRDefault="007D61FC" w:rsidP="00C31179">
      <w:pPr>
        <w:spacing w:line="360" w:lineRule="auto"/>
        <w:rPr>
          <w:rFonts w:ascii="Times New Roman" w:hAnsi="Times New Roman" w:cs="Times New Roman"/>
          <w:b/>
          <w:sz w:val="24"/>
          <w:szCs w:val="24"/>
        </w:rPr>
      </w:pPr>
    </w:p>
    <w:p w:rsidR="007D61FC" w:rsidRPr="00C31179" w:rsidRDefault="007D61FC" w:rsidP="00C31179">
      <w:pPr>
        <w:spacing w:line="360" w:lineRule="auto"/>
        <w:rPr>
          <w:rFonts w:ascii="Times New Roman" w:hAnsi="Times New Roman" w:cs="Times New Roman"/>
          <w:b/>
          <w:sz w:val="24"/>
          <w:szCs w:val="24"/>
        </w:rPr>
      </w:pPr>
    </w:p>
    <w:p w:rsidR="007D61FC" w:rsidRPr="00C31179" w:rsidRDefault="007D61FC" w:rsidP="00C31179">
      <w:pPr>
        <w:spacing w:line="360" w:lineRule="auto"/>
        <w:rPr>
          <w:rFonts w:ascii="Times New Roman" w:hAnsi="Times New Roman" w:cs="Times New Roman"/>
          <w:b/>
          <w:sz w:val="24"/>
          <w:szCs w:val="24"/>
        </w:rPr>
      </w:pPr>
    </w:p>
    <w:p w:rsidR="007D61FC" w:rsidRPr="00C31179" w:rsidRDefault="007D61FC" w:rsidP="00C31179">
      <w:pPr>
        <w:spacing w:line="360" w:lineRule="auto"/>
        <w:rPr>
          <w:rFonts w:ascii="Times New Roman" w:hAnsi="Times New Roman" w:cs="Times New Roman"/>
          <w:b/>
          <w:sz w:val="24"/>
          <w:szCs w:val="24"/>
        </w:rPr>
      </w:pPr>
    </w:p>
    <w:p w:rsidR="007D61FC" w:rsidRPr="00C31179" w:rsidRDefault="007D61FC" w:rsidP="00C31179">
      <w:pPr>
        <w:spacing w:line="360" w:lineRule="auto"/>
        <w:rPr>
          <w:rFonts w:ascii="Times New Roman" w:hAnsi="Times New Roman" w:cs="Times New Roman"/>
          <w:b/>
          <w:sz w:val="24"/>
          <w:szCs w:val="24"/>
        </w:rPr>
      </w:pPr>
      <w:r w:rsidRPr="00C31179">
        <w:rPr>
          <w:rFonts w:ascii="Times New Roman" w:hAnsi="Times New Roman" w:cs="Times New Roman"/>
          <w:b/>
          <w:sz w:val="24"/>
          <w:szCs w:val="24"/>
        </w:rPr>
        <w:br w:type="page"/>
      </w:r>
    </w:p>
    <w:p w:rsidR="007D61FC" w:rsidRPr="00C31179" w:rsidRDefault="007D61FC" w:rsidP="00C31179">
      <w:pPr>
        <w:spacing w:line="360" w:lineRule="auto"/>
        <w:rPr>
          <w:rFonts w:ascii="Times New Roman" w:hAnsi="Times New Roman" w:cs="Times New Roman"/>
          <w:b/>
          <w:sz w:val="24"/>
          <w:szCs w:val="24"/>
        </w:rPr>
      </w:pPr>
      <w:r w:rsidRPr="00C31179">
        <w:rPr>
          <w:rFonts w:ascii="Times New Roman" w:hAnsi="Times New Roman" w:cs="Times New Roman"/>
          <w:b/>
          <w:sz w:val="24"/>
          <w:szCs w:val="24"/>
        </w:rPr>
        <w:lastRenderedPageBreak/>
        <w:t>Hoofdstuk 1</w:t>
      </w:r>
    </w:p>
    <w:p w:rsidR="007D61FC" w:rsidRPr="00C31179" w:rsidRDefault="007D61FC" w:rsidP="00C31179">
      <w:pPr>
        <w:spacing w:after="0" w:line="360" w:lineRule="auto"/>
        <w:rPr>
          <w:rFonts w:ascii="Times New Roman" w:hAnsi="Times New Roman" w:cs="Times New Roman"/>
          <w:i/>
          <w:sz w:val="24"/>
          <w:szCs w:val="24"/>
        </w:rPr>
      </w:pPr>
      <w:r w:rsidRPr="00C31179">
        <w:rPr>
          <w:rFonts w:ascii="Times New Roman" w:hAnsi="Times New Roman" w:cs="Times New Roman"/>
          <w:i/>
          <w:sz w:val="24"/>
          <w:szCs w:val="24"/>
        </w:rPr>
        <w:t>De voorgeschiedenis</w:t>
      </w:r>
    </w:p>
    <w:p w:rsidR="007D61FC" w:rsidRPr="00C31179" w:rsidRDefault="007D61FC" w:rsidP="00C31179">
      <w:pPr>
        <w:spacing w:after="0" w:line="360" w:lineRule="auto"/>
        <w:rPr>
          <w:rFonts w:ascii="Times New Roman" w:hAnsi="Times New Roman" w:cs="Times New Roman"/>
          <w:sz w:val="24"/>
          <w:szCs w:val="24"/>
        </w:rPr>
      </w:pP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Op 15 augustus 1945 maakte, voor velen destijds onverwachts, de Japanse keizer Hirohito bekent dat Japan zich overgaf aan de Geallieerden. Dit hield in dat de Tweede Wereldoorlog voorbij was en dat alle Japanse soldaten hun gezag en wapens moesten overdragen aan de Geallieerden. Dit was van belang voor het in Zuidoost Azië gevestigde South East Asia Command (SEAC). Dit was in augustus 1943 opgericht en het stond onder leiding van lord Mountbatten.</w:t>
      </w:r>
      <w:r w:rsidRPr="00C31179">
        <w:rPr>
          <w:rStyle w:val="Voetnootmarkering"/>
          <w:rFonts w:ascii="Times New Roman" w:hAnsi="Times New Roman" w:cs="Times New Roman"/>
          <w:sz w:val="24"/>
          <w:szCs w:val="24"/>
        </w:rPr>
        <w:footnoteReference w:id="3"/>
      </w:r>
      <w:r w:rsidRPr="00C31179">
        <w:rPr>
          <w:rFonts w:ascii="Times New Roman" w:hAnsi="Times New Roman" w:cs="Times New Roman"/>
          <w:sz w:val="24"/>
          <w:szCs w:val="24"/>
        </w:rPr>
        <w:t xml:space="preserve"> Het SEAC was vrijwel volledig Brits en omvatte een deel van </w:t>
      </w:r>
      <w:r w:rsidR="00FE6D1E" w:rsidRPr="00C31179">
        <w:rPr>
          <w:rFonts w:ascii="Times New Roman" w:hAnsi="Times New Roman" w:cs="Times New Roman"/>
          <w:sz w:val="24"/>
          <w:szCs w:val="24"/>
        </w:rPr>
        <w:t xml:space="preserve">Azië. </w:t>
      </w:r>
      <w:r w:rsidRPr="00C31179">
        <w:rPr>
          <w:rFonts w:ascii="Times New Roman" w:hAnsi="Times New Roman" w:cs="Times New Roman"/>
          <w:sz w:val="24"/>
          <w:szCs w:val="24"/>
        </w:rPr>
        <w:t>Het Northern Combat Area Command (NCAC), dat onder leiding stond van de Amerikaanse Generaal J. Stilwell, omvatte het andere deel van Zuidoost Azië. In theorie stond Mountbatten in rang boven Stilwell, in de praktijk was het Aziatisch gebied onder hen verdeeld. NCAC omvatte: India, Burma en China terwijl het SEAC bestond uit: Maleisië, Brits Ceylon, Sumatra, Siam, Frans Indochina en later Nederlands-Indië.</w:t>
      </w:r>
      <w:r w:rsidRPr="00C31179">
        <w:rPr>
          <w:rStyle w:val="Voetnootmarkering"/>
          <w:rFonts w:ascii="Times New Roman" w:hAnsi="Times New Roman" w:cs="Times New Roman"/>
          <w:sz w:val="24"/>
          <w:szCs w:val="24"/>
        </w:rPr>
        <w:footnoteReference w:id="4"/>
      </w:r>
      <w:r w:rsidRPr="00C31179">
        <w:rPr>
          <w:rFonts w:ascii="Times New Roman" w:hAnsi="Times New Roman" w:cs="Times New Roman"/>
          <w:sz w:val="24"/>
          <w:szCs w:val="24"/>
        </w:rPr>
        <w:t xml:space="preserve"> </w:t>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Het SEAC bestond uit de drie onderdelen van het leger; de landmacht, de luchtmacht en de marine. Na de militaire campagnes in Zuidoost Azië en de capitulatie van Japan zette het SEAC in al haar gebieden een militaire regering op.</w:t>
      </w:r>
      <w:r w:rsidRPr="00C31179">
        <w:rPr>
          <w:rStyle w:val="Voetnootmarkering"/>
          <w:rFonts w:ascii="Times New Roman" w:hAnsi="Times New Roman" w:cs="Times New Roman"/>
          <w:sz w:val="24"/>
          <w:szCs w:val="24"/>
        </w:rPr>
        <w:footnoteReference w:id="5"/>
      </w:r>
      <w:r w:rsidRPr="00C31179">
        <w:rPr>
          <w:rFonts w:ascii="Times New Roman" w:hAnsi="Times New Roman" w:cs="Times New Roman"/>
          <w:sz w:val="24"/>
          <w:szCs w:val="24"/>
        </w:rPr>
        <w:t xml:space="preserve"> Op deze manier kon zij grip krijgen op de gebieden en deze tevens indelen volgens een gekozen planning. De bevrijding en bezetting van vooroorlogse Britse koloniën kreeg voorrang bij het SEAC, vervolgens lag de prioriteit bij Frans Indochina en pas daarna werd voor Nederlands-Indië gekozen.</w:t>
      </w:r>
      <w:r w:rsidRPr="00C31179">
        <w:rPr>
          <w:rStyle w:val="Voetnootmarkering"/>
          <w:rFonts w:ascii="Times New Roman" w:hAnsi="Times New Roman" w:cs="Times New Roman"/>
          <w:sz w:val="24"/>
          <w:szCs w:val="24"/>
        </w:rPr>
        <w:footnoteReference w:id="6"/>
      </w:r>
      <w:r w:rsidRPr="00C31179">
        <w:rPr>
          <w:rFonts w:ascii="Times New Roman" w:hAnsi="Times New Roman" w:cs="Times New Roman"/>
          <w:sz w:val="24"/>
          <w:szCs w:val="24"/>
        </w:rPr>
        <w:t xml:space="preserve"> Het SEAC bepaalde met betrekking tot Nederlands-Indië dat Java en Sumatra onder Brits gezag vielen, terwijl de resterende delen, te weten Borneo en de Grote Oost, onder Australisch gezag kwamen.</w:t>
      </w:r>
      <w:r w:rsidRPr="00C31179">
        <w:rPr>
          <w:rStyle w:val="Voetnootmarkering"/>
          <w:rFonts w:ascii="Times New Roman" w:hAnsi="Times New Roman" w:cs="Times New Roman"/>
          <w:sz w:val="24"/>
          <w:szCs w:val="24"/>
        </w:rPr>
        <w:t xml:space="preserve"> </w:t>
      </w:r>
      <w:r w:rsidRPr="00C31179">
        <w:rPr>
          <w:rStyle w:val="Voetnootmarkering"/>
          <w:rFonts w:ascii="Times New Roman" w:hAnsi="Times New Roman" w:cs="Times New Roman"/>
          <w:sz w:val="24"/>
          <w:szCs w:val="24"/>
        </w:rPr>
        <w:footnoteReference w:id="7"/>
      </w:r>
      <w:r w:rsidRPr="00C31179">
        <w:rPr>
          <w:rFonts w:ascii="Times New Roman" w:hAnsi="Times New Roman" w:cs="Times New Roman"/>
          <w:sz w:val="24"/>
          <w:szCs w:val="24"/>
        </w:rPr>
        <w:t xml:space="preserve"> De Grote Oost was een provincie van Nederlands-Indië waaronder Celebes, de kleine Soenda-eilanden, de Molukken en Nieuw-Guinea vielen.</w:t>
      </w:r>
      <w:r w:rsidRPr="00C31179">
        <w:rPr>
          <w:rStyle w:val="Voetnootmarkering"/>
          <w:rFonts w:ascii="Times New Roman" w:hAnsi="Times New Roman" w:cs="Times New Roman"/>
          <w:sz w:val="24"/>
          <w:szCs w:val="24"/>
        </w:rPr>
        <w:footnoteReference w:id="8"/>
      </w:r>
      <w:r w:rsidRPr="00C31179">
        <w:rPr>
          <w:rFonts w:ascii="Times New Roman" w:hAnsi="Times New Roman" w:cs="Times New Roman"/>
          <w:sz w:val="24"/>
          <w:szCs w:val="24"/>
        </w:rPr>
        <w:t>De Australische troepen kregen orders om de orde te handhaven in deze gebieden, maar dienden politiek volledig aan de zijlijn te blijven.</w:t>
      </w:r>
      <w:r w:rsidRPr="00C31179">
        <w:rPr>
          <w:rStyle w:val="Voetnootmarkering"/>
          <w:rFonts w:ascii="Times New Roman" w:hAnsi="Times New Roman" w:cs="Times New Roman"/>
          <w:sz w:val="24"/>
          <w:szCs w:val="24"/>
        </w:rPr>
        <w:footnoteReference w:id="9"/>
      </w:r>
      <w:r w:rsidRPr="00C31179">
        <w:rPr>
          <w:rFonts w:ascii="Times New Roman" w:hAnsi="Times New Roman" w:cs="Times New Roman"/>
          <w:sz w:val="24"/>
          <w:szCs w:val="24"/>
        </w:rPr>
        <w:t xml:space="preserve"> </w:t>
      </w:r>
    </w:p>
    <w:p w:rsidR="007D61FC" w:rsidRPr="00C31179" w:rsidRDefault="007D61FC"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 xml:space="preserve">Voor de Tweede Wereldoorlog hadden veel Europeanen een superioriteitsgevoel, waarbij het Europese volk ervan uitging dat een oosters volk, zoals de Japanners, niet in staat zou zijn om een Europees volk te overheersen. De Russisch-Japanse oorlog bewees dat </w:t>
      </w:r>
      <w:r w:rsidRPr="00C31179">
        <w:rPr>
          <w:rFonts w:ascii="Times New Roman" w:hAnsi="Times New Roman" w:cs="Times New Roman"/>
          <w:sz w:val="24"/>
          <w:szCs w:val="24"/>
        </w:rPr>
        <w:lastRenderedPageBreak/>
        <w:t>Europese machten verslagen konden worden door aanvankelijk inferieur ingeschatte naties. De inname van Mantsjoerije door Japan leidde in Nederland tot wantrouwen.</w:t>
      </w:r>
      <w:r w:rsidRPr="00C31179">
        <w:rPr>
          <w:rStyle w:val="Voetnootmarkering"/>
          <w:rFonts w:ascii="Times New Roman" w:hAnsi="Times New Roman" w:cs="Times New Roman"/>
          <w:sz w:val="24"/>
          <w:szCs w:val="24"/>
        </w:rPr>
        <w:footnoteReference w:id="10"/>
      </w:r>
      <w:r w:rsidRPr="00C31179">
        <w:rPr>
          <w:rFonts w:ascii="Times New Roman" w:hAnsi="Times New Roman" w:cs="Times New Roman"/>
          <w:sz w:val="24"/>
          <w:szCs w:val="24"/>
        </w:rPr>
        <w:t xml:space="preserve"> Om deze reden werd er met zorg naar de expansionele politiek van Japan gekeken; Japan kon immers een bedreiging vormen voor Nederlands-Indië. </w:t>
      </w:r>
    </w:p>
    <w:p w:rsidR="007D61FC" w:rsidRPr="00C31179" w:rsidRDefault="007D61FC"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De racistische gedachte dat Japan een inferieure natie was, bleek definitief onterecht toen Japan tijdens de Tweede Wereldoorlog Nederlands-Indië, de Filippijnen, Hong Kong, Maleisië, Singapore en Burma relatief gemakkelijk innam.</w:t>
      </w:r>
      <w:r w:rsidRPr="00C31179">
        <w:rPr>
          <w:rStyle w:val="Voetnootmarkering"/>
          <w:rFonts w:ascii="Times New Roman" w:hAnsi="Times New Roman" w:cs="Times New Roman"/>
          <w:sz w:val="24"/>
          <w:szCs w:val="24"/>
        </w:rPr>
        <w:t xml:space="preserve"> </w:t>
      </w:r>
      <w:r w:rsidRPr="00C31179">
        <w:rPr>
          <w:rFonts w:ascii="Times New Roman" w:hAnsi="Times New Roman" w:cs="Times New Roman"/>
          <w:sz w:val="24"/>
          <w:szCs w:val="24"/>
        </w:rPr>
        <w:t>De Europese bevolking werd kort na de invasie van Nederlands-Indië geïnterneerd in kampen. Door de omstandigheden in de kampen en de manier waarop de Japanse bezetter met de gevangenen omging, ontstond er een negatief beeld van Japanners in Nederland.</w:t>
      </w:r>
      <w:r w:rsidRPr="00C31179">
        <w:rPr>
          <w:rStyle w:val="Voetnootmarkering"/>
          <w:rFonts w:ascii="Times New Roman" w:hAnsi="Times New Roman" w:cs="Times New Roman"/>
          <w:sz w:val="24"/>
          <w:szCs w:val="24"/>
        </w:rPr>
        <w:footnoteReference w:id="11"/>
      </w:r>
      <w:r w:rsidRPr="00C31179">
        <w:rPr>
          <w:rFonts w:ascii="Times New Roman" w:hAnsi="Times New Roman" w:cs="Times New Roman"/>
          <w:sz w:val="24"/>
          <w:szCs w:val="24"/>
        </w:rPr>
        <w:t xml:space="preserve"> </w:t>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Na de Japanse capitulatie bleven de negatieve opvattingen van de Nederlandse bevolking over Japan bestaan, gevoelens van haat en afkeer voerden de boventoon. Deze gevoelens zorgden ervoor dat in Nederland de algemene gedachte rondging dat Japan doelbewust nationalistische gevoelens bij de Indonesische bevolking had opgewekt.</w:t>
      </w:r>
      <w:r w:rsidRPr="00C31179">
        <w:rPr>
          <w:rStyle w:val="Voetnootmarkering"/>
          <w:rFonts w:ascii="Times New Roman" w:hAnsi="Times New Roman" w:cs="Times New Roman"/>
          <w:sz w:val="24"/>
          <w:szCs w:val="24"/>
        </w:rPr>
        <w:footnoteReference w:id="12"/>
      </w:r>
      <w:r w:rsidRPr="00C31179">
        <w:rPr>
          <w:rFonts w:ascii="Times New Roman" w:hAnsi="Times New Roman" w:cs="Times New Roman"/>
          <w:sz w:val="24"/>
          <w:szCs w:val="24"/>
        </w:rPr>
        <w:t xml:space="preserve"> Kort na de capitulatie kwamen berichten in Nederland aan over de steun die veel Japanse soldaten aan de nieuwe Indonesische Republiek gaven. Er waren zelfs berichten over Japanse deserteurs die zich aansloten bij het nationalistische leger.</w:t>
      </w:r>
      <w:r w:rsidRPr="00C31179">
        <w:rPr>
          <w:rStyle w:val="Voetnootmarkering"/>
          <w:rFonts w:ascii="Times New Roman" w:hAnsi="Times New Roman" w:cs="Times New Roman"/>
          <w:sz w:val="24"/>
          <w:szCs w:val="24"/>
        </w:rPr>
        <w:t xml:space="preserve"> </w:t>
      </w:r>
      <w:r w:rsidRPr="00C31179">
        <w:rPr>
          <w:rStyle w:val="Voetnootmarkering"/>
          <w:rFonts w:ascii="Times New Roman" w:hAnsi="Times New Roman" w:cs="Times New Roman"/>
          <w:sz w:val="24"/>
          <w:szCs w:val="24"/>
        </w:rPr>
        <w:footnoteReference w:id="13"/>
      </w:r>
    </w:p>
    <w:p w:rsidR="007D61FC" w:rsidRPr="00C31179" w:rsidRDefault="007D61FC"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Twee dagen na de Japanse capitulatie riep Soekarno de onafhankelijke Republiek Indonesië uit. Het resultaat was een revolutie in Nederlands-Indië. Dit betekende dat er oorlog uitbrak tussen de Republiek Indonesië en Nederland.</w:t>
      </w:r>
      <w:r w:rsidRPr="00C31179">
        <w:rPr>
          <w:rStyle w:val="Voetnootmarkering"/>
          <w:rFonts w:ascii="Times New Roman" w:hAnsi="Times New Roman" w:cs="Times New Roman"/>
          <w:sz w:val="24"/>
          <w:szCs w:val="24"/>
        </w:rPr>
        <w:footnoteReference w:id="14"/>
      </w:r>
      <w:r w:rsidRPr="00C31179">
        <w:rPr>
          <w:rFonts w:ascii="Times New Roman" w:hAnsi="Times New Roman" w:cs="Times New Roman"/>
          <w:sz w:val="24"/>
          <w:szCs w:val="24"/>
        </w:rPr>
        <w:t xml:space="preserve"> Deze periode wordt door historici de Bersiap-periode genoemd. Kenmerkend hieraan was dat de Pemoeda’s, de jeugdgroeperingen die tijdens de Japanse bezetting waren gesticht, zich heftig begonnen te verzetten tegen de terugkeer van de Nederlanders.</w:t>
      </w:r>
      <w:r w:rsidRPr="00C31179">
        <w:rPr>
          <w:rStyle w:val="Voetnootmarkering"/>
          <w:rFonts w:ascii="Times New Roman" w:hAnsi="Times New Roman" w:cs="Times New Roman"/>
          <w:sz w:val="24"/>
          <w:szCs w:val="24"/>
        </w:rPr>
        <w:t xml:space="preserve"> </w:t>
      </w:r>
      <w:r w:rsidRPr="00C31179">
        <w:rPr>
          <w:rStyle w:val="Voetnootmarkering"/>
          <w:rFonts w:ascii="Times New Roman" w:hAnsi="Times New Roman" w:cs="Times New Roman"/>
          <w:sz w:val="24"/>
          <w:szCs w:val="24"/>
        </w:rPr>
        <w:footnoteReference w:id="15"/>
      </w:r>
      <w:r w:rsidRPr="00C31179">
        <w:rPr>
          <w:rFonts w:ascii="Times New Roman" w:hAnsi="Times New Roman" w:cs="Times New Roman"/>
          <w:sz w:val="24"/>
          <w:szCs w:val="24"/>
        </w:rPr>
        <w:t xml:space="preserve"> De verhouding tussen de Indonesiërs en de Japanners raakte eveneens gespannen, omdat de Indonesische groeperingen de Japanse wapens en munitie in handen probeerden te krijgen. Op de eilanden Java en Sumatra was er veel aanhang voor de Republiek onder de plaatselijke bevolking, in tegenstelling tot/in vergelijking met de relatief rustige regio’s Borneo en de Grote Oost.</w:t>
      </w:r>
    </w:p>
    <w:p w:rsidR="007D61FC" w:rsidRPr="00C31179" w:rsidRDefault="007D61FC" w:rsidP="00A91B1F">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 xml:space="preserve">Voor de Britse regering was deze situatie ongunstig. Het Britse leger kampte namelijk met een </w:t>
      </w:r>
      <w:r w:rsidR="00FE6D1E" w:rsidRPr="00C31179">
        <w:rPr>
          <w:rFonts w:ascii="Times New Roman" w:hAnsi="Times New Roman" w:cs="Times New Roman"/>
          <w:sz w:val="24"/>
          <w:szCs w:val="24"/>
        </w:rPr>
        <w:t xml:space="preserve">soldatentekort. </w:t>
      </w:r>
      <w:r w:rsidRPr="00C31179">
        <w:rPr>
          <w:rFonts w:ascii="Times New Roman" w:hAnsi="Times New Roman" w:cs="Times New Roman"/>
          <w:sz w:val="24"/>
          <w:szCs w:val="24"/>
        </w:rPr>
        <w:t xml:space="preserve">De hoeveelheid Britse troepen werd eind 1945 wel vergroot, maar de nationalistische groeperingen bleven gewelddadig optreden tijdens de Bersiap-periode. Het </w:t>
      </w:r>
      <w:r w:rsidRPr="00C31179">
        <w:rPr>
          <w:rFonts w:ascii="Times New Roman" w:hAnsi="Times New Roman" w:cs="Times New Roman"/>
          <w:sz w:val="24"/>
          <w:szCs w:val="24"/>
        </w:rPr>
        <w:lastRenderedPageBreak/>
        <w:t>Britse leger zat in feite tussen het Nederlandse en Indonesische kamp in. Dit kwam omdat de Pemoeda-bewegingen zich fel tegen de voormalige Nederlands-Indische regering keerde, terwijl Nederland zelf bij deze aanvallen weinig weerstand kon bieden. Nederland had immers ook nog te kampen met de directe gevolgen van de Tweede Wereldoorlog.</w:t>
      </w:r>
      <w:r w:rsidR="00A91B1F">
        <w:rPr>
          <w:rFonts w:ascii="Times New Roman" w:hAnsi="Times New Roman" w:cs="Times New Roman"/>
          <w:sz w:val="24"/>
          <w:szCs w:val="24"/>
        </w:rPr>
        <w:t xml:space="preserve"> </w:t>
      </w:r>
      <w:r w:rsidRPr="00C31179">
        <w:rPr>
          <w:rFonts w:ascii="Times New Roman" w:hAnsi="Times New Roman" w:cs="Times New Roman"/>
          <w:sz w:val="24"/>
          <w:szCs w:val="24"/>
        </w:rPr>
        <w:t>Groot-Brittannië koos ervoor om meerdere sleutelposities in Nederlands-Indië te bezetten, zodat de Europeanen in Indonesië veiligheid kon worden geboden.</w:t>
      </w:r>
      <w:r w:rsidRPr="00C31179">
        <w:rPr>
          <w:rStyle w:val="Voetnootmarkering"/>
          <w:rFonts w:ascii="Times New Roman" w:hAnsi="Times New Roman" w:cs="Times New Roman"/>
          <w:sz w:val="24"/>
          <w:szCs w:val="24"/>
        </w:rPr>
        <w:t xml:space="preserve"> </w:t>
      </w:r>
      <w:r w:rsidRPr="00C31179">
        <w:rPr>
          <w:rStyle w:val="Voetnootmarkering"/>
          <w:rFonts w:ascii="Times New Roman" w:hAnsi="Times New Roman" w:cs="Times New Roman"/>
          <w:sz w:val="24"/>
          <w:szCs w:val="24"/>
        </w:rPr>
        <w:footnoteReference w:id="16"/>
      </w:r>
      <w:r w:rsidRPr="00C31179">
        <w:rPr>
          <w:rFonts w:ascii="Times New Roman" w:hAnsi="Times New Roman" w:cs="Times New Roman"/>
          <w:sz w:val="24"/>
          <w:szCs w:val="24"/>
        </w:rPr>
        <w:t xml:space="preserve"> Tevens speelde voor de Britse troepen de ontwapening van de Japanners een belangrijke rol, aangezien het SEAC wilde voorkomen dat de Japanse wapens in handen van de nationalisten kwamen. Tijdens de capitulatie van Japan waren er ongeveer 300.000 Japanners in Nederlands-Indië. Hiervan waren er ongeveer 7000 op Java gestationeerd, 70.000 op Sumatra en 170.000 Japanners in Borneo en in de Grote Oost.</w:t>
      </w:r>
      <w:r w:rsidRPr="00C31179">
        <w:rPr>
          <w:rStyle w:val="Voetnootmarkering"/>
          <w:rFonts w:ascii="Times New Roman" w:hAnsi="Times New Roman" w:cs="Times New Roman"/>
          <w:sz w:val="24"/>
          <w:szCs w:val="24"/>
        </w:rPr>
        <w:footnoteReference w:id="17"/>
      </w:r>
      <w:r w:rsidRPr="00C31179">
        <w:rPr>
          <w:rFonts w:ascii="Times New Roman" w:hAnsi="Times New Roman" w:cs="Times New Roman"/>
          <w:sz w:val="24"/>
          <w:szCs w:val="24"/>
        </w:rPr>
        <w:t xml:space="preserve"> </w:t>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De repatriëring van de Japanners in Nederlands-Indië onder leiding van het SEAC liet op zich wachten. Om deze reden waren veel Japanners overgegaan tot zelfinternering. Hierbij werd vastgehouden aan de militaire hiërarchie en reglementen.</w:t>
      </w:r>
      <w:r w:rsidRPr="00C31179">
        <w:rPr>
          <w:rStyle w:val="Voetnootmarkering"/>
          <w:rFonts w:ascii="Times New Roman" w:hAnsi="Times New Roman" w:cs="Times New Roman"/>
          <w:sz w:val="24"/>
          <w:szCs w:val="24"/>
        </w:rPr>
        <w:footnoteReference w:id="18"/>
      </w:r>
      <w:r w:rsidRPr="00C31179">
        <w:rPr>
          <w:rFonts w:ascii="Times New Roman" w:hAnsi="Times New Roman" w:cs="Times New Roman"/>
          <w:sz w:val="24"/>
          <w:szCs w:val="24"/>
        </w:rPr>
        <w:t xml:space="preserve"> De bewoners van de kampen voorzagen in hun eigen levensonderhoud. Er was nauwelijks sprake van bewaking door de Geallieerden, aangezien zij een groot tekort aan personeel hadden. De Japanners onderhielden vanuit hun kampen contact met de plaatselijke bevolking, voornamelijk om aan voldoende voedsel te komen.</w:t>
      </w:r>
      <w:r w:rsidRPr="00C31179">
        <w:rPr>
          <w:rStyle w:val="Voetnootmarkering"/>
          <w:rFonts w:ascii="Times New Roman" w:hAnsi="Times New Roman" w:cs="Times New Roman"/>
          <w:sz w:val="24"/>
          <w:szCs w:val="24"/>
        </w:rPr>
        <w:footnoteReference w:id="19"/>
      </w:r>
      <w:r w:rsidRPr="00C31179">
        <w:rPr>
          <w:rFonts w:ascii="Times New Roman" w:hAnsi="Times New Roman" w:cs="Times New Roman"/>
          <w:sz w:val="24"/>
          <w:szCs w:val="24"/>
        </w:rPr>
        <w:t xml:space="preserve"> </w:t>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De Japanners in Zuidoost Azië kregen van het SEAC een bijzondere volkenrechtelijke status. Tijdens de capitulatiegesprekken in Rangoon, gelegen in Birma, besloot lord Mountbatten dat het Japanse burger- en militaire personeel zou worden omschreven als ‘Japanese Surrendered Personnel’ (JSP).</w:t>
      </w:r>
      <w:r w:rsidRPr="00C31179">
        <w:rPr>
          <w:rStyle w:val="Voetnootmarkering"/>
          <w:rFonts w:ascii="Times New Roman" w:hAnsi="Times New Roman" w:cs="Times New Roman"/>
          <w:sz w:val="24"/>
          <w:szCs w:val="24"/>
        </w:rPr>
        <w:footnoteReference w:id="20"/>
      </w:r>
      <w:r w:rsidRPr="00C31179">
        <w:rPr>
          <w:rFonts w:ascii="Times New Roman" w:hAnsi="Times New Roman" w:cs="Times New Roman"/>
          <w:sz w:val="24"/>
          <w:szCs w:val="24"/>
        </w:rPr>
        <w:t xml:space="preserve"> Door de Japanners op deze manier te omschrijven, werd aangegeven dat zij zich vrijwillig hadden overgegeven. Hierdoor waren de Geallieerden bij de tewerkstelling en internering van de Japanners niet gebonden aan de reglementen van de Geneefse Conventie.</w:t>
      </w:r>
      <w:r w:rsidRPr="00C31179">
        <w:rPr>
          <w:rStyle w:val="Voetnootmarkering"/>
          <w:rFonts w:ascii="Times New Roman" w:hAnsi="Times New Roman" w:cs="Times New Roman"/>
          <w:sz w:val="24"/>
          <w:szCs w:val="24"/>
        </w:rPr>
        <w:t xml:space="preserve"> </w:t>
      </w:r>
      <w:r w:rsidRPr="00C31179">
        <w:rPr>
          <w:rStyle w:val="Voetnootmarkering"/>
          <w:rFonts w:ascii="Times New Roman" w:hAnsi="Times New Roman" w:cs="Times New Roman"/>
          <w:sz w:val="24"/>
          <w:szCs w:val="24"/>
        </w:rPr>
        <w:footnoteReference w:id="21"/>
      </w:r>
      <w:r w:rsidRPr="00C31179">
        <w:rPr>
          <w:rFonts w:ascii="Times New Roman" w:hAnsi="Times New Roman" w:cs="Times New Roman"/>
          <w:sz w:val="24"/>
          <w:szCs w:val="24"/>
        </w:rPr>
        <w:t xml:space="preserve">  De daadwerkelijke rechten en plichten die gekoppeld werden aan het </w:t>
      </w:r>
      <w:r w:rsidR="00DB57E4" w:rsidRPr="00C31179">
        <w:rPr>
          <w:rFonts w:ascii="Times New Roman" w:hAnsi="Times New Roman" w:cs="Times New Roman"/>
          <w:sz w:val="24"/>
          <w:szCs w:val="24"/>
        </w:rPr>
        <w:t>JSP</w:t>
      </w:r>
      <w:r w:rsidRPr="00C31179">
        <w:rPr>
          <w:rFonts w:ascii="Times New Roman" w:hAnsi="Times New Roman" w:cs="Times New Roman"/>
          <w:sz w:val="24"/>
          <w:szCs w:val="24"/>
        </w:rPr>
        <w:t xml:space="preserve"> bleven erg vaag en in feite hingen deze rechten van de autoriteiten binnen de SEAC af. De Amerikanen gaven de Britten en de Nederlanders de vrije hand om Japanners voor koeliewerkzaamheden te gebruiken.</w:t>
      </w:r>
      <w:r w:rsidRPr="00C31179">
        <w:rPr>
          <w:rStyle w:val="Voetnootmarkering"/>
          <w:rFonts w:ascii="Times New Roman" w:hAnsi="Times New Roman" w:cs="Times New Roman"/>
          <w:sz w:val="24"/>
          <w:szCs w:val="24"/>
        </w:rPr>
        <w:footnoteReference w:id="22"/>
      </w:r>
      <w:r w:rsidRPr="00C31179">
        <w:rPr>
          <w:rFonts w:ascii="Times New Roman" w:hAnsi="Times New Roman" w:cs="Times New Roman"/>
          <w:sz w:val="24"/>
          <w:szCs w:val="24"/>
        </w:rPr>
        <w:t xml:space="preserve"> </w:t>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lastRenderedPageBreak/>
        <w:tab/>
        <w:t>Op 4 oktober arriveerde luitenant-gouverneur-generaal H. Van Mook in Nederlands-Indië. Hij liet meteen blijken dat de Japanse krijgsgevangenen geschikt waren om een tekort aan Nederlands-Indisch personeel op te vangen. Net als de Britten koos de Nederlandse regering ervoor om de Japanse soldaten en het burgerpersoneel in te zetten bij werkzaamheden in havens, bij wegen en bij vliegvelden. De Japanners kregen werk in de bouw, in het onderhoud of dienstwerk toebedeeld.</w:t>
      </w:r>
      <w:r w:rsidRPr="00C31179">
        <w:rPr>
          <w:rStyle w:val="Voetnootmarkering"/>
          <w:rFonts w:ascii="Times New Roman" w:hAnsi="Times New Roman" w:cs="Times New Roman"/>
          <w:sz w:val="24"/>
          <w:szCs w:val="24"/>
        </w:rPr>
        <w:footnoteReference w:id="23"/>
      </w:r>
      <w:r w:rsidRPr="00C31179">
        <w:rPr>
          <w:rFonts w:ascii="Times New Roman" w:hAnsi="Times New Roman" w:cs="Times New Roman"/>
          <w:sz w:val="24"/>
          <w:szCs w:val="24"/>
        </w:rPr>
        <w:t xml:space="preserve"> </w:t>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In oktober 1945 meldde Admiraal C. Helfrich al aan de ministerraad dat deze Japanners in de haven van Tanjung Priok en bij wegwerkzaamheden in Batavia werden gebruikt.</w:t>
      </w:r>
      <w:r w:rsidRPr="00C31179">
        <w:rPr>
          <w:rStyle w:val="Voetnootmarkering"/>
          <w:rFonts w:ascii="Times New Roman" w:hAnsi="Times New Roman" w:cs="Times New Roman"/>
          <w:sz w:val="24"/>
          <w:szCs w:val="24"/>
        </w:rPr>
        <w:footnoteReference w:id="24"/>
      </w:r>
      <w:r w:rsidRPr="00C31179">
        <w:rPr>
          <w:rFonts w:ascii="Times New Roman" w:hAnsi="Times New Roman" w:cs="Times New Roman"/>
          <w:sz w:val="24"/>
          <w:szCs w:val="24"/>
        </w:rPr>
        <w:t xml:space="preserve"> De Nederlandse regering koos op haar beurt voor het gebruik van Japanse koelies bij werkzaamheden in de regio’s Java, Sumatra, Borneo en de Grote Oost. De inzet van Japanse koelies was voor de Geallieerden van wezenlijk belang, aangezien zowel de Nederlanders als de Britten onderbemand waren. Uit de interne correspondentie van de Nederlandse en de Britse overheid blijkt dat de werkzaamheden niet konden worden uitbesteed aan de lokale bevolking.</w:t>
      </w:r>
      <w:r w:rsidRPr="00C31179">
        <w:rPr>
          <w:rStyle w:val="Voetnootmarkering"/>
          <w:rFonts w:ascii="Times New Roman" w:hAnsi="Times New Roman" w:cs="Times New Roman"/>
          <w:sz w:val="24"/>
          <w:szCs w:val="24"/>
        </w:rPr>
        <w:footnoteReference w:id="25"/>
      </w:r>
      <w:r w:rsidRPr="00C31179">
        <w:rPr>
          <w:rFonts w:ascii="Times New Roman" w:hAnsi="Times New Roman" w:cs="Times New Roman"/>
          <w:sz w:val="24"/>
          <w:szCs w:val="24"/>
        </w:rPr>
        <w:t xml:space="preserve"> Indonesisch personeel was ten eerste moeilijk te werven in de Bersiap-periode, waarbij </w:t>
      </w:r>
      <w:r w:rsidR="00FE6D1E" w:rsidRPr="00C31179">
        <w:rPr>
          <w:rFonts w:ascii="Times New Roman" w:hAnsi="Times New Roman" w:cs="Times New Roman"/>
          <w:sz w:val="24"/>
          <w:szCs w:val="24"/>
        </w:rPr>
        <w:t>gewelddadige</w:t>
      </w:r>
      <w:r w:rsidRPr="00C31179">
        <w:rPr>
          <w:rFonts w:ascii="Times New Roman" w:hAnsi="Times New Roman" w:cs="Times New Roman"/>
          <w:sz w:val="24"/>
          <w:szCs w:val="24"/>
        </w:rPr>
        <w:t xml:space="preserve"> acties van Permoeda’s aan de orde van de dag waren. Tevens vond de Nederlandse regering dat de Indonesische koelies minder betrouwbaar en efficiënt waren dan de Japanse koelies.</w:t>
      </w:r>
    </w:p>
    <w:p w:rsidR="007D61FC" w:rsidRPr="00C31179" w:rsidRDefault="007D61FC" w:rsidP="00C31179">
      <w:pPr>
        <w:tabs>
          <w:tab w:val="left" w:pos="1260"/>
        </w:tabs>
        <w:spacing w:after="0" w:line="360" w:lineRule="auto"/>
        <w:rPr>
          <w:rFonts w:ascii="Times New Roman" w:hAnsi="Times New Roman" w:cs="Times New Roman"/>
          <w:sz w:val="24"/>
          <w:szCs w:val="24"/>
        </w:rPr>
      </w:pPr>
    </w:p>
    <w:p w:rsidR="007D61FC" w:rsidRPr="00C31179" w:rsidRDefault="007D61FC" w:rsidP="00C31179">
      <w:pPr>
        <w:spacing w:line="360" w:lineRule="auto"/>
        <w:rPr>
          <w:rFonts w:ascii="Times New Roman" w:hAnsi="Times New Roman" w:cs="Times New Roman"/>
          <w:b/>
          <w:sz w:val="24"/>
          <w:szCs w:val="24"/>
        </w:rPr>
      </w:pPr>
      <w:r w:rsidRPr="00C31179">
        <w:rPr>
          <w:rFonts w:ascii="Times New Roman" w:hAnsi="Times New Roman" w:cs="Times New Roman"/>
          <w:b/>
          <w:sz w:val="24"/>
          <w:szCs w:val="24"/>
        </w:rPr>
        <w:br w:type="page"/>
      </w:r>
    </w:p>
    <w:p w:rsidR="007D61FC" w:rsidRPr="00C31179" w:rsidRDefault="007D61FC" w:rsidP="00C31179">
      <w:pPr>
        <w:spacing w:after="0" w:line="360" w:lineRule="auto"/>
        <w:rPr>
          <w:rFonts w:ascii="Times New Roman" w:hAnsi="Times New Roman" w:cs="Times New Roman"/>
          <w:b/>
          <w:sz w:val="24"/>
          <w:szCs w:val="24"/>
        </w:rPr>
      </w:pPr>
      <w:r w:rsidRPr="00C31179">
        <w:rPr>
          <w:rFonts w:ascii="Times New Roman" w:hAnsi="Times New Roman" w:cs="Times New Roman"/>
          <w:b/>
          <w:sz w:val="24"/>
          <w:szCs w:val="24"/>
        </w:rPr>
        <w:lastRenderedPageBreak/>
        <w:t>Hoofdstuk 2</w:t>
      </w:r>
    </w:p>
    <w:p w:rsidR="007D61FC" w:rsidRPr="00C31179" w:rsidRDefault="007D61FC" w:rsidP="00C31179">
      <w:pPr>
        <w:spacing w:after="0" w:line="360" w:lineRule="auto"/>
        <w:rPr>
          <w:rFonts w:ascii="Times New Roman" w:hAnsi="Times New Roman" w:cs="Times New Roman"/>
          <w:sz w:val="24"/>
          <w:szCs w:val="24"/>
        </w:rPr>
      </w:pPr>
      <w:r w:rsidRPr="00C31179">
        <w:rPr>
          <w:rFonts w:ascii="Times New Roman" w:hAnsi="Times New Roman" w:cs="Times New Roman"/>
          <w:i/>
          <w:sz w:val="24"/>
          <w:szCs w:val="24"/>
        </w:rPr>
        <w:t xml:space="preserve">Het Nederlandse en Britse tewerkstellingsbeleid </w:t>
      </w:r>
    </w:p>
    <w:p w:rsidR="007D61FC" w:rsidRPr="00C31179" w:rsidRDefault="007D61FC" w:rsidP="00C31179">
      <w:pPr>
        <w:spacing w:after="0" w:line="360" w:lineRule="auto"/>
        <w:rPr>
          <w:rFonts w:ascii="Times New Roman" w:hAnsi="Times New Roman" w:cs="Times New Roman"/>
          <w:i/>
          <w:sz w:val="24"/>
          <w:szCs w:val="24"/>
        </w:rPr>
      </w:pP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Kort na de capitulatie van Japan kwamen enkele bijeenkomsten van het SEAC met de Japanse legertop tot stand. Zij spraken onder andere over de rol van het Japanse leger in de voormalige bezette gebieden en over de manier waarop deze Japanners gerepatrieerd zouden worden. </w:t>
      </w:r>
      <w:r w:rsidRPr="00C31179">
        <w:rPr>
          <w:rStyle w:val="Voetnootmarkering"/>
          <w:rFonts w:ascii="Times New Roman" w:hAnsi="Times New Roman" w:cs="Times New Roman"/>
          <w:sz w:val="24"/>
          <w:szCs w:val="24"/>
        </w:rPr>
        <w:footnoteReference w:id="26"/>
      </w:r>
      <w:r w:rsidRPr="00C31179">
        <w:rPr>
          <w:rFonts w:ascii="Times New Roman" w:hAnsi="Times New Roman" w:cs="Times New Roman"/>
          <w:sz w:val="24"/>
          <w:szCs w:val="24"/>
        </w:rPr>
        <w:t xml:space="preserve"> De enige doelen van het SEAC in Indonesië waren de bevrijding en evacuatie van de geïnterneerde Europeanen en de repatriëring van de Japanners.</w:t>
      </w:r>
      <w:r w:rsidRPr="00C31179">
        <w:rPr>
          <w:rStyle w:val="Voetnootmarkering"/>
          <w:rFonts w:ascii="Times New Roman" w:hAnsi="Times New Roman" w:cs="Times New Roman"/>
          <w:sz w:val="24"/>
          <w:szCs w:val="24"/>
        </w:rPr>
        <w:t xml:space="preserve"> </w:t>
      </w:r>
      <w:r w:rsidRPr="00C31179">
        <w:rPr>
          <w:rStyle w:val="Voetnootmarkering"/>
          <w:rFonts w:ascii="Times New Roman" w:hAnsi="Times New Roman" w:cs="Times New Roman"/>
          <w:sz w:val="24"/>
          <w:szCs w:val="24"/>
        </w:rPr>
        <w:footnoteReference w:id="27"/>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Mountbatten wilde in Indonesië de tactiek toepassen die de Britten in Birma hadden toegepast. Dit betekende dat hij tot overeenstemming wilde komen met zowel de Nederlandse regering als met de leiders van de nationalistische bewegingen.</w:t>
      </w:r>
      <w:r w:rsidRPr="00C31179">
        <w:rPr>
          <w:rStyle w:val="Voetnootmarkering"/>
          <w:rFonts w:ascii="Times New Roman" w:hAnsi="Times New Roman" w:cs="Times New Roman"/>
          <w:sz w:val="24"/>
          <w:szCs w:val="24"/>
        </w:rPr>
        <w:footnoteReference w:id="28"/>
      </w:r>
      <w:r w:rsidRPr="00C31179">
        <w:rPr>
          <w:rFonts w:ascii="Times New Roman" w:hAnsi="Times New Roman" w:cs="Times New Roman"/>
          <w:sz w:val="24"/>
          <w:szCs w:val="24"/>
        </w:rPr>
        <w:t xml:space="preserve"> Nederland was hier een fel tegenstander van en eiste van Groot-Brittannië dat deze de nieuw gevormde Republiek Indonesië niet erkende.</w:t>
      </w:r>
      <w:r w:rsidRPr="00C31179">
        <w:rPr>
          <w:rStyle w:val="Voetnootmarkering"/>
          <w:rFonts w:ascii="Times New Roman" w:hAnsi="Times New Roman" w:cs="Times New Roman"/>
          <w:sz w:val="24"/>
          <w:szCs w:val="24"/>
        </w:rPr>
        <w:footnoteReference w:id="29"/>
      </w:r>
      <w:r w:rsidRPr="00C31179">
        <w:rPr>
          <w:rFonts w:ascii="Times New Roman" w:hAnsi="Times New Roman" w:cs="Times New Roman"/>
          <w:sz w:val="24"/>
          <w:szCs w:val="24"/>
        </w:rPr>
        <w:t xml:space="preserve"> Hier trokken de Britten zich niets van aan en Mountbatten gaf generaal </w:t>
      </w:r>
      <w:r w:rsidR="00EF21BF">
        <w:rPr>
          <w:rFonts w:ascii="Times New Roman" w:hAnsi="Times New Roman" w:cs="Times New Roman"/>
          <w:sz w:val="24"/>
          <w:szCs w:val="24"/>
        </w:rPr>
        <w:t xml:space="preserve">P. </w:t>
      </w:r>
      <w:r w:rsidRPr="00C31179">
        <w:rPr>
          <w:rFonts w:ascii="Times New Roman" w:hAnsi="Times New Roman" w:cs="Times New Roman"/>
          <w:sz w:val="24"/>
          <w:szCs w:val="24"/>
        </w:rPr>
        <w:t>Christison, de opperbevelhebber Britse troepen in Nederlands-Indië, het bevel politiek volledig afzijdig te blijven.</w:t>
      </w:r>
      <w:r w:rsidRPr="00C31179">
        <w:rPr>
          <w:rStyle w:val="Voetnootmarkering"/>
          <w:rFonts w:ascii="Times New Roman" w:hAnsi="Times New Roman" w:cs="Times New Roman"/>
          <w:sz w:val="24"/>
          <w:szCs w:val="24"/>
        </w:rPr>
        <w:footnoteReference w:id="30"/>
      </w:r>
      <w:r w:rsidRPr="00C31179">
        <w:rPr>
          <w:rFonts w:ascii="Times New Roman" w:hAnsi="Times New Roman" w:cs="Times New Roman"/>
          <w:sz w:val="24"/>
          <w:szCs w:val="24"/>
        </w:rPr>
        <w:tab/>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In Nederlands-Indië werden plannen gemaakt voor een grote repatriatie van Japanners die binnen de Nipoff operatie viel, hierbij zou het overgrote deel van de Japanners naar Japan worden gerepatrieerd.</w:t>
      </w:r>
      <w:r w:rsidRPr="00C31179">
        <w:rPr>
          <w:rStyle w:val="Voetnootmarkering"/>
          <w:rFonts w:ascii="Times New Roman" w:hAnsi="Times New Roman" w:cs="Times New Roman"/>
          <w:sz w:val="24"/>
          <w:szCs w:val="24"/>
        </w:rPr>
        <w:footnoteReference w:id="31"/>
      </w:r>
      <w:r w:rsidRPr="00C31179">
        <w:rPr>
          <w:rFonts w:ascii="Times New Roman" w:hAnsi="Times New Roman" w:cs="Times New Roman"/>
          <w:sz w:val="24"/>
          <w:szCs w:val="24"/>
        </w:rPr>
        <w:t xml:space="preserve"> Het SEAC had de operatie in het Indonesische gebied opgedeeld in verschillende stappen. Allereerst werden er doorvoereilanden gekozen en vervolgens werden de Japanners in grotere groepen per eiland bij elkaar gecentreerd. Dit had tot doel dat de uiteindelijke evacuatie overzichtelijk en gemakkelijk zou gaan verlopen.</w:t>
      </w:r>
      <w:r w:rsidRPr="00C31179">
        <w:rPr>
          <w:rStyle w:val="Voetnootmarkering"/>
          <w:rFonts w:ascii="Times New Roman" w:hAnsi="Times New Roman" w:cs="Times New Roman"/>
          <w:sz w:val="24"/>
          <w:szCs w:val="24"/>
        </w:rPr>
        <w:t xml:space="preserve"> </w:t>
      </w:r>
      <w:r w:rsidRPr="00C31179">
        <w:rPr>
          <w:rStyle w:val="Voetnootmarkering"/>
          <w:rFonts w:ascii="Times New Roman" w:hAnsi="Times New Roman" w:cs="Times New Roman"/>
          <w:sz w:val="24"/>
          <w:szCs w:val="24"/>
        </w:rPr>
        <w:footnoteReference w:id="32"/>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Gezien de mogelijkheden en hun ligging koos het SEAC voor het Riouw archipel, voornamelijk de eilanden Rembang en Galang. De plaatselijke bevolking zou worden geëvacueerd en er zouden voorzieningen worden geïnstalleerd voor het onderbrengen van grote groepen Japanners.</w:t>
      </w:r>
      <w:r w:rsidRPr="00C31179">
        <w:rPr>
          <w:rStyle w:val="Voetnootmarkering"/>
          <w:rFonts w:ascii="Times New Roman" w:hAnsi="Times New Roman" w:cs="Times New Roman"/>
          <w:sz w:val="24"/>
          <w:szCs w:val="24"/>
        </w:rPr>
        <w:footnoteReference w:id="33"/>
      </w:r>
      <w:r w:rsidRPr="00C31179">
        <w:rPr>
          <w:rFonts w:ascii="Times New Roman" w:hAnsi="Times New Roman" w:cs="Times New Roman"/>
          <w:sz w:val="24"/>
          <w:szCs w:val="24"/>
        </w:rPr>
        <w:t xml:space="preserve"> Van der Plas, gouverneur van Oost-Java, was hier niet enthousiast over, maar voor Nederland was hier niet aan te ontkomen. Nederland probeerde door middel van onderhandeling de positie van de archipelbewoners onder de aandacht van de Britten te brengen, zodat de Nederlands-Indische mensen die in die gebieden woonden en </w:t>
      </w:r>
      <w:r w:rsidRPr="00C31179">
        <w:rPr>
          <w:rFonts w:ascii="Times New Roman" w:hAnsi="Times New Roman" w:cs="Times New Roman"/>
          <w:sz w:val="24"/>
          <w:szCs w:val="24"/>
        </w:rPr>
        <w:lastRenderedPageBreak/>
        <w:t>bezittingen hadden in het Riouw archipel werden gecompenseerd met geld en eten.</w:t>
      </w:r>
      <w:r w:rsidRPr="00C31179">
        <w:rPr>
          <w:rStyle w:val="Voetnootmarkering"/>
          <w:rFonts w:ascii="Times New Roman" w:hAnsi="Times New Roman" w:cs="Times New Roman"/>
          <w:sz w:val="24"/>
          <w:szCs w:val="24"/>
        </w:rPr>
        <w:footnoteReference w:id="34"/>
      </w:r>
      <w:r w:rsidRPr="00C31179">
        <w:rPr>
          <w:rFonts w:ascii="Times New Roman" w:hAnsi="Times New Roman" w:cs="Times New Roman"/>
          <w:sz w:val="24"/>
          <w:szCs w:val="24"/>
        </w:rPr>
        <w:t xml:space="preserve"> Vanuit Den Haag werd met de Britten onderhandeld, die verantwoordelijk waren voor de doorstroom</w:t>
      </w:r>
      <w:r w:rsidR="000A3DF4" w:rsidRPr="00C31179">
        <w:rPr>
          <w:rFonts w:ascii="Times New Roman" w:hAnsi="Times New Roman" w:cs="Times New Roman"/>
          <w:sz w:val="24"/>
          <w:szCs w:val="24"/>
        </w:rPr>
        <w:t>-</w:t>
      </w:r>
      <w:r w:rsidRPr="00C31179">
        <w:rPr>
          <w:rFonts w:ascii="Times New Roman" w:hAnsi="Times New Roman" w:cs="Times New Roman"/>
          <w:sz w:val="24"/>
          <w:szCs w:val="24"/>
        </w:rPr>
        <w:t>eilanden, over de schade die de Japanners veroorzaakten, de visserij die zij uitvoerden en het gebrek aan bewaking.</w:t>
      </w:r>
      <w:r w:rsidRPr="00C31179">
        <w:rPr>
          <w:rStyle w:val="Voetnootmarkering"/>
          <w:rFonts w:ascii="Times New Roman" w:hAnsi="Times New Roman" w:cs="Times New Roman"/>
          <w:sz w:val="24"/>
          <w:szCs w:val="24"/>
        </w:rPr>
        <w:footnoteReference w:id="35"/>
      </w:r>
      <w:r w:rsidRPr="00C31179">
        <w:rPr>
          <w:rFonts w:ascii="Times New Roman" w:hAnsi="Times New Roman" w:cs="Times New Roman"/>
          <w:sz w:val="24"/>
          <w:szCs w:val="24"/>
        </w:rPr>
        <w:t xml:space="preserve"> Voordat operatie Nipoff van start ging overlegden de Britten en de Nederlanders opnieuw. Dit keer overlegden ze over de groep Japanners die zou achterblijven na de repatriëring. Zij zouden voor de Nederlanders werkzaamheden in de havens, mijnen en aan de infrastructuur kunnen verrichten. </w:t>
      </w:r>
    </w:p>
    <w:p w:rsidR="007D61FC" w:rsidRPr="00C31179" w:rsidRDefault="007D61FC" w:rsidP="00C31179">
      <w:pPr>
        <w:tabs>
          <w:tab w:val="left" w:pos="1260"/>
        </w:tabs>
        <w:spacing w:after="0" w:line="360" w:lineRule="auto"/>
        <w:rPr>
          <w:rFonts w:ascii="Times New Roman" w:hAnsi="Times New Roman" w:cs="Times New Roman"/>
          <w:sz w:val="24"/>
          <w:szCs w:val="24"/>
          <w:lang w:val="en-US"/>
        </w:rPr>
      </w:pPr>
      <w:r w:rsidRPr="00C31179">
        <w:rPr>
          <w:rFonts w:ascii="Times New Roman" w:hAnsi="Times New Roman" w:cs="Times New Roman"/>
          <w:sz w:val="24"/>
          <w:szCs w:val="24"/>
        </w:rPr>
        <w:tab/>
        <w:t>Nadat generaal</w:t>
      </w:r>
      <w:r w:rsidR="008A4F43">
        <w:rPr>
          <w:rFonts w:ascii="Times New Roman" w:hAnsi="Times New Roman" w:cs="Times New Roman"/>
          <w:sz w:val="24"/>
          <w:szCs w:val="24"/>
        </w:rPr>
        <w:t xml:space="preserve"> D.</w:t>
      </w:r>
      <w:r w:rsidRPr="00C31179">
        <w:rPr>
          <w:rFonts w:ascii="Times New Roman" w:hAnsi="Times New Roman" w:cs="Times New Roman"/>
          <w:sz w:val="24"/>
          <w:szCs w:val="24"/>
        </w:rPr>
        <w:t xml:space="preserve"> MacArthur de Britten de vrije hand had gegeven, maakten ze veelvuldig gebruik van Japanse militairen en burgerpersoneel als arbeidskrachten in Britse gebieden in Zuidoost Azië. </w:t>
      </w:r>
      <w:r w:rsidRPr="00C31179">
        <w:rPr>
          <w:rFonts w:ascii="Times New Roman" w:hAnsi="Times New Roman" w:cs="Times New Roman"/>
          <w:sz w:val="24"/>
          <w:szCs w:val="24"/>
          <w:lang w:val="en-US"/>
        </w:rPr>
        <w:t xml:space="preserve">Lord Mountbatten deed hierover in augustus 1945 de volgende uitspraak: </w:t>
      </w:r>
    </w:p>
    <w:p w:rsidR="007D61FC" w:rsidRPr="00C31179" w:rsidRDefault="007D61FC" w:rsidP="00C31179">
      <w:pPr>
        <w:tabs>
          <w:tab w:val="left" w:pos="1260"/>
        </w:tabs>
        <w:spacing w:after="0" w:line="360" w:lineRule="auto"/>
        <w:rPr>
          <w:rFonts w:ascii="Times New Roman" w:hAnsi="Times New Roman" w:cs="Times New Roman"/>
          <w:sz w:val="24"/>
          <w:szCs w:val="24"/>
          <w:lang w:val="en-US"/>
        </w:rPr>
      </w:pPr>
    </w:p>
    <w:p w:rsidR="007D61FC" w:rsidRPr="00C31179" w:rsidRDefault="007D61FC" w:rsidP="00C31179">
      <w:pPr>
        <w:tabs>
          <w:tab w:val="left" w:pos="1260"/>
        </w:tabs>
        <w:spacing w:after="0" w:line="360" w:lineRule="auto"/>
        <w:ind w:left="567" w:right="566"/>
        <w:rPr>
          <w:rFonts w:ascii="Times New Roman" w:hAnsi="Times New Roman" w:cs="Times New Roman"/>
          <w:sz w:val="20"/>
          <w:szCs w:val="20"/>
          <w:lang w:val="en-US"/>
        </w:rPr>
      </w:pPr>
      <w:r w:rsidRPr="00C31179">
        <w:rPr>
          <w:rFonts w:ascii="Times New Roman" w:hAnsi="Times New Roman" w:cs="Times New Roman"/>
          <w:sz w:val="20"/>
          <w:szCs w:val="20"/>
          <w:lang w:val="en-US"/>
        </w:rPr>
        <w:t xml:space="preserve"> “I feel strongly that any policy that places restrictions on the employment of Japanese on labor tasks connected with military necessity is completely unreasonable and is pondering to the Japanese. I therefore propose to issue a directive to my Commanders that the Japanese may be so employed and that drastic action including shooting should be taken against any who refuse.”</w:t>
      </w:r>
      <w:r w:rsidRPr="00C31179">
        <w:rPr>
          <w:rStyle w:val="Voetnootmarkering"/>
          <w:rFonts w:ascii="Times New Roman" w:hAnsi="Times New Roman" w:cs="Times New Roman"/>
          <w:sz w:val="20"/>
          <w:szCs w:val="20"/>
        </w:rPr>
        <w:footnoteReference w:id="36"/>
      </w:r>
    </w:p>
    <w:p w:rsidR="007D61FC" w:rsidRPr="00C31179" w:rsidRDefault="007D61FC" w:rsidP="00C31179">
      <w:pPr>
        <w:tabs>
          <w:tab w:val="left" w:pos="1260"/>
        </w:tabs>
        <w:spacing w:after="0" w:line="360" w:lineRule="auto"/>
        <w:rPr>
          <w:rFonts w:ascii="Times New Roman" w:hAnsi="Times New Roman" w:cs="Times New Roman"/>
          <w:sz w:val="24"/>
          <w:szCs w:val="24"/>
          <w:lang w:val="en-US"/>
        </w:rPr>
      </w:pP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Met deze uitspraak doelde lord Mountbatten op de tewerkstelling van de Japanners in de Britse gebieden. Hij ging zelfs zo ver dat de Japanners tot werk werden gedwongen, want op weigering stonden hoge straffen.</w:t>
      </w:r>
      <w:r w:rsidRPr="00C31179">
        <w:rPr>
          <w:rStyle w:val="Voetnootmarkering"/>
          <w:rFonts w:ascii="Times New Roman" w:hAnsi="Times New Roman" w:cs="Times New Roman"/>
          <w:sz w:val="24"/>
          <w:szCs w:val="24"/>
        </w:rPr>
        <w:footnoteReference w:id="37"/>
      </w:r>
      <w:r w:rsidRPr="00C31179">
        <w:rPr>
          <w:rFonts w:ascii="Times New Roman" w:hAnsi="Times New Roman" w:cs="Times New Roman"/>
          <w:sz w:val="24"/>
          <w:szCs w:val="24"/>
        </w:rPr>
        <w:t xml:space="preserve"> De Nederlandse overheid vond het noodzakelijk om het Nederlandse bewind in militair en politiek opzicht zo snel mogelijk te herstellen na de capitulatie van Japan. De Nederlandse overheid was zich bewust van de zwakke positie die zij bezat in Nederlands-Indië.</w:t>
      </w:r>
      <w:r w:rsidRPr="00C31179">
        <w:rPr>
          <w:rStyle w:val="Voetnootmarkering"/>
          <w:rFonts w:ascii="Times New Roman" w:hAnsi="Times New Roman" w:cs="Times New Roman"/>
          <w:sz w:val="24"/>
          <w:szCs w:val="24"/>
        </w:rPr>
        <w:footnoteReference w:id="38"/>
      </w:r>
      <w:r w:rsidRPr="00C31179">
        <w:rPr>
          <w:rFonts w:ascii="Times New Roman" w:hAnsi="Times New Roman" w:cs="Times New Roman"/>
          <w:sz w:val="24"/>
          <w:szCs w:val="24"/>
        </w:rPr>
        <w:t xml:space="preserve"> Er waren op het grondgebied van Nederlands-Indië nog 300.000 Japanse soldaten en burgerpersoneel. De Nederlandse regering wilde hiervan gebruikmaken om het machtsvacuüm op te vullen.</w:t>
      </w:r>
      <w:r w:rsidRPr="00C31179">
        <w:rPr>
          <w:rStyle w:val="Voetnootmarkering"/>
          <w:rFonts w:ascii="Times New Roman" w:hAnsi="Times New Roman" w:cs="Times New Roman"/>
          <w:sz w:val="24"/>
          <w:szCs w:val="24"/>
        </w:rPr>
        <w:footnoteReference w:id="39"/>
      </w:r>
      <w:r w:rsidRPr="00C31179">
        <w:rPr>
          <w:rFonts w:ascii="Times New Roman" w:hAnsi="Times New Roman" w:cs="Times New Roman"/>
          <w:sz w:val="24"/>
          <w:szCs w:val="24"/>
        </w:rPr>
        <w:t xml:space="preserve"> Luitenant-gouverneur-generaal Van Mook stelde op 4 oktober 1945: “We kunnen zo nodig met Japanse krijgsgevangenen schepen bij Tanjung Priok laden en lossen”.</w:t>
      </w:r>
      <w:r w:rsidRPr="00C31179">
        <w:rPr>
          <w:rStyle w:val="Voetnootmarkering"/>
          <w:rFonts w:ascii="Times New Roman" w:hAnsi="Times New Roman" w:cs="Times New Roman"/>
          <w:sz w:val="24"/>
          <w:szCs w:val="24"/>
        </w:rPr>
        <w:footnoteReference w:id="40"/>
      </w:r>
      <w:r w:rsidRPr="00C31179">
        <w:rPr>
          <w:rFonts w:ascii="Times New Roman" w:hAnsi="Times New Roman" w:cs="Times New Roman"/>
          <w:sz w:val="24"/>
          <w:szCs w:val="24"/>
        </w:rPr>
        <w:t xml:space="preserve"> </w:t>
      </w:r>
    </w:p>
    <w:p w:rsidR="007D61FC" w:rsidRPr="00C31179" w:rsidRDefault="007D61FC"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Dit besluit werd in de praktijk toegepast bij wegonderhoud en bij het laden en lossen in de haven van Batavia.</w:t>
      </w:r>
      <w:r w:rsidRPr="00C31179">
        <w:rPr>
          <w:rStyle w:val="Voetnootmarkering"/>
          <w:rFonts w:ascii="Times New Roman" w:hAnsi="Times New Roman" w:cs="Times New Roman"/>
          <w:sz w:val="24"/>
          <w:szCs w:val="24"/>
        </w:rPr>
        <w:footnoteReference w:id="41"/>
      </w:r>
      <w:r w:rsidRPr="00C31179">
        <w:rPr>
          <w:rFonts w:ascii="Times New Roman" w:hAnsi="Times New Roman" w:cs="Times New Roman"/>
          <w:sz w:val="24"/>
          <w:szCs w:val="24"/>
        </w:rPr>
        <w:t xml:space="preserve"> Op Bali en op Lombok werden duizenden Japanners gebruikt bij </w:t>
      </w:r>
      <w:r w:rsidRPr="00C31179">
        <w:rPr>
          <w:rFonts w:ascii="Times New Roman" w:hAnsi="Times New Roman" w:cs="Times New Roman"/>
          <w:sz w:val="24"/>
          <w:szCs w:val="24"/>
        </w:rPr>
        <w:lastRenderedPageBreak/>
        <w:t>werkzaamheden aan het vliegveld, bij de verbindingsschepen, de havens en wegreparaties.</w:t>
      </w:r>
      <w:r w:rsidRPr="00C31179">
        <w:rPr>
          <w:rStyle w:val="Voetnootmarkering"/>
          <w:rFonts w:ascii="Times New Roman" w:hAnsi="Times New Roman" w:cs="Times New Roman"/>
          <w:sz w:val="24"/>
          <w:szCs w:val="24"/>
        </w:rPr>
        <w:footnoteReference w:id="42"/>
      </w:r>
      <w:r w:rsidRPr="00C31179">
        <w:rPr>
          <w:rFonts w:ascii="Times New Roman" w:hAnsi="Times New Roman" w:cs="Times New Roman"/>
          <w:sz w:val="24"/>
          <w:szCs w:val="24"/>
        </w:rPr>
        <w:t xml:space="preserve"> In Borneo en in de Grote Oost werden Japanse soldaten en burgers gebruikt voor werk in de kolenmijnen. Op Nieuw-Guinea werden Japanners ingezet voor werk in de haven van Hollandia en hetzelfde gebeurde in de haven van Selaban en Sabang op Sumatra.</w:t>
      </w:r>
      <w:r w:rsidRPr="00C31179">
        <w:rPr>
          <w:rStyle w:val="Voetnootmarkering"/>
          <w:rFonts w:ascii="Times New Roman" w:hAnsi="Times New Roman" w:cs="Times New Roman"/>
          <w:sz w:val="24"/>
          <w:szCs w:val="24"/>
        </w:rPr>
        <w:footnoteReference w:id="43"/>
      </w:r>
    </w:p>
    <w:p w:rsidR="007D61FC" w:rsidRPr="00C31179" w:rsidRDefault="007D61FC"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Vlak voor de zomer van 1946 zei Mountbatten dat de Britse militairen zich uit Indonesië zouden terugtrekken.</w:t>
      </w:r>
      <w:r w:rsidRPr="00C31179">
        <w:rPr>
          <w:rStyle w:val="Voetnootmarkering"/>
          <w:rFonts w:ascii="Times New Roman" w:hAnsi="Times New Roman" w:cs="Times New Roman"/>
          <w:sz w:val="24"/>
          <w:szCs w:val="24"/>
        </w:rPr>
        <w:footnoteReference w:id="44"/>
      </w:r>
      <w:r w:rsidRPr="00C31179">
        <w:rPr>
          <w:rFonts w:ascii="Times New Roman" w:hAnsi="Times New Roman" w:cs="Times New Roman"/>
          <w:sz w:val="24"/>
          <w:szCs w:val="24"/>
        </w:rPr>
        <w:t xml:space="preserve"> Vervolgens gaven de Britten aan dat alle Japanners uit Nederlands-Indië werden gerepatrieerd, aangezien de Indonesische Republiek het achterhouden van een selectieve groep voor tewerkstelling als een ‘breach of faith’ zou zien.</w:t>
      </w:r>
      <w:r w:rsidRPr="00C31179">
        <w:rPr>
          <w:rStyle w:val="Voetnootmarkering"/>
          <w:rFonts w:ascii="Times New Roman" w:hAnsi="Times New Roman" w:cs="Times New Roman"/>
          <w:sz w:val="24"/>
          <w:szCs w:val="24"/>
        </w:rPr>
        <w:footnoteReference w:id="45"/>
      </w:r>
      <w:r w:rsidRPr="00C31179">
        <w:rPr>
          <w:rFonts w:ascii="Times New Roman" w:hAnsi="Times New Roman" w:cs="Times New Roman"/>
          <w:sz w:val="24"/>
          <w:szCs w:val="24"/>
        </w:rPr>
        <w:t xml:space="preserve"> Van Mook reageerde hierdoor geschokt en hield aan dat een groep van 13.500 Japanners niet kon worden gemist.</w:t>
      </w:r>
      <w:r w:rsidRPr="00C31179">
        <w:rPr>
          <w:rStyle w:val="Voetnootmarkering"/>
          <w:rFonts w:ascii="Times New Roman" w:hAnsi="Times New Roman" w:cs="Times New Roman"/>
          <w:sz w:val="24"/>
          <w:szCs w:val="24"/>
        </w:rPr>
        <w:footnoteReference w:id="46"/>
      </w:r>
      <w:r w:rsidRPr="00C31179">
        <w:rPr>
          <w:rFonts w:ascii="Times New Roman" w:hAnsi="Times New Roman" w:cs="Times New Roman"/>
          <w:sz w:val="24"/>
          <w:szCs w:val="24"/>
        </w:rPr>
        <w:t xml:space="preserve"> Door grote diplomatische druk wist Nederland deze groep Japanners tot eind 1946 te behouden. De Nederlandse regering had als argument dat het gemis van deze groep de politieke zekerheid in de weg zou staan en dat hierdoor belangrijke havens zouden stilvallen.</w:t>
      </w:r>
      <w:r w:rsidRPr="00C31179">
        <w:rPr>
          <w:rStyle w:val="Voetnootmarkering"/>
          <w:rFonts w:ascii="Times New Roman" w:hAnsi="Times New Roman" w:cs="Times New Roman"/>
          <w:sz w:val="24"/>
          <w:szCs w:val="24"/>
        </w:rPr>
        <w:footnoteReference w:id="47"/>
      </w:r>
      <w:r w:rsidRPr="00C31179">
        <w:rPr>
          <w:rFonts w:ascii="Times New Roman" w:hAnsi="Times New Roman" w:cs="Times New Roman"/>
          <w:sz w:val="24"/>
          <w:szCs w:val="24"/>
        </w:rPr>
        <w:t xml:space="preserve"> De Nederlandse regering moest toezeggen dat de Japanners enkel voor werkzaamheden werden gebruikt en dat inzet van Japanse troepen tegen de Indonesische Republiek niet zou voorkomen.</w:t>
      </w:r>
      <w:r w:rsidRPr="00C31179">
        <w:rPr>
          <w:rStyle w:val="Voetnootmarkering"/>
          <w:rFonts w:ascii="Times New Roman" w:hAnsi="Times New Roman" w:cs="Times New Roman"/>
          <w:sz w:val="24"/>
          <w:szCs w:val="24"/>
        </w:rPr>
        <w:footnoteReference w:id="48"/>
      </w:r>
      <w:r w:rsidRPr="00C31179">
        <w:rPr>
          <w:rFonts w:ascii="Times New Roman" w:hAnsi="Times New Roman" w:cs="Times New Roman"/>
          <w:sz w:val="24"/>
          <w:szCs w:val="24"/>
        </w:rPr>
        <w:t xml:space="preserve"> </w:t>
      </w:r>
    </w:p>
    <w:p w:rsidR="007D61FC" w:rsidRPr="00C31179" w:rsidRDefault="00320042" w:rsidP="00C31179">
      <w:pPr>
        <w:tabs>
          <w:tab w:val="left" w:pos="126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7D61FC" w:rsidRPr="00C31179">
        <w:rPr>
          <w:rFonts w:ascii="Times New Roman" w:hAnsi="Times New Roman" w:cs="Times New Roman"/>
          <w:sz w:val="24"/>
          <w:szCs w:val="24"/>
        </w:rPr>
        <w:t>Nederland wees de Britten op de grote groep van ongeveer 100.000 Japanners, die de Britten zelf tewerkgesteld hadden. Hierbij was de onderverdeling als volgt: 35.000 in Burma, 22.800 in Maleisië, 24.000 in Singapore, in Siam 9000 en 9000 op West-Java.</w:t>
      </w:r>
      <w:r w:rsidR="007D61FC" w:rsidRPr="00C31179">
        <w:rPr>
          <w:rStyle w:val="Voetnootmarkering"/>
          <w:rFonts w:ascii="Times New Roman" w:hAnsi="Times New Roman" w:cs="Times New Roman"/>
          <w:sz w:val="24"/>
          <w:szCs w:val="24"/>
        </w:rPr>
        <w:footnoteReference w:id="49"/>
      </w:r>
      <w:r w:rsidR="007D61FC" w:rsidRPr="00C31179">
        <w:rPr>
          <w:rFonts w:ascii="Times New Roman" w:hAnsi="Times New Roman" w:cs="Times New Roman"/>
          <w:sz w:val="24"/>
          <w:szCs w:val="24"/>
        </w:rPr>
        <w:t xml:space="preserve"> De Britse regering gaf aan dat de Japanners die gestationeerd waren in Siam en Java gerepatrieerd zouden worden op het moment dat de Britse troepen zich terugtrokken uit deze gebieden. Deze Japanners waren evenzeer blootgesteld aan soortgelijke omstandigheden als in Nederlands-Indië. Ze kregen de status </w:t>
      </w:r>
      <w:r w:rsidR="00DB57E4" w:rsidRPr="00C31179">
        <w:rPr>
          <w:rFonts w:ascii="Times New Roman" w:hAnsi="Times New Roman" w:cs="Times New Roman"/>
          <w:sz w:val="24"/>
          <w:szCs w:val="24"/>
        </w:rPr>
        <w:t>JSP</w:t>
      </w:r>
      <w:r w:rsidR="007D61FC" w:rsidRPr="00C31179">
        <w:rPr>
          <w:rFonts w:ascii="Times New Roman" w:hAnsi="Times New Roman" w:cs="Times New Roman"/>
          <w:sz w:val="24"/>
          <w:szCs w:val="24"/>
        </w:rPr>
        <w:t xml:space="preserve"> en werden teruggeplaatst in kampen.</w:t>
      </w:r>
      <w:r w:rsidR="007D61FC" w:rsidRPr="00C31179">
        <w:rPr>
          <w:rStyle w:val="Voetnootmarkering"/>
          <w:rFonts w:ascii="Times New Roman" w:hAnsi="Times New Roman" w:cs="Times New Roman"/>
          <w:sz w:val="24"/>
          <w:szCs w:val="24"/>
        </w:rPr>
        <w:footnoteReference w:id="50"/>
      </w:r>
      <w:r w:rsidR="007D61FC" w:rsidRPr="00C31179">
        <w:rPr>
          <w:rFonts w:ascii="Times New Roman" w:hAnsi="Times New Roman" w:cs="Times New Roman"/>
          <w:sz w:val="24"/>
          <w:szCs w:val="24"/>
        </w:rPr>
        <w:t xml:space="preserve">  </w:t>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 xml:space="preserve"> In april 1946 startte operatie Puff; de repatriëring van Japanners uit Nederlands-Indië, onderdeel van de grotere operatie Nipoff.</w:t>
      </w:r>
      <w:r w:rsidRPr="00C31179">
        <w:rPr>
          <w:rStyle w:val="Voetnootmarkering"/>
          <w:rFonts w:ascii="Times New Roman" w:hAnsi="Times New Roman" w:cs="Times New Roman"/>
          <w:sz w:val="24"/>
          <w:szCs w:val="24"/>
        </w:rPr>
        <w:footnoteReference w:id="51"/>
      </w:r>
      <w:r w:rsidRPr="00C31179">
        <w:rPr>
          <w:rFonts w:ascii="Times New Roman" w:hAnsi="Times New Roman" w:cs="Times New Roman"/>
          <w:sz w:val="24"/>
          <w:szCs w:val="24"/>
        </w:rPr>
        <w:t xml:space="preserve"> De operatie kwam tot stand doordat MacArthur, de opperbevelhebber van de Amerikaanse strijdmachten, schepen beschikbaar stelde.</w:t>
      </w:r>
      <w:r w:rsidRPr="00C31179">
        <w:rPr>
          <w:rStyle w:val="Voetnootmarkering"/>
          <w:rFonts w:ascii="Times New Roman" w:hAnsi="Times New Roman" w:cs="Times New Roman"/>
          <w:sz w:val="24"/>
          <w:szCs w:val="24"/>
        </w:rPr>
        <w:footnoteReference w:id="52"/>
      </w:r>
      <w:r w:rsidRPr="00C31179">
        <w:rPr>
          <w:rFonts w:ascii="Times New Roman" w:hAnsi="Times New Roman" w:cs="Times New Roman"/>
          <w:sz w:val="24"/>
          <w:szCs w:val="24"/>
        </w:rPr>
        <w:t xml:space="preserve">  Het succes van de operatie hing zowel af van de medewerking van de Japanners als </w:t>
      </w:r>
      <w:r w:rsidRPr="00C31179">
        <w:rPr>
          <w:rFonts w:ascii="Times New Roman" w:hAnsi="Times New Roman" w:cs="Times New Roman"/>
          <w:sz w:val="24"/>
          <w:szCs w:val="24"/>
        </w:rPr>
        <w:lastRenderedPageBreak/>
        <w:t>van de medewerking van de nieuwe Indonesische Republiek.</w:t>
      </w:r>
      <w:r w:rsidRPr="00C31179">
        <w:rPr>
          <w:rStyle w:val="Voetnootmarkering"/>
          <w:rFonts w:ascii="Times New Roman" w:hAnsi="Times New Roman" w:cs="Times New Roman"/>
          <w:sz w:val="24"/>
          <w:szCs w:val="24"/>
        </w:rPr>
        <w:footnoteReference w:id="53"/>
      </w:r>
      <w:r w:rsidRPr="00C31179">
        <w:rPr>
          <w:rFonts w:ascii="Times New Roman" w:hAnsi="Times New Roman" w:cs="Times New Roman"/>
          <w:sz w:val="24"/>
          <w:szCs w:val="24"/>
        </w:rPr>
        <w:t xml:space="preserve">  Na de grootscheepse repatriatie van 1946 bleven er in juni nog drie groepen in Nederlands-Indië achter. Een deel was een willekeurig gekozen groep Japanners, die door de Britten en Nederlanders werden gebruikt voor het verrichten van koeliewerk, een ander deel was een groep Japanners die tijdens of na de Tweede Wereldoorlog desertie had gepleegd en dan was er nog een groep Japanners die oorlogsmisdaden hadden begaan en die hun vonnis afwachtten.</w:t>
      </w:r>
      <w:r w:rsidRPr="00C31179">
        <w:rPr>
          <w:rStyle w:val="Voetnootmarkering"/>
          <w:rFonts w:ascii="Times New Roman" w:hAnsi="Times New Roman" w:cs="Times New Roman"/>
          <w:sz w:val="24"/>
          <w:szCs w:val="24"/>
        </w:rPr>
        <w:footnoteReference w:id="54"/>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Al snel werd echter duidelijk dat de situatie van de Japanse soldaten en het burgerpersoneel met betrekking tot werktijden, eten en behandeling bij de Nederlanders anders was dan wanneer ze onder toezicht van de Britten stonden.</w:t>
      </w:r>
      <w:r w:rsidRPr="00C31179">
        <w:rPr>
          <w:rStyle w:val="Voetnootmarkering"/>
          <w:rFonts w:ascii="Times New Roman" w:hAnsi="Times New Roman" w:cs="Times New Roman"/>
          <w:sz w:val="24"/>
          <w:szCs w:val="24"/>
        </w:rPr>
        <w:footnoteReference w:id="55"/>
      </w:r>
      <w:r w:rsidRPr="00C31179">
        <w:rPr>
          <w:rFonts w:ascii="Times New Roman" w:hAnsi="Times New Roman" w:cs="Times New Roman"/>
          <w:sz w:val="24"/>
          <w:szCs w:val="24"/>
        </w:rPr>
        <w:t xml:space="preserve"> Lord Mountbatten had kritiek op wijze waarop de Nederlandse overheid de Japanse koelies in Nederlands-Indië behandelde. Voornamelijk de situatie van de Japanners in Soerabaja was voor hem een punt. Mountbatten wees op de toestand waarin de Japanners moesten leven en op de behandeling door de Nederlandse bewakers.</w:t>
      </w:r>
      <w:r w:rsidRPr="00C31179">
        <w:rPr>
          <w:rStyle w:val="Voetnootmarkering"/>
          <w:rFonts w:ascii="Times New Roman" w:hAnsi="Times New Roman" w:cs="Times New Roman"/>
          <w:sz w:val="24"/>
          <w:szCs w:val="24"/>
        </w:rPr>
        <w:footnoteReference w:id="56"/>
      </w:r>
      <w:r w:rsidRPr="00C31179">
        <w:rPr>
          <w:rFonts w:ascii="Times New Roman" w:hAnsi="Times New Roman" w:cs="Times New Roman"/>
          <w:sz w:val="24"/>
          <w:szCs w:val="24"/>
        </w:rPr>
        <w:t xml:space="preserve"> Aanvankelijk was afgesproken dat de Japanners slechts werden geïnspecteerd door het Nederlandse leger, waarbij de regels en eisen van hogere Nederlandse officieren afkwamen. De Japanners hadden van het SEAC de bevoegdheid gekregen om zelf de wacht over de interneringskampen te houden. Dit was één van de punten van zorg die Mountbatten aankaartte. Vervolgens wees hij op voorkomende mishandelingen, voedseltekorten, te veel werkuren en de slechte behandeling van zieken en ouderen.</w:t>
      </w:r>
      <w:r w:rsidRPr="00C31179">
        <w:rPr>
          <w:rStyle w:val="Voetnootmarkering"/>
          <w:rFonts w:ascii="Times New Roman" w:hAnsi="Times New Roman" w:cs="Times New Roman"/>
          <w:sz w:val="24"/>
          <w:szCs w:val="24"/>
        </w:rPr>
        <w:t xml:space="preserve"> </w:t>
      </w:r>
      <w:r w:rsidRPr="00C31179">
        <w:rPr>
          <w:rStyle w:val="Voetnootmarkering"/>
          <w:rFonts w:ascii="Times New Roman" w:hAnsi="Times New Roman" w:cs="Times New Roman"/>
          <w:sz w:val="24"/>
          <w:szCs w:val="24"/>
        </w:rPr>
        <w:footnoteReference w:id="57"/>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Een geheim document van 9 maart 1946 schetst een weergave van de voedselvoorraden en aantallen Japanners per regio in Nederlands-Indië ongeveer vier maanden voor de Grote Repatriëring. Er waren 12.270 Japanners geïnterneerd op Borneo, waarbij de geschatte voedselvoorraad van het Nederlands-Indische leger tot 19 april zou voldoen. Na die tijd waren slechts de voorraden voor groente en fruit toereikend. Op Kalimantan, waar 36.421 Japanners verbleven, waren helemaal geen voedselrantsoenen aanwezig. De Japanners waren hier volledig op zichzelf aangewezen. Het leger rapporteerde dat er na schatting een zelfvoorzienend niveau van 80% was bereikt, waarbij de Japanners 1400calorieën per dag binnen zouden krijgen.</w:t>
      </w:r>
      <w:r w:rsidRPr="00C31179">
        <w:rPr>
          <w:rStyle w:val="Voetnootmarkering"/>
          <w:rFonts w:ascii="Times New Roman" w:hAnsi="Times New Roman" w:cs="Times New Roman"/>
          <w:sz w:val="24"/>
          <w:szCs w:val="24"/>
        </w:rPr>
        <w:footnoteReference w:id="58"/>
      </w:r>
      <w:r w:rsidRPr="00C31179">
        <w:rPr>
          <w:rFonts w:ascii="Times New Roman" w:hAnsi="Times New Roman" w:cs="Times New Roman"/>
          <w:sz w:val="24"/>
          <w:szCs w:val="24"/>
        </w:rPr>
        <w:t xml:space="preserve"> Dit hield feitelijk in dat deze volwassen mannen 54% van hun dagelijks aanbevolen hoeveelheid calorieën binnenkregen. Op Ambon </w:t>
      </w:r>
      <w:r w:rsidRPr="00C31179">
        <w:rPr>
          <w:rFonts w:ascii="Times New Roman" w:hAnsi="Times New Roman" w:cs="Times New Roman"/>
          <w:sz w:val="24"/>
          <w:szCs w:val="24"/>
        </w:rPr>
        <w:lastRenderedPageBreak/>
        <w:t>deed zich een andere situatie voor, aangezien het Asal Maluku Foundation (AMF) in de voedselvoorziening van de Japanners van maart tot eind juni zou voorzien.</w:t>
      </w:r>
      <w:r w:rsidRPr="00C31179">
        <w:rPr>
          <w:rStyle w:val="Voetnootmarkering"/>
          <w:rFonts w:ascii="Times New Roman" w:hAnsi="Times New Roman" w:cs="Times New Roman"/>
          <w:sz w:val="24"/>
          <w:szCs w:val="24"/>
        </w:rPr>
        <w:footnoteReference w:id="59"/>
      </w:r>
      <w:r w:rsidRPr="00C31179">
        <w:rPr>
          <w:rFonts w:ascii="Times New Roman" w:hAnsi="Times New Roman" w:cs="Times New Roman"/>
          <w:sz w:val="24"/>
          <w:szCs w:val="24"/>
        </w:rPr>
        <w:t xml:space="preserve"> </w:t>
      </w:r>
    </w:p>
    <w:p w:rsidR="007D61FC" w:rsidRPr="00C31179" w:rsidRDefault="007D61FC"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           De repatriëring ging eind mei van start en de laatste Japanners werden eind juli naar Japan getransporteerd. Hieruit kan geconcludeerd worden dat de Japanse geïnterneerden in het beste geval één maand op zelfvoorziening waren aangewezen. In het ergste geval moesten de Japanners twee en een halve maand zelfvoorzienend zijn. De volledige zelfvoorziening was dan in het beste geval slechts 80% en dit was niet toereikend voor volwassen mannen. Deze situatie ging uiteraard vooraf aan de tewerkstelling van de 13.500 Japanse koelies in Nederlands-Indië. De beginsituatie, in augustus 1946 na de Grote Repatriatie van de interneringskampen was schril, aangezien voedselrantsoenen in de kampen vaak op waren en de zelfvoorziening ontoereikend was. </w:t>
      </w:r>
    </w:p>
    <w:p w:rsidR="007D61FC" w:rsidRPr="00C31179" w:rsidRDefault="007D61FC"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 xml:space="preserve">Aan het eind van dit geheime militaire rapport stonden enkele opmerkingen over het feit dat zelfvoorziening op elk eiland een belangrijk middel was voor de voedselvoorziening. Op het gebied van kleding moest elke Japanner over één set bruikbare kleding beschikken. Indien de Japanners te weinig of onbruikbare kleding bezaten, moest bruikbare kleding geleverd worden door de Nederlandse overheid. </w:t>
      </w:r>
    </w:p>
    <w:p w:rsidR="007D61FC" w:rsidRPr="00C31179" w:rsidRDefault="007D61FC"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De medische zorg werd indien mogelijk door de Japanse dokters verzorgd. Wanneer bleek dat de zorg onvoldoende toereikend was, moest de Nederlandse overheid hierin voorzien. Elk kamp moest gekoppeld worden aan een ziekenhuis. Ook gold er een minimum aantal hygiëneregels voor het kamp. Valuta zou worden ingenomen, maar zou later bij de evacuatie van de Japanse koelies worden teruggegeven. Bij een onnatuurlijke dood van een geïnterneerde moest er een beroep op de commissie van onderzoek gedaan worden. Maandelijks moest er een rapport worden opgesteld dat de volgende onderdelen behandelde: een strafregister, een arbeidsrapport en een medisch rapport. In bijzondere gevallen zou er een rapport moeten komen over desertie, overlijden en ongevallen.</w:t>
      </w:r>
      <w:r w:rsidRPr="00C31179">
        <w:rPr>
          <w:rStyle w:val="Voetnootmarkering"/>
          <w:rFonts w:ascii="Times New Roman" w:hAnsi="Times New Roman" w:cs="Times New Roman"/>
          <w:sz w:val="24"/>
          <w:szCs w:val="24"/>
        </w:rPr>
        <w:footnoteReference w:id="60"/>
      </w:r>
      <w:r w:rsidRPr="00C31179">
        <w:rPr>
          <w:rFonts w:ascii="Times New Roman" w:hAnsi="Times New Roman" w:cs="Times New Roman"/>
          <w:sz w:val="24"/>
          <w:szCs w:val="24"/>
        </w:rPr>
        <w:t xml:space="preserve"> Uit dit rapport kan worden geconcludeerd dat de voorzieningen voor de Japanners erg beperkt waren, aangezien de Nederlandse regering kampte met grote tekorten aan kleding en medicijnen. Bovendien was de hygiënestandaard aan elkaar van de kampen waarin de Japanners zich bevonden erg laag.</w:t>
      </w:r>
    </w:p>
    <w:p w:rsidR="007D61FC" w:rsidRPr="00C31179" w:rsidRDefault="007D61F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 xml:space="preserve">De tweede repatriëringoperatie werd geleid door de Geallieerden, waarbij de Japanse koelies uit Zuidoost Azië naar Japan werden geëvacueerd. De Japanse regering stelde </w:t>
      </w:r>
      <w:r w:rsidR="004124BB" w:rsidRPr="00C31179">
        <w:rPr>
          <w:rFonts w:ascii="Times New Roman" w:hAnsi="Times New Roman" w:cs="Times New Roman"/>
          <w:sz w:val="24"/>
          <w:szCs w:val="24"/>
        </w:rPr>
        <w:lastRenderedPageBreak/>
        <w:t>hiervoor enkele Kumano-</w:t>
      </w:r>
      <w:r w:rsidRPr="00C31179">
        <w:rPr>
          <w:rFonts w:ascii="Times New Roman" w:hAnsi="Times New Roman" w:cs="Times New Roman"/>
          <w:sz w:val="24"/>
          <w:szCs w:val="24"/>
        </w:rPr>
        <w:t>maru vliegdekschepen ter beschikking, waarna op 3 mei 1947 de laatste Japanse koelies vertrokken vanuit Nederlands-Indië naar Japan.</w:t>
      </w:r>
      <w:r w:rsidRPr="00C31179">
        <w:rPr>
          <w:rStyle w:val="Voetnootmarkering"/>
          <w:rFonts w:ascii="Times New Roman" w:hAnsi="Times New Roman" w:cs="Times New Roman"/>
          <w:sz w:val="24"/>
          <w:szCs w:val="24"/>
        </w:rPr>
        <w:t xml:space="preserve"> </w:t>
      </w:r>
      <w:r w:rsidRPr="00C31179">
        <w:rPr>
          <w:rStyle w:val="Voetnootmarkering"/>
          <w:rFonts w:ascii="Times New Roman" w:hAnsi="Times New Roman" w:cs="Times New Roman"/>
          <w:sz w:val="24"/>
          <w:szCs w:val="24"/>
        </w:rPr>
        <w:footnoteReference w:id="61"/>
      </w:r>
    </w:p>
    <w:p w:rsidR="007D61FC" w:rsidRPr="00C31179" w:rsidRDefault="007D61FC" w:rsidP="00C31179">
      <w:pPr>
        <w:spacing w:line="360" w:lineRule="auto"/>
        <w:rPr>
          <w:rFonts w:ascii="Times New Roman" w:hAnsi="Times New Roman" w:cs="Times New Roman"/>
          <w:b/>
          <w:sz w:val="24"/>
          <w:szCs w:val="24"/>
          <w:u w:val="single"/>
        </w:rPr>
      </w:pPr>
      <w:r w:rsidRPr="00C31179">
        <w:rPr>
          <w:rFonts w:ascii="Times New Roman" w:hAnsi="Times New Roman" w:cs="Times New Roman"/>
          <w:b/>
          <w:sz w:val="24"/>
          <w:szCs w:val="24"/>
          <w:u w:val="single"/>
        </w:rPr>
        <w:br w:type="page"/>
      </w:r>
    </w:p>
    <w:p w:rsidR="000D1864" w:rsidRPr="00C31179" w:rsidRDefault="000D1864" w:rsidP="00C31179">
      <w:pPr>
        <w:spacing w:line="360" w:lineRule="auto"/>
        <w:rPr>
          <w:rFonts w:ascii="Times New Roman" w:hAnsi="Times New Roman" w:cs="Times New Roman"/>
          <w:b/>
          <w:sz w:val="24"/>
          <w:szCs w:val="24"/>
          <w:u w:val="single"/>
        </w:rPr>
      </w:pPr>
      <w:r w:rsidRPr="00C31179">
        <w:rPr>
          <w:rFonts w:ascii="Times New Roman" w:hAnsi="Times New Roman" w:cs="Times New Roman"/>
          <w:b/>
          <w:sz w:val="24"/>
          <w:szCs w:val="24"/>
          <w:u w:val="single"/>
        </w:rPr>
        <w:lastRenderedPageBreak/>
        <w:t>Hoofdstuk 3</w:t>
      </w:r>
    </w:p>
    <w:p w:rsidR="00E0031B" w:rsidRPr="009A2BE3" w:rsidRDefault="000D1864" w:rsidP="00C31179">
      <w:pPr>
        <w:spacing w:after="0" w:line="360" w:lineRule="auto"/>
        <w:rPr>
          <w:rFonts w:ascii="Times New Roman" w:hAnsi="Times New Roman" w:cs="Times New Roman"/>
          <w:i/>
          <w:sz w:val="24"/>
          <w:szCs w:val="24"/>
        </w:rPr>
      </w:pPr>
      <w:r w:rsidRPr="009A2BE3">
        <w:rPr>
          <w:rFonts w:ascii="Times New Roman" w:hAnsi="Times New Roman" w:cs="Times New Roman"/>
          <w:i/>
          <w:sz w:val="24"/>
          <w:szCs w:val="24"/>
        </w:rPr>
        <w:t>De Japanse ervaring</w:t>
      </w:r>
      <w:r w:rsidR="00A00471" w:rsidRPr="009A2BE3">
        <w:rPr>
          <w:rFonts w:ascii="Times New Roman" w:hAnsi="Times New Roman" w:cs="Times New Roman"/>
          <w:i/>
          <w:sz w:val="24"/>
          <w:szCs w:val="24"/>
        </w:rPr>
        <w:t xml:space="preserve"> en de Nederlandse en Britse rapporten</w:t>
      </w:r>
    </w:p>
    <w:p w:rsidR="000D1864" w:rsidRPr="00C31179" w:rsidRDefault="000D1864" w:rsidP="00C31179">
      <w:pPr>
        <w:spacing w:after="0" w:line="360" w:lineRule="auto"/>
        <w:rPr>
          <w:rFonts w:ascii="Times New Roman" w:hAnsi="Times New Roman" w:cs="Times New Roman"/>
          <w:sz w:val="24"/>
          <w:szCs w:val="24"/>
        </w:rPr>
      </w:pPr>
    </w:p>
    <w:p w:rsidR="000D1864" w:rsidRPr="00C31179" w:rsidRDefault="00EC6D8C"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De </w:t>
      </w:r>
      <w:r w:rsidR="000D4D37" w:rsidRPr="00C31179">
        <w:rPr>
          <w:rFonts w:ascii="Times New Roman" w:hAnsi="Times New Roman" w:cs="Times New Roman"/>
          <w:sz w:val="24"/>
          <w:szCs w:val="24"/>
        </w:rPr>
        <w:t xml:space="preserve">Japanse werkgroep diende de </w:t>
      </w:r>
      <w:r w:rsidRPr="00C31179">
        <w:rPr>
          <w:rFonts w:ascii="Times New Roman" w:hAnsi="Times New Roman" w:cs="Times New Roman"/>
          <w:sz w:val="24"/>
          <w:szCs w:val="24"/>
        </w:rPr>
        <w:t xml:space="preserve">petitie </w:t>
      </w:r>
      <w:r w:rsidR="000D4D37" w:rsidRPr="00C31179">
        <w:rPr>
          <w:rFonts w:ascii="Times New Roman" w:hAnsi="Times New Roman" w:cs="Times New Roman"/>
          <w:sz w:val="24"/>
          <w:szCs w:val="24"/>
        </w:rPr>
        <w:t>in</w:t>
      </w:r>
      <w:r w:rsidR="004C4553" w:rsidRPr="00C31179">
        <w:rPr>
          <w:rFonts w:ascii="Times New Roman" w:hAnsi="Times New Roman" w:cs="Times New Roman"/>
          <w:sz w:val="24"/>
          <w:szCs w:val="24"/>
        </w:rPr>
        <w:t xml:space="preserve"> </w:t>
      </w:r>
      <w:r w:rsidR="004144A3" w:rsidRPr="00C31179">
        <w:rPr>
          <w:rFonts w:ascii="Times New Roman" w:hAnsi="Times New Roman" w:cs="Times New Roman"/>
          <w:sz w:val="24"/>
          <w:szCs w:val="24"/>
        </w:rPr>
        <w:t>op</w:t>
      </w:r>
      <w:r w:rsidRPr="00C31179">
        <w:rPr>
          <w:rFonts w:ascii="Times New Roman" w:hAnsi="Times New Roman" w:cs="Times New Roman"/>
          <w:sz w:val="24"/>
          <w:szCs w:val="24"/>
        </w:rPr>
        <w:t xml:space="preserve"> </w:t>
      </w:r>
      <w:r w:rsidR="000D1864" w:rsidRPr="00C31179">
        <w:rPr>
          <w:rFonts w:ascii="Times New Roman" w:hAnsi="Times New Roman" w:cs="Times New Roman"/>
          <w:sz w:val="24"/>
          <w:szCs w:val="24"/>
        </w:rPr>
        <w:t>25 mei 1946</w:t>
      </w:r>
      <w:r w:rsidRPr="00C31179">
        <w:rPr>
          <w:rFonts w:ascii="Times New Roman" w:hAnsi="Times New Roman" w:cs="Times New Roman"/>
          <w:sz w:val="24"/>
          <w:szCs w:val="24"/>
        </w:rPr>
        <w:t xml:space="preserve"> uit frustratie</w:t>
      </w:r>
      <w:r w:rsidR="000D4D37" w:rsidRPr="00C31179">
        <w:rPr>
          <w:rFonts w:ascii="Times New Roman" w:hAnsi="Times New Roman" w:cs="Times New Roman"/>
          <w:sz w:val="24"/>
          <w:szCs w:val="24"/>
        </w:rPr>
        <w:t xml:space="preserve"> </w:t>
      </w:r>
      <w:r w:rsidRPr="00C31179">
        <w:rPr>
          <w:rFonts w:ascii="Times New Roman" w:hAnsi="Times New Roman" w:cs="Times New Roman"/>
          <w:sz w:val="24"/>
          <w:szCs w:val="24"/>
        </w:rPr>
        <w:t>voor hun situatie in Soerabaja</w:t>
      </w:r>
      <w:r w:rsidR="000D4D37" w:rsidRPr="00C31179">
        <w:rPr>
          <w:rFonts w:ascii="Times New Roman" w:hAnsi="Times New Roman" w:cs="Times New Roman"/>
          <w:sz w:val="24"/>
          <w:szCs w:val="24"/>
        </w:rPr>
        <w:t xml:space="preserve"> in</w:t>
      </w:r>
      <w:r w:rsidR="000D1864" w:rsidRPr="00C31179">
        <w:rPr>
          <w:rFonts w:ascii="Times New Roman" w:hAnsi="Times New Roman" w:cs="Times New Roman"/>
          <w:sz w:val="24"/>
          <w:szCs w:val="24"/>
        </w:rPr>
        <w:t>.</w:t>
      </w:r>
      <w:r w:rsidRPr="00C31179">
        <w:rPr>
          <w:rFonts w:ascii="Times New Roman" w:hAnsi="Times New Roman" w:cs="Times New Roman"/>
          <w:sz w:val="24"/>
          <w:szCs w:val="24"/>
        </w:rPr>
        <w:t xml:space="preserve"> Zij </w:t>
      </w:r>
      <w:r w:rsidR="000D1864" w:rsidRPr="00C31179">
        <w:rPr>
          <w:rFonts w:ascii="Times New Roman" w:hAnsi="Times New Roman" w:cs="Times New Roman"/>
          <w:sz w:val="24"/>
          <w:szCs w:val="24"/>
        </w:rPr>
        <w:t>ko</w:t>
      </w:r>
      <w:r w:rsidR="004144A3" w:rsidRPr="00C31179">
        <w:rPr>
          <w:rFonts w:ascii="Times New Roman" w:hAnsi="Times New Roman" w:cs="Times New Roman"/>
          <w:sz w:val="24"/>
          <w:szCs w:val="24"/>
        </w:rPr>
        <w:t xml:space="preserve">os </w:t>
      </w:r>
      <w:r w:rsidR="000D1864" w:rsidRPr="00C31179">
        <w:rPr>
          <w:rFonts w:ascii="Times New Roman" w:hAnsi="Times New Roman" w:cs="Times New Roman"/>
          <w:sz w:val="24"/>
          <w:szCs w:val="24"/>
        </w:rPr>
        <w:t>acht vertegenwoordi</w:t>
      </w:r>
      <w:bookmarkStart w:id="0" w:name="_GoBack"/>
      <w:bookmarkEnd w:id="0"/>
      <w:r w:rsidR="000D1864" w:rsidRPr="00C31179">
        <w:rPr>
          <w:rFonts w:ascii="Times New Roman" w:hAnsi="Times New Roman" w:cs="Times New Roman"/>
          <w:sz w:val="24"/>
          <w:szCs w:val="24"/>
        </w:rPr>
        <w:t xml:space="preserve">gers uit die de petitie zouden schrijven en ondertekenen namens de gehele </w:t>
      </w:r>
      <w:r w:rsidRPr="00C31179">
        <w:rPr>
          <w:rFonts w:ascii="Times New Roman" w:hAnsi="Times New Roman" w:cs="Times New Roman"/>
          <w:sz w:val="24"/>
          <w:szCs w:val="24"/>
        </w:rPr>
        <w:t>werkploeg</w:t>
      </w:r>
      <w:r w:rsidR="000D1864" w:rsidRPr="00C31179">
        <w:rPr>
          <w:rFonts w:ascii="Times New Roman" w:hAnsi="Times New Roman" w:cs="Times New Roman"/>
          <w:sz w:val="24"/>
          <w:szCs w:val="24"/>
        </w:rPr>
        <w:t>. De Japanners gaven ook aan dat er al eerder klachten waren doorgegeven aan Nederlands</w:t>
      </w:r>
      <w:r w:rsidR="00BD5A80" w:rsidRPr="00C31179">
        <w:rPr>
          <w:rFonts w:ascii="Times New Roman" w:hAnsi="Times New Roman" w:cs="Times New Roman"/>
          <w:sz w:val="24"/>
          <w:szCs w:val="24"/>
        </w:rPr>
        <w:t>e</w:t>
      </w:r>
      <w:r w:rsidR="000D1864" w:rsidRPr="00C31179">
        <w:rPr>
          <w:rFonts w:ascii="Times New Roman" w:hAnsi="Times New Roman" w:cs="Times New Roman"/>
          <w:sz w:val="24"/>
          <w:szCs w:val="24"/>
        </w:rPr>
        <w:t xml:space="preserve"> </w:t>
      </w:r>
      <w:r w:rsidR="00BD5A80" w:rsidRPr="00C31179">
        <w:rPr>
          <w:rFonts w:ascii="Times New Roman" w:hAnsi="Times New Roman" w:cs="Times New Roman"/>
          <w:sz w:val="24"/>
          <w:szCs w:val="24"/>
        </w:rPr>
        <w:t>a</w:t>
      </w:r>
      <w:r w:rsidR="000D1864" w:rsidRPr="00C31179">
        <w:rPr>
          <w:rFonts w:ascii="Times New Roman" w:hAnsi="Times New Roman" w:cs="Times New Roman"/>
          <w:sz w:val="24"/>
          <w:szCs w:val="24"/>
        </w:rPr>
        <w:t>utoriteiten. Om deze</w:t>
      </w:r>
      <w:r w:rsidR="006F48A7" w:rsidRPr="00C31179">
        <w:rPr>
          <w:rFonts w:ascii="Times New Roman" w:hAnsi="Times New Roman" w:cs="Times New Roman"/>
          <w:sz w:val="24"/>
          <w:szCs w:val="24"/>
        </w:rPr>
        <w:t xml:space="preserve"> reden vroegen de Japanners in de </w:t>
      </w:r>
      <w:r w:rsidR="000D1864" w:rsidRPr="00C31179">
        <w:rPr>
          <w:rFonts w:ascii="Times New Roman" w:hAnsi="Times New Roman" w:cs="Times New Roman"/>
          <w:sz w:val="24"/>
          <w:szCs w:val="24"/>
        </w:rPr>
        <w:t xml:space="preserve">petitie om direct contact met de </w:t>
      </w:r>
      <w:r w:rsidR="00BD5A80" w:rsidRPr="00C31179">
        <w:rPr>
          <w:rFonts w:ascii="Times New Roman" w:hAnsi="Times New Roman" w:cs="Times New Roman"/>
          <w:sz w:val="24"/>
          <w:szCs w:val="24"/>
        </w:rPr>
        <w:t>G</w:t>
      </w:r>
      <w:r w:rsidR="000D1864" w:rsidRPr="00C31179">
        <w:rPr>
          <w:rFonts w:ascii="Times New Roman" w:hAnsi="Times New Roman" w:cs="Times New Roman"/>
          <w:sz w:val="24"/>
          <w:szCs w:val="24"/>
        </w:rPr>
        <w:t xml:space="preserve">eallieerden. </w:t>
      </w:r>
    </w:p>
    <w:p w:rsidR="000D1864" w:rsidRPr="00C31179" w:rsidRDefault="004C4553"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 xml:space="preserve">De Japanners vroegen of zij konden worden gerepatrieerd, indien </w:t>
      </w:r>
      <w:r w:rsidR="000D1864" w:rsidRPr="00C31179">
        <w:rPr>
          <w:rFonts w:ascii="Times New Roman" w:hAnsi="Times New Roman" w:cs="Times New Roman"/>
          <w:sz w:val="24"/>
          <w:szCs w:val="24"/>
        </w:rPr>
        <w:t xml:space="preserve">dit niet realiseerbaar </w:t>
      </w:r>
      <w:r w:rsidRPr="00C31179">
        <w:rPr>
          <w:rFonts w:ascii="Times New Roman" w:hAnsi="Times New Roman" w:cs="Times New Roman"/>
          <w:sz w:val="24"/>
          <w:szCs w:val="24"/>
        </w:rPr>
        <w:t xml:space="preserve">was, </w:t>
      </w:r>
      <w:r w:rsidR="000D1864" w:rsidRPr="00C31179">
        <w:rPr>
          <w:rFonts w:ascii="Times New Roman" w:hAnsi="Times New Roman" w:cs="Times New Roman"/>
          <w:sz w:val="24"/>
          <w:szCs w:val="24"/>
        </w:rPr>
        <w:t>vroegen de Japanners of zij konden worden getransporteerd naar de Galang eilanden. De Japanners waren na de capitulatie vanuit Priok naar Soerabaja gebrac</w:t>
      </w:r>
      <w:r w:rsidR="006F48A7" w:rsidRPr="00C31179">
        <w:rPr>
          <w:rFonts w:ascii="Times New Roman" w:hAnsi="Times New Roman" w:cs="Times New Roman"/>
          <w:sz w:val="24"/>
          <w:szCs w:val="24"/>
        </w:rPr>
        <w:t xml:space="preserve">ht. Toen zij daar aankwamen </w:t>
      </w:r>
      <w:r w:rsidR="000D1864" w:rsidRPr="00C31179">
        <w:rPr>
          <w:rFonts w:ascii="Times New Roman" w:hAnsi="Times New Roman" w:cs="Times New Roman"/>
          <w:sz w:val="24"/>
          <w:szCs w:val="24"/>
        </w:rPr>
        <w:t>werd h</w:t>
      </w:r>
      <w:r w:rsidR="00166CDE" w:rsidRPr="00C31179">
        <w:rPr>
          <w:rFonts w:ascii="Times New Roman" w:hAnsi="Times New Roman" w:cs="Times New Roman"/>
          <w:sz w:val="24"/>
          <w:szCs w:val="24"/>
        </w:rPr>
        <w:t>u</w:t>
      </w:r>
      <w:r w:rsidR="000D1864" w:rsidRPr="00C31179">
        <w:rPr>
          <w:rFonts w:ascii="Times New Roman" w:hAnsi="Times New Roman" w:cs="Times New Roman"/>
          <w:sz w:val="24"/>
          <w:szCs w:val="24"/>
        </w:rPr>
        <w:t>n verteld dat zij werkz</w:t>
      </w:r>
      <w:r w:rsidR="00166CDE" w:rsidRPr="00C31179">
        <w:rPr>
          <w:rFonts w:ascii="Times New Roman" w:hAnsi="Times New Roman" w:cs="Times New Roman"/>
          <w:sz w:val="24"/>
          <w:szCs w:val="24"/>
        </w:rPr>
        <w:t>aamheden zouden moeten verricht</w:t>
      </w:r>
      <w:r w:rsidR="000D1864" w:rsidRPr="00C31179">
        <w:rPr>
          <w:rFonts w:ascii="Times New Roman" w:hAnsi="Times New Roman" w:cs="Times New Roman"/>
          <w:sz w:val="24"/>
          <w:szCs w:val="24"/>
        </w:rPr>
        <w:t xml:space="preserve">en. Zij vielen eerst onder </w:t>
      </w:r>
      <w:r w:rsidR="00EA6020" w:rsidRPr="00C31179">
        <w:rPr>
          <w:rFonts w:ascii="Times New Roman" w:hAnsi="Times New Roman" w:cs="Times New Roman"/>
          <w:sz w:val="24"/>
          <w:szCs w:val="24"/>
        </w:rPr>
        <w:t>het gezag</w:t>
      </w:r>
      <w:r w:rsidR="000D1864" w:rsidRPr="00C31179">
        <w:rPr>
          <w:rFonts w:ascii="Times New Roman" w:hAnsi="Times New Roman" w:cs="Times New Roman"/>
          <w:sz w:val="24"/>
          <w:szCs w:val="24"/>
        </w:rPr>
        <w:t xml:space="preserve"> van het Britse leger, </w:t>
      </w:r>
      <w:r w:rsidR="004144A3" w:rsidRPr="00C31179">
        <w:rPr>
          <w:rFonts w:ascii="Times New Roman" w:hAnsi="Times New Roman" w:cs="Times New Roman"/>
          <w:sz w:val="24"/>
          <w:szCs w:val="24"/>
        </w:rPr>
        <w:t>dat</w:t>
      </w:r>
      <w:r w:rsidR="000D1864" w:rsidRPr="00C31179">
        <w:rPr>
          <w:rFonts w:ascii="Times New Roman" w:hAnsi="Times New Roman" w:cs="Times New Roman"/>
          <w:sz w:val="24"/>
          <w:szCs w:val="24"/>
        </w:rPr>
        <w:t xml:space="preserve"> uiteindelijk door de Nederlandse overheid werd vervangen</w:t>
      </w:r>
      <w:r w:rsidR="00EA6020" w:rsidRPr="00C31179">
        <w:rPr>
          <w:rFonts w:ascii="Times New Roman" w:hAnsi="Times New Roman" w:cs="Times New Roman"/>
          <w:sz w:val="24"/>
          <w:szCs w:val="24"/>
        </w:rPr>
        <w:t>.</w:t>
      </w:r>
      <w:r w:rsidR="000D1864" w:rsidRPr="00C31179">
        <w:rPr>
          <w:rFonts w:ascii="Times New Roman" w:hAnsi="Times New Roman" w:cs="Times New Roman"/>
          <w:sz w:val="24"/>
          <w:szCs w:val="24"/>
        </w:rPr>
        <w:t xml:space="preserve"> De Japanners </w:t>
      </w:r>
      <w:r w:rsidR="006F48A7" w:rsidRPr="00C31179">
        <w:rPr>
          <w:rFonts w:ascii="Times New Roman" w:hAnsi="Times New Roman" w:cs="Times New Roman"/>
          <w:sz w:val="24"/>
          <w:szCs w:val="24"/>
        </w:rPr>
        <w:t>vonden dat zij in erg slechte</w:t>
      </w:r>
      <w:r w:rsidR="000D1864" w:rsidRPr="00C31179">
        <w:rPr>
          <w:rFonts w:ascii="Times New Roman" w:hAnsi="Times New Roman" w:cs="Times New Roman"/>
          <w:sz w:val="24"/>
          <w:szCs w:val="24"/>
        </w:rPr>
        <w:t xml:space="preserve"> </w:t>
      </w:r>
      <w:r w:rsidR="006F48A7" w:rsidRPr="00C31179">
        <w:rPr>
          <w:rFonts w:ascii="Times New Roman" w:hAnsi="Times New Roman" w:cs="Times New Roman"/>
          <w:sz w:val="24"/>
          <w:szCs w:val="24"/>
        </w:rPr>
        <w:t>omstandigheden terecht waren gekomen</w:t>
      </w:r>
      <w:r w:rsidR="000D1864" w:rsidRPr="00C31179">
        <w:rPr>
          <w:rFonts w:ascii="Times New Roman" w:hAnsi="Times New Roman" w:cs="Times New Roman"/>
          <w:sz w:val="24"/>
          <w:szCs w:val="24"/>
        </w:rPr>
        <w:t xml:space="preserve">. Ze noemden ook een aantal redenen waarom </w:t>
      </w:r>
      <w:r w:rsidR="006F48A7" w:rsidRPr="00C31179">
        <w:rPr>
          <w:rFonts w:ascii="Times New Roman" w:hAnsi="Times New Roman" w:cs="Times New Roman"/>
          <w:sz w:val="24"/>
          <w:szCs w:val="24"/>
        </w:rPr>
        <w:t xml:space="preserve">zij </w:t>
      </w:r>
      <w:r w:rsidR="000D1864" w:rsidRPr="00C31179">
        <w:rPr>
          <w:rFonts w:ascii="Times New Roman" w:hAnsi="Times New Roman" w:cs="Times New Roman"/>
          <w:sz w:val="24"/>
          <w:szCs w:val="24"/>
        </w:rPr>
        <w:t xml:space="preserve">die situatie zo slecht </w:t>
      </w:r>
      <w:r w:rsidR="006F48A7" w:rsidRPr="00C31179">
        <w:rPr>
          <w:rFonts w:ascii="Times New Roman" w:hAnsi="Times New Roman" w:cs="Times New Roman"/>
          <w:sz w:val="24"/>
          <w:szCs w:val="24"/>
        </w:rPr>
        <w:t>vonden</w:t>
      </w:r>
      <w:r w:rsidR="000D1864" w:rsidRPr="00C31179">
        <w:rPr>
          <w:rFonts w:ascii="Times New Roman" w:hAnsi="Times New Roman" w:cs="Times New Roman"/>
          <w:sz w:val="24"/>
          <w:szCs w:val="24"/>
        </w:rPr>
        <w:t xml:space="preserve">. </w:t>
      </w:r>
      <w:r w:rsidR="006F48A7" w:rsidRPr="00C31179">
        <w:rPr>
          <w:rFonts w:ascii="Times New Roman" w:hAnsi="Times New Roman" w:cs="Times New Roman"/>
          <w:sz w:val="24"/>
          <w:szCs w:val="24"/>
        </w:rPr>
        <w:t>Allereerst omdat er v</w:t>
      </w:r>
      <w:r w:rsidR="000D1864" w:rsidRPr="00C31179">
        <w:rPr>
          <w:rFonts w:ascii="Times New Roman" w:hAnsi="Times New Roman" w:cs="Times New Roman"/>
          <w:sz w:val="24"/>
          <w:szCs w:val="24"/>
        </w:rPr>
        <w:t xml:space="preserve">oor het werk geen splitsing </w:t>
      </w:r>
      <w:r w:rsidR="006F48A7" w:rsidRPr="00C31179">
        <w:rPr>
          <w:rFonts w:ascii="Times New Roman" w:hAnsi="Times New Roman" w:cs="Times New Roman"/>
          <w:sz w:val="24"/>
          <w:szCs w:val="24"/>
        </w:rPr>
        <w:t xml:space="preserve">werd </w:t>
      </w:r>
      <w:r w:rsidR="000D1864" w:rsidRPr="00C31179">
        <w:rPr>
          <w:rFonts w:ascii="Times New Roman" w:hAnsi="Times New Roman" w:cs="Times New Roman"/>
          <w:sz w:val="24"/>
          <w:szCs w:val="24"/>
        </w:rPr>
        <w:t>gemaakt tussen Japanse sold</w:t>
      </w:r>
      <w:r w:rsidRPr="00C31179">
        <w:rPr>
          <w:rFonts w:ascii="Times New Roman" w:hAnsi="Times New Roman" w:cs="Times New Roman"/>
          <w:sz w:val="24"/>
          <w:szCs w:val="24"/>
        </w:rPr>
        <w:t>aten en Japans burgerpersoneel, terwijl</w:t>
      </w:r>
      <w:r w:rsidR="006F48A7" w:rsidRPr="00C31179">
        <w:rPr>
          <w:rFonts w:ascii="Times New Roman" w:hAnsi="Times New Roman" w:cs="Times New Roman"/>
          <w:sz w:val="24"/>
          <w:szCs w:val="24"/>
        </w:rPr>
        <w:t xml:space="preserve"> </w:t>
      </w:r>
      <w:r w:rsidRPr="00C31179">
        <w:rPr>
          <w:rFonts w:ascii="Times New Roman" w:hAnsi="Times New Roman" w:cs="Times New Roman"/>
          <w:sz w:val="24"/>
          <w:szCs w:val="24"/>
        </w:rPr>
        <w:t xml:space="preserve">er </w:t>
      </w:r>
      <w:r w:rsidR="000D1864" w:rsidRPr="00C31179">
        <w:rPr>
          <w:rFonts w:ascii="Times New Roman" w:hAnsi="Times New Roman" w:cs="Times New Roman"/>
          <w:sz w:val="24"/>
          <w:szCs w:val="24"/>
        </w:rPr>
        <w:t xml:space="preserve">duidelijke verschillen </w:t>
      </w:r>
      <w:r w:rsidR="006F48A7" w:rsidRPr="00C31179">
        <w:rPr>
          <w:rFonts w:ascii="Times New Roman" w:hAnsi="Times New Roman" w:cs="Times New Roman"/>
          <w:sz w:val="24"/>
          <w:szCs w:val="24"/>
        </w:rPr>
        <w:t xml:space="preserve">waren </w:t>
      </w:r>
      <w:r w:rsidR="000D1864" w:rsidRPr="00C31179">
        <w:rPr>
          <w:rFonts w:ascii="Times New Roman" w:hAnsi="Times New Roman" w:cs="Times New Roman"/>
          <w:sz w:val="24"/>
          <w:szCs w:val="24"/>
        </w:rPr>
        <w:t>in gezondheid en kracht</w:t>
      </w:r>
      <w:r w:rsidRPr="00C31179">
        <w:rPr>
          <w:rFonts w:ascii="Times New Roman" w:hAnsi="Times New Roman" w:cs="Times New Roman"/>
          <w:sz w:val="24"/>
          <w:szCs w:val="24"/>
        </w:rPr>
        <w:t xml:space="preserve">. </w:t>
      </w:r>
      <w:r w:rsidR="006F48A7" w:rsidRPr="00C31179">
        <w:rPr>
          <w:rFonts w:ascii="Times New Roman" w:hAnsi="Times New Roman" w:cs="Times New Roman"/>
          <w:sz w:val="24"/>
          <w:szCs w:val="24"/>
        </w:rPr>
        <w:t>De Japanners vonden dat</w:t>
      </w:r>
      <w:r w:rsidR="000D1864" w:rsidRPr="00C31179">
        <w:rPr>
          <w:rFonts w:ascii="Times New Roman" w:hAnsi="Times New Roman" w:cs="Times New Roman"/>
          <w:sz w:val="24"/>
          <w:szCs w:val="24"/>
        </w:rPr>
        <w:t xml:space="preserve"> </w:t>
      </w:r>
      <w:r w:rsidR="006F48A7" w:rsidRPr="00C31179">
        <w:rPr>
          <w:rFonts w:ascii="Times New Roman" w:hAnsi="Times New Roman" w:cs="Times New Roman"/>
          <w:sz w:val="24"/>
          <w:szCs w:val="24"/>
        </w:rPr>
        <w:t>er</w:t>
      </w:r>
      <w:r w:rsidR="000D1864" w:rsidRPr="00C31179">
        <w:rPr>
          <w:rFonts w:ascii="Times New Roman" w:hAnsi="Times New Roman" w:cs="Times New Roman"/>
          <w:sz w:val="24"/>
          <w:szCs w:val="24"/>
        </w:rPr>
        <w:t xml:space="preserve"> </w:t>
      </w:r>
      <w:r w:rsidR="00E00ECB" w:rsidRPr="00C31179">
        <w:rPr>
          <w:rFonts w:ascii="Times New Roman" w:hAnsi="Times New Roman" w:cs="Times New Roman"/>
          <w:sz w:val="24"/>
          <w:szCs w:val="24"/>
        </w:rPr>
        <w:t>evenmin</w:t>
      </w:r>
      <w:r w:rsidR="000D1864" w:rsidRPr="00C31179">
        <w:rPr>
          <w:rFonts w:ascii="Times New Roman" w:hAnsi="Times New Roman" w:cs="Times New Roman"/>
          <w:sz w:val="24"/>
          <w:szCs w:val="24"/>
        </w:rPr>
        <w:t xml:space="preserve"> rekening </w:t>
      </w:r>
      <w:r w:rsidR="006F48A7" w:rsidRPr="00C31179">
        <w:rPr>
          <w:rFonts w:ascii="Times New Roman" w:hAnsi="Times New Roman" w:cs="Times New Roman"/>
          <w:sz w:val="24"/>
          <w:szCs w:val="24"/>
        </w:rPr>
        <w:t xml:space="preserve">werd </w:t>
      </w:r>
      <w:r w:rsidR="000D1864" w:rsidRPr="00C31179">
        <w:rPr>
          <w:rFonts w:ascii="Times New Roman" w:hAnsi="Times New Roman" w:cs="Times New Roman"/>
          <w:sz w:val="24"/>
          <w:szCs w:val="24"/>
        </w:rPr>
        <w:t xml:space="preserve">gehouden met de zieken en ouderen. </w:t>
      </w:r>
      <w:r w:rsidR="006F48A7" w:rsidRPr="00C31179">
        <w:rPr>
          <w:rFonts w:ascii="Times New Roman" w:hAnsi="Times New Roman" w:cs="Times New Roman"/>
          <w:sz w:val="24"/>
          <w:szCs w:val="24"/>
        </w:rPr>
        <w:t>Ze gaven aan dat d</w:t>
      </w:r>
      <w:r w:rsidR="000D1864" w:rsidRPr="00C31179">
        <w:rPr>
          <w:rFonts w:ascii="Times New Roman" w:hAnsi="Times New Roman" w:cs="Times New Roman"/>
          <w:sz w:val="24"/>
          <w:szCs w:val="24"/>
        </w:rPr>
        <w:t>e werkdagen erg lang</w:t>
      </w:r>
      <w:r w:rsidR="006F48A7" w:rsidRPr="00C31179">
        <w:rPr>
          <w:rFonts w:ascii="Times New Roman" w:hAnsi="Times New Roman" w:cs="Times New Roman"/>
          <w:sz w:val="24"/>
          <w:szCs w:val="24"/>
        </w:rPr>
        <w:t xml:space="preserve"> waren, waarna ze </w:t>
      </w:r>
      <w:r w:rsidR="000D1864" w:rsidRPr="00C31179">
        <w:rPr>
          <w:rFonts w:ascii="Times New Roman" w:hAnsi="Times New Roman" w:cs="Times New Roman"/>
          <w:sz w:val="24"/>
          <w:szCs w:val="24"/>
        </w:rPr>
        <w:t xml:space="preserve">beschreven dat </w:t>
      </w:r>
      <w:r w:rsidR="006F48A7" w:rsidRPr="00C31179">
        <w:rPr>
          <w:rFonts w:ascii="Times New Roman" w:hAnsi="Times New Roman" w:cs="Times New Roman"/>
          <w:sz w:val="24"/>
          <w:szCs w:val="24"/>
        </w:rPr>
        <w:t>de</w:t>
      </w:r>
      <w:r w:rsidR="000D1864" w:rsidRPr="00C31179">
        <w:rPr>
          <w:rFonts w:ascii="Times New Roman" w:hAnsi="Times New Roman" w:cs="Times New Roman"/>
          <w:sz w:val="24"/>
          <w:szCs w:val="24"/>
        </w:rPr>
        <w:t xml:space="preserve"> situatie verslechterde toen de Britse soldaten de regie overdroegen aan de Nederlanders. </w:t>
      </w:r>
    </w:p>
    <w:p w:rsidR="000D1864" w:rsidRPr="00C31179" w:rsidRDefault="000D1864"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r>
      <w:r w:rsidR="006F48A7" w:rsidRPr="00C31179">
        <w:rPr>
          <w:rFonts w:ascii="Times New Roman" w:hAnsi="Times New Roman" w:cs="Times New Roman"/>
          <w:sz w:val="24"/>
          <w:szCs w:val="24"/>
        </w:rPr>
        <w:t>De werkgroep schreef</w:t>
      </w:r>
      <w:r w:rsidRPr="00C31179">
        <w:rPr>
          <w:rFonts w:ascii="Times New Roman" w:hAnsi="Times New Roman" w:cs="Times New Roman"/>
          <w:sz w:val="24"/>
          <w:szCs w:val="24"/>
        </w:rPr>
        <w:t xml:space="preserve"> in de petitie dat de oudere en zieke Japanners erg achteruit waren gegaan in de vijf maanden zware arbeid voor de </w:t>
      </w:r>
      <w:r w:rsidR="00BD5A80" w:rsidRPr="00C31179">
        <w:rPr>
          <w:rFonts w:ascii="Times New Roman" w:hAnsi="Times New Roman" w:cs="Times New Roman"/>
          <w:sz w:val="24"/>
          <w:szCs w:val="24"/>
        </w:rPr>
        <w:t>G</w:t>
      </w:r>
      <w:r w:rsidRPr="00C31179">
        <w:rPr>
          <w:rFonts w:ascii="Times New Roman" w:hAnsi="Times New Roman" w:cs="Times New Roman"/>
          <w:sz w:val="24"/>
          <w:szCs w:val="24"/>
        </w:rPr>
        <w:t xml:space="preserve">eallieerden. Nadat het Rode Kruis op controle was geweest, gaven de Nederlandse autoriteiten geen medicijnen meer, tevens werden de voedselrantsoenen verkleind. Het resultaat hiervan was dat de Japanse soldaten erg last </w:t>
      </w:r>
      <w:r w:rsidR="00D2686C" w:rsidRPr="00C31179">
        <w:rPr>
          <w:rFonts w:ascii="Times New Roman" w:hAnsi="Times New Roman" w:cs="Times New Roman"/>
          <w:sz w:val="24"/>
          <w:szCs w:val="24"/>
        </w:rPr>
        <w:t>kregen</w:t>
      </w:r>
      <w:r w:rsidRPr="00C31179">
        <w:rPr>
          <w:rFonts w:ascii="Times New Roman" w:hAnsi="Times New Roman" w:cs="Times New Roman"/>
          <w:sz w:val="24"/>
          <w:szCs w:val="24"/>
        </w:rPr>
        <w:t xml:space="preserve"> van diarree, muggen en vliegen. </w:t>
      </w:r>
      <w:r w:rsidR="00D2686C" w:rsidRPr="00C31179">
        <w:rPr>
          <w:rFonts w:ascii="Times New Roman" w:hAnsi="Times New Roman" w:cs="Times New Roman"/>
          <w:sz w:val="24"/>
          <w:szCs w:val="24"/>
        </w:rPr>
        <w:t>In de petitie stond eveneens</w:t>
      </w:r>
      <w:r w:rsidRPr="00C31179">
        <w:rPr>
          <w:rFonts w:ascii="Times New Roman" w:hAnsi="Times New Roman" w:cs="Times New Roman"/>
          <w:sz w:val="24"/>
          <w:szCs w:val="24"/>
        </w:rPr>
        <w:t xml:space="preserve"> dat officier Hirakawa een groep van </w:t>
      </w:r>
      <w:r w:rsidR="00DE2619" w:rsidRPr="00C31179">
        <w:rPr>
          <w:rFonts w:ascii="Times New Roman" w:hAnsi="Times New Roman" w:cs="Times New Roman"/>
          <w:sz w:val="24"/>
          <w:szCs w:val="24"/>
        </w:rPr>
        <w:t>700</w:t>
      </w:r>
      <w:r w:rsidRPr="00C31179">
        <w:rPr>
          <w:rFonts w:ascii="Times New Roman" w:hAnsi="Times New Roman" w:cs="Times New Roman"/>
          <w:sz w:val="24"/>
          <w:szCs w:val="24"/>
        </w:rPr>
        <w:t xml:space="preserve"> Japanners had moeten samenstellen voor de werkzaamheden in Soerabaja. Hierbij had hij in plaats van </w:t>
      </w:r>
      <w:r w:rsidR="00DE2619" w:rsidRPr="00C31179">
        <w:rPr>
          <w:rFonts w:ascii="Times New Roman" w:hAnsi="Times New Roman" w:cs="Times New Roman"/>
          <w:sz w:val="24"/>
          <w:szCs w:val="24"/>
        </w:rPr>
        <w:t>700</w:t>
      </w:r>
      <w:r w:rsidRPr="00C31179">
        <w:rPr>
          <w:rFonts w:ascii="Times New Roman" w:hAnsi="Times New Roman" w:cs="Times New Roman"/>
          <w:sz w:val="24"/>
          <w:szCs w:val="24"/>
        </w:rPr>
        <w:t xml:space="preserve"> soldaten gekozen voor een groep van </w:t>
      </w:r>
      <w:r w:rsidR="00DE2619" w:rsidRPr="00C31179">
        <w:rPr>
          <w:rFonts w:ascii="Times New Roman" w:hAnsi="Times New Roman" w:cs="Times New Roman"/>
          <w:sz w:val="24"/>
          <w:szCs w:val="24"/>
        </w:rPr>
        <w:t xml:space="preserve">350 </w:t>
      </w:r>
      <w:r w:rsidRPr="00C31179">
        <w:rPr>
          <w:rFonts w:ascii="Times New Roman" w:hAnsi="Times New Roman" w:cs="Times New Roman"/>
          <w:sz w:val="24"/>
          <w:szCs w:val="24"/>
        </w:rPr>
        <w:t xml:space="preserve">soldaten en </w:t>
      </w:r>
      <w:r w:rsidR="00DE2619" w:rsidRPr="00C31179">
        <w:rPr>
          <w:rFonts w:ascii="Times New Roman" w:hAnsi="Times New Roman" w:cs="Times New Roman"/>
          <w:sz w:val="24"/>
          <w:szCs w:val="24"/>
        </w:rPr>
        <w:t>350</w:t>
      </w:r>
      <w:r w:rsidRPr="00C31179">
        <w:rPr>
          <w:rFonts w:ascii="Times New Roman" w:hAnsi="Times New Roman" w:cs="Times New Roman"/>
          <w:sz w:val="24"/>
          <w:szCs w:val="24"/>
        </w:rPr>
        <w:t xml:space="preserve"> man burgerpersoneel. Het burgerpersoneel was ouder en zwakker dan de gemiddelde soldaten. </w:t>
      </w:r>
      <w:r w:rsidRPr="00C31179">
        <w:rPr>
          <w:rStyle w:val="Voetnootmarkering"/>
          <w:rFonts w:ascii="Times New Roman" w:hAnsi="Times New Roman" w:cs="Times New Roman"/>
          <w:sz w:val="24"/>
          <w:szCs w:val="24"/>
        </w:rPr>
        <w:footnoteReference w:id="62"/>
      </w:r>
    </w:p>
    <w:p w:rsidR="000D1864" w:rsidRPr="00C31179" w:rsidRDefault="000D1864"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De Japanse soldaten waren erg boos over de gang van zaken, voornamelijk</w:t>
      </w:r>
      <w:r w:rsidR="00525596" w:rsidRPr="00C31179">
        <w:rPr>
          <w:rFonts w:ascii="Times New Roman" w:hAnsi="Times New Roman" w:cs="Times New Roman"/>
          <w:sz w:val="24"/>
          <w:szCs w:val="24"/>
        </w:rPr>
        <w:t xml:space="preserve"> over het feit</w:t>
      </w:r>
      <w:r w:rsidRPr="00C31179">
        <w:rPr>
          <w:rFonts w:ascii="Times New Roman" w:hAnsi="Times New Roman" w:cs="Times New Roman"/>
          <w:sz w:val="24"/>
          <w:szCs w:val="24"/>
        </w:rPr>
        <w:t xml:space="preserve"> dat h</w:t>
      </w:r>
      <w:r w:rsidR="00E00ECB" w:rsidRPr="00C31179">
        <w:rPr>
          <w:rFonts w:ascii="Times New Roman" w:hAnsi="Times New Roman" w:cs="Times New Roman"/>
          <w:sz w:val="24"/>
          <w:szCs w:val="24"/>
        </w:rPr>
        <w:t>u</w:t>
      </w:r>
      <w:r w:rsidRPr="00C31179">
        <w:rPr>
          <w:rFonts w:ascii="Times New Roman" w:hAnsi="Times New Roman" w:cs="Times New Roman"/>
          <w:sz w:val="24"/>
          <w:szCs w:val="24"/>
        </w:rPr>
        <w:t xml:space="preserve">n een </w:t>
      </w:r>
      <w:r w:rsidR="00F337FD" w:rsidRPr="00C31179">
        <w:rPr>
          <w:rFonts w:ascii="Times New Roman" w:hAnsi="Times New Roman" w:cs="Times New Roman"/>
          <w:sz w:val="24"/>
          <w:szCs w:val="24"/>
        </w:rPr>
        <w:t>repatriëringdatum</w:t>
      </w:r>
      <w:r w:rsidRPr="00C31179">
        <w:rPr>
          <w:rFonts w:ascii="Times New Roman" w:hAnsi="Times New Roman" w:cs="Times New Roman"/>
          <w:sz w:val="24"/>
          <w:szCs w:val="24"/>
        </w:rPr>
        <w:t xml:space="preserve"> in het vooruitzicht was gesteld en dat de afspraak </w:t>
      </w:r>
      <w:r w:rsidRPr="00C31179">
        <w:rPr>
          <w:rFonts w:ascii="Times New Roman" w:hAnsi="Times New Roman" w:cs="Times New Roman"/>
          <w:sz w:val="24"/>
          <w:szCs w:val="24"/>
        </w:rPr>
        <w:lastRenderedPageBreak/>
        <w:t xml:space="preserve">hierover niet werd nagekomen. Dit leidde er toe dat de stemming </w:t>
      </w:r>
      <w:r w:rsidR="00D2686C" w:rsidRPr="00C31179">
        <w:rPr>
          <w:rFonts w:ascii="Times New Roman" w:hAnsi="Times New Roman" w:cs="Times New Roman"/>
          <w:sz w:val="24"/>
          <w:szCs w:val="24"/>
        </w:rPr>
        <w:t>in</w:t>
      </w:r>
      <w:r w:rsidRPr="00C31179">
        <w:rPr>
          <w:rFonts w:ascii="Times New Roman" w:hAnsi="Times New Roman" w:cs="Times New Roman"/>
          <w:sz w:val="24"/>
          <w:szCs w:val="24"/>
        </w:rPr>
        <w:t xml:space="preserve"> de werkgroep erg verslechterde. De datum werd een aantal keer verplaatst, wat de Japanners zwaar viel. Tegelijkertijd hoorden zij dat vele gezonde Japanners uit</w:t>
      </w:r>
      <w:r w:rsidR="00D2686C" w:rsidRPr="00C31179">
        <w:rPr>
          <w:rFonts w:ascii="Times New Roman" w:hAnsi="Times New Roman" w:cs="Times New Roman"/>
          <w:sz w:val="24"/>
          <w:szCs w:val="24"/>
        </w:rPr>
        <w:t xml:space="preserve"> Priok wel werden gerepatrieerd wat door hun oneerlijk werd gevonden.</w:t>
      </w:r>
      <w:r w:rsidRPr="00C31179">
        <w:rPr>
          <w:rFonts w:ascii="Times New Roman" w:hAnsi="Times New Roman" w:cs="Times New Roman"/>
          <w:sz w:val="24"/>
          <w:szCs w:val="24"/>
        </w:rPr>
        <w:t xml:space="preserve"> </w:t>
      </w:r>
      <w:r w:rsidR="00D2686C" w:rsidRPr="00C31179">
        <w:rPr>
          <w:rFonts w:ascii="Times New Roman" w:hAnsi="Times New Roman" w:cs="Times New Roman"/>
          <w:sz w:val="24"/>
          <w:szCs w:val="24"/>
        </w:rPr>
        <w:t>D</w:t>
      </w:r>
      <w:r w:rsidRPr="00C31179">
        <w:rPr>
          <w:rFonts w:ascii="Times New Roman" w:hAnsi="Times New Roman" w:cs="Times New Roman"/>
          <w:sz w:val="24"/>
          <w:szCs w:val="24"/>
        </w:rPr>
        <w:t xml:space="preserve">e Japanners </w:t>
      </w:r>
      <w:r w:rsidR="00D2686C" w:rsidRPr="00C31179">
        <w:rPr>
          <w:rFonts w:ascii="Times New Roman" w:hAnsi="Times New Roman" w:cs="Times New Roman"/>
          <w:sz w:val="24"/>
          <w:szCs w:val="24"/>
        </w:rPr>
        <w:t xml:space="preserve">schrijven dat zij alleen </w:t>
      </w:r>
      <w:r w:rsidRPr="00C31179">
        <w:rPr>
          <w:rFonts w:ascii="Times New Roman" w:hAnsi="Times New Roman" w:cs="Times New Roman"/>
          <w:sz w:val="24"/>
          <w:szCs w:val="24"/>
        </w:rPr>
        <w:t>het kam</w:t>
      </w:r>
      <w:r w:rsidR="00E00ECB" w:rsidRPr="00C31179">
        <w:rPr>
          <w:rFonts w:ascii="Times New Roman" w:hAnsi="Times New Roman" w:cs="Times New Roman"/>
          <w:sz w:val="24"/>
          <w:szCs w:val="24"/>
        </w:rPr>
        <w:t xml:space="preserve">p uit </w:t>
      </w:r>
      <w:r w:rsidR="00D2686C" w:rsidRPr="00C31179">
        <w:rPr>
          <w:rFonts w:ascii="Times New Roman" w:hAnsi="Times New Roman" w:cs="Times New Roman"/>
          <w:sz w:val="24"/>
          <w:szCs w:val="24"/>
        </w:rPr>
        <w:t xml:space="preserve">mochten </w:t>
      </w:r>
      <w:r w:rsidR="00E00ECB" w:rsidRPr="00C31179">
        <w:rPr>
          <w:rFonts w:ascii="Times New Roman" w:hAnsi="Times New Roman" w:cs="Times New Roman"/>
          <w:sz w:val="24"/>
          <w:szCs w:val="24"/>
        </w:rPr>
        <w:t>voor werkzaamheden</w:t>
      </w:r>
      <w:r w:rsidRPr="00C31179">
        <w:rPr>
          <w:rFonts w:ascii="Times New Roman" w:hAnsi="Times New Roman" w:cs="Times New Roman"/>
          <w:sz w:val="24"/>
          <w:szCs w:val="24"/>
        </w:rPr>
        <w:t>. A</w:t>
      </w:r>
      <w:r w:rsidR="00D2686C" w:rsidRPr="00C31179">
        <w:rPr>
          <w:rFonts w:ascii="Times New Roman" w:hAnsi="Times New Roman" w:cs="Times New Roman"/>
          <w:sz w:val="24"/>
          <w:szCs w:val="24"/>
        </w:rPr>
        <w:t xml:space="preserve">ls laatste punt vermelden ze </w:t>
      </w:r>
      <w:r w:rsidRPr="00C31179">
        <w:rPr>
          <w:rFonts w:ascii="Times New Roman" w:hAnsi="Times New Roman" w:cs="Times New Roman"/>
          <w:sz w:val="24"/>
          <w:szCs w:val="24"/>
        </w:rPr>
        <w:t xml:space="preserve">de volledige censuur op post, waarbij geen brieven van en naar Japan </w:t>
      </w:r>
      <w:r w:rsidR="00525596" w:rsidRPr="00C31179">
        <w:rPr>
          <w:rFonts w:ascii="Times New Roman" w:hAnsi="Times New Roman" w:cs="Times New Roman"/>
          <w:sz w:val="24"/>
          <w:szCs w:val="24"/>
        </w:rPr>
        <w:t>verstuurd mochten worden</w:t>
      </w:r>
      <w:r w:rsidRPr="00C31179">
        <w:rPr>
          <w:rFonts w:ascii="Times New Roman" w:hAnsi="Times New Roman" w:cs="Times New Roman"/>
          <w:sz w:val="24"/>
          <w:szCs w:val="24"/>
        </w:rPr>
        <w:t>.</w:t>
      </w:r>
      <w:r w:rsidRPr="00C31179">
        <w:rPr>
          <w:rStyle w:val="Voetnootmarkering"/>
          <w:rFonts w:ascii="Times New Roman" w:hAnsi="Times New Roman" w:cs="Times New Roman"/>
          <w:sz w:val="24"/>
          <w:szCs w:val="24"/>
        </w:rPr>
        <w:footnoteReference w:id="63"/>
      </w:r>
      <w:r w:rsidRPr="00C31179">
        <w:rPr>
          <w:rFonts w:ascii="Times New Roman" w:hAnsi="Times New Roman" w:cs="Times New Roman"/>
          <w:sz w:val="24"/>
          <w:szCs w:val="24"/>
        </w:rPr>
        <w:t xml:space="preserve"> </w:t>
      </w:r>
    </w:p>
    <w:p w:rsidR="005B3CD6" w:rsidRPr="00C31179" w:rsidRDefault="005B3CD6"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Door deze factoren ontstond er een verandering in de houdin</w:t>
      </w:r>
      <w:r w:rsidR="000D4D37" w:rsidRPr="00C31179">
        <w:rPr>
          <w:rFonts w:ascii="Times New Roman" w:hAnsi="Times New Roman" w:cs="Times New Roman"/>
          <w:sz w:val="24"/>
          <w:szCs w:val="24"/>
        </w:rPr>
        <w:t>g van de Japanners tegenover het gezag van de Nederlandse</w:t>
      </w:r>
      <w:r w:rsidRPr="00C31179">
        <w:rPr>
          <w:rFonts w:ascii="Times New Roman" w:hAnsi="Times New Roman" w:cs="Times New Roman"/>
          <w:sz w:val="24"/>
          <w:szCs w:val="24"/>
        </w:rPr>
        <w:t xml:space="preserve"> regering. Dit uitte zich onder andere in onrust in de interneringskampen in Nederlands-Indië en tevens vond er een waarneembare verzwakking van de werkethiek plaats. </w:t>
      </w:r>
      <w:r w:rsidR="004C4553" w:rsidRPr="00C31179">
        <w:rPr>
          <w:rFonts w:ascii="Times New Roman" w:hAnsi="Times New Roman" w:cs="Times New Roman"/>
          <w:sz w:val="24"/>
          <w:szCs w:val="24"/>
        </w:rPr>
        <w:t xml:space="preserve">Dit stond gerapporteerd in het </w:t>
      </w:r>
      <w:r w:rsidRPr="00C31179">
        <w:rPr>
          <w:rFonts w:ascii="Times New Roman" w:hAnsi="Times New Roman" w:cs="Times New Roman"/>
          <w:sz w:val="24"/>
          <w:szCs w:val="24"/>
        </w:rPr>
        <w:t xml:space="preserve">geheime document </w:t>
      </w:r>
      <w:r w:rsidR="00525596" w:rsidRPr="00C31179">
        <w:rPr>
          <w:rFonts w:ascii="Times New Roman" w:hAnsi="Times New Roman" w:cs="Times New Roman"/>
          <w:sz w:val="24"/>
          <w:szCs w:val="24"/>
        </w:rPr>
        <w:t xml:space="preserve">van 24 oktober 1946 </w:t>
      </w:r>
      <w:r w:rsidRPr="00C31179">
        <w:rPr>
          <w:rFonts w:ascii="Times New Roman" w:hAnsi="Times New Roman" w:cs="Times New Roman"/>
          <w:sz w:val="24"/>
          <w:szCs w:val="24"/>
        </w:rPr>
        <w:t>van de geallieerde militaire administratie. Het hoofd van de General Staff van de Allied Forces Nederlands East Indies (AFNEI) had uit inlichtingen vernomen dat er algehele onrust heerste onder de Japanse koelies. Deze onrust zou alleen weg worden genomen als er een definitieve evacuatiedatum werd geprikt</w:t>
      </w:r>
      <w:r w:rsidR="004C4553" w:rsidRPr="00C31179">
        <w:rPr>
          <w:rFonts w:ascii="Times New Roman" w:hAnsi="Times New Roman" w:cs="Times New Roman"/>
          <w:sz w:val="24"/>
          <w:szCs w:val="24"/>
        </w:rPr>
        <w:t xml:space="preserve">. </w:t>
      </w:r>
      <w:r w:rsidRPr="00C31179">
        <w:rPr>
          <w:rFonts w:ascii="Times New Roman" w:hAnsi="Times New Roman" w:cs="Times New Roman"/>
          <w:sz w:val="24"/>
          <w:szCs w:val="24"/>
        </w:rPr>
        <w:t xml:space="preserve">Dit zou de Japanners houvast geven, waardoor ze de resterende tijd in Nederlands-Indië zonder gewelddadige uitspattingen of opstanden door zouden brengen. Het uitdragen van orders door lager Nederlands militair of burgerpersoneel werd vermeden, want de Japanse officieren moesten deze taak vervullen. Zij zouden op hun beurt orders van Nederlandse officieren krijgen. Dit zou de werkethiek ten goede komen. De Japanners hadden de JSP status aangenomen en dit maakte van hen geen krijgsgevangen, maar een coöpererend verslagen leger. De Geallieerden adviseerden om de Japanners orders te geven via hun eigen hiërarchie zodat een gevoel van waardigheid zou bestaan. In het document werd geadviseerd om beide punten te verwezenlijken, anders konden opstanden onder de Japanners ontstaan. </w:t>
      </w:r>
      <w:r w:rsidRPr="00C31179">
        <w:rPr>
          <w:rStyle w:val="Voetnootmarkering"/>
          <w:rFonts w:ascii="Times New Roman" w:hAnsi="Times New Roman" w:cs="Times New Roman"/>
          <w:sz w:val="24"/>
          <w:szCs w:val="24"/>
        </w:rPr>
        <w:footnoteReference w:id="64"/>
      </w:r>
    </w:p>
    <w:p w:rsidR="00420078" w:rsidRPr="00C31179" w:rsidRDefault="000D1864"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r>
      <w:r w:rsidR="00420078" w:rsidRPr="00C31179">
        <w:rPr>
          <w:rFonts w:ascii="Times New Roman" w:hAnsi="Times New Roman" w:cs="Times New Roman"/>
          <w:sz w:val="24"/>
          <w:szCs w:val="24"/>
        </w:rPr>
        <w:t>In mei 1946 was er een bijeenkomst van</w:t>
      </w:r>
      <w:r w:rsidR="004C4553" w:rsidRPr="00C31179">
        <w:rPr>
          <w:rFonts w:ascii="Times New Roman" w:hAnsi="Times New Roman" w:cs="Times New Roman"/>
          <w:sz w:val="24"/>
          <w:szCs w:val="24"/>
        </w:rPr>
        <w:t xml:space="preserve"> </w:t>
      </w:r>
      <w:r w:rsidR="00420078" w:rsidRPr="00C31179">
        <w:rPr>
          <w:rFonts w:ascii="Times New Roman" w:hAnsi="Times New Roman" w:cs="Times New Roman"/>
          <w:sz w:val="24"/>
          <w:szCs w:val="24"/>
        </w:rPr>
        <w:t>Mountbatten en van</w:t>
      </w:r>
      <w:r w:rsidR="004C4553" w:rsidRPr="00C31179">
        <w:rPr>
          <w:rFonts w:ascii="Times New Roman" w:hAnsi="Times New Roman" w:cs="Times New Roman"/>
          <w:sz w:val="24"/>
          <w:szCs w:val="24"/>
        </w:rPr>
        <w:t xml:space="preserve"> </w:t>
      </w:r>
      <w:r w:rsidR="00420078" w:rsidRPr="00C31179">
        <w:rPr>
          <w:rFonts w:ascii="Times New Roman" w:hAnsi="Times New Roman" w:cs="Times New Roman"/>
          <w:sz w:val="24"/>
          <w:szCs w:val="24"/>
        </w:rPr>
        <w:t>Mook in Singapore. Tijdens de bijeenkomst uitte lord Mountbatten zijn kritiek over de behandeling van Japanse koelies door de Nederlanders. Mountbatten haalde de petitie van de Japanse werkploeg te Soerabaja aan. Hierop beloofde van Mook een onderzoek in te stellen naar de misstanden in Soerabaja.</w:t>
      </w:r>
      <w:r w:rsidR="00420078" w:rsidRPr="00C31179">
        <w:rPr>
          <w:rStyle w:val="Voetnootmarkering"/>
          <w:rFonts w:ascii="Times New Roman" w:hAnsi="Times New Roman" w:cs="Times New Roman"/>
          <w:sz w:val="24"/>
          <w:szCs w:val="24"/>
        </w:rPr>
        <w:footnoteReference w:id="65"/>
      </w:r>
      <w:r w:rsidR="00420078" w:rsidRPr="00C31179">
        <w:rPr>
          <w:rFonts w:ascii="Times New Roman" w:hAnsi="Times New Roman" w:cs="Times New Roman"/>
          <w:sz w:val="24"/>
          <w:szCs w:val="24"/>
        </w:rPr>
        <w:t xml:space="preserve"> Dit rapport verscheen aan het eind van 1946 en beschreef een heel andere situatie dan de Japanse werkgroep suggereerde. Het onderzoek werd gedaan door de </w:t>
      </w:r>
      <w:r w:rsidR="00420078" w:rsidRPr="00C31179">
        <w:rPr>
          <w:rFonts w:ascii="Times New Roman" w:hAnsi="Times New Roman" w:cs="Times New Roman"/>
          <w:sz w:val="24"/>
          <w:szCs w:val="24"/>
        </w:rPr>
        <w:lastRenderedPageBreak/>
        <w:t xml:space="preserve">Netherlands Forces Intelligence Service (NEFIS); hoofd van het onderzoek </w:t>
      </w:r>
      <w:r w:rsidR="00B8744F" w:rsidRPr="00C31179">
        <w:rPr>
          <w:rFonts w:ascii="Times New Roman" w:hAnsi="Times New Roman" w:cs="Times New Roman"/>
          <w:sz w:val="24"/>
          <w:szCs w:val="24"/>
        </w:rPr>
        <w:t>was</w:t>
      </w:r>
      <w:r w:rsidR="004C4553" w:rsidRPr="00C31179">
        <w:rPr>
          <w:rFonts w:ascii="Times New Roman" w:hAnsi="Times New Roman" w:cs="Times New Roman"/>
          <w:sz w:val="24"/>
          <w:szCs w:val="24"/>
        </w:rPr>
        <w:t xml:space="preserve"> </w:t>
      </w:r>
      <w:r w:rsidR="00420078" w:rsidRPr="00C31179">
        <w:rPr>
          <w:rFonts w:ascii="Times New Roman" w:hAnsi="Times New Roman" w:cs="Times New Roman"/>
          <w:sz w:val="24"/>
          <w:szCs w:val="24"/>
        </w:rPr>
        <w:t xml:space="preserve">Luitenant Schouten. </w:t>
      </w:r>
    </w:p>
    <w:p w:rsidR="00420078" w:rsidRPr="00C31179" w:rsidRDefault="00420078" w:rsidP="00320042">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Het document beschreef dat er sprake was van</w:t>
      </w:r>
      <w:r w:rsidR="00B8744F" w:rsidRPr="00C31179">
        <w:rPr>
          <w:rFonts w:ascii="Times New Roman" w:hAnsi="Times New Roman" w:cs="Times New Roman"/>
          <w:sz w:val="24"/>
          <w:szCs w:val="24"/>
        </w:rPr>
        <w:t xml:space="preserve"> de mogelijkheid tot</w:t>
      </w:r>
      <w:r w:rsidR="004C4553" w:rsidRPr="00C31179">
        <w:rPr>
          <w:rFonts w:ascii="Times New Roman" w:hAnsi="Times New Roman" w:cs="Times New Roman"/>
          <w:sz w:val="24"/>
          <w:szCs w:val="24"/>
        </w:rPr>
        <w:t xml:space="preserve"> </w:t>
      </w:r>
      <w:r w:rsidRPr="00C31179">
        <w:rPr>
          <w:rFonts w:ascii="Times New Roman" w:hAnsi="Times New Roman" w:cs="Times New Roman"/>
          <w:sz w:val="24"/>
          <w:szCs w:val="24"/>
        </w:rPr>
        <w:t xml:space="preserve">telefooncommunicatie voor twintig kampen in Java. </w:t>
      </w:r>
      <w:r w:rsidR="00B8744F" w:rsidRPr="00C31179">
        <w:rPr>
          <w:rFonts w:ascii="Times New Roman" w:hAnsi="Times New Roman" w:cs="Times New Roman"/>
          <w:sz w:val="24"/>
          <w:szCs w:val="24"/>
        </w:rPr>
        <w:t xml:space="preserve">Verder </w:t>
      </w:r>
      <w:r w:rsidRPr="00C31179">
        <w:rPr>
          <w:rFonts w:ascii="Times New Roman" w:hAnsi="Times New Roman" w:cs="Times New Roman"/>
          <w:sz w:val="24"/>
          <w:szCs w:val="24"/>
        </w:rPr>
        <w:t>beschikte het 16</w:t>
      </w:r>
      <w:r w:rsidRPr="00C31179">
        <w:rPr>
          <w:rFonts w:ascii="Times New Roman" w:hAnsi="Times New Roman" w:cs="Times New Roman"/>
          <w:sz w:val="24"/>
          <w:szCs w:val="24"/>
          <w:vertAlign w:val="superscript"/>
        </w:rPr>
        <w:t>e</w:t>
      </w:r>
      <w:r w:rsidRPr="00C31179">
        <w:rPr>
          <w:rFonts w:ascii="Times New Roman" w:hAnsi="Times New Roman" w:cs="Times New Roman"/>
          <w:sz w:val="24"/>
          <w:szCs w:val="24"/>
        </w:rPr>
        <w:t xml:space="preserve"> leger over radioapparatuur, waarmee geheel Indonesië en Singapore kon</w:t>
      </w:r>
      <w:r w:rsidR="00B8744F" w:rsidRPr="00C31179">
        <w:rPr>
          <w:rFonts w:ascii="Times New Roman" w:hAnsi="Times New Roman" w:cs="Times New Roman"/>
          <w:sz w:val="24"/>
          <w:szCs w:val="24"/>
        </w:rPr>
        <w:t>den</w:t>
      </w:r>
      <w:r w:rsidRPr="00C31179">
        <w:rPr>
          <w:rFonts w:ascii="Times New Roman" w:hAnsi="Times New Roman" w:cs="Times New Roman"/>
          <w:sz w:val="24"/>
          <w:szCs w:val="24"/>
        </w:rPr>
        <w:t xml:space="preserve"> worden </w:t>
      </w:r>
      <w:r w:rsidR="00F337FD" w:rsidRPr="00C31179">
        <w:rPr>
          <w:rFonts w:ascii="Times New Roman" w:hAnsi="Times New Roman" w:cs="Times New Roman"/>
          <w:sz w:val="24"/>
          <w:szCs w:val="24"/>
        </w:rPr>
        <w:t xml:space="preserve">bereikt. </w:t>
      </w:r>
      <w:r w:rsidRPr="00C31179">
        <w:rPr>
          <w:rFonts w:ascii="Times New Roman" w:hAnsi="Times New Roman" w:cs="Times New Roman"/>
          <w:sz w:val="24"/>
          <w:szCs w:val="24"/>
        </w:rPr>
        <w:t xml:space="preserve">Tevens beschikte het Japanse leger over een radioluisterpost van twaalf man, hieronder vielen o.a. vertalers en correspondenten. </w:t>
      </w:r>
      <w:r w:rsidR="00B8744F" w:rsidRPr="00C31179">
        <w:rPr>
          <w:rFonts w:ascii="Times New Roman" w:hAnsi="Times New Roman" w:cs="Times New Roman"/>
          <w:sz w:val="24"/>
          <w:szCs w:val="24"/>
        </w:rPr>
        <w:t>Volgens het rapport was er</w:t>
      </w:r>
      <w:r w:rsidRPr="00C31179">
        <w:rPr>
          <w:rFonts w:ascii="Times New Roman" w:hAnsi="Times New Roman" w:cs="Times New Roman"/>
          <w:sz w:val="24"/>
          <w:szCs w:val="24"/>
        </w:rPr>
        <w:t xml:space="preserve"> wel degelijk postcontact tussen Nederlands-Indië en Japan. Er was per interneringskamp een Japanse officier aangewezen om dit proces te overzien. De kampen werden veelal bewaakt door eigen Japans personeel. Het Nederlandse leger gaf aan dat de voorlopige repatriatie datum op dat moment op 1 maart 1947 stond, maar dat de repatriatie van de zieken spoedig van start zou gaan.</w:t>
      </w:r>
      <w:r w:rsidRPr="00C31179">
        <w:rPr>
          <w:rStyle w:val="Voetnootmarkering"/>
          <w:rFonts w:ascii="Times New Roman" w:hAnsi="Times New Roman" w:cs="Times New Roman"/>
          <w:sz w:val="24"/>
          <w:szCs w:val="24"/>
        </w:rPr>
        <w:footnoteReference w:id="66"/>
      </w:r>
      <w:r w:rsidRPr="00C31179">
        <w:rPr>
          <w:rFonts w:ascii="Times New Roman" w:hAnsi="Times New Roman" w:cs="Times New Roman"/>
          <w:sz w:val="24"/>
          <w:szCs w:val="24"/>
        </w:rPr>
        <w:t xml:space="preserve"> Uit dit rapport kan worden geconcludeerd dat de Nederlandse overheid de Japanse geïnterneerden in Nederlands-Indië wel</w:t>
      </w:r>
      <w:r w:rsidR="00C81404" w:rsidRPr="00C31179">
        <w:rPr>
          <w:rFonts w:ascii="Times New Roman" w:hAnsi="Times New Roman" w:cs="Times New Roman"/>
          <w:sz w:val="24"/>
          <w:szCs w:val="24"/>
        </w:rPr>
        <w:t xml:space="preserve"> </w:t>
      </w:r>
      <w:r w:rsidRPr="00C31179">
        <w:rPr>
          <w:rFonts w:ascii="Times New Roman" w:hAnsi="Times New Roman" w:cs="Times New Roman"/>
          <w:sz w:val="24"/>
          <w:szCs w:val="24"/>
        </w:rPr>
        <w:t xml:space="preserve">degelijk goed behandelde. </w:t>
      </w:r>
    </w:p>
    <w:p w:rsidR="00A956BA" w:rsidRPr="00C31179" w:rsidRDefault="00A956BA"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 xml:space="preserve">Uit militaire rapporten uit april 1946 blijkt dat de Japanse koelies voornamelijk geplaatst waren op Java; hier verbleven zo’n </w:t>
      </w:r>
      <w:r w:rsidR="00DE2619" w:rsidRPr="00C31179">
        <w:rPr>
          <w:rFonts w:ascii="Times New Roman" w:hAnsi="Times New Roman" w:cs="Times New Roman"/>
          <w:sz w:val="24"/>
          <w:szCs w:val="24"/>
        </w:rPr>
        <w:t xml:space="preserve">11.000 </w:t>
      </w:r>
      <w:r w:rsidRPr="00C31179">
        <w:rPr>
          <w:rFonts w:ascii="Times New Roman" w:hAnsi="Times New Roman" w:cs="Times New Roman"/>
          <w:sz w:val="24"/>
          <w:szCs w:val="24"/>
        </w:rPr>
        <w:t>Japanners.</w:t>
      </w:r>
      <w:r w:rsidR="002C6E68" w:rsidRPr="00C31179">
        <w:rPr>
          <w:rFonts w:ascii="Times New Roman" w:hAnsi="Times New Roman" w:cs="Times New Roman"/>
          <w:sz w:val="24"/>
          <w:szCs w:val="24"/>
        </w:rPr>
        <w:t xml:space="preserve"> </w:t>
      </w:r>
      <w:r w:rsidRPr="00C31179">
        <w:rPr>
          <w:rFonts w:ascii="Times New Roman" w:hAnsi="Times New Roman" w:cs="Times New Roman"/>
          <w:sz w:val="24"/>
          <w:szCs w:val="24"/>
        </w:rPr>
        <w:t xml:space="preserve">Hiervan werkten </w:t>
      </w:r>
      <w:r w:rsidR="00F337FD" w:rsidRPr="00C31179">
        <w:rPr>
          <w:rFonts w:ascii="Times New Roman" w:hAnsi="Times New Roman" w:cs="Times New Roman"/>
          <w:sz w:val="24"/>
          <w:szCs w:val="24"/>
        </w:rPr>
        <w:t xml:space="preserve">er </w:t>
      </w:r>
      <w:r w:rsidRPr="00C31179">
        <w:rPr>
          <w:rFonts w:ascii="Times New Roman" w:hAnsi="Times New Roman" w:cs="Times New Roman"/>
          <w:sz w:val="24"/>
          <w:szCs w:val="24"/>
        </w:rPr>
        <w:t xml:space="preserve">ongeveer </w:t>
      </w:r>
      <w:r w:rsidR="00DE2619" w:rsidRPr="00C31179">
        <w:rPr>
          <w:rFonts w:ascii="Times New Roman" w:hAnsi="Times New Roman" w:cs="Times New Roman"/>
          <w:sz w:val="24"/>
          <w:szCs w:val="24"/>
        </w:rPr>
        <w:t>7300</w:t>
      </w:r>
      <w:r w:rsidRPr="00C31179">
        <w:rPr>
          <w:rFonts w:ascii="Times New Roman" w:hAnsi="Times New Roman" w:cs="Times New Roman"/>
          <w:sz w:val="24"/>
          <w:szCs w:val="24"/>
        </w:rPr>
        <w:t xml:space="preserve"> in Batavia; de overigen werkten in Bandoeng en Soerabaja. Er was een andere groep van ongeveer </w:t>
      </w:r>
      <w:r w:rsidR="00C81404" w:rsidRPr="00C31179">
        <w:rPr>
          <w:rFonts w:ascii="Times New Roman" w:hAnsi="Times New Roman" w:cs="Times New Roman"/>
          <w:sz w:val="24"/>
          <w:szCs w:val="24"/>
        </w:rPr>
        <w:t>1.000</w:t>
      </w:r>
      <w:r w:rsidR="004C4553" w:rsidRPr="00C31179">
        <w:rPr>
          <w:rFonts w:ascii="Times New Roman" w:hAnsi="Times New Roman" w:cs="Times New Roman"/>
          <w:sz w:val="24"/>
          <w:szCs w:val="24"/>
        </w:rPr>
        <w:t xml:space="preserve"> </w:t>
      </w:r>
      <w:r w:rsidRPr="00C31179">
        <w:rPr>
          <w:rFonts w:ascii="Times New Roman" w:hAnsi="Times New Roman" w:cs="Times New Roman"/>
          <w:sz w:val="24"/>
          <w:szCs w:val="24"/>
        </w:rPr>
        <w:t xml:space="preserve">Japanners op Sumatra, waarvan ongeveer </w:t>
      </w:r>
      <w:r w:rsidR="00DE2619" w:rsidRPr="00C31179">
        <w:rPr>
          <w:rFonts w:ascii="Times New Roman" w:hAnsi="Times New Roman" w:cs="Times New Roman"/>
          <w:sz w:val="24"/>
          <w:szCs w:val="24"/>
        </w:rPr>
        <w:t>500</w:t>
      </w:r>
      <w:r w:rsidRPr="00C31179">
        <w:rPr>
          <w:rFonts w:ascii="Times New Roman" w:hAnsi="Times New Roman" w:cs="Times New Roman"/>
          <w:sz w:val="24"/>
          <w:szCs w:val="24"/>
        </w:rPr>
        <w:t xml:space="preserve"> in </w:t>
      </w:r>
      <w:r w:rsidR="00F337FD" w:rsidRPr="00C31179">
        <w:rPr>
          <w:rFonts w:ascii="Times New Roman" w:hAnsi="Times New Roman" w:cs="Times New Roman"/>
          <w:sz w:val="24"/>
          <w:szCs w:val="24"/>
        </w:rPr>
        <w:t xml:space="preserve">Palembang, </w:t>
      </w:r>
      <w:r w:rsidR="00DE2619" w:rsidRPr="00C31179">
        <w:rPr>
          <w:rFonts w:ascii="Times New Roman" w:hAnsi="Times New Roman" w:cs="Times New Roman"/>
          <w:sz w:val="24"/>
          <w:szCs w:val="24"/>
        </w:rPr>
        <w:t>300</w:t>
      </w:r>
      <w:r w:rsidRPr="00C31179">
        <w:rPr>
          <w:rFonts w:ascii="Times New Roman" w:hAnsi="Times New Roman" w:cs="Times New Roman"/>
          <w:sz w:val="24"/>
          <w:szCs w:val="24"/>
        </w:rPr>
        <w:t xml:space="preserve"> in Medan en de overige Japanners in Padang. Ongeveer</w:t>
      </w:r>
      <w:r w:rsidR="004C4553" w:rsidRPr="00C31179">
        <w:rPr>
          <w:rFonts w:ascii="Times New Roman" w:hAnsi="Times New Roman" w:cs="Times New Roman"/>
          <w:sz w:val="24"/>
          <w:szCs w:val="24"/>
        </w:rPr>
        <w:t xml:space="preserve"> </w:t>
      </w:r>
      <w:r w:rsidR="00C81404" w:rsidRPr="00C31179">
        <w:rPr>
          <w:rFonts w:ascii="Times New Roman" w:hAnsi="Times New Roman" w:cs="Times New Roman"/>
          <w:sz w:val="24"/>
          <w:szCs w:val="24"/>
        </w:rPr>
        <w:t>1.000</w:t>
      </w:r>
      <w:r w:rsidRPr="00C31179">
        <w:rPr>
          <w:rFonts w:ascii="Times New Roman" w:hAnsi="Times New Roman" w:cs="Times New Roman"/>
          <w:sz w:val="24"/>
          <w:szCs w:val="24"/>
        </w:rPr>
        <w:t xml:space="preserve"> Japanners werden in Nieuw-Guinea in Hollandia aan het werk gezet en een laatste groep van enkele honderden werden op Morotai in de Molukken geplaatst.</w:t>
      </w:r>
      <w:r w:rsidRPr="00C31179">
        <w:rPr>
          <w:rStyle w:val="Voetnootmarkering"/>
          <w:rFonts w:ascii="Times New Roman" w:hAnsi="Times New Roman" w:cs="Times New Roman"/>
          <w:sz w:val="24"/>
          <w:szCs w:val="24"/>
        </w:rPr>
        <w:footnoteReference w:id="67"/>
      </w:r>
      <w:r w:rsidRPr="00C31179">
        <w:rPr>
          <w:rFonts w:ascii="Times New Roman" w:hAnsi="Times New Roman" w:cs="Times New Roman"/>
          <w:sz w:val="24"/>
          <w:szCs w:val="24"/>
        </w:rPr>
        <w:t xml:space="preserve"> </w:t>
      </w:r>
    </w:p>
    <w:p w:rsidR="00320042" w:rsidRDefault="00A956BA" w:rsidP="00320042">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r>
      <w:r w:rsidRPr="00C31179">
        <w:rPr>
          <w:rFonts w:ascii="Times New Roman" w:hAnsi="Times New Roman" w:cs="Times New Roman"/>
          <w:sz w:val="24"/>
          <w:szCs w:val="24"/>
        </w:rPr>
        <w:tab/>
      </w:r>
      <w:r w:rsidR="00A00471" w:rsidRPr="00C31179">
        <w:rPr>
          <w:rFonts w:ascii="Times New Roman" w:hAnsi="Times New Roman" w:cs="Times New Roman"/>
          <w:sz w:val="24"/>
          <w:szCs w:val="24"/>
        </w:rPr>
        <w:t>Na het onderzoek stelde d</w:t>
      </w:r>
      <w:r w:rsidRPr="00C31179">
        <w:rPr>
          <w:rFonts w:ascii="Times New Roman" w:hAnsi="Times New Roman" w:cs="Times New Roman"/>
          <w:sz w:val="24"/>
          <w:szCs w:val="24"/>
        </w:rPr>
        <w:t>e Nederlands</w:t>
      </w:r>
      <w:r w:rsidR="00A00471" w:rsidRPr="00C31179">
        <w:rPr>
          <w:rFonts w:ascii="Times New Roman" w:hAnsi="Times New Roman" w:cs="Times New Roman"/>
          <w:sz w:val="24"/>
          <w:szCs w:val="24"/>
        </w:rPr>
        <w:t>e</w:t>
      </w:r>
      <w:r w:rsidRPr="00C31179">
        <w:rPr>
          <w:rFonts w:ascii="Times New Roman" w:hAnsi="Times New Roman" w:cs="Times New Roman"/>
          <w:sz w:val="24"/>
          <w:szCs w:val="24"/>
        </w:rPr>
        <w:t xml:space="preserve"> regering algemene richtlijnen op, die in oktober 1946 aan het SEAC werden getoond.</w:t>
      </w:r>
      <w:r w:rsidRPr="00C31179">
        <w:rPr>
          <w:rStyle w:val="Voetnootmarkering"/>
          <w:rFonts w:ascii="Times New Roman" w:hAnsi="Times New Roman" w:cs="Times New Roman"/>
          <w:sz w:val="24"/>
          <w:szCs w:val="24"/>
        </w:rPr>
        <w:footnoteReference w:id="68"/>
      </w:r>
      <w:r w:rsidRPr="00C31179">
        <w:rPr>
          <w:rFonts w:ascii="Times New Roman" w:hAnsi="Times New Roman" w:cs="Times New Roman"/>
          <w:sz w:val="24"/>
          <w:szCs w:val="24"/>
        </w:rPr>
        <w:t xml:space="preserve"> Hierin werd onder andere vermeld dat de groep Japanners die de petitie had gemaakt onder </w:t>
      </w:r>
      <w:r w:rsidR="00E2233F" w:rsidRPr="00C31179">
        <w:rPr>
          <w:rFonts w:ascii="Times New Roman" w:hAnsi="Times New Roman" w:cs="Times New Roman"/>
          <w:sz w:val="24"/>
          <w:szCs w:val="24"/>
        </w:rPr>
        <w:t>JSP</w:t>
      </w:r>
      <w:r w:rsidRPr="00C31179">
        <w:rPr>
          <w:rFonts w:ascii="Times New Roman" w:hAnsi="Times New Roman" w:cs="Times New Roman"/>
          <w:sz w:val="24"/>
          <w:szCs w:val="24"/>
        </w:rPr>
        <w:t xml:space="preserve"> viel, waardoor ze geen recht hadden op bescherming op grond van de conventie van Geneve.</w:t>
      </w:r>
      <w:r w:rsidRPr="00C31179">
        <w:rPr>
          <w:rStyle w:val="Voetnootmarkering"/>
          <w:rFonts w:ascii="Times New Roman" w:hAnsi="Times New Roman" w:cs="Times New Roman"/>
          <w:sz w:val="24"/>
          <w:szCs w:val="24"/>
        </w:rPr>
        <w:footnoteReference w:id="69"/>
      </w:r>
      <w:r w:rsidRPr="00C31179">
        <w:rPr>
          <w:rFonts w:ascii="Times New Roman" w:hAnsi="Times New Roman" w:cs="Times New Roman"/>
          <w:sz w:val="24"/>
          <w:szCs w:val="24"/>
        </w:rPr>
        <w:t xml:space="preserve"> Desalniettemin stond in dit document dat de Japanners geweldloos behandeld moesten worden. De behandeling van de Japanners diende te allen tijde menswaardig te zijn en vergelding </w:t>
      </w:r>
      <w:r w:rsidR="00C81404" w:rsidRPr="00C31179">
        <w:rPr>
          <w:rFonts w:ascii="Times New Roman" w:hAnsi="Times New Roman" w:cs="Times New Roman"/>
          <w:sz w:val="24"/>
          <w:szCs w:val="24"/>
        </w:rPr>
        <w:t>was niet toegestaan</w:t>
      </w:r>
      <w:r w:rsidRPr="00C31179">
        <w:rPr>
          <w:rFonts w:ascii="Times New Roman" w:hAnsi="Times New Roman" w:cs="Times New Roman"/>
          <w:sz w:val="24"/>
          <w:szCs w:val="24"/>
        </w:rPr>
        <w:t xml:space="preserve">. Er </w:t>
      </w:r>
      <w:r w:rsidR="004C4553" w:rsidRPr="00C31179">
        <w:rPr>
          <w:rFonts w:ascii="Times New Roman" w:hAnsi="Times New Roman" w:cs="Times New Roman"/>
          <w:sz w:val="24"/>
          <w:szCs w:val="24"/>
        </w:rPr>
        <w:t xml:space="preserve">moest </w:t>
      </w:r>
      <w:r w:rsidRPr="00C31179">
        <w:rPr>
          <w:rFonts w:ascii="Times New Roman" w:hAnsi="Times New Roman" w:cs="Times New Roman"/>
          <w:sz w:val="24"/>
          <w:szCs w:val="24"/>
        </w:rPr>
        <w:t>een scheiding bestaan tussen Japanners en bewakers</w:t>
      </w:r>
      <w:r w:rsidR="00C81404" w:rsidRPr="00C31179">
        <w:rPr>
          <w:rFonts w:ascii="Times New Roman" w:hAnsi="Times New Roman" w:cs="Times New Roman"/>
          <w:sz w:val="24"/>
          <w:szCs w:val="24"/>
        </w:rPr>
        <w:t>,</w:t>
      </w:r>
      <w:r w:rsidRPr="00C31179">
        <w:rPr>
          <w:rFonts w:ascii="Times New Roman" w:hAnsi="Times New Roman" w:cs="Times New Roman"/>
          <w:sz w:val="24"/>
          <w:szCs w:val="24"/>
        </w:rPr>
        <w:t xml:space="preserve"> bijvoorbeeld tijdens het eten. </w:t>
      </w:r>
      <w:r w:rsidR="00C81404" w:rsidRPr="00C31179">
        <w:rPr>
          <w:rFonts w:ascii="Times New Roman" w:hAnsi="Times New Roman" w:cs="Times New Roman"/>
          <w:sz w:val="24"/>
          <w:szCs w:val="24"/>
        </w:rPr>
        <w:t xml:space="preserve">Verder </w:t>
      </w:r>
      <w:r w:rsidR="004C4553" w:rsidRPr="00C31179">
        <w:rPr>
          <w:rFonts w:ascii="Times New Roman" w:hAnsi="Times New Roman" w:cs="Times New Roman"/>
          <w:sz w:val="24"/>
          <w:szCs w:val="24"/>
        </w:rPr>
        <w:t>moest</w:t>
      </w:r>
      <w:r w:rsidRPr="00C31179">
        <w:rPr>
          <w:rFonts w:ascii="Times New Roman" w:hAnsi="Times New Roman" w:cs="Times New Roman"/>
          <w:sz w:val="24"/>
          <w:szCs w:val="24"/>
        </w:rPr>
        <w:t xml:space="preserve"> er grote afstand zijn tussen het kampgebied en de omringende kampongs. Het kamp </w:t>
      </w:r>
      <w:r w:rsidR="004C4553" w:rsidRPr="00C31179">
        <w:rPr>
          <w:rFonts w:ascii="Times New Roman" w:hAnsi="Times New Roman" w:cs="Times New Roman"/>
          <w:sz w:val="24"/>
          <w:szCs w:val="24"/>
        </w:rPr>
        <w:t>moest</w:t>
      </w:r>
      <w:r w:rsidRPr="00C31179">
        <w:rPr>
          <w:rFonts w:ascii="Times New Roman" w:hAnsi="Times New Roman" w:cs="Times New Roman"/>
          <w:sz w:val="24"/>
          <w:szCs w:val="24"/>
        </w:rPr>
        <w:t xml:space="preserve"> </w:t>
      </w:r>
      <w:r w:rsidR="004C4553" w:rsidRPr="00C31179">
        <w:rPr>
          <w:rFonts w:ascii="Times New Roman" w:hAnsi="Times New Roman" w:cs="Times New Roman"/>
          <w:sz w:val="24"/>
          <w:szCs w:val="24"/>
        </w:rPr>
        <w:lastRenderedPageBreak/>
        <w:t xml:space="preserve">worden </w:t>
      </w:r>
      <w:r w:rsidRPr="00C31179">
        <w:rPr>
          <w:rFonts w:ascii="Times New Roman" w:hAnsi="Times New Roman" w:cs="Times New Roman"/>
          <w:sz w:val="24"/>
          <w:szCs w:val="24"/>
        </w:rPr>
        <w:t xml:space="preserve">afgesloten met prikkeldraad. Per kamp zou er een officier moeten worden aangesteld die het gezag op zich nam. </w:t>
      </w:r>
    </w:p>
    <w:p w:rsidR="00A956BA" w:rsidRPr="00C31179" w:rsidRDefault="00A956BA" w:rsidP="00320042">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De Japanners in het kamp zouden onder de Japanse militaire strafcode vallen en de hoofdofficier mocht</w:t>
      </w:r>
      <w:r w:rsidR="004C4553" w:rsidRPr="00C31179">
        <w:rPr>
          <w:rFonts w:ascii="Times New Roman" w:hAnsi="Times New Roman" w:cs="Times New Roman"/>
          <w:sz w:val="24"/>
          <w:szCs w:val="24"/>
        </w:rPr>
        <w:t xml:space="preserve"> </w:t>
      </w:r>
      <w:r w:rsidR="00C81404" w:rsidRPr="00C31179">
        <w:rPr>
          <w:rFonts w:ascii="Times New Roman" w:hAnsi="Times New Roman" w:cs="Times New Roman"/>
          <w:sz w:val="24"/>
          <w:szCs w:val="24"/>
        </w:rPr>
        <w:t>gebruik maken van</w:t>
      </w:r>
      <w:r w:rsidRPr="00C31179">
        <w:rPr>
          <w:rFonts w:ascii="Times New Roman" w:hAnsi="Times New Roman" w:cs="Times New Roman"/>
          <w:sz w:val="24"/>
          <w:szCs w:val="24"/>
        </w:rPr>
        <w:t xml:space="preserve"> milde straffen. Als er in de kampen een door Nederlandse </w:t>
      </w:r>
      <w:r w:rsidR="000D4D37" w:rsidRPr="00C31179">
        <w:rPr>
          <w:rFonts w:ascii="Times New Roman" w:hAnsi="Times New Roman" w:cs="Times New Roman"/>
          <w:sz w:val="24"/>
          <w:szCs w:val="24"/>
        </w:rPr>
        <w:t>gezag</w:t>
      </w:r>
      <w:r w:rsidRPr="00C31179">
        <w:rPr>
          <w:rFonts w:ascii="Times New Roman" w:hAnsi="Times New Roman" w:cs="Times New Roman"/>
          <w:sz w:val="24"/>
          <w:szCs w:val="24"/>
        </w:rPr>
        <w:t xml:space="preserve"> aangewezen bewaking aanwezig was, mocht deze kiezen voor straffen van zwaardere aard. Onthouding van voedsel of slaap </w:t>
      </w:r>
      <w:r w:rsidR="00C81404" w:rsidRPr="00C31179">
        <w:rPr>
          <w:rFonts w:ascii="Times New Roman" w:hAnsi="Times New Roman" w:cs="Times New Roman"/>
          <w:sz w:val="24"/>
          <w:szCs w:val="24"/>
        </w:rPr>
        <w:t>als straf was echter niet toegestaan</w:t>
      </w:r>
      <w:r w:rsidRPr="00C31179">
        <w:rPr>
          <w:rFonts w:ascii="Times New Roman" w:hAnsi="Times New Roman" w:cs="Times New Roman"/>
          <w:sz w:val="24"/>
          <w:szCs w:val="24"/>
        </w:rPr>
        <w:t xml:space="preserve">. Als een Japanner zich onttrok van orders, zou deze door een Nederlandse autoriteit moeten worden berecht en zouden er disciplinaire stappen worden ondernomen. </w:t>
      </w:r>
    </w:p>
    <w:p w:rsidR="00A956BA" w:rsidRPr="00C31179" w:rsidRDefault="00A956BA"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 xml:space="preserve">De maximale tijd van een werkdag </w:t>
      </w:r>
      <w:r w:rsidR="00C81404" w:rsidRPr="00C31179">
        <w:rPr>
          <w:rFonts w:ascii="Times New Roman" w:hAnsi="Times New Roman" w:cs="Times New Roman"/>
          <w:sz w:val="24"/>
          <w:szCs w:val="24"/>
        </w:rPr>
        <w:t>was acht uur;</w:t>
      </w:r>
      <w:r w:rsidRPr="00C31179">
        <w:rPr>
          <w:rFonts w:ascii="Times New Roman" w:hAnsi="Times New Roman" w:cs="Times New Roman"/>
          <w:sz w:val="24"/>
          <w:szCs w:val="24"/>
        </w:rPr>
        <w:t xml:space="preserve"> hierbij kregen de Japanse werkers een middagpauze van één tot anderhalf uur. De Japanners mochten niet ingezet worden in gebieden die als gevaarlijk werden betiteld. Een werkweek moest één </w:t>
      </w:r>
      <w:r w:rsidR="00F337FD" w:rsidRPr="00C31179">
        <w:rPr>
          <w:rFonts w:ascii="Times New Roman" w:hAnsi="Times New Roman" w:cs="Times New Roman"/>
          <w:sz w:val="24"/>
          <w:szCs w:val="24"/>
        </w:rPr>
        <w:t xml:space="preserve">vrije </w:t>
      </w:r>
      <w:r w:rsidRPr="00C31179">
        <w:rPr>
          <w:rFonts w:ascii="Times New Roman" w:hAnsi="Times New Roman" w:cs="Times New Roman"/>
          <w:sz w:val="24"/>
          <w:szCs w:val="24"/>
        </w:rPr>
        <w:t>dag hebben; de zondag. Het contact met de lokale bevolking moest worden ontweken en de Japanners mochten niet rechtstreeks met de Japanse regering in Tokio contact hebben. Slechts één keer per maand was het mogelijk om contact te hebben met Japan, dit contact moest puur persoonlijk naar familie zijn. Per kamp moest radio-ontvangstapparaat aanwezig zijn.</w:t>
      </w:r>
      <w:r w:rsidRPr="00C31179">
        <w:rPr>
          <w:rStyle w:val="Voetnootmarkering"/>
          <w:rFonts w:ascii="Times New Roman" w:hAnsi="Times New Roman" w:cs="Times New Roman"/>
          <w:sz w:val="24"/>
          <w:szCs w:val="24"/>
        </w:rPr>
        <w:footnoteReference w:id="70"/>
      </w:r>
      <w:r w:rsidRPr="00C31179">
        <w:rPr>
          <w:rFonts w:ascii="Times New Roman" w:hAnsi="Times New Roman" w:cs="Times New Roman"/>
          <w:sz w:val="24"/>
          <w:szCs w:val="24"/>
        </w:rPr>
        <w:t xml:space="preserve"> </w:t>
      </w:r>
    </w:p>
    <w:p w:rsidR="00A956BA" w:rsidRPr="00C31179" w:rsidRDefault="00A956BA"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De voedselvoorziening moest voldoen aan</w:t>
      </w:r>
      <w:r w:rsidR="00F50D93" w:rsidRPr="00C31179">
        <w:rPr>
          <w:rFonts w:ascii="Times New Roman" w:hAnsi="Times New Roman" w:cs="Times New Roman"/>
          <w:sz w:val="24"/>
          <w:szCs w:val="24"/>
        </w:rPr>
        <w:t xml:space="preserve"> minstens</w:t>
      </w:r>
      <w:r w:rsidRPr="00C31179">
        <w:rPr>
          <w:rFonts w:ascii="Times New Roman" w:hAnsi="Times New Roman" w:cs="Times New Roman"/>
          <w:sz w:val="24"/>
          <w:szCs w:val="24"/>
        </w:rPr>
        <w:t xml:space="preserve"> 2530 calorieën per dag voor de Japanners die werkten, de zieken moesten 1998 calorieën per dag krijgen. In de bijlage bij </w:t>
      </w:r>
      <w:r w:rsidR="00F50D93" w:rsidRPr="00C31179">
        <w:rPr>
          <w:rFonts w:ascii="Times New Roman" w:hAnsi="Times New Roman" w:cs="Times New Roman"/>
          <w:sz w:val="24"/>
          <w:szCs w:val="24"/>
        </w:rPr>
        <w:t xml:space="preserve">de richtlijnen </w:t>
      </w:r>
      <w:r w:rsidRPr="00C31179">
        <w:rPr>
          <w:rFonts w:ascii="Times New Roman" w:hAnsi="Times New Roman" w:cs="Times New Roman"/>
          <w:sz w:val="24"/>
          <w:szCs w:val="24"/>
        </w:rPr>
        <w:t>staat dat de Japanners elke dag een zekere hoeveelheid rijst, bonen, vlees, groente, fruit, zout en suiker moesten krijgen. Individuele aankopen van voedsel werd niet toegestaan, maar op bepaalde locaties werd toestemming gegeven om vissen te vangen. Op deze manier zou gemakkelijker aan de voedselvoorziening worden voldaan.</w:t>
      </w:r>
    </w:p>
    <w:p w:rsidR="00A00471" w:rsidRPr="00C31179" w:rsidRDefault="00A00471" w:rsidP="00C31179">
      <w:pPr>
        <w:tabs>
          <w:tab w:val="left" w:pos="1260"/>
        </w:tabs>
        <w:spacing w:after="0" w:line="360" w:lineRule="auto"/>
        <w:rPr>
          <w:rFonts w:ascii="Times New Roman" w:hAnsi="Times New Roman" w:cs="Times New Roman"/>
          <w:b/>
          <w:sz w:val="24"/>
          <w:szCs w:val="24"/>
          <w:u w:val="single"/>
        </w:rPr>
      </w:pPr>
      <w:r w:rsidRPr="00C31179">
        <w:rPr>
          <w:rFonts w:ascii="Times New Roman" w:hAnsi="Times New Roman" w:cs="Times New Roman"/>
          <w:sz w:val="24"/>
          <w:szCs w:val="24"/>
        </w:rPr>
        <w:tab/>
      </w:r>
    </w:p>
    <w:p w:rsidR="00D87666" w:rsidRPr="00C31179" w:rsidRDefault="00D87666" w:rsidP="00C31179">
      <w:pPr>
        <w:spacing w:line="360" w:lineRule="auto"/>
        <w:rPr>
          <w:rFonts w:ascii="Times New Roman" w:hAnsi="Times New Roman" w:cs="Times New Roman"/>
          <w:b/>
          <w:sz w:val="24"/>
          <w:szCs w:val="24"/>
          <w:u w:val="single"/>
        </w:rPr>
      </w:pPr>
      <w:r w:rsidRPr="00C31179">
        <w:rPr>
          <w:rFonts w:ascii="Times New Roman" w:hAnsi="Times New Roman" w:cs="Times New Roman"/>
          <w:b/>
          <w:sz w:val="24"/>
          <w:szCs w:val="24"/>
          <w:u w:val="single"/>
        </w:rPr>
        <w:br w:type="page"/>
      </w:r>
    </w:p>
    <w:p w:rsidR="00D7499D" w:rsidRPr="00C31179" w:rsidRDefault="00D7499D" w:rsidP="00C31179">
      <w:pPr>
        <w:spacing w:after="0" w:line="360" w:lineRule="auto"/>
        <w:rPr>
          <w:rFonts w:ascii="Times New Roman" w:hAnsi="Times New Roman" w:cs="Times New Roman"/>
          <w:b/>
          <w:sz w:val="24"/>
          <w:szCs w:val="24"/>
          <w:u w:val="single"/>
        </w:rPr>
      </w:pPr>
      <w:r w:rsidRPr="00C31179">
        <w:rPr>
          <w:rFonts w:ascii="Times New Roman" w:hAnsi="Times New Roman" w:cs="Times New Roman"/>
          <w:b/>
          <w:sz w:val="24"/>
          <w:szCs w:val="24"/>
          <w:u w:val="single"/>
        </w:rPr>
        <w:lastRenderedPageBreak/>
        <w:t xml:space="preserve">Hoofdstuk </w:t>
      </w:r>
      <w:r w:rsidR="000D1864" w:rsidRPr="00C31179">
        <w:rPr>
          <w:rFonts w:ascii="Times New Roman" w:hAnsi="Times New Roman" w:cs="Times New Roman"/>
          <w:b/>
          <w:sz w:val="24"/>
          <w:szCs w:val="24"/>
          <w:u w:val="single"/>
        </w:rPr>
        <w:t>4</w:t>
      </w:r>
    </w:p>
    <w:p w:rsidR="00D7499D" w:rsidRPr="009A2BE3" w:rsidRDefault="000D1864" w:rsidP="00C31179">
      <w:pPr>
        <w:spacing w:after="0" w:line="360" w:lineRule="auto"/>
        <w:rPr>
          <w:rFonts w:ascii="Times New Roman" w:hAnsi="Times New Roman" w:cs="Times New Roman"/>
          <w:sz w:val="24"/>
          <w:szCs w:val="24"/>
        </w:rPr>
      </w:pPr>
      <w:r w:rsidRPr="009A2BE3">
        <w:rPr>
          <w:rFonts w:ascii="Times New Roman" w:hAnsi="Times New Roman" w:cs="Times New Roman"/>
          <w:i/>
          <w:sz w:val="24"/>
          <w:szCs w:val="24"/>
        </w:rPr>
        <w:t>De internationale pressie</w:t>
      </w:r>
    </w:p>
    <w:p w:rsidR="00D7499D" w:rsidRPr="00C31179" w:rsidRDefault="00D7499D" w:rsidP="00C31179">
      <w:pPr>
        <w:spacing w:after="0" w:line="360" w:lineRule="auto"/>
        <w:rPr>
          <w:rFonts w:ascii="Times New Roman" w:hAnsi="Times New Roman" w:cs="Times New Roman"/>
          <w:sz w:val="24"/>
          <w:szCs w:val="24"/>
        </w:rPr>
      </w:pPr>
    </w:p>
    <w:p w:rsidR="0067231A" w:rsidRPr="00C31179" w:rsidRDefault="00A00471"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Na</w:t>
      </w:r>
      <w:r w:rsidR="00634257" w:rsidRPr="00C31179">
        <w:rPr>
          <w:rFonts w:ascii="Times New Roman" w:hAnsi="Times New Roman" w:cs="Times New Roman"/>
          <w:sz w:val="24"/>
          <w:szCs w:val="24"/>
        </w:rPr>
        <w:t xml:space="preserve">dat de Japanse </w:t>
      </w:r>
      <w:r w:rsidR="00DD3F44" w:rsidRPr="00C31179">
        <w:rPr>
          <w:rFonts w:ascii="Times New Roman" w:hAnsi="Times New Roman" w:cs="Times New Roman"/>
          <w:sz w:val="24"/>
          <w:szCs w:val="24"/>
        </w:rPr>
        <w:t xml:space="preserve">petitie </w:t>
      </w:r>
      <w:r w:rsidR="00B96160" w:rsidRPr="00C31179">
        <w:rPr>
          <w:rFonts w:ascii="Times New Roman" w:hAnsi="Times New Roman" w:cs="Times New Roman"/>
          <w:sz w:val="24"/>
          <w:szCs w:val="24"/>
        </w:rPr>
        <w:t xml:space="preserve">in mei 1946 </w:t>
      </w:r>
      <w:r w:rsidR="00DD3F44" w:rsidRPr="00C31179">
        <w:rPr>
          <w:rFonts w:ascii="Times New Roman" w:hAnsi="Times New Roman" w:cs="Times New Roman"/>
          <w:sz w:val="24"/>
          <w:szCs w:val="24"/>
        </w:rPr>
        <w:t>publiekelijk was gemaakt</w:t>
      </w:r>
      <w:r w:rsidR="00B96160" w:rsidRPr="00C31179">
        <w:rPr>
          <w:rFonts w:ascii="Times New Roman" w:hAnsi="Times New Roman" w:cs="Times New Roman"/>
          <w:sz w:val="24"/>
          <w:szCs w:val="24"/>
        </w:rPr>
        <w:t xml:space="preserve">, ontstonden er verschillende weerklanken. Deze slechte publiciteit beïnvloedde verschillende partijen die bettrekkingen met Nederlands-Indië hadden. </w:t>
      </w:r>
      <w:r w:rsidR="00AE1B4D" w:rsidRPr="00C31179">
        <w:rPr>
          <w:rFonts w:ascii="Times New Roman" w:hAnsi="Times New Roman" w:cs="Times New Roman"/>
          <w:sz w:val="24"/>
          <w:szCs w:val="24"/>
        </w:rPr>
        <w:t>Na de bijeenkomst van Mountbatten en van Mook</w:t>
      </w:r>
      <w:r w:rsidR="0093301C" w:rsidRPr="00C31179">
        <w:rPr>
          <w:rFonts w:ascii="Times New Roman" w:hAnsi="Times New Roman" w:cs="Times New Roman"/>
          <w:sz w:val="24"/>
          <w:szCs w:val="24"/>
        </w:rPr>
        <w:t xml:space="preserve"> in mei 1946 </w:t>
      </w:r>
      <w:r w:rsidR="00AF2A28" w:rsidRPr="00C31179">
        <w:rPr>
          <w:rFonts w:ascii="Times New Roman" w:hAnsi="Times New Roman" w:cs="Times New Roman"/>
          <w:sz w:val="24"/>
          <w:szCs w:val="24"/>
        </w:rPr>
        <w:t>uitte</w:t>
      </w:r>
      <w:r w:rsidR="0093301C" w:rsidRPr="00C31179">
        <w:rPr>
          <w:rFonts w:ascii="Times New Roman" w:hAnsi="Times New Roman" w:cs="Times New Roman"/>
          <w:sz w:val="24"/>
          <w:szCs w:val="24"/>
        </w:rPr>
        <w:t xml:space="preserve"> de Britse regering zich </w:t>
      </w:r>
      <w:r w:rsidR="00AF2A28" w:rsidRPr="00C31179">
        <w:rPr>
          <w:rFonts w:ascii="Times New Roman" w:hAnsi="Times New Roman" w:cs="Times New Roman"/>
          <w:sz w:val="24"/>
          <w:szCs w:val="24"/>
        </w:rPr>
        <w:t>kritischer over de</w:t>
      </w:r>
      <w:r w:rsidR="0093301C" w:rsidRPr="00C31179">
        <w:rPr>
          <w:rFonts w:ascii="Times New Roman" w:hAnsi="Times New Roman" w:cs="Times New Roman"/>
          <w:sz w:val="24"/>
          <w:szCs w:val="24"/>
        </w:rPr>
        <w:t xml:space="preserve"> Japanse geïnterneerden.</w:t>
      </w:r>
      <w:r w:rsidR="00EE17BD" w:rsidRPr="00C31179">
        <w:rPr>
          <w:rFonts w:ascii="Times New Roman" w:hAnsi="Times New Roman" w:cs="Times New Roman"/>
          <w:sz w:val="24"/>
          <w:szCs w:val="24"/>
        </w:rPr>
        <w:t xml:space="preserve"> Het Britse gedrag was onderhevig aan een aantal oorzaken, waaronder de internationale opinie. De Britten hadden zelf een grote groep Japanners die zij tewerkstelde</w:t>
      </w:r>
      <w:r w:rsidR="00F50D93" w:rsidRPr="00C31179">
        <w:rPr>
          <w:rFonts w:ascii="Times New Roman" w:hAnsi="Times New Roman" w:cs="Times New Roman"/>
          <w:sz w:val="24"/>
          <w:szCs w:val="24"/>
        </w:rPr>
        <w:t>n</w:t>
      </w:r>
      <w:r w:rsidR="00EE17BD" w:rsidRPr="00C31179">
        <w:rPr>
          <w:rFonts w:ascii="Times New Roman" w:hAnsi="Times New Roman" w:cs="Times New Roman"/>
          <w:sz w:val="24"/>
          <w:szCs w:val="24"/>
        </w:rPr>
        <w:t xml:space="preserve"> in Zuidoost Azië</w:t>
      </w:r>
      <w:r w:rsidR="00F50D93" w:rsidRPr="00C31179">
        <w:rPr>
          <w:rFonts w:ascii="Times New Roman" w:hAnsi="Times New Roman" w:cs="Times New Roman"/>
          <w:sz w:val="24"/>
          <w:szCs w:val="24"/>
        </w:rPr>
        <w:t>;</w:t>
      </w:r>
      <w:r w:rsidR="00EE17BD" w:rsidRPr="00C31179">
        <w:rPr>
          <w:rFonts w:ascii="Times New Roman" w:hAnsi="Times New Roman" w:cs="Times New Roman"/>
          <w:sz w:val="24"/>
          <w:szCs w:val="24"/>
        </w:rPr>
        <w:t xml:space="preserve"> </w:t>
      </w:r>
      <w:r w:rsidR="00BA3756" w:rsidRPr="00C31179">
        <w:rPr>
          <w:rFonts w:ascii="Times New Roman" w:hAnsi="Times New Roman" w:cs="Times New Roman"/>
          <w:sz w:val="24"/>
          <w:szCs w:val="24"/>
        </w:rPr>
        <w:t xml:space="preserve">om deze reden schuwden </w:t>
      </w:r>
      <w:r w:rsidR="00EE17BD" w:rsidRPr="00C31179">
        <w:rPr>
          <w:rFonts w:ascii="Times New Roman" w:hAnsi="Times New Roman" w:cs="Times New Roman"/>
          <w:sz w:val="24"/>
          <w:szCs w:val="24"/>
        </w:rPr>
        <w:t xml:space="preserve">zij publiciteit over deze kwestie. Officieel </w:t>
      </w:r>
      <w:r w:rsidR="00F50D93" w:rsidRPr="00C31179">
        <w:rPr>
          <w:rFonts w:ascii="Times New Roman" w:hAnsi="Times New Roman" w:cs="Times New Roman"/>
          <w:sz w:val="24"/>
          <w:szCs w:val="24"/>
        </w:rPr>
        <w:t xml:space="preserve">had </w:t>
      </w:r>
      <w:r w:rsidR="00EE17BD" w:rsidRPr="00C31179">
        <w:rPr>
          <w:rFonts w:ascii="Times New Roman" w:hAnsi="Times New Roman" w:cs="Times New Roman"/>
          <w:sz w:val="24"/>
          <w:szCs w:val="24"/>
        </w:rPr>
        <w:t xml:space="preserve">het SEAC nog steeds het hoofd gezag over Nederlands-Indië, </w:t>
      </w:r>
      <w:r w:rsidR="00F50D93" w:rsidRPr="00C31179">
        <w:rPr>
          <w:rFonts w:ascii="Times New Roman" w:hAnsi="Times New Roman" w:cs="Times New Roman"/>
          <w:sz w:val="24"/>
          <w:szCs w:val="24"/>
        </w:rPr>
        <w:t xml:space="preserve">zodat </w:t>
      </w:r>
      <w:r w:rsidR="00EE17BD" w:rsidRPr="00C31179">
        <w:rPr>
          <w:rFonts w:ascii="Times New Roman" w:hAnsi="Times New Roman" w:cs="Times New Roman"/>
          <w:sz w:val="24"/>
          <w:szCs w:val="24"/>
        </w:rPr>
        <w:t xml:space="preserve">erge misstanden bij de Japanse koelies voorkomen moesten </w:t>
      </w:r>
      <w:r w:rsidR="00F337FD" w:rsidRPr="00C31179">
        <w:rPr>
          <w:rFonts w:ascii="Times New Roman" w:hAnsi="Times New Roman" w:cs="Times New Roman"/>
          <w:sz w:val="24"/>
          <w:szCs w:val="24"/>
        </w:rPr>
        <w:t xml:space="preserve">worden. </w:t>
      </w:r>
    </w:p>
    <w:p w:rsidR="00DA6D71" w:rsidRPr="00C31179" w:rsidRDefault="0067231A"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 xml:space="preserve">De publiciteit van de petitie stond </w:t>
      </w:r>
      <w:r w:rsidR="00F50D93" w:rsidRPr="00C31179">
        <w:rPr>
          <w:rFonts w:ascii="Times New Roman" w:hAnsi="Times New Roman" w:cs="Times New Roman"/>
          <w:sz w:val="24"/>
          <w:szCs w:val="24"/>
        </w:rPr>
        <w:t xml:space="preserve">behalve </w:t>
      </w:r>
      <w:r w:rsidRPr="00C31179">
        <w:rPr>
          <w:rFonts w:ascii="Times New Roman" w:hAnsi="Times New Roman" w:cs="Times New Roman"/>
          <w:sz w:val="24"/>
          <w:szCs w:val="24"/>
        </w:rPr>
        <w:t xml:space="preserve">de Britten ook de Amerikanen tegen, want dit zou een extra steun in de rug voor de Sovjet-Unie betekenen. De Geallieerden poogden immers na de operatie </w:t>
      </w:r>
      <w:r w:rsidR="00F337FD" w:rsidRPr="00C31179">
        <w:rPr>
          <w:rFonts w:ascii="Times New Roman" w:hAnsi="Times New Roman" w:cs="Times New Roman"/>
          <w:sz w:val="24"/>
          <w:szCs w:val="24"/>
        </w:rPr>
        <w:t xml:space="preserve">Nipoff </w:t>
      </w:r>
      <w:r w:rsidRPr="00C31179">
        <w:rPr>
          <w:rFonts w:ascii="Times New Roman" w:hAnsi="Times New Roman" w:cs="Times New Roman"/>
          <w:sz w:val="24"/>
          <w:szCs w:val="24"/>
        </w:rPr>
        <w:t>de Sovjet-Unie te bewegen om de Japanners die zij gevangen hield te laten evacueren naar Japan. De Sovjet-Unie kon dit gemakkelijk weigeren als zij de petitie van de Japanners in Soerabaja aan zou halen.</w:t>
      </w:r>
      <w:r w:rsidRPr="00C31179">
        <w:rPr>
          <w:rStyle w:val="Voetnootmarkering"/>
          <w:rFonts w:ascii="Times New Roman" w:hAnsi="Times New Roman" w:cs="Times New Roman"/>
          <w:sz w:val="24"/>
          <w:szCs w:val="24"/>
        </w:rPr>
        <w:footnoteReference w:id="71"/>
      </w:r>
      <w:r w:rsidRPr="00C31179">
        <w:rPr>
          <w:rFonts w:ascii="Times New Roman" w:hAnsi="Times New Roman" w:cs="Times New Roman"/>
          <w:sz w:val="24"/>
          <w:szCs w:val="24"/>
        </w:rPr>
        <w:t xml:space="preserve"> De Amerikaanse regering was na de Tweede Wereldoorlog erg druk met een scala van aangelegenheden in Europa en Zuidoost</w:t>
      </w:r>
      <w:r w:rsidR="00CA6281" w:rsidRPr="00C31179">
        <w:rPr>
          <w:rFonts w:ascii="Times New Roman" w:hAnsi="Times New Roman" w:cs="Times New Roman"/>
          <w:sz w:val="24"/>
          <w:szCs w:val="24"/>
        </w:rPr>
        <w:t xml:space="preserve"> </w:t>
      </w:r>
      <w:r w:rsidRPr="00C31179">
        <w:rPr>
          <w:rFonts w:ascii="Times New Roman" w:hAnsi="Times New Roman" w:cs="Times New Roman"/>
          <w:sz w:val="24"/>
          <w:szCs w:val="24"/>
        </w:rPr>
        <w:t xml:space="preserve">Azië. Dit had tot gevolg dat de Verenigde Staten zich niet uitlieten over het gebruik van Japanners in Zuidoost Azië voor werkzaamheden. </w:t>
      </w:r>
    </w:p>
    <w:p w:rsidR="0067231A" w:rsidRPr="00C31179" w:rsidRDefault="00DA6D71"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r>
      <w:r w:rsidR="0067231A" w:rsidRPr="00C31179">
        <w:rPr>
          <w:rFonts w:ascii="Times New Roman" w:hAnsi="Times New Roman" w:cs="Times New Roman"/>
          <w:sz w:val="24"/>
          <w:szCs w:val="24"/>
        </w:rPr>
        <w:t>De reactie van de Nederlandse overheid, zoals het instellen van een onderzoek en</w:t>
      </w:r>
      <w:r w:rsidR="008D575A" w:rsidRPr="00C31179">
        <w:rPr>
          <w:rFonts w:ascii="Times New Roman" w:hAnsi="Times New Roman" w:cs="Times New Roman"/>
          <w:sz w:val="24"/>
          <w:szCs w:val="24"/>
        </w:rPr>
        <w:t xml:space="preserve"> het opstellen van</w:t>
      </w:r>
      <w:r w:rsidR="0067231A" w:rsidRPr="00C31179">
        <w:rPr>
          <w:rFonts w:ascii="Times New Roman" w:hAnsi="Times New Roman" w:cs="Times New Roman"/>
          <w:sz w:val="24"/>
          <w:szCs w:val="24"/>
        </w:rPr>
        <w:t xml:space="preserve"> algemene richtlijnen, bleek de geallieerden tijdelijk gerust te stellen. Dit valt te herleiden uit een brief van het Hoofdkwartier van de SEAC. De volgende passage geeft zelfs aan dat er bij het SEAC werd gedacht dat de situatie in Soerabaja een misverstand was.</w:t>
      </w:r>
    </w:p>
    <w:p w:rsidR="0067231A" w:rsidRPr="00C31179" w:rsidRDefault="0067231A" w:rsidP="00C31179">
      <w:pPr>
        <w:tabs>
          <w:tab w:val="left" w:pos="1260"/>
        </w:tabs>
        <w:spacing w:after="0" w:line="360" w:lineRule="auto"/>
        <w:rPr>
          <w:rFonts w:ascii="Times New Roman" w:hAnsi="Times New Roman" w:cs="Times New Roman"/>
          <w:sz w:val="24"/>
          <w:szCs w:val="24"/>
        </w:rPr>
      </w:pPr>
    </w:p>
    <w:p w:rsidR="0067231A" w:rsidRPr="00C31179" w:rsidRDefault="0067231A" w:rsidP="00C31179">
      <w:pPr>
        <w:tabs>
          <w:tab w:val="left" w:pos="1260"/>
        </w:tabs>
        <w:spacing w:after="0" w:line="360" w:lineRule="auto"/>
        <w:ind w:left="567" w:right="566"/>
        <w:rPr>
          <w:rFonts w:ascii="Times New Roman" w:hAnsi="Times New Roman" w:cs="Times New Roman"/>
          <w:sz w:val="20"/>
          <w:szCs w:val="20"/>
          <w:lang w:val="en-US"/>
        </w:rPr>
      </w:pPr>
      <w:r w:rsidRPr="00C31179">
        <w:rPr>
          <w:rFonts w:ascii="Times New Roman" w:hAnsi="Times New Roman" w:cs="Times New Roman"/>
          <w:sz w:val="20"/>
          <w:szCs w:val="20"/>
        </w:rPr>
        <w:t xml:space="preserve"> </w:t>
      </w:r>
      <w:r w:rsidRPr="00C31179">
        <w:rPr>
          <w:rFonts w:ascii="Times New Roman" w:hAnsi="Times New Roman" w:cs="Times New Roman"/>
          <w:sz w:val="20"/>
          <w:szCs w:val="20"/>
          <w:lang w:val="en-US"/>
        </w:rPr>
        <w:t>“I am delighted to have your assurance that there has been no trouble with the Japanese under Dutch supervision in Surabaya, and the investigations you have caused to be made clearly show that there has been some misunderstanding on the subject in the past.”</w:t>
      </w:r>
      <w:r w:rsidRPr="00C31179">
        <w:rPr>
          <w:rStyle w:val="Voetnootmarkering"/>
          <w:rFonts w:ascii="Times New Roman" w:hAnsi="Times New Roman" w:cs="Times New Roman"/>
          <w:sz w:val="20"/>
          <w:szCs w:val="20"/>
        </w:rPr>
        <w:footnoteReference w:id="72"/>
      </w:r>
    </w:p>
    <w:p w:rsidR="00A352D9" w:rsidRPr="00C31179" w:rsidRDefault="00A352D9" w:rsidP="00C31179">
      <w:pPr>
        <w:tabs>
          <w:tab w:val="left" w:pos="1260"/>
        </w:tabs>
        <w:spacing w:after="0" w:line="360" w:lineRule="auto"/>
        <w:rPr>
          <w:rFonts w:ascii="Times New Roman" w:hAnsi="Times New Roman" w:cs="Times New Roman"/>
          <w:sz w:val="24"/>
          <w:szCs w:val="24"/>
          <w:lang w:val="en-US"/>
        </w:rPr>
      </w:pPr>
    </w:p>
    <w:p w:rsidR="0067231A" w:rsidRPr="00C31179" w:rsidRDefault="0067231A"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Naar aanleiding van de petitie maakte de Japanse regering bekend dat zij hun onderdanen steunde en </w:t>
      </w:r>
      <w:r w:rsidR="00477651" w:rsidRPr="00C31179">
        <w:rPr>
          <w:rFonts w:ascii="Times New Roman" w:hAnsi="Times New Roman" w:cs="Times New Roman"/>
          <w:sz w:val="24"/>
          <w:szCs w:val="24"/>
        </w:rPr>
        <w:t xml:space="preserve">zou helpen. Een voorbeeld </w:t>
      </w:r>
      <w:r w:rsidR="00131A62" w:rsidRPr="00C31179">
        <w:rPr>
          <w:rFonts w:ascii="Times New Roman" w:hAnsi="Times New Roman" w:cs="Times New Roman"/>
          <w:sz w:val="24"/>
          <w:szCs w:val="24"/>
        </w:rPr>
        <w:t xml:space="preserve">hiervan </w:t>
      </w:r>
      <w:r w:rsidR="00477651" w:rsidRPr="00C31179">
        <w:rPr>
          <w:rFonts w:ascii="Times New Roman" w:hAnsi="Times New Roman" w:cs="Times New Roman"/>
          <w:sz w:val="24"/>
          <w:szCs w:val="24"/>
        </w:rPr>
        <w:t xml:space="preserve">is een gesprek tussen de Japanse generaal </w:t>
      </w:r>
      <w:r w:rsidR="008A4F43">
        <w:rPr>
          <w:rFonts w:ascii="Times New Roman" w:hAnsi="Times New Roman" w:cs="Times New Roman"/>
          <w:sz w:val="24"/>
          <w:szCs w:val="24"/>
        </w:rPr>
        <w:t xml:space="preserve">K. </w:t>
      </w:r>
      <w:proofErr w:type="spellStart"/>
      <w:r w:rsidR="00F337FD" w:rsidRPr="00C31179">
        <w:rPr>
          <w:rFonts w:ascii="Times New Roman" w:hAnsi="Times New Roman" w:cs="Times New Roman"/>
          <w:sz w:val="24"/>
          <w:szCs w:val="24"/>
        </w:rPr>
        <w:t>Mabuchi</w:t>
      </w:r>
      <w:proofErr w:type="spellEnd"/>
      <w:r w:rsidR="00F337FD" w:rsidRPr="00C31179">
        <w:rPr>
          <w:rFonts w:ascii="Times New Roman" w:hAnsi="Times New Roman" w:cs="Times New Roman"/>
          <w:sz w:val="24"/>
          <w:szCs w:val="24"/>
        </w:rPr>
        <w:t>,</w:t>
      </w:r>
      <w:r w:rsidR="00131A62" w:rsidRPr="00C31179">
        <w:rPr>
          <w:rFonts w:ascii="Times New Roman" w:hAnsi="Times New Roman" w:cs="Times New Roman"/>
          <w:sz w:val="24"/>
          <w:szCs w:val="24"/>
        </w:rPr>
        <w:t xml:space="preserve"> die het gezag over de Japanners op Java had,</w:t>
      </w:r>
      <w:r w:rsidR="00477651" w:rsidRPr="00C31179">
        <w:rPr>
          <w:rFonts w:ascii="Times New Roman" w:hAnsi="Times New Roman" w:cs="Times New Roman"/>
          <w:sz w:val="24"/>
          <w:szCs w:val="24"/>
        </w:rPr>
        <w:t xml:space="preserve"> en de Nederlandse en Britse militaire </w:t>
      </w:r>
      <w:r w:rsidR="00477651" w:rsidRPr="00C31179">
        <w:rPr>
          <w:rFonts w:ascii="Times New Roman" w:hAnsi="Times New Roman" w:cs="Times New Roman"/>
          <w:sz w:val="24"/>
          <w:szCs w:val="24"/>
        </w:rPr>
        <w:lastRenderedPageBreak/>
        <w:t xml:space="preserve">officieren </w:t>
      </w:r>
      <w:r w:rsidR="00131A62" w:rsidRPr="00C31179">
        <w:rPr>
          <w:rFonts w:ascii="Times New Roman" w:hAnsi="Times New Roman" w:cs="Times New Roman"/>
          <w:sz w:val="24"/>
          <w:szCs w:val="24"/>
        </w:rPr>
        <w:t>i</w:t>
      </w:r>
      <w:r w:rsidRPr="00C31179">
        <w:rPr>
          <w:rFonts w:ascii="Times New Roman" w:hAnsi="Times New Roman" w:cs="Times New Roman"/>
          <w:sz w:val="24"/>
          <w:szCs w:val="24"/>
        </w:rPr>
        <w:t>n oktober 1946.</w:t>
      </w:r>
      <w:r w:rsidRPr="00C31179">
        <w:rPr>
          <w:rStyle w:val="Voetnootmarkering"/>
          <w:rFonts w:ascii="Times New Roman" w:hAnsi="Times New Roman" w:cs="Times New Roman"/>
          <w:sz w:val="24"/>
          <w:szCs w:val="24"/>
        </w:rPr>
        <w:footnoteReference w:id="73"/>
      </w:r>
      <w:r w:rsidR="00BA3756" w:rsidRPr="00C31179">
        <w:rPr>
          <w:rFonts w:ascii="Times New Roman" w:hAnsi="Times New Roman" w:cs="Times New Roman"/>
          <w:sz w:val="24"/>
          <w:szCs w:val="24"/>
        </w:rPr>
        <w:t xml:space="preserve"> </w:t>
      </w:r>
      <w:r w:rsidR="00854251" w:rsidRPr="00C31179">
        <w:rPr>
          <w:rFonts w:ascii="Times New Roman" w:hAnsi="Times New Roman" w:cs="Times New Roman"/>
          <w:sz w:val="24"/>
          <w:szCs w:val="24"/>
        </w:rPr>
        <w:t xml:space="preserve">Toen de </w:t>
      </w:r>
      <w:r w:rsidRPr="00C31179">
        <w:rPr>
          <w:rFonts w:ascii="Times New Roman" w:hAnsi="Times New Roman" w:cs="Times New Roman"/>
          <w:sz w:val="24"/>
          <w:szCs w:val="24"/>
        </w:rPr>
        <w:t>eerste Japanners, die koeliewerk hadden verricht onder Nederlands</w:t>
      </w:r>
      <w:r w:rsidR="00854251" w:rsidRPr="00C31179">
        <w:rPr>
          <w:rFonts w:ascii="Times New Roman" w:hAnsi="Times New Roman" w:cs="Times New Roman"/>
          <w:sz w:val="24"/>
          <w:szCs w:val="24"/>
        </w:rPr>
        <w:t xml:space="preserve"> toezicht, arriveerden in Japan</w:t>
      </w:r>
      <w:r w:rsidRPr="00C31179">
        <w:rPr>
          <w:rFonts w:ascii="Times New Roman" w:hAnsi="Times New Roman" w:cs="Times New Roman"/>
          <w:sz w:val="24"/>
          <w:szCs w:val="24"/>
        </w:rPr>
        <w:t xml:space="preserve"> vertelden </w:t>
      </w:r>
      <w:r w:rsidR="008D575A" w:rsidRPr="00C31179">
        <w:rPr>
          <w:rFonts w:ascii="Times New Roman" w:hAnsi="Times New Roman" w:cs="Times New Roman"/>
          <w:sz w:val="24"/>
          <w:szCs w:val="24"/>
        </w:rPr>
        <w:t>z</w:t>
      </w:r>
      <w:r w:rsidR="00854251" w:rsidRPr="00C31179">
        <w:rPr>
          <w:rFonts w:ascii="Times New Roman" w:hAnsi="Times New Roman" w:cs="Times New Roman"/>
          <w:sz w:val="24"/>
          <w:szCs w:val="24"/>
        </w:rPr>
        <w:t xml:space="preserve">ij </w:t>
      </w:r>
      <w:r w:rsidRPr="00C31179">
        <w:rPr>
          <w:rFonts w:ascii="Times New Roman" w:hAnsi="Times New Roman" w:cs="Times New Roman"/>
          <w:sz w:val="24"/>
          <w:szCs w:val="24"/>
        </w:rPr>
        <w:t>dat internering onder de Nederlanders erg zwaar was geweest</w:t>
      </w:r>
      <w:r w:rsidR="00854251" w:rsidRPr="00C31179">
        <w:rPr>
          <w:rFonts w:ascii="Times New Roman" w:hAnsi="Times New Roman" w:cs="Times New Roman"/>
          <w:sz w:val="24"/>
          <w:szCs w:val="24"/>
        </w:rPr>
        <w:t xml:space="preserve">. Om die reden </w:t>
      </w:r>
      <w:r w:rsidRPr="00C31179">
        <w:rPr>
          <w:rFonts w:ascii="Times New Roman" w:hAnsi="Times New Roman" w:cs="Times New Roman"/>
          <w:sz w:val="24"/>
          <w:szCs w:val="24"/>
        </w:rPr>
        <w:t xml:space="preserve">ondernam </w:t>
      </w:r>
      <w:r w:rsidR="00854251" w:rsidRPr="00C31179">
        <w:rPr>
          <w:rFonts w:ascii="Times New Roman" w:hAnsi="Times New Roman" w:cs="Times New Roman"/>
          <w:sz w:val="24"/>
          <w:szCs w:val="24"/>
        </w:rPr>
        <w:t xml:space="preserve">de Japanse regering later in oktober </w:t>
      </w:r>
      <w:r w:rsidRPr="00C31179">
        <w:rPr>
          <w:rFonts w:ascii="Times New Roman" w:hAnsi="Times New Roman" w:cs="Times New Roman"/>
          <w:sz w:val="24"/>
          <w:szCs w:val="24"/>
        </w:rPr>
        <w:t xml:space="preserve">stappen om haar burgers uit Nederlands-Indië weg te halen. </w:t>
      </w:r>
      <w:r w:rsidR="00854251" w:rsidRPr="00C31179">
        <w:rPr>
          <w:rStyle w:val="Voetnootmarkering"/>
          <w:rFonts w:ascii="Times New Roman" w:hAnsi="Times New Roman" w:cs="Times New Roman"/>
          <w:sz w:val="24"/>
          <w:szCs w:val="24"/>
        </w:rPr>
        <w:footnoteReference w:id="74"/>
      </w:r>
    </w:p>
    <w:p w:rsidR="0067231A" w:rsidRPr="00C31179" w:rsidRDefault="0067231A"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 xml:space="preserve">De Japanse regering vroeg de aandacht van generaal MacArthur omtrent deze </w:t>
      </w:r>
      <w:r w:rsidR="00F337FD" w:rsidRPr="00C31179">
        <w:rPr>
          <w:rFonts w:ascii="Times New Roman" w:hAnsi="Times New Roman" w:cs="Times New Roman"/>
          <w:sz w:val="24"/>
          <w:szCs w:val="24"/>
        </w:rPr>
        <w:t xml:space="preserve">kwestie. </w:t>
      </w:r>
      <w:r w:rsidRPr="00C31179">
        <w:rPr>
          <w:rFonts w:ascii="Times New Roman" w:hAnsi="Times New Roman" w:cs="Times New Roman"/>
          <w:sz w:val="24"/>
          <w:szCs w:val="24"/>
        </w:rPr>
        <w:t>Ze probeerde druk uit te oefenen op de Geallieerden en specifiek op de Amerikanen.</w:t>
      </w:r>
      <w:r w:rsidRPr="00C31179">
        <w:rPr>
          <w:rStyle w:val="Voetnootmarkering"/>
          <w:rFonts w:ascii="Times New Roman" w:hAnsi="Times New Roman" w:cs="Times New Roman"/>
          <w:sz w:val="24"/>
          <w:szCs w:val="24"/>
        </w:rPr>
        <w:footnoteReference w:id="75"/>
      </w:r>
      <w:r w:rsidRPr="00C31179">
        <w:rPr>
          <w:rFonts w:ascii="Times New Roman" w:hAnsi="Times New Roman" w:cs="Times New Roman"/>
          <w:sz w:val="24"/>
          <w:szCs w:val="24"/>
        </w:rPr>
        <w:t xml:space="preserve"> Dit omdat de </w:t>
      </w:r>
      <w:r w:rsidR="008D575A" w:rsidRPr="00C31179">
        <w:rPr>
          <w:rFonts w:ascii="Times New Roman" w:hAnsi="Times New Roman" w:cs="Times New Roman"/>
          <w:sz w:val="24"/>
          <w:szCs w:val="24"/>
        </w:rPr>
        <w:t>V</w:t>
      </w:r>
      <w:r w:rsidRPr="00C31179">
        <w:rPr>
          <w:rFonts w:ascii="Times New Roman" w:hAnsi="Times New Roman" w:cs="Times New Roman"/>
          <w:sz w:val="24"/>
          <w:szCs w:val="24"/>
        </w:rPr>
        <w:t xml:space="preserve">erenigde Staten geen koloniën in bezit hadden en geen gebruik maakte van Japanse koelies in haar territoria. De Japanse overheid </w:t>
      </w:r>
      <w:r w:rsidR="008D575A" w:rsidRPr="00C31179">
        <w:rPr>
          <w:rFonts w:ascii="Times New Roman" w:hAnsi="Times New Roman" w:cs="Times New Roman"/>
          <w:sz w:val="24"/>
          <w:szCs w:val="24"/>
        </w:rPr>
        <w:t>liet een rapport zien</w:t>
      </w:r>
      <w:r w:rsidRPr="00C31179">
        <w:rPr>
          <w:rFonts w:ascii="Times New Roman" w:hAnsi="Times New Roman" w:cs="Times New Roman"/>
          <w:sz w:val="24"/>
          <w:szCs w:val="24"/>
        </w:rPr>
        <w:t>, waarin vele getuigenissen van gerepatrieerde Japanse soldaten en burgers waren opgenomen. Het rapport schetste een negatief beeld van de situatie waarin de Japanse werkploegen zich bevonden.</w:t>
      </w:r>
      <w:r w:rsidRPr="00C31179">
        <w:rPr>
          <w:rStyle w:val="Voetnootmarkering"/>
          <w:rFonts w:ascii="Times New Roman" w:hAnsi="Times New Roman" w:cs="Times New Roman"/>
          <w:sz w:val="24"/>
          <w:szCs w:val="24"/>
        </w:rPr>
        <w:footnoteReference w:id="76"/>
      </w:r>
      <w:r w:rsidRPr="00C31179">
        <w:rPr>
          <w:rFonts w:ascii="Times New Roman" w:hAnsi="Times New Roman" w:cs="Times New Roman"/>
          <w:sz w:val="24"/>
          <w:szCs w:val="24"/>
        </w:rPr>
        <w:t xml:space="preserve"> Hierop stuurde de Japanse regering een nota aan generaal MacArthur waarin zij pleitte voor een versnelde terugkeer van haar onderdanen. Tegelijkertijd drong zij aan dat er meer voeding, medicijnen, kleding en een betere correspondentie moest komen.</w:t>
      </w:r>
      <w:r w:rsidRPr="00C31179">
        <w:rPr>
          <w:rStyle w:val="Voetnootmarkering"/>
          <w:rFonts w:ascii="Times New Roman" w:hAnsi="Times New Roman" w:cs="Times New Roman"/>
          <w:sz w:val="24"/>
          <w:szCs w:val="24"/>
        </w:rPr>
        <w:footnoteReference w:id="77"/>
      </w:r>
      <w:r w:rsidRPr="00C31179">
        <w:rPr>
          <w:rFonts w:ascii="Times New Roman" w:hAnsi="Times New Roman" w:cs="Times New Roman"/>
          <w:sz w:val="24"/>
          <w:szCs w:val="24"/>
        </w:rPr>
        <w:t xml:space="preserve"> </w:t>
      </w:r>
    </w:p>
    <w:p w:rsidR="002F2FFF" w:rsidRPr="00C31179" w:rsidRDefault="0067231A"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r>
      <w:r w:rsidR="00854251" w:rsidRPr="00C31179">
        <w:rPr>
          <w:rFonts w:ascii="Times New Roman" w:hAnsi="Times New Roman" w:cs="Times New Roman"/>
          <w:sz w:val="24"/>
          <w:szCs w:val="24"/>
        </w:rPr>
        <w:t>Een laatste pressiegroep in Nederlands-Indië was het Rode Kruis, die n</w:t>
      </w:r>
      <w:r w:rsidR="00234775" w:rsidRPr="00C31179">
        <w:rPr>
          <w:rFonts w:ascii="Times New Roman" w:hAnsi="Times New Roman" w:cs="Times New Roman"/>
          <w:sz w:val="24"/>
          <w:szCs w:val="24"/>
        </w:rPr>
        <w:t xml:space="preserve">a de capitulatie van Japan </w:t>
      </w:r>
      <w:r w:rsidR="00854251" w:rsidRPr="00C31179">
        <w:rPr>
          <w:rFonts w:ascii="Times New Roman" w:hAnsi="Times New Roman" w:cs="Times New Roman"/>
          <w:sz w:val="24"/>
          <w:szCs w:val="24"/>
        </w:rPr>
        <w:t xml:space="preserve">actief werd in Nederlands-Indië. Het </w:t>
      </w:r>
      <w:r w:rsidR="00F86EDA" w:rsidRPr="00C31179">
        <w:rPr>
          <w:rFonts w:ascii="Times New Roman" w:hAnsi="Times New Roman" w:cs="Times New Roman"/>
          <w:sz w:val="24"/>
          <w:szCs w:val="24"/>
        </w:rPr>
        <w:t xml:space="preserve">Rode Kruis </w:t>
      </w:r>
      <w:r w:rsidR="00854251" w:rsidRPr="00C31179">
        <w:rPr>
          <w:rFonts w:ascii="Times New Roman" w:hAnsi="Times New Roman" w:cs="Times New Roman"/>
          <w:sz w:val="24"/>
          <w:szCs w:val="24"/>
        </w:rPr>
        <w:t xml:space="preserve">was in </w:t>
      </w:r>
      <w:r w:rsidR="007B57E1" w:rsidRPr="00C31179">
        <w:rPr>
          <w:rFonts w:ascii="Times New Roman" w:hAnsi="Times New Roman" w:cs="Times New Roman"/>
          <w:sz w:val="24"/>
          <w:szCs w:val="24"/>
        </w:rPr>
        <w:t>v</w:t>
      </w:r>
      <w:r w:rsidR="002A1667" w:rsidRPr="00C31179">
        <w:rPr>
          <w:rFonts w:ascii="Times New Roman" w:hAnsi="Times New Roman" w:cs="Times New Roman"/>
          <w:sz w:val="24"/>
          <w:szCs w:val="24"/>
        </w:rPr>
        <w:t xml:space="preserve">ier </w:t>
      </w:r>
      <w:r w:rsidR="00F86EDA" w:rsidRPr="00C31179">
        <w:rPr>
          <w:rFonts w:ascii="Times New Roman" w:hAnsi="Times New Roman" w:cs="Times New Roman"/>
          <w:sz w:val="24"/>
          <w:szCs w:val="24"/>
        </w:rPr>
        <w:t>organisaties</w:t>
      </w:r>
      <w:r w:rsidR="00854251" w:rsidRPr="00C31179">
        <w:rPr>
          <w:rFonts w:ascii="Times New Roman" w:hAnsi="Times New Roman" w:cs="Times New Roman"/>
          <w:sz w:val="24"/>
          <w:szCs w:val="24"/>
        </w:rPr>
        <w:t xml:space="preserve"> op te delen</w:t>
      </w:r>
      <w:r w:rsidR="00F86EDA" w:rsidRPr="00C31179">
        <w:rPr>
          <w:rFonts w:ascii="Times New Roman" w:hAnsi="Times New Roman" w:cs="Times New Roman"/>
          <w:sz w:val="24"/>
          <w:szCs w:val="24"/>
        </w:rPr>
        <w:t>; Het Nederlandse Rode Kruis, Het Nederlands Indische Rode Kru</w:t>
      </w:r>
      <w:r w:rsidR="007B57E1" w:rsidRPr="00C31179">
        <w:rPr>
          <w:rFonts w:ascii="Times New Roman" w:hAnsi="Times New Roman" w:cs="Times New Roman"/>
          <w:sz w:val="24"/>
          <w:szCs w:val="24"/>
        </w:rPr>
        <w:t>is, Het Indonesische Rode Kruis</w:t>
      </w:r>
      <w:r w:rsidR="002A1667" w:rsidRPr="00C31179">
        <w:rPr>
          <w:rFonts w:ascii="Times New Roman" w:hAnsi="Times New Roman" w:cs="Times New Roman"/>
          <w:sz w:val="24"/>
          <w:szCs w:val="24"/>
        </w:rPr>
        <w:t xml:space="preserve"> en </w:t>
      </w:r>
      <w:r w:rsidR="00F86EDA" w:rsidRPr="00C31179">
        <w:rPr>
          <w:rFonts w:ascii="Times New Roman" w:hAnsi="Times New Roman" w:cs="Times New Roman"/>
          <w:sz w:val="24"/>
          <w:szCs w:val="24"/>
        </w:rPr>
        <w:t>South East Asia Command Red Cross</w:t>
      </w:r>
      <w:r w:rsidR="002A1667" w:rsidRPr="00C31179">
        <w:rPr>
          <w:rFonts w:ascii="Times New Roman" w:hAnsi="Times New Roman" w:cs="Times New Roman"/>
          <w:sz w:val="24"/>
          <w:szCs w:val="24"/>
        </w:rPr>
        <w:t xml:space="preserve"> (welke onder het </w:t>
      </w:r>
      <w:r w:rsidR="007B57E1" w:rsidRPr="00C31179">
        <w:rPr>
          <w:rFonts w:ascii="Times New Roman" w:hAnsi="Times New Roman" w:cs="Times New Roman"/>
          <w:sz w:val="24"/>
          <w:szCs w:val="24"/>
        </w:rPr>
        <w:t>Internationale Rode Kruis</w:t>
      </w:r>
      <w:r w:rsidR="002A1667" w:rsidRPr="00C31179">
        <w:rPr>
          <w:rFonts w:ascii="Times New Roman" w:hAnsi="Times New Roman" w:cs="Times New Roman"/>
          <w:sz w:val="24"/>
          <w:szCs w:val="24"/>
        </w:rPr>
        <w:t xml:space="preserve"> viel, met de </w:t>
      </w:r>
      <w:r w:rsidR="00D915D6" w:rsidRPr="00C31179">
        <w:rPr>
          <w:rFonts w:ascii="Times New Roman" w:hAnsi="Times New Roman" w:cs="Times New Roman"/>
          <w:sz w:val="24"/>
          <w:szCs w:val="24"/>
        </w:rPr>
        <w:t>afkorting</w:t>
      </w:r>
      <w:r w:rsidR="002A1667" w:rsidRPr="00C31179">
        <w:rPr>
          <w:rFonts w:ascii="Times New Roman" w:hAnsi="Times New Roman" w:cs="Times New Roman"/>
          <w:sz w:val="24"/>
          <w:szCs w:val="24"/>
        </w:rPr>
        <w:t xml:space="preserve">: </w:t>
      </w:r>
      <w:r w:rsidR="00AE1FAC" w:rsidRPr="00C31179">
        <w:rPr>
          <w:rFonts w:ascii="Times New Roman" w:hAnsi="Times New Roman" w:cs="Times New Roman"/>
          <w:sz w:val="24"/>
          <w:szCs w:val="24"/>
        </w:rPr>
        <w:t>SEACRC)</w:t>
      </w:r>
      <w:r w:rsidR="002A1667" w:rsidRPr="00C31179">
        <w:rPr>
          <w:rFonts w:ascii="Times New Roman" w:hAnsi="Times New Roman" w:cs="Times New Roman"/>
          <w:sz w:val="24"/>
          <w:szCs w:val="24"/>
        </w:rPr>
        <w:t>.</w:t>
      </w:r>
      <w:r w:rsidR="00176B10" w:rsidRPr="00C31179">
        <w:rPr>
          <w:rStyle w:val="Voetnootmarkering"/>
          <w:rFonts w:ascii="Times New Roman" w:hAnsi="Times New Roman" w:cs="Times New Roman"/>
          <w:sz w:val="24"/>
          <w:szCs w:val="24"/>
        </w:rPr>
        <w:footnoteReference w:id="78"/>
      </w:r>
      <w:r w:rsidR="002A1667" w:rsidRPr="00C31179">
        <w:rPr>
          <w:rFonts w:ascii="Times New Roman" w:hAnsi="Times New Roman" w:cs="Times New Roman"/>
          <w:sz w:val="24"/>
          <w:szCs w:val="24"/>
        </w:rPr>
        <w:t xml:space="preserve"> </w:t>
      </w:r>
      <w:r w:rsidR="00F86EDA" w:rsidRPr="00C31179">
        <w:rPr>
          <w:rFonts w:ascii="Times New Roman" w:hAnsi="Times New Roman" w:cs="Times New Roman"/>
          <w:sz w:val="24"/>
          <w:szCs w:val="24"/>
        </w:rPr>
        <w:t xml:space="preserve">De </w:t>
      </w:r>
      <w:r w:rsidR="00796120" w:rsidRPr="00C31179">
        <w:rPr>
          <w:rFonts w:ascii="Times New Roman" w:hAnsi="Times New Roman" w:cs="Times New Roman"/>
          <w:sz w:val="24"/>
          <w:szCs w:val="24"/>
        </w:rPr>
        <w:t>reden dat er vier</w:t>
      </w:r>
      <w:r w:rsidR="00F86EDA" w:rsidRPr="00C31179">
        <w:rPr>
          <w:rFonts w:ascii="Times New Roman" w:hAnsi="Times New Roman" w:cs="Times New Roman"/>
          <w:sz w:val="24"/>
          <w:szCs w:val="24"/>
        </w:rPr>
        <w:t xml:space="preserve"> gelijksoortige organisatie</w:t>
      </w:r>
      <w:r w:rsidR="00073DC4" w:rsidRPr="00C31179">
        <w:rPr>
          <w:rFonts w:ascii="Times New Roman" w:hAnsi="Times New Roman" w:cs="Times New Roman"/>
          <w:sz w:val="24"/>
          <w:szCs w:val="24"/>
        </w:rPr>
        <w:t>s</w:t>
      </w:r>
      <w:r w:rsidR="00F86EDA" w:rsidRPr="00C31179">
        <w:rPr>
          <w:rFonts w:ascii="Times New Roman" w:hAnsi="Times New Roman" w:cs="Times New Roman"/>
          <w:sz w:val="24"/>
          <w:szCs w:val="24"/>
        </w:rPr>
        <w:t xml:space="preserve"> </w:t>
      </w:r>
      <w:r w:rsidR="00796120" w:rsidRPr="00C31179">
        <w:rPr>
          <w:rFonts w:ascii="Times New Roman" w:hAnsi="Times New Roman" w:cs="Times New Roman"/>
          <w:sz w:val="24"/>
          <w:szCs w:val="24"/>
        </w:rPr>
        <w:t xml:space="preserve">actief waren </w:t>
      </w:r>
      <w:r w:rsidR="00F86EDA" w:rsidRPr="00C31179">
        <w:rPr>
          <w:rFonts w:ascii="Times New Roman" w:hAnsi="Times New Roman" w:cs="Times New Roman"/>
          <w:sz w:val="24"/>
          <w:szCs w:val="24"/>
        </w:rPr>
        <w:t xml:space="preserve">gaf een deel van hun politieke </w:t>
      </w:r>
      <w:r w:rsidR="00C17DD3" w:rsidRPr="00C31179">
        <w:rPr>
          <w:rFonts w:ascii="Times New Roman" w:hAnsi="Times New Roman" w:cs="Times New Roman"/>
          <w:sz w:val="24"/>
          <w:szCs w:val="24"/>
        </w:rPr>
        <w:t>wortels of politieke druk weer</w:t>
      </w:r>
      <w:r w:rsidR="00BA3756" w:rsidRPr="00C31179">
        <w:rPr>
          <w:rFonts w:ascii="Times New Roman" w:hAnsi="Times New Roman" w:cs="Times New Roman"/>
          <w:sz w:val="24"/>
          <w:szCs w:val="24"/>
        </w:rPr>
        <w:t xml:space="preserve">. </w:t>
      </w:r>
      <w:r w:rsidR="0002690E" w:rsidRPr="00C31179">
        <w:rPr>
          <w:rFonts w:ascii="Times New Roman" w:hAnsi="Times New Roman" w:cs="Times New Roman"/>
          <w:sz w:val="24"/>
          <w:szCs w:val="24"/>
        </w:rPr>
        <w:t>De eerste taak die alle Rode Kruis organisaties na de capitulatie</w:t>
      </w:r>
      <w:r w:rsidR="00796120" w:rsidRPr="00C31179">
        <w:rPr>
          <w:rFonts w:ascii="Times New Roman" w:hAnsi="Times New Roman" w:cs="Times New Roman"/>
          <w:sz w:val="24"/>
          <w:szCs w:val="24"/>
        </w:rPr>
        <w:t xml:space="preserve"> </w:t>
      </w:r>
      <w:r w:rsidR="00633E6B" w:rsidRPr="00C31179">
        <w:rPr>
          <w:rFonts w:ascii="Times New Roman" w:hAnsi="Times New Roman" w:cs="Times New Roman"/>
          <w:sz w:val="24"/>
          <w:szCs w:val="24"/>
        </w:rPr>
        <w:t>van Japan in 1945</w:t>
      </w:r>
      <w:r w:rsidR="00796120" w:rsidRPr="00C31179">
        <w:rPr>
          <w:rFonts w:ascii="Times New Roman" w:hAnsi="Times New Roman" w:cs="Times New Roman"/>
          <w:sz w:val="24"/>
          <w:szCs w:val="24"/>
        </w:rPr>
        <w:t xml:space="preserve"> op zich namen,</w:t>
      </w:r>
      <w:r w:rsidR="0002690E" w:rsidRPr="00C31179">
        <w:rPr>
          <w:rFonts w:ascii="Times New Roman" w:hAnsi="Times New Roman" w:cs="Times New Roman"/>
          <w:sz w:val="24"/>
          <w:szCs w:val="24"/>
        </w:rPr>
        <w:t xml:space="preserve"> was </w:t>
      </w:r>
      <w:r w:rsidR="00633E6B" w:rsidRPr="00C31179">
        <w:rPr>
          <w:rFonts w:ascii="Times New Roman" w:hAnsi="Times New Roman" w:cs="Times New Roman"/>
          <w:sz w:val="24"/>
          <w:szCs w:val="24"/>
        </w:rPr>
        <w:t xml:space="preserve">het verlenen van </w:t>
      </w:r>
      <w:r w:rsidR="0002690E" w:rsidRPr="00C31179">
        <w:rPr>
          <w:rFonts w:ascii="Times New Roman" w:hAnsi="Times New Roman" w:cs="Times New Roman"/>
          <w:sz w:val="24"/>
          <w:szCs w:val="24"/>
        </w:rPr>
        <w:t xml:space="preserve">medische hulp aan de </w:t>
      </w:r>
      <w:r w:rsidR="00633E6B" w:rsidRPr="00C31179">
        <w:rPr>
          <w:rFonts w:ascii="Times New Roman" w:hAnsi="Times New Roman" w:cs="Times New Roman"/>
          <w:sz w:val="24"/>
          <w:szCs w:val="24"/>
        </w:rPr>
        <w:t xml:space="preserve">Europese </w:t>
      </w:r>
      <w:r w:rsidR="0002690E" w:rsidRPr="00C31179">
        <w:rPr>
          <w:rFonts w:ascii="Times New Roman" w:hAnsi="Times New Roman" w:cs="Times New Roman"/>
          <w:sz w:val="24"/>
          <w:szCs w:val="24"/>
        </w:rPr>
        <w:t>geïnterneerden in Indonesië.</w:t>
      </w:r>
      <w:r w:rsidR="00176B10" w:rsidRPr="00C31179">
        <w:rPr>
          <w:rStyle w:val="Voetnootmarkering"/>
          <w:rFonts w:ascii="Times New Roman" w:hAnsi="Times New Roman" w:cs="Times New Roman"/>
          <w:sz w:val="24"/>
          <w:szCs w:val="24"/>
        </w:rPr>
        <w:footnoteReference w:id="79"/>
      </w:r>
      <w:r w:rsidR="0002690E" w:rsidRPr="00C31179">
        <w:rPr>
          <w:rFonts w:ascii="Times New Roman" w:hAnsi="Times New Roman" w:cs="Times New Roman"/>
          <w:sz w:val="24"/>
          <w:szCs w:val="24"/>
        </w:rPr>
        <w:t xml:space="preserve"> </w:t>
      </w:r>
      <w:r w:rsidR="002F2FFF" w:rsidRPr="00C31179">
        <w:rPr>
          <w:rFonts w:ascii="Times New Roman" w:hAnsi="Times New Roman" w:cs="Times New Roman"/>
          <w:sz w:val="24"/>
          <w:szCs w:val="24"/>
        </w:rPr>
        <w:t>Ook voor deze organisaties, in mindere mate voor het Indonesische Rode Kruis, stelde Mountbatten algemene richtlijnen</w:t>
      </w:r>
      <w:r w:rsidR="008D575A" w:rsidRPr="00C31179">
        <w:rPr>
          <w:rFonts w:ascii="Times New Roman" w:hAnsi="Times New Roman" w:cs="Times New Roman"/>
          <w:sz w:val="24"/>
          <w:szCs w:val="24"/>
        </w:rPr>
        <w:t xml:space="preserve"> op</w:t>
      </w:r>
      <w:r w:rsidR="002F2FFF" w:rsidRPr="00C31179">
        <w:rPr>
          <w:rFonts w:ascii="Times New Roman" w:hAnsi="Times New Roman" w:cs="Times New Roman"/>
          <w:sz w:val="24"/>
          <w:szCs w:val="24"/>
        </w:rPr>
        <w:t xml:space="preserve">. </w:t>
      </w:r>
    </w:p>
    <w:p w:rsidR="00F14F77" w:rsidRPr="00C31179" w:rsidRDefault="002F2FFF"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r>
      <w:r w:rsidR="00234775" w:rsidRPr="00C31179">
        <w:rPr>
          <w:rFonts w:ascii="Times New Roman" w:hAnsi="Times New Roman" w:cs="Times New Roman"/>
          <w:sz w:val="24"/>
          <w:szCs w:val="24"/>
        </w:rPr>
        <w:t>De</w:t>
      </w:r>
      <w:r w:rsidR="001039FA" w:rsidRPr="00C31179">
        <w:rPr>
          <w:rFonts w:ascii="Times New Roman" w:hAnsi="Times New Roman" w:cs="Times New Roman"/>
          <w:sz w:val="24"/>
          <w:szCs w:val="24"/>
        </w:rPr>
        <w:t xml:space="preserve"> hulp</w:t>
      </w:r>
      <w:r w:rsidR="00234775" w:rsidRPr="00C31179">
        <w:rPr>
          <w:rFonts w:ascii="Times New Roman" w:hAnsi="Times New Roman" w:cs="Times New Roman"/>
          <w:sz w:val="24"/>
          <w:szCs w:val="24"/>
        </w:rPr>
        <w:t>verlening in Nederlands-Indië</w:t>
      </w:r>
      <w:r w:rsidR="001039FA" w:rsidRPr="00C31179">
        <w:rPr>
          <w:rFonts w:ascii="Times New Roman" w:hAnsi="Times New Roman" w:cs="Times New Roman"/>
          <w:sz w:val="24"/>
          <w:szCs w:val="24"/>
        </w:rPr>
        <w:t xml:space="preserve"> </w:t>
      </w:r>
      <w:r w:rsidR="00633E6B" w:rsidRPr="00C31179">
        <w:rPr>
          <w:rFonts w:ascii="Times New Roman" w:hAnsi="Times New Roman" w:cs="Times New Roman"/>
          <w:sz w:val="24"/>
          <w:szCs w:val="24"/>
        </w:rPr>
        <w:t>was</w:t>
      </w:r>
      <w:r w:rsidR="001039FA" w:rsidRPr="00C31179">
        <w:rPr>
          <w:rFonts w:ascii="Times New Roman" w:hAnsi="Times New Roman" w:cs="Times New Roman"/>
          <w:sz w:val="24"/>
          <w:szCs w:val="24"/>
        </w:rPr>
        <w:t xml:space="preserve"> niet</w:t>
      </w:r>
      <w:r w:rsidR="00796120" w:rsidRPr="00C31179">
        <w:rPr>
          <w:rFonts w:ascii="Times New Roman" w:hAnsi="Times New Roman" w:cs="Times New Roman"/>
          <w:sz w:val="24"/>
          <w:szCs w:val="24"/>
        </w:rPr>
        <w:t xml:space="preserve"> zonder </w:t>
      </w:r>
      <w:r w:rsidR="008D575A" w:rsidRPr="00C31179">
        <w:rPr>
          <w:rFonts w:ascii="Times New Roman" w:hAnsi="Times New Roman" w:cs="Times New Roman"/>
          <w:sz w:val="24"/>
          <w:szCs w:val="24"/>
        </w:rPr>
        <w:t xml:space="preserve">gevaar </w:t>
      </w:r>
      <w:r w:rsidR="00796120" w:rsidRPr="00C31179">
        <w:rPr>
          <w:rFonts w:ascii="Times New Roman" w:hAnsi="Times New Roman" w:cs="Times New Roman"/>
          <w:sz w:val="24"/>
          <w:szCs w:val="24"/>
        </w:rPr>
        <w:t>aangezien de P</w:t>
      </w:r>
      <w:r w:rsidR="00E83A73" w:rsidRPr="00C31179">
        <w:rPr>
          <w:rFonts w:ascii="Times New Roman" w:hAnsi="Times New Roman" w:cs="Times New Roman"/>
          <w:sz w:val="24"/>
          <w:szCs w:val="24"/>
        </w:rPr>
        <w:t>e</w:t>
      </w:r>
      <w:r w:rsidR="00796120" w:rsidRPr="00C31179">
        <w:rPr>
          <w:rFonts w:ascii="Times New Roman" w:hAnsi="Times New Roman" w:cs="Times New Roman"/>
          <w:sz w:val="24"/>
          <w:szCs w:val="24"/>
        </w:rPr>
        <w:t>moeda</w:t>
      </w:r>
      <w:r w:rsidR="00BA3756" w:rsidRPr="00C31179">
        <w:rPr>
          <w:rFonts w:ascii="Times New Roman" w:hAnsi="Times New Roman" w:cs="Times New Roman"/>
          <w:sz w:val="24"/>
          <w:szCs w:val="24"/>
        </w:rPr>
        <w:t>-</w:t>
      </w:r>
      <w:r w:rsidR="00796120" w:rsidRPr="00C31179">
        <w:rPr>
          <w:rFonts w:ascii="Times New Roman" w:hAnsi="Times New Roman" w:cs="Times New Roman"/>
          <w:sz w:val="24"/>
          <w:szCs w:val="24"/>
        </w:rPr>
        <w:t>beweging</w:t>
      </w:r>
      <w:r w:rsidR="00854251" w:rsidRPr="00C31179">
        <w:rPr>
          <w:rFonts w:ascii="Times New Roman" w:hAnsi="Times New Roman" w:cs="Times New Roman"/>
          <w:sz w:val="24"/>
          <w:szCs w:val="24"/>
        </w:rPr>
        <w:t>en</w:t>
      </w:r>
      <w:r w:rsidR="00796120" w:rsidRPr="00C31179">
        <w:rPr>
          <w:rFonts w:ascii="Times New Roman" w:hAnsi="Times New Roman" w:cs="Times New Roman"/>
          <w:sz w:val="24"/>
          <w:szCs w:val="24"/>
        </w:rPr>
        <w:t xml:space="preserve"> het gemunt had</w:t>
      </w:r>
      <w:r w:rsidR="001039FA" w:rsidRPr="00C31179">
        <w:rPr>
          <w:rFonts w:ascii="Times New Roman" w:hAnsi="Times New Roman" w:cs="Times New Roman"/>
          <w:sz w:val="24"/>
          <w:szCs w:val="24"/>
        </w:rPr>
        <w:t xml:space="preserve"> op de leden van het Nederlandse Rode Kruis. </w:t>
      </w:r>
      <w:r w:rsidR="00633E6B" w:rsidRPr="00C31179">
        <w:rPr>
          <w:rFonts w:ascii="Times New Roman" w:hAnsi="Times New Roman" w:cs="Times New Roman"/>
          <w:sz w:val="24"/>
          <w:szCs w:val="24"/>
        </w:rPr>
        <w:t xml:space="preserve">Nadat de Europese geïnterneerden terug naar het Europese continent waren </w:t>
      </w:r>
      <w:r w:rsidR="00F337FD" w:rsidRPr="00C31179">
        <w:rPr>
          <w:rFonts w:ascii="Times New Roman" w:hAnsi="Times New Roman" w:cs="Times New Roman"/>
          <w:sz w:val="24"/>
          <w:szCs w:val="24"/>
        </w:rPr>
        <w:t xml:space="preserve">geëvacueerd, </w:t>
      </w:r>
      <w:r w:rsidR="00AE1FAC" w:rsidRPr="00C31179">
        <w:rPr>
          <w:rFonts w:ascii="Times New Roman" w:hAnsi="Times New Roman" w:cs="Times New Roman"/>
          <w:sz w:val="24"/>
          <w:szCs w:val="24"/>
        </w:rPr>
        <w:t xml:space="preserve">zag het </w:t>
      </w:r>
      <w:r w:rsidR="00C751D8" w:rsidRPr="00C31179">
        <w:rPr>
          <w:rFonts w:ascii="Times New Roman" w:hAnsi="Times New Roman" w:cs="Times New Roman"/>
          <w:sz w:val="24"/>
          <w:szCs w:val="24"/>
        </w:rPr>
        <w:t xml:space="preserve">Internationale Rode Kruis </w:t>
      </w:r>
      <w:r w:rsidR="00AE1FAC" w:rsidRPr="00C31179">
        <w:rPr>
          <w:rFonts w:ascii="Times New Roman" w:hAnsi="Times New Roman" w:cs="Times New Roman"/>
          <w:sz w:val="24"/>
          <w:szCs w:val="24"/>
        </w:rPr>
        <w:t>en het Nederlandse Rode Kruis toe op de Japanse geïnterneerden.</w:t>
      </w:r>
      <w:r w:rsidR="00176B10" w:rsidRPr="00C31179">
        <w:rPr>
          <w:rStyle w:val="Voetnootmarkering"/>
          <w:rFonts w:ascii="Times New Roman" w:hAnsi="Times New Roman" w:cs="Times New Roman"/>
          <w:sz w:val="24"/>
          <w:szCs w:val="24"/>
        </w:rPr>
        <w:footnoteReference w:id="80"/>
      </w:r>
      <w:r w:rsidR="00AE1FAC" w:rsidRPr="00C31179">
        <w:rPr>
          <w:rFonts w:ascii="Times New Roman" w:hAnsi="Times New Roman" w:cs="Times New Roman"/>
          <w:sz w:val="24"/>
          <w:szCs w:val="24"/>
        </w:rPr>
        <w:t xml:space="preserve"> Per eiland o</w:t>
      </w:r>
      <w:r w:rsidR="00796120" w:rsidRPr="00C31179">
        <w:rPr>
          <w:rFonts w:ascii="Times New Roman" w:hAnsi="Times New Roman" w:cs="Times New Roman"/>
          <w:sz w:val="24"/>
          <w:szCs w:val="24"/>
        </w:rPr>
        <w:t>f eilandengroep werden er een aantal</w:t>
      </w:r>
      <w:r w:rsidR="00AE1FAC" w:rsidRPr="00C31179">
        <w:rPr>
          <w:rFonts w:ascii="Times New Roman" w:hAnsi="Times New Roman" w:cs="Times New Roman"/>
          <w:sz w:val="24"/>
          <w:szCs w:val="24"/>
        </w:rPr>
        <w:t xml:space="preserve"> inspecties gedaan naar de situatie en voorzieningen in de kampen. </w:t>
      </w:r>
      <w:r w:rsidR="00BA3756" w:rsidRPr="00C31179">
        <w:rPr>
          <w:rFonts w:ascii="Times New Roman" w:hAnsi="Times New Roman" w:cs="Times New Roman"/>
          <w:sz w:val="24"/>
          <w:szCs w:val="24"/>
        </w:rPr>
        <w:t>Hierbij werd gekeken naar d</w:t>
      </w:r>
      <w:r w:rsidR="00AE1FAC" w:rsidRPr="00C31179">
        <w:rPr>
          <w:rFonts w:ascii="Times New Roman" w:hAnsi="Times New Roman" w:cs="Times New Roman"/>
          <w:sz w:val="24"/>
          <w:szCs w:val="24"/>
        </w:rPr>
        <w:t xml:space="preserve">e </w:t>
      </w:r>
      <w:r w:rsidR="00796120" w:rsidRPr="00C31179">
        <w:rPr>
          <w:rFonts w:ascii="Times New Roman" w:hAnsi="Times New Roman" w:cs="Times New Roman"/>
          <w:sz w:val="24"/>
          <w:szCs w:val="24"/>
        </w:rPr>
        <w:t>beschikking over</w:t>
      </w:r>
      <w:r w:rsidR="00BA3756" w:rsidRPr="00C31179">
        <w:rPr>
          <w:rFonts w:ascii="Times New Roman" w:hAnsi="Times New Roman" w:cs="Times New Roman"/>
          <w:sz w:val="24"/>
          <w:szCs w:val="24"/>
        </w:rPr>
        <w:t>: medicijnen en</w:t>
      </w:r>
      <w:r w:rsidR="00AE1FAC" w:rsidRPr="00C31179">
        <w:rPr>
          <w:rFonts w:ascii="Times New Roman" w:hAnsi="Times New Roman" w:cs="Times New Roman"/>
          <w:sz w:val="24"/>
          <w:szCs w:val="24"/>
        </w:rPr>
        <w:t xml:space="preserve"> </w:t>
      </w:r>
      <w:r w:rsidR="00BA3756" w:rsidRPr="00C31179">
        <w:rPr>
          <w:rFonts w:ascii="Times New Roman" w:hAnsi="Times New Roman" w:cs="Times New Roman"/>
          <w:sz w:val="24"/>
          <w:szCs w:val="24"/>
        </w:rPr>
        <w:lastRenderedPageBreak/>
        <w:t xml:space="preserve">voedsel. Vervolgens werd </w:t>
      </w:r>
      <w:r w:rsidR="00480767" w:rsidRPr="00C31179">
        <w:rPr>
          <w:rFonts w:ascii="Times New Roman" w:hAnsi="Times New Roman" w:cs="Times New Roman"/>
          <w:sz w:val="24"/>
          <w:szCs w:val="24"/>
        </w:rPr>
        <w:t xml:space="preserve">de werksituatie en de behandeling van de </w:t>
      </w:r>
      <w:r w:rsidR="00796120" w:rsidRPr="00C31179">
        <w:rPr>
          <w:rFonts w:ascii="Times New Roman" w:hAnsi="Times New Roman" w:cs="Times New Roman"/>
          <w:sz w:val="24"/>
          <w:szCs w:val="24"/>
        </w:rPr>
        <w:t>Japanse soldaten en burgers beoordeeld</w:t>
      </w:r>
      <w:r w:rsidR="00BA3756" w:rsidRPr="00C31179">
        <w:rPr>
          <w:rFonts w:ascii="Times New Roman" w:hAnsi="Times New Roman" w:cs="Times New Roman"/>
          <w:sz w:val="24"/>
          <w:szCs w:val="24"/>
        </w:rPr>
        <w:t>.</w:t>
      </w:r>
    </w:p>
    <w:p w:rsidR="00D7499D" w:rsidRPr="00C31179" w:rsidRDefault="00F14F77"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t>Er k</w:t>
      </w:r>
      <w:r w:rsidR="00073DC4" w:rsidRPr="00C31179">
        <w:rPr>
          <w:rFonts w:ascii="Times New Roman" w:hAnsi="Times New Roman" w:cs="Times New Roman"/>
          <w:sz w:val="24"/>
          <w:szCs w:val="24"/>
        </w:rPr>
        <w:t>an</w:t>
      </w:r>
      <w:r w:rsidRPr="00C31179">
        <w:rPr>
          <w:rFonts w:ascii="Times New Roman" w:hAnsi="Times New Roman" w:cs="Times New Roman"/>
          <w:sz w:val="24"/>
          <w:szCs w:val="24"/>
        </w:rPr>
        <w:t xml:space="preserve"> </w:t>
      </w:r>
      <w:r w:rsidR="00633E6B" w:rsidRPr="00C31179">
        <w:rPr>
          <w:rFonts w:ascii="Times New Roman" w:hAnsi="Times New Roman" w:cs="Times New Roman"/>
          <w:sz w:val="24"/>
          <w:szCs w:val="24"/>
        </w:rPr>
        <w:t>wel</w:t>
      </w:r>
      <w:r w:rsidRPr="00C31179">
        <w:rPr>
          <w:rFonts w:ascii="Times New Roman" w:hAnsi="Times New Roman" w:cs="Times New Roman"/>
          <w:sz w:val="24"/>
          <w:szCs w:val="24"/>
        </w:rPr>
        <w:t xml:space="preserve"> </w:t>
      </w:r>
      <w:r w:rsidR="00073DC4" w:rsidRPr="00C31179">
        <w:rPr>
          <w:rFonts w:ascii="Times New Roman" w:hAnsi="Times New Roman" w:cs="Times New Roman"/>
          <w:sz w:val="24"/>
          <w:szCs w:val="24"/>
        </w:rPr>
        <w:t>een</w:t>
      </w:r>
      <w:r w:rsidR="00796120" w:rsidRPr="00C31179">
        <w:rPr>
          <w:rFonts w:ascii="Times New Roman" w:hAnsi="Times New Roman" w:cs="Times New Roman"/>
          <w:sz w:val="24"/>
          <w:szCs w:val="24"/>
        </w:rPr>
        <w:t xml:space="preserve"> kanttekening worden gemaakt ten aanzien van</w:t>
      </w:r>
      <w:r w:rsidRPr="00C31179">
        <w:rPr>
          <w:rFonts w:ascii="Times New Roman" w:hAnsi="Times New Roman" w:cs="Times New Roman"/>
          <w:sz w:val="24"/>
          <w:szCs w:val="24"/>
        </w:rPr>
        <w:t xml:space="preserve"> de neutraliteit van het Rode Kruis. Zoals eerder vermeld gaf de benaming als Nederlands-, Indonesisch- of </w:t>
      </w:r>
      <w:r w:rsidR="00C751D8" w:rsidRPr="00C31179">
        <w:rPr>
          <w:rFonts w:ascii="Times New Roman" w:hAnsi="Times New Roman" w:cs="Times New Roman"/>
          <w:sz w:val="24"/>
          <w:szCs w:val="24"/>
        </w:rPr>
        <w:t xml:space="preserve">Internationale Rode Kruis </w:t>
      </w:r>
      <w:r w:rsidRPr="00C31179">
        <w:rPr>
          <w:rFonts w:ascii="Times New Roman" w:hAnsi="Times New Roman" w:cs="Times New Roman"/>
          <w:sz w:val="24"/>
          <w:szCs w:val="24"/>
        </w:rPr>
        <w:t>weer welke acht</w:t>
      </w:r>
      <w:r w:rsidR="00796120" w:rsidRPr="00C31179">
        <w:rPr>
          <w:rFonts w:ascii="Times New Roman" w:hAnsi="Times New Roman" w:cs="Times New Roman"/>
          <w:sz w:val="24"/>
          <w:szCs w:val="24"/>
        </w:rPr>
        <w:t>ergrond zij hadden. Zo bestond het Nederlandse Rode Kruis voornamelijk uit</w:t>
      </w:r>
      <w:r w:rsidRPr="00C31179">
        <w:rPr>
          <w:rFonts w:ascii="Times New Roman" w:hAnsi="Times New Roman" w:cs="Times New Roman"/>
          <w:sz w:val="24"/>
          <w:szCs w:val="24"/>
        </w:rPr>
        <w:t xml:space="preserve"> Nederlanders die werden on</w:t>
      </w:r>
      <w:r w:rsidR="00F337FD" w:rsidRPr="00C31179">
        <w:rPr>
          <w:rFonts w:ascii="Times New Roman" w:hAnsi="Times New Roman" w:cs="Times New Roman"/>
          <w:sz w:val="24"/>
          <w:szCs w:val="24"/>
        </w:rPr>
        <w:t>dersteund door Indonesiërs die G</w:t>
      </w:r>
      <w:r w:rsidRPr="00C31179">
        <w:rPr>
          <w:rFonts w:ascii="Times New Roman" w:hAnsi="Times New Roman" w:cs="Times New Roman"/>
          <w:sz w:val="24"/>
          <w:szCs w:val="24"/>
        </w:rPr>
        <w:t>eallieerd waren.</w:t>
      </w:r>
      <w:r w:rsidR="00176B10" w:rsidRPr="00C31179">
        <w:rPr>
          <w:rStyle w:val="Voetnootmarkering"/>
          <w:rFonts w:ascii="Times New Roman" w:hAnsi="Times New Roman" w:cs="Times New Roman"/>
          <w:sz w:val="24"/>
          <w:szCs w:val="24"/>
        </w:rPr>
        <w:footnoteReference w:id="81"/>
      </w:r>
      <w:r w:rsidRPr="00C31179">
        <w:rPr>
          <w:rFonts w:ascii="Times New Roman" w:hAnsi="Times New Roman" w:cs="Times New Roman"/>
          <w:sz w:val="24"/>
          <w:szCs w:val="24"/>
        </w:rPr>
        <w:t xml:space="preserve"> Het Nederlandse Rode Kruis werkte veelal in combinatie met het plaatselijke Nederlandse Leger. Zij gaf allereerst de hoogste prioriteit aan Europese en specifiek Nederlandse </w:t>
      </w:r>
      <w:r w:rsidR="00E83A73" w:rsidRPr="00C31179">
        <w:rPr>
          <w:rFonts w:ascii="Times New Roman" w:hAnsi="Times New Roman" w:cs="Times New Roman"/>
          <w:sz w:val="24"/>
          <w:szCs w:val="24"/>
        </w:rPr>
        <w:t>geïnterneerden</w:t>
      </w:r>
      <w:r w:rsidRPr="00C31179">
        <w:rPr>
          <w:rFonts w:ascii="Times New Roman" w:hAnsi="Times New Roman" w:cs="Times New Roman"/>
          <w:sz w:val="24"/>
          <w:szCs w:val="24"/>
        </w:rPr>
        <w:t>.</w:t>
      </w:r>
      <w:r w:rsidR="00176B10" w:rsidRPr="00C31179">
        <w:rPr>
          <w:rStyle w:val="Voetnootmarkering"/>
          <w:rFonts w:ascii="Times New Roman" w:hAnsi="Times New Roman" w:cs="Times New Roman"/>
          <w:sz w:val="24"/>
          <w:szCs w:val="24"/>
        </w:rPr>
        <w:footnoteReference w:id="82"/>
      </w:r>
      <w:r w:rsidRPr="00C31179">
        <w:rPr>
          <w:rFonts w:ascii="Times New Roman" w:hAnsi="Times New Roman" w:cs="Times New Roman"/>
          <w:sz w:val="24"/>
          <w:szCs w:val="24"/>
        </w:rPr>
        <w:t xml:space="preserve"> </w:t>
      </w:r>
    </w:p>
    <w:p w:rsidR="00DD0DFF" w:rsidRPr="00C31179" w:rsidRDefault="00F14F77"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r>
      <w:r w:rsidR="00796120" w:rsidRPr="00C31179">
        <w:rPr>
          <w:rFonts w:ascii="Times New Roman" w:hAnsi="Times New Roman" w:cs="Times New Roman"/>
          <w:sz w:val="24"/>
          <w:szCs w:val="24"/>
        </w:rPr>
        <w:t>Het</w:t>
      </w:r>
      <w:r w:rsidR="00DD0DFF" w:rsidRPr="00C31179">
        <w:rPr>
          <w:rFonts w:ascii="Times New Roman" w:hAnsi="Times New Roman" w:cs="Times New Roman"/>
          <w:sz w:val="24"/>
          <w:szCs w:val="24"/>
        </w:rPr>
        <w:t xml:space="preserve"> Nederlandse</w:t>
      </w:r>
      <w:r w:rsidR="00796120" w:rsidRPr="00C31179">
        <w:rPr>
          <w:rFonts w:ascii="Times New Roman" w:hAnsi="Times New Roman" w:cs="Times New Roman"/>
          <w:sz w:val="24"/>
          <w:szCs w:val="24"/>
        </w:rPr>
        <w:t>-</w:t>
      </w:r>
      <w:r w:rsidR="00DD0DFF" w:rsidRPr="00C31179">
        <w:rPr>
          <w:rFonts w:ascii="Times New Roman" w:hAnsi="Times New Roman" w:cs="Times New Roman"/>
          <w:sz w:val="24"/>
          <w:szCs w:val="24"/>
        </w:rPr>
        <w:t xml:space="preserve"> en het </w:t>
      </w:r>
      <w:r w:rsidR="002A1667" w:rsidRPr="00C31179">
        <w:rPr>
          <w:rFonts w:ascii="Times New Roman" w:hAnsi="Times New Roman" w:cs="Times New Roman"/>
          <w:sz w:val="24"/>
          <w:szCs w:val="24"/>
        </w:rPr>
        <w:t>Internationale Rode Kruis</w:t>
      </w:r>
      <w:r w:rsidR="00DD0DFF" w:rsidRPr="00C31179">
        <w:rPr>
          <w:rFonts w:ascii="Times New Roman" w:hAnsi="Times New Roman" w:cs="Times New Roman"/>
          <w:sz w:val="24"/>
          <w:szCs w:val="24"/>
        </w:rPr>
        <w:t xml:space="preserve"> drongen beide aan op de snelle </w:t>
      </w:r>
      <w:r w:rsidR="007B57E1" w:rsidRPr="00C31179">
        <w:rPr>
          <w:rFonts w:ascii="Times New Roman" w:hAnsi="Times New Roman" w:cs="Times New Roman"/>
          <w:sz w:val="24"/>
          <w:szCs w:val="24"/>
        </w:rPr>
        <w:t>repatriëring</w:t>
      </w:r>
      <w:r w:rsidR="00DD0DFF" w:rsidRPr="00C31179">
        <w:rPr>
          <w:rFonts w:ascii="Times New Roman" w:hAnsi="Times New Roman" w:cs="Times New Roman"/>
          <w:sz w:val="24"/>
          <w:szCs w:val="24"/>
        </w:rPr>
        <w:t xml:space="preserve"> van </w:t>
      </w:r>
      <w:r w:rsidR="00796120" w:rsidRPr="00C31179">
        <w:rPr>
          <w:rFonts w:ascii="Times New Roman" w:hAnsi="Times New Roman" w:cs="Times New Roman"/>
          <w:sz w:val="24"/>
          <w:szCs w:val="24"/>
        </w:rPr>
        <w:t xml:space="preserve">de </w:t>
      </w:r>
      <w:r w:rsidR="00DE2619" w:rsidRPr="00C31179">
        <w:rPr>
          <w:rFonts w:ascii="Times New Roman" w:hAnsi="Times New Roman" w:cs="Times New Roman"/>
          <w:sz w:val="24"/>
          <w:szCs w:val="24"/>
        </w:rPr>
        <w:t>300.000</w:t>
      </w:r>
      <w:r w:rsidR="00B15164" w:rsidRPr="00C31179">
        <w:rPr>
          <w:rFonts w:ascii="Times New Roman" w:hAnsi="Times New Roman" w:cs="Times New Roman"/>
          <w:sz w:val="24"/>
          <w:szCs w:val="24"/>
        </w:rPr>
        <w:t xml:space="preserve"> Japanners uit </w:t>
      </w:r>
      <w:r w:rsidR="00633E6B" w:rsidRPr="00C31179">
        <w:rPr>
          <w:rFonts w:ascii="Times New Roman" w:hAnsi="Times New Roman" w:cs="Times New Roman"/>
          <w:sz w:val="24"/>
          <w:szCs w:val="24"/>
        </w:rPr>
        <w:t>Indonesië</w:t>
      </w:r>
      <w:r w:rsidR="00F958FF" w:rsidRPr="00C31179">
        <w:rPr>
          <w:rFonts w:ascii="Times New Roman" w:hAnsi="Times New Roman" w:cs="Times New Roman"/>
          <w:sz w:val="24"/>
          <w:szCs w:val="24"/>
        </w:rPr>
        <w:t>. D</w:t>
      </w:r>
      <w:r w:rsidR="00796120" w:rsidRPr="00C31179">
        <w:rPr>
          <w:rFonts w:ascii="Times New Roman" w:hAnsi="Times New Roman" w:cs="Times New Roman"/>
          <w:sz w:val="24"/>
          <w:szCs w:val="24"/>
        </w:rPr>
        <w:t>e reden hiervoor</w:t>
      </w:r>
      <w:r w:rsidR="00F958FF" w:rsidRPr="00C31179">
        <w:rPr>
          <w:rFonts w:ascii="Times New Roman" w:hAnsi="Times New Roman" w:cs="Times New Roman"/>
          <w:sz w:val="24"/>
          <w:szCs w:val="24"/>
        </w:rPr>
        <w:t xml:space="preserve"> waren</w:t>
      </w:r>
      <w:r w:rsidR="00796120" w:rsidRPr="00C31179">
        <w:rPr>
          <w:rFonts w:ascii="Times New Roman" w:hAnsi="Times New Roman" w:cs="Times New Roman"/>
          <w:sz w:val="24"/>
          <w:szCs w:val="24"/>
        </w:rPr>
        <w:t xml:space="preserve"> de</w:t>
      </w:r>
      <w:r w:rsidR="007B57E1" w:rsidRPr="00C31179">
        <w:rPr>
          <w:rFonts w:ascii="Times New Roman" w:hAnsi="Times New Roman" w:cs="Times New Roman"/>
          <w:sz w:val="24"/>
          <w:szCs w:val="24"/>
        </w:rPr>
        <w:t xml:space="preserve"> inspectierapporten van de interneringskampen.</w:t>
      </w:r>
      <w:r w:rsidR="00176B10" w:rsidRPr="00C31179">
        <w:rPr>
          <w:rStyle w:val="Voetnootmarkering"/>
          <w:rFonts w:ascii="Times New Roman" w:hAnsi="Times New Roman" w:cs="Times New Roman"/>
          <w:sz w:val="24"/>
          <w:szCs w:val="24"/>
        </w:rPr>
        <w:footnoteReference w:id="83"/>
      </w:r>
      <w:r w:rsidR="007B57E1" w:rsidRPr="00C31179">
        <w:rPr>
          <w:rFonts w:ascii="Times New Roman" w:hAnsi="Times New Roman" w:cs="Times New Roman"/>
          <w:sz w:val="24"/>
          <w:szCs w:val="24"/>
        </w:rPr>
        <w:t xml:space="preserve"> In april 1946 deed het Internationale Ro</w:t>
      </w:r>
      <w:r w:rsidR="004D6ADE" w:rsidRPr="00C31179">
        <w:rPr>
          <w:rFonts w:ascii="Times New Roman" w:hAnsi="Times New Roman" w:cs="Times New Roman"/>
          <w:sz w:val="24"/>
          <w:szCs w:val="24"/>
        </w:rPr>
        <w:t xml:space="preserve">de Kruis een inspectieronde in </w:t>
      </w:r>
      <w:r w:rsidR="00112912" w:rsidRPr="00C31179">
        <w:rPr>
          <w:rFonts w:ascii="Times New Roman" w:hAnsi="Times New Roman" w:cs="Times New Roman"/>
          <w:sz w:val="24"/>
          <w:szCs w:val="24"/>
        </w:rPr>
        <w:t>Nederlands-Indië</w:t>
      </w:r>
      <w:r w:rsidR="00796120" w:rsidRPr="00C31179">
        <w:rPr>
          <w:rFonts w:ascii="Times New Roman" w:hAnsi="Times New Roman" w:cs="Times New Roman"/>
          <w:sz w:val="24"/>
          <w:szCs w:val="24"/>
        </w:rPr>
        <w:t>, waarbij</w:t>
      </w:r>
      <w:r w:rsidR="004D6ADE" w:rsidRPr="00C31179">
        <w:rPr>
          <w:rFonts w:ascii="Times New Roman" w:hAnsi="Times New Roman" w:cs="Times New Roman"/>
          <w:sz w:val="24"/>
          <w:szCs w:val="24"/>
        </w:rPr>
        <w:t xml:space="preserve"> werd geconstateerd dat de omstandigheden</w:t>
      </w:r>
      <w:r w:rsidR="00112912" w:rsidRPr="00C31179">
        <w:rPr>
          <w:rFonts w:ascii="Times New Roman" w:hAnsi="Times New Roman" w:cs="Times New Roman"/>
          <w:sz w:val="24"/>
          <w:szCs w:val="24"/>
        </w:rPr>
        <w:t xml:space="preserve"> per regio zeer verschilden</w:t>
      </w:r>
      <w:r w:rsidR="004D6ADE" w:rsidRPr="00C31179">
        <w:rPr>
          <w:rFonts w:ascii="Times New Roman" w:hAnsi="Times New Roman" w:cs="Times New Roman"/>
          <w:sz w:val="24"/>
          <w:szCs w:val="24"/>
        </w:rPr>
        <w:t>.</w:t>
      </w:r>
      <w:r w:rsidR="00F958FF" w:rsidRPr="00C31179">
        <w:rPr>
          <w:rFonts w:ascii="Times New Roman" w:hAnsi="Times New Roman" w:cs="Times New Roman"/>
          <w:sz w:val="24"/>
          <w:szCs w:val="24"/>
        </w:rPr>
        <w:t xml:space="preserve"> De omstandigheden in Java </w:t>
      </w:r>
      <w:r w:rsidR="00BA3756" w:rsidRPr="00C31179">
        <w:rPr>
          <w:rFonts w:ascii="Times New Roman" w:hAnsi="Times New Roman" w:cs="Times New Roman"/>
          <w:sz w:val="24"/>
          <w:szCs w:val="24"/>
        </w:rPr>
        <w:t>waren bijvoorbeeld erg gunstig</w:t>
      </w:r>
      <w:r w:rsidR="00633E6B" w:rsidRPr="00C31179">
        <w:rPr>
          <w:rFonts w:ascii="Times New Roman" w:hAnsi="Times New Roman" w:cs="Times New Roman"/>
          <w:sz w:val="24"/>
          <w:szCs w:val="24"/>
        </w:rPr>
        <w:t>.</w:t>
      </w:r>
      <w:r w:rsidR="00796120" w:rsidRPr="00C31179">
        <w:rPr>
          <w:rFonts w:ascii="Times New Roman" w:hAnsi="Times New Roman" w:cs="Times New Roman"/>
          <w:sz w:val="24"/>
          <w:szCs w:val="24"/>
        </w:rPr>
        <w:t xml:space="preserve"> </w:t>
      </w:r>
      <w:r w:rsidR="00633E6B" w:rsidRPr="00C31179">
        <w:rPr>
          <w:rFonts w:ascii="Times New Roman" w:hAnsi="Times New Roman" w:cs="Times New Roman"/>
          <w:sz w:val="24"/>
          <w:szCs w:val="24"/>
        </w:rPr>
        <w:t>Het Rode Kruis rapporteerde</w:t>
      </w:r>
      <w:r w:rsidR="00112912" w:rsidRPr="00C31179">
        <w:rPr>
          <w:rFonts w:ascii="Times New Roman" w:hAnsi="Times New Roman" w:cs="Times New Roman"/>
          <w:sz w:val="24"/>
          <w:szCs w:val="24"/>
        </w:rPr>
        <w:t xml:space="preserve"> dat</w:t>
      </w:r>
      <w:r w:rsidR="00633E6B" w:rsidRPr="00C31179">
        <w:rPr>
          <w:rFonts w:ascii="Times New Roman" w:hAnsi="Times New Roman" w:cs="Times New Roman"/>
          <w:sz w:val="24"/>
          <w:szCs w:val="24"/>
        </w:rPr>
        <w:t xml:space="preserve"> hier</w:t>
      </w:r>
      <w:r w:rsidR="00112912" w:rsidRPr="00C31179">
        <w:rPr>
          <w:rFonts w:ascii="Times New Roman" w:hAnsi="Times New Roman" w:cs="Times New Roman"/>
          <w:sz w:val="24"/>
          <w:szCs w:val="24"/>
        </w:rPr>
        <w:t xml:space="preserve"> de Japanners over voldoende voedsel beschikten en </w:t>
      </w:r>
      <w:r w:rsidR="00633E6B" w:rsidRPr="00C31179">
        <w:rPr>
          <w:rFonts w:ascii="Times New Roman" w:hAnsi="Times New Roman" w:cs="Times New Roman"/>
          <w:sz w:val="24"/>
          <w:szCs w:val="24"/>
        </w:rPr>
        <w:t xml:space="preserve">dat </w:t>
      </w:r>
      <w:r w:rsidR="00112912" w:rsidRPr="00C31179">
        <w:rPr>
          <w:rFonts w:ascii="Times New Roman" w:hAnsi="Times New Roman" w:cs="Times New Roman"/>
          <w:sz w:val="24"/>
          <w:szCs w:val="24"/>
        </w:rPr>
        <w:t xml:space="preserve">de leefomstandigheden </w:t>
      </w:r>
      <w:r w:rsidR="00796120" w:rsidRPr="00C31179">
        <w:rPr>
          <w:rFonts w:ascii="Times New Roman" w:hAnsi="Times New Roman" w:cs="Times New Roman"/>
          <w:sz w:val="24"/>
          <w:szCs w:val="24"/>
        </w:rPr>
        <w:t xml:space="preserve">en accommodatie </w:t>
      </w:r>
      <w:r w:rsidR="00633E6B" w:rsidRPr="00C31179">
        <w:rPr>
          <w:rFonts w:ascii="Times New Roman" w:hAnsi="Times New Roman" w:cs="Times New Roman"/>
          <w:sz w:val="24"/>
          <w:szCs w:val="24"/>
        </w:rPr>
        <w:t xml:space="preserve">relatief </w:t>
      </w:r>
      <w:r w:rsidR="00112912" w:rsidRPr="00C31179">
        <w:rPr>
          <w:rFonts w:ascii="Times New Roman" w:hAnsi="Times New Roman" w:cs="Times New Roman"/>
          <w:sz w:val="24"/>
          <w:szCs w:val="24"/>
        </w:rPr>
        <w:t>goed</w:t>
      </w:r>
      <w:r w:rsidR="00633E6B" w:rsidRPr="00C31179">
        <w:rPr>
          <w:rFonts w:ascii="Times New Roman" w:hAnsi="Times New Roman" w:cs="Times New Roman"/>
          <w:sz w:val="24"/>
          <w:szCs w:val="24"/>
        </w:rPr>
        <w:t xml:space="preserve"> waren</w:t>
      </w:r>
      <w:r w:rsidR="00112912" w:rsidRPr="00C31179">
        <w:rPr>
          <w:rFonts w:ascii="Times New Roman" w:hAnsi="Times New Roman" w:cs="Times New Roman"/>
          <w:sz w:val="24"/>
          <w:szCs w:val="24"/>
        </w:rPr>
        <w:t xml:space="preserve">. In Borneo en de Grote Oost </w:t>
      </w:r>
      <w:r w:rsidR="00633E6B" w:rsidRPr="00C31179">
        <w:rPr>
          <w:rFonts w:ascii="Times New Roman" w:hAnsi="Times New Roman" w:cs="Times New Roman"/>
          <w:sz w:val="24"/>
          <w:szCs w:val="24"/>
        </w:rPr>
        <w:t>was</w:t>
      </w:r>
      <w:r w:rsidR="00112912" w:rsidRPr="00C31179">
        <w:rPr>
          <w:rFonts w:ascii="Times New Roman" w:hAnsi="Times New Roman" w:cs="Times New Roman"/>
          <w:sz w:val="24"/>
          <w:szCs w:val="24"/>
        </w:rPr>
        <w:t xml:space="preserve"> de situatie geheel anders, a</w:t>
      </w:r>
      <w:r w:rsidR="00796120" w:rsidRPr="00C31179">
        <w:rPr>
          <w:rFonts w:ascii="Times New Roman" w:hAnsi="Times New Roman" w:cs="Times New Roman"/>
          <w:sz w:val="24"/>
          <w:szCs w:val="24"/>
        </w:rPr>
        <w:t xml:space="preserve">angezien de voedselvoorziening </w:t>
      </w:r>
      <w:r w:rsidR="00F958FF" w:rsidRPr="00C31179">
        <w:rPr>
          <w:rFonts w:ascii="Times New Roman" w:hAnsi="Times New Roman" w:cs="Times New Roman"/>
          <w:sz w:val="24"/>
          <w:szCs w:val="24"/>
        </w:rPr>
        <w:t>gebrekkig was en de leefomstandigheden slecht w</w:t>
      </w:r>
      <w:r w:rsidR="00BA3756" w:rsidRPr="00C31179">
        <w:rPr>
          <w:rFonts w:ascii="Times New Roman" w:hAnsi="Times New Roman" w:cs="Times New Roman"/>
          <w:sz w:val="24"/>
          <w:szCs w:val="24"/>
        </w:rPr>
        <w:t>aren vanwege het klimaat</w:t>
      </w:r>
      <w:r w:rsidR="00112912" w:rsidRPr="00C31179">
        <w:rPr>
          <w:rFonts w:ascii="Times New Roman" w:hAnsi="Times New Roman" w:cs="Times New Roman"/>
          <w:sz w:val="24"/>
          <w:szCs w:val="24"/>
        </w:rPr>
        <w:t>.</w:t>
      </w:r>
      <w:r w:rsidR="00176B10" w:rsidRPr="00C31179">
        <w:rPr>
          <w:rStyle w:val="Voetnootmarkering"/>
          <w:rFonts w:ascii="Times New Roman" w:hAnsi="Times New Roman" w:cs="Times New Roman"/>
          <w:sz w:val="24"/>
          <w:szCs w:val="24"/>
        </w:rPr>
        <w:footnoteReference w:id="84"/>
      </w:r>
      <w:r w:rsidR="00112912" w:rsidRPr="00C31179">
        <w:rPr>
          <w:rFonts w:ascii="Times New Roman" w:hAnsi="Times New Roman" w:cs="Times New Roman"/>
          <w:sz w:val="24"/>
          <w:szCs w:val="24"/>
        </w:rPr>
        <w:t xml:space="preserve"> </w:t>
      </w:r>
    </w:p>
    <w:p w:rsidR="00D06B34" w:rsidRPr="00C31179" w:rsidRDefault="00112912"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ab/>
      </w:r>
      <w:r w:rsidR="00AC74E2" w:rsidRPr="00C31179">
        <w:rPr>
          <w:rFonts w:ascii="Times New Roman" w:hAnsi="Times New Roman" w:cs="Times New Roman"/>
          <w:sz w:val="24"/>
          <w:szCs w:val="24"/>
        </w:rPr>
        <w:t xml:space="preserve">Na bekendmaking van de </w:t>
      </w:r>
      <w:r w:rsidR="00633E6B" w:rsidRPr="00C31179">
        <w:rPr>
          <w:rFonts w:ascii="Times New Roman" w:hAnsi="Times New Roman" w:cs="Times New Roman"/>
          <w:sz w:val="24"/>
          <w:szCs w:val="24"/>
        </w:rPr>
        <w:t xml:space="preserve">situatie door de Japanse </w:t>
      </w:r>
      <w:r w:rsidR="00AC74E2" w:rsidRPr="00C31179">
        <w:rPr>
          <w:rFonts w:ascii="Times New Roman" w:hAnsi="Times New Roman" w:cs="Times New Roman"/>
          <w:sz w:val="24"/>
          <w:szCs w:val="24"/>
        </w:rPr>
        <w:t>petitie</w:t>
      </w:r>
      <w:r w:rsidR="00633E6B" w:rsidRPr="00C31179">
        <w:rPr>
          <w:rFonts w:ascii="Times New Roman" w:hAnsi="Times New Roman" w:cs="Times New Roman"/>
          <w:sz w:val="24"/>
          <w:szCs w:val="24"/>
        </w:rPr>
        <w:t xml:space="preserve"> in</w:t>
      </w:r>
      <w:r w:rsidR="00AC74E2" w:rsidRPr="00C31179">
        <w:rPr>
          <w:rFonts w:ascii="Times New Roman" w:hAnsi="Times New Roman" w:cs="Times New Roman"/>
          <w:sz w:val="24"/>
          <w:szCs w:val="24"/>
        </w:rPr>
        <w:t xml:space="preserve"> Soe</w:t>
      </w:r>
      <w:r w:rsidR="008016C7" w:rsidRPr="00C31179">
        <w:rPr>
          <w:rFonts w:ascii="Times New Roman" w:hAnsi="Times New Roman" w:cs="Times New Roman"/>
          <w:sz w:val="24"/>
          <w:szCs w:val="24"/>
        </w:rPr>
        <w:t>rabaja</w:t>
      </w:r>
      <w:r w:rsidR="00633E6B" w:rsidRPr="00C31179">
        <w:rPr>
          <w:rFonts w:ascii="Times New Roman" w:hAnsi="Times New Roman" w:cs="Times New Roman"/>
          <w:sz w:val="24"/>
          <w:szCs w:val="24"/>
        </w:rPr>
        <w:t>,</w:t>
      </w:r>
      <w:r w:rsidR="008016C7" w:rsidRPr="00C31179">
        <w:rPr>
          <w:rFonts w:ascii="Times New Roman" w:hAnsi="Times New Roman" w:cs="Times New Roman"/>
          <w:sz w:val="24"/>
          <w:szCs w:val="24"/>
        </w:rPr>
        <w:t xml:space="preserve"> </w:t>
      </w:r>
      <w:r w:rsidR="00633E6B" w:rsidRPr="00C31179">
        <w:rPr>
          <w:rFonts w:ascii="Times New Roman" w:hAnsi="Times New Roman" w:cs="Times New Roman"/>
          <w:sz w:val="24"/>
          <w:szCs w:val="24"/>
        </w:rPr>
        <w:t xml:space="preserve">had het Rode Kruis vertegenwoordigers </w:t>
      </w:r>
      <w:r w:rsidR="008016C7" w:rsidRPr="00C31179">
        <w:rPr>
          <w:rFonts w:ascii="Times New Roman" w:hAnsi="Times New Roman" w:cs="Times New Roman"/>
          <w:sz w:val="24"/>
          <w:szCs w:val="24"/>
        </w:rPr>
        <w:t>gestuurd om deze interneringskampen te onderzoeken.</w:t>
      </w:r>
      <w:r w:rsidR="00006AEC" w:rsidRPr="00C31179">
        <w:rPr>
          <w:rStyle w:val="Voetnootmarkering"/>
          <w:rFonts w:ascii="Times New Roman" w:hAnsi="Times New Roman" w:cs="Times New Roman"/>
          <w:sz w:val="24"/>
          <w:szCs w:val="24"/>
        </w:rPr>
        <w:footnoteReference w:id="85"/>
      </w:r>
      <w:r w:rsidR="00633E6B" w:rsidRPr="00C31179">
        <w:rPr>
          <w:rFonts w:ascii="Times New Roman" w:hAnsi="Times New Roman" w:cs="Times New Roman"/>
          <w:sz w:val="24"/>
          <w:szCs w:val="24"/>
        </w:rPr>
        <w:t xml:space="preserve"> </w:t>
      </w:r>
      <w:r w:rsidR="00B24A5F" w:rsidRPr="00C31179">
        <w:rPr>
          <w:rFonts w:ascii="Times New Roman" w:hAnsi="Times New Roman" w:cs="Times New Roman"/>
          <w:sz w:val="24"/>
          <w:szCs w:val="24"/>
        </w:rPr>
        <w:t>Hierop</w:t>
      </w:r>
      <w:r w:rsidR="008016C7" w:rsidRPr="00C31179">
        <w:rPr>
          <w:rFonts w:ascii="Times New Roman" w:hAnsi="Times New Roman" w:cs="Times New Roman"/>
          <w:sz w:val="24"/>
          <w:szCs w:val="24"/>
        </w:rPr>
        <w:t xml:space="preserve"> werd een brief </w:t>
      </w:r>
      <w:r w:rsidR="00BA3756" w:rsidRPr="00C31179">
        <w:rPr>
          <w:rFonts w:ascii="Times New Roman" w:hAnsi="Times New Roman" w:cs="Times New Roman"/>
          <w:sz w:val="24"/>
          <w:szCs w:val="24"/>
        </w:rPr>
        <w:t xml:space="preserve">door het Rode Kruis </w:t>
      </w:r>
      <w:r w:rsidR="008016C7" w:rsidRPr="00C31179">
        <w:rPr>
          <w:rFonts w:ascii="Times New Roman" w:hAnsi="Times New Roman" w:cs="Times New Roman"/>
          <w:sz w:val="24"/>
          <w:szCs w:val="24"/>
        </w:rPr>
        <w:t>naar de Nederlandse Kwartiermeeste</w:t>
      </w:r>
      <w:r w:rsidR="00221B70" w:rsidRPr="00C31179">
        <w:rPr>
          <w:rFonts w:ascii="Times New Roman" w:hAnsi="Times New Roman" w:cs="Times New Roman"/>
          <w:sz w:val="24"/>
          <w:szCs w:val="24"/>
        </w:rPr>
        <w:t xml:space="preserve">r-generaal J.J. Mojet gestuurd. In deze brief </w:t>
      </w:r>
      <w:r w:rsidR="00BB0F5D" w:rsidRPr="00C31179">
        <w:rPr>
          <w:rFonts w:ascii="Times New Roman" w:hAnsi="Times New Roman" w:cs="Times New Roman"/>
          <w:sz w:val="24"/>
          <w:szCs w:val="24"/>
        </w:rPr>
        <w:t>stond</w:t>
      </w:r>
      <w:r w:rsidR="00221B70" w:rsidRPr="00C31179">
        <w:rPr>
          <w:rFonts w:ascii="Times New Roman" w:hAnsi="Times New Roman" w:cs="Times New Roman"/>
          <w:sz w:val="24"/>
          <w:szCs w:val="24"/>
        </w:rPr>
        <w:t xml:space="preserve"> vermeld </w:t>
      </w:r>
      <w:r w:rsidR="00BB0F5D" w:rsidRPr="00C31179">
        <w:rPr>
          <w:rFonts w:ascii="Times New Roman" w:hAnsi="Times New Roman" w:cs="Times New Roman"/>
          <w:sz w:val="24"/>
          <w:szCs w:val="24"/>
        </w:rPr>
        <w:t xml:space="preserve">dat </w:t>
      </w:r>
      <w:r w:rsidR="00221B70" w:rsidRPr="00C31179">
        <w:rPr>
          <w:rFonts w:ascii="Times New Roman" w:hAnsi="Times New Roman" w:cs="Times New Roman"/>
          <w:sz w:val="24"/>
          <w:szCs w:val="24"/>
        </w:rPr>
        <w:t>de situatie in de desbetref</w:t>
      </w:r>
      <w:r w:rsidR="00B24A5F" w:rsidRPr="00C31179">
        <w:rPr>
          <w:rFonts w:ascii="Times New Roman" w:hAnsi="Times New Roman" w:cs="Times New Roman"/>
          <w:sz w:val="24"/>
          <w:szCs w:val="24"/>
        </w:rPr>
        <w:t>fende kampen erg ongunstig was</w:t>
      </w:r>
      <w:r w:rsidR="00221B70" w:rsidRPr="00C31179">
        <w:rPr>
          <w:rFonts w:ascii="Times New Roman" w:hAnsi="Times New Roman" w:cs="Times New Roman"/>
          <w:sz w:val="24"/>
          <w:szCs w:val="24"/>
        </w:rPr>
        <w:t xml:space="preserve">. </w:t>
      </w:r>
      <w:r w:rsidR="00BB0F5D" w:rsidRPr="00C31179">
        <w:rPr>
          <w:rFonts w:ascii="Times New Roman" w:hAnsi="Times New Roman" w:cs="Times New Roman"/>
          <w:sz w:val="24"/>
          <w:szCs w:val="24"/>
        </w:rPr>
        <w:t>Bovendien</w:t>
      </w:r>
      <w:r w:rsidR="009B57CD" w:rsidRPr="00C31179">
        <w:rPr>
          <w:rFonts w:ascii="Times New Roman" w:hAnsi="Times New Roman" w:cs="Times New Roman"/>
          <w:sz w:val="24"/>
          <w:szCs w:val="24"/>
        </w:rPr>
        <w:t xml:space="preserve"> we</w:t>
      </w:r>
      <w:r w:rsidR="00BB0F5D" w:rsidRPr="00C31179">
        <w:rPr>
          <w:rFonts w:ascii="Times New Roman" w:hAnsi="Times New Roman" w:cs="Times New Roman"/>
          <w:sz w:val="24"/>
          <w:szCs w:val="24"/>
        </w:rPr>
        <w:t>es</w:t>
      </w:r>
      <w:r w:rsidR="009B57CD" w:rsidRPr="00C31179">
        <w:rPr>
          <w:rFonts w:ascii="Times New Roman" w:hAnsi="Times New Roman" w:cs="Times New Roman"/>
          <w:sz w:val="24"/>
          <w:szCs w:val="24"/>
        </w:rPr>
        <w:t xml:space="preserve"> </w:t>
      </w:r>
      <w:r w:rsidR="00BB0F5D" w:rsidRPr="00C31179">
        <w:rPr>
          <w:rFonts w:ascii="Times New Roman" w:hAnsi="Times New Roman" w:cs="Times New Roman"/>
          <w:sz w:val="24"/>
          <w:szCs w:val="24"/>
        </w:rPr>
        <w:t xml:space="preserve">het Rode Kruis </w:t>
      </w:r>
      <w:r w:rsidR="00DE3EDA" w:rsidRPr="00C31179">
        <w:rPr>
          <w:rFonts w:ascii="Times New Roman" w:hAnsi="Times New Roman" w:cs="Times New Roman"/>
          <w:sz w:val="24"/>
          <w:szCs w:val="24"/>
        </w:rPr>
        <w:t>J.J.</w:t>
      </w:r>
      <w:r w:rsidR="009B57CD" w:rsidRPr="00C31179">
        <w:rPr>
          <w:rFonts w:ascii="Times New Roman" w:hAnsi="Times New Roman" w:cs="Times New Roman"/>
          <w:sz w:val="24"/>
          <w:szCs w:val="24"/>
        </w:rPr>
        <w:t xml:space="preserve"> Mojet</w:t>
      </w:r>
      <w:r w:rsidR="00425F53" w:rsidRPr="00C31179">
        <w:rPr>
          <w:rFonts w:ascii="Times New Roman" w:hAnsi="Times New Roman" w:cs="Times New Roman"/>
          <w:sz w:val="24"/>
          <w:szCs w:val="24"/>
        </w:rPr>
        <w:t xml:space="preserve"> op de volkenrechtelijke status van de</w:t>
      </w:r>
      <w:r w:rsidR="00BB0F5D" w:rsidRPr="00C31179">
        <w:rPr>
          <w:rFonts w:ascii="Times New Roman" w:hAnsi="Times New Roman" w:cs="Times New Roman"/>
          <w:sz w:val="24"/>
          <w:szCs w:val="24"/>
        </w:rPr>
        <w:t>ze Japanners</w:t>
      </w:r>
      <w:r w:rsidR="00425F53" w:rsidRPr="00C31179">
        <w:rPr>
          <w:rFonts w:ascii="Times New Roman" w:hAnsi="Times New Roman" w:cs="Times New Roman"/>
          <w:sz w:val="24"/>
          <w:szCs w:val="24"/>
        </w:rPr>
        <w:t xml:space="preserve">. </w:t>
      </w:r>
      <w:r w:rsidR="0075197A" w:rsidRPr="00C31179">
        <w:rPr>
          <w:rFonts w:ascii="Times New Roman" w:hAnsi="Times New Roman" w:cs="Times New Roman"/>
          <w:sz w:val="24"/>
          <w:szCs w:val="24"/>
        </w:rPr>
        <w:t>Verwezen werd</w:t>
      </w:r>
      <w:r w:rsidR="00B24A5F" w:rsidRPr="00C31179">
        <w:rPr>
          <w:rFonts w:ascii="Times New Roman" w:hAnsi="Times New Roman" w:cs="Times New Roman"/>
          <w:sz w:val="24"/>
          <w:szCs w:val="24"/>
        </w:rPr>
        <w:t xml:space="preserve"> </w:t>
      </w:r>
      <w:r w:rsidR="00BB0F5D" w:rsidRPr="00C31179">
        <w:rPr>
          <w:rFonts w:ascii="Times New Roman" w:hAnsi="Times New Roman" w:cs="Times New Roman"/>
          <w:sz w:val="24"/>
          <w:szCs w:val="24"/>
        </w:rPr>
        <w:t>naar</w:t>
      </w:r>
      <w:r w:rsidR="00B24A5F" w:rsidRPr="00C31179">
        <w:rPr>
          <w:rFonts w:ascii="Times New Roman" w:hAnsi="Times New Roman" w:cs="Times New Roman"/>
          <w:sz w:val="24"/>
          <w:szCs w:val="24"/>
        </w:rPr>
        <w:t xml:space="preserve"> het </w:t>
      </w:r>
      <w:r w:rsidR="00D06B34" w:rsidRPr="00C31179">
        <w:rPr>
          <w:rFonts w:ascii="Times New Roman" w:hAnsi="Times New Roman" w:cs="Times New Roman"/>
          <w:sz w:val="24"/>
          <w:szCs w:val="24"/>
        </w:rPr>
        <w:t xml:space="preserve">internationale recht, waaraan Nederland zich </w:t>
      </w:r>
      <w:r w:rsidR="00BB0F5D" w:rsidRPr="00C31179">
        <w:rPr>
          <w:rFonts w:ascii="Times New Roman" w:hAnsi="Times New Roman" w:cs="Times New Roman"/>
          <w:sz w:val="24"/>
          <w:szCs w:val="24"/>
        </w:rPr>
        <w:t>moest houden</w:t>
      </w:r>
      <w:r w:rsidR="00D06B34" w:rsidRPr="00C31179">
        <w:rPr>
          <w:rFonts w:ascii="Times New Roman" w:hAnsi="Times New Roman" w:cs="Times New Roman"/>
          <w:sz w:val="24"/>
          <w:szCs w:val="24"/>
        </w:rPr>
        <w:t xml:space="preserve"> sinds </w:t>
      </w:r>
      <w:r w:rsidR="00296471" w:rsidRPr="00C31179">
        <w:rPr>
          <w:rFonts w:ascii="Times New Roman" w:hAnsi="Times New Roman" w:cs="Times New Roman"/>
          <w:sz w:val="24"/>
          <w:szCs w:val="24"/>
        </w:rPr>
        <w:t>zij de Geneefse conventie had ondertekend.</w:t>
      </w:r>
      <w:r w:rsidR="00006AEC" w:rsidRPr="00C31179">
        <w:rPr>
          <w:rStyle w:val="Voetnootmarkering"/>
          <w:rFonts w:ascii="Times New Roman" w:hAnsi="Times New Roman" w:cs="Times New Roman"/>
          <w:sz w:val="24"/>
          <w:szCs w:val="24"/>
        </w:rPr>
        <w:footnoteReference w:id="86"/>
      </w:r>
      <w:r w:rsidR="00296471" w:rsidRPr="00C31179">
        <w:rPr>
          <w:rFonts w:ascii="Times New Roman" w:hAnsi="Times New Roman" w:cs="Times New Roman"/>
          <w:sz w:val="24"/>
          <w:szCs w:val="24"/>
        </w:rPr>
        <w:t xml:space="preserve"> </w:t>
      </w:r>
      <w:r w:rsidR="00BB0F5D" w:rsidRPr="00C31179">
        <w:rPr>
          <w:rFonts w:ascii="Times New Roman" w:hAnsi="Times New Roman" w:cs="Times New Roman"/>
          <w:sz w:val="24"/>
          <w:szCs w:val="24"/>
        </w:rPr>
        <w:t>N</w:t>
      </w:r>
      <w:r w:rsidR="00296471" w:rsidRPr="00C31179">
        <w:rPr>
          <w:rFonts w:ascii="Times New Roman" w:hAnsi="Times New Roman" w:cs="Times New Roman"/>
          <w:sz w:val="24"/>
          <w:szCs w:val="24"/>
        </w:rPr>
        <w:t xml:space="preserve">ederland </w:t>
      </w:r>
      <w:r w:rsidR="00BB0F5D" w:rsidRPr="00C31179">
        <w:rPr>
          <w:rFonts w:ascii="Times New Roman" w:hAnsi="Times New Roman" w:cs="Times New Roman"/>
          <w:sz w:val="24"/>
          <w:szCs w:val="24"/>
        </w:rPr>
        <w:t>was daarnaast</w:t>
      </w:r>
      <w:r w:rsidR="00CA6281" w:rsidRPr="00C31179">
        <w:rPr>
          <w:rFonts w:ascii="Times New Roman" w:hAnsi="Times New Roman" w:cs="Times New Roman"/>
          <w:sz w:val="24"/>
          <w:szCs w:val="24"/>
        </w:rPr>
        <w:t xml:space="preserve"> toegetreden </w:t>
      </w:r>
      <w:r w:rsidR="00296471" w:rsidRPr="00C31179">
        <w:rPr>
          <w:rFonts w:ascii="Times New Roman" w:hAnsi="Times New Roman" w:cs="Times New Roman"/>
          <w:sz w:val="24"/>
          <w:szCs w:val="24"/>
        </w:rPr>
        <w:t xml:space="preserve">tot de Verenigde Naties op 10 december 1945, waardoor zij </w:t>
      </w:r>
      <w:r w:rsidR="00B24A5F" w:rsidRPr="00C31179">
        <w:rPr>
          <w:rFonts w:ascii="Times New Roman" w:hAnsi="Times New Roman" w:cs="Times New Roman"/>
          <w:sz w:val="24"/>
          <w:szCs w:val="24"/>
        </w:rPr>
        <w:t>zich nogmaals</w:t>
      </w:r>
      <w:r w:rsidR="0075197A" w:rsidRPr="00C31179">
        <w:rPr>
          <w:rFonts w:ascii="Times New Roman" w:hAnsi="Times New Roman" w:cs="Times New Roman"/>
          <w:sz w:val="24"/>
          <w:szCs w:val="24"/>
        </w:rPr>
        <w:t xml:space="preserve"> </w:t>
      </w:r>
      <w:r w:rsidR="00B24A5F" w:rsidRPr="00C31179">
        <w:rPr>
          <w:rFonts w:ascii="Times New Roman" w:hAnsi="Times New Roman" w:cs="Times New Roman"/>
          <w:sz w:val="24"/>
          <w:szCs w:val="24"/>
        </w:rPr>
        <w:t>verbond</w:t>
      </w:r>
      <w:r w:rsidR="00296471" w:rsidRPr="00C31179">
        <w:rPr>
          <w:rFonts w:ascii="Times New Roman" w:hAnsi="Times New Roman" w:cs="Times New Roman"/>
          <w:sz w:val="24"/>
          <w:szCs w:val="24"/>
        </w:rPr>
        <w:t xml:space="preserve"> aan de wetten van de Geneefse Conventie. De Nederlandse overheid </w:t>
      </w:r>
      <w:r w:rsidR="00BA3756" w:rsidRPr="00C31179">
        <w:rPr>
          <w:rFonts w:ascii="Times New Roman" w:hAnsi="Times New Roman" w:cs="Times New Roman"/>
          <w:sz w:val="24"/>
          <w:szCs w:val="24"/>
        </w:rPr>
        <w:t xml:space="preserve">overtrad </w:t>
      </w:r>
      <w:r w:rsidR="00F337FD" w:rsidRPr="00C31179">
        <w:rPr>
          <w:rFonts w:ascii="Times New Roman" w:hAnsi="Times New Roman" w:cs="Times New Roman"/>
          <w:sz w:val="24"/>
          <w:szCs w:val="24"/>
        </w:rPr>
        <w:t>volgens het Rode Kruis</w:t>
      </w:r>
      <w:r w:rsidR="00296471" w:rsidRPr="00C31179">
        <w:rPr>
          <w:rFonts w:ascii="Times New Roman" w:hAnsi="Times New Roman" w:cs="Times New Roman"/>
          <w:sz w:val="24"/>
          <w:szCs w:val="24"/>
        </w:rPr>
        <w:t xml:space="preserve"> in Nederlands-Indië</w:t>
      </w:r>
      <w:r w:rsidR="00BA3756" w:rsidRPr="00C31179">
        <w:rPr>
          <w:rFonts w:ascii="Times New Roman" w:hAnsi="Times New Roman" w:cs="Times New Roman"/>
          <w:sz w:val="24"/>
          <w:szCs w:val="24"/>
        </w:rPr>
        <w:t xml:space="preserve"> </w:t>
      </w:r>
      <w:r w:rsidR="00296471" w:rsidRPr="00C31179">
        <w:rPr>
          <w:rFonts w:ascii="Times New Roman" w:hAnsi="Times New Roman" w:cs="Times New Roman"/>
          <w:sz w:val="24"/>
          <w:szCs w:val="24"/>
        </w:rPr>
        <w:t>de volgende volkenrechtelijke wetten:</w:t>
      </w:r>
      <w:r w:rsidR="00B24A5F" w:rsidRPr="00C31179">
        <w:rPr>
          <w:rFonts w:ascii="Times New Roman" w:hAnsi="Times New Roman" w:cs="Times New Roman"/>
          <w:sz w:val="24"/>
          <w:szCs w:val="24"/>
        </w:rPr>
        <w:t xml:space="preserve"> </w:t>
      </w:r>
    </w:p>
    <w:p w:rsidR="007F54D0" w:rsidRPr="00C31179" w:rsidRDefault="007F54D0" w:rsidP="00C31179">
      <w:pPr>
        <w:widowControl w:val="0"/>
        <w:autoSpaceDE w:val="0"/>
        <w:autoSpaceDN w:val="0"/>
        <w:adjustRightInd w:val="0"/>
        <w:spacing w:after="0" w:line="360" w:lineRule="auto"/>
        <w:rPr>
          <w:rFonts w:ascii="Times New Roman" w:hAnsi="Times New Roman" w:cs="Times New Roman"/>
          <w:sz w:val="26"/>
          <w:szCs w:val="26"/>
        </w:rPr>
      </w:pPr>
    </w:p>
    <w:p w:rsidR="003B0010" w:rsidRPr="00C31179" w:rsidRDefault="00301DE7" w:rsidP="00C31179">
      <w:pPr>
        <w:widowControl w:val="0"/>
        <w:autoSpaceDE w:val="0"/>
        <w:autoSpaceDN w:val="0"/>
        <w:adjustRightInd w:val="0"/>
        <w:spacing w:after="0" w:line="360" w:lineRule="auto"/>
        <w:ind w:left="567" w:right="424"/>
        <w:rPr>
          <w:rFonts w:ascii="Times New Roman" w:hAnsi="Times New Roman" w:cs="Times New Roman"/>
          <w:sz w:val="20"/>
          <w:szCs w:val="20"/>
          <w:lang w:val="en-US"/>
        </w:rPr>
      </w:pPr>
      <w:r w:rsidRPr="00C31179">
        <w:rPr>
          <w:rFonts w:ascii="Times New Roman" w:hAnsi="Times New Roman" w:cs="Times New Roman"/>
          <w:sz w:val="20"/>
          <w:szCs w:val="20"/>
        </w:rPr>
        <w:t xml:space="preserve"> </w:t>
      </w:r>
      <w:r w:rsidR="003B0010" w:rsidRPr="00C31179">
        <w:rPr>
          <w:rFonts w:ascii="Times New Roman" w:hAnsi="Times New Roman" w:cs="Times New Roman"/>
          <w:sz w:val="20"/>
          <w:szCs w:val="20"/>
          <w:lang w:val="en-US"/>
        </w:rPr>
        <w:t xml:space="preserve">“ Prisoners of war must at all times be humanely treated. Any unlawful act or omission by the </w:t>
      </w:r>
      <w:r w:rsidR="003B0010" w:rsidRPr="00C31179">
        <w:rPr>
          <w:rFonts w:ascii="Times New Roman" w:hAnsi="Times New Roman" w:cs="Times New Roman"/>
          <w:sz w:val="20"/>
          <w:szCs w:val="20"/>
          <w:lang w:val="en-US"/>
        </w:rPr>
        <w:lastRenderedPageBreak/>
        <w:t>Detaining Power causing death or seriously endangering the health of a prisoner of war in its custody is prohibited, and will be regarded as a serious breach of the present Convention”…</w:t>
      </w:r>
      <w:r w:rsidR="00176B10" w:rsidRPr="00C31179">
        <w:rPr>
          <w:rStyle w:val="Voetnootmarkering"/>
          <w:rFonts w:ascii="Times New Roman" w:hAnsi="Times New Roman" w:cs="Times New Roman"/>
          <w:sz w:val="20"/>
          <w:szCs w:val="20"/>
          <w:lang w:val="en-US"/>
        </w:rPr>
        <w:footnoteReference w:id="87"/>
      </w:r>
    </w:p>
    <w:p w:rsidR="00EA558A" w:rsidRPr="00C31179" w:rsidRDefault="00EA558A" w:rsidP="00C31179">
      <w:pPr>
        <w:widowControl w:val="0"/>
        <w:autoSpaceDE w:val="0"/>
        <w:autoSpaceDN w:val="0"/>
        <w:adjustRightInd w:val="0"/>
        <w:spacing w:after="0" w:line="360" w:lineRule="auto"/>
        <w:ind w:right="424"/>
        <w:rPr>
          <w:rFonts w:ascii="Times New Roman" w:hAnsi="Times New Roman" w:cs="Times New Roman"/>
          <w:sz w:val="24"/>
          <w:szCs w:val="24"/>
          <w:lang w:val="en-US"/>
        </w:rPr>
      </w:pPr>
    </w:p>
    <w:p w:rsidR="00A76DE6" w:rsidRPr="00C31179" w:rsidRDefault="00B24A5F" w:rsidP="00C31179">
      <w:pPr>
        <w:widowControl w:val="0"/>
        <w:autoSpaceDE w:val="0"/>
        <w:autoSpaceDN w:val="0"/>
        <w:adjustRightInd w:val="0"/>
        <w:spacing w:after="0" w:line="360" w:lineRule="auto"/>
        <w:ind w:right="424"/>
        <w:rPr>
          <w:rFonts w:ascii="Times New Roman" w:hAnsi="Times New Roman" w:cs="Times New Roman"/>
          <w:sz w:val="24"/>
          <w:szCs w:val="24"/>
        </w:rPr>
      </w:pPr>
      <w:r w:rsidRPr="00C31179">
        <w:rPr>
          <w:rFonts w:ascii="Times New Roman" w:hAnsi="Times New Roman" w:cs="Times New Roman"/>
          <w:sz w:val="24"/>
          <w:szCs w:val="24"/>
        </w:rPr>
        <w:t>D</w:t>
      </w:r>
      <w:r w:rsidR="00A76DE6" w:rsidRPr="00C31179">
        <w:rPr>
          <w:rFonts w:ascii="Times New Roman" w:hAnsi="Times New Roman" w:cs="Times New Roman"/>
          <w:sz w:val="24"/>
          <w:szCs w:val="24"/>
        </w:rPr>
        <w:t>e omstandigheden in de internerings</w:t>
      </w:r>
      <w:r w:rsidR="00CF1578" w:rsidRPr="00C31179">
        <w:rPr>
          <w:rFonts w:ascii="Times New Roman" w:hAnsi="Times New Roman" w:cs="Times New Roman"/>
          <w:sz w:val="24"/>
          <w:szCs w:val="24"/>
        </w:rPr>
        <w:t>kampen in S</w:t>
      </w:r>
      <w:r w:rsidRPr="00C31179">
        <w:rPr>
          <w:rFonts w:ascii="Times New Roman" w:hAnsi="Times New Roman" w:cs="Times New Roman"/>
          <w:sz w:val="24"/>
          <w:szCs w:val="24"/>
        </w:rPr>
        <w:t xml:space="preserve">oerabaja waren </w:t>
      </w:r>
      <w:r w:rsidR="0075197A" w:rsidRPr="00C31179">
        <w:rPr>
          <w:rFonts w:ascii="Times New Roman" w:hAnsi="Times New Roman" w:cs="Times New Roman"/>
          <w:sz w:val="24"/>
          <w:szCs w:val="24"/>
        </w:rPr>
        <w:t xml:space="preserve">van </w:t>
      </w:r>
      <w:r w:rsidRPr="00C31179">
        <w:rPr>
          <w:rFonts w:ascii="Times New Roman" w:hAnsi="Times New Roman" w:cs="Times New Roman"/>
          <w:sz w:val="24"/>
          <w:szCs w:val="24"/>
        </w:rPr>
        <w:t>onvoldoende niveau</w:t>
      </w:r>
      <w:r w:rsidR="00073DC4" w:rsidRPr="00C31179">
        <w:rPr>
          <w:rFonts w:ascii="Times New Roman" w:hAnsi="Times New Roman" w:cs="Times New Roman"/>
          <w:sz w:val="24"/>
          <w:szCs w:val="24"/>
        </w:rPr>
        <w:t xml:space="preserve"> volgens het Rode Kruis. D</w:t>
      </w:r>
      <w:r w:rsidR="00CF1578" w:rsidRPr="00C31179">
        <w:rPr>
          <w:rFonts w:ascii="Times New Roman" w:hAnsi="Times New Roman" w:cs="Times New Roman"/>
          <w:sz w:val="24"/>
          <w:szCs w:val="24"/>
        </w:rPr>
        <w:t>e Japanners</w:t>
      </w:r>
      <w:r w:rsidR="00073DC4" w:rsidRPr="00C31179">
        <w:rPr>
          <w:rFonts w:ascii="Times New Roman" w:hAnsi="Times New Roman" w:cs="Times New Roman"/>
          <w:sz w:val="24"/>
          <w:szCs w:val="24"/>
        </w:rPr>
        <w:t xml:space="preserve"> zouden</w:t>
      </w:r>
      <w:r w:rsidR="00CF1578" w:rsidRPr="00C31179">
        <w:rPr>
          <w:rFonts w:ascii="Times New Roman" w:hAnsi="Times New Roman" w:cs="Times New Roman"/>
          <w:sz w:val="24"/>
          <w:szCs w:val="24"/>
        </w:rPr>
        <w:t xml:space="preserve"> </w:t>
      </w:r>
      <w:r w:rsidR="00BB0F5D" w:rsidRPr="00C31179">
        <w:rPr>
          <w:rFonts w:ascii="Times New Roman" w:hAnsi="Times New Roman" w:cs="Times New Roman"/>
          <w:sz w:val="24"/>
          <w:szCs w:val="24"/>
        </w:rPr>
        <w:t>op grond van</w:t>
      </w:r>
      <w:r w:rsidR="00CF1578" w:rsidRPr="00C31179">
        <w:rPr>
          <w:rFonts w:ascii="Times New Roman" w:hAnsi="Times New Roman" w:cs="Times New Roman"/>
          <w:sz w:val="24"/>
          <w:szCs w:val="24"/>
        </w:rPr>
        <w:t xml:space="preserve"> de volkenwet</w:t>
      </w:r>
      <w:r w:rsidR="00073DC4" w:rsidRPr="00C31179">
        <w:rPr>
          <w:rFonts w:ascii="Times New Roman" w:hAnsi="Times New Roman" w:cs="Times New Roman"/>
          <w:sz w:val="24"/>
          <w:szCs w:val="24"/>
        </w:rPr>
        <w:t xml:space="preserve"> niet in</w:t>
      </w:r>
      <w:r w:rsidR="00CF1578" w:rsidRPr="00C31179">
        <w:rPr>
          <w:rFonts w:ascii="Times New Roman" w:hAnsi="Times New Roman" w:cs="Times New Roman"/>
          <w:sz w:val="24"/>
          <w:szCs w:val="24"/>
        </w:rPr>
        <w:t xml:space="preserve"> </w:t>
      </w:r>
      <w:r w:rsidR="0075197A" w:rsidRPr="00C31179">
        <w:rPr>
          <w:rFonts w:ascii="Times New Roman" w:hAnsi="Times New Roman" w:cs="Times New Roman"/>
          <w:sz w:val="24"/>
          <w:szCs w:val="24"/>
        </w:rPr>
        <w:t xml:space="preserve">dergelijke omstandigheden </w:t>
      </w:r>
      <w:r w:rsidRPr="00C31179">
        <w:rPr>
          <w:rFonts w:ascii="Times New Roman" w:hAnsi="Times New Roman" w:cs="Times New Roman"/>
          <w:sz w:val="24"/>
          <w:szCs w:val="24"/>
        </w:rPr>
        <w:t xml:space="preserve">mogen </w:t>
      </w:r>
      <w:r w:rsidR="00CF1578" w:rsidRPr="00C31179">
        <w:rPr>
          <w:rFonts w:ascii="Times New Roman" w:hAnsi="Times New Roman" w:cs="Times New Roman"/>
          <w:sz w:val="24"/>
          <w:szCs w:val="24"/>
        </w:rPr>
        <w:t>worden ondergebracht.</w:t>
      </w:r>
      <w:r w:rsidR="00006AEC" w:rsidRPr="00C31179">
        <w:rPr>
          <w:rStyle w:val="Voetnootmarkering"/>
          <w:rFonts w:ascii="Times New Roman" w:hAnsi="Times New Roman" w:cs="Times New Roman"/>
          <w:sz w:val="24"/>
          <w:szCs w:val="24"/>
        </w:rPr>
        <w:footnoteReference w:id="88"/>
      </w:r>
    </w:p>
    <w:p w:rsidR="00EA558A" w:rsidRPr="00C31179" w:rsidRDefault="00EA558A" w:rsidP="00C31179">
      <w:pPr>
        <w:widowControl w:val="0"/>
        <w:autoSpaceDE w:val="0"/>
        <w:autoSpaceDN w:val="0"/>
        <w:adjustRightInd w:val="0"/>
        <w:spacing w:after="0" w:line="360" w:lineRule="auto"/>
        <w:ind w:right="424"/>
        <w:rPr>
          <w:rFonts w:ascii="Times New Roman" w:hAnsi="Times New Roman" w:cs="Times New Roman"/>
          <w:sz w:val="24"/>
          <w:szCs w:val="24"/>
        </w:rPr>
      </w:pPr>
    </w:p>
    <w:p w:rsidR="003B0010" w:rsidRPr="00C31179" w:rsidRDefault="003B0010" w:rsidP="00C31179">
      <w:pPr>
        <w:widowControl w:val="0"/>
        <w:autoSpaceDE w:val="0"/>
        <w:autoSpaceDN w:val="0"/>
        <w:adjustRightInd w:val="0"/>
        <w:spacing w:after="0" w:line="360" w:lineRule="auto"/>
        <w:ind w:left="567" w:right="424"/>
        <w:rPr>
          <w:rFonts w:ascii="Times New Roman" w:hAnsi="Times New Roman" w:cs="Times New Roman"/>
          <w:sz w:val="20"/>
          <w:szCs w:val="20"/>
          <w:lang w:val="en-US"/>
        </w:rPr>
      </w:pPr>
      <w:r w:rsidRPr="00C31179">
        <w:rPr>
          <w:rFonts w:ascii="Times New Roman" w:hAnsi="Times New Roman" w:cs="Times New Roman"/>
          <w:sz w:val="20"/>
          <w:szCs w:val="20"/>
          <w:lang w:val="en-US"/>
        </w:rPr>
        <w:t>“The basic daily food rations shall be sufficient in quantity, quality and variety to keep prisoners of war in good health and to prevent loss of weight or the development of nutritional deficie</w:t>
      </w:r>
      <w:r w:rsidR="00193ECF" w:rsidRPr="00C31179">
        <w:rPr>
          <w:rFonts w:ascii="Times New Roman" w:hAnsi="Times New Roman" w:cs="Times New Roman"/>
          <w:sz w:val="20"/>
          <w:szCs w:val="20"/>
          <w:lang w:val="en-US"/>
        </w:rPr>
        <w:t>ncies</w:t>
      </w:r>
      <w:r w:rsidRPr="00C31179">
        <w:rPr>
          <w:rFonts w:ascii="Times New Roman" w:hAnsi="Times New Roman" w:cs="Times New Roman"/>
          <w:sz w:val="20"/>
          <w:szCs w:val="20"/>
          <w:lang w:val="en-US"/>
        </w:rPr>
        <w:t>”…</w:t>
      </w:r>
      <w:r w:rsidR="00176B10" w:rsidRPr="00C31179">
        <w:rPr>
          <w:rStyle w:val="Voetnootmarkering"/>
          <w:rFonts w:ascii="Times New Roman" w:hAnsi="Times New Roman" w:cs="Times New Roman"/>
          <w:sz w:val="20"/>
          <w:szCs w:val="20"/>
          <w:lang w:val="en-US"/>
        </w:rPr>
        <w:footnoteReference w:id="89"/>
      </w:r>
    </w:p>
    <w:p w:rsidR="00EA558A" w:rsidRPr="00C31179" w:rsidRDefault="00EA558A" w:rsidP="00C31179">
      <w:pPr>
        <w:widowControl w:val="0"/>
        <w:autoSpaceDE w:val="0"/>
        <w:autoSpaceDN w:val="0"/>
        <w:adjustRightInd w:val="0"/>
        <w:spacing w:after="0" w:line="360" w:lineRule="auto"/>
        <w:ind w:right="424"/>
        <w:rPr>
          <w:rFonts w:ascii="Times New Roman" w:hAnsi="Times New Roman" w:cs="Times New Roman"/>
          <w:sz w:val="24"/>
          <w:szCs w:val="24"/>
          <w:lang w:val="en-US"/>
        </w:rPr>
      </w:pPr>
    </w:p>
    <w:p w:rsidR="00CF1578" w:rsidRPr="00C31179" w:rsidRDefault="00BF783C" w:rsidP="00C31179">
      <w:pPr>
        <w:widowControl w:val="0"/>
        <w:autoSpaceDE w:val="0"/>
        <w:autoSpaceDN w:val="0"/>
        <w:adjustRightInd w:val="0"/>
        <w:spacing w:after="0" w:line="360" w:lineRule="auto"/>
        <w:ind w:right="424"/>
        <w:rPr>
          <w:rFonts w:ascii="Times New Roman" w:hAnsi="Times New Roman" w:cs="Times New Roman"/>
          <w:sz w:val="24"/>
          <w:szCs w:val="24"/>
        </w:rPr>
      </w:pPr>
      <w:r w:rsidRPr="00C31179">
        <w:rPr>
          <w:rFonts w:ascii="Times New Roman" w:hAnsi="Times New Roman" w:cs="Times New Roman"/>
          <w:sz w:val="24"/>
          <w:szCs w:val="24"/>
        </w:rPr>
        <w:t xml:space="preserve">In de brief </w:t>
      </w:r>
      <w:r w:rsidR="00073DC4" w:rsidRPr="00C31179">
        <w:rPr>
          <w:rFonts w:ascii="Times New Roman" w:hAnsi="Times New Roman" w:cs="Times New Roman"/>
          <w:sz w:val="24"/>
          <w:szCs w:val="24"/>
        </w:rPr>
        <w:t xml:space="preserve">stond </w:t>
      </w:r>
      <w:r w:rsidR="00B24A5F" w:rsidRPr="00C31179">
        <w:rPr>
          <w:rFonts w:ascii="Times New Roman" w:hAnsi="Times New Roman" w:cs="Times New Roman"/>
          <w:sz w:val="24"/>
          <w:szCs w:val="24"/>
        </w:rPr>
        <w:t xml:space="preserve">eveneens </w:t>
      </w:r>
      <w:r w:rsidR="00073DC4" w:rsidRPr="00C31179">
        <w:rPr>
          <w:rFonts w:ascii="Times New Roman" w:hAnsi="Times New Roman" w:cs="Times New Roman"/>
          <w:sz w:val="24"/>
          <w:szCs w:val="24"/>
        </w:rPr>
        <w:t xml:space="preserve">beschreven dat er </w:t>
      </w:r>
      <w:r w:rsidR="000A0E60" w:rsidRPr="00C31179">
        <w:rPr>
          <w:rFonts w:ascii="Times New Roman" w:hAnsi="Times New Roman" w:cs="Times New Roman"/>
          <w:sz w:val="24"/>
          <w:szCs w:val="24"/>
        </w:rPr>
        <w:t xml:space="preserve">een tekort aan voedsel </w:t>
      </w:r>
      <w:r w:rsidR="00073DC4" w:rsidRPr="00C31179">
        <w:rPr>
          <w:rFonts w:ascii="Times New Roman" w:hAnsi="Times New Roman" w:cs="Times New Roman"/>
          <w:sz w:val="24"/>
          <w:szCs w:val="24"/>
        </w:rPr>
        <w:t xml:space="preserve">was, </w:t>
      </w:r>
      <w:r w:rsidR="000A0E60" w:rsidRPr="00C31179">
        <w:rPr>
          <w:rFonts w:ascii="Times New Roman" w:hAnsi="Times New Roman" w:cs="Times New Roman"/>
          <w:sz w:val="24"/>
          <w:szCs w:val="24"/>
        </w:rPr>
        <w:t xml:space="preserve">zodat de Japanners niet </w:t>
      </w:r>
      <w:r w:rsidR="00073DC4" w:rsidRPr="00C31179">
        <w:rPr>
          <w:rFonts w:ascii="Times New Roman" w:hAnsi="Times New Roman" w:cs="Times New Roman"/>
          <w:sz w:val="24"/>
          <w:szCs w:val="24"/>
        </w:rPr>
        <w:t xml:space="preserve">aan </w:t>
      </w:r>
      <w:r w:rsidR="000A0E60" w:rsidRPr="00C31179">
        <w:rPr>
          <w:rFonts w:ascii="Times New Roman" w:hAnsi="Times New Roman" w:cs="Times New Roman"/>
          <w:sz w:val="24"/>
          <w:szCs w:val="24"/>
        </w:rPr>
        <w:t>gevarieerd voedsel en voldoende calorieën per dag</w:t>
      </w:r>
      <w:r w:rsidR="00B24A5F" w:rsidRPr="00C31179">
        <w:rPr>
          <w:rFonts w:ascii="Times New Roman" w:hAnsi="Times New Roman" w:cs="Times New Roman"/>
          <w:sz w:val="24"/>
          <w:szCs w:val="24"/>
        </w:rPr>
        <w:t xml:space="preserve"> kwamen</w:t>
      </w:r>
      <w:r w:rsidR="000A0E60" w:rsidRPr="00C31179">
        <w:rPr>
          <w:rFonts w:ascii="Times New Roman" w:hAnsi="Times New Roman" w:cs="Times New Roman"/>
          <w:sz w:val="24"/>
          <w:szCs w:val="24"/>
        </w:rPr>
        <w:t>.</w:t>
      </w:r>
      <w:r w:rsidR="00006AEC" w:rsidRPr="00C31179">
        <w:rPr>
          <w:rStyle w:val="Voetnootmarkering"/>
          <w:rFonts w:ascii="Times New Roman" w:hAnsi="Times New Roman" w:cs="Times New Roman"/>
          <w:sz w:val="24"/>
          <w:szCs w:val="24"/>
        </w:rPr>
        <w:footnoteReference w:id="90"/>
      </w:r>
    </w:p>
    <w:p w:rsidR="00EA558A" w:rsidRPr="00C31179" w:rsidRDefault="00EA558A" w:rsidP="00C31179">
      <w:pPr>
        <w:widowControl w:val="0"/>
        <w:autoSpaceDE w:val="0"/>
        <w:autoSpaceDN w:val="0"/>
        <w:adjustRightInd w:val="0"/>
        <w:spacing w:after="0" w:line="360" w:lineRule="auto"/>
        <w:ind w:right="424"/>
        <w:rPr>
          <w:rFonts w:ascii="Times New Roman" w:hAnsi="Times New Roman" w:cs="Times New Roman"/>
          <w:sz w:val="24"/>
          <w:szCs w:val="24"/>
        </w:rPr>
      </w:pPr>
    </w:p>
    <w:p w:rsidR="00193ECF" w:rsidRPr="00C31179" w:rsidRDefault="00D80FB5" w:rsidP="00C31179">
      <w:pPr>
        <w:widowControl w:val="0"/>
        <w:autoSpaceDE w:val="0"/>
        <w:autoSpaceDN w:val="0"/>
        <w:adjustRightInd w:val="0"/>
        <w:spacing w:after="0" w:line="360" w:lineRule="auto"/>
        <w:ind w:left="567" w:right="424"/>
        <w:rPr>
          <w:rFonts w:ascii="Times New Roman" w:hAnsi="Times New Roman" w:cs="Times New Roman"/>
          <w:sz w:val="20"/>
          <w:szCs w:val="20"/>
          <w:lang w:val="en-US"/>
        </w:rPr>
      </w:pPr>
      <w:r w:rsidRPr="00C31179">
        <w:rPr>
          <w:rFonts w:ascii="Times New Roman" w:hAnsi="Times New Roman" w:cs="Times New Roman"/>
          <w:sz w:val="20"/>
          <w:szCs w:val="20"/>
          <w:lang w:val="en-US"/>
        </w:rPr>
        <w:t>“</w:t>
      </w:r>
      <w:r w:rsidR="00193ECF" w:rsidRPr="00C31179">
        <w:rPr>
          <w:rFonts w:ascii="Times New Roman" w:hAnsi="Times New Roman" w:cs="Times New Roman"/>
          <w:sz w:val="20"/>
          <w:szCs w:val="20"/>
          <w:lang w:val="en-US"/>
        </w:rPr>
        <w:t>The Detaining Power shall be bound to take all sanitary measures necessary to ensure the cleanliness and healthfulness of camps, and to prevent epidemics</w:t>
      </w:r>
      <w:r w:rsidRPr="00C31179">
        <w:rPr>
          <w:rFonts w:ascii="Times New Roman" w:hAnsi="Times New Roman" w:cs="Times New Roman"/>
          <w:sz w:val="20"/>
          <w:szCs w:val="20"/>
          <w:lang w:val="en-US"/>
        </w:rPr>
        <w:t>”</w:t>
      </w:r>
      <w:r w:rsidR="00193ECF" w:rsidRPr="00C31179">
        <w:rPr>
          <w:rFonts w:ascii="Times New Roman" w:hAnsi="Times New Roman" w:cs="Times New Roman"/>
          <w:sz w:val="20"/>
          <w:szCs w:val="20"/>
          <w:lang w:val="en-US"/>
        </w:rPr>
        <w:t>.</w:t>
      </w:r>
      <w:r w:rsidR="00176B10" w:rsidRPr="00C31179">
        <w:rPr>
          <w:rStyle w:val="Voetnootmarkering"/>
          <w:rFonts w:ascii="Times New Roman" w:hAnsi="Times New Roman" w:cs="Times New Roman"/>
          <w:sz w:val="20"/>
          <w:szCs w:val="20"/>
          <w:lang w:val="en-US"/>
        </w:rPr>
        <w:footnoteReference w:id="91"/>
      </w:r>
    </w:p>
    <w:p w:rsidR="00EA558A" w:rsidRPr="00C31179" w:rsidRDefault="00EA558A" w:rsidP="00C31179">
      <w:pPr>
        <w:widowControl w:val="0"/>
        <w:autoSpaceDE w:val="0"/>
        <w:autoSpaceDN w:val="0"/>
        <w:adjustRightInd w:val="0"/>
        <w:spacing w:after="0" w:line="360" w:lineRule="auto"/>
        <w:ind w:right="424"/>
        <w:rPr>
          <w:rFonts w:ascii="Times New Roman" w:hAnsi="Times New Roman" w:cs="Times New Roman"/>
          <w:sz w:val="24"/>
          <w:szCs w:val="24"/>
          <w:lang w:val="en-US"/>
        </w:rPr>
      </w:pPr>
    </w:p>
    <w:p w:rsidR="00CF1578" w:rsidRPr="00C31179" w:rsidRDefault="00CE29C9" w:rsidP="00C31179">
      <w:pPr>
        <w:widowControl w:val="0"/>
        <w:autoSpaceDE w:val="0"/>
        <w:autoSpaceDN w:val="0"/>
        <w:adjustRightInd w:val="0"/>
        <w:spacing w:after="0" w:line="360" w:lineRule="auto"/>
        <w:ind w:right="424"/>
        <w:rPr>
          <w:rFonts w:ascii="Times New Roman" w:hAnsi="Times New Roman" w:cs="Times New Roman"/>
          <w:sz w:val="24"/>
          <w:szCs w:val="24"/>
        </w:rPr>
      </w:pPr>
      <w:r w:rsidRPr="00C31179">
        <w:rPr>
          <w:rFonts w:ascii="Times New Roman" w:hAnsi="Times New Roman" w:cs="Times New Roman"/>
          <w:sz w:val="24"/>
          <w:szCs w:val="24"/>
        </w:rPr>
        <w:t xml:space="preserve">De kampen in Soerabaja </w:t>
      </w:r>
      <w:r w:rsidR="00B24A5F" w:rsidRPr="00C31179">
        <w:rPr>
          <w:rFonts w:ascii="Times New Roman" w:hAnsi="Times New Roman" w:cs="Times New Roman"/>
          <w:sz w:val="24"/>
          <w:szCs w:val="24"/>
        </w:rPr>
        <w:t xml:space="preserve">bevonden zich </w:t>
      </w:r>
      <w:r w:rsidR="0075197A" w:rsidRPr="00C31179">
        <w:rPr>
          <w:rFonts w:ascii="Times New Roman" w:hAnsi="Times New Roman" w:cs="Times New Roman"/>
          <w:sz w:val="24"/>
          <w:szCs w:val="24"/>
        </w:rPr>
        <w:t xml:space="preserve">volgens </w:t>
      </w:r>
      <w:r w:rsidR="00B24A5F" w:rsidRPr="00C31179">
        <w:rPr>
          <w:rFonts w:ascii="Times New Roman" w:hAnsi="Times New Roman" w:cs="Times New Roman"/>
          <w:sz w:val="24"/>
          <w:szCs w:val="24"/>
        </w:rPr>
        <w:t xml:space="preserve">het Rode Kruis </w:t>
      </w:r>
      <w:r w:rsidRPr="00C31179">
        <w:rPr>
          <w:rFonts w:ascii="Times New Roman" w:hAnsi="Times New Roman" w:cs="Times New Roman"/>
          <w:sz w:val="24"/>
          <w:szCs w:val="24"/>
        </w:rPr>
        <w:t xml:space="preserve">in een zodanige toestand </w:t>
      </w:r>
      <w:r w:rsidR="00B24A5F" w:rsidRPr="00C31179">
        <w:rPr>
          <w:rFonts w:ascii="Times New Roman" w:hAnsi="Times New Roman" w:cs="Times New Roman"/>
          <w:sz w:val="24"/>
          <w:szCs w:val="24"/>
        </w:rPr>
        <w:t>dat zelfs het minimumniveau van hygiëne niet werd bereikt</w:t>
      </w:r>
      <w:r w:rsidRPr="00C31179">
        <w:rPr>
          <w:rFonts w:ascii="Times New Roman" w:hAnsi="Times New Roman" w:cs="Times New Roman"/>
          <w:sz w:val="24"/>
          <w:szCs w:val="24"/>
        </w:rPr>
        <w:t xml:space="preserve">. Dit </w:t>
      </w:r>
      <w:r w:rsidR="00B24A5F" w:rsidRPr="00C31179">
        <w:rPr>
          <w:rFonts w:ascii="Times New Roman" w:hAnsi="Times New Roman" w:cs="Times New Roman"/>
          <w:sz w:val="24"/>
          <w:szCs w:val="24"/>
        </w:rPr>
        <w:t>hield feitelijk in</w:t>
      </w:r>
      <w:r w:rsidRPr="00C31179">
        <w:rPr>
          <w:rFonts w:ascii="Times New Roman" w:hAnsi="Times New Roman" w:cs="Times New Roman"/>
          <w:sz w:val="24"/>
          <w:szCs w:val="24"/>
        </w:rPr>
        <w:t xml:space="preserve"> dat </w:t>
      </w:r>
      <w:r w:rsidR="0075197A" w:rsidRPr="00C31179">
        <w:rPr>
          <w:rFonts w:ascii="Times New Roman" w:hAnsi="Times New Roman" w:cs="Times New Roman"/>
          <w:sz w:val="24"/>
          <w:szCs w:val="24"/>
        </w:rPr>
        <w:t>de kampen</w:t>
      </w:r>
      <w:r w:rsidRPr="00C31179">
        <w:rPr>
          <w:rFonts w:ascii="Times New Roman" w:hAnsi="Times New Roman" w:cs="Times New Roman"/>
          <w:sz w:val="24"/>
          <w:szCs w:val="24"/>
        </w:rPr>
        <w:t xml:space="preserve"> </w:t>
      </w:r>
      <w:r w:rsidR="00BB0F5D" w:rsidRPr="00C31179">
        <w:rPr>
          <w:rFonts w:ascii="Times New Roman" w:hAnsi="Times New Roman" w:cs="Times New Roman"/>
          <w:sz w:val="24"/>
          <w:szCs w:val="24"/>
        </w:rPr>
        <w:t xml:space="preserve">wederom </w:t>
      </w:r>
      <w:r w:rsidRPr="00C31179">
        <w:rPr>
          <w:rFonts w:ascii="Times New Roman" w:hAnsi="Times New Roman" w:cs="Times New Roman"/>
          <w:sz w:val="24"/>
          <w:szCs w:val="24"/>
        </w:rPr>
        <w:t>niet gesc</w:t>
      </w:r>
      <w:r w:rsidR="00B24A5F" w:rsidRPr="00C31179">
        <w:rPr>
          <w:rFonts w:ascii="Times New Roman" w:hAnsi="Times New Roman" w:cs="Times New Roman"/>
          <w:sz w:val="24"/>
          <w:szCs w:val="24"/>
        </w:rPr>
        <w:t>hikt waren om de Japanners in onder te brengen</w:t>
      </w:r>
      <w:r w:rsidRPr="00C31179">
        <w:rPr>
          <w:rFonts w:ascii="Times New Roman" w:hAnsi="Times New Roman" w:cs="Times New Roman"/>
          <w:sz w:val="24"/>
          <w:szCs w:val="24"/>
        </w:rPr>
        <w:t>.</w:t>
      </w:r>
      <w:r w:rsidR="00006AEC" w:rsidRPr="00C31179">
        <w:rPr>
          <w:rStyle w:val="Voetnootmarkering"/>
          <w:rFonts w:ascii="Times New Roman" w:hAnsi="Times New Roman" w:cs="Times New Roman"/>
          <w:sz w:val="24"/>
          <w:szCs w:val="24"/>
        </w:rPr>
        <w:footnoteReference w:id="92"/>
      </w:r>
      <w:r w:rsidRPr="00C31179">
        <w:rPr>
          <w:rFonts w:ascii="Times New Roman" w:hAnsi="Times New Roman" w:cs="Times New Roman"/>
          <w:sz w:val="24"/>
          <w:szCs w:val="24"/>
        </w:rPr>
        <w:t xml:space="preserve"> </w:t>
      </w:r>
    </w:p>
    <w:p w:rsidR="00EA558A" w:rsidRPr="00C31179" w:rsidRDefault="00EA558A" w:rsidP="00C31179">
      <w:pPr>
        <w:widowControl w:val="0"/>
        <w:autoSpaceDE w:val="0"/>
        <w:autoSpaceDN w:val="0"/>
        <w:adjustRightInd w:val="0"/>
        <w:spacing w:after="0" w:line="360" w:lineRule="auto"/>
        <w:ind w:right="424"/>
        <w:rPr>
          <w:rFonts w:ascii="Times New Roman" w:hAnsi="Times New Roman" w:cs="Times New Roman"/>
          <w:sz w:val="24"/>
          <w:szCs w:val="24"/>
        </w:rPr>
      </w:pPr>
    </w:p>
    <w:p w:rsidR="0061354C" w:rsidRPr="00C31179" w:rsidRDefault="0061354C" w:rsidP="00C31179">
      <w:pPr>
        <w:widowControl w:val="0"/>
        <w:autoSpaceDE w:val="0"/>
        <w:autoSpaceDN w:val="0"/>
        <w:adjustRightInd w:val="0"/>
        <w:spacing w:after="0" w:line="360" w:lineRule="auto"/>
        <w:ind w:left="567" w:right="424"/>
        <w:rPr>
          <w:rFonts w:ascii="Times New Roman" w:hAnsi="Times New Roman" w:cs="Times New Roman"/>
          <w:sz w:val="20"/>
          <w:szCs w:val="20"/>
          <w:lang w:val="en-US"/>
        </w:rPr>
      </w:pPr>
      <w:r w:rsidRPr="00C31179">
        <w:rPr>
          <w:rFonts w:ascii="Times New Roman" w:hAnsi="Times New Roman" w:cs="Times New Roman"/>
          <w:sz w:val="20"/>
          <w:szCs w:val="20"/>
          <w:lang w:val="en-US"/>
        </w:rPr>
        <w:t>“Every camp shall have an adequate infirmary where prisoners of war may have the attention they require, as well as appropriate diet”…</w:t>
      </w:r>
      <w:r w:rsidR="00176B10" w:rsidRPr="00C31179">
        <w:rPr>
          <w:rStyle w:val="Voetnootmarkering"/>
          <w:rFonts w:ascii="Times New Roman" w:hAnsi="Times New Roman" w:cs="Times New Roman"/>
          <w:sz w:val="20"/>
          <w:szCs w:val="20"/>
          <w:lang w:val="en-US"/>
        </w:rPr>
        <w:footnoteReference w:id="93"/>
      </w:r>
    </w:p>
    <w:p w:rsidR="00EA558A" w:rsidRPr="00C31179" w:rsidRDefault="00EA558A" w:rsidP="00C31179">
      <w:pPr>
        <w:widowControl w:val="0"/>
        <w:autoSpaceDE w:val="0"/>
        <w:autoSpaceDN w:val="0"/>
        <w:adjustRightInd w:val="0"/>
        <w:spacing w:after="0" w:line="360" w:lineRule="auto"/>
        <w:ind w:right="424"/>
        <w:rPr>
          <w:rFonts w:ascii="Times New Roman" w:hAnsi="Times New Roman" w:cs="Times New Roman"/>
          <w:sz w:val="24"/>
          <w:szCs w:val="24"/>
          <w:lang w:val="en-US"/>
        </w:rPr>
      </w:pPr>
    </w:p>
    <w:p w:rsidR="00CF1578" w:rsidRPr="00C31179" w:rsidRDefault="00CE29C9" w:rsidP="00C31179">
      <w:pPr>
        <w:widowControl w:val="0"/>
        <w:autoSpaceDE w:val="0"/>
        <w:autoSpaceDN w:val="0"/>
        <w:adjustRightInd w:val="0"/>
        <w:spacing w:after="0" w:line="360" w:lineRule="auto"/>
        <w:ind w:right="424"/>
        <w:rPr>
          <w:rFonts w:ascii="Times New Roman" w:hAnsi="Times New Roman" w:cs="Times New Roman"/>
          <w:sz w:val="24"/>
          <w:szCs w:val="24"/>
        </w:rPr>
      </w:pPr>
      <w:r w:rsidRPr="00C31179">
        <w:rPr>
          <w:rFonts w:ascii="Times New Roman" w:hAnsi="Times New Roman" w:cs="Times New Roman"/>
          <w:sz w:val="24"/>
          <w:szCs w:val="24"/>
        </w:rPr>
        <w:t>De medische middel</w:t>
      </w:r>
      <w:r w:rsidR="00BB0F5D" w:rsidRPr="00C31179">
        <w:rPr>
          <w:rFonts w:ascii="Times New Roman" w:hAnsi="Times New Roman" w:cs="Times New Roman"/>
          <w:sz w:val="24"/>
          <w:szCs w:val="24"/>
        </w:rPr>
        <w:t xml:space="preserve">en en zorg </w:t>
      </w:r>
      <w:r w:rsidR="0075197A" w:rsidRPr="00C31179">
        <w:rPr>
          <w:rFonts w:ascii="Times New Roman" w:hAnsi="Times New Roman" w:cs="Times New Roman"/>
          <w:sz w:val="24"/>
          <w:szCs w:val="24"/>
        </w:rPr>
        <w:t>waren</w:t>
      </w:r>
      <w:r w:rsidR="00BB0F5D" w:rsidRPr="00C31179">
        <w:rPr>
          <w:rFonts w:ascii="Times New Roman" w:hAnsi="Times New Roman" w:cs="Times New Roman"/>
          <w:sz w:val="24"/>
          <w:szCs w:val="24"/>
        </w:rPr>
        <w:t xml:space="preserve"> volgens het Rode Kruis in </w:t>
      </w:r>
      <w:r w:rsidR="0075197A" w:rsidRPr="00C31179">
        <w:rPr>
          <w:rFonts w:ascii="Times New Roman" w:hAnsi="Times New Roman" w:cs="Times New Roman"/>
          <w:sz w:val="24"/>
          <w:szCs w:val="24"/>
        </w:rPr>
        <w:t>zo gebrekkig</w:t>
      </w:r>
      <w:r w:rsidR="00BB0F5D" w:rsidRPr="00C31179">
        <w:rPr>
          <w:rFonts w:ascii="Times New Roman" w:hAnsi="Times New Roman" w:cs="Times New Roman"/>
          <w:sz w:val="24"/>
          <w:szCs w:val="24"/>
        </w:rPr>
        <w:t xml:space="preserve"> </w:t>
      </w:r>
      <w:r w:rsidRPr="00C31179">
        <w:rPr>
          <w:rFonts w:ascii="Times New Roman" w:hAnsi="Times New Roman" w:cs="Times New Roman"/>
          <w:sz w:val="24"/>
          <w:szCs w:val="24"/>
        </w:rPr>
        <w:t>dat</w:t>
      </w:r>
      <w:r w:rsidR="0016757F" w:rsidRPr="00C31179">
        <w:rPr>
          <w:rFonts w:ascii="Times New Roman" w:hAnsi="Times New Roman" w:cs="Times New Roman"/>
          <w:sz w:val="24"/>
          <w:szCs w:val="24"/>
        </w:rPr>
        <w:t xml:space="preserve"> het interneren van de Japanners in Soerabaja in strijd was met de Geneefse conventie.</w:t>
      </w:r>
      <w:r w:rsidR="00BA3756" w:rsidRPr="00C31179">
        <w:rPr>
          <w:rFonts w:ascii="Times New Roman" w:hAnsi="Times New Roman" w:cs="Times New Roman"/>
          <w:sz w:val="24"/>
          <w:szCs w:val="24"/>
        </w:rPr>
        <w:t xml:space="preserve"> </w:t>
      </w:r>
      <w:r w:rsidRPr="00C31179">
        <w:rPr>
          <w:rFonts w:ascii="Times New Roman" w:hAnsi="Times New Roman" w:cs="Times New Roman"/>
          <w:sz w:val="24"/>
          <w:szCs w:val="24"/>
        </w:rPr>
        <w:t xml:space="preserve">De kampen voldeden niet aan </w:t>
      </w:r>
      <w:r w:rsidR="0016757F" w:rsidRPr="00C31179">
        <w:rPr>
          <w:rFonts w:ascii="Times New Roman" w:hAnsi="Times New Roman" w:cs="Times New Roman"/>
          <w:sz w:val="24"/>
          <w:szCs w:val="24"/>
        </w:rPr>
        <w:t xml:space="preserve">de eisen zoals genoemd in de Geneefse conventie </w:t>
      </w:r>
      <w:r w:rsidRPr="00C31179">
        <w:rPr>
          <w:rFonts w:ascii="Times New Roman" w:hAnsi="Times New Roman" w:cs="Times New Roman"/>
          <w:sz w:val="24"/>
          <w:szCs w:val="24"/>
        </w:rPr>
        <w:t>.</w:t>
      </w:r>
      <w:r w:rsidR="00AF0A04" w:rsidRPr="00C31179">
        <w:rPr>
          <w:rFonts w:ascii="Times New Roman" w:hAnsi="Times New Roman" w:cs="Times New Roman"/>
          <w:sz w:val="24"/>
          <w:szCs w:val="24"/>
        </w:rPr>
        <w:t xml:space="preserve"> </w:t>
      </w:r>
      <w:r w:rsidR="0016757F" w:rsidRPr="00C31179">
        <w:rPr>
          <w:rFonts w:ascii="Times New Roman" w:hAnsi="Times New Roman" w:cs="Times New Roman"/>
          <w:sz w:val="24"/>
          <w:szCs w:val="24"/>
        </w:rPr>
        <w:t>In een</w:t>
      </w:r>
      <w:r w:rsidR="00AF0A04" w:rsidRPr="00C31179">
        <w:rPr>
          <w:rFonts w:ascii="Times New Roman" w:hAnsi="Times New Roman" w:cs="Times New Roman"/>
          <w:sz w:val="24"/>
          <w:szCs w:val="24"/>
        </w:rPr>
        <w:t xml:space="preserve"> brief aan de Nederlands-Indische </w:t>
      </w:r>
      <w:r w:rsidR="00F337FD" w:rsidRPr="00C31179">
        <w:rPr>
          <w:rFonts w:ascii="Times New Roman" w:hAnsi="Times New Roman" w:cs="Times New Roman"/>
          <w:sz w:val="24"/>
          <w:szCs w:val="24"/>
        </w:rPr>
        <w:t>regering</w:t>
      </w:r>
      <w:r w:rsidR="0016757F" w:rsidRPr="00C31179">
        <w:rPr>
          <w:rFonts w:ascii="Times New Roman" w:hAnsi="Times New Roman" w:cs="Times New Roman"/>
          <w:sz w:val="24"/>
          <w:szCs w:val="24"/>
        </w:rPr>
        <w:t xml:space="preserve"> werd</w:t>
      </w:r>
      <w:r w:rsidR="00F337FD" w:rsidRPr="00C31179">
        <w:rPr>
          <w:rFonts w:ascii="Times New Roman" w:hAnsi="Times New Roman" w:cs="Times New Roman"/>
          <w:sz w:val="24"/>
          <w:szCs w:val="24"/>
        </w:rPr>
        <w:t xml:space="preserve"> </w:t>
      </w:r>
      <w:r w:rsidR="00B24A5F" w:rsidRPr="00C31179">
        <w:rPr>
          <w:rFonts w:ascii="Times New Roman" w:hAnsi="Times New Roman" w:cs="Times New Roman"/>
          <w:sz w:val="24"/>
          <w:szCs w:val="24"/>
        </w:rPr>
        <w:t xml:space="preserve">gerapporteerd </w:t>
      </w:r>
      <w:r w:rsidR="00AF0A04" w:rsidRPr="00C31179">
        <w:rPr>
          <w:rFonts w:ascii="Times New Roman" w:hAnsi="Times New Roman" w:cs="Times New Roman"/>
          <w:sz w:val="24"/>
          <w:szCs w:val="24"/>
        </w:rPr>
        <w:t>dat, mede door omstandigheden, een uitbraak van ziekte had plaatsge</w:t>
      </w:r>
      <w:r w:rsidR="00B24A5F" w:rsidRPr="00C31179">
        <w:rPr>
          <w:rFonts w:ascii="Times New Roman" w:hAnsi="Times New Roman" w:cs="Times New Roman"/>
          <w:sz w:val="24"/>
          <w:szCs w:val="24"/>
        </w:rPr>
        <w:t xml:space="preserve">vonden in Soerabaja, waarbij </w:t>
      </w:r>
      <w:r w:rsidR="0016757F" w:rsidRPr="00C31179">
        <w:rPr>
          <w:rFonts w:ascii="Times New Roman" w:hAnsi="Times New Roman" w:cs="Times New Roman"/>
          <w:sz w:val="24"/>
          <w:szCs w:val="24"/>
        </w:rPr>
        <w:t>werd beschreven</w:t>
      </w:r>
      <w:r w:rsidR="00073DC4" w:rsidRPr="00C31179">
        <w:rPr>
          <w:rFonts w:ascii="Times New Roman" w:hAnsi="Times New Roman" w:cs="Times New Roman"/>
          <w:sz w:val="24"/>
          <w:szCs w:val="24"/>
        </w:rPr>
        <w:t xml:space="preserve"> dat </w:t>
      </w:r>
      <w:r w:rsidR="00E123A9" w:rsidRPr="00C31179">
        <w:rPr>
          <w:rFonts w:ascii="Times New Roman" w:hAnsi="Times New Roman" w:cs="Times New Roman"/>
          <w:sz w:val="24"/>
          <w:szCs w:val="24"/>
        </w:rPr>
        <w:t>de bestrijding van de epidemie zeer moeizaam</w:t>
      </w:r>
      <w:r w:rsidR="00073DC4" w:rsidRPr="00C31179">
        <w:rPr>
          <w:rFonts w:ascii="Times New Roman" w:hAnsi="Times New Roman" w:cs="Times New Roman"/>
          <w:sz w:val="24"/>
          <w:szCs w:val="24"/>
        </w:rPr>
        <w:t xml:space="preserve"> verliep</w:t>
      </w:r>
      <w:r w:rsidR="00E123A9" w:rsidRPr="00C31179">
        <w:rPr>
          <w:rFonts w:ascii="Times New Roman" w:hAnsi="Times New Roman" w:cs="Times New Roman"/>
          <w:sz w:val="24"/>
          <w:szCs w:val="24"/>
        </w:rPr>
        <w:t>.</w:t>
      </w:r>
      <w:r w:rsidR="00006AEC" w:rsidRPr="00C31179">
        <w:rPr>
          <w:rStyle w:val="Voetnootmarkering"/>
          <w:rFonts w:ascii="Times New Roman" w:hAnsi="Times New Roman" w:cs="Times New Roman"/>
          <w:sz w:val="24"/>
          <w:szCs w:val="24"/>
        </w:rPr>
        <w:footnoteReference w:id="94"/>
      </w:r>
      <w:r w:rsidR="00E123A9" w:rsidRPr="00C31179">
        <w:rPr>
          <w:rFonts w:ascii="Times New Roman" w:hAnsi="Times New Roman" w:cs="Times New Roman"/>
          <w:sz w:val="24"/>
          <w:szCs w:val="24"/>
        </w:rPr>
        <w:t xml:space="preserve"> </w:t>
      </w:r>
    </w:p>
    <w:p w:rsidR="00EA558A" w:rsidRPr="00C31179" w:rsidRDefault="00EA558A" w:rsidP="00C31179">
      <w:pPr>
        <w:widowControl w:val="0"/>
        <w:autoSpaceDE w:val="0"/>
        <w:autoSpaceDN w:val="0"/>
        <w:adjustRightInd w:val="0"/>
        <w:spacing w:after="0" w:line="360" w:lineRule="auto"/>
        <w:ind w:right="424"/>
        <w:rPr>
          <w:rFonts w:ascii="Times New Roman" w:hAnsi="Times New Roman" w:cs="Times New Roman"/>
          <w:sz w:val="24"/>
          <w:szCs w:val="24"/>
        </w:rPr>
      </w:pPr>
    </w:p>
    <w:p w:rsidR="00D06B34" w:rsidRPr="00C31179" w:rsidRDefault="00D80FB5" w:rsidP="00C31179">
      <w:pPr>
        <w:widowControl w:val="0"/>
        <w:autoSpaceDE w:val="0"/>
        <w:autoSpaceDN w:val="0"/>
        <w:adjustRightInd w:val="0"/>
        <w:spacing w:after="0" w:line="360" w:lineRule="auto"/>
        <w:ind w:left="567" w:right="424"/>
        <w:rPr>
          <w:rFonts w:ascii="Times New Roman" w:hAnsi="Times New Roman" w:cs="Times New Roman"/>
          <w:sz w:val="20"/>
          <w:szCs w:val="20"/>
          <w:lang w:val="en-US"/>
        </w:rPr>
      </w:pPr>
      <w:r w:rsidRPr="00C31179">
        <w:rPr>
          <w:rFonts w:ascii="Times New Roman" w:hAnsi="Times New Roman" w:cs="Times New Roman"/>
          <w:sz w:val="20"/>
          <w:szCs w:val="20"/>
          <w:lang w:val="en-US"/>
        </w:rPr>
        <w:t>“</w:t>
      </w:r>
      <w:r w:rsidR="00F02708" w:rsidRPr="00C31179">
        <w:rPr>
          <w:rFonts w:ascii="Times New Roman" w:hAnsi="Times New Roman" w:cs="Times New Roman"/>
          <w:sz w:val="20"/>
          <w:szCs w:val="20"/>
          <w:lang w:val="en-US"/>
        </w:rPr>
        <w:t>Any prohibition of correspondence ordered by Parties to the conflict, either for military or political reasons, shall be only temporary and its duration shall be as short as possible</w:t>
      </w:r>
      <w:r w:rsidRPr="00C31179">
        <w:rPr>
          <w:rFonts w:ascii="Times New Roman" w:hAnsi="Times New Roman" w:cs="Times New Roman"/>
          <w:sz w:val="20"/>
          <w:szCs w:val="20"/>
          <w:lang w:val="en-US"/>
        </w:rPr>
        <w:t>”</w:t>
      </w:r>
      <w:r w:rsidR="00F02708" w:rsidRPr="00C31179">
        <w:rPr>
          <w:rFonts w:ascii="Times New Roman" w:hAnsi="Times New Roman" w:cs="Times New Roman"/>
          <w:sz w:val="20"/>
          <w:szCs w:val="20"/>
          <w:lang w:val="en-US"/>
        </w:rPr>
        <w:t>.</w:t>
      </w:r>
      <w:r w:rsidR="00176B10" w:rsidRPr="00C31179">
        <w:rPr>
          <w:rStyle w:val="Voetnootmarkering"/>
          <w:rFonts w:ascii="Times New Roman" w:hAnsi="Times New Roman" w:cs="Times New Roman"/>
          <w:sz w:val="20"/>
          <w:szCs w:val="20"/>
          <w:lang w:val="en-US"/>
        </w:rPr>
        <w:footnoteReference w:id="95"/>
      </w:r>
    </w:p>
    <w:p w:rsidR="00EA558A" w:rsidRPr="00C31179" w:rsidRDefault="00EA558A" w:rsidP="00C31179">
      <w:pPr>
        <w:widowControl w:val="0"/>
        <w:autoSpaceDE w:val="0"/>
        <w:autoSpaceDN w:val="0"/>
        <w:adjustRightInd w:val="0"/>
        <w:spacing w:after="0" w:line="360" w:lineRule="auto"/>
        <w:ind w:right="424"/>
        <w:rPr>
          <w:rFonts w:ascii="Times New Roman" w:hAnsi="Times New Roman" w:cs="Times New Roman"/>
          <w:sz w:val="24"/>
          <w:szCs w:val="24"/>
          <w:lang w:val="en-US"/>
        </w:rPr>
      </w:pPr>
    </w:p>
    <w:p w:rsidR="00CF1578" w:rsidRPr="00C31179" w:rsidRDefault="00C24CB0" w:rsidP="00C31179">
      <w:pPr>
        <w:widowControl w:val="0"/>
        <w:autoSpaceDE w:val="0"/>
        <w:autoSpaceDN w:val="0"/>
        <w:adjustRightInd w:val="0"/>
        <w:spacing w:after="0" w:line="360" w:lineRule="auto"/>
        <w:ind w:right="424"/>
        <w:rPr>
          <w:rFonts w:ascii="Times New Roman" w:hAnsi="Times New Roman" w:cs="Times New Roman"/>
          <w:sz w:val="24"/>
          <w:szCs w:val="24"/>
        </w:rPr>
      </w:pPr>
      <w:r w:rsidRPr="00C31179">
        <w:rPr>
          <w:rFonts w:ascii="Times New Roman" w:hAnsi="Times New Roman" w:cs="Times New Roman"/>
          <w:sz w:val="24"/>
          <w:szCs w:val="24"/>
        </w:rPr>
        <w:t xml:space="preserve">De langdurige </w:t>
      </w:r>
      <w:r w:rsidR="0016757F" w:rsidRPr="00C31179">
        <w:rPr>
          <w:rFonts w:ascii="Times New Roman" w:hAnsi="Times New Roman" w:cs="Times New Roman"/>
          <w:sz w:val="24"/>
          <w:szCs w:val="24"/>
        </w:rPr>
        <w:t xml:space="preserve">onthouding </w:t>
      </w:r>
      <w:r w:rsidRPr="00C31179">
        <w:rPr>
          <w:rFonts w:ascii="Times New Roman" w:hAnsi="Times New Roman" w:cs="Times New Roman"/>
          <w:sz w:val="24"/>
          <w:szCs w:val="24"/>
        </w:rPr>
        <w:t xml:space="preserve">van correspondentie van de Japanse werkenden en </w:t>
      </w:r>
      <w:r w:rsidR="00ED54FC" w:rsidRPr="00C31179">
        <w:rPr>
          <w:rFonts w:ascii="Times New Roman" w:hAnsi="Times New Roman" w:cs="Times New Roman"/>
          <w:sz w:val="24"/>
          <w:szCs w:val="24"/>
        </w:rPr>
        <w:t xml:space="preserve">hun thuisland, </w:t>
      </w:r>
      <w:r w:rsidR="00A33B47" w:rsidRPr="00C31179">
        <w:rPr>
          <w:rFonts w:ascii="Times New Roman" w:hAnsi="Times New Roman" w:cs="Times New Roman"/>
          <w:sz w:val="24"/>
          <w:szCs w:val="24"/>
        </w:rPr>
        <w:t>was onrechtmatig</w:t>
      </w:r>
      <w:r w:rsidRPr="00C31179">
        <w:rPr>
          <w:rFonts w:ascii="Times New Roman" w:hAnsi="Times New Roman" w:cs="Times New Roman"/>
          <w:sz w:val="24"/>
          <w:szCs w:val="24"/>
        </w:rPr>
        <w:t xml:space="preserve">. </w:t>
      </w:r>
      <w:r w:rsidR="00ED54FC" w:rsidRPr="00C31179">
        <w:rPr>
          <w:rFonts w:ascii="Times New Roman" w:hAnsi="Times New Roman" w:cs="Times New Roman"/>
          <w:sz w:val="24"/>
          <w:szCs w:val="24"/>
        </w:rPr>
        <w:t>D</w:t>
      </w:r>
      <w:r w:rsidRPr="00C31179">
        <w:rPr>
          <w:rFonts w:ascii="Times New Roman" w:hAnsi="Times New Roman" w:cs="Times New Roman"/>
          <w:sz w:val="24"/>
          <w:szCs w:val="24"/>
        </w:rPr>
        <w:t xml:space="preserve">e ontzegging van post aan deze groep Japanners </w:t>
      </w:r>
      <w:r w:rsidR="00ED54FC" w:rsidRPr="00C31179">
        <w:rPr>
          <w:rFonts w:ascii="Times New Roman" w:hAnsi="Times New Roman" w:cs="Times New Roman"/>
          <w:sz w:val="24"/>
          <w:szCs w:val="24"/>
        </w:rPr>
        <w:t>was</w:t>
      </w:r>
      <w:r w:rsidR="00BA3756" w:rsidRPr="00C31179">
        <w:rPr>
          <w:rFonts w:ascii="Times New Roman" w:hAnsi="Times New Roman" w:cs="Times New Roman"/>
          <w:sz w:val="24"/>
          <w:szCs w:val="24"/>
        </w:rPr>
        <w:t xml:space="preserve"> volgens het Rode Kruis</w:t>
      </w:r>
      <w:r w:rsidR="00ED54FC" w:rsidRPr="00C31179">
        <w:rPr>
          <w:rFonts w:ascii="Times New Roman" w:hAnsi="Times New Roman" w:cs="Times New Roman"/>
          <w:sz w:val="24"/>
          <w:szCs w:val="24"/>
        </w:rPr>
        <w:t xml:space="preserve"> </w:t>
      </w:r>
      <w:r w:rsidRPr="00C31179">
        <w:rPr>
          <w:rFonts w:ascii="Times New Roman" w:hAnsi="Times New Roman" w:cs="Times New Roman"/>
          <w:sz w:val="24"/>
          <w:szCs w:val="24"/>
        </w:rPr>
        <w:t>ongeldig.</w:t>
      </w:r>
      <w:r w:rsidR="00006AEC" w:rsidRPr="00C31179">
        <w:rPr>
          <w:rStyle w:val="Voetnootmarkering"/>
          <w:rFonts w:ascii="Times New Roman" w:hAnsi="Times New Roman" w:cs="Times New Roman"/>
          <w:sz w:val="24"/>
          <w:szCs w:val="24"/>
        </w:rPr>
        <w:footnoteReference w:id="96"/>
      </w:r>
      <w:r w:rsidRPr="00C31179">
        <w:rPr>
          <w:rFonts w:ascii="Times New Roman" w:hAnsi="Times New Roman" w:cs="Times New Roman"/>
          <w:sz w:val="24"/>
          <w:szCs w:val="24"/>
        </w:rPr>
        <w:t xml:space="preserve"> </w:t>
      </w:r>
    </w:p>
    <w:p w:rsidR="003F08F5" w:rsidRPr="00C31179" w:rsidRDefault="00E123A9" w:rsidP="00C31179">
      <w:pPr>
        <w:widowControl w:val="0"/>
        <w:autoSpaceDE w:val="0"/>
        <w:autoSpaceDN w:val="0"/>
        <w:adjustRightInd w:val="0"/>
        <w:spacing w:after="0" w:line="360" w:lineRule="auto"/>
        <w:ind w:right="424"/>
        <w:rPr>
          <w:rFonts w:ascii="Times New Roman" w:hAnsi="Times New Roman" w:cs="Times New Roman"/>
          <w:sz w:val="24"/>
          <w:szCs w:val="24"/>
        </w:rPr>
      </w:pPr>
      <w:r w:rsidRPr="00C31179">
        <w:rPr>
          <w:rFonts w:ascii="Times New Roman" w:hAnsi="Times New Roman" w:cs="Times New Roman"/>
          <w:sz w:val="24"/>
          <w:szCs w:val="24"/>
        </w:rPr>
        <w:tab/>
      </w:r>
      <w:r w:rsidR="00ED54FC" w:rsidRPr="00C31179">
        <w:rPr>
          <w:rFonts w:ascii="Times New Roman" w:hAnsi="Times New Roman" w:cs="Times New Roman"/>
          <w:sz w:val="24"/>
          <w:szCs w:val="24"/>
        </w:rPr>
        <w:t xml:space="preserve">Uitgaande van </w:t>
      </w:r>
      <w:r w:rsidR="005C40EE" w:rsidRPr="00C31179">
        <w:rPr>
          <w:rFonts w:ascii="Times New Roman" w:hAnsi="Times New Roman" w:cs="Times New Roman"/>
          <w:sz w:val="24"/>
          <w:szCs w:val="24"/>
        </w:rPr>
        <w:t xml:space="preserve">de Geneefse Conventie </w:t>
      </w:r>
      <w:r w:rsidR="00E964F7" w:rsidRPr="00C31179">
        <w:rPr>
          <w:rFonts w:ascii="Times New Roman" w:hAnsi="Times New Roman" w:cs="Times New Roman"/>
          <w:sz w:val="24"/>
          <w:szCs w:val="24"/>
        </w:rPr>
        <w:t>kan worden geconcludeerd dat de Nederlandse regering bij de</w:t>
      </w:r>
      <w:r w:rsidR="00EE53C9" w:rsidRPr="00C31179">
        <w:rPr>
          <w:rFonts w:ascii="Times New Roman" w:hAnsi="Times New Roman" w:cs="Times New Roman"/>
          <w:sz w:val="24"/>
          <w:szCs w:val="24"/>
        </w:rPr>
        <w:t xml:space="preserve"> internering </w:t>
      </w:r>
      <w:r w:rsidR="0052683A" w:rsidRPr="00C31179">
        <w:rPr>
          <w:rFonts w:ascii="Times New Roman" w:hAnsi="Times New Roman" w:cs="Times New Roman"/>
          <w:sz w:val="24"/>
          <w:szCs w:val="24"/>
        </w:rPr>
        <w:t>en tewerkstelling van de</w:t>
      </w:r>
      <w:r w:rsidR="00E964F7" w:rsidRPr="00C31179">
        <w:rPr>
          <w:rFonts w:ascii="Times New Roman" w:hAnsi="Times New Roman" w:cs="Times New Roman"/>
          <w:sz w:val="24"/>
          <w:szCs w:val="24"/>
        </w:rPr>
        <w:t xml:space="preserve"> Japanse koelies </w:t>
      </w:r>
      <w:r w:rsidR="005C40EE" w:rsidRPr="00C31179">
        <w:rPr>
          <w:rFonts w:ascii="Times New Roman" w:hAnsi="Times New Roman" w:cs="Times New Roman"/>
          <w:sz w:val="24"/>
          <w:szCs w:val="24"/>
        </w:rPr>
        <w:t>in strijd handelde met internationaal recht/de Geneefse Conventie</w:t>
      </w:r>
      <w:r w:rsidR="0052683A" w:rsidRPr="00C31179">
        <w:rPr>
          <w:rFonts w:ascii="Times New Roman" w:hAnsi="Times New Roman" w:cs="Times New Roman"/>
          <w:sz w:val="24"/>
          <w:szCs w:val="24"/>
        </w:rPr>
        <w:t xml:space="preserve">. </w:t>
      </w:r>
      <w:r w:rsidR="0047514C" w:rsidRPr="00C31179">
        <w:rPr>
          <w:rFonts w:ascii="Times New Roman" w:hAnsi="Times New Roman" w:cs="Times New Roman"/>
          <w:sz w:val="24"/>
          <w:szCs w:val="24"/>
        </w:rPr>
        <w:t xml:space="preserve">Nederland </w:t>
      </w:r>
      <w:r w:rsidR="005C40EE" w:rsidRPr="00C31179">
        <w:rPr>
          <w:rFonts w:ascii="Times New Roman" w:hAnsi="Times New Roman" w:cs="Times New Roman"/>
          <w:sz w:val="24"/>
          <w:szCs w:val="24"/>
        </w:rPr>
        <w:t xml:space="preserve">heeft </w:t>
      </w:r>
      <w:r w:rsidR="0079624B" w:rsidRPr="00C31179">
        <w:rPr>
          <w:rFonts w:ascii="Times New Roman" w:hAnsi="Times New Roman" w:cs="Times New Roman"/>
          <w:sz w:val="24"/>
          <w:szCs w:val="24"/>
        </w:rPr>
        <w:t>verschillende internati</w:t>
      </w:r>
      <w:r w:rsidR="0070274A" w:rsidRPr="00C31179">
        <w:rPr>
          <w:rFonts w:ascii="Times New Roman" w:hAnsi="Times New Roman" w:cs="Times New Roman"/>
          <w:sz w:val="24"/>
          <w:szCs w:val="24"/>
        </w:rPr>
        <w:t>onale wetten</w:t>
      </w:r>
      <w:r w:rsidR="005C40EE" w:rsidRPr="00C31179">
        <w:rPr>
          <w:rFonts w:ascii="Times New Roman" w:hAnsi="Times New Roman" w:cs="Times New Roman"/>
          <w:sz w:val="24"/>
          <w:szCs w:val="24"/>
        </w:rPr>
        <w:t xml:space="preserve"> overtreden</w:t>
      </w:r>
      <w:r w:rsidR="0070274A" w:rsidRPr="00C31179">
        <w:rPr>
          <w:rFonts w:ascii="Times New Roman" w:hAnsi="Times New Roman" w:cs="Times New Roman"/>
          <w:sz w:val="24"/>
          <w:szCs w:val="24"/>
        </w:rPr>
        <w:t>, waarvoor zij zelf</w:t>
      </w:r>
      <w:r w:rsidR="0079624B" w:rsidRPr="00C31179">
        <w:rPr>
          <w:rFonts w:ascii="Times New Roman" w:hAnsi="Times New Roman" w:cs="Times New Roman"/>
          <w:sz w:val="24"/>
          <w:szCs w:val="24"/>
        </w:rPr>
        <w:t xml:space="preserve"> had getekend bij de Geneefse conventie.</w:t>
      </w:r>
      <w:r w:rsidR="003F08F5" w:rsidRPr="00C31179">
        <w:rPr>
          <w:rFonts w:ascii="Times New Roman" w:hAnsi="Times New Roman" w:cs="Times New Roman"/>
          <w:sz w:val="24"/>
          <w:szCs w:val="24"/>
        </w:rPr>
        <w:t xml:space="preserve"> </w:t>
      </w:r>
      <w:r w:rsidR="005C40EE" w:rsidRPr="00C31179">
        <w:rPr>
          <w:rFonts w:ascii="Times New Roman" w:hAnsi="Times New Roman" w:cs="Times New Roman"/>
          <w:sz w:val="24"/>
          <w:szCs w:val="24"/>
        </w:rPr>
        <w:t>Echter, ook de Britse overheid heeft deze internationale wetten overtreden.</w:t>
      </w:r>
      <w:r w:rsidR="003F08F5" w:rsidRPr="00C31179">
        <w:rPr>
          <w:rFonts w:ascii="Times New Roman" w:hAnsi="Times New Roman" w:cs="Times New Roman"/>
          <w:sz w:val="24"/>
          <w:szCs w:val="24"/>
        </w:rPr>
        <w:t xml:space="preserve"> In de gebieden waarover het </w:t>
      </w:r>
      <w:r w:rsidR="00267443" w:rsidRPr="00C31179">
        <w:rPr>
          <w:rFonts w:ascii="Times New Roman" w:hAnsi="Times New Roman" w:cs="Times New Roman"/>
          <w:sz w:val="24"/>
          <w:szCs w:val="24"/>
        </w:rPr>
        <w:t>Britse leger</w:t>
      </w:r>
      <w:r w:rsidR="003F08F5" w:rsidRPr="00C31179">
        <w:rPr>
          <w:rFonts w:ascii="Times New Roman" w:hAnsi="Times New Roman" w:cs="Times New Roman"/>
          <w:sz w:val="24"/>
          <w:szCs w:val="24"/>
        </w:rPr>
        <w:t xml:space="preserve"> het gezag had in Zuidoost Azië </w:t>
      </w:r>
      <w:r w:rsidR="00267443" w:rsidRPr="00C31179">
        <w:rPr>
          <w:rFonts w:ascii="Times New Roman" w:hAnsi="Times New Roman" w:cs="Times New Roman"/>
          <w:sz w:val="24"/>
          <w:szCs w:val="24"/>
        </w:rPr>
        <w:t>verkeerden</w:t>
      </w:r>
      <w:r w:rsidR="003F08F5" w:rsidRPr="00C31179">
        <w:rPr>
          <w:rFonts w:ascii="Times New Roman" w:hAnsi="Times New Roman" w:cs="Times New Roman"/>
          <w:sz w:val="24"/>
          <w:szCs w:val="24"/>
        </w:rPr>
        <w:t xml:space="preserve"> de Japanners </w:t>
      </w:r>
      <w:r w:rsidR="00267443" w:rsidRPr="00C31179">
        <w:rPr>
          <w:rFonts w:ascii="Times New Roman" w:hAnsi="Times New Roman" w:cs="Times New Roman"/>
          <w:sz w:val="24"/>
          <w:szCs w:val="24"/>
        </w:rPr>
        <w:t>in een vergelijkbare situatie.</w:t>
      </w:r>
      <w:r w:rsidR="00145324" w:rsidRPr="00C31179">
        <w:rPr>
          <w:rStyle w:val="Voetnootmarkering"/>
          <w:rFonts w:ascii="Times New Roman" w:hAnsi="Times New Roman" w:cs="Times New Roman"/>
          <w:sz w:val="24"/>
          <w:szCs w:val="24"/>
        </w:rPr>
        <w:footnoteReference w:id="97"/>
      </w:r>
      <w:r w:rsidR="00267443" w:rsidRPr="00C31179">
        <w:rPr>
          <w:rFonts w:ascii="Times New Roman" w:hAnsi="Times New Roman" w:cs="Times New Roman"/>
          <w:sz w:val="24"/>
          <w:szCs w:val="24"/>
        </w:rPr>
        <w:t xml:space="preserve"> </w:t>
      </w:r>
    </w:p>
    <w:p w:rsidR="00ED54FC" w:rsidRPr="00C31179" w:rsidRDefault="0079624B" w:rsidP="00C31179">
      <w:pPr>
        <w:widowControl w:val="0"/>
        <w:autoSpaceDE w:val="0"/>
        <w:autoSpaceDN w:val="0"/>
        <w:adjustRightInd w:val="0"/>
        <w:spacing w:after="0" w:line="360" w:lineRule="auto"/>
        <w:ind w:right="424" w:firstLine="708"/>
        <w:rPr>
          <w:rFonts w:ascii="Times New Roman" w:hAnsi="Times New Roman" w:cs="Times New Roman"/>
          <w:sz w:val="24"/>
          <w:szCs w:val="24"/>
        </w:rPr>
      </w:pPr>
      <w:r w:rsidRPr="00C31179">
        <w:rPr>
          <w:rFonts w:ascii="Times New Roman" w:hAnsi="Times New Roman" w:cs="Times New Roman"/>
          <w:sz w:val="24"/>
          <w:szCs w:val="24"/>
        </w:rPr>
        <w:t xml:space="preserve"> </w:t>
      </w:r>
      <w:r w:rsidR="00B13233" w:rsidRPr="00C31179">
        <w:rPr>
          <w:rFonts w:ascii="Times New Roman" w:hAnsi="Times New Roman" w:cs="Times New Roman"/>
          <w:sz w:val="24"/>
          <w:szCs w:val="24"/>
        </w:rPr>
        <w:t xml:space="preserve">Door de Japanners in Nederlands-Indië na de capitulatie </w:t>
      </w:r>
      <w:r w:rsidR="00073DC4" w:rsidRPr="00C31179">
        <w:rPr>
          <w:rFonts w:ascii="Times New Roman" w:hAnsi="Times New Roman" w:cs="Times New Roman"/>
          <w:sz w:val="24"/>
          <w:szCs w:val="24"/>
        </w:rPr>
        <w:t>de status van</w:t>
      </w:r>
      <w:r w:rsidR="00B13233" w:rsidRPr="00C31179">
        <w:rPr>
          <w:rFonts w:ascii="Times New Roman" w:hAnsi="Times New Roman" w:cs="Times New Roman"/>
          <w:sz w:val="24"/>
          <w:szCs w:val="24"/>
        </w:rPr>
        <w:t xml:space="preserve"> </w:t>
      </w:r>
      <w:r w:rsidR="00145324" w:rsidRPr="00C31179">
        <w:rPr>
          <w:rFonts w:ascii="Times New Roman" w:hAnsi="Times New Roman" w:cs="Times New Roman"/>
          <w:sz w:val="24"/>
          <w:szCs w:val="24"/>
        </w:rPr>
        <w:t>JSP</w:t>
      </w:r>
      <w:r w:rsidR="00073DC4" w:rsidRPr="00C31179">
        <w:rPr>
          <w:rFonts w:ascii="Times New Roman" w:hAnsi="Times New Roman" w:cs="Times New Roman"/>
          <w:sz w:val="24"/>
          <w:szCs w:val="24"/>
        </w:rPr>
        <w:t xml:space="preserve"> te geven</w:t>
      </w:r>
      <w:r w:rsidR="00B13233" w:rsidRPr="00C31179">
        <w:rPr>
          <w:rFonts w:ascii="Times New Roman" w:hAnsi="Times New Roman" w:cs="Times New Roman"/>
          <w:sz w:val="24"/>
          <w:szCs w:val="24"/>
        </w:rPr>
        <w:t xml:space="preserve">, werden deze wetten </w:t>
      </w:r>
      <w:r w:rsidR="00073DC4" w:rsidRPr="00C31179">
        <w:rPr>
          <w:rFonts w:ascii="Times New Roman" w:hAnsi="Times New Roman" w:cs="Times New Roman"/>
          <w:sz w:val="24"/>
          <w:szCs w:val="24"/>
        </w:rPr>
        <w:t xml:space="preserve">technisch gezien </w:t>
      </w:r>
      <w:r w:rsidR="00B13233" w:rsidRPr="00C31179">
        <w:rPr>
          <w:rFonts w:ascii="Times New Roman" w:hAnsi="Times New Roman" w:cs="Times New Roman"/>
          <w:sz w:val="24"/>
          <w:szCs w:val="24"/>
        </w:rPr>
        <w:t>omzeild.</w:t>
      </w:r>
      <w:r w:rsidR="00006AEC" w:rsidRPr="00C31179">
        <w:rPr>
          <w:rStyle w:val="Voetnootmarkering"/>
          <w:rFonts w:ascii="Times New Roman" w:hAnsi="Times New Roman" w:cs="Times New Roman"/>
          <w:sz w:val="24"/>
          <w:szCs w:val="24"/>
        </w:rPr>
        <w:footnoteReference w:id="98"/>
      </w:r>
      <w:r w:rsidR="00ED54FC" w:rsidRPr="00C31179">
        <w:rPr>
          <w:rFonts w:ascii="Times New Roman" w:hAnsi="Times New Roman" w:cs="Times New Roman"/>
          <w:sz w:val="24"/>
          <w:szCs w:val="24"/>
        </w:rPr>
        <w:t xml:space="preserve"> Feitelijk</w:t>
      </w:r>
      <w:r w:rsidR="00B13233" w:rsidRPr="00C31179">
        <w:rPr>
          <w:rFonts w:ascii="Times New Roman" w:hAnsi="Times New Roman" w:cs="Times New Roman"/>
          <w:sz w:val="24"/>
          <w:szCs w:val="24"/>
        </w:rPr>
        <w:t xml:space="preserve"> had het SEAC de Japanners in heel Zuidoost </w:t>
      </w:r>
      <w:r w:rsidR="001B4F55" w:rsidRPr="00C31179">
        <w:rPr>
          <w:rFonts w:ascii="Times New Roman" w:hAnsi="Times New Roman" w:cs="Times New Roman"/>
          <w:sz w:val="24"/>
          <w:szCs w:val="24"/>
        </w:rPr>
        <w:t>Azië</w:t>
      </w:r>
      <w:r w:rsidR="00B13233" w:rsidRPr="00C31179">
        <w:rPr>
          <w:rFonts w:ascii="Times New Roman" w:hAnsi="Times New Roman" w:cs="Times New Roman"/>
          <w:sz w:val="24"/>
          <w:szCs w:val="24"/>
        </w:rPr>
        <w:t xml:space="preserve"> moeten omschrijven als Prisoners Of War</w:t>
      </w:r>
      <w:r w:rsidR="00865A67" w:rsidRPr="00C31179">
        <w:rPr>
          <w:rFonts w:ascii="Times New Roman" w:hAnsi="Times New Roman" w:cs="Times New Roman"/>
          <w:sz w:val="24"/>
          <w:szCs w:val="24"/>
        </w:rPr>
        <w:t xml:space="preserve"> (POW)</w:t>
      </w:r>
      <w:r w:rsidR="00B13233" w:rsidRPr="00C31179">
        <w:rPr>
          <w:rFonts w:ascii="Times New Roman" w:hAnsi="Times New Roman" w:cs="Times New Roman"/>
          <w:sz w:val="24"/>
          <w:szCs w:val="24"/>
        </w:rPr>
        <w:t>, wat h</w:t>
      </w:r>
      <w:r w:rsidR="00E83A73" w:rsidRPr="00C31179">
        <w:rPr>
          <w:rFonts w:ascii="Times New Roman" w:hAnsi="Times New Roman" w:cs="Times New Roman"/>
          <w:sz w:val="24"/>
          <w:szCs w:val="24"/>
        </w:rPr>
        <w:t>e</w:t>
      </w:r>
      <w:r w:rsidR="00B13233" w:rsidRPr="00C31179">
        <w:rPr>
          <w:rFonts w:ascii="Times New Roman" w:hAnsi="Times New Roman" w:cs="Times New Roman"/>
          <w:sz w:val="24"/>
          <w:szCs w:val="24"/>
        </w:rPr>
        <w:t xml:space="preserve">n </w:t>
      </w:r>
      <w:r w:rsidR="0070274A" w:rsidRPr="00C31179">
        <w:rPr>
          <w:rFonts w:ascii="Times New Roman" w:hAnsi="Times New Roman" w:cs="Times New Roman"/>
          <w:sz w:val="24"/>
          <w:szCs w:val="24"/>
        </w:rPr>
        <w:t xml:space="preserve">wel </w:t>
      </w:r>
      <w:r w:rsidR="00B13233" w:rsidRPr="00C31179">
        <w:rPr>
          <w:rFonts w:ascii="Times New Roman" w:hAnsi="Times New Roman" w:cs="Times New Roman"/>
          <w:sz w:val="24"/>
          <w:szCs w:val="24"/>
        </w:rPr>
        <w:t xml:space="preserve">de rechten </w:t>
      </w:r>
      <w:r w:rsidR="0070274A" w:rsidRPr="00C31179">
        <w:rPr>
          <w:rFonts w:ascii="Times New Roman" w:hAnsi="Times New Roman" w:cs="Times New Roman"/>
          <w:sz w:val="24"/>
          <w:szCs w:val="24"/>
        </w:rPr>
        <w:t xml:space="preserve">van de Geneefse conventie </w:t>
      </w:r>
      <w:r w:rsidR="00073DC4" w:rsidRPr="00C31179">
        <w:rPr>
          <w:rFonts w:ascii="Times New Roman" w:hAnsi="Times New Roman" w:cs="Times New Roman"/>
          <w:sz w:val="24"/>
          <w:szCs w:val="24"/>
        </w:rPr>
        <w:t xml:space="preserve">zou </w:t>
      </w:r>
      <w:r w:rsidR="00B13233" w:rsidRPr="00C31179">
        <w:rPr>
          <w:rFonts w:ascii="Times New Roman" w:hAnsi="Times New Roman" w:cs="Times New Roman"/>
          <w:sz w:val="24"/>
          <w:szCs w:val="24"/>
        </w:rPr>
        <w:t>geven.</w:t>
      </w:r>
      <w:r w:rsidR="00006AEC" w:rsidRPr="00C31179">
        <w:rPr>
          <w:rStyle w:val="Voetnootmarkering"/>
          <w:rFonts w:ascii="Times New Roman" w:hAnsi="Times New Roman" w:cs="Times New Roman"/>
          <w:sz w:val="24"/>
          <w:szCs w:val="24"/>
        </w:rPr>
        <w:footnoteReference w:id="99"/>
      </w:r>
      <w:r w:rsidR="00145324" w:rsidRPr="00C31179">
        <w:rPr>
          <w:rFonts w:ascii="Times New Roman" w:hAnsi="Times New Roman" w:cs="Times New Roman"/>
          <w:sz w:val="24"/>
          <w:szCs w:val="24"/>
        </w:rPr>
        <w:t xml:space="preserve"> Dit kwam doordat de status van POW met bijbehorende rechten in de Geneefse conventie was opgenomen. </w:t>
      </w:r>
      <w:r w:rsidR="00B13233" w:rsidRPr="00C31179">
        <w:rPr>
          <w:rFonts w:ascii="Times New Roman" w:hAnsi="Times New Roman" w:cs="Times New Roman"/>
          <w:sz w:val="24"/>
          <w:szCs w:val="24"/>
        </w:rPr>
        <w:t xml:space="preserve">Hierdoor zou het Rode Kruis en de Japanse regering een legitieme eis hebben om deze mannen betere leefomstandigheden te geven. </w:t>
      </w:r>
      <w:r w:rsidR="0070274A" w:rsidRPr="00C31179">
        <w:rPr>
          <w:rFonts w:ascii="Times New Roman" w:hAnsi="Times New Roman" w:cs="Times New Roman"/>
          <w:sz w:val="24"/>
          <w:szCs w:val="24"/>
        </w:rPr>
        <w:t>Bovendien</w:t>
      </w:r>
      <w:r w:rsidR="00B13233" w:rsidRPr="00C31179">
        <w:rPr>
          <w:rFonts w:ascii="Times New Roman" w:hAnsi="Times New Roman" w:cs="Times New Roman"/>
          <w:sz w:val="24"/>
          <w:szCs w:val="24"/>
        </w:rPr>
        <w:t xml:space="preserve"> zou hierdoor het achterhouden van Japanse militair</w:t>
      </w:r>
      <w:r w:rsidR="00ED54FC" w:rsidRPr="00C31179">
        <w:rPr>
          <w:rFonts w:ascii="Times New Roman" w:hAnsi="Times New Roman" w:cs="Times New Roman"/>
          <w:sz w:val="24"/>
          <w:szCs w:val="24"/>
        </w:rPr>
        <w:t>-</w:t>
      </w:r>
      <w:r w:rsidR="00B13233" w:rsidRPr="00C31179">
        <w:rPr>
          <w:rFonts w:ascii="Times New Roman" w:hAnsi="Times New Roman" w:cs="Times New Roman"/>
          <w:sz w:val="24"/>
          <w:szCs w:val="24"/>
        </w:rPr>
        <w:t xml:space="preserve"> of burg</w:t>
      </w:r>
      <w:r w:rsidR="001F002E" w:rsidRPr="00C31179">
        <w:rPr>
          <w:rFonts w:ascii="Times New Roman" w:hAnsi="Times New Roman" w:cs="Times New Roman"/>
          <w:sz w:val="24"/>
          <w:szCs w:val="24"/>
        </w:rPr>
        <w:t xml:space="preserve">erpersoneel in </w:t>
      </w:r>
      <w:r w:rsidR="001B4F55" w:rsidRPr="00C31179">
        <w:rPr>
          <w:rFonts w:ascii="Times New Roman" w:hAnsi="Times New Roman" w:cs="Times New Roman"/>
          <w:sz w:val="24"/>
          <w:szCs w:val="24"/>
        </w:rPr>
        <w:t>Nederlands-Indië</w:t>
      </w:r>
      <w:r w:rsidR="001F002E" w:rsidRPr="00C31179">
        <w:rPr>
          <w:rFonts w:ascii="Times New Roman" w:hAnsi="Times New Roman" w:cs="Times New Roman"/>
          <w:sz w:val="24"/>
          <w:szCs w:val="24"/>
        </w:rPr>
        <w:t xml:space="preserve"> na de grote </w:t>
      </w:r>
      <w:r w:rsidR="001B4F55" w:rsidRPr="00C31179">
        <w:rPr>
          <w:rFonts w:ascii="Times New Roman" w:hAnsi="Times New Roman" w:cs="Times New Roman"/>
          <w:sz w:val="24"/>
          <w:szCs w:val="24"/>
        </w:rPr>
        <w:t>repatriatie</w:t>
      </w:r>
      <w:r w:rsidR="001F002E" w:rsidRPr="00C31179">
        <w:rPr>
          <w:rFonts w:ascii="Times New Roman" w:hAnsi="Times New Roman" w:cs="Times New Roman"/>
          <w:sz w:val="24"/>
          <w:szCs w:val="24"/>
        </w:rPr>
        <w:t xml:space="preserve"> </w:t>
      </w:r>
      <w:r w:rsidR="00C17ECB" w:rsidRPr="00C31179">
        <w:rPr>
          <w:rFonts w:ascii="Times New Roman" w:hAnsi="Times New Roman" w:cs="Times New Roman"/>
          <w:sz w:val="24"/>
          <w:szCs w:val="24"/>
        </w:rPr>
        <w:t xml:space="preserve">als </w:t>
      </w:r>
      <w:r w:rsidR="00511B60" w:rsidRPr="00C31179">
        <w:rPr>
          <w:rFonts w:ascii="Times New Roman" w:hAnsi="Times New Roman" w:cs="Times New Roman"/>
          <w:sz w:val="24"/>
          <w:szCs w:val="24"/>
        </w:rPr>
        <w:t xml:space="preserve">onrechtmatig </w:t>
      </w:r>
      <w:r w:rsidR="00C17ECB" w:rsidRPr="00C31179">
        <w:rPr>
          <w:rFonts w:ascii="Times New Roman" w:hAnsi="Times New Roman" w:cs="Times New Roman"/>
          <w:sz w:val="24"/>
          <w:szCs w:val="24"/>
        </w:rPr>
        <w:t>worden verklaard</w:t>
      </w:r>
      <w:r w:rsidR="001F002E" w:rsidRPr="00C31179">
        <w:rPr>
          <w:rFonts w:ascii="Times New Roman" w:hAnsi="Times New Roman" w:cs="Times New Roman"/>
          <w:sz w:val="24"/>
          <w:szCs w:val="24"/>
        </w:rPr>
        <w:t>.</w:t>
      </w:r>
      <w:r w:rsidR="00C17ECB" w:rsidRPr="00C31179">
        <w:rPr>
          <w:rFonts w:ascii="Times New Roman" w:hAnsi="Times New Roman" w:cs="Times New Roman"/>
          <w:sz w:val="24"/>
          <w:szCs w:val="24"/>
        </w:rPr>
        <w:t xml:space="preserve"> </w:t>
      </w:r>
    </w:p>
    <w:p w:rsidR="000F6171" w:rsidRPr="00C31179" w:rsidRDefault="000F6171" w:rsidP="00C31179">
      <w:pPr>
        <w:spacing w:line="360" w:lineRule="auto"/>
        <w:rPr>
          <w:rFonts w:ascii="Times New Roman" w:hAnsi="Times New Roman" w:cs="Times New Roman"/>
          <w:sz w:val="24"/>
          <w:szCs w:val="24"/>
        </w:rPr>
      </w:pPr>
      <w:r w:rsidRPr="00C31179">
        <w:rPr>
          <w:rFonts w:ascii="Times New Roman" w:hAnsi="Times New Roman" w:cs="Times New Roman"/>
          <w:sz w:val="24"/>
          <w:szCs w:val="24"/>
        </w:rPr>
        <w:br w:type="page"/>
      </w:r>
    </w:p>
    <w:p w:rsidR="00D7499D" w:rsidRPr="00C31179" w:rsidRDefault="00D7499D" w:rsidP="00C31179">
      <w:pPr>
        <w:spacing w:line="360" w:lineRule="auto"/>
        <w:rPr>
          <w:rFonts w:ascii="Times New Roman" w:hAnsi="Times New Roman" w:cs="Times New Roman"/>
          <w:sz w:val="24"/>
          <w:szCs w:val="24"/>
        </w:rPr>
      </w:pPr>
      <w:r w:rsidRPr="00C31179">
        <w:rPr>
          <w:rFonts w:ascii="Times New Roman" w:hAnsi="Times New Roman" w:cs="Times New Roman"/>
          <w:b/>
          <w:sz w:val="32"/>
          <w:szCs w:val="32"/>
        </w:rPr>
        <w:lastRenderedPageBreak/>
        <w:t>Conclusie</w:t>
      </w:r>
      <w:r w:rsidRPr="00C31179">
        <w:rPr>
          <w:rFonts w:ascii="Times New Roman" w:hAnsi="Times New Roman" w:cs="Times New Roman"/>
          <w:bCs/>
          <w:iCs/>
          <w:sz w:val="24"/>
          <w:szCs w:val="24"/>
        </w:rPr>
        <w:t xml:space="preserve"> </w:t>
      </w:r>
    </w:p>
    <w:p w:rsidR="0098744A" w:rsidRPr="00C31179" w:rsidRDefault="0098744A" w:rsidP="00C31179">
      <w:pPr>
        <w:spacing w:after="0" w:line="360" w:lineRule="auto"/>
        <w:rPr>
          <w:rFonts w:ascii="Times New Roman" w:hAnsi="Times New Roman" w:cs="Times New Roman"/>
          <w:b/>
          <w:bCs/>
          <w:iCs/>
          <w:sz w:val="24"/>
          <w:szCs w:val="24"/>
        </w:rPr>
      </w:pPr>
    </w:p>
    <w:p w:rsidR="000670CB" w:rsidRPr="00C31179" w:rsidRDefault="0098744A"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Met de capitulatie van Japan veranderde de situatie in Nederlands-Indië drastisch. De Japanse bezetting eindigde en de </w:t>
      </w:r>
      <w:r w:rsidR="00C6122D" w:rsidRPr="00C31179">
        <w:rPr>
          <w:rFonts w:ascii="Times New Roman" w:hAnsi="Times New Roman" w:cs="Times New Roman"/>
          <w:sz w:val="24"/>
          <w:szCs w:val="24"/>
        </w:rPr>
        <w:t xml:space="preserve">zogenaamde </w:t>
      </w:r>
      <w:r w:rsidRPr="00C31179">
        <w:rPr>
          <w:rFonts w:ascii="Times New Roman" w:hAnsi="Times New Roman" w:cs="Times New Roman"/>
          <w:sz w:val="24"/>
          <w:szCs w:val="24"/>
        </w:rPr>
        <w:t>Bersiap</w:t>
      </w:r>
      <w:r w:rsidR="00DB57E4" w:rsidRPr="00C31179">
        <w:rPr>
          <w:rFonts w:ascii="Times New Roman" w:hAnsi="Times New Roman" w:cs="Times New Roman"/>
          <w:sz w:val="24"/>
          <w:szCs w:val="24"/>
        </w:rPr>
        <w:t>-</w:t>
      </w:r>
      <w:r w:rsidRPr="00C31179">
        <w:rPr>
          <w:rFonts w:ascii="Times New Roman" w:hAnsi="Times New Roman" w:cs="Times New Roman"/>
          <w:sz w:val="24"/>
          <w:szCs w:val="24"/>
        </w:rPr>
        <w:t xml:space="preserve">periode deed haar intrede, </w:t>
      </w:r>
      <w:r w:rsidR="00C6122D" w:rsidRPr="00C31179">
        <w:rPr>
          <w:rFonts w:ascii="Times New Roman" w:hAnsi="Times New Roman" w:cs="Times New Roman"/>
          <w:sz w:val="24"/>
          <w:szCs w:val="24"/>
        </w:rPr>
        <w:t>dit ging gepaard</w:t>
      </w:r>
      <w:r w:rsidRPr="00C31179">
        <w:rPr>
          <w:rFonts w:ascii="Times New Roman" w:hAnsi="Times New Roman" w:cs="Times New Roman"/>
          <w:sz w:val="24"/>
          <w:szCs w:val="24"/>
        </w:rPr>
        <w:t xml:space="preserve"> met </w:t>
      </w:r>
      <w:r w:rsidR="00C6122D" w:rsidRPr="00C31179">
        <w:rPr>
          <w:rFonts w:ascii="Times New Roman" w:hAnsi="Times New Roman" w:cs="Times New Roman"/>
          <w:sz w:val="24"/>
          <w:szCs w:val="24"/>
        </w:rPr>
        <w:t>toenemend geweld.</w:t>
      </w:r>
      <w:r w:rsidR="003D24A3" w:rsidRPr="00C31179">
        <w:rPr>
          <w:rFonts w:ascii="Times New Roman" w:hAnsi="Times New Roman" w:cs="Times New Roman"/>
          <w:sz w:val="24"/>
          <w:szCs w:val="24"/>
        </w:rPr>
        <w:t xml:space="preserve"> </w:t>
      </w:r>
      <w:r w:rsidRPr="00C31179">
        <w:rPr>
          <w:rFonts w:ascii="Times New Roman" w:hAnsi="Times New Roman" w:cs="Times New Roman"/>
          <w:sz w:val="24"/>
          <w:szCs w:val="24"/>
        </w:rPr>
        <w:t>Zowel het SEAC als de Nederlandse regering maakte gebruik van de Japanners voor h</w:t>
      </w:r>
      <w:r w:rsidR="003D24A3" w:rsidRPr="00C31179">
        <w:rPr>
          <w:rFonts w:ascii="Times New Roman" w:hAnsi="Times New Roman" w:cs="Times New Roman"/>
          <w:sz w:val="24"/>
          <w:szCs w:val="24"/>
        </w:rPr>
        <w:t>et verrichten van werkzaamheden.</w:t>
      </w:r>
      <w:r w:rsidR="000F500F" w:rsidRPr="00C31179">
        <w:rPr>
          <w:rFonts w:ascii="Times New Roman" w:hAnsi="Times New Roman" w:cs="Times New Roman"/>
          <w:sz w:val="24"/>
          <w:szCs w:val="24"/>
        </w:rPr>
        <w:t xml:space="preserve"> Na operatie Puff (onderdeel van de repatriatie) bleef een groep van 13.500 Japanse koelies achter in Nederlands-Indië. Enkele van deze Japanners boden op</w:t>
      </w:r>
      <w:r w:rsidR="00C6122D" w:rsidRPr="00C31179">
        <w:rPr>
          <w:rFonts w:ascii="Times New Roman" w:hAnsi="Times New Roman" w:cs="Times New Roman"/>
          <w:sz w:val="24"/>
          <w:szCs w:val="24"/>
        </w:rPr>
        <w:t xml:space="preserve"> 25 mei 1946 een petitie</w:t>
      </w:r>
      <w:r w:rsidRPr="00C31179">
        <w:rPr>
          <w:rFonts w:ascii="Times New Roman" w:hAnsi="Times New Roman" w:cs="Times New Roman"/>
          <w:sz w:val="24"/>
          <w:szCs w:val="24"/>
        </w:rPr>
        <w:t xml:space="preserve"> aan het SEAC en </w:t>
      </w:r>
      <w:r w:rsidR="000F500F" w:rsidRPr="00C31179">
        <w:rPr>
          <w:rFonts w:ascii="Times New Roman" w:hAnsi="Times New Roman" w:cs="Times New Roman"/>
          <w:sz w:val="24"/>
          <w:szCs w:val="24"/>
        </w:rPr>
        <w:t xml:space="preserve">aan </w:t>
      </w:r>
      <w:r w:rsidRPr="00C31179">
        <w:rPr>
          <w:rFonts w:ascii="Times New Roman" w:hAnsi="Times New Roman" w:cs="Times New Roman"/>
          <w:sz w:val="24"/>
          <w:szCs w:val="24"/>
        </w:rPr>
        <w:t xml:space="preserve">de Nederlandse regering, waarin </w:t>
      </w:r>
      <w:r w:rsidR="00C6122D" w:rsidRPr="00C31179">
        <w:rPr>
          <w:rFonts w:ascii="Times New Roman" w:hAnsi="Times New Roman" w:cs="Times New Roman"/>
          <w:sz w:val="24"/>
          <w:szCs w:val="24"/>
        </w:rPr>
        <w:t xml:space="preserve">over </w:t>
      </w:r>
      <w:r w:rsidRPr="00C31179">
        <w:rPr>
          <w:rFonts w:ascii="Times New Roman" w:hAnsi="Times New Roman" w:cs="Times New Roman"/>
          <w:sz w:val="24"/>
          <w:szCs w:val="24"/>
        </w:rPr>
        <w:t>vero</w:t>
      </w:r>
      <w:r w:rsidR="00C6122D" w:rsidRPr="00C31179">
        <w:rPr>
          <w:rFonts w:ascii="Times New Roman" w:hAnsi="Times New Roman" w:cs="Times New Roman"/>
          <w:sz w:val="24"/>
          <w:szCs w:val="24"/>
        </w:rPr>
        <w:t>ntrustende omstandigheden werd gerapporteerd.</w:t>
      </w:r>
      <w:r w:rsidR="003D24A3" w:rsidRPr="00C31179">
        <w:rPr>
          <w:rFonts w:ascii="Times New Roman" w:hAnsi="Times New Roman" w:cs="Times New Roman"/>
          <w:sz w:val="24"/>
          <w:szCs w:val="24"/>
        </w:rPr>
        <w:t xml:space="preserve"> </w:t>
      </w:r>
    </w:p>
    <w:p w:rsidR="000670CB" w:rsidRPr="00C31179" w:rsidRDefault="003D24A3"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 xml:space="preserve">De Nederlandse regering stelde na de petitie een onderzoek in en er </w:t>
      </w:r>
      <w:r w:rsidR="000F6171" w:rsidRPr="00C31179">
        <w:rPr>
          <w:rFonts w:ascii="Times New Roman" w:hAnsi="Times New Roman" w:cs="Times New Roman"/>
          <w:sz w:val="24"/>
          <w:szCs w:val="24"/>
        </w:rPr>
        <w:t>volgden</w:t>
      </w:r>
      <w:r w:rsidRPr="00C31179">
        <w:rPr>
          <w:rFonts w:ascii="Times New Roman" w:hAnsi="Times New Roman" w:cs="Times New Roman"/>
          <w:sz w:val="24"/>
          <w:szCs w:val="24"/>
        </w:rPr>
        <w:t xml:space="preserve"> algemene richtlijnen voor de Japanse geïnterneerden.</w:t>
      </w:r>
      <w:r w:rsidR="000670CB" w:rsidRPr="00C31179">
        <w:rPr>
          <w:rFonts w:ascii="Times New Roman" w:hAnsi="Times New Roman" w:cs="Times New Roman"/>
          <w:sz w:val="24"/>
          <w:szCs w:val="24"/>
        </w:rPr>
        <w:t xml:space="preserve"> </w:t>
      </w:r>
      <w:r w:rsidRPr="00C31179">
        <w:rPr>
          <w:rFonts w:ascii="Times New Roman" w:hAnsi="Times New Roman" w:cs="Times New Roman"/>
          <w:sz w:val="24"/>
          <w:szCs w:val="24"/>
        </w:rPr>
        <w:t>Uit een geheim onderzoek werd duidelijk dat de omstandigheden in de kampen van slechte aard waren, door</w:t>
      </w:r>
      <w:r w:rsidR="00555213" w:rsidRPr="00C31179">
        <w:rPr>
          <w:rFonts w:ascii="Times New Roman" w:hAnsi="Times New Roman" w:cs="Times New Roman"/>
          <w:sz w:val="24"/>
          <w:szCs w:val="24"/>
        </w:rPr>
        <w:t xml:space="preserve"> een</w:t>
      </w:r>
      <w:r w:rsidRPr="00C31179">
        <w:rPr>
          <w:rFonts w:ascii="Times New Roman" w:hAnsi="Times New Roman" w:cs="Times New Roman"/>
          <w:sz w:val="24"/>
          <w:szCs w:val="24"/>
        </w:rPr>
        <w:t xml:space="preserve"> tekort aan voedsel, basisvoorzieningen en kleding.</w:t>
      </w:r>
      <w:r w:rsidR="00BA71F2" w:rsidRPr="00C31179">
        <w:rPr>
          <w:rFonts w:ascii="Times New Roman" w:hAnsi="Times New Roman" w:cs="Times New Roman"/>
          <w:sz w:val="24"/>
          <w:szCs w:val="24"/>
        </w:rPr>
        <w:t xml:space="preserve"> Deze informatie hield de Nederlandse regering geheim</w:t>
      </w:r>
      <w:r w:rsidR="00555213" w:rsidRPr="00C31179">
        <w:rPr>
          <w:rFonts w:ascii="Times New Roman" w:hAnsi="Times New Roman" w:cs="Times New Roman"/>
          <w:sz w:val="24"/>
          <w:szCs w:val="24"/>
        </w:rPr>
        <w:t>;</w:t>
      </w:r>
      <w:r w:rsidR="00BA71F2" w:rsidRPr="00C31179">
        <w:rPr>
          <w:rFonts w:ascii="Times New Roman" w:hAnsi="Times New Roman" w:cs="Times New Roman"/>
          <w:sz w:val="24"/>
          <w:szCs w:val="24"/>
        </w:rPr>
        <w:t xml:space="preserve"> ze publiceerde een rapport dat de slechte omstandigheden nuanceerde. Vlak voor controles van het Rode Kruis werden de omstandigheden in de kampen vaak tijdelijk verbeterd. </w:t>
      </w:r>
    </w:p>
    <w:p w:rsidR="000F6171" w:rsidRPr="00C31179" w:rsidRDefault="00BA71F2"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 xml:space="preserve">De Britse </w:t>
      </w:r>
      <w:r w:rsidR="000F6171" w:rsidRPr="00C31179">
        <w:rPr>
          <w:rFonts w:ascii="Times New Roman" w:hAnsi="Times New Roman" w:cs="Times New Roman"/>
          <w:sz w:val="24"/>
          <w:szCs w:val="24"/>
        </w:rPr>
        <w:t>regering bezat een geheel ander</w:t>
      </w:r>
      <w:r w:rsidR="00CF0391" w:rsidRPr="00C31179">
        <w:rPr>
          <w:rFonts w:ascii="Times New Roman" w:hAnsi="Times New Roman" w:cs="Times New Roman"/>
          <w:sz w:val="24"/>
          <w:szCs w:val="24"/>
        </w:rPr>
        <w:t>e agenda</w:t>
      </w:r>
      <w:r w:rsidRPr="00C31179">
        <w:rPr>
          <w:rFonts w:ascii="Times New Roman" w:hAnsi="Times New Roman" w:cs="Times New Roman"/>
          <w:sz w:val="24"/>
          <w:szCs w:val="24"/>
        </w:rPr>
        <w:t xml:space="preserve"> </w:t>
      </w:r>
      <w:r w:rsidR="000670CB" w:rsidRPr="00C31179">
        <w:rPr>
          <w:rFonts w:ascii="Times New Roman" w:hAnsi="Times New Roman" w:cs="Times New Roman"/>
          <w:sz w:val="24"/>
          <w:szCs w:val="24"/>
        </w:rPr>
        <w:t xml:space="preserve">in Nederlands-Indië </w:t>
      </w:r>
      <w:r w:rsidR="000F6171" w:rsidRPr="00C31179">
        <w:rPr>
          <w:rFonts w:ascii="Times New Roman" w:hAnsi="Times New Roman" w:cs="Times New Roman"/>
          <w:sz w:val="24"/>
          <w:szCs w:val="24"/>
        </w:rPr>
        <w:t>omdat</w:t>
      </w:r>
      <w:r w:rsidR="00145324" w:rsidRPr="00C31179">
        <w:rPr>
          <w:rFonts w:ascii="Times New Roman" w:hAnsi="Times New Roman" w:cs="Times New Roman"/>
          <w:sz w:val="24"/>
          <w:szCs w:val="24"/>
        </w:rPr>
        <w:t xml:space="preserve"> </w:t>
      </w:r>
      <w:r w:rsidR="000F6171" w:rsidRPr="00C31179">
        <w:rPr>
          <w:rFonts w:ascii="Times New Roman" w:hAnsi="Times New Roman" w:cs="Times New Roman"/>
          <w:sz w:val="24"/>
          <w:szCs w:val="24"/>
        </w:rPr>
        <w:t>de Britten al snel lieten merken dat hun prioriteit</w:t>
      </w:r>
      <w:r w:rsidR="000670CB" w:rsidRPr="00C31179">
        <w:rPr>
          <w:rFonts w:ascii="Times New Roman" w:hAnsi="Times New Roman" w:cs="Times New Roman"/>
          <w:sz w:val="24"/>
          <w:szCs w:val="24"/>
        </w:rPr>
        <w:t>en elders in</w:t>
      </w:r>
      <w:r w:rsidR="000F6171" w:rsidRPr="00C31179">
        <w:rPr>
          <w:rFonts w:ascii="Times New Roman" w:hAnsi="Times New Roman" w:cs="Times New Roman"/>
          <w:sz w:val="24"/>
          <w:szCs w:val="24"/>
        </w:rPr>
        <w:t xml:space="preserve"> </w:t>
      </w:r>
      <w:r w:rsidR="002446CC" w:rsidRPr="00C31179">
        <w:rPr>
          <w:rFonts w:ascii="Times New Roman" w:hAnsi="Times New Roman" w:cs="Times New Roman"/>
          <w:sz w:val="24"/>
          <w:szCs w:val="24"/>
        </w:rPr>
        <w:t xml:space="preserve">Zuidoost Azië </w:t>
      </w:r>
      <w:r w:rsidR="000670CB" w:rsidRPr="00C31179">
        <w:rPr>
          <w:rFonts w:ascii="Times New Roman" w:hAnsi="Times New Roman" w:cs="Times New Roman"/>
          <w:sz w:val="24"/>
          <w:szCs w:val="24"/>
        </w:rPr>
        <w:t>lagen</w:t>
      </w:r>
      <w:r w:rsidR="000F6171" w:rsidRPr="00C31179">
        <w:rPr>
          <w:rFonts w:ascii="Times New Roman" w:hAnsi="Times New Roman" w:cs="Times New Roman"/>
          <w:sz w:val="24"/>
          <w:szCs w:val="24"/>
        </w:rPr>
        <w:t>.</w:t>
      </w:r>
      <w:r w:rsidR="00145324" w:rsidRPr="00C31179">
        <w:rPr>
          <w:rFonts w:ascii="Times New Roman" w:hAnsi="Times New Roman" w:cs="Times New Roman"/>
          <w:sz w:val="24"/>
          <w:szCs w:val="24"/>
        </w:rPr>
        <w:t xml:space="preserve"> De Britse regering gaf voorrang aan haar eigen </w:t>
      </w:r>
      <w:r w:rsidR="00FE6D1E" w:rsidRPr="00C31179">
        <w:rPr>
          <w:rFonts w:ascii="Times New Roman" w:hAnsi="Times New Roman" w:cs="Times New Roman"/>
          <w:sz w:val="24"/>
          <w:szCs w:val="24"/>
        </w:rPr>
        <w:t xml:space="preserve">kolonies. </w:t>
      </w:r>
      <w:r w:rsidR="00CF0391" w:rsidRPr="00C31179">
        <w:rPr>
          <w:rFonts w:ascii="Times New Roman" w:hAnsi="Times New Roman" w:cs="Times New Roman"/>
          <w:sz w:val="24"/>
          <w:szCs w:val="24"/>
        </w:rPr>
        <w:t>Het Britse leger werd bevolen om politiek zoveel mogelijk aan de zijlijn te staan</w:t>
      </w:r>
      <w:r w:rsidR="00CA6281" w:rsidRPr="00C31179">
        <w:rPr>
          <w:rFonts w:ascii="Times New Roman" w:hAnsi="Times New Roman" w:cs="Times New Roman"/>
          <w:sz w:val="24"/>
          <w:szCs w:val="24"/>
        </w:rPr>
        <w:t xml:space="preserve"> dit betekende dat interventies uit moesten blijven</w:t>
      </w:r>
      <w:r w:rsidR="00CF0391" w:rsidRPr="00C31179">
        <w:rPr>
          <w:rFonts w:ascii="Times New Roman" w:hAnsi="Times New Roman" w:cs="Times New Roman"/>
          <w:sz w:val="24"/>
          <w:szCs w:val="24"/>
        </w:rPr>
        <w:t>.</w:t>
      </w:r>
      <w:r w:rsidR="00CA6281" w:rsidRPr="00C31179">
        <w:rPr>
          <w:rFonts w:ascii="Times New Roman" w:hAnsi="Times New Roman" w:cs="Times New Roman"/>
          <w:sz w:val="24"/>
          <w:szCs w:val="24"/>
        </w:rPr>
        <w:t xml:space="preserve"> </w:t>
      </w:r>
      <w:r w:rsidR="00CF0391" w:rsidRPr="00C31179">
        <w:rPr>
          <w:rFonts w:ascii="Times New Roman" w:hAnsi="Times New Roman" w:cs="Times New Roman"/>
          <w:sz w:val="24"/>
          <w:szCs w:val="24"/>
        </w:rPr>
        <w:t xml:space="preserve">Ten aanzien van het beleid in Nederlands-Indië kreeg de evacuatie van Europese geïnterneerden voorrang, </w:t>
      </w:r>
      <w:r w:rsidR="000F500F" w:rsidRPr="00C31179">
        <w:rPr>
          <w:rFonts w:ascii="Times New Roman" w:hAnsi="Times New Roman" w:cs="Times New Roman"/>
          <w:sz w:val="24"/>
          <w:szCs w:val="24"/>
        </w:rPr>
        <w:t>waarna</w:t>
      </w:r>
      <w:r w:rsidR="00CF0391" w:rsidRPr="00C31179">
        <w:rPr>
          <w:rFonts w:ascii="Times New Roman" w:hAnsi="Times New Roman" w:cs="Times New Roman"/>
          <w:sz w:val="24"/>
          <w:szCs w:val="24"/>
        </w:rPr>
        <w:t xml:space="preserve"> de prioriteit </w:t>
      </w:r>
      <w:r w:rsidR="000F500F" w:rsidRPr="00C31179">
        <w:rPr>
          <w:rFonts w:ascii="Times New Roman" w:hAnsi="Times New Roman" w:cs="Times New Roman"/>
          <w:sz w:val="24"/>
          <w:szCs w:val="24"/>
        </w:rPr>
        <w:t xml:space="preserve">kwam te liggen </w:t>
      </w:r>
      <w:r w:rsidR="00CF0391" w:rsidRPr="00C31179">
        <w:rPr>
          <w:rFonts w:ascii="Times New Roman" w:hAnsi="Times New Roman" w:cs="Times New Roman"/>
          <w:sz w:val="24"/>
          <w:szCs w:val="24"/>
        </w:rPr>
        <w:t>bij de ontwapening van het Japanse leger</w:t>
      </w:r>
      <w:r w:rsidR="000F500F" w:rsidRPr="00C31179">
        <w:rPr>
          <w:rFonts w:ascii="Times New Roman" w:hAnsi="Times New Roman" w:cs="Times New Roman"/>
          <w:sz w:val="24"/>
          <w:szCs w:val="24"/>
        </w:rPr>
        <w:t>.</w:t>
      </w:r>
    </w:p>
    <w:p w:rsidR="00E60A16" w:rsidRPr="00C31179" w:rsidRDefault="0098744A"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ab/>
      </w:r>
      <w:r w:rsidR="006C23DD" w:rsidRPr="00C31179">
        <w:rPr>
          <w:rFonts w:ascii="Times New Roman" w:hAnsi="Times New Roman" w:cs="Times New Roman"/>
          <w:sz w:val="24"/>
          <w:szCs w:val="24"/>
        </w:rPr>
        <w:t xml:space="preserve">De Japanse regering </w:t>
      </w:r>
      <w:r w:rsidR="009D61F6" w:rsidRPr="00C31179">
        <w:rPr>
          <w:rFonts w:ascii="Times New Roman" w:hAnsi="Times New Roman" w:cs="Times New Roman"/>
          <w:sz w:val="24"/>
          <w:szCs w:val="24"/>
        </w:rPr>
        <w:t>trachtte haar onderdanen zo snel mogelijk</w:t>
      </w:r>
      <w:r w:rsidR="006C23DD" w:rsidRPr="00C31179">
        <w:rPr>
          <w:rFonts w:ascii="Times New Roman" w:hAnsi="Times New Roman" w:cs="Times New Roman"/>
          <w:sz w:val="24"/>
          <w:szCs w:val="24"/>
        </w:rPr>
        <w:t xml:space="preserve"> uit Nederlands-Indië</w:t>
      </w:r>
      <w:r w:rsidR="009D61F6" w:rsidRPr="00C31179">
        <w:rPr>
          <w:rFonts w:ascii="Times New Roman" w:hAnsi="Times New Roman" w:cs="Times New Roman"/>
          <w:sz w:val="24"/>
          <w:szCs w:val="24"/>
        </w:rPr>
        <w:t xml:space="preserve"> te repatriëren</w:t>
      </w:r>
      <w:r w:rsidR="00356695" w:rsidRPr="00C31179">
        <w:rPr>
          <w:rFonts w:ascii="Times New Roman" w:hAnsi="Times New Roman" w:cs="Times New Roman"/>
          <w:sz w:val="24"/>
          <w:szCs w:val="24"/>
        </w:rPr>
        <w:t xml:space="preserve">, maar </w:t>
      </w:r>
      <w:r w:rsidR="00E60A16" w:rsidRPr="00C31179">
        <w:rPr>
          <w:rFonts w:ascii="Times New Roman" w:hAnsi="Times New Roman" w:cs="Times New Roman"/>
          <w:sz w:val="24"/>
          <w:szCs w:val="24"/>
        </w:rPr>
        <w:t xml:space="preserve">dit werd bemoeilijkt </w:t>
      </w:r>
      <w:r w:rsidR="00356695" w:rsidRPr="00C31179">
        <w:rPr>
          <w:rFonts w:ascii="Times New Roman" w:hAnsi="Times New Roman" w:cs="Times New Roman"/>
          <w:sz w:val="24"/>
          <w:szCs w:val="24"/>
        </w:rPr>
        <w:t>door</w:t>
      </w:r>
      <w:r w:rsidR="006C23DD" w:rsidRPr="00C31179">
        <w:rPr>
          <w:rFonts w:ascii="Times New Roman" w:hAnsi="Times New Roman" w:cs="Times New Roman"/>
          <w:sz w:val="24"/>
          <w:szCs w:val="24"/>
        </w:rPr>
        <w:t xml:space="preserve"> de machteloze positie van Japan</w:t>
      </w:r>
      <w:r w:rsidR="00356695" w:rsidRPr="00C31179">
        <w:rPr>
          <w:rFonts w:ascii="Times New Roman" w:hAnsi="Times New Roman" w:cs="Times New Roman"/>
          <w:sz w:val="24"/>
          <w:szCs w:val="24"/>
        </w:rPr>
        <w:t xml:space="preserve">. De regering in Tokio beschikte slechts over één </w:t>
      </w:r>
      <w:r w:rsidR="00FE6D1E" w:rsidRPr="00C31179">
        <w:rPr>
          <w:rFonts w:ascii="Times New Roman" w:hAnsi="Times New Roman" w:cs="Times New Roman"/>
          <w:sz w:val="24"/>
          <w:szCs w:val="24"/>
        </w:rPr>
        <w:t xml:space="preserve">middel; </w:t>
      </w:r>
      <w:r w:rsidR="00356695" w:rsidRPr="00C31179">
        <w:rPr>
          <w:rFonts w:ascii="Times New Roman" w:hAnsi="Times New Roman" w:cs="Times New Roman"/>
          <w:sz w:val="24"/>
          <w:szCs w:val="24"/>
        </w:rPr>
        <w:t xml:space="preserve">diplomatieke druk op de Britse of Amerikaanse regering. </w:t>
      </w:r>
      <w:r w:rsidR="00E60A16" w:rsidRPr="00C31179">
        <w:rPr>
          <w:rFonts w:ascii="Times New Roman" w:hAnsi="Times New Roman" w:cs="Times New Roman"/>
          <w:sz w:val="24"/>
          <w:szCs w:val="24"/>
        </w:rPr>
        <w:t xml:space="preserve">Deze druk bleek vergeefs aangezien Generaal MacArthur hoogst persoonlijk, namens het Amerikaanse leger, de vrije hand ten aanzien van de Japanse koelies had gegeven. Dit kwam doordat de Verenigde Staten </w:t>
      </w:r>
      <w:r w:rsidR="00CA6281" w:rsidRPr="00C31179">
        <w:rPr>
          <w:rFonts w:ascii="Times New Roman" w:hAnsi="Times New Roman" w:cs="Times New Roman"/>
          <w:sz w:val="24"/>
          <w:szCs w:val="24"/>
        </w:rPr>
        <w:t>erg druk was met (bijvoorbeeld zaken van wederopbouw)</w:t>
      </w:r>
      <w:r w:rsidR="00E60A16" w:rsidRPr="00C31179">
        <w:rPr>
          <w:rFonts w:ascii="Times New Roman" w:hAnsi="Times New Roman" w:cs="Times New Roman"/>
          <w:sz w:val="24"/>
          <w:szCs w:val="24"/>
        </w:rPr>
        <w:t xml:space="preserve"> in Europa en Zuidoost Azië na de Tweede Wereldoorlog</w:t>
      </w:r>
      <w:r w:rsidR="00CA6281" w:rsidRPr="00C31179">
        <w:rPr>
          <w:rFonts w:ascii="Times New Roman" w:hAnsi="Times New Roman" w:cs="Times New Roman"/>
          <w:sz w:val="24"/>
          <w:szCs w:val="24"/>
        </w:rPr>
        <w:t>.</w:t>
      </w:r>
    </w:p>
    <w:p w:rsidR="0098744A" w:rsidRPr="00C31179" w:rsidRDefault="00E60A16"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Het Rode Kruis was de laatste</w:t>
      </w:r>
      <w:r w:rsidR="00356695" w:rsidRPr="00C31179">
        <w:rPr>
          <w:rFonts w:ascii="Times New Roman" w:hAnsi="Times New Roman" w:cs="Times New Roman"/>
          <w:sz w:val="24"/>
          <w:szCs w:val="24"/>
        </w:rPr>
        <w:t xml:space="preserve"> belanghebbende groep in Nederlands-Indië</w:t>
      </w:r>
      <w:r w:rsidR="00DA3EDE" w:rsidRPr="00C31179">
        <w:rPr>
          <w:rFonts w:ascii="Times New Roman" w:hAnsi="Times New Roman" w:cs="Times New Roman"/>
          <w:sz w:val="24"/>
          <w:szCs w:val="24"/>
        </w:rPr>
        <w:t>.</w:t>
      </w:r>
      <w:r w:rsidR="00356695" w:rsidRPr="00C31179">
        <w:rPr>
          <w:rFonts w:ascii="Times New Roman" w:hAnsi="Times New Roman" w:cs="Times New Roman"/>
          <w:sz w:val="24"/>
          <w:szCs w:val="24"/>
        </w:rPr>
        <w:t xml:space="preserve"> </w:t>
      </w:r>
      <w:r w:rsidR="0098744A" w:rsidRPr="00C31179">
        <w:rPr>
          <w:rFonts w:ascii="Times New Roman" w:hAnsi="Times New Roman" w:cs="Times New Roman"/>
          <w:sz w:val="24"/>
          <w:szCs w:val="24"/>
        </w:rPr>
        <w:t xml:space="preserve">In april 1946 deed het Internationale Rode Kruis </w:t>
      </w:r>
      <w:r w:rsidR="00DA3EDE" w:rsidRPr="00C31179">
        <w:rPr>
          <w:rFonts w:ascii="Times New Roman" w:hAnsi="Times New Roman" w:cs="Times New Roman"/>
          <w:sz w:val="24"/>
          <w:szCs w:val="24"/>
        </w:rPr>
        <w:t>een inspectieronde</w:t>
      </w:r>
      <w:r w:rsidR="0098744A" w:rsidRPr="00C31179">
        <w:rPr>
          <w:rFonts w:ascii="Times New Roman" w:hAnsi="Times New Roman" w:cs="Times New Roman"/>
          <w:sz w:val="24"/>
          <w:szCs w:val="24"/>
        </w:rPr>
        <w:t xml:space="preserve"> in Nederlands-Indië, waarbij uiteenlopende resultaten werden gerapporteerd. De omstandigheden in de kampen </w:t>
      </w:r>
      <w:r w:rsidR="00555213" w:rsidRPr="00C31179">
        <w:rPr>
          <w:rFonts w:ascii="Times New Roman" w:hAnsi="Times New Roman" w:cs="Times New Roman"/>
          <w:sz w:val="24"/>
          <w:szCs w:val="24"/>
        </w:rPr>
        <w:t>verschilden erg per locatie</w:t>
      </w:r>
      <w:r w:rsidR="0098744A" w:rsidRPr="00C31179">
        <w:rPr>
          <w:rFonts w:ascii="Times New Roman" w:hAnsi="Times New Roman" w:cs="Times New Roman"/>
          <w:sz w:val="24"/>
          <w:szCs w:val="24"/>
        </w:rPr>
        <w:t>. Tijdens de bekendmaking van de Japanse petitie stuurde het Rode Kruis vertegenwoordigers naar Soerabaja om de</w:t>
      </w:r>
      <w:r w:rsidR="00356695" w:rsidRPr="00C31179">
        <w:rPr>
          <w:rFonts w:ascii="Times New Roman" w:hAnsi="Times New Roman" w:cs="Times New Roman"/>
          <w:sz w:val="24"/>
          <w:szCs w:val="24"/>
        </w:rPr>
        <w:t>ze</w:t>
      </w:r>
      <w:r w:rsidR="0098744A" w:rsidRPr="00C31179">
        <w:rPr>
          <w:rFonts w:ascii="Times New Roman" w:hAnsi="Times New Roman" w:cs="Times New Roman"/>
          <w:sz w:val="24"/>
          <w:szCs w:val="24"/>
        </w:rPr>
        <w:t xml:space="preserve"> situatie </w:t>
      </w:r>
      <w:r w:rsidR="00DA3EDE" w:rsidRPr="00C31179">
        <w:rPr>
          <w:rFonts w:ascii="Times New Roman" w:hAnsi="Times New Roman" w:cs="Times New Roman"/>
          <w:sz w:val="24"/>
          <w:szCs w:val="24"/>
        </w:rPr>
        <w:t xml:space="preserve">te </w:t>
      </w:r>
      <w:r w:rsidR="0098744A" w:rsidRPr="00C31179">
        <w:rPr>
          <w:rFonts w:ascii="Times New Roman" w:hAnsi="Times New Roman" w:cs="Times New Roman"/>
          <w:sz w:val="24"/>
          <w:szCs w:val="24"/>
        </w:rPr>
        <w:t xml:space="preserve">onderzoeken. </w:t>
      </w:r>
      <w:r w:rsidR="001600D1" w:rsidRPr="00C31179">
        <w:rPr>
          <w:rFonts w:ascii="Times New Roman" w:hAnsi="Times New Roman" w:cs="Times New Roman"/>
          <w:sz w:val="24"/>
          <w:szCs w:val="24"/>
        </w:rPr>
        <w:t>Zij</w:t>
      </w:r>
      <w:r w:rsidR="00DA3EDE" w:rsidRPr="00C31179">
        <w:rPr>
          <w:rFonts w:ascii="Times New Roman" w:hAnsi="Times New Roman" w:cs="Times New Roman"/>
          <w:sz w:val="24"/>
          <w:szCs w:val="24"/>
        </w:rPr>
        <w:t xml:space="preserve"> stuurde</w:t>
      </w:r>
      <w:r w:rsidR="001600D1" w:rsidRPr="00C31179">
        <w:rPr>
          <w:rFonts w:ascii="Times New Roman" w:hAnsi="Times New Roman" w:cs="Times New Roman"/>
          <w:sz w:val="24"/>
          <w:szCs w:val="24"/>
        </w:rPr>
        <w:t>n</w:t>
      </w:r>
      <w:r w:rsidR="00DA3EDE" w:rsidRPr="00C31179">
        <w:rPr>
          <w:rFonts w:ascii="Times New Roman" w:hAnsi="Times New Roman" w:cs="Times New Roman"/>
          <w:sz w:val="24"/>
          <w:szCs w:val="24"/>
        </w:rPr>
        <w:t xml:space="preserve"> na het </w:t>
      </w:r>
      <w:r w:rsidR="00DA3EDE" w:rsidRPr="00C31179">
        <w:rPr>
          <w:rFonts w:ascii="Times New Roman" w:hAnsi="Times New Roman" w:cs="Times New Roman"/>
          <w:sz w:val="24"/>
          <w:szCs w:val="24"/>
        </w:rPr>
        <w:lastRenderedPageBreak/>
        <w:t xml:space="preserve">onderzoek </w:t>
      </w:r>
      <w:r w:rsidR="0098744A" w:rsidRPr="00C31179">
        <w:rPr>
          <w:rFonts w:ascii="Times New Roman" w:hAnsi="Times New Roman" w:cs="Times New Roman"/>
          <w:sz w:val="24"/>
          <w:szCs w:val="24"/>
        </w:rPr>
        <w:t>een brief naar de Nederlandse kwartiermeester</w:t>
      </w:r>
      <w:r w:rsidR="00555213" w:rsidRPr="00C31179">
        <w:rPr>
          <w:rFonts w:ascii="Times New Roman" w:hAnsi="Times New Roman" w:cs="Times New Roman"/>
          <w:sz w:val="24"/>
          <w:szCs w:val="24"/>
        </w:rPr>
        <w:t>-</w:t>
      </w:r>
      <w:r w:rsidR="0098744A" w:rsidRPr="00C31179">
        <w:rPr>
          <w:rFonts w:ascii="Times New Roman" w:hAnsi="Times New Roman" w:cs="Times New Roman"/>
          <w:sz w:val="24"/>
          <w:szCs w:val="24"/>
        </w:rPr>
        <w:t>generaal</w:t>
      </w:r>
      <w:r w:rsidR="00555213" w:rsidRPr="00C31179">
        <w:rPr>
          <w:rFonts w:ascii="Times New Roman" w:hAnsi="Times New Roman" w:cs="Times New Roman"/>
          <w:sz w:val="24"/>
          <w:szCs w:val="24"/>
        </w:rPr>
        <w:t>;</w:t>
      </w:r>
      <w:r w:rsidR="0098744A" w:rsidRPr="00C31179">
        <w:rPr>
          <w:rFonts w:ascii="Times New Roman" w:hAnsi="Times New Roman" w:cs="Times New Roman"/>
          <w:sz w:val="24"/>
          <w:szCs w:val="24"/>
        </w:rPr>
        <w:t xml:space="preserve"> hierin stonden de resultaten van het onderzoek </w:t>
      </w:r>
      <w:r w:rsidR="00DA3EDE" w:rsidRPr="00C31179">
        <w:rPr>
          <w:rFonts w:ascii="Times New Roman" w:hAnsi="Times New Roman" w:cs="Times New Roman"/>
          <w:sz w:val="24"/>
          <w:szCs w:val="24"/>
        </w:rPr>
        <w:t xml:space="preserve">en </w:t>
      </w:r>
      <w:r w:rsidR="0098744A" w:rsidRPr="00C31179">
        <w:rPr>
          <w:rFonts w:ascii="Times New Roman" w:hAnsi="Times New Roman" w:cs="Times New Roman"/>
          <w:sz w:val="24"/>
          <w:szCs w:val="24"/>
        </w:rPr>
        <w:t>d</w:t>
      </w:r>
      <w:r w:rsidR="00DA3EDE" w:rsidRPr="00C31179">
        <w:rPr>
          <w:rFonts w:ascii="Times New Roman" w:hAnsi="Times New Roman" w:cs="Times New Roman"/>
          <w:sz w:val="24"/>
          <w:szCs w:val="24"/>
        </w:rPr>
        <w:t xml:space="preserve">ie kwamen overeen </w:t>
      </w:r>
      <w:r w:rsidR="0098744A" w:rsidRPr="00C31179">
        <w:rPr>
          <w:rFonts w:ascii="Times New Roman" w:hAnsi="Times New Roman" w:cs="Times New Roman"/>
          <w:sz w:val="24"/>
          <w:szCs w:val="24"/>
        </w:rPr>
        <w:t xml:space="preserve">met de beschreven situatie in de petitie. </w:t>
      </w:r>
      <w:r w:rsidR="004F7DD2" w:rsidRPr="00C31179">
        <w:rPr>
          <w:rFonts w:ascii="Times New Roman" w:hAnsi="Times New Roman" w:cs="Times New Roman"/>
          <w:sz w:val="24"/>
          <w:szCs w:val="24"/>
        </w:rPr>
        <w:t>Er werd aan de kwartiermeester</w:t>
      </w:r>
      <w:r w:rsidR="00555213" w:rsidRPr="00C31179">
        <w:rPr>
          <w:rFonts w:ascii="Times New Roman" w:hAnsi="Times New Roman" w:cs="Times New Roman"/>
          <w:sz w:val="24"/>
          <w:szCs w:val="24"/>
        </w:rPr>
        <w:t>-</w:t>
      </w:r>
      <w:r w:rsidR="004F7DD2" w:rsidRPr="00C31179">
        <w:rPr>
          <w:rFonts w:ascii="Times New Roman" w:hAnsi="Times New Roman" w:cs="Times New Roman"/>
          <w:sz w:val="24"/>
          <w:szCs w:val="24"/>
        </w:rPr>
        <w:t>generaal gewezen op de misstanden in deze interneringskampen en gevraagd om verbetering.</w:t>
      </w:r>
    </w:p>
    <w:p w:rsidR="00BB0FA5" w:rsidRPr="00C31179" w:rsidRDefault="00E60A16"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 xml:space="preserve">De Nederlandse regering kon niet worden vervolgd voor de misstanden met betrekking tot de Japanners in Nederlands-Indië. Dit kwam doordat </w:t>
      </w:r>
      <w:r w:rsidR="0098744A" w:rsidRPr="00C31179">
        <w:rPr>
          <w:rFonts w:ascii="Times New Roman" w:hAnsi="Times New Roman" w:cs="Times New Roman"/>
          <w:sz w:val="24"/>
          <w:szCs w:val="24"/>
        </w:rPr>
        <w:t xml:space="preserve">de Japanners de status </w:t>
      </w:r>
      <w:r w:rsidRPr="00C31179">
        <w:rPr>
          <w:rFonts w:ascii="Times New Roman" w:hAnsi="Times New Roman" w:cs="Times New Roman"/>
          <w:sz w:val="24"/>
          <w:szCs w:val="24"/>
        </w:rPr>
        <w:t xml:space="preserve">van JSP </w:t>
      </w:r>
      <w:r w:rsidR="00555213" w:rsidRPr="00C31179">
        <w:rPr>
          <w:rFonts w:ascii="Times New Roman" w:hAnsi="Times New Roman" w:cs="Times New Roman"/>
          <w:sz w:val="24"/>
          <w:szCs w:val="24"/>
        </w:rPr>
        <w:t>was</w:t>
      </w:r>
      <w:r w:rsidR="00CA6281" w:rsidRPr="00C31179">
        <w:rPr>
          <w:rFonts w:ascii="Times New Roman" w:hAnsi="Times New Roman" w:cs="Times New Roman"/>
          <w:sz w:val="24"/>
          <w:szCs w:val="24"/>
        </w:rPr>
        <w:t xml:space="preserve"> </w:t>
      </w:r>
      <w:r w:rsidR="0098744A" w:rsidRPr="00C31179">
        <w:rPr>
          <w:rFonts w:ascii="Times New Roman" w:hAnsi="Times New Roman" w:cs="Times New Roman"/>
          <w:sz w:val="24"/>
          <w:szCs w:val="24"/>
        </w:rPr>
        <w:t xml:space="preserve">geven. Desalniettemin </w:t>
      </w:r>
      <w:r w:rsidR="00555213" w:rsidRPr="00C31179">
        <w:rPr>
          <w:rFonts w:ascii="Times New Roman" w:hAnsi="Times New Roman" w:cs="Times New Roman"/>
          <w:sz w:val="24"/>
          <w:szCs w:val="24"/>
        </w:rPr>
        <w:t xml:space="preserve">diende </w:t>
      </w:r>
      <w:r w:rsidR="004F7DD2" w:rsidRPr="00C31179">
        <w:rPr>
          <w:rFonts w:ascii="Times New Roman" w:hAnsi="Times New Roman" w:cs="Times New Roman"/>
          <w:sz w:val="24"/>
          <w:szCs w:val="24"/>
        </w:rPr>
        <w:t>de Nederlandse regering zi</w:t>
      </w:r>
      <w:r w:rsidR="00DA3EDE" w:rsidRPr="00C31179">
        <w:rPr>
          <w:rFonts w:ascii="Times New Roman" w:hAnsi="Times New Roman" w:cs="Times New Roman"/>
          <w:sz w:val="24"/>
          <w:szCs w:val="24"/>
        </w:rPr>
        <w:t xml:space="preserve">ch </w:t>
      </w:r>
      <w:r w:rsidRPr="00C31179">
        <w:rPr>
          <w:rFonts w:ascii="Times New Roman" w:hAnsi="Times New Roman" w:cs="Times New Roman"/>
          <w:sz w:val="24"/>
          <w:szCs w:val="24"/>
        </w:rPr>
        <w:t>eigenlijk</w:t>
      </w:r>
      <w:r w:rsidR="00BB0FA5" w:rsidRPr="00C31179">
        <w:rPr>
          <w:rFonts w:ascii="Times New Roman" w:hAnsi="Times New Roman" w:cs="Times New Roman"/>
          <w:sz w:val="24"/>
          <w:szCs w:val="24"/>
        </w:rPr>
        <w:t xml:space="preserve"> te </w:t>
      </w:r>
      <w:r w:rsidR="00DA3EDE" w:rsidRPr="00C31179">
        <w:rPr>
          <w:rFonts w:ascii="Times New Roman" w:hAnsi="Times New Roman" w:cs="Times New Roman"/>
          <w:sz w:val="24"/>
          <w:szCs w:val="24"/>
        </w:rPr>
        <w:t>houden aan afspraken uit de</w:t>
      </w:r>
      <w:r w:rsidR="0098744A" w:rsidRPr="00C31179">
        <w:rPr>
          <w:rFonts w:ascii="Times New Roman" w:hAnsi="Times New Roman" w:cs="Times New Roman"/>
          <w:sz w:val="24"/>
          <w:szCs w:val="24"/>
        </w:rPr>
        <w:t xml:space="preserve"> derde Geneefse conventie van 1939. De Nederlandse regering onthield de Japanse koelies in Nederlands-Indië in de periode van 1945 tot 1947 duidelijk va</w:t>
      </w:r>
      <w:r w:rsidR="004F7DD2" w:rsidRPr="00C31179">
        <w:rPr>
          <w:rFonts w:ascii="Times New Roman" w:hAnsi="Times New Roman" w:cs="Times New Roman"/>
          <w:sz w:val="24"/>
          <w:szCs w:val="24"/>
        </w:rPr>
        <w:t xml:space="preserve">n de </w:t>
      </w:r>
      <w:r w:rsidR="005C66FC" w:rsidRPr="00C31179">
        <w:rPr>
          <w:rFonts w:ascii="Times New Roman" w:hAnsi="Times New Roman" w:cs="Times New Roman"/>
          <w:sz w:val="24"/>
          <w:szCs w:val="24"/>
        </w:rPr>
        <w:t>basis mensenrechten</w:t>
      </w:r>
      <w:r w:rsidR="004F7DD2" w:rsidRPr="00C31179">
        <w:rPr>
          <w:rFonts w:ascii="Times New Roman" w:hAnsi="Times New Roman" w:cs="Times New Roman"/>
          <w:sz w:val="24"/>
          <w:szCs w:val="24"/>
        </w:rPr>
        <w:t xml:space="preserve"> en </w:t>
      </w:r>
      <w:r w:rsidR="00DA3EDE" w:rsidRPr="00C31179">
        <w:rPr>
          <w:rFonts w:ascii="Times New Roman" w:hAnsi="Times New Roman" w:cs="Times New Roman"/>
          <w:sz w:val="24"/>
          <w:szCs w:val="24"/>
        </w:rPr>
        <w:t>hield zich dus niet aan</w:t>
      </w:r>
      <w:r w:rsidR="004F7DD2" w:rsidRPr="00C31179">
        <w:rPr>
          <w:rFonts w:ascii="Times New Roman" w:hAnsi="Times New Roman" w:cs="Times New Roman"/>
          <w:sz w:val="24"/>
          <w:szCs w:val="24"/>
        </w:rPr>
        <w:t xml:space="preserve"> </w:t>
      </w:r>
      <w:r w:rsidR="005C66FC" w:rsidRPr="00C31179">
        <w:rPr>
          <w:rFonts w:ascii="Times New Roman" w:hAnsi="Times New Roman" w:cs="Times New Roman"/>
          <w:sz w:val="24"/>
          <w:szCs w:val="24"/>
        </w:rPr>
        <w:t>de Geneefse Conventie</w:t>
      </w:r>
      <w:r w:rsidR="004F7DD2" w:rsidRPr="00C31179">
        <w:rPr>
          <w:rFonts w:ascii="Times New Roman" w:hAnsi="Times New Roman" w:cs="Times New Roman"/>
          <w:sz w:val="24"/>
          <w:szCs w:val="24"/>
        </w:rPr>
        <w:t xml:space="preserve">. </w:t>
      </w:r>
    </w:p>
    <w:p w:rsidR="00E60A16" w:rsidRPr="00C31179" w:rsidRDefault="00267443" w:rsidP="00C31179">
      <w:pPr>
        <w:widowControl w:val="0"/>
        <w:autoSpaceDE w:val="0"/>
        <w:autoSpaceDN w:val="0"/>
        <w:adjustRightInd w:val="0"/>
        <w:spacing w:after="0" w:line="360" w:lineRule="auto"/>
        <w:ind w:right="424" w:firstLine="708"/>
        <w:rPr>
          <w:rFonts w:ascii="Times New Roman" w:hAnsi="Times New Roman" w:cs="Times New Roman"/>
          <w:sz w:val="24"/>
          <w:szCs w:val="24"/>
        </w:rPr>
      </w:pPr>
      <w:r w:rsidRPr="00C31179">
        <w:rPr>
          <w:rFonts w:ascii="Times New Roman" w:hAnsi="Times New Roman" w:cs="Times New Roman"/>
          <w:sz w:val="24"/>
          <w:szCs w:val="24"/>
        </w:rPr>
        <w:t xml:space="preserve">Het Rode Kruis kon geen vuist maken tegen de Nederlandse regering ten opzichte van de Japanners in de interneringskampen in Nederlands-Indië. In een (na) oorlogsgebied heeft uiteindelijk de winnende partij feitelijk de macht bij het maken van </w:t>
      </w:r>
      <w:r w:rsidR="005C66FC" w:rsidRPr="00C31179">
        <w:rPr>
          <w:rFonts w:ascii="Times New Roman" w:hAnsi="Times New Roman" w:cs="Times New Roman"/>
          <w:sz w:val="24"/>
          <w:szCs w:val="24"/>
        </w:rPr>
        <w:t xml:space="preserve">dergelijke </w:t>
      </w:r>
      <w:r w:rsidRPr="00C31179">
        <w:rPr>
          <w:rFonts w:ascii="Times New Roman" w:hAnsi="Times New Roman" w:cs="Times New Roman"/>
          <w:sz w:val="24"/>
          <w:szCs w:val="24"/>
        </w:rPr>
        <w:t xml:space="preserve">beslissingen. Wegens het uitblijven van formele druk door de twee machthebbende partijen in Zuidoost Azië, kon de Nederlandse regering haar beleid ten opzichte van de Japanse koelies blijven handhaven. </w:t>
      </w:r>
    </w:p>
    <w:p w:rsidR="002446CC" w:rsidRPr="00C31179" w:rsidRDefault="00267443" w:rsidP="00C31179">
      <w:pPr>
        <w:spacing w:after="0" w:line="360" w:lineRule="auto"/>
        <w:ind w:firstLine="708"/>
        <w:rPr>
          <w:rFonts w:ascii="Times New Roman" w:hAnsi="Times New Roman" w:cs="Times New Roman"/>
          <w:sz w:val="24"/>
          <w:szCs w:val="24"/>
        </w:rPr>
      </w:pPr>
      <w:r w:rsidRPr="00C31179">
        <w:rPr>
          <w:rFonts w:ascii="Times New Roman" w:hAnsi="Times New Roman" w:cs="Times New Roman"/>
          <w:sz w:val="24"/>
          <w:szCs w:val="24"/>
        </w:rPr>
        <w:t xml:space="preserve">Een andere factor was de voorlopigheid van de situatie. De Japanners </w:t>
      </w:r>
      <w:r w:rsidR="00F10017" w:rsidRPr="00C31179">
        <w:rPr>
          <w:rFonts w:ascii="Times New Roman" w:hAnsi="Times New Roman" w:cs="Times New Roman"/>
          <w:sz w:val="24"/>
          <w:szCs w:val="24"/>
        </w:rPr>
        <w:t>bleven slechts een bepaalde tijd</w:t>
      </w:r>
      <w:r w:rsidR="00CA6281" w:rsidRPr="00C31179">
        <w:rPr>
          <w:rFonts w:ascii="Times New Roman" w:hAnsi="Times New Roman" w:cs="Times New Roman"/>
          <w:sz w:val="24"/>
          <w:szCs w:val="24"/>
        </w:rPr>
        <w:t xml:space="preserve"> in Zuidoost Azië </w:t>
      </w:r>
      <w:r w:rsidR="00F10017" w:rsidRPr="00C31179">
        <w:rPr>
          <w:rFonts w:ascii="Times New Roman" w:hAnsi="Times New Roman" w:cs="Times New Roman"/>
          <w:sz w:val="24"/>
          <w:szCs w:val="24"/>
        </w:rPr>
        <w:t>voordat zij naar</w:t>
      </w:r>
      <w:r w:rsidRPr="00C31179">
        <w:rPr>
          <w:rFonts w:ascii="Times New Roman" w:hAnsi="Times New Roman" w:cs="Times New Roman"/>
          <w:sz w:val="24"/>
          <w:szCs w:val="24"/>
        </w:rPr>
        <w:t xml:space="preserve"> </w:t>
      </w:r>
      <w:r w:rsidR="00F10017" w:rsidRPr="00C31179">
        <w:rPr>
          <w:rFonts w:ascii="Times New Roman" w:hAnsi="Times New Roman" w:cs="Times New Roman"/>
          <w:sz w:val="24"/>
          <w:szCs w:val="24"/>
        </w:rPr>
        <w:t xml:space="preserve">Japan werden </w:t>
      </w:r>
      <w:r w:rsidRPr="00C31179">
        <w:rPr>
          <w:rFonts w:ascii="Times New Roman" w:hAnsi="Times New Roman" w:cs="Times New Roman"/>
          <w:sz w:val="24"/>
          <w:szCs w:val="24"/>
        </w:rPr>
        <w:t>gerepatrieerd. Van deze temporariteit was iedereen zich</w:t>
      </w:r>
      <w:r w:rsidR="00F10017" w:rsidRPr="00C31179">
        <w:rPr>
          <w:rFonts w:ascii="Times New Roman" w:hAnsi="Times New Roman" w:cs="Times New Roman"/>
          <w:sz w:val="24"/>
          <w:szCs w:val="24"/>
        </w:rPr>
        <w:t xml:space="preserve"> in 1946</w:t>
      </w:r>
      <w:r w:rsidRPr="00C31179">
        <w:rPr>
          <w:rFonts w:ascii="Times New Roman" w:hAnsi="Times New Roman" w:cs="Times New Roman"/>
          <w:sz w:val="24"/>
          <w:szCs w:val="24"/>
        </w:rPr>
        <w:t xml:space="preserve"> bewust. Door </w:t>
      </w:r>
      <w:r w:rsidR="00F10017" w:rsidRPr="00C31179">
        <w:rPr>
          <w:rFonts w:ascii="Times New Roman" w:hAnsi="Times New Roman" w:cs="Times New Roman"/>
          <w:sz w:val="24"/>
          <w:szCs w:val="24"/>
        </w:rPr>
        <w:t xml:space="preserve">deze tendens </w:t>
      </w:r>
      <w:r w:rsidRPr="00C31179">
        <w:rPr>
          <w:rFonts w:ascii="Times New Roman" w:hAnsi="Times New Roman" w:cs="Times New Roman"/>
          <w:sz w:val="24"/>
          <w:szCs w:val="24"/>
        </w:rPr>
        <w:t xml:space="preserve">kon de Nederlandse regering de Japanners in laatstgenoemde omstandigheden houden, aangezien het slechts voor even zou zijn. </w:t>
      </w:r>
    </w:p>
    <w:p w:rsidR="00267443" w:rsidRPr="00C31179" w:rsidRDefault="00267443" w:rsidP="00C31179">
      <w:pPr>
        <w:widowControl w:val="0"/>
        <w:autoSpaceDE w:val="0"/>
        <w:autoSpaceDN w:val="0"/>
        <w:adjustRightInd w:val="0"/>
        <w:spacing w:after="0" w:line="360" w:lineRule="auto"/>
        <w:ind w:right="424" w:firstLine="708"/>
        <w:rPr>
          <w:rFonts w:ascii="Times New Roman" w:hAnsi="Times New Roman" w:cs="Times New Roman"/>
          <w:sz w:val="24"/>
          <w:szCs w:val="24"/>
        </w:rPr>
      </w:pPr>
    </w:p>
    <w:p w:rsidR="00D7499D" w:rsidRPr="00C31179" w:rsidRDefault="00D7499D" w:rsidP="00C31179">
      <w:pPr>
        <w:spacing w:line="360" w:lineRule="auto"/>
        <w:rPr>
          <w:rFonts w:ascii="Times New Roman" w:hAnsi="Times New Roman" w:cs="Times New Roman"/>
          <w:sz w:val="24"/>
          <w:szCs w:val="24"/>
        </w:rPr>
      </w:pPr>
    </w:p>
    <w:p w:rsidR="00356695" w:rsidRPr="00C31179" w:rsidRDefault="00356695" w:rsidP="00C31179">
      <w:pPr>
        <w:spacing w:line="360" w:lineRule="auto"/>
        <w:rPr>
          <w:rFonts w:ascii="Times New Roman" w:hAnsi="Times New Roman" w:cs="Times New Roman"/>
          <w:b/>
          <w:sz w:val="32"/>
          <w:szCs w:val="32"/>
        </w:rPr>
      </w:pPr>
      <w:r w:rsidRPr="00C31179">
        <w:rPr>
          <w:rFonts w:ascii="Times New Roman" w:hAnsi="Times New Roman" w:cs="Times New Roman"/>
          <w:b/>
          <w:sz w:val="32"/>
          <w:szCs w:val="32"/>
        </w:rPr>
        <w:br w:type="page"/>
      </w:r>
    </w:p>
    <w:p w:rsidR="00D7499D" w:rsidRPr="00C31179" w:rsidRDefault="00D7499D" w:rsidP="00C31179">
      <w:pPr>
        <w:spacing w:after="0" w:line="360" w:lineRule="auto"/>
        <w:rPr>
          <w:rFonts w:ascii="Times New Roman" w:hAnsi="Times New Roman" w:cs="Times New Roman"/>
          <w:sz w:val="24"/>
          <w:szCs w:val="24"/>
        </w:rPr>
      </w:pPr>
      <w:r w:rsidRPr="00C31179">
        <w:rPr>
          <w:rFonts w:ascii="Times New Roman" w:hAnsi="Times New Roman" w:cs="Times New Roman"/>
          <w:b/>
          <w:sz w:val="32"/>
          <w:szCs w:val="32"/>
        </w:rPr>
        <w:lastRenderedPageBreak/>
        <w:t>Literatuurlijst</w:t>
      </w:r>
    </w:p>
    <w:p w:rsidR="00D7499D" w:rsidRPr="00C31179" w:rsidRDefault="00D7499D" w:rsidP="00C31179">
      <w:pPr>
        <w:spacing w:after="0" w:line="360" w:lineRule="auto"/>
        <w:rPr>
          <w:rFonts w:ascii="Times New Roman" w:hAnsi="Times New Roman" w:cs="Times New Roman"/>
          <w:b/>
          <w:sz w:val="24"/>
          <w:szCs w:val="24"/>
        </w:rPr>
      </w:pPr>
    </w:p>
    <w:p w:rsidR="00D7499D" w:rsidRPr="00C31179" w:rsidRDefault="00D7499D" w:rsidP="00C31179">
      <w:pPr>
        <w:spacing w:after="0" w:line="360" w:lineRule="auto"/>
        <w:rPr>
          <w:rFonts w:ascii="Times New Roman" w:hAnsi="Times New Roman" w:cs="Times New Roman"/>
          <w:b/>
          <w:sz w:val="24"/>
          <w:szCs w:val="24"/>
        </w:rPr>
      </w:pPr>
    </w:p>
    <w:p w:rsidR="00BF714D" w:rsidRPr="00C31179" w:rsidRDefault="00C325FB" w:rsidP="00C31179">
      <w:pPr>
        <w:spacing w:after="0" w:line="360" w:lineRule="auto"/>
        <w:rPr>
          <w:rFonts w:ascii="Times New Roman" w:hAnsi="Times New Roman" w:cs="Times New Roman"/>
          <w:b/>
          <w:sz w:val="24"/>
          <w:szCs w:val="24"/>
        </w:rPr>
      </w:pPr>
      <w:r w:rsidRPr="00C31179">
        <w:rPr>
          <w:rFonts w:ascii="Times New Roman" w:hAnsi="Times New Roman" w:cs="Times New Roman"/>
          <w:b/>
          <w:sz w:val="24"/>
          <w:szCs w:val="24"/>
        </w:rPr>
        <w:t>Secundaire literatuur:</w:t>
      </w:r>
    </w:p>
    <w:p w:rsidR="00FC7D6A" w:rsidRPr="00C31179" w:rsidRDefault="00FC7D6A" w:rsidP="00C31179">
      <w:pPr>
        <w:tabs>
          <w:tab w:val="left" w:pos="1260"/>
        </w:tabs>
        <w:spacing w:after="0" w:line="360" w:lineRule="auto"/>
        <w:rPr>
          <w:rFonts w:ascii="Times New Roman" w:hAnsi="Times New Roman" w:cs="Times New Roman"/>
          <w:sz w:val="24"/>
          <w:szCs w:val="24"/>
        </w:rPr>
      </w:pPr>
    </w:p>
    <w:p w:rsidR="00BF714D" w:rsidRPr="00C31179" w:rsidRDefault="00FC7D6A" w:rsidP="00C31179">
      <w:pPr>
        <w:tabs>
          <w:tab w:val="left" w:pos="1260"/>
        </w:tabs>
        <w:spacing w:after="0" w:line="360" w:lineRule="auto"/>
        <w:rPr>
          <w:rFonts w:ascii="Times New Roman" w:hAnsi="Times New Roman" w:cs="Times New Roman"/>
          <w:b/>
          <w:sz w:val="24"/>
          <w:szCs w:val="24"/>
        </w:rPr>
      </w:pPr>
      <w:r w:rsidRPr="00C31179">
        <w:rPr>
          <w:rFonts w:ascii="Times New Roman" w:hAnsi="Times New Roman" w:cs="Times New Roman"/>
          <w:sz w:val="24"/>
          <w:szCs w:val="24"/>
        </w:rPr>
        <w:t xml:space="preserve">Bussemaker, H., </w:t>
      </w:r>
      <w:r w:rsidRPr="00C31179">
        <w:rPr>
          <w:rFonts w:ascii="Times New Roman" w:hAnsi="Times New Roman" w:cs="Times New Roman"/>
          <w:i/>
          <w:sz w:val="24"/>
          <w:szCs w:val="24"/>
        </w:rPr>
        <w:t>Bersiap! Opstand in het paradijs, De Bersiap-periode op Java en Sumatra 1945-1946</w:t>
      </w:r>
      <w:r w:rsidRPr="00C31179">
        <w:rPr>
          <w:rFonts w:ascii="Times New Roman" w:hAnsi="Times New Roman" w:cs="Times New Roman"/>
          <w:sz w:val="24"/>
          <w:szCs w:val="24"/>
        </w:rPr>
        <w:t xml:space="preserve"> (2005 Zutphen)</w:t>
      </w:r>
      <w:r w:rsidR="00184C59" w:rsidRPr="00C31179">
        <w:rPr>
          <w:rFonts w:ascii="Times New Roman" w:hAnsi="Times New Roman" w:cs="Times New Roman"/>
          <w:sz w:val="24"/>
          <w:szCs w:val="24"/>
        </w:rPr>
        <w:t>.</w:t>
      </w:r>
    </w:p>
    <w:p w:rsidR="00BF714D" w:rsidRPr="00C31179" w:rsidRDefault="00BF714D" w:rsidP="00C31179">
      <w:pPr>
        <w:tabs>
          <w:tab w:val="left" w:pos="1260"/>
        </w:tabs>
        <w:spacing w:after="0" w:line="360" w:lineRule="auto"/>
        <w:rPr>
          <w:rFonts w:ascii="Times New Roman" w:hAnsi="Times New Roman" w:cs="Times New Roman"/>
          <w:sz w:val="24"/>
          <w:szCs w:val="24"/>
        </w:rPr>
      </w:pPr>
    </w:p>
    <w:p w:rsidR="00BF714D" w:rsidRPr="00C31179" w:rsidRDefault="001E1742" w:rsidP="00C31179">
      <w:pPr>
        <w:tabs>
          <w:tab w:val="left" w:pos="1260"/>
        </w:tabs>
        <w:spacing w:after="0" w:line="360" w:lineRule="auto"/>
        <w:rPr>
          <w:rFonts w:ascii="Times New Roman" w:hAnsi="Times New Roman" w:cs="Times New Roman"/>
          <w:sz w:val="24"/>
          <w:szCs w:val="24"/>
          <w:lang w:val="en-US"/>
        </w:rPr>
      </w:pPr>
      <w:r w:rsidRPr="00C31179">
        <w:rPr>
          <w:rFonts w:ascii="Times New Roman" w:hAnsi="Times New Roman" w:cs="Times New Roman"/>
          <w:sz w:val="24"/>
          <w:szCs w:val="24"/>
          <w:lang w:val="en-US"/>
        </w:rPr>
        <w:t>Dennis, Peter</w:t>
      </w:r>
      <w:r w:rsidR="00BF714D" w:rsidRPr="00C31179">
        <w:rPr>
          <w:rFonts w:ascii="Times New Roman" w:hAnsi="Times New Roman" w:cs="Times New Roman"/>
          <w:sz w:val="24"/>
          <w:szCs w:val="24"/>
          <w:lang w:val="en-US"/>
        </w:rPr>
        <w:t xml:space="preserve">, </w:t>
      </w:r>
      <w:r w:rsidR="00BF714D" w:rsidRPr="00C31179">
        <w:rPr>
          <w:rFonts w:ascii="Times New Roman" w:hAnsi="Times New Roman" w:cs="Times New Roman"/>
          <w:i/>
          <w:sz w:val="24"/>
          <w:szCs w:val="24"/>
          <w:lang w:val="en-US"/>
        </w:rPr>
        <w:t>Troubled days of peace, Mountbatten and South East Asia Command</w:t>
      </w:r>
      <w:r w:rsidR="00BF714D" w:rsidRPr="00C31179">
        <w:rPr>
          <w:rFonts w:ascii="Times New Roman" w:hAnsi="Times New Roman" w:cs="Times New Roman"/>
          <w:sz w:val="24"/>
          <w:szCs w:val="24"/>
          <w:lang w:val="en-US"/>
        </w:rPr>
        <w:t xml:space="preserve"> 1945-1946 (Oxford 1987).</w:t>
      </w:r>
    </w:p>
    <w:p w:rsidR="00E93B97" w:rsidRPr="00C31179" w:rsidRDefault="00E93B97" w:rsidP="00C31179">
      <w:pPr>
        <w:tabs>
          <w:tab w:val="left" w:pos="1260"/>
        </w:tabs>
        <w:spacing w:after="0" w:line="360" w:lineRule="auto"/>
        <w:rPr>
          <w:rFonts w:ascii="Times New Roman" w:hAnsi="Times New Roman" w:cs="Times New Roman"/>
          <w:sz w:val="24"/>
          <w:szCs w:val="24"/>
          <w:lang w:val="en-US"/>
        </w:rPr>
      </w:pPr>
    </w:p>
    <w:p w:rsidR="00E93B97" w:rsidRPr="00C31179" w:rsidRDefault="00E93B97"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Jong, J.J.P. de, </w:t>
      </w:r>
      <w:r w:rsidRPr="00C31179">
        <w:rPr>
          <w:rFonts w:ascii="Times New Roman" w:hAnsi="Times New Roman" w:cs="Times New Roman"/>
          <w:i/>
          <w:sz w:val="24"/>
          <w:szCs w:val="24"/>
        </w:rPr>
        <w:t>Diplomatie of strijd, Het Nederlands beleid tegenoever de Indonesische revolutie 1945-1947</w:t>
      </w:r>
      <w:r w:rsidRPr="00C31179">
        <w:rPr>
          <w:rFonts w:ascii="Times New Roman" w:hAnsi="Times New Roman" w:cs="Times New Roman"/>
          <w:sz w:val="24"/>
          <w:szCs w:val="24"/>
        </w:rPr>
        <w:t xml:space="preserve"> (Amsterdam 1988).</w:t>
      </w:r>
    </w:p>
    <w:p w:rsidR="00116789" w:rsidRPr="00C31179" w:rsidRDefault="00116789" w:rsidP="00C31179">
      <w:pPr>
        <w:spacing w:after="0" w:line="360" w:lineRule="auto"/>
        <w:rPr>
          <w:rFonts w:ascii="Times New Roman" w:hAnsi="Times New Roman" w:cs="Times New Roman"/>
          <w:sz w:val="24"/>
          <w:szCs w:val="24"/>
        </w:rPr>
      </w:pPr>
    </w:p>
    <w:p w:rsidR="00D7499D" w:rsidRPr="00C31179" w:rsidRDefault="00116789"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Jong, L. de, </w:t>
      </w:r>
      <w:r w:rsidRPr="00C31179">
        <w:rPr>
          <w:rFonts w:ascii="Times New Roman" w:hAnsi="Times New Roman" w:cs="Times New Roman"/>
          <w:i/>
          <w:sz w:val="24"/>
          <w:szCs w:val="24"/>
        </w:rPr>
        <w:t>Het koninkrijk der Nederlanden in de Tweede Wereldoorlog, Epiloog</w:t>
      </w:r>
      <w:r w:rsidRPr="00C31179">
        <w:rPr>
          <w:rFonts w:ascii="Times New Roman" w:hAnsi="Times New Roman" w:cs="Times New Roman"/>
          <w:sz w:val="24"/>
          <w:szCs w:val="24"/>
        </w:rPr>
        <w:t xml:space="preserve"> </w:t>
      </w:r>
      <w:r w:rsidR="00206D5B" w:rsidRPr="00C31179">
        <w:rPr>
          <w:rFonts w:ascii="Times New Roman" w:hAnsi="Times New Roman" w:cs="Times New Roman"/>
          <w:i/>
          <w:sz w:val="24"/>
          <w:szCs w:val="24"/>
        </w:rPr>
        <w:t>deel 2</w:t>
      </w:r>
      <w:r w:rsidR="00206D5B" w:rsidRPr="00C31179">
        <w:rPr>
          <w:rFonts w:ascii="Times New Roman" w:hAnsi="Times New Roman" w:cs="Times New Roman"/>
          <w:sz w:val="24"/>
          <w:szCs w:val="24"/>
        </w:rPr>
        <w:t xml:space="preserve"> </w:t>
      </w:r>
      <w:r w:rsidRPr="00C31179">
        <w:rPr>
          <w:rFonts w:ascii="Times New Roman" w:hAnsi="Times New Roman" w:cs="Times New Roman"/>
          <w:sz w:val="24"/>
          <w:szCs w:val="24"/>
        </w:rPr>
        <w:t>(Amsterdam 1988).</w:t>
      </w:r>
    </w:p>
    <w:p w:rsidR="00116789" w:rsidRPr="00C31179" w:rsidRDefault="00116789" w:rsidP="00C31179">
      <w:pPr>
        <w:spacing w:after="0" w:line="360" w:lineRule="auto"/>
        <w:rPr>
          <w:rFonts w:ascii="Times New Roman" w:hAnsi="Times New Roman" w:cs="Times New Roman"/>
          <w:sz w:val="24"/>
          <w:szCs w:val="24"/>
        </w:rPr>
      </w:pPr>
    </w:p>
    <w:p w:rsidR="00D7499D" w:rsidRPr="00C31179" w:rsidRDefault="002B5DCA"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Poelgeest, L</w:t>
      </w:r>
      <w:r w:rsidR="00D7499D" w:rsidRPr="00C31179">
        <w:rPr>
          <w:rFonts w:ascii="Times New Roman" w:hAnsi="Times New Roman" w:cs="Times New Roman"/>
          <w:sz w:val="24"/>
          <w:szCs w:val="24"/>
        </w:rPr>
        <w:t>.</w:t>
      </w:r>
      <w:r w:rsidR="00BF714D" w:rsidRPr="00C31179">
        <w:rPr>
          <w:rFonts w:ascii="Times New Roman" w:hAnsi="Times New Roman" w:cs="Times New Roman"/>
          <w:sz w:val="24"/>
          <w:szCs w:val="24"/>
        </w:rPr>
        <w:t xml:space="preserve"> van</w:t>
      </w:r>
      <w:r w:rsidR="00D7499D" w:rsidRPr="00C31179">
        <w:rPr>
          <w:rFonts w:ascii="Times New Roman" w:hAnsi="Times New Roman" w:cs="Times New Roman"/>
          <w:sz w:val="24"/>
          <w:szCs w:val="24"/>
        </w:rPr>
        <w:t xml:space="preserve">, </w:t>
      </w:r>
      <w:r w:rsidRPr="00C31179">
        <w:rPr>
          <w:rFonts w:ascii="Times New Roman" w:hAnsi="Times New Roman" w:cs="Times New Roman"/>
          <w:i/>
          <w:sz w:val="24"/>
          <w:szCs w:val="24"/>
        </w:rPr>
        <w:t>Japanse Besognes, Nederland en Japan 1945- 1975</w:t>
      </w:r>
      <w:r w:rsidR="00D7499D" w:rsidRPr="00C31179">
        <w:rPr>
          <w:rFonts w:ascii="Times New Roman" w:hAnsi="Times New Roman" w:cs="Times New Roman"/>
          <w:i/>
          <w:sz w:val="24"/>
          <w:szCs w:val="24"/>
        </w:rPr>
        <w:t xml:space="preserve"> </w:t>
      </w:r>
      <w:r w:rsidRPr="00C31179">
        <w:rPr>
          <w:rFonts w:ascii="Times New Roman" w:hAnsi="Times New Roman" w:cs="Times New Roman"/>
          <w:sz w:val="24"/>
          <w:szCs w:val="24"/>
        </w:rPr>
        <w:t>(Den</w:t>
      </w:r>
      <w:r w:rsidR="00D915D6" w:rsidRPr="00C31179">
        <w:rPr>
          <w:rFonts w:ascii="Times New Roman" w:hAnsi="Times New Roman" w:cs="Times New Roman"/>
          <w:sz w:val="24"/>
          <w:szCs w:val="24"/>
        </w:rPr>
        <w:t xml:space="preserve"> </w:t>
      </w:r>
      <w:r w:rsidRPr="00C31179">
        <w:rPr>
          <w:rFonts w:ascii="Times New Roman" w:hAnsi="Times New Roman" w:cs="Times New Roman"/>
          <w:sz w:val="24"/>
          <w:szCs w:val="24"/>
        </w:rPr>
        <w:t>haag 199</w:t>
      </w:r>
      <w:r w:rsidR="00D7499D" w:rsidRPr="00C31179">
        <w:rPr>
          <w:rFonts w:ascii="Times New Roman" w:hAnsi="Times New Roman" w:cs="Times New Roman"/>
          <w:sz w:val="24"/>
          <w:szCs w:val="24"/>
        </w:rPr>
        <w:t>9).</w:t>
      </w:r>
    </w:p>
    <w:p w:rsidR="00BF714D" w:rsidRPr="00C31179" w:rsidRDefault="00BF714D" w:rsidP="00C31179">
      <w:pPr>
        <w:spacing w:after="0" w:line="360" w:lineRule="auto"/>
        <w:rPr>
          <w:rFonts w:ascii="Times New Roman" w:hAnsi="Times New Roman" w:cs="Times New Roman"/>
          <w:sz w:val="24"/>
          <w:szCs w:val="24"/>
        </w:rPr>
      </w:pPr>
    </w:p>
    <w:p w:rsidR="00393065" w:rsidRPr="00C31179" w:rsidRDefault="00C31179" w:rsidP="00C31179">
      <w:pPr>
        <w:tabs>
          <w:tab w:val="left" w:pos="12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Poelgeest, L. van, ‘Figuranten op het Indische toneel’, in: </w:t>
      </w:r>
      <w:r w:rsidRPr="00C31179">
        <w:rPr>
          <w:rFonts w:ascii="Times New Roman" w:hAnsi="Times New Roman" w:cs="Times New Roman"/>
          <w:sz w:val="24"/>
          <w:szCs w:val="24"/>
        </w:rPr>
        <w:t xml:space="preserve">E. </w:t>
      </w:r>
      <w:r>
        <w:rPr>
          <w:rFonts w:ascii="Times New Roman" w:hAnsi="Times New Roman" w:cs="Times New Roman"/>
          <w:sz w:val="24"/>
          <w:szCs w:val="24"/>
        </w:rPr>
        <w:t>Touwen-Bouwsma</w:t>
      </w:r>
      <w:r w:rsidR="002B5DCA" w:rsidRPr="00C31179">
        <w:rPr>
          <w:rFonts w:ascii="Times New Roman" w:hAnsi="Times New Roman" w:cs="Times New Roman"/>
          <w:sz w:val="24"/>
          <w:szCs w:val="24"/>
        </w:rPr>
        <w:t xml:space="preserve"> en </w:t>
      </w:r>
      <w:r>
        <w:rPr>
          <w:rFonts w:ascii="Times New Roman" w:hAnsi="Times New Roman" w:cs="Times New Roman"/>
          <w:sz w:val="24"/>
          <w:szCs w:val="24"/>
        </w:rPr>
        <w:t>P.</w:t>
      </w:r>
      <w:r w:rsidRPr="00C31179">
        <w:rPr>
          <w:rFonts w:ascii="Times New Roman" w:hAnsi="Times New Roman" w:cs="Times New Roman"/>
          <w:sz w:val="24"/>
          <w:szCs w:val="24"/>
        </w:rPr>
        <w:t xml:space="preserve"> </w:t>
      </w:r>
      <w:r w:rsidR="002B5DCA" w:rsidRPr="00C31179">
        <w:rPr>
          <w:rFonts w:ascii="Times New Roman" w:hAnsi="Times New Roman" w:cs="Times New Roman"/>
          <w:sz w:val="24"/>
          <w:szCs w:val="24"/>
        </w:rPr>
        <w:t>Groen</w:t>
      </w:r>
      <w:r>
        <w:rPr>
          <w:rFonts w:ascii="Times New Roman" w:hAnsi="Times New Roman" w:cs="Times New Roman"/>
          <w:sz w:val="24"/>
          <w:szCs w:val="24"/>
        </w:rPr>
        <w:t xml:space="preserve"> (ed.)</w:t>
      </w:r>
      <w:r w:rsidR="002B5DCA" w:rsidRPr="00C31179">
        <w:rPr>
          <w:rFonts w:ascii="Times New Roman" w:hAnsi="Times New Roman" w:cs="Times New Roman"/>
          <w:sz w:val="24"/>
          <w:szCs w:val="24"/>
        </w:rPr>
        <w:t xml:space="preserve">, </w:t>
      </w:r>
      <w:r w:rsidR="002B5DCA" w:rsidRPr="00C31179">
        <w:rPr>
          <w:rStyle w:val="Nadruk"/>
          <w:rFonts w:ascii="Times New Roman" w:hAnsi="Times New Roman" w:cs="Times New Roman"/>
          <w:sz w:val="24"/>
          <w:szCs w:val="24"/>
        </w:rPr>
        <w:t>Tussen Banzai en Bersiap, De afwikkeling van de Tweede Wereldoorlog in Nederlands-Indië</w:t>
      </w:r>
      <w:r w:rsidR="00BF714D" w:rsidRPr="00C31179">
        <w:rPr>
          <w:rFonts w:ascii="Times New Roman" w:hAnsi="Times New Roman" w:cs="Times New Roman"/>
          <w:sz w:val="24"/>
          <w:szCs w:val="24"/>
        </w:rPr>
        <w:t xml:space="preserve"> (Den Haag</w:t>
      </w:r>
      <w:r w:rsidR="002B5DCA" w:rsidRPr="00C31179">
        <w:rPr>
          <w:rFonts w:ascii="Times New Roman" w:hAnsi="Times New Roman" w:cs="Times New Roman"/>
          <w:sz w:val="24"/>
          <w:szCs w:val="24"/>
        </w:rPr>
        <w:t xml:space="preserve"> 1996).</w:t>
      </w:r>
    </w:p>
    <w:p w:rsidR="00C31179" w:rsidRDefault="00C31179" w:rsidP="00C31179">
      <w:pPr>
        <w:tabs>
          <w:tab w:val="left" w:pos="1260"/>
        </w:tabs>
        <w:spacing w:after="0" w:line="360" w:lineRule="auto"/>
        <w:rPr>
          <w:rFonts w:ascii="Times New Roman" w:hAnsi="Times New Roman" w:cs="Times New Roman"/>
          <w:color w:val="FF0000"/>
          <w:sz w:val="24"/>
          <w:szCs w:val="24"/>
        </w:rPr>
      </w:pPr>
    </w:p>
    <w:p w:rsidR="00BF714D" w:rsidRPr="00C31179" w:rsidRDefault="00BF714D" w:rsidP="00C31179">
      <w:pPr>
        <w:tabs>
          <w:tab w:val="left" w:pos="1260"/>
        </w:tabs>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Zwaan, J., </w:t>
      </w:r>
      <w:r w:rsidRPr="00C31179">
        <w:rPr>
          <w:rFonts w:ascii="Times New Roman" w:hAnsi="Times New Roman" w:cs="Times New Roman"/>
          <w:i/>
          <w:sz w:val="24"/>
          <w:szCs w:val="24"/>
        </w:rPr>
        <w:t>Oorlog en verzet in Nederlands-Indië 1941-1949, en de voorlichting aan de naoorlogse generaties</w:t>
      </w:r>
      <w:r w:rsidRPr="00C31179">
        <w:rPr>
          <w:rFonts w:ascii="Times New Roman" w:hAnsi="Times New Roman" w:cs="Times New Roman"/>
          <w:sz w:val="24"/>
          <w:szCs w:val="24"/>
        </w:rPr>
        <w:t xml:space="preserve"> (Amsterdam 1989).</w:t>
      </w:r>
    </w:p>
    <w:p w:rsidR="00BF714D" w:rsidRPr="00C31179" w:rsidRDefault="00BF714D" w:rsidP="00C31179">
      <w:pPr>
        <w:tabs>
          <w:tab w:val="left" w:pos="1260"/>
        </w:tabs>
        <w:spacing w:after="0" w:line="360" w:lineRule="auto"/>
        <w:rPr>
          <w:rFonts w:ascii="Times New Roman" w:hAnsi="Times New Roman" w:cs="Times New Roman"/>
          <w:b/>
          <w:sz w:val="24"/>
          <w:szCs w:val="24"/>
        </w:rPr>
      </w:pPr>
    </w:p>
    <w:p w:rsidR="00C325FB" w:rsidRPr="00C31179" w:rsidRDefault="00C325FB" w:rsidP="00C31179">
      <w:pPr>
        <w:tabs>
          <w:tab w:val="left" w:pos="1260"/>
        </w:tabs>
        <w:spacing w:after="0" w:line="360" w:lineRule="auto"/>
        <w:rPr>
          <w:rFonts w:ascii="Times New Roman" w:hAnsi="Times New Roman" w:cs="Times New Roman"/>
          <w:b/>
          <w:sz w:val="24"/>
          <w:szCs w:val="24"/>
        </w:rPr>
      </w:pPr>
      <w:r w:rsidRPr="00C31179">
        <w:rPr>
          <w:rFonts w:ascii="Times New Roman" w:hAnsi="Times New Roman" w:cs="Times New Roman"/>
          <w:b/>
          <w:sz w:val="24"/>
          <w:szCs w:val="24"/>
        </w:rPr>
        <w:t>Primaire bronnen:</w:t>
      </w:r>
    </w:p>
    <w:p w:rsidR="009805BB" w:rsidRPr="00C31179" w:rsidRDefault="009805BB" w:rsidP="00C31179">
      <w:pPr>
        <w:spacing w:after="0" w:line="360" w:lineRule="auto"/>
        <w:rPr>
          <w:rFonts w:ascii="Times New Roman" w:hAnsi="Times New Roman" w:cs="Times New Roman"/>
          <w:sz w:val="24"/>
          <w:szCs w:val="24"/>
        </w:rPr>
      </w:pPr>
    </w:p>
    <w:p w:rsidR="009805BB"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Algemene richtlijnen Japanse Geïnterneerden, 17 december 1946, </w:t>
      </w:r>
      <w:r w:rsidR="00E1616D" w:rsidRPr="00C31179">
        <w:rPr>
          <w:rFonts w:ascii="Times New Roman" w:hAnsi="Times New Roman" w:cs="Times New Roman"/>
          <w:sz w:val="24"/>
          <w:szCs w:val="24"/>
        </w:rPr>
        <w:t>Nationaal Archief Den Haag, Archief van het Ministerie van Defensie, i</w:t>
      </w:r>
      <w:r w:rsidR="00FE6D1E">
        <w:rPr>
          <w:rFonts w:ascii="Times New Roman" w:hAnsi="Times New Roman" w:cs="Times New Roman"/>
          <w:sz w:val="24"/>
          <w:szCs w:val="24"/>
        </w:rPr>
        <w:t>nv. n</w:t>
      </w:r>
      <w:r w:rsidR="00E1616D" w:rsidRPr="00C31179">
        <w:rPr>
          <w:rFonts w:ascii="Times New Roman" w:hAnsi="Times New Roman" w:cs="Times New Roman"/>
          <w:sz w:val="24"/>
          <w:szCs w:val="24"/>
        </w:rPr>
        <w:t>r. 2.13.132, Archieven van de Strijdkrachten in Nederlands-Indië</w:t>
      </w:r>
      <w:r w:rsidRPr="00C31179">
        <w:rPr>
          <w:rFonts w:ascii="Times New Roman" w:hAnsi="Times New Roman" w:cs="Times New Roman"/>
          <w:sz w:val="24"/>
          <w:szCs w:val="24"/>
        </w:rPr>
        <w:t>, 241.</w:t>
      </w:r>
    </w:p>
    <w:p w:rsidR="009805BB" w:rsidRPr="00C31179" w:rsidRDefault="009805BB" w:rsidP="00C31179">
      <w:pPr>
        <w:widowControl w:val="0"/>
        <w:autoSpaceDE w:val="0"/>
        <w:autoSpaceDN w:val="0"/>
        <w:adjustRightInd w:val="0"/>
        <w:spacing w:after="0" w:line="360" w:lineRule="auto"/>
        <w:ind w:right="424"/>
        <w:rPr>
          <w:rFonts w:ascii="Times New Roman" w:hAnsi="Times New Roman" w:cs="Times New Roman"/>
          <w:sz w:val="24"/>
          <w:szCs w:val="24"/>
        </w:rPr>
      </w:pPr>
    </w:p>
    <w:p w:rsidR="009805BB" w:rsidRPr="00C31179" w:rsidRDefault="009805BB" w:rsidP="00C31179">
      <w:pPr>
        <w:widowControl w:val="0"/>
        <w:autoSpaceDE w:val="0"/>
        <w:autoSpaceDN w:val="0"/>
        <w:adjustRightInd w:val="0"/>
        <w:spacing w:after="0" w:line="360" w:lineRule="auto"/>
        <w:ind w:right="424"/>
        <w:rPr>
          <w:rFonts w:ascii="Times New Roman" w:hAnsi="Times New Roman" w:cs="Times New Roman"/>
          <w:sz w:val="24"/>
          <w:szCs w:val="24"/>
        </w:rPr>
      </w:pPr>
      <w:r w:rsidRPr="00C31179">
        <w:rPr>
          <w:rFonts w:ascii="Times New Roman" w:hAnsi="Times New Roman" w:cs="Times New Roman"/>
          <w:sz w:val="24"/>
          <w:szCs w:val="24"/>
        </w:rPr>
        <w:t xml:space="preserve">Artikel 13 van Deel II van de Internationale wetgeving uit de derde Conventie van </w:t>
      </w:r>
      <w:r w:rsidRPr="00C31179">
        <w:rPr>
          <w:rFonts w:ascii="Times New Roman" w:hAnsi="Times New Roman" w:cs="Times New Roman"/>
          <w:sz w:val="24"/>
          <w:szCs w:val="24"/>
        </w:rPr>
        <w:lastRenderedPageBreak/>
        <w:t>Geneve (1939).</w:t>
      </w:r>
    </w:p>
    <w:p w:rsidR="009805BB" w:rsidRPr="00C31179" w:rsidRDefault="009805BB" w:rsidP="00C31179">
      <w:pPr>
        <w:widowControl w:val="0"/>
        <w:autoSpaceDE w:val="0"/>
        <w:autoSpaceDN w:val="0"/>
        <w:adjustRightInd w:val="0"/>
        <w:spacing w:after="0" w:line="360" w:lineRule="auto"/>
        <w:ind w:right="424"/>
        <w:rPr>
          <w:rFonts w:ascii="Times New Roman" w:hAnsi="Times New Roman" w:cs="Times New Roman"/>
          <w:sz w:val="24"/>
          <w:szCs w:val="24"/>
        </w:rPr>
      </w:pPr>
    </w:p>
    <w:p w:rsidR="009805BB" w:rsidRPr="00C31179" w:rsidRDefault="009805BB" w:rsidP="00C31179">
      <w:pPr>
        <w:widowControl w:val="0"/>
        <w:autoSpaceDE w:val="0"/>
        <w:autoSpaceDN w:val="0"/>
        <w:adjustRightInd w:val="0"/>
        <w:spacing w:after="0" w:line="360" w:lineRule="auto"/>
        <w:ind w:right="424"/>
        <w:rPr>
          <w:rFonts w:ascii="Times New Roman" w:hAnsi="Times New Roman" w:cs="Times New Roman"/>
          <w:sz w:val="24"/>
          <w:szCs w:val="24"/>
        </w:rPr>
      </w:pPr>
      <w:r w:rsidRPr="00C31179">
        <w:rPr>
          <w:rFonts w:ascii="Times New Roman" w:hAnsi="Times New Roman" w:cs="Times New Roman"/>
          <w:sz w:val="24"/>
          <w:szCs w:val="24"/>
        </w:rPr>
        <w:t>Artikel 26 van Deel III sectie II Hoofdstuk 2 van de Internationale wetgeving uit de derde Conventie van Geneve (1939).</w:t>
      </w:r>
    </w:p>
    <w:p w:rsidR="009805BB" w:rsidRPr="00C31179" w:rsidRDefault="009805BB" w:rsidP="00C31179">
      <w:pPr>
        <w:pStyle w:val="Voetnoottekst"/>
        <w:spacing w:line="360" w:lineRule="auto"/>
        <w:rPr>
          <w:rFonts w:ascii="Times New Roman" w:hAnsi="Times New Roman" w:cs="Times New Roman"/>
        </w:rPr>
      </w:pPr>
    </w:p>
    <w:p w:rsidR="009805BB" w:rsidRPr="00C31179" w:rsidRDefault="009805BB" w:rsidP="00C31179">
      <w:pPr>
        <w:pStyle w:val="Voetnoottekst"/>
        <w:spacing w:line="360" w:lineRule="auto"/>
        <w:rPr>
          <w:rFonts w:ascii="Times New Roman" w:hAnsi="Times New Roman" w:cs="Times New Roman"/>
        </w:rPr>
      </w:pPr>
      <w:r w:rsidRPr="00C31179">
        <w:rPr>
          <w:rFonts w:ascii="Times New Roman" w:hAnsi="Times New Roman" w:cs="Times New Roman"/>
        </w:rPr>
        <w:t>Artikel 29 van Deel III sectie 2 Hoofdstuk 3 van de Internationale wetgeving uit de derde Conventie van Geneve (1939).</w:t>
      </w:r>
    </w:p>
    <w:p w:rsidR="009805BB" w:rsidRPr="00C31179" w:rsidRDefault="009805BB" w:rsidP="00C31179">
      <w:pPr>
        <w:pStyle w:val="Voetnoottekst"/>
        <w:spacing w:line="360" w:lineRule="auto"/>
        <w:rPr>
          <w:rFonts w:ascii="Times New Roman" w:hAnsi="Times New Roman" w:cs="Times New Roman"/>
        </w:rPr>
      </w:pPr>
    </w:p>
    <w:p w:rsidR="009805BB"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Artikel 30 van Deel III sectie II Hoofdstuk 3 van de Internationale wetgeving uit de derde Conventie van Geneve (1939).</w:t>
      </w:r>
    </w:p>
    <w:p w:rsidR="009805BB" w:rsidRPr="00C31179" w:rsidRDefault="009805BB" w:rsidP="00C31179">
      <w:pPr>
        <w:spacing w:after="0" w:line="360" w:lineRule="auto"/>
        <w:rPr>
          <w:rFonts w:ascii="Times New Roman" w:hAnsi="Times New Roman" w:cs="Times New Roman"/>
          <w:sz w:val="24"/>
          <w:szCs w:val="24"/>
        </w:rPr>
      </w:pPr>
    </w:p>
    <w:p w:rsidR="009805BB"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Artikel 76 van Deel III sectie V van de Internationale wetgeving uit de derde Conventie van Geneve (1939).</w:t>
      </w:r>
    </w:p>
    <w:p w:rsidR="009805BB" w:rsidRPr="00C31179" w:rsidRDefault="009805BB" w:rsidP="00C31179">
      <w:pPr>
        <w:spacing w:after="0" w:line="360" w:lineRule="auto"/>
        <w:rPr>
          <w:rFonts w:ascii="Times New Roman" w:hAnsi="Times New Roman" w:cs="Times New Roman"/>
          <w:sz w:val="24"/>
          <w:szCs w:val="24"/>
        </w:rPr>
      </w:pPr>
    </w:p>
    <w:p w:rsidR="009805BB"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Bespreking fort Canning, 22 maart 1946, </w:t>
      </w:r>
      <w:r w:rsidR="00E1616D" w:rsidRPr="00C31179">
        <w:rPr>
          <w:rFonts w:ascii="Times New Roman" w:hAnsi="Times New Roman" w:cs="Times New Roman"/>
          <w:sz w:val="24"/>
          <w:szCs w:val="24"/>
        </w:rPr>
        <w:t xml:space="preserve">Nationaal Archief Den Haag, Archief van de Procureur-Generaal bij het Hooggerechtshof van Nederlands-Indië, </w:t>
      </w:r>
      <w:r w:rsidR="00FE6D1E">
        <w:rPr>
          <w:rFonts w:ascii="Times New Roman" w:hAnsi="Times New Roman" w:cs="Times New Roman"/>
          <w:sz w:val="24"/>
          <w:szCs w:val="24"/>
        </w:rPr>
        <w:t>inv. n</w:t>
      </w:r>
      <w:r w:rsidR="00E1616D" w:rsidRPr="00C31179">
        <w:rPr>
          <w:rFonts w:ascii="Times New Roman" w:hAnsi="Times New Roman" w:cs="Times New Roman"/>
          <w:sz w:val="24"/>
          <w:szCs w:val="24"/>
        </w:rPr>
        <w:t xml:space="preserve">r. 2.10.17, </w:t>
      </w:r>
      <w:r w:rsidRPr="00C31179">
        <w:rPr>
          <w:rFonts w:ascii="Times New Roman" w:hAnsi="Times New Roman" w:cs="Times New Roman"/>
          <w:sz w:val="24"/>
          <w:szCs w:val="24"/>
        </w:rPr>
        <w:t>24.</w:t>
      </w:r>
    </w:p>
    <w:p w:rsidR="009805BB" w:rsidRPr="00C31179" w:rsidRDefault="009805BB" w:rsidP="00C31179">
      <w:pPr>
        <w:pStyle w:val="Voetnoottekst"/>
        <w:spacing w:line="360" w:lineRule="auto"/>
        <w:rPr>
          <w:rFonts w:ascii="Times New Roman" w:hAnsi="Times New Roman" w:cs="Times New Roman"/>
        </w:rPr>
      </w:pPr>
    </w:p>
    <w:p w:rsidR="009805BB" w:rsidRPr="00C31179" w:rsidRDefault="009805BB" w:rsidP="00C31179">
      <w:pPr>
        <w:pStyle w:val="Voetnoottekst"/>
        <w:spacing w:line="360" w:lineRule="auto"/>
        <w:rPr>
          <w:rFonts w:ascii="Times New Roman" w:hAnsi="Times New Roman" w:cs="Times New Roman"/>
        </w:rPr>
      </w:pPr>
      <w:r w:rsidRPr="00C31179">
        <w:rPr>
          <w:rFonts w:ascii="Times New Roman" w:hAnsi="Times New Roman" w:cs="Times New Roman"/>
        </w:rPr>
        <w:t xml:space="preserve">Brief Chief of Staff aan Britse regering, 12 november 1946, Nationaal Archief, </w:t>
      </w:r>
      <w:r w:rsidR="00E1616D" w:rsidRPr="00C31179">
        <w:rPr>
          <w:rFonts w:ascii="Times New Roman" w:hAnsi="Times New Roman" w:cs="Times New Roman"/>
        </w:rPr>
        <w:t>Nationaal Archief Den Haag, Archief van de Nederlands Liaison Officier bij het Algemeen Hoofdkwartier te New Delhi en de Nederlands East Indies Liaison Mission bij het hoofdkwartier Allied land Forces South East Asia</w:t>
      </w:r>
      <w:r w:rsidR="00FE6D1E">
        <w:rPr>
          <w:rFonts w:ascii="Times New Roman" w:hAnsi="Times New Roman" w:cs="Times New Roman"/>
        </w:rPr>
        <w:t>, inv. n</w:t>
      </w:r>
      <w:r w:rsidR="00E1616D" w:rsidRPr="00C31179">
        <w:rPr>
          <w:rFonts w:ascii="Times New Roman" w:hAnsi="Times New Roman" w:cs="Times New Roman"/>
        </w:rPr>
        <w:t xml:space="preserve">r. 2.13.130, </w:t>
      </w:r>
      <w:r w:rsidRPr="00C31179">
        <w:rPr>
          <w:rFonts w:ascii="Times New Roman" w:hAnsi="Times New Roman" w:cs="Times New Roman"/>
        </w:rPr>
        <w:t>66.</w:t>
      </w:r>
    </w:p>
    <w:p w:rsidR="009805BB" w:rsidRPr="00C31179" w:rsidRDefault="009805BB" w:rsidP="00C31179">
      <w:pPr>
        <w:spacing w:after="0" w:line="360" w:lineRule="auto"/>
        <w:rPr>
          <w:rFonts w:ascii="Times New Roman" w:hAnsi="Times New Roman" w:cs="Times New Roman"/>
          <w:sz w:val="24"/>
          <w:szCs w:val="24"/>
        </w:rPr>
      </w:pPr>
    </w:p>
    <w:p w:rsidR="009805BB"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Brief van K. Akasai, 12 oktober 1946, </w:t>
      </w:r>
      <w:r w:rsidR="00E1616D" w:rsidRPr="00C31179">
        <w:rPr>
          <w:rFonts w:ascii="Times New Roman" w:hAnsi="Times New Roman" w:cs="Times New Roman"/>
          <w:sz w:val="24"/>
          <w:szCs w:val="24"/>
        </w:rPr>
        <w:t>Nationaal Archief Den Haag, Archief van het Ministerie van Buitenlandse Zaken, i</w:t>
      </w:r>
      <w:r w:rsidR="00FE6D1E">
        <w:rPr>
          <w:rFonts w:ascii="Times New Roman" w:hAnsi="Times New Roman" w:cs="Times New Roman"/>
          <w:sz w:val="24"/>
          <w:szCs w:val="24"/>
        </w:rPr>
        <w:t>nv. n</w:t>
      </w:r>
      <w:r w:rsidR="00E1616D" w:rsidRPr="00C31179">
        <w:rPr>
          <w:rFonts w:ascii="Times New Roman" w:hAnsi="Times New Roman" w:cs="Times New Roman"/>
          <w:sz w:val="24"/>
          <w:szCs w:val="24"/>
        </w:rPr>
        <w:t xml:space="preserve">r. 2.05.116, Nederlandse diplomatieke vertegenwoordiging te Japan (Tokio), </w:t>
      </w:r>
      <w:r w:rsidRPr="00C31179">
        <w:rPr>
          <w:rFonts w:ascii="Times New Roman" w:hAnsi="Times New Roman" w:cs="Times New Roman"/>
          <w:sz w:val="24"/>
          <w:szCs w:val="24"/>
        </w:rPr>
        <w:t>314.</w:t>
      </w:r>
    </w:p>
    <w:p w:rsidR="009805BB" w:rsidRPr="00C31179" w:rsidRDefault="009805BB" w:rsidP="00C31179">
      <w:pPr>
        <w:spacing w:after="0" w:line="360" w:lineRule="auto"/>
        <w:rPr>
          <w:rFonts w:ascii="Times New Roman" w:hAnsi="Times New Roman" w:cs="Times New Roman"/>
          <w:sz w:val="24"/>
          <w:szCs w:val="24"/>
        </w:rPr>
      </w:pPr>
    </w:p>
    <w:p w:rsidR="009805BB"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Brief SEAC aan Nederlandse regering, 5 april 1946, </w:t>
      </w:r>
      <w:r w:rsidR="00E1616D" w:rsidRPr="00C31179">
        <w:rPr>
          <w:rFonts w:ascii="Times New Roman" w:hAnsi="Times New Roman" w:cs="Times New Roman"/>
        </w:rPr>
        <w:t xml:space="preserve">Nationaal Archief, </w:t>
      </w:r>
      <w:r w:rsidR="00E1616D" w:rsidRPr="00C31179">
        <w:rPr>
          <w:rFonts w:ascii="Times New Roman" w:hAnsi="Times New Roman" w:cs="Times New Roman"/>
          <w:sz w:val="24"/>
          <w:szCs w:val="24"/>
        </w:rPr>
        <w:t>Nationaal Archief Den Haag, Archief van de Nederlands Liaison Officier bij het Algemeen Hoofdkwartier te New Delhi en de Nederlands East Indies Liaison Mission bij het hoofdkwartier Allied land Forces South East Asia</w:t>
      </w:r>
      <w:r w:rsidR="00FE6D1E">
        <w:rPr>
          <w:rFonts w:ascii="Times New Roman" w:hAnsi="Times New Roman" w:cs="Times New Roman"/>
          <w:sz w:val="24"/>
          <w:szCs w:val="24"/>
        </w:rPr>
        <w:t>, inv. n</w:t>
      </w:r>
      <w:r w:rsidR="00E1616D" w:rsidRPr="00C31179">
        <w:rPr>
          <w:rFonts w:ascii="Times New Roman" w:hAnsi="Times New Roman" w:cs="Times New Roman"/>
          <w:sz w:val="24"/>
          <w:szCs w:val="24"/>
        </w:rPr>
        <w:t xml:space="preserve">r. 2.13.130, </w:t>
      </w:r>
      <w:r w:rsidR="00E1616D" w:rsidRPr="00C31179">
        <w:rPr>
          <w:rFonts w:ascii="Times New Roman" w:hAnsi="Times New Roman" w:cs="Times New Roman"/>
        </w:rPr>
        <w:t>66.</w:t>
      </w:r>
    </w:p>
    <w:p w:rsidR="009805BB" w:rsidRPr="00C31179" w:rsidRDefault="009805BB" w:rsidP="00C31179">
      <w:pPr>
        <w:spacing w:after="0" w:line="360" w:lineRule="auto"/>
        <w:rPr>
          <w:rFonts w:ascii="Times New Roman" w:hAnsi="Times New Roman" w:cs="Times New Roman"/>
          <w:sz w:val="24"/>
          <w:szCs w:val="24"/>
        </w:rPr>
      </w:pPr>
    </w:p>
    <w:p w:rsidR="00E1616D"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Brief Rode Kruis aan J. J. Mojet, 3 april 1946, </w:t>
      </w:r>
      <w:r w:rsidR="00E1616D" w:rsidRPr="00C31179">
        <w:rPr>
          <w:rFonts w:ascii="Times New Roman" w:hAnsi="Times New Roman" w:cs="Times New Roman"/>
          <w:sz w:val="24"/>
          <w:szCs w:val="24"/>
        </w:rPr>
        <w:t>Nationaal Archief Den Haag, Archief van het Rijksinstituut voor Oorlogsdocumentatie, inv. nr. 2.14.08, 44.</w:t>
      </w:r>
    </w:p>
    <w:p w:rsidR="009805BB" w:rsidRPr="00C31179" w:rsidRDefault="009805BB" w:rsidP="00C31179">
      <w:pPr>
        <w:spacing w:after="0" w:line="360" w:lineRule="auto"/>
        <w:rPr>
          <w:rFonts w:ascii="Times New Roman" w:hAnsi="Times New Roman" w:cs="Times New Roman"/>
          <w:sz w:val="24"/>
          <w:szCs w:val="24"/>
        </w:rPr>
      </w:pPr>
    </w:p>
    <w:p w:rsidR="009805BB" w:rsidRPr="00C31179" w:rsidRDefault="009805BB" w:rsidP="00C31179">
      <w:pPr>
        <w:spacing w:after="0" w:line="360" w:lineRule="auto"/>
        <w:rPr>
          <w:rFonts w:ascii="Times New Roman" w:hAnsi="Times New Roman" w:cs="Times New Roman"/>
          <w:sz w:val="24"/>
          <w:szCs w:val="24"/>
        </w:rPr>
      </w:pPr>
    </w:p>
    <w:p w:rsidR="009805BB"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Concentratie van Japanners in Nederlands-Indië, 24 april 1946, </w:t>
      </w:r>
      <w:r w:rsidR="00E1616D" w:rsidRPr="00C31179">
        <w:rPr>
          <w:rFonts w:ascii="Times New Roman" w:hAnsi="Times New Roman" w:cs="Times New Roman"/>
        </w:rPr>
        <w:t xml:space="preserve">Nationaal Archief, </w:t>
      </w:r>
      <w:r w:rsidR="00E1616D" w:rsidRPr="00C31179">
        <w:rPr>
          <w:rFonts w:ascii="Times New Roman" w:hAnsi="Times New Roman" w:cs="Times New Roman"/>
          <w:sz w:val="24"/>
          <w:szCs w:val="24"/>
        </w:rPr>
        <w:t>Nationaal Archief Den Haag, Archief van de Nederlands Liaison Officier bij het Algemeen Hoofdkwartier te New Delhi en de Nederlands East Indies Liaison Mission bij het hoofdkwartier Allied land Forces South East Asia, inv. nr. 2.13.130</w:t>
      </w:r>
      <w:r w:rsidRPr="00C31179">
        <w:rPr>
          <w:rFonts w:ascii="Times New Roman" w:hAnsi="Times New Roman" w:cs="Times New Roman"/>
          <w:sz w:val="24"/>
          <w:szCs w:val="24"/>
        </w:rPr>
        <w:t>, 12.</w:t>
      </w:r>
    </w:p>
    <w:p w:rsidR="009805BB" w:rsidRPr="00C31179" w:rsidRDefault="009805BB" w:rsidP="00C31179">
      <w:pPr>
        <w:spacing w:after="0" w:line="360" w:lineRule="auto"/>
        <w:rPr>
          <w:rFonts w:ascii="Times New Roman" w:hAnsi="Times New Roman" w:cs="Times New Roman"/>
          <w:sz w:val="24"/>
          <w:szCs w:val="24"/>
        </w:rPr>
      </w:pPr>
    </w:p>
    <w:p w:rsidR="009805BB"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Document 2 richtlijnen geïnterneerden, 14 oktober 1946, </w:t>
      </w:r>
      <w:r w:rsidR="00E1616D" w:rsidRPr="00C31179">
        <w:rPr>
          <w:rFonts w:ascii="Times New Roman" w:hAnsi="Times New Roman" w:cs="Times New Roman"/>
          <w:sz w:val="24"/>
          <w:szCs w:val="24"/>
        </w:rPr>
        <w:t>Archief van het Ministerie van Defensie, i</w:t>
      </w:r>
      <w:r w:rsidR="00FE6D1E">
        <w:rPr>
          <w:rFonts w:ascii="Times New Roman" w:hAnsi="Times New Roman" w:cs="Times New Roman"/>
          <w:sz w:val="24"/>
          <w:szCs w:val="24"/>
        </w:rPr>
        <w:t>nv. n</w:t>
      </w:r>
      <w:r w:rsidR="00E1616D" w:rsidRPr="00C31179">
        <w:rPr>
          <w:rFonts w:ascii="Times New Roman" w:hAnsi="Times New Roman" w:cs="Times New Roman"/>
          <w:sz w:val="24"/>
          <w:szCs w:val="24"/>
        </w:rPr>
        <w:t xml:space="preserve">r. 2.13.132, Archieven van de Strijdkrachten in Nederlands-Indië, </w:t>
      </w:r>
      <w:r w:rsidRPr="00C31179">
        <w:rPr>
          <w:rFonts w:ascii="Times New Roman" w:hAnsi="Times New Roman" w:cs="Times New Roman"/>
          <w:sz w:val="24"/>
          <w:szCs w:val="24"/>
        </w:rPr>
        <w:t>241.</w:t>
      </w:r>
    </w:p>
    <w:p w:rsidR="009805BB" w:rsidRPr="00C31179" w:rsidRDefault="009805BB" w:rsidP="00C31179">
      <w:pPr>
        <w:spacing w:after="0" w:line="360" w:lineRule="auto"/>
        <w:rPr>
          <w:rFonts w:ascii="Times New Roman" w:hAnsi="Times New Roman" w:cs="Times New Roman"/>
          <w:sz w:val="24"/>
          <w:szCs w:val="24"/>
        </w:rPr>
      </w:pPr>
    </w:p>
    <w:p w:rsidR="009805BB"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Document fishing righs rempang, 23 maart 1946, </w:t>
      </w:r>
      <w:r w:rsidR="00E1616D" w:rsidRPr="00C31179">
        <w:rPr>
          <w:rFonts w:ascii="Times New Roman" w:hAnsi="Times New Roman" w:cs="Times New Roman"/>
          <w:sz w:val="24"/>
          <w:szCs w:val="24"/>
        </w:rPr>
        <w:t>Archief van de Nederlands Liaison Officier bij het Algemeen Hoofdkwartier te New Delhi en de Nederlands East Indies Liaison Mission bij het hoofdkwartier Allied land Forces South East Asia</w:t>
      </w:r>
      <w:r w:rsidR="00FE6D1E">
        <w:rPr>
          <w:rFonts w:ascii="Times New Roman" w:hAnsi="Times New Roman" w:cs="Times New Roman"/>
          <w:sz w:val="24"/>
          <w:szCs w:val="24"/>
        </w:rPr>
        <w:t>, inv. n</w:t>
      </w:r>
      <w:r w:rsidR="00E1616D" w:rsidRPr="00C31179">
        <w:rPr>
          <w:rFonts w:ascii="Times New Roman" w:hAnsi="Times New Roman" w:cs="Times New Roman"/>
          <w:sz w:val="24"/>
          <w:szCs w:val="24"/>
        </w:rPr>
        <w:t xml:space="preserve">r. 2.13.130, </w:t>
      </w:r>
      <w:r w:rsidRPr="00C31179">
        <w:rPr>
          <w:rFonts w:ascii="Times New Roman" w:hAnsi="Times New Roman" w:cs="Times New Roman"/>
          <w:sz w:val="24"/>
          <w:szCs w:val="24"/>
        </w:rPr>
        <w:t>68.</w:t>
      </w:r>
    </w:p>
    <w:p w:rsidR="009805BB" w:rsidRPr="00C31179" w:rsidRDefault="009805BB" w:rsidP="00C31179">
      <w:pPr>
        <w:spacing w:after="0" w:line="360" w:lineRule="auto"/>
        <w:rPr>
          <w:rFonts w:ascii="Times New Roman" w:hAnsi="Times New Roman" w:cs="Times New Roman"/>
          <w:sz w:val="24"/>
          <w:szCs w:val="24"/>
        </w:rPr>
      </w:pPr>
    </w:p>
    <w:p w:rsidR="009805BB"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Document Imperial Japanese Government, 5 april 1947, </w:t>
      </w:r>
      <w:r w:rsidR="00E1616D" w:rsidRPr="00C31179">
        <w:rPr>
          <w:rFonts w:ascii="Times New Roman" w:hAnsi="Times New Roman" w:cs="Times New Roman"/>
          <w:sz w:val="24"/>
          <w:szCs w:val="24"/>
        </w:rPr>
        <w:t>Nationaal Archief Den Haag, Archief van het Ministerie van Buitenlandse Zaken, i</w:t>
      </w:r>
      <w:r w:rsidR="00FE6D1E">
        <w:rPr>
          <w:rFonts w:ascii="Times New Roman" w:hAnsi="Times New Roman" w:cs="Times New Roman"/>
          <w:sz w:val="24"/>
          <w:szCs w:val="24"/>
        </w:rPr>
        <w:t>nv. n</w:t>
      </w:r>
      <w:r w:rsidR="00E1616D" w:rsidRPr="00C31179">
        <w:rPr>
          <w:rFonts w:ascii="Times New Roman" w:hAnsi="Times New Roman" w:cs="Times New Roman"/>
          <w:sz w:val="24"/>
          <w:szCs w:val="24"/>
        </w:rPr>
        <w:t xml:space="preserve">r. 2.05.116, Nederlandse diplomatieke vertegenwoordiging te Japan (Tokio), </w:t>
      </w:r>
      <w:r w:rsidRPr="00C31179">
        <w:rPr>
          <w:rFonts w:ascii="Times New Roman" w:hAnsi="Times New Roman" w:cs="Times New Roman"/>
          <w:sz w:val="24"/>
          <w:szCs w:val="24"/>
        </w:rPr>
        <w:t>314.</w:t>
      </w:r>
    </w:p>
    <w:p w:rsidR="001717F7" w:rsidRPr="00C31179" w:rsidRDefault="001717F7" w:rsidP="00C31179">
      <w:pPr>
        <w:spacing w:after="0" w:line="360" w:lineRule="auto"/>
        <w:rPr>
          <w:rFonts w:ascii="Times New Roman" w:hAnsi="Times New Roman" w:cs="Times New Roman"/>
          <w:sz w:val="24"/>
          <w:szCs w:val="24"/>
        </w:rPr>
      </w:pPr>
    </w:p>
    <w:p w:rsidR="009805BB"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Japanner aantallen onder het SEAC in Azië, 3 oktober 1946, </w:t>
      </w:r>
      <w:r w:rsidR="00E1616D" w:rsidRPr="00C31179">
        <w:rPr>
          <w:rFonts w:ascii="Times New Roman" w:hAnsi="Times New Roman" w:cs="Times New Roman"/>
          <w:sz w:val="24"/>
          <w:szCs w:val="24"/>
        </w:rPr>
        <w:t>Nationaal Archief Den Haag, Archief van de Nederlands Liaison Officier bij het Algemeen Hoofdkwartier te New Delhi en de Nederlands East Indies Liaison Mission bij het hoofdkwartier Allied land Forces South East Asia</w:t>
      </w:r>
      <w:r w:rsidR="00FE6D1E">
        <w:rPr>
          <w:rFonts w:ascii="Times New Roman" w:hAnsi="Times New Roman" w:cs="Times New Roman"/>
          <w:sz w:val="24"/>
          <w:szCs w:val="24"/>
        </w:rPr>
        <w:t>, inv. n</w:t>
      </w:r>
      <w:r w:rsidR="00E1616D" w:rsidRPr="00C31179">
        <w:rPr>
          <w:rFonts w:ascii="Times New Roman" w:hAnsi="Times New Roman" w:cs="Times New Roman"/>
          <w:sz w:val="24"/>
          <w:szCs w:val="24"/>
        </w:rPr>
        <w:t xml:space="preserve">r. 2.13.130, </w:t>
      </w:r>
      <w:r w:rsidRPr="00C31179">
        <w:rPr>
          <w:rFonts w:ascii="Times New Roman" w:hAnsi="Times New Roman" w:cs="Times New Roman"/>
          <w:sz w:val="24"/>
          <w:szCs w:val="24"/>
        </w:rPr>
        <w:t>12.</w:t>
      </w:r>
    </w:p>
    <w:p w:rsidR="009805BB" w:rsidRPr="00C31179" w:rsidRDefault="009805BB" w:rsidP="00C31179">
      <w:pPr>
        <w:spacing w:after="0" w:line="360" w:lineRule="auto"/>
        <w:rPr>
          <w:rFonts w:ascii="Times New Roman" w:hAnsi="Times New Roman" w:cs="Times New Roman"/>
          <w:sz w:val="24"/>
          <w:szCs w:val="24"/>
        </w:rPr>
      </w:pPr>
    </w:p>
    <w:p w:rsidR="00E1616D" w:rsidRPr="00C31179" w:rsidRDefault="00E1616D"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Petitie van de Japanse werkploeg te Soerabaja, 25 mei 1946, Nationaal Archief Den Haag,  Archief van het Ministerie van Buitenlandse Zaken,</w:t>
      </w:r>
      <w:r w:rsidR="00FE6D1E">
        <w:rPr>
          <w:rFonts w:ascii="Times New Roman" w:hAnsi="Times New Roman" w:cs="Times New Roman"/>
          <w:sz w:val="24"/>
          <w:szCs w:val="24"/>
        </w:rPr>
        <w:t xml:space="preserve"> inv. n</w:t>
      </w:r>
      <w:r w:rsidRPr="00C31179">
        <w:rPr>
          <w:rFonts w:ascii="Times New Roman" w:hAnsi="Times New Roman" w:cs="Times New Roman"/>
          <w:sz w:val="24"/>
          <w:szCs w:val="24"/>
        </w:rPr>
        <w:t xml:space="preserve">r. 2.10.62, Netherlands Forces Intelligence Service/ Centrale Militaire Inlichtingendienst (NEFIS/CMI) 1942-1949, 03067. </w:t>
      </w:r>
    </w:p>
    <w:p w:rsidR="009805BB" w:rsidRPr="00C31179" w:rsidRDefault="009805BB" w:rsidP="00C31179">
      <w:pPr>
        <w:spacing w:after="0" w:line="360" w:lineRule="auto"/>
        <w:rPr>
          <w:rFonts w:ascii="Times New Roman" w:hAnsi="Times New Roman" w:cs="Times New Roman"/>
          <w:sz w:val="24"/>
          <w:szCs w:val="24"/>
        </w:rPr>
      </w:pPr>
    </w:p>
    <w:p w:rsidR="009805BB"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Rapport luitenant </w:t>
      </w:r>
      <w:r w:rsidR="00020854">
        <w:rPr>
          <w:rFonts w:ascii="Times New Roman" w:hAnsi="Times New Roman" w:cs="Times New Roman"/>
          <w:sz w:val="24"/>
          <w:szCs w:val="24"/>
        </w:rPr>
        <w:t xml:space="preserve">M. </w:t>
      </w:r>
      <w:r w:rsidRPr="00C31179">
        <w:rPr>
          <w:rFonts w:ascii="Times New Roman" w:hAnsi="Times New Roman" w:cs="Times New Roman"/>
          <w:sz w:val="24"/>
          <w:szCs w:val="24"/>
        </w:rPr>
        <w:t xml:space="preserve">Schouten, 9 december 1946, </w:t>
      </w:r>
      <w:r w:rsidR="00E1616D" w:rsidRPr="00C31179">
        <w:rPr>
          <w:rFonts w:ascii="Times New Roman" w:hAnsi="Times New Roman" w:cs="Times New Roman"/>
          <w:sz w:val="24"/>
          <w:szCs w:val="24"/>
        </w:rPr>
        <w:t>Nationaal Archief Den Haag, Archief van het Ministerie van Defensie, i</w:t>
      </w:r>
      <w:r w:rsidR="00FE6D1E">
        <w:rPr>
          <w:rFonts w:ascii="Times New Roman" w:hAnsi="Times New Roman" w:cs="Times New Roman"/>
          <w:sz w:val="24"/>
          <w:szCs w:val="24"/>
        </w:rPr>
        <w:t>nv. n</w:t>
      </w:r>
      <w:r w:rsidR="00E1616D" w:rsidRPr="00C31179">
        <w:rPr>
          <w:rFonts w:ascii="Times New Roman" w:hAnsi="Times New Roman" w:cs="Times New Roman"/>
          <w:sz w:val="24"/>
          <w:szCs w:val="24"/>
        </w:rPr>
        <w:t xml:space="preserve">r. 2.13.132, Archieven van de Strijdkrachten in Nederlands-Indië, </w:t>
      </w:r>
      <w:r w:rsidRPr="00C31179">
        <w:rPr>
          <w:rFonts w:ascii="Times New Roman" w:hAnsi="Times New Roman" w:cs="Times New Roman"/>
          <w:sz w:val="24"/>
          <w:szCs w:val="24"/>
        </w:rPr>
        <w:t>1445.</w:t>
      </w:r>
    </w:p>
    <w:p w:rsidR="009805BB" w:rsidRPr="00C31179" w:rsidRDefault="009805BB" w:rsidP="00C31179">
      <w:pPr>
        <w:spacing w:after="0" w:line="360" w:lineRule="auto"/>
        <w:rPr>
          <w:rFonts w:ascii="Times New Roman" w:hAnsi="Times New Roman" w:cs="Times New Roman"/>
          <w:sz w:val="24"/>
          <w:szCs w:val="24"/>
        </w:rPr>
      </w:pPr>
    </w:p>
    <w:p w:rsidR="009805BB"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t xml:space="preserve">SEAC document betreffende doorvoereilanden, 2 april 1946, </w:t>
      </w:r>
      <w:r w:rsidR="00E1616D" w:rsidRPr="00C31179">
        <w:rPr>
          <w:rFonts w:ascii="Times New Roman" w:hAnsi="Times New Roman" w:cs="Times New Roman"/>
          <w:sz w:val="24"/>
          <w:szCs w:val="24"/>
        </w:rPr>
        <w:t xml:space="preserve">Nationaal Archief Den Haag, Archief van de Procureur-Generaal bij het Hooggerechtshof van Nederlands-Indië, </w:t>
      </w:r>
      <w:r w:rsidR="00FE6D1E">
        <w:rPr>
          <w:rFonts w:ascii="Times New Roman" w:hAnsi="Times New Roman" w:cs="Times New Roman"/>
          <w:sz w:val="24"/>
          <w:szCs w:val="24"/>
        </w:rPr>
        <w:t>inv. n</w:t>
      </w:r>
      <w:r w:rsidR="00E1616D" w:rsidRPr="00C31179">
        <w:rPr>
          <w:rFonts w:ascii="Times New Roman" w:hAnsi="Times New Roman" w:cs="Times New Roman"/>
          <w:sz w:val="24"/>
          <w:szCs w:val="24"/>
        </w:rPr>
        <w:t>r. 2.10.17, 24.</w:t>
      </w:r>
    </w:p>
    <w:p w:rsidR="009805BB" w:rsidRPr="00C31179" w:rsidRDefault="009805BB" w:rsidP="00C31179">
      <w:pPr>
        <w:spacing w:after="0" w:line="360" w:lineRule="auto"/>
        <w:rPr>
          <w:rFonts w:ascii="Times New Roman" w:hAnsi="Times New Roman" w:cs="Times New Roman"/>
          <w:sz w:val="24"/>
          <w:szCs w:val="24"/>
        </w:rPr>
      </w:pPr>
    </w:p>
    <w:p w:rsidR="009805BB" w:rsidRPr="00C31179" w:rsidRDefault="009805BB" w:rsidP="00C31179">
      <w:pPr>
        <w:spacing w:after="0" w:line="360" w:lineRule="auto"/>
        <w:rPr>
          <w:rFonts w:ascii="Times New Roman" w:hAnsi="Times New Roman" w:cs="Times New Roman"/>
          <w:sz w:val="24"/>
          <w:szCs w:val="24"/>
        </w:rPr>
      </w:pPr>
      <w:r w:rsidRPr="00C31179">
        <w:rPr>
          <w:rFonts w:ascii="Times New Roman" w:hAnsi="Times New Roman" w:cs="Times New Roman"/>
          <w:sz w:val="24"/>
          <w:szCs w:val="24"/>
        </w:rPr>
        <w:lastRenderedPageBreak/>
        <w:t xml:space="preserve">Voedsel rapporten Nederlands-Indië, 9 maart 1946, </w:t>
      </w:r>
      <w:r w:rsidR="00E1616D" w:rsidRPr="00C31179">
        <w:rPr>
          <w:rFonts w:ascii="Times New Roman" w:hAnsi="Times New Roman" w:cs="Times New Roman"/>
          <w:sz w:val="24"/>
          <w:szCs w:val="24"/>
        </w:rPr>
        <w:t>Nationaal Archief Den Haag, Archief van het Ministerie van Defensie, i</w:t>
      </w:r>
      <w:r w:rsidR="00FE6D1E">
        <w:rPr>
          <w:rFonts w:ascii="Times New Roman" w:hAnsi="Times New Roman" w:cs="Times New Roman"/>
          <w:sz w:val="24"/>
          <w:szCs w:val="24"/>
        </w:rPr>
        <w:t>nv. n</w:t>
      </w:r>
      <w:r w:rsidR="00E1616D" w:rsidRPr="00C31179">
        <w:rPr>
          <w:rFonts w:ascii="Times New Roman" w:hAnsi="Times New Roman" w:cs="Times New Roman"/>
          <w:sz w:val="24"/>
          <w:szCs w:val="24"/>
        </w:rPr>
        <w:t>r. 2.13.132, Archieven van de Strijdkrachten in Nederlands-Indië</w:t>
      </w:r>
      <w:r w:rsidRPr="00C31179">
        <w:rPr>
          <w:rFonts w:ascii="Times New Roman" w:hAnsi="Times New Roman" w:cs="Times New Roman"/>
          <w:sz w:val="24"/>
          <w:szCs w:val="24"/>
        </w:rPr>
        <w:t>, 101.</w:t>
      </w:r>
    </w:p>
    <w:p w:rsidR="001717F7" w:rsidRPr="00C31179" w:rsidRDefault="001717F7" w:rsidP="00C31179">
      <w:pPr>
        <w:tabs>
          <w:tab w:val="left" w:pos="1260"/>
        </w:tabs>
        <w:spacing w:after="0" w:line="360" w:lineRule="auto"/>
        <w:rPr>
          <w:rFonts w:ascii="Times New Roman" w:hAnsi="Times New Roman" w:cs="Times New Roman"/>
          <w:sz w:val="24"/>
          <w:szCs w:val="24"/>
        </w:rPr>
      </w:pPr>
    </w:p>
    <w:sectPr w:rsidR="001717F7" w:rsidRPr="00C31179" w:rsidSect="004A3BC6">
      <w:footerReference w:type="default" r:id="rId9"/>
      <w:pgSz w:w="11906" w:h="16838"/>
      <w:pgMar w:top="1417" w:right="141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458" w:rsidRDefault="00932458" w:rsidP="00311107">
      <w:pPr>
        <w:spacing w:after="0" w:line="240" w:lineRule="auto"/>
      </w:pPr>
      <w:r>
        <w:separator/>
      </w:r>
    </w:p>
  </w:endnote>
  <w:endnote w:type="continuationSeparator" w:id="0">
    <w:p w:rsidR="00932458" w:rsidRDefault="00932458" w:rsidP="00311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9462"/>
      <w:docPartObj>
        <w:docPartGallery w:val="Page Numbers (Bottom of Page)"/>
        <w:docPartUnique/>
      </w:docPartObj>
    </w:sdtPr>
    <w:sdtContent>
      <w:p w:rsidR="009677F6" w:rsidRDefault="005B780A">
        <w:pPr>
          <w:pStyle w:val="Voettekst"/>
          <w:jc w:val="right"/>
        </w:pPr>
        <w:fldSimple w:instr=" PAGE   \* MERGEFORMAT ">
          <w:r w:rsidR="00CD7BE2">
            <w:rPr>
              <w:noProof/>
            </w:rPr>
            <w:t>1</w:t>
          </w:r>
        </w:fldSimple>
      </w:p>
    </w:sdtContent>
  </w:sdt>
  <w:p w:rsidR="009677F6" w:rsidRDefault="009677F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458" w:rsidRDefault="00932458" w:rsidP="00311107">
      <w:pPr>
        <w:spacing w:after="0" w:line="240" w:lineRule="auto"/>
      </w:pPr>
      <w:r>
        <w:separator/>
      </w:r>
    </w:p>
  </w:footnote>
  <w:footnote w:type="continuationSeparator" w:id="0">
    <w:p w:rsidR="00932458" w:rsidRDefault="00932458" w:rsidP="00311107">
      <w:pPr>
        <w:spacing w:after="0" w:line="240" w:lineRule="auto"/>
      </w:pPr>
      <w:r>
        <w:continuationSeparator/>
      </w:r>
    </w:p>
  </w:footnote>
  <w:footnote w:id="1">
    <w:p w:rsidR="009677F6" w:rsidRPr="00216544" w:rsidRDefault="009677F6" w:rsidP="009A2BE3">
      <w:pPr>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Pr="000E704E">
        <w:rPr>
          <w:rFonts w:ascii="Times New Roman" w:hAnsi="Times New Roman" w:cs="Times New Roman"/>
          <w:sz w:val="16"/>
          <w:szCs w:val="16"/>
        </w:rPr>
        <w:t xml:space="preserve">Petitie van de Japanse werkploeg te Soerabaja, 25 mei 1946, </w:t>
      </w:r>
      <w:r w:rsidRPr="003F3C3D">
        <w:rPr>
          <w:rFonts w:ascii="Times New Roman" w:hAnsi="Times New Roman" w:cs="Times New Roman"/>
          <w:sz w:val="16"/>
          <w:szCs w:val="16"/>
        </w:rPr>
        <w:t>Nationaal Archief</w:t>
      </w:r>
      <w:r>
        <w:rPr>
          <w:rFonts w:ascii="Times New Roman" w:hAnsi="Times New Roman" w:cs="Times New Roman"/>
          <w:sz w:val="16"/>
          <w:szCs w:val="16"/>
        </w:rPr>
        <w:t xml:space="preserve"> Den Haag</w:t>
      </w:r>
      <w:r w:rsidRPr="003F3C3D">
        <w:rPr>
          <w:rFonts w:ascii="Times New Roman" w:hAnsi="Times New Roman" w:cs="Times New Roman"/>
          <w:sz w:val="16"/>
          <w:szCs w:val="16"/>
        </w:rPr>
        <w:t xml:space="preserve">, </w:t>
      </w:r>
      <w:r>
        <w:rPr>
          <w:rFonts w:ascii="Times New Roman" w:hAnsi="Times New Roman" w:cs="Times New Roman"/>
          <w:sz w:val="16"/>
          <w:szCs w:val="16"/>
        </w:rPr>
        <w:t xml:space="preserve"> Archief van het Ministerie </w:t>
      </w:r>
      <w:r w:rsidRPr="005F55B5">
        <w:rPr>
          <w:rFonts w:ascii="Times New Roman" w:hAnsi="Times New Roman" w:cs="Times New Roman"/>
          <w:sz w:val="16"/>
          <w:szCs w:val="16"/>
        </w:rPr>
        <w:t>van Buitenlandse Zaken,</w:t>
      </w:r>
      <w:r w:rsidR="00947E26">
        <w:rPr>
          <w:rFonts w:ascii="Times New Roman" w:hAnsi="Times New Roman" w:cs="Times New Roman"/>
          <w:sz w:val="16"/>
          <w:szCs w:val="16"/>
        </w:rPr>
        <w:t xml:space="preserve"> inv. n</w:t>
      </w:r>
      <w:r>
        <w:rPr>
          <w:rFonts w:ascii="Times New Roman" w:hAnsi="Times New Roman" w:cs="Times New Roman"/>
          <w:sz w:val="16"/>
          <w:szCs w:val="16"/>
        </w:rPr>
        <w:t xml:space="preserve">r. 2.10.62, </w:t>
      </w:r>
      <w:r w:rsidRPr="005F55B5">
        <w:rPr>
          <w:rFonts w:ascii="Times New Roman" w:hAnsi="Times New Roman" w:cs="Times New Roman"/>
          <w:sz w:val="16"/>
          <w:szCs w:val="16"/>
        </w:rPr>
        <w:t>Netherlands Forces Intelligence Service/ Centrale Militaire Inlichtingendienst (NEFIS/CMI) 1942-1949, 03067.</w:t>
      </w:r>
    </w:p>
  </w:footnote>
  <w:footnote w:id="2">
    <w:p w:rsidR="009677F6" w:rsidRPr="00EA558A" w:rsidRDefault="009677F6" w:rsidP="009A2BE3">
      <w:pPr>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L. van Poelgeest, </w:t>
      </w:r>
      <w:r w:rsidRPr="00EA558A">
        <w:rPr>
          <w:rFonts w:ascii="Times New Roman" w:hAnsi="Times New Roman" w:cs="Times New Roman"/>
          <w:i/>
          <w:sz w:val="16"/>
          <w:szCs w:val="16"/>
        </w:rPr>
        <w:t xml:space="preserve">Japanse Besognes, Nederland en Japan 1945- 1975 </w:t>
      </w:r>
      <w:r w:rsidRPr="00EA558A">
        <w:rPr>
          <w:rFonts w:ascii="Times New Roman" w:hAnsi="Times New Roman" w:cs="Times New Roman"/>
          <w:sz w:val="16"/>
          <w:szCs w:val="16"/>
        </w:rPr>
        <w:t>(Den haag 1999) 76- 77.</w:t>
      </w:r>
    </w:p>
  </w:footnote>
  <w:footnote w:id="3">
    <w:p w:rsidR="009677F6" w:rsidRPr="00EA558A" w:rsidRDefault="009677F6" w:rsidP="009A2BE3">
      <w:pPr>
        <w:pStyle w:val="Voetnoottekst"/>
        <w:rPr>
          <w:rFonts w:ascii="Times New Roman" w:hAnsi="Times New Roman" w:cs="Times New Roman"/>
          <w:sz w:val="16"/>
          <w:szCs w:val="16"/>
          <w:lang w:val="en-US"/>
        </w:rPr>
      </w:pPr>
      <w:r w:rsidRPr="00EA558A">
        <w:rPr>
          <w:rStyle w:val="Voetnootmarkering"/>
          <w:rFonts w:ascii="Times New Roman" w:hAnsi="Times New Roman" w:cs="Times New Roman"/>
          <w:sz w:val="16"/>
          <w:szCs w:val="16"/>
        </w:rPr>
        <w:footnoteRef/>
      </w:r>
      <w:r>
        <w:rPr>
          <w:rFonts w:ascii="Times New Roman" w:hAnsi="Times New Roman" w:cs="Times New Roman"/>
          <w:sz w:val="16"/>
          <w:szCs w:val="16"/>
          <w:lang w:val="en-US"/>
        </w:rPr>
        <w:t xml:space="preserve"> Peter</w:t>
      </w:r>
      <w:r w:rsidRPr="000E704E">
        <w:rPr>
          <w:rFonts w:ascii="Times New Roman" w:hAnsi="Times New Roman" w:cs="Times New Roman"/>
          <w:sz w:val="16"/>
          <w:szCs w:val="16"/>
          <w:lang w:val="en-US"/>
        </w:rPr>
        <w:t xml:space="preserve"> Dennis, </w:t>
      </w:r>
      <w:r w:rsidRPr="000E704E">
        <w:rPr>
          <w:rFonts w:ascii="Times New Roman" w:hAnsi="Times New Roman" w:cs="Times New Roman"/>
          <w:i/>
          <w:sz w:val="16"/>
          <w:szCs w:val="16"/>
          <w:lang w:val="en-US"/>
        </w:rPr>
        <w:t>Troubled days of peace, Mountbatten and South East Asia Command</w:t>
      </w:r>
      <w:r w:rsidRPr="000E704E">
        <w:rPr>
          <w:rFonts w:ascii="Times New Roman" w:hAnsi="Times New Roman" w:cs="Times New Roman"/>
          <w:sz w:val="16"/>
          <w:szCs w:val="16"/>
          <w:lang w:val="en-US"/>
        </w:rPr>
        <w:t xml:space="preserve"> 1945-1946 (Oxford 1987)</w:t>
      </w:r>
      <w:r>
        <w:rPr>
          <w:rFonts w:ascii="Times New Roman" w:hAnsi="Times New Roman" w:cs="Times New Roman"/>
          <w:sz w:val="16"/>
          <w:szCs w:val="16"/>
          <w:lang w:val="en-US"/>
        </w:rPr>
        <w:t xml:space="preserve"> 5</w:t>
      </w:r>
      <w:r w:rsidRPr="000E704E">
        <w:rPr>
          <w:rFonts w:ascii="Times New Roman" w:hAnsi="Times New Roman" w:cs="Times New Roman"/>
          <w:sz w:val="16"/>
          <w:szCs w:val="16"/>
          <w:lang w:val="en-US"/>
        </w:rPr>
        <w:t>.</w:t>
      </w:r>
    </w:p>
  </w:footnote>
  <w:footnote w:id="4">
    <w:p w:rsidR="009677F6" w:rsidRPr="0006720D" w:rsidRDefault="009677F6" w:rsidP="009A2BE3">
      <w:pPr>
        <w:pStyle w:val="Voetnoottekst"/>
        <w:rPr>
          <w:rFonts w:ascii="Times New Roman" w:hAnsi="Times New Roman" w:cs="Times New Roman"/>
          <w:sz w:val="16"/>
          <w:szCs w:val="16"/>
        </w:rPr>
      </w:pPr>
      <w:r w:rsidRPr="001E1742">
        <w:rPr>
          <w:rStyle w:val="Voetnootmarkering"/>
          <w:rFonts w:ascii="Times New Roman" w:hAnsi="Times New Roman" w:cs="Times New Roman"/>
          <w:sz w:val="16"/>
          <w:szCs w:val="16"/>
        </w:rPr>
        <w:footnoteRef/>
      </w:r>
      <w:r w:rsidRPr="0006720D">
        <w:rPr>
          <w:rFonts w:ascii="Times New Roman" w:hAnsi="Times New Roman" w:cs="Times New Roman"/>
          <w:sz w:val="16"/>
          <w:szCs w:val="16"/>
        </w:rPr>
        <w:t xml:space="preserve"> Ibidem, 6-8.</w:t>
      </w:r>
    </w:p>
  </w:footnote>
  <w:footnote w:id="5">
    <w:p w:rsidR="009677F6" w:rsidRPr="0006720D" w:rsidRDefault="009677F6" w:rsidP="009A2BE3">
      <w:pPr>
        <w:pStyle w:val="Voetnoottekst"/>
        <w:rPr>
          <w:rFonts w:ascii="Times New Roman" w:hAnsi="Times New Roman" w:cs="Times New Roman"/>
          <w:sz w:val="16"/>
          <w:szCs w:val="16"/>
        </w:rPr>
      </w:pPr>
      <w:r w:rsidRPr="001E1742">
        <w:rPr>
          <w:rStyle w:val="Voetnootmarkering"/>
          <w:rFonts w:ascii="Times New Roman" w:hAnsi="Times New Roman" w:cs="Times New Roman"/>
          <w:sz w:val="16"/>
          <w:szCs w:val="16"/>
        </w:rPr>
        <w:footnoteRef/>
      </w:r>
      <w:r w:rsidRPr="0006720D">
        <w:rPr>
          <w:rFonts w:ascii="Times New Roman" w:hAnsi="Times New Roman" w:cs="Times New Roman"/>
          <w:sz w:val="16"/>
          <w:szCs w:val="16"/>
        </w:rPr>
        <w:t xml:space="preserve"> Ibidem, 10- 11.</w:t>
      </w:r>
    </w:p>
  </w:footnote>
  <w:footnote w:id="6">
    <w:p w:rsidR="009677F6" w:rsidRPr="0006720D" w:rsidRDefault="009677F6" w:rsidP="009A2BE3">
      <w:pPr>
        <w:pStyle w:val="Voetnoottekst"/>
        <w:rPr>
          <w:rFonts w:ascii="Times New Roman" w:hAnsi="Times New Roman" w:cs="Times New Roman"/>
          <w:sz w:val="16"/>
          <w:szCs w:val="16"/>
        </w:rPr>
      </w:pPr>
      <w:r w:rsidRPr="001E1742">
        <w:rPr>
          <w:rStyle w:val="Voetnootmarkering"/>
          <w:rFonts w:ascii="Times New Roman" w:hAnsi="Times New Roman" w:cs="Times New Roman"/>
          <w:sz w:val="16"/>
          <w:szCs w:val="16"/>
        </w:rPr>
        <w:footnoteRef/>
      </w:r>
      <w:r w:rsidRPr="0006720D">
        <w:rPr>
          <w:rFonts w:ascii="Times New Roman" w:hAnsi="Times New Roman" w:cs="Times New Roman"/>
          <w:sz w:val="16"/>
          <w:szCs w:val="16"/>
        </w:rPr>
        <w:t xml:space="preserve"> </w:t>
      </w:r>
      <w:r w:rsidR="0006720D">
        <w:rPr>
          <w:rFonts w:ascii="Times New Roman" w:hAnsi="Times New Roman" w:cs="Times New Roman"/>
          <w:sz w:val="16"/>
          <w:szCs w:val="16"/>
        </w:rPr>
        <w:t>D</w:t>
      </w:r>
      <w:r w:rsidR="0006720D" w:rsidRPr="00E71462">
        <w:rPr>
          <w:rFonts w:ascii="Times New Roman" w:hAnsi="Times New Roman" w:cs="Times New Roman"/>
          <w:sz w:val="16"/>
          <w:szCs w:val="16"/>
        </w:rPr>
        <w:t xml:space="preserve">e Jong, </w:t>
      </w:r>
      <w:r w:rsidR="0006720D" w:rsidRPr="00E71462">
        <w:rPr>
          <w:rFonts w:ascii="Times New Roman" w:hAnsi="Times New Roman" w:cs="Times New Roman"/>
          <w:i/>
          <w:sz w:val="16"/>
          <w:szCs w:val="16"/>
        </w:rPr>
        <w:t>Het koninkrijk der Nederlanden in de Tweede Wereldoorlog,</w:t>
      </w:r>
      <w:r w:rsidR="0006720D">
        <w:rPr>
          <w:rFonts w:ascii="Times New Roman" w:hAnsi="Times New Roman" w:cs="Times New Roman"/>
          <w:sz w:val="16"/>
          <w:szCs w:val="16"/>
        </w:rPr>
        <w:t xml:space="preserve"> 710. </w:t>
      </w:r>
    </w:p>
  </w:footnote>
  <w:footnote w:id="7">
    <w:p w:rsidR="009677F6" w:rsidRPr="001E1742" w:rsidRDefault="009677F6" w:rsidP="009A2BE3">
      <w:pPr>
        <w:pStyle w:val="Voetnoottekst"/>
        <w:rPr>
          <w:rFonts w:ascii="Times New Roman" w:hAnsi="Times New Roman" w:cs="Times New Roman"/>
          <w:sz w:val="16"/>
          <w:szCs w:val="16"/>
          <w:lang w:val="en-US"/>
        </w:rPr>
      </w:pPr>
      <w:r w:rsidRPr="001E1742">
        <w:rPr>
          <w:rStyle w:val="Voetnootmarkering"/>
          <w:rFonts w:ascii="Times New Roman" w:hAnsi="Times New Roman" w:cs="Times New Roman"/>
          <w:sz w:val="16"/>
          <w:szCs w:val="16"/>
        </w:rPr>
        <w:footnoteRef/>
      </w:r>
      <w:r w:rsidRPr="001E1742">
        <w:rPr>
          <w:rFonts w:ascii="Times New Roman" w:hAnsi="Times New Roman" w:cs="Times New Roman"/>
          <w:sz w:val="16"/>
          <w:szCs w:val="16"/>
          <w:lang w:val="en-US"/>
        </w:rPr>
        <w:t xml:space="preserve"> </w:t>
      </w:r>
      <w:r w:rsidRPr="001E1742">
        <w:rPr>
          <w:rFonts w:ascii="Times New Roman" w:hAnsi="Times New Roman" w:cs="Times New Roman"/>
          <w:sz w:val="16"/>
          <w:szCs w:val="16"/>
        </w:rPr>
        <w:t xml:space="preserve">Van Poelgeest, </w:t>
      </w:r>
      <w:r w:rsidRPr="001E1742">
        <w:rPr>
          <w:rFonts w:ascii="Times New Roman" w:hAnsi="Times New Roman" w:cs="Times New Roman"/>
          <w:i/>
          <w:sz w:val="16"/>
          <w:szCs w:val="16"/>
        </w:rPr>
        <w:t xml:space="preserve">Japanse Besognes, </w:t>
      </w:r>
      <w:r>
        <w:rPr>
          <w:rFonts w:ascii="Times New Roman" w:hAnsi="Times New Roman" w:cs="Times New Roman"/>
          <w:sz w:val="16"/>
          <w:szCs w:val="16"/>
        </w:rPr>
        <w:t>45</w:t>
      </w:r>
      <w:r w:rsidRPr="001E1742">
        <w:rPr>
          <w:rFonts w:ascii="Times New Roman" w:hAnsi="Times New Roman" w:cs="Times New Roman"/>
          <w:sz w:val="16"/>
          <w:szCs w:val="16"/>
        </w:rPr>
        <w:t>.</w:t>
      </w:r>
    </w:p>
  </w:footnote>
  <w:footnote w:id="8">
    <w:p w:rsidR="009677F6" w:rsidRPr="001E1742" w:rsidRDefault="009677F6" w:rsidP="009A2BE3">
      <w:pPr>
        <w:tabs>
          <w:tab w:val="left" w:pos="1260"/>
        </w:tabs>
        <w:spacing w:after="0" w:line="240" w:lineRule="auto"/>
        <w:rPr>
          <w:rFonts w:ascii="Times New Roman" w:hAnsi="Times New Roman" w:cs="Times New Roman"/>
          <w:sz w:val="16"/>
          <w:szCs w:val="16"/>
        </w:rPr>
      </w:pPr>
      <w:r w:rsidRPr="001E1742">
        <w:rPr>
          <w:rStyle w:val="Voetnootmarkering"/>
          <w:rFonts w:ascii="Times New Roman" w:hAnsi="Times New Roman" w:cs="Times New Roman"/>
          <w:sz w:val="16"/>
          <w:szCs w:val="16"/>
        </w:rPr>
        <w:footnoteRef/>
      </w:r>
      <w:r w:rsidRPr="001E1742">
        <w:rPr>
          <w:rFonts w:ascii="Times New Roman" w:hAnsi="Times New Roman" w:cs="Times New Roman"/>
          <w:sz w:val="16"/>
          <w:szCs w:val="16"/>
        </w:rPr>
        <w:t xml:space="preserve"> J.J.P de Jong, </w:t>
      </w:r>
      <w:r w:rsidRPr="001E1742">
        <w:rPr>
          <w:rFonts w:ascii="Times New Roman" w:hAnsi="Times New Roman" w:cs="Times New Roman"/>
          <w:i/>
          <w:sz w:val="16"/>
          <w:szCs w:val="16"/>
        </w:rPr>
        <w:t>Diplomatie of strijd, Het Nederlands beleid tegenover de Indonesische revolutie 1945-1947</w:t>
      </w:r>
      <w:r w:rsidRPr="001E1742">
        <w:rPr>
          <w:rFonts w:ascii="Times New Roman" w:hAnsi="Times New Roman" w:cs="Times New Roman"/>
          <w:sz w:val="16"/>
          <w:szCs w:val="16"/>
        </w:rPr>
        <w:t xml:space="preserve"> (Amsterdam 1988) 40-41.</w:t>
      </w:r>
    </w:p>
  </w:footnote>
  <w:footnote w:id="9">
    <w:p w:rsidR="009677F6" w:rsidRPr="000E704E" w:rsidRDefault="009677F6" w:rsidP="009A2BE3">
      <w:pPr>
        <w:pStyle w:val="Voetnoottekst"/>
        <w:rPr>
          <w:rFonts w:ascii="Times New Roman" w:hAnsi="Times New Roman" w:cs="Times New Roman"/>
          <w:sz w:val="16"/>
          <w:szCs w:val="16"/>
        </w:rPr>
      </w:pPr>
      <w:r w:rsidRPr="001E1742">
        <w:rPr>
          <w:rStyle w:val="Voetnootmarkering"/>
          <w:rFonts w:ascii="Times New Roman" w:hAnsi="Times New Roman" w:cs="Times New Roman"/>
          <w:sz w:val="16"/>
          <w:szCs w:val="16"/>
        </w:rPr>
        <w:footnoteRef/>
      </w:r>
      <w:r w:rsidRPr="001E1742">
        <w:rPr>
          <w:rFonts w:ascii="Times New Roman" w:hAnsi="Times New Roman" w:cs="Times New Roman"/>
          <w:sz w:val="16"/>
          <w:szCs w:val="16"/>
        </w:rPr>
        <w:t xml:space="preserve"> Van Poelgeest, </w:t>
      </w:r>
      <w:r w:rsidRPr="001E1742">
        <w:rPr>
          <w:rFonts w:ascii="Times New Roman" w:hAnsi="Times New Roman" w:cs="Times New Roman"/>
          <w:i/>
          <w:sz w:val="16"/>
          <w:szCs w:val="16"/>
        </w:rPr>
        <w:t xml:space="preserve">Japanse Besognes, </w:t>
      </w:r>
      <w:r>
        <w:rPr>
          <w:rFonts w:ascii="Times New Roman" w:hAnsi="Times New Roman" w:cs="Times New Roman"/>
          <w:sz w:val="16"/>
          <w:szCs w:val="16"/>
        </w:rPr>
        <w:t>45</w:t>
      </w:r>
      <w:r w:rsidRPr="001E1742">
        <w:rPr>
          <w:rFonts w:ascii="Times New Roman" w:hAnsi="Times New Roman" w:cs="Times New Roman"/>
          <w:sz w:val="16"/>
          <w:szCs w:val="16"/>
        </w:rPr>
        <w:t>.</w:t>
      </w:r>
    </w:p>
  </w:footnote>
  <w:footnote w:id="10">
    <w:p w:rsidR="009677F6" w:rsidRPr="001E1742"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00D123EC">
        <w:rPr>
          <w:rFonts w:ascii="Times New Roman" w:hAnsi="Times New Roman" w:cs="Times New Roman"/>
          <w:sz w:val="16"/>
          <w:szCs w:val="16"/>
        </w:rPr>
        <w:t xml:space="preserve"> </w:t>
      </w:r>
      <w:r w:rsidR="00D123EC" w:rsidRPr="00EA558A">
        <w:rPr>
          <w:rFonts w:ascii="Times New Roman" w:hAnsi="Times New Roman" w:cs="Times New Roman"/>
          <w:sz w:val="16"/>
          <w:szCs w:val="16"/>
        </w:rPr>
        <w:t xml:space="preserve">Van Poelgeest, </w:t>
      </w:r>
      <w:r w:rsidR="00D123EC" w:rsidRPr="00EA558A">
        <w:rPr>
          <w:rFonts w:ascii="Times New Roman" w:hAnsi="Times New Roman" w:cs="Times New Roman"/>
          <w:i/>
          <w:sz w:val="16"/>
          <w:szCs w:val="16"/>
        </w:rPr>
        <w:t xml:space="preserve">Japanse Besognes, </w:t>
      </w:r>
      <w:r w:rsidR="00D123EC" w:rsidRPr="00EA558A">
        <w:rPr>
          <w:rFonts w:ascii="Times New Roman" w:hAnsi="Times New Roman" w:cs="Times New Roman"/>
          <w:sz w:val="16"/>
          <w:szCs w:val="16"/>
        </w:rPr>
        <w:t xml:space="preserve">67- </w:t>
      </w:r>
      <w:r w:rsidR="00D123EC">
        <w:rPr>
          <w:rFonts w:ascii="Times New Roman" w:hAnsi="Times New Roman" w:cs="Times New Roman"/>
          <w:sz w:val="16"/>
          <w:szCs w:val="16"/>
        </w:rPr>
        <w:t>75</w:t>
      </w:r>
      <w:r w:rsidR="00D123EC" w:rsidRPr="00EA558A">
        <w:rPr>
          <w:rFonts w:ascii="Times New Roman" w:hAnsi="Times New Roman" w:cs="Times New Roman"/>
          <w:sz w:val="16"/>
          <w:szCs w:val="16"/>
        </w:rPr>
        <w:t>.</w:t>
      </w:r>
    </w:p>
  </w:footnote>
  <w:footnote w:id="11">
    <w:p w:rsidR="009677F6" w:rsidRPr="00D123EC"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D123EC">
        <w:rPr>
          <w:rFonts w:ascii="Times New Roman" w:hAnsi="Times New Roman" w:cs="Times New Roman"/>
          <w:sz w:val="16"/>
          <w:szCs w:val="16"/>
        </w:rPr>
        <w:t xml:space="preserve"> Ibidem.</w:t>
      </w:r>
    </w:p>
  </w:footnote>
  <w:footnote w:id="12">
    <w:p w:rsidR="009677F6" w:rsidRPr="001E1742"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1E1742">
        <w:rPr>
          <w:rFonts w:ascii="Times New Roman" w:hAnsi="Times New Roman" w:cs="Times New Roman"/>
          <w:sz w:val="16"/>
          <w:szCs w:val="16"/>
        </w:rPr>
        <w:t xml:space="preserve"> Ibidem.</w:t>
      </w:r>
    </w:p>
  </w:footnote>
  <w:footnote w:id="13">
    <w:p w:rsidR="009677F6" w:rsidRPr="000E704E" w:rsidRDefault="009677F6" w:rsidP="009A2BE3">
      <w:pPr>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D123EC" w:rsidRPr="00E71462">
        <w:rPr>
          <w:rFonts w:ascii="Times New Roman" w:hAnsi="Times New Roman" w:cs="Times New Roman"/>
          <w:sz w:val="16"/>
          <w:szCs w:val="16"/>
        </w:rPr>
        <w:t xml:space="preserve">L. de Jong, </w:t>
      </w:r>
      <w:r w:rsidR="00D123EC" w:rsidRPr="00E71462">
        <w:rPr>
          <w:rFonts w:ascii="Times New Roman" w:hAnsi="Times New Roman" w:cs="Times New Roman"/>
          <w:i/>
          <w:sz w:val="16"/>
          <w:szCs w:val="16"/>
        </w:rPr>
        <w:t>Het koninkrijk der Nederlanden in de Tweede Wereldoorlog, Epiloog</w:t>
      </w:r>
      <w:r w:rsidR="00D123EC" w:rsidRPr="00E71462">
        <w:rPr>
          <w:rFonts w:ascii="Times New Roman" w:hAnsi="Times New Roman" w:cs="Times New Roman"/>
          <w:sz w:val="16"/>
          <w:szCs w:val="16"/>
        </w:rPr>
        <w:t xml:space="preserve"> </w:t>
      </w:r>
      <w:r w:rsidR="00D123EC" w:rsidRPr="00E71462">
        <w:rPr>
          <w:rFonts w:ascii="Times New Roman" w:hAnsi="Times New Roman" w:cs="Times New Roman"/>
          <w:i/>
          <w:sz w:val="16"/>
          <w:szCs w:val="16"/>
        </w:rPr>
        <w:t>deel 2</w:t>
      </w:r>
      <w:r w:rsidR="00D123EC" w:rsidRPr="00E71462">
        <w:rPr>
          <w:rFonts w:ascii="Times New Roman" w:hAnsi="Times New Roman" w:cs="Times New Roman"/>
          <w:sz w:val="16"/>
          <w:szCs w:val="16"/>
        </w:rPr>
        <w:t xml:space="preserve"> </w:t>
      </w:r>
      <w:r w:rsidR="00D123EC">
        <w:rPr>
          <w:rFonts w:ascii="Times New Roman" w:hAnsi="Times New Roman" w:cs="Times New Roman"/>
          <w:sz w:val="16"/>
          <w:szCs w:val="16"/>
        </w:rPr>
        <w:t>(Amsterdam 1988) 732- 736.</w:t>
      </w:r>
    </w:p>
  </w:footnote>
  <w:footnote w:id="14">
    <w:p w:rsidR="009677F6" w:rsidRPr="00EA558A" w:rsidRDefault="009677F6" w:rsidP="009A2BE3">
      <w:pPr>
        <w:tabs>
          <w:tab w:val="left" w:pos="1260"/>
        </w:tabs>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J. Zwaan, </w:t>
      </w:r>
      <w:r w:rsidRPr="00EA558A">
        <w:rPr>
          <w:rFonts w:ascii="Times New Roman" w:hAnsi="Times New Roman" w:cs="Times New Roman"/>
          <w:i/>
          <w:sz w:val="16"/>
          <w:szCs w:val="16"/>
        </w:rPr>
        <w:t>Oorlog en verzet i</w:t>
      </w:r>
      <w:r w:rsidR="00947E26">
        <w:rPr>
          <w:rFonts w:ascii="Times New Roman" w:hAnsi="Times New Roman" w:cs="Times New Roman"/>
          <w:i/>
          <w:sz w:val="16"/>
          <w:szCs w:val="16"/>
        </w:rPr>
        <w:t xml:space="preserve">n Nederlands-Indië 1941-1949, </w:t>
      </w:r>
      <w:r w:rsidRPr="00EA558A">
        <w:rPr>
          <w:rFonts w:ascii="Times New Roman" w:hAnsi="Times New Roman" w:cs="Times New Roman"/>
          <w:i/>
          <w:sz w:val="16"/>
          <w:szCs w:val="16"/>
        </w:rPr>
        <w:t xml:space="preserve"> de voorlichting aan de naoorlogse generaties</w:t>
      </w:r>
      <w:r w:rsidRPr="00EA558A">
        <w:rPr>
          <w:rFonts w:ascii="Times New Roman" w:hAnsi="Times New Roman" w:cs="Times New Roman"/>
          <w:sz w:val="16"/>
          <w:szCs w:val="16"/>
        </w:rPr>
        <w:t xml:space="preserve"> (Amsterdam 1989) 60.</w:t>
      </w:r>
    </w:p>
  </w:footnote>
  <w:footnote w:id="15">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Ibidem, 28-30.</w:t>
      </w:r>
    </w:p>
  </w:footnote>
  <w:footnote w:id="16">
    <w:p w:rsidR="009677F6" w:rsidRPr="001E1742" w:rsidRDefault="009677F6" w:rsidP="009A2BE3">
      <w:pPr>
        <w:pStyle w:val="Voetnoottekst"/>
        <w:rPr>
          <w:rFonts w:ascii="Times New Roman" w:hAnsi="Times New Roman" w:cs="Times New Roman"/>
          <w:sz w:val="16"/>
          <w:szCs w:val="16"/>
          <w:lang w:val="en-US"/>
        </w:rPr>
      </w:pPr>
      <w:r w:rsidRPr="00EA558A">
        <w:rPr>
          <w:rStyle w:val="Voetnootmarkering"/>
          <w:rFonts w:ascii="Times New Roman" w:hAnsi="Times New Roman" w:cs="Times New Roman"/>
          <w:sz w:val="16"/>
          <w:szCs w:val="16"/>
        </w:rPr>
        <w:footnoteRef/>
      </w:r>
      <w:r w:rsidRPr="001E1742">
        <w:rPr>
          <w:rFonts w:ascii="Times New Roman" w:hAnsi="Times New Roman" w:cs="Times New Roman"/>
          <w:sz w:val="16"/>
          <w:szCs w:val="16"/>
          <w:lang w:val="en-US"/>
        </w:rPr>
        <w:t xml:space="preserve"> </w:t>
      </w:r>
      <w:r w:rsidRPr="000E704E">
        <w:rPr>
          <w:rFonts w:ascii="Times New Roman" w:hAnsi="Times New Roman" w:cs="Times New Roman"/>
          <w:sz w:val="16"/>
          <w:szCs w:val="16"/>
          <w:lang w:val="en-US"/>
        </w:rPr>
        <w:t xml:space="preserve">Dennis, </w:t>
      </w:r>
      <w:r w:rsidRPr="000E704E">
        <w:rPr>
          <w:rFonts w:ascii="Times New Roman" w:hAnsi="Times New Roman" w:cs="Times New Roman"/>
          <w:i/>
          <w:sz w:val="16"/>
          <w:szCs w:val="16"/>
          <w:lang w:val="en-US"/>
        </w:rPr>
        <w:t>Troubled days of peace,</w:t>
      </w:r>
      <w:r w:rsidRPr="000E704E">
        <w:rPr>
          <w:rFonts w:ascii="Times New Roman" w:hAnsi="Times New Roman" w:cs="Times New Roman"/>
          <w:sz w:val="16"/>
          <w:szCs w:val="16"/>
          <w:lang w:val="en-US"/>
        </w:rPr>
        <w:t xml:space="preserve"> 87.</w:t>
      </w:r>
    </w:p>
  </w:footnote>
  <w:footnote w:id="17">
    <w:p w:rsidR="009677F6" w:rsidRPr="00EA558A" w:rsidRDefault="009677F6" w:rsidP="009A2BE3">
      <w:pPr>
        <w:tabs>
          <w:tab w:val="left" w:pos="1260"/>
        </w:tabs>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C31179" w:rsidRPr="00495659">
        <w:rPr>
          <w:rFonts w:ascii="Times New Roman" w:hAnsi="Times New Roman" w:cs="Times New Roman"/>
          <w:sz w:val="16"/>
          <w:szCs w:val="16"/>
        </w:rPr>
        <w:t xml:space="preserve">L. van Poelgeest, ‘Figuranten op het Indische toneel’, in: E. Touwen-Bouwsma en P. Groen (ed.), </w:t>
      </w:r>
      <w:r w:rsidR="00C31179" w:rsidRPr="00495659">
        <w:rPr>
          <w:rStyle w:val="Nadruk"/>
          <w:rFonts w:ascii="Times New Roman" w:hAnsi="Times New Roman" w:cs="Times New Roman"/>
          <w:sz w:val="16"/>
          <w:szCs w:val="16"/>
        </w:rPr>
        <w:t>Tussen Banzai en Bersiap, De afwikkeling van de Tweede Wereldoorlog in Nederlands-Indië</w:t>
      </w:r>
      <w:r w:rsidR="00C31179" w:rsidRPr="00495659">
        <w:rPr>
          <w:rFonts w:ascii="Times New Roman" w:hAnsi="Times New Roman" w:cs="Times New Roman"/>
          <w:sz w:val="16"/>
          <w:szCs w:val="16"/>
        </w:rPr>
        <w:t xml:space="preserve"> (Den Haag</w:t>
      </w:r>
      <w:r w:rsidR="00C31179">
        <w:rPr>
          <w:rFonts w:ascii="Times New Roman" w:hAnsi="Times New Roman" w:cs="Times New Roman"/>
          <w:sz w:val="16"/>
          <w:szCs w:val="16"/>
        </w:rPr>
        <w:t xml:space="preserve"> 1996)</w:t>
      </w:r>
      <w:r w:rsidR="00947E26">
        <w:rPr>
          <w:rFonts w:ascii="Times New Roman" w:hAnsi="Times New Roman" w:cs="Times New Roman"/>
          <w:sz w:val="16"/>
          <w:szCs w:val="16"/>
        </w:rPr>
        <w:t xml:space="preserve"> </w:t>
      </w:r>
      <w:r w:rsidR="00C31179">
        <w:rPr>
          <w:rFonts w:ascii="Times New Roman" w:hAnsi="Times New Roman" w:cs="Times New Roman"/>
          <w:sz w:val="16"/>
          <w:szCs w:val="16"/>
        </w:rPr>
        <w:t xml:space="preserve"> </w:t>
      </w:r>
      <w:r w:rsidRPr="00EA558A">
        <w:rPr>
          <w:rFonts w:ascii="Times New Roman" w:hAnsi="Times New Roman" w:cs="Times New Roman"/>
          <w:sz w:val="16"/>
          <w:szCs w:val="16"/>
        </w:rPr>
        <w:t>95- 97.</w:t>
      </w:r>
    </w:p>
  </w:footnote>
  <w:footnote w:id="18">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De Jong, </w:t>
      </w:r>
      <w:r w:rsidRPr="00EA558A">
        <w:rPr>
          <w:rFonts w:ascii="Times New Roman" w:hAnsi="Times New Roman" w:cs="Times New Roman"/>
          <w:i/>
          <w:sz w:val="16"/>
          <w:szCs w:val="16"/>
        </w:rPr>
        <w:t>Diplomatie of strijd</w:t>
      </w:r>
      <w:r w:rsidRPr="00EA558A">
        <w:rPr>
          <w:rFonts w:ascii="Times New Roman" w:hAnsi="Times New Roman" w:cs="Times New Roman"/>
          <w:sz w:val="16"/>
          <w:szCs w:val="16"/>
        </w:rPr>
        <w:t>, 51-54.</w:t>
      </w:r>
    </w:p>
  </w:footnote>
  <w:footnote w:id="19">
    <w:p w:rsidR="009677F6" w:rsidRPr="00EA558A" w:rsidRDefault="009677F6" w:rsidP="009A2BE3">
      <w:pPr>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Bespreki</w:t>
      </w:r>
      <w:r>
        <w:rPr>
          <w:rFonts w:ascii="Times New Roman" w:hAnsi="Times New Roman" w:cs="Times New Roman"/>
          <w:sz w:val="16"/>
          <w:szCs w:val="16"/>
        </w:rPr>
        <w:t>ng fort Canning, 22 maart 1946,</w:t>
      </w:r>
      <w:r w:rsidRPr="00EA558A">
        <w:rPr>
          <w:rFonts w:ascii="Times New Roman" w:hAnsi="Times New Roman" w:cs="Times New Roman"/>
          <w:sz w:val="16"/>
          <w:szCs w:val="16"/>
        </w:rPr>
        <w:t xml:space="preserve"> Nationaal Archief</w:t>
      </w:r>
      <w:r w:rsidRPr="005F5618">
        <w:rPr>
          <w:rFonts w:ascii="Times New Roman" w:hAnsi="Times New Roman" w:cs="Times New Roman"/>
          <w:sz w:val="16"/>
          <w:szCs w:val="16"/>
        </w:rPr>
        <w:t xml:space="preserve"> </w:t>
      </w:r>
      <w:r>
        <w:rPr>
          <w:rFonts w:ascii="Times New Roman" w:hAnsi="Times New Roman" w:cs="Times New Roman"/>
          <w:sz w:val="16"/>
          <w:szCs w:val="16"/>
        </w:rPr>
        <w:t>Den Haag</w:t>
      </w:r>
      <w:r w:rsidRPr="00EA558A">
        <w:rPr>
          <w:rFonts w:ascii="Times New Roman" w:hAnsi="Times New Roman" w:cs="Times New Roman"/>
          <w:sz w:val="16"/>
          <w:szCs w:val="16"/>
        </w:rPr>
        <w:t xml:space="preserve">, </w:t>
      </w:r>
      <w:r>
        <w:rPr>
          <w:rFonts w:ascii="Times New Roman" w:hAnsi="Times New Roman" w:cs="Times New Roman"/>
          <w:sz w:val="16"/>
          <w:szCs w:val="16"/>
        </w:rPr>
        <w:t xml:space="preserve">Archief van de </w:t>
      </w:r>
      <w:r w:rsidRPr="00EA558A">
        <w:rPr>
          <w:rFonts w:ascii="Times New Roman" w:hAnsi="Times New Roman" w:cs="Times New Roman"/>
          <w:sz w:val="16"/>
          <w:szCs w:val="16"/>
        </w:rPr>
        <w:t>Procureur-Generaal bij het Hooggerechtshof van Nederlands-Indië</w:t>
      </w:r>
      <w:r>
        <w:rPr>
          <w:rFonts w:ascii="Times New Roman" w:hAnsi="Times New Roman" w:cs="Times New Roman"/>
          <w:sz w:val="16"/>
          <w:szCs w:val="16"/>
        </w:rPr>
        <w:t>,</w:t>
      </w:r>
      <w:r w:rsidRPr="005F5618">
        <w:rPr>
          <w:rFonts w:ascii="Times New Roman" w:hAnsi="Times New Roman" w:cs="Times New Roman"/>
          <w:sz w:val="16"/>
          <w:szCs w:val="16"/>
        </w:rPr>
        <w:t xml:space="preserve"> </w:t>
      </w:r>
      <w:r w:rsidR="00947E26">
        <w:rPr>
          <w:rFonts w:ascii="Times New Roman" w:hAnsi="Times New Roman" w:cs="Times New Roman"/>
          <w:sz w:val="16"/>
          <w:szCs w:val="16"/>
        </w:rPr>
        <w:t>inv. n</w:t>
      </w:r>
      <w:r>
        <w:rPr>
          <w:rFonts w:ascii="Times New Roman" w:hAnsi="Times New Roman" w:cs="Times New Roman"/>
          <w:sz w:val="16"/>
          <w:szCs w:val="16"/>
        </w:rPr>
        <w:t>r. 2.10.17,</w:t>
      </w:r>
      <w:r w:rsidRPr="00EA558A">
        <w:rPr>
          <w:rFonts w:ascii="Times New Roman" w:hAnsi="Times New Roman" w:cs="Times New Roman"/>
          <w:sz w:val="16"/>
          <w:szCs w:val="16"/>
        </w:rPr>
        <w:t xml:space="preserve"> </w:t>
      </w:r>
      <w:r>
        <w:rPr>
          <w:rFonts w:ascii="Times New Roman" w:hAnsi="Times New Roman" w:cs="Times New Roman"/>
          <w:sz w:val="16"/>
          <w:szCs w:val="16"/>
        </w:rPr>
        <w:t>24.</w:t>
      </w:r>
    </w:p>
  </w:footnote>
  <w:footnote w:id="20">
    <w:p w:rsidR="009677F6" w:rsidRPr="000E704E" w:rsidRDefault="009677F6" w:rsidP="009A2BE3">
      <w:pPr>
        <w:tabs>
          <w:tab w:val="left" w:pos="1260"/>
        </w:tabs>
        <w:spacing w:after="0" w:line="240" w:lineRule="auto"/>
        <w:rPr>
          <w:rFonts w:ascii="Times New Roman" w:hAnsi="Times New Roman" w:cs="Times New Roman"/>
          <w:sz w:val="16"/>
          <w:szCs w:val="16"/>
          <w:lang w:val="en-US"/>
        </w:rPr>
      </w:pPr>
      <w:r w:rsidRPr="00EA558A">
        <w:rPr>
          <w:rStyle w:val="Voetnootmarkering"/>
          <w:rFonts w:ascii="Times New Roman" w:hAnsi="Times New Roman" w:cs="Times New Roman"/>
          <w:sz w:val="16"/>
          <w:szCs w:val="16"/>
        </w:rPr>
        <w:footnoteRef/>
      </w:r>
      <w:r w:rsidRPr="000E704E">
        <w:rPr>
          <w:rFonts w:ascii="Times New Roman" w:hAnsi="Times New Roman" w:cs="Times New Roman"/>
          <w:sz w:val="16"/>
          <w:szCs w:val="16"/>
          <w:lang w:val="en-US"/>
        </w:rPr>
        <w:t xml:space="preserve"> Dennis, </w:t>
      </w:r>
      <w:r w:rsidR="00947E26">
        <w:rPr>
          <w:rFonts w:ascii="Times New Roman" w:hAnsi="Times New Roman" w:cs="Times New Roman"/>
          <w:i/>
          <w:sz w:val="16"/>
          <w:szCs w:val="16"/>
          <w:lang w:val="en-US"/>
        </w:rPr>
        <w:t xml:space="preserve">Troubled days of peace, </w:t>
      </w:r>
      <w:r w:rsidRPr="000E704E">
        <w:rPr>
          <w:rFonts w:ascii="Times New Roman" w:hAnsi="Times New Roman" w:cs="Times New Roman"/>
          <w:sz w:val="16"/>
          <w:szCs w:val="16"/>
          <w:lang w:val="en-US"/>
        </w:rPr>
        <w:t>19-21.</w:t>
      </w:r>
    </w:p>
  </w:footnote>
  <w:footnote w:id="21">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Ibidem.</w:t>
      </w:r>
    </w:p>
  </w:footnote>
  <w:footnote w:id="22">
    <w:p w:rsidR="009677F6" w:rsidRPr="000E704E" w:rsidRDefault="009677F6" w:rsidP="009A2BE3">
      <w:pPr>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D123EC">
        <w:rPr>
          <w:rFonts w:ascii="Times New Roman" w:hAnsi="Times New Roman" w:cs="Times New Roman"/>
          <w:sz w:val="16"/>
          <w:szCs w:val="16"/>
        </w:rPr>
        <w:t>D</w:t>
      </w:r>
      <w:r w:rsidR="00D123EC" w:rsidRPr="00E71462">
        <w:rPr>
          <w:rFonts w:ascii="Times New Roman" w:hAnsi="Times New Roman" w:cs="Times New Roman"/>
          <w:sz w:val="16"/>
          <w:szCs w:val="16"/>
        </w:rPr>
        <w:t xml:space="preserve">e Jong, </w:t>
      </w:r>
      <w:r w:rsidR="00D123EC" w:rsidRPr="00E71462">
        <w:rPr>
          <w:rFonts w:ascii="Times New Roman" w:hAnsi="Times New Roman" w:cs="Times New Roman"/>
          <w:i/>
          <w:sz w:val="16"/>
          <w:szCs w:val="16"/>
        </w:rPr>
        <w:t>Het koninkrijk der Nederlanden in de Tweede Wereldoorlog,</w:t>
      </w:r>
      <w:r w:rsidR="00D123EC" w:rsidRPr="00E71462">
        <w:rPr>
          <w:rFonts w:ascii="Times New Roman" w:hAnsi="Times New Roman" w:cs="Times New Roman"/>
          <w:sz w:val="16"/>
          <w:szCs w:val="16"/>
        </w:rPr>
        <w:t xml:space="preserve"> 715- 718.</w:t>
      </w:r>
    </w:p>
  </w:footnote>
  <w:footnote w:id="23">
    <w:p w:rsidR="009677F6" w:rsidRPr="00555DFC" w:rsidRDefault="009677F6" w:rsidP="009A2BE3">
      <w:pPr>
        <w:pStyle w:val="Voetnoottekst"/>
        <w:rPr>
          <w:rFonts w:ascii="Times New Roman" w:hAnsi="Times New Roman" w:cs="Times New Roman"/>
          <w:sz w:val="16"/>
          <w:szCs w:val="16"/>
          <w:lang w:val="en-US"/>
        </w:rPr>
      </w:pPr>
      <w:r w:rsidRPr="00EA558A">
        <w:rPr>
          <w:rStyle w:val="Voetnootmarkering"/>
          <w:rFonts w:ascii="Times New Roman" w:hAnsi="Times New Roman" w:cs="Times New Roman"/>
          <w:sz w:val="16"/>
          <w:szCs w:val="16"/>
        </w:rPr>
        <w:footnoteRef/>
      </w:r>
      <w:r w:rsidRPr="0093301C">
        <w:rPr>
          <w:rFonts w:ascii="Times New Roman" w:hAnsi="Times New Roman" w:cs="Times New Roman"/>
          <w:sz w:val="16"/>
          <w:szCs w:val="16"/>
          <w:lang w:val="en-US"/>
        </w:rPr>
        <w:t xml:space="preserve"> </w:t>
      </w:r>
      <w:r w:rsidRPr="00555DFC">
        <w:rPr>
          <w:rFonts w:ascii="Times New Roman" w:hAnsi="Times New Roman" w:cs="Times New Roman"/>
          <w:sz w:val="16"/>
          <w:szCs w:val="16"/>
          <w:lang w:val="en-US"/>
        </w:rPr>
        <w:t xml:space="preserve">Van Poelgeest, </w:t>
      </w:r>
      <w:r w:rsidRPr="00555DFC">
        <w:rPr>
          <w:rFonts w:ascii="Times New Roman" w:hAnsi="Times New Roman" w:cs="Times New Roman"/>
          <w:i/>
          <w:sz w:val="16"/>
          <w:szCs w:val="16"/>
          <w:lang w:val="en-US"/>
        </w:rPr>
        <w:t>Japanse Besognes,</w:t>
      </w:r>
      <w:r w:rsidRPr="00555DFC">
        <w:rPr>
          <w:rFonts w:ascii="Times New Roman" w:hAnsi="Times New Roman" w:cs="Times New Roman"/>
          <w:sz w:val="16"/>
          <w:szCs w:val="16"/>
          <w:lang w:val="en-US"/>
        </w:rPr>
        <w:t xml:space="preserve"> 78</w:t>
      </w:r>
      <w:r>
        <w:rPr>
          <w:rFonts w:ascii="Times New Roman" w:hAnsi="Times New Roman" w:cs="Times New Roman"/>
          <w:sz w:val="16"/>
          <w:szCs w:val="16"/>
          <w:lang w:val="en-US"/>
        </w:rPr>
        <w:t>.</w:t>
      </w:r>
    </w:p>
  </w:footnote>
  <w:footnote w:id="24">
    <w:p w:rsidR="009677F6" w:rsidRPr="00EA558A" w:rsidRDefault="009677F6" w:rsidP="009A2BE3">
      <w:pPr>
        <w:pStyle w:val="Voetnoottekst"/>
        <w:rPr>
          <w:rFonts w:ascii="Times New Roman" w:hAnsi="Times New Roman" w:cs="Times New Roman"/>
          <w:sz w:val="16"/>
          <w:szCs w:val="16"/>
          <w:lang w:val="en-US"/>
        </w:rPr>
      </w:pPr>
      <w:r w:rsidRPr="00EA558A">
        <w:rPr>
          <w:rStyle w:val="Voetnootmarkering"/>
          <w:rFonts w:ascii="Times New Roman" w:hAnsi="Times New Roman" w:cs="Times New Roman"/>
          <w:sz w:val="16"/>
          <w:szCs w:val="16"/>
        </w:rPr>
        <w:footnoteRef/>
      </w:r>
      <w:r w:rsidRPr="000E704E">
        <w:rPr>
          <w:rFonts w:ascii="Times New Roman" w:hAnsi="Times New Roman" w:cs="Times New Roman"/>
          <w:sz w:val="16"/>
          <w:szCs w:val="16"/>
          <w:lang w:val="en-US"/>
        </w:rPr>
        <w:t xml:space="preserve"> Dennis, </w:t>
      </w:r>
      <w:r w:rsidRPr="000E704E">
        <w:rPr>
          <w:rFonts w:ascii="Times New Roman" w:hAnsi="Times New Roman" w:cs="Times New Roman"/>
          <w:i/>
          <w:sz w:val="16"/>
          <w:szCs w:val="16"/>
          <w:lang w:val="en-US"/>
        </w:rPr>
        <w:t xml:space="preserve">Troubled days of peace, </w:t>
      </w:r>
      <w:r w:rsidRPr="000E704E">
        <w:rPr>
          <w:rFonts w:ascii="Times New Roman" w:hAnsi="Times New Roman" w:cs="Times New Roman"/>
          <w:sz w:val="16"/>
          <w:szCs w:val="16"/>
          <w:lang w:val="en-US"/>
        </w:rPr>
        <w:t>105.</w:t>
      </w:r>
    </w:p>
  </w:footnote>
  <w:footnote w:id="25">
    <w:p w:rsidR="009677F6" w:rsidRPr="00EA558A" w:rsidRDefault="009677F6" w:rsidP="009A2BE3">
      <w:pPr>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Brief van Koninklijk Nederlands Indisch Leger, 22 december 1946, Nationaal Archief</w:t>
      </w:r>
      <w:r w:rsidRPr="001B6D7A">
        <w:rPr>
          <w:rFonts w:ascii="Times New Roman" w:hAnsi="Times New Roman" w:cs="Times New Roman"/>
          <w:sz w:val="16"/>
          <w:szCs w:val="16"/>
        </w:rPr>
        <w:t xml:space="preserve"> </w:t>
      </w:r>
      <w:r>
        <w:rPr>
          <w:rFonts w:ascii="Times New Roman" w:hAnsi="Times New Roman" w:cs="Times New Roman"/>
          <w:sz w:val="16"/>
          <w:szCs w:val="16"/>
        </w:rPr>
        <w:t>Den Haag</w:t>
      </w:r>
      <w:r w:rsidRPr="00EA558A">
        <w:rPr>
          <w:rFonts w:ascii="Times New Roman" w:hAnsi="Times New Roman" w:cs="Times New Roman"/>
          <w:sz w:val="16"/>
          <w:szCs w:val="16"/>
        </w:rPr>
        <w:t xml:space="preserve">, </w:t>
      </w:r>
      <w:r>
        <w:rPr>
          <w:rFonts w:ascii="Times New Roman" w:hAnsi="Times New Roman" w:cs="Times New Roman"/>
          <w:sz w:val="16"/>
          <w:szCs w:val="16"/>
        </w:rPr>
        <w:t>Archief van het Ministerie van Defensie, i</w:t>
      </w:r>
      <w:r w:rsidR="00947E26">
        <w:rPr>
          <w:rFonts w:ascii="Times New Roman" w:hAnsi="Times New Roman" w:cs="Times New Roman"/>
          <w:sz w:val="16"/>
          <w:szCs w:val="16"/>
        </w:rPr>
        <w:t>nv. n</w:t>
      </w:r>
      <w:r w:rsidRPr="005F5618">
        <w:rPr>
          <w:rFonts w:ascii="Times New Roman" w:hAnsi="Times New Roman" w:cs="Times New Roman"/>
          <w:sz w:val="16"/>
          <w:szCs w:val="16"/>
        </w:rPr>
        <w:t xml:space="preserve">r. </w:t>
      </w:r>
      <w:r>
        <w:rPr>
          <w:rFonts w:ascii="Times New Roman" w:hAnsi="Times New Roman" w:cs="Times New Roman"/>
          <w:sz w:val="16"/>
          <w:szCs w:val="16"/>
        </w:rPr>
        <w:t>2.13.132,</w:t>
      </w:r>
      <w:r w:rsidRPr="002C76BD">
        <w:rPr>
          <w:rFonts w:ascii="Times New Roman" w:hAnsi="Times New Roman" w:cs="Times New Roman"/>
          <w:sz w:val="16"/>
          <w:szCs w:val="16"/>
        </w:rPr>
        <w:t xml:space="preserve"> </w:t>
      </w:r>
      <w:r w:rsidRPr="00EA558A">
        <w:rPr>
          <w:rFonts w:ascii="Times New Roman" w:hAnsi="Times New Roman" w:cs="Times New Roman"/>
          <w:sz w:val="16"/>
          <w:szCs w:val="16"/>
        </w:rPr>
        <w:t>Archieven van de Str</w:t>
      </w:r>
      <w:r>
        <w:rPr>
          <w:rFonts w:ascii="Times New Roman" w:hAnsi="Times New Roman" w:cs="Times New Roman"/>
          <w:sz w:val="16"/>
          <w:szCs w:val="16"/>
        </w:rPr>
        <w:t>ijdkrachten in Nederlands-Indië,</w:t>
      </w:r>
      <w:r w:rsidRPr="00EA558A">
        <w:rPr>
          <w:rFonts w:ascii="Times New Roman" w:hAnsi="Times New Roman" w:cs="Times New Roman"/>
          <w:sz w:val="16"/>
          <w:szCs w:val="16"/>
        </w:rPr>
        <w:t xml:space="preserve"> 23.</w:t>
      </w:r>
    </w:p>
  </w:footnote>
  <w:footnote w:id="26">
    <w:p w:rsidR="009677F6" w:rsidRPr="00EA558A" w:rsidRDefault="009677F6" w:rsidP="009A2BE3">
      <w:pPr>
        <w:pStyle w:val="Voetnoottekst"/>
        <w:rPr>
          <w:rFonts w:ascii="Times New Roman" w:hAnsi="Times New Roman" w:cs="Times New Roman"/>
          <w:sz w:val="16"/>
          <w:szCs w:val="16"/>
          <w:lang w:val="en-US"/>
        </w:rPr>
      </w:pPr>
      <w:r w:rsidRPr="00EA558A">
        <w:rPr>
          <w:rStyle w:val="Voetnootmarkering"/>
          <w:rFonts w:ascii="Times New Roman" w:hAnsi="Times New Roman" w:cs="Times New Roman"/>
          <w:sz w:val="16"/>
          <w:szCs w:val="16"/>
        </w:rPr>
        <w:footnoteRef/>
      </w:r>
      <w:r w:rsidRPr="000E704E">
        <w:rPr>
          <w:rFonts w:ascii="Times New Roman" w:hAnsi="Times New Roman" w:cs="Times New Roman"/>
          <w:sz w:val="16"/>
          <w:szCs w:val="16"/>
          <w:lang w:val="en-US"/>
        </w:rPr>
        <w:t xml:space="preserve"> Dennis, </w:t>
      </w:r>
      <w:r w:rsidRPr="000E704E">
        <w:rPr>
          <w:rFonts w:ascii="Times New Roman" w:hAnsi="Times New Roman" w:cs="Times New Roman"/>
          <w:i/>
          <w:sz w:val="16"/>
          <w:szCs w:val="16"/>
          <w:lang w:val="en-US"/>
        </w:rPr>
        <w:t>Troubled days of peace,</w:t>
      </w:r>
      <w:r w:rsidRPr="000E704E">
        <w:rPr>
          <w:rFonts w:ascii="Times New Roman" w:hAnsi="Times New Roman" w:cs="Times New Roman"/>
          <w:sz w:val="16"/>
          <w:szCs w:val="16"/>
          <w:lang w:val="en-US"/>
        </w:rPr>
        <w:t xml:space="preserve"> 13- 16.</w:t>
      </w:r>
    </w:p>
  </w:footnote>
  <w:footnote w:id="27">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Van Poelgeest, </w:t>
      </w:r>
      <w:r w:rsidRPr="00EA558A">
        <w:rPr>
          <w:rFonts w:ascii="Times New Roman" w:hAnsi="Times New Roman" w:cs="Times New Roman"/>
          <w:i/>
          <w:sz w:val="16"/>
          <w:szCs w:val="16"/>
        </w:rPr>
        <w:t>Japanse Besognes,</w:t>
      </w:r>
      <w:r w:rsidRPr="00EA558A">
        <w:rPr>
          <w:rFonts w:ascii="Times New Roman" w:hAnsi="Times New Roman" w:cs="Times New Roman"/>
          <w:sz w:val="16"/>
          <w:szCs w:val="16"/>
        </w:rPr>
        <w:t xml:space="preserve"> 44.</w:t>
      </w:r>
    </w:p>
  </w:footnote>
  <w:footnote w:id="28">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Ibidem, 55.</w:t>
      </w:r>
    </w:p>
  </w:footnote>
  <w:footnote w:id="29">
    <w:p w:rsidR="009677F6" w:rsidRPr="00EA558A" w:rsidRDefault="009677F6" w:rsidP="009A2BE3">
      <w:pPr>
        <w:pStyle w:val="Voetnoottekst"/>
        <w:rPr>
          <w:rFonts w:ascii="Times New Roman" w:hAnsi="Times New Roman" w:cs="Times New Roman"/>
          <w:sz w:val="16"/>
          <w:szCs w:val="16"/>
          <w:lang w:val="en-US"/>
        </w:rPr>
      </w:pPr>
      <w:r w:rsidRPr="00EA558A">
        <w:rPr>
          <w:rStyle w:val="Voetnootmarkering"/>
          <w:rFonts w:ascii="Times New Roman" w:hAnsi="Times New Roman" w:cs="Times New Roman"/>
          <w:sz w:val="16"/>
          <w:szCs w:val="16"/>
        </w:rPr>
        <w:footnoteRef/>
      </w:r>
      <w:r w:rsidRPr="000E704E">
        <w:rPr>
          <w:rFonts w:ascii="Times New Roman" w:hAnsi="Times New Roman" w:cs="Times New Roman"/>
          <w:sz w:val="16"/>
          <w:szCs w:val="16"/>
          <w:lang w:val="en-US"/>
        </w:rPr>
        <w:t xml:space="preserve"> Ibidem.</w:t>
      </w:r>
    </w:p>
  </w:footnote>
  <w:footnote w:id="30">
    <w:p w:rsidR="009677F6" w:rsidRPr="00723CC2"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723CC2">
        <w:rPr>
          <w:rFonts w:ascii="Times New Roman" w:hAnsi="Times New Roman" w:cs="Times New Roman"/>
          <w:sz w:val="16"/>
          <w:szCs w:val="16"/>
        </w:rPr>
        <w:t xml:space="preserve"> </w:t>
      </w:r>
      <w:r w:rsidR="00723CC2">
        <w:rPr>
          <w:rFonts w:ascii="Times New Roman" w:hAnsi="Times New Roman" w:cs="Times New Roman"/>
          <w:sz w:val="16"/>
          <w:szCs w:val="16"/>
        </w:rPr>
        <w:t>D</w:t>
      </w:r>
      <w:r w:rsidR="00723CC2" w:rsidRPr="00E71462">
        <w:rPr>
          <w:rFonts w:ascii="Times New Roman" w:hAnsi="Times New Roman" w:cs="Times New Roman"/>
          <w:sz w:val="16"/>
          <w:szCs w:val="16"/>
        </w:rPr>
        <w:t xml:space="preserve">e Jong, </w:t>
      </w:r>
      <w:r w:rsidR="00723CC2" w:rsidRPr="00E71462">
        <w:rPr>
          <w:rFonts w:ascii="Times New Roman" w:hAnsi="Times New Roman" w:cs="Times New Roman"/>
          <w:i/>
          <w:sz w:val="16"/>
          <w:szCs w:val="16"/>
        </w:rPr>
        <w:t>Het koninkrijk der Nederlanden in de Tweede Wereldoorlog,</w:t>
      </w:r>
      <w:r w:rsidR="00723CC2">
        <w:rPr>
          <w:rFonts w:ascii="Times New Roman" w:hAnsi="Times New Roman" w:cs="Times New Roman"/>
          <w:sz w:val="16"/>
          <w:szCs w:val="16"/>
        </w:rPr>
        <w:t xml:space="preserve"> 7</w:t>
      </w:r>
      <w:r w:rsidR="000A3DF4">
        <w:rPr>
          <w:rFonts w:ascii="Times New Roman" w:hAnsi="Times New Roman" w:cs="Times New Roman"/>
          <w:sz w:val="16"/>
          <w:szCs w:val="16"/>
        </w:rPr>
        <w:t>19- 721.</w:t>
      </w:r>
    </w:p>
  </w:footnote>
  <w:footnote w:id="31">
    <w:p w:rsidR="009677F6" w:rsidRPr="000E704E" w:rsidRDefault="009677F6" w:rsidP="009A2BE3">
      <w:pPr>
        <w:tabs>
          <w:tab w:val="left" w:pos="1260"/>
        </w:tabs>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Pr>
          <w:rFonts w:ascii="Times New Roman" w:hAnsi="Times New Roman" w:cs="Times New Roman"/>
          <w:sz w:val="16"/>
          <w:szCs w:val="16"/>
        </w:rPr>
        <w:t xml:space="preserve"> </w:t>
      </w:r>
      <w:r w:rsidR="00947E26">
        <w:rPr>
          <w:rFonts w:ascii="Times New Roman" w:hAnsi="Times New Roman" w:cs="Times New Roman"/>
          <w:sz w:val="16"/>
          <w:szCs w:val="16"/>
        </w:rPr>
        <w:t>V</w:t>
      </w:r>
      <w:r w:rsidR="00C31179" w:rsidRPr="00495659">
        <w:rPr>
          <w:rFonts w:ascii="Times New Roman" w:hAnsi="Times New Roman" w:cs="Times New Roman"/>
          <w:sz w:val="16"/>
          <w:szCs w:val="16"/>
        </w:rPr>
        <w:t xml:space="preserve">an Poelgeest, ‘Figuranten op het Indische toneel’, </w:t>
      </w:r>
      <w:r w:rsidR="00C31179">
        <w:rPr>
          <w:rFonts w:ascii="Times New Roman" w:hAnsi="Times New Roman" w:cs="Times New Roman"/>
          <w:sz w:val="16"/>
          <w:szCs w:val="16"/>
        </w:rPr>
        <w:t>95-</w:t>
      </w:r>
      <w:r w:rsidRPr="00EA558A">
        <w:rPr>
          <w:rFonts w:ascii="Times New Roman" w:hAnsi="Times New Roman" w:cs="Times New Roman"/>
          <w:sz w:val="16"/>
          <w:szCs w:val="16"/>
        </w:rPr>
        <w:t xml:space="preserve"> 96.</w:t>
      </w:r>
    </w:p>
  </w:footnote>
  <w:footnote w:id="32">
    <w:p w:rsidR="009677F6" w:rsidRPr="00EA558A" w:rsidRDefault="009677F6" w:rsidP="009A2BE3">
      <w:pPr>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SEAC document betreffende doorvoereilanden, 2 april 1946, Nationaal Archief</w:t>
      </w:r>
      <w:r w:rsidRPr="001B6D7A">
        <w:rPr>
          <w:rFonts w:ascii="Times New Roman" w:hAnsi="Times New Roman" w:cs="Times New Roman"/>
          <w:sz w:val="16"/>
          <w:szCs w:val="16"/>
        </w:rPr>
        <w:t xml:space="preserve"> </w:t>
      </w:r>
      <w:r>
        <w:rPr>
          <w:rFonts w:ascii="Times New Roman" w:hAnsi="Times New Roman" w:cs="Times New Roman"/>
          <w:sz w:val="16"/>
          <w:szCs w:val="16"/>
        </w:rPr>
        <w:t>Den Haag</w:t>
      </w:r>
      <w:r w:rsidRPr="00EA558A">
        <w:rPr>
          <w:rFonts w:ascii="Times New Roman" w:hAnsi="Times New Roman" w:cs="Times New Roman"/>
          <w:sz w:val="16"/>
          <w:szCs w:val="16"/>
        </w:rPr>
        <w:t xml:space="preserve">, </w:t>
      </w:r>
      <w:r>
        <w:rPr>
          <w:rFonts w:ascii="Times New Roman" w:hAnsi="Times New Roman" w:cs="Times New Roman"/>
          <w:sz w:val="16"/>
          <w:szCs w:val="16"/>
        </w:rPr>
        <w:t>Archief van de</w:t>
      </w:r>
      <w:r w:rsidRPr="00EA558A">
        <w:rPr>
          <w:rFonts w:ascii="Times New Roman" w:hAnsi="Times New Roman" w:cs="Times New Roman"/>
          <w:sz w:val="16"/>
          <w:szCs w:val="16"/>
        </w:rPr>
        <w:t xml:space="preserve"> Procureur-Generaal bij het Hooggerechtshof van Nederlands-Indië,</w:t>
      </w:r>
      <w:r w:rsidRPr="001B6D7A">
        <w:rPr>
          <w:rFonts w:ascii="Times New Roman" w:hAnsi="Times New Roman" w:cs="Times New Roman"/>
          <w:sz w:val="16"/>
          <w:szCs w:val="16"/>
        </w:rPr>
        <w:t xml:space="preserve"> </w:t>
      </w:r>
      <w:r>
        <w:rPr>
          <w:rFonts w:ascii="Times New Roman" w:hAnsi="Times New Roman" w:cs="Times New Roman"/>
          <w:sz w:val="16"/>
          <w:szCs w:val="16"/>
        </w:rPr>
        <w:t xml:space="preserve">inv. nr. 2.10.17, </w:t>
      </w:r>
      <w:r w:rsidRPr="00EA558A">
        <w:rPr>
          <w:rFonts w:ascii="Times New Roman" w:hAnsi="Times New Roman" w:cs="Times New Roman"/>
          <w:sz w:val="16"/>
          <w:szCs w:val="16"/>
        </w:rPr>
        <w:t>24.</w:t>
      </w:r>
    </w:p>
  </w:footnote>
  <w:footnote w:id="33">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Ibidem.</w:t>
      </w:r>
    </w:p>
  </w:footnote>
  <w:footnote w:id="34">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Van Poelgeest, </w:t>
      </w:r>
      <w:r w:rsidRPr="00EA558A">
        <w:rPr>
          <w:rFonts w:ascii="Times New Roman" w:hAnsi="Times New Roman" w:cs="Times New Roman"/>
          <w:i/>
          <w:sz w:val="16"/>
          <w:szCs w:val="16"/>
        </w:rPr>
        <w:t>Japanse Besognes,</w:t>
      </w:r>
      <w:r w:rsidRPr="00EA558A">
        <w:rPr>
          <w:rFonts w:ascii="Times New Roman" w:hAnsi="Times New Roman" w:cs="Times New Roman"/>
          <w:sz w:val="16"/>
          <w:szCs w:val="16"/>
        </w:rPr>
        <w:t xml:space="preserve"> 49-50.</w:t>
      </w:r>
    </w:p>
  </w:footnote>
  <w:footnote w:id="35">
    <w:p w:rsidR="009677F6" w:rsidRPr="00EA558A" w:rsidRDefault="009677F6" w:rsidP="009A2BE3">
      <w:pPr>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Document fishing righs rempang, 23 maart 1946, </w:t>
      </w:r>
      <w:r w:rsidRPr="005F55B5">
        <w:rPr>
          <w:rFonts w:ascii="Times New Roman" w:hAnsi="Times New Roman" w:cs="Times New Roman"/>
          <w:sz w:val="16"/>
          <w:szCs w:val="16"/>
        </w:rPr>
        <w:t>Nationaal Archief</w:t>
      </w:r>
      <w:r w:rsidRPr="00A46D1A">
        <w:rPr>
          <w:rFonts w:ascii="Times New Roman" w:hAnsi="Times New Roman" w:cs="Times New Roman"/>
          <w:sz w:val="16"/>
          <w:szCs w:val="16"/>
        </w:rPr>
        <w:t xml:space="preserve"> </w:t>
      </w:r>
      <w:r>
        <w:rPr>
          <w:rFonts w:ascii="Times New Roman" w:hAnsi="Times New Roman" w:cs="Times New Roman"/>
          <w:sz w:val="16"/>
          <w:szCs w:val="16"/>
        </w:rPr>
        <w:t>Den Haag</w:t>
      </w:r>
      <w:r w:rsidRPr="005F55B5">
        <w:rPr>
          <w:rFonts w:ascii="Times New Roman" w:hAnsi="Times New Roman" w:cs="Times New Roman"/>
          <w:sz w:val="16"/>
          <w:szCs w:val="16"/>
        </w:rPr>
        <w:t xml:space="preserve">, </w:t>
      </w:r>
      <w:r>
        <w:rPr>
          <w:rFonts w:ascii="Times New Roman" w:hAnsi="Times New Roman" w:cs="Times New Roman"/>
          <w:sz w:val="16"/>
          <w:szCs w:val="16"/>
        </w:rPr>
        <w:t xml:space="preserve">Archief van de </w:t>
      </w:r>
      <w:r w:rsidRPr="005F55B5">
        <w:rPr>
          <w:rFonts w:ascii="Times New Roman" w:hAnsi="Times New Roman" w:cs="Times New Roman"/>
          <w:sz w:val="16"/>
          <w:szCs w:val="16"/>
        </w:rPr>
        <w:t>Nederlands Liaison Officier bij het Algemeen Hoofdkwartier te New Delhi en de Nederla</w:t>
      </w:r>
      <w:r>
        <w:rPr>
          <w:rFonts w:ascii="Times New Roman" w:hAnsi="Times New Roman" w:cs="Times New Roman"/>
          <w:sz w:val="16"/>
          <w:szCs w:val="16"/>
        </w:rPr>
        <w:t xml:space="preserve">nds East Indies Liaison Mission </w:t>
      </w:r>
      <w:r w:rsidRPr="005F55B5">
        <w:rPr>
          <w:rFonts w:ascii="Times New Roman" w:hAnsi="Times New Roman" w:cs="Times New Roman"/>
          <w:sz w:val="16"/>
          <w:szCs w:val="16"/>
        </w:rPr>
        <w:t>bij het hoofdkwartier Allied land Forces South East Asia</w:t>
      </w:r>
      <w:r w:rsidR="00947E26">
        <w:rPr>
          <w:rFonts w:ascii="Times New Roman" w:hAnsi="Times New Roman" w:cs="Times New Roman"/>
          <w:sz w:val="16"/>
          <w:szCs w:val="16"/>
        </w:rPr>
        <w:t>, inv. n</w:t>
      </w:r>
      <w:r>
        <w:rPr>
          <w:rFonts w:ascii="Times New Roman" w:hAnsi="Times New Roman" w:cs="Times New Roman"/>
          <w:sz w:val="16"/>
          <w:szCs w:val="16"/>
        </w:rPr>
        <w:t>r. 2.13.130</w:t>
      </w:r>
      <w:r w:rsidRPr="005F55B5">
        <w:rPr>
          <w:rFonts w:ascii="Times New Roman" w:hAnsi="Times New Roman" w:cs="Times New Roman"/>
          <w:sz w:val="16"/>
          <w:szCs w:val="16"/>
        </w:rPr>
        <w:t>, 68.</w:t>
      </w:r>
    </w:p>
  </w:footnote>
  <w:footnote w:id="36">
    <w:p w:rsidR="009677F6" w:rsidRPr="00BD5A80"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Pr>
          <w:rFonts w:ascii="Times New Roman" w:hAnsi="Times New Roman" w:cs="Times New Roman"/>
          <w:sz w:val="16"/>
          <w:szCs w:val="16"/>
        </w:rPr>
        <w:t xml:space="preserve"> </w:t>
      </w:r>
      <w:r w:rsidRPr="00EA558A">
        <w:rPr>
          <w:rFonts w:ascii="Times New Roman" w:hAnsi="Times New Roman" w:cs="Times New Roman"/>
          <w:sz w:val="16"/>
          <w:szCs w:val="16"/>
        </w:rPr>
        <w:t xml:space="preserve">Van Poelgeest, </w:t>
      </w:r>
      <w:r>
        <w:rPr>
          <w:rFonts w:ascii="Times New Roman" w:hAnsi="Times New Roman" w:cs="Times New Roman"/>
          <w:i/>
          <w:sz w:val="16"/>
          <w:szCs w:val="16"/>
        </w:rPr>
        <w:t>Japanse Besognes</w:t>
      </w:r>
      <w:r>
        <w:rPr>
          <w:rFonts w:ascii="Times New Roman" w:hAnsi="Times New Roman" w:cs="Times New Roman"/>
          <w:sz w:val="16"/>
          <w:szCs w:val="16"/>
        </w:rPr>
        <w:t>, 76</w:t>
      </w:r>
      <w:r w:rsidR="00947E26">
        <w:rPr>
          <w:rFonts w:ascii="Times New Roman" w:hAnsi="Times New Roman" w:cs="Times New Roman"/>
          <w:sz w:val="16"/>
          <w:szCs w:val="16"/>
        </w:rPr>
        <w:t>.</w:t>
      </w:r>
    </w:p>
  </w:footnote>
  <w:footnote w:id="37">
    <w:p w:rsidR="009677F6" w:rsidRPr="00BD5A80"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BD5A80">
        <w:rPr>
          <w:rFonts w:ascii="Times New Roman" w:hAnsi="Times New Roman" w:cs="Times New Roman"/>
          <w:sz w:val="16"/>
          <w:szCs w:val="16"/>
        </w:rPr>
        <w:t xml:space="preserve"> Ibidem, 77.</w:t>
      </w:r>
    </w:p>
  </w:footnote>
  <w:footnote w:id="38">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0A3DF4">
        <w:rPr>
          <w:rFonts w:ascii="Times New Roman" w:hAnsi="Times New Roman" w:cs="Times New Roman"/>
          <w:sz w:val="16"/>
          <w:szCs w:val="16"/>
        </w:rPr>
        <w:t>D</w:t>
      </w:r>
      <w:r w:rsidR="000A3DF4" w:rsidRPr="00E71462">
        <w:rPr>
          <w:rFonts w:ascii="Times New Roman" w:hAnsi="Times New Roman" w:cs="Times New Roman"/>
          <w:sz w:val="16"/>
          <w:szCs w:val="16"/>
        </w:rPr>
        <w:t xml:space="preserve">e Jong, </w:t>
      </w:r>
      <w:r w:rsidR="000A3DF4" w:rsidRPr="00E71462">
        <w:rPr>
          <w:rFonts w:ascii="Times New Roman" w:hAnsi="Times New Roman" w:cs="Times New Roman"/>
          <w:i/>
          <w:sz w:val="16"/>
          <w:szCs w:val="16"/>
        </w:rPr>
        <w:t>Het koninkrijk der Nederlanden in de Tweede Wereldoorlog,</w:t>
      </w:r>
      <w:r w:rsidR="000A3DF4">
        <w:rPr>
          <w:rFonts w:ascii="Times New Roman" w:hAnsi="Times New Roman" w:cs="Times New Roman"/>
          <w:sz w:val="16"/>
          <w:szCs w:val="16"/>
        </w:rPr>
        <w:t xml:space="preserve"> 723-726.</w:t>
      </w:r>
    </w:p>
  </w:footnote>
  <w:footnote w:id="39">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De Jong, </w:t>
      </w:r>
      <w:r w:rsidRPr="00EA558A">
        <w:rPr>
          <w:rFonts w:ascii="Times New Roman" w:hAnsi="Times New Roman" w:cs="Times New Roman"/>
          <w:i/>
          <w:sz w:val="16"/>
          <w:szCs w:val="16"/>
        </w:rPr>
        <w:t xml:space="preserve">Diplomatie of strijd, </w:t>
      </w:r>
      <w:r w:rsidRPr="00EA558A">
        <w:rPr>
          <w:rFonts w:ascii="Times New Roman" w:hAnsi="Times New Roman" w:cs="Times New Roman"/>
          <w:sz w:val="16"/>
          <w:szCs w:val="16"/>
        </w:rPr>
        <w:t>66- 67.</w:t>
      </w:r>
    </w:p>
  </w:footnote>
  <w:footnote w:id="40">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Van Poelgeest, </w:t>
      </w:r>
      <w:r w:rsidRPr="00EA558A">
        <w:rPr>
          <w:rFonts w:ascii="Times New Roman" w:hAnsi="Times New Roman" w:cs="Times New Roman"/>
          <w:i/>
          <w:sz w:val="16"/>
          <w:szCs w:val="16"/>
        </w:rPr>
        <w:t xml:space="preserve">Japanse Besognes, </w:t>
      </w:r>
      <w:r w:rsidRPr="00EA558A">
        <w:rPr>
          <w:rFonts w:ascii="Times New Roman" w:hAnsi="Times New Roman" w:cs="Times New Roman"/>
          <w:sz w:val="16"/>
          <w:szCs w:val="16"/>
        </w:rPr>
        <w:t>47.</w:t>
      </w:r>
    </w:p>
  </w:footnote>
  <w:footnote w:id="41">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C31179">
        <w:rPr>
          <w:rFonts w:ascii="Times New Roman" w:hAnsi="Times New Roman" w:cs="Times New Roman"/>
          <w:sz w:val="16"/>
          <w:szCs w:val="16"/>
        </w:rPr>
        <w:t>V</w:t>
      </w:r>
      <w:r w:rsidR="00C31179" w:rsidRPr="00495659">
        <w:rPr>
          <w:rFonts w:ascii="Times New Roman" w:hAnsi="Times New Roman" w:cs="Times New Roman"/>
          <w:sz w:val="16"/>
          <w:szCs w:val="16"/>
        </w:rPr>
        <w:t xml:space="preserve">an Poelgeest, ‘Figuranten op het Indische toneel’, </w:t>
      </w:r>
      <w:r w:rsidR="00C31179">
        <w:rPr>
          <w:rFonts w:ascii="Times New Roman" w:hAnsi="Times New Roman" w:cs="Times New Roman"/>
          <w:sz w:val="16"/>
          <w:szCs w:val="16"/>
        </w:rPr>
        <w:t xml:space="preserve"> </w:t>
      </w:r>
      <w:r w:rsidRPr="00EA558A">
        <w:rPr>
          <w:rFonts w:ascii="Times New Roman" w:hAnsi="Times New Roman" w:cs="Times New Roman"/>
          <w:sz w:val="16"/>
          <w:szCs w:val="16"/>
        </w:rPr>
        <w:t>100- 101.</w:t>
      </w:r>
    </w:p>
  </w:footnote>
  <w:footnote w:id="42">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Van Poelgeest, </w:t>
      </w:r>
      <w:r w:rsidRPr="00EA558A">
        <w:rPr>
          <w:rFonts w:ascii="Times New Roman" w:hAnsi="Times New Roman" w:cs="Times New Roman"/>
          <w:i/>
          <w:sz w:val="16"/>
          <w:szCs w:val="16"/>
        </w:rPr>
        <w:t xml:space="preserve">Japanse Besognes, </w:t>
      </w:r>
      <w:r>
        <w:rPr>
          <w:rFonts w:ascii="Times New Roman" w:hAnsi="Times New Roman" w:cs="Times New Roman"/>
          <w:sz w:val="16"/>
          <w:szCs w:val="16"/>
        </w:rPr>
        <w:t>48</w:t>
      </w:r>
      <w:r w:rsidRPr="00EA558A">
        <w:rPr>
          <w:rFonts w:ascii="Times New Roman" w:hAnsi="Times New Roman" w:cs="Times New Roman"/>
          <w:sz w:val="16"/>
          <w:szCs w:val="16"/>
        </w:rPr>
        <w:t>-52.</w:t>
      </w:r>
    </w:p>
  </w:footnote>
  <w:footnote w:id="43">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Pr>
          <w:rFonts w:ascii="Times New Roman" w:hAnsi="Times New Roman" w:cs="Times New Roman"/>
          <w:sz w:val="16"/>
          <w:szCs w:val="16"/>
        </w:rPr>
        <w:t>Ibidem.</w:t>
      </w:r>
    </w:p>
  </w:footnote>
  <w:footnote w:id="44">
    <w:p w:rsidR="009677F6" w:rsidRPr="00EA558A" w:rsidRDefault="009677F6" w:rsidP="009A2BE3">
      <w:pPr>
        <w:pStyle w:val="Voetnoottekst"/>
        <w:rPr>
          <w:rFonts w:ascii="Times New Roman" w:hAnsi="Times New Roman" w:cs="Times New Roman"/>
          <w:sz w:val="16"/>
          <w:szCs w:val="16"/>
          <w:lang w:val="en-US"/>
        </w:rPr>
      </w:pPr>
      <w:r w:rsidRPr="00EA558A">
        <w:rPr>
          <w:rStyle w:val="Voetnootmarkering"/>
          <w:rFonts w:ascii="Times New Roman" w:hAnsi="Times New Roman" w:cs="Times New Roman"/>
          <w:sz w:val="16"/>
          <w:szCs w:val="16"/>
        </w:rPr>
        <w:footnoteRef/>
      </w:r>
      <w:r w:rsidRPr="000E704E">
        <w:rPr>
          <w:rFonts w:ascii="Times New Roman" w:hAnsi="Times New Roman" w:cs="Times New Roman"/>
          <w:sz w:val="16"/>
          <w:szCs w:val="16"/>
          <w:lang w:val="en-US"/>
        </w:rPr>
        <w:t xml:space="preserve"> Dennis, </w:t>
      </w:r>
      <w:r w:rsidRPr="000E704E">
        <w:rPr>
          <w:rFonts w:ascii="Times New Roman" w:hAnsi="Times New Roman" w:cs="Times New Roman"/>
          <w:i/>
          <w:sz w:val="16"/>
          <w:szCs w:val="16"/>
          <w:lang w:val="en-US"/>
        </w:rPr>
        <w:t>Troubled days of peace,</w:t>
      </w:r>
      <w:r w:rsidRPr="000E704E">
        <w:rPr>
          <w:rFonts w:ascii="Times New Roman" w:hAnsi="Times New Roman" w:cs="Times New Roman"/>
          <w:sz w:val="16"/>
          <w:szCs w:val="16"/>
          <w:lang w:val="en-US"/>
        </w:rPr>
        <w:t xml:space="preserve"> 81.</w:t>
      </w:r>
    </w:p>
  </w:footnote>
  <w:footnote w:id="45">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Van Poelgeest, </w:t>
      </w:r>
      <w:r w:rsidRPr="00EA558A">
        <w:rPr>
          <w:rFonts w:ascii="Times New Roman" w:hAnsi="Times New Roman" w:cs="Times New Roman"/>
          <w:i/>
          <w:sz w:val="16"/>
          <w:szCs w:val="16"/>
        </w:rPr>
        <w:t>Japanse Besognes,</w:t>
      </w:r>
      <w:r w:rsidRPr="00EA558A">
        <w:rPr>
          <w:rFonts w:ascii="Times New Roman" w:hAnsi="Times New Roman" w:cs="Times New Roman"/>
          <w:sz w:val="16"/>
          <w:szCs w:val="16"/>
        </w:rPr>
        <w:t xml:space="preserve"> 77.</w:t>
      </w:r>
    </w:p>
  </w:footnote>
  <w:footnote w:id="46">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Ibidem.</w:t>
      </w:r>
    </w:p>
  </w:footnote>
  <w:footnote w:id="47">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De Jong, </w:t>
      </w:r>
      <w:r w:rsidRPr="00EA558A">
        <w:rPr>
          <w:rFonts w:ascii="Times New Roman" w:hAnsi="Times New Roman" w:cs="Times New Roman"/>
          <w:i/>
          <w:sz w:val="16"/>
          <w:szCs w:val="16"/>
        </w:rPr>
        <w:t>Diplomatie of strijd</w:t>
      </w:r>
      <w:r w:rsidRPr="00EA558A">
        <w:rPr>
          <w:rFonts w:ascii="Times New Roman" w:hAnsi="Times New Roman" w:cs="Times New Roman"/>
          <w:sz w:val="16"/>
          <w:szCs w:val="16"/>
        </w:rPr>
        <w:t>, 149-151.</w:t>
      </w:r>
    </w:p>
  </w:footnote>
  <w:footnote w:id="48">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Ibidem.</w:t>
      </w:r>
    </w:p>
  </w:footnote>
  <w:footnote w:id="49">
    <w:p w:rsidR="009677F6" w:rsidRPr="00EA558A" w:rsidRDefault="009677F6" w:rsidP="009A2BE3">
      <w:pPr>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Japanner aantallen onder het SEAC in Azië, 3 oktober 1946, </w:t>
      </w:r>
      <w:r w:rsidRPr="005F55B5">
        <w:rPr>
          <w:rFonts w:ascii="Times New Roman" w:hAnsi="Times New Roman" w:cs="Times New Roman"/>
          <w:sz w:val="16"/>
          <w:szCs w:val="16"/>
        </w:rPr>
        <w:t>Nationaal Archief</w:t>
      </w:r>
      <w:r w:rsidRPr="00A46D1A">
        <w:rPr>
          <w:rFonts w:ascii="Times New Roman" w:hAnsi="Times New Roman" w:cs="Times New Roman"/>
          <w:sz w:val="16"/>
          <w:szCs w:val="16"/>
        </w:rPr>
        <w:t xml:space="preserve"> </w:t>
      </w:r>
      <w:r>
        <w:rPr>
          <w:rFonts w:ascii="Times New Roman" w:hAnsi="Times New Roman" w:cs="Times New Roman"/>
          <w:sz w:val="16"/>
          <w:szCs w:val="16"/>
        </w:rPr>
        <w:t>Den Haag</w:t>
      </w:r>
      <w:r w:rsidRPr="005F55B5">
        <w:rPr>
          <w:rFonts w:ascii="Times New Roman" w:hAnsi="Times New Roman" w:cs="Times New Roman"/>
          <w:sz w:val="16"/>
          <w:szCs w:val="16"/>
        </w:rPr>
        <w:t xml:space="preserve">, </w:t>
      </w:r>
      <w:r>
        <w:rPr>
          <w:rFonts w:ascii="Times New Roman" w:hAnsi="Times New Roman" w:cs="Times New Roman"/>
          <w:sz w:val="16"/>
          <w:szCs w:val="16"/>
        </w:rPr>
        <w:t xml:space="preserve">Archief van de </w:t>
      </w:r>
      <w:r w:rsidRPr="005F55B5">
        <w:rPr>
          <w:rFonts w:ascii="Times New Roman" w:hAnsi="Times New Roman" w:cs="Times New Roman"/>
          <w:sz w:val="16"/>
          <w:szCs w:val="16"/>
        </w:rPr>
        <w:t>Nederlands Liaison Officier bij het Algemeen Hoofdkwartier te New Delhi en de Nederla</w:t>
      </w:r>
      <w:r>
        <w:rPr>
          <w:rFonts w:ascii="Times New Roman" w:hAnsi="Times New Roman" w:cs="Times New Roman"/>
          <w:sz w:val="16"/>
          <w:szCs w:val="16"/>
        </w:rPr>
        <w:t xml:space="preserve">nds East Indies Liaison Mission </w:t>
      </w:r>
      <w:r w:rsidRPr="005F55B5">
        <w:rPr>
          <w:rFonts w:ascii="Times New Roman" w:hAnsi="Times New Roman" w:cs="Times New Roman"/>
          <w:sz w:val="16"/>
          <w:szCs w:val="16"/>
        </w:rPr>
        <w:t>bij het hoofdkwartier Allied land Forces South East Asia</w:t>
      </w:r>
      <w:r w:rsidR="00947E26">
        <w:rPr>
          <w:rFonts w:ascii="Times New Roman" w:hAnsi="Times New Roman" w:cs="Times New Roman"/>
          <w:sz w:val="16"/>
          <w:szCs w:val="16"/>
        </w:rPr>
        <w:t>, inv. n</w:t>
      </w:r>
      <w:r>
        <w:rPr>
          <w:rFonts w:ascii="Times New Roman" w:hAnsi="Times New Roman" w:cs="Times New Roman"/>
          <w:sz w:val="16"/>
          <w:szCs w:val="16"/>
        </w:rPr>
        <w:t>r. 2.13.130</w:t>
      </w:r>
      <w:r w:rsidRPr="005F55B5">
        <w:rPr>
          <w:rFonts w:ascii="Times New Roman" w:hAnsi="Times New Roman" w:cs="Times New Roman"/>
          <w:sz w:val="16"/>
          <w:szCs w:val="16"/>
        </w:rPr>
        <w:t xml:space="preserve">, </w:t>
      </w:r>
      <w:r>
        <w:rPr>
          <w:rFonts w:ascii="Times New Roman" w:hAnsi="Times New Roman" w:cs="Times New Roman"/>
          <w:sz w:val="16"/>
          <w:szCs w:val="16"/>
        </w:rPr>
        <w:t>12</w:t>
      </w:r>
      <w:r w:rsidRPr="005F55B5">
        <w:rPr>
          <w:rFonts w:ascii="Times New Roman" w:hAnsi="Times New Roman" w:cs="Times New Roman"/>
          <w:sz w:val="16"/>
          <w:szCs w:val="16"/>
        </w:rPr>
        <w:t>.</w:t>
      </w:r>
    </w:p>
  </w:footnote>
  <w:footnote w:id="50">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Van Poelgeest, </w:t>
      </w:r>
      <w:r w:rsidRPr="00EA558A">
        <w:rPr>
          <w:rFonts w:ascii="Times New Roman" w:hAnsi="Times New Roman" w:cs="Times New Roman"/>
          <w:i/>
          <w:sz w:val="16"/>
          <w:szCs w:val="16"/>
        </w:rPr>
        <w:t>Japanse Besognes,</w:t>
      </w:r>
      <w:r w:rsidRPr="00EA558A">
        <w:rPr>
          <w:rFonts w:ascii="Times New Roman" w:hAnsi="Times New Roman" w:cs="Times New Roman"/>
          <w:sz w:val="16"/>
          <w:szCs w:val="16"/>
        </w:rPr>
        <w:t xml:space="preserve"> 78.</w:t>
      </w:r>
    </w:p>
  </w:footnote>
  <w:footnote w:id="51">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Ibidem, 48-59.</w:t>
      </w:r>
    </w:p>
  </w:footnote>
  <w:footnote w:id="52">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Pr>
          <w:rFonts w:ascii="Times New Roman" w:hAnsi="Times New Roman" w:cs="Times New Roman"/>
          <w:sz w:val="16"/>
          <w:szCs w:val="16"/>
        </w:rPr>
        <w:t>Ibidem.</w:t>
      </w:r>
    </w:p>
  </w:footnote>
  <w:footnote w:id="53">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Van Poelgeest, </w:t>
      </w:r>
      <w:r w:rsidRPr="00EA558A">
        <w:rPr>
          <w:rFonts w:ascii="Times New Roman" w:hAnsi="Times New Roman" w:cs="Times New Roman"/>
          <w:i/>
          <w:sz w:val="16"/>
          <w:szCs w:val="16"/>
        </w:rPr>
        <w:t>Japanse Besognes</w:t>
      </w:r>
      <w:r>
        <w:rPr>
          <w:rFonts w:ascii="Times New Roman" w:hAnsi="Times New Roman" w:cs="Times New Roman"/>
          <w:sz w:val="16"/>
          <w:szCs w:val="16"/>
        </w:rPr>
        <w:t>, 62-</w:t>
      </w:r>
      <w:r w:rsidRPr="00EA558A">
        <w:rPr>
          <w:rFonts w:ascii="Times New Roman" w:hAnsi="Times New Roman" w:cs="Times New Roman"/>
          <w:sz w:val="16"/>
          <w:szCs w:val="16"/>
        </w:rPr>
        <w:t>63.</w:t>
      </w:r>
    </w:p>
  </w:footnote>
  <w:footnote w:id="54">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Pr>
          <w:rFonts w:ascii="Times New Roman" w:hAnsi="Times New Roman" w:cs="Times New Roman"/>
          <w:sz w:val="16"/>
          <w:szCs w:val="16"/>
        </w:rPr>
        <w:t>Ibidem.</w:t>
      </w:r>
    </w:p>
  </w:footnote>
  <w:footnote w:id="55">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Van Poelgeest, </w:t>
      </w:r>
      <w:r w:rsidRPr="00EA558A">
        <w:rPr>
          <w:rFonts w:ascii="Times New Roman" w:hAnsi="Times New Roman" w:cs="Times New Roman"/>
          <w:i/>
          <w:sz w:val="16"/>
          <w:szCs w:val="16"/>
        </w:rPr>
        <w:t>Japanse Besognes</w:t>
      </w:r>
      <w:r>
        <w:rPr>
          <w:rFonts w:ascii="Times New Roman" w:hAnsi="Times New Roman" w:cs="Times New Roman"/>
          <w:sz w:val="16"/>
          <w:szCs w:val="16"/>
        </w:rPr>
        <w:t xml:space="preserve">, </w:t>
      </w:r>
      <w:r w:rsidRPr="00EA558A">
        <w:rPr>
          <w:rFonts w:ascii="Times New Roman" w:hAnsi="Times New Roman" w:cs="Times New Roman"/>
          <w:sz w:val="16"/>
          <w:szCs w:val="16"/>
        </w:rPr>
        <w:t xml:space="preserve">78- </w:t>
      </w:r>
      <w:r>
        <w:rPr>
          <w:rFonts w:ascii="Times New Roman" w:hAnsi="Times New Roman" w:cs="Times New Roman"/>
          <w:sz w:val="16"/>
          <w:szCs w:val="16"/>
        </w:rPr>
        <w:t>81.</w:t>
      </w:r>
    </w:p>
  </w:footnote>
  <w:footnote w:id="56">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Ibidem</w:t>
      </w:r>
      <w:r>
        <w:rPr>
          <w:rFonts w:ascii="Times New Roman" w:hAnsi="Times New Roman" w:cs="Times New Roman"/>
          <w:sz w:val="16"/>
          <w:szCs w:val="16"/>
        </w:rPr>
        <w:t>.</w:t>
      </w:r>
    </w:p>
  </w:footnote>
  <w:footnote w:id="57">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Pr>
          <w:rFonts w:ascii="Times New Roman" w:hAnsi="Times New Roman" w:cs="Times New Roman"/>
          <w:sz w:val="16"/>
          <w:szCs w:val="16"/>
        </w:rPr>
        <w:t>Ibidem.</w:t>
      </w:r>
    </w:p>
  </w:footnote>
  <w:footnote w:id="58">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Voedsel rapporten Nederlands-Indië, 9 maart 1946, Nationaal Archief</w:t>
      </w:r>
      <w:r w:rsidRPr="00712EE0">
        <w:rPr>
          <w:rFonts w:ascii="Times New Roman" w:hAnsi="Times New Roman" w:cs="Times New Roman"/>
          <w:sz w:val="16"/>
          <w:szCs w:val="16"/>
        </w:rPr>
        <w:t xml:space="preserve"> </w:t>
      </w:r>
      <w:r>
        <w:rPr>
          <w:rFonts w:ascii="Times New Roman" w:hAnsi="Times New Roman" w:cs="Times New Roman"/>
          <w:sz w:val="16"/>
          <w:szCs w:val="16"/>
        </w:rPr>
        <w:t>Den Haag</w:t>
      </w:r>
      <w:r w:rsidRPr="00EA558A">
        <w:rPr>
          <w:rFonts w:ascii="Times New Roman" w:hAnsi="Times New Roman" w:cs="Times New Roman"/>
          <w:sz w:val="16"/>
          <w:szCs w:val="16"/>
        </w:rPr>
        <w:t xml:space="preserve">, </w:t>
      </w:r>
      <w:r>
        <w:rPr>
          <w:rFonts w:ascii="Times New Roman" w:hAnsi="Times New Roman" w:cs="Times New Roman"/>
          <w:sz w:val="16"/>
          <w:szCs w:val="16"/>
        </w:rPr>
        <w:t>Archief van het Ministerie van Defensie, i</w:t>
      </w:r>
      <w:r w:rsidR="00947E26">
        <w:rPr>
          <w:rFonts w:ascii="Times New Roman" w:hAnsi="Times New Roman" w:cs="Times New Roman"/>
          <w:sz w:val="16"/>
          <w:szCs w:val="16"/>
        </w:rPr>
        <w:t>nv. n</w:t>
      </w:r>
      <w:r w:rsidRPr="005F5618">
        <w:rPr>
          <w:rFonts w:ascii="Times New Roman" w:hAnsi="Times New Roman" w:cs="Times New Roman"/>
          <w:sz w:val="16"/>
          <w:szCs w:val="16"/>
        </w:rPr>
        <w:t xml:space="preserve">r. </w:t>
      </w:r>
      <w:r>
        <w:rPr>
          <w:rFonts w:ascii="Times New Roman" w:hAnsi="Times New Roman" w:cs="Times New Roman"/>
          <w:sz w:val="16"/>
          <w:szCs w:val="16"/>
        </w:rPr>
        <w:t>2.13.132,</w:t>
      </w:r>
      <w:r w:rsidRPr="00B4462C">
        <w:rPr>
          <w:rFonts w:ascii="Times New Roman" w:hAnsi="Times New Roman" w:cs="Times New Roman"/>
          <w:sz w:val="16"/>
          <w:szCs w:val="16"/>
        </w:rPr>
        <w:t xml:space="preserve"> </w:t>
      </w:r>
      <w:r w:rsidRPr="00EA558A">
        <w:rPr>
          <w:rFonts w:ascii="Times New Roman" w:hAnsi="Times New Roman" w:cs="Times New Roman"/>
          <w:sz w:val="16"/>
          <w:szCs w:val="16"/>
        </w:rPr>
        <w:t>Archieven van de Str</w:t>
      </w:r>
      <w:r>
        <w:rPr>
          <w:rFonts w:ascii="Times New Roman" w:hAnsi="Times New Roman" w:cs="Times New Roman"/>
          <w:sz w:val="16"/>
          <w:szCs w:val="16"/>
        </w:rPr>
        <w:t>ijdkrachten in Nederlands-Indië,</w:t>
      </w:r>
      <w:r w:rsidRPr="00EA558A">
        <w:rPr>
          <w:rFonts w:ascii="Times New Roman" w:hAnsi="Times New Roman" w:cs="Times New Roman"/>
          <w:sz w:val="16"/>
          <w:szCs w:val="16"/>
        </w:rPr>
        <w:t xml:space="preserve"> 101.</w:t>
      </w:r>
    </w:p>
  </w:footnote>
  <w:footnote w:id="59">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Voedsel rapporten Nederlands-Indië, 9 maart 1946, Nationaal Archief</w:t>
      </w:r>
      <w:r w:rsidRPr="00712EE0">
        <w:rPr>
          <w:rFonts w:ascii="Times New Roman" w:hAnsi="Times New Roman" w:cs="Times New Roman"/>
          <w:sz w:val="16"/>
          <w:szCs w:val="16"/>
        </w:rPr>
        <w:t xml:space="preserve"> </w:t>
      </w:r>
      <w:r>
        <w:rPr>
          <w:rFonts w:ascii="Times New Roman" w:hAnsi="Times New Roman" w:cs="Times New Roman"/>
          <w:sz w:val="16"/>
          <w:szCs w:val="16"/>
        </w:rPr>
        <w:t>Den Haag</w:t>
      </w:r>
      <w:r w:rsidRPr="00EA558A">
        <w:rPr>
          <w:rFonts w:ascii="Times New Roman" w:hAnsi="Times New Roman" w:cs="Times New Roman"/>
          <w:sz w:val="16"/>
          <w:szCs w:val="16"/>
        </w:rPr>
        <w:t xml:space="preserve">, </w:t>
      </w:r>
      <w:r>
        <w:rPr>
          <w:rFonts w:ascii="Times New Roman" w:hAnsi="Times New Roman" w:cs="Times New Roman"/>
          <w:sz w:val="16"/>
          <w:szCs w:val="16"/>
        </w:rPr>
        <w:t>Archief van het Ministerie van Defensie, i</w:t>
      </w:r>
      <w:r w:rsidR="00947E26">
        <w:rPr>
          <w:rFonts w:ascii="Times New Roman" w:hAnsi="Times New Roman" w:cs="Times New Roman"/>
          <w:sz w:val="16"/>
          <w:szCs w:val="16"/>
        </w:rPr>
        <w:t>nv. n</w:t>
      </w:r>
      <w:r w:rsidRPr="005F5618">
        <w:rPr>
          <w:rFonts w:ascii="Times New Roman" w:hAnsi="Times New Roman" w:cs="Times New Roman"/>
          <w:sz w:val="16"/>
          <w:szCs w:val="16"/>
        </w:rPr>
        <w:t xml:space="preserve">r. </w:t>
      </w:r>
      <w:r>
        <w:rPr>
          <w:rFonts w:ascii="Times New Roman" w:hAnsi="Times New Roman" w:cs="Times New Roman"/>
          <w:sz w:val="16"/>
          <w:szCs w:val="16"/>
        </w:rPr>
        <w:t>2.13.132,</w:t>
      </w:r>
      <w:r w:rsidRPr="00B4462C">
        <w:rPr>
          <w:rFonts w:ascii="Times New Roman" w:hAnsi="Times New Roman" w:cs="Times New Roman"/>
          <w:sz w:val="16"/>
          <w:szCs w:val="16"/>
        </w:rPr>
        <w:t xml:space="preserve"> </w:t>
      </w:r>
      <w:r w:rsidRPr="00EA558A">
        <w:rPr>
          <w:rFonts w:ascii="Times New Roman" w:hAnsi="Times New Roman" w:cs="Times New Roman"/>
          <w:sz w:val="16"/>
          <w:szCs w:val="16"/>
        </w:rPr>
        <w:t>Archieven van de Str</w:t>
      </w:r>
      <w:r>
        <w:rPr>
          <w:rFonts w:ascii="Times New Roman" w:hAnsi="Times New Roman" w:cs="Times New Roman"/>
          <w:sz w:val="16"/>
          <w:szCs w:val="16"/>
        </w:rPr>
        <w:t>ijdkrachten in Nederlands-Indië,</w:t>
      </w:r>
      <w:r w:rsidRPr="00EA558A">
        <w:rPr>
          <w:rFonts w:ascii="Times New Roman" w:hAnsi="Times New Roman" w:cs="Times New Roman"/>
          <w:sz w:val="16"/>
          <w:szCs w:val="16"/>
        </w:rPr>
        <w:t xml:space="preserve"> 101.</w:t>
      </w:r>
    </w:p>
  </w:footnote>
  <w:footnote w:id="60">
    <w:p w:rsidR="009677F6" w:rsidRPr="00BD5A80"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Pr>
          <w:rFonts w:ascii="Times New Roman" w:hAnsi="Times New Roman" w:cs="Times New Roman"/>
          <w:sz w:val="16"/>
          <w:szCs w:val="16"/>
        </w:rPr>
        <w:t xml:space="preserve"> </w:t>
      </w:r>
      <w:r w:rsidRPr="00EA558A">
        <w:rPr>
          <w:rFonts w:ascii="Times New Roman" w:hAnsi="Times New Roman" w:cs="Times New Roman"/>
          <w:sz w:val="16"/>
          <w:szCs w:val="16"/>
        </w:rPr>
        <w:t>Document 2 richtlijnen geïnterneerden, 14 oktober 1946, Nationaal Archief</w:t>
      </w:r>
      <w:r w:rsidRPr="00712EE0">
        <w:rPr>
          <w:rFonts w:ascii="Times New Roman" w:hAnsi="Times New Roman" w:cs="Times New Roman"/>
          <w:sz w:val="16"/>
          <w:szCs w:val="16"/>
        </w:rPr>
        <w:t xml:space="preserve"> </w:t>
      </w:r>
      <w:r>
        <w:rPr>
          <w:rFonts w:ascii="Times New Roman" w:hAnsi="Times New Roman" w:cs="Times New Roman"/>
          <w:sz w:val="16"/>
          <w:szCs w:val="16"/>
        </w:rPr>
        <w:t>Den Haag</w:t>
      </w:r>
      <w:r w:rsidRPr="00EA558A">
        <w:rPr>
          <w:rFonts w:ascii="Times New Roman" w:hAnsi="Times New Roman" w:cs="Times New Roman"/>
          <w:sz w:val="16"/>
          <w:szCs w:val="16"/>
        </w:rPr>
        <w:t xml:space="preserve">, </w:t>
      </w:r>
      <w:r>
        <w:rPr>
          <w:rFonts w:ascii="Times New Roman" w:hAnsi="Times New Roman" w:cs="Times New Roman"/>
          <w:sz w:val="16"/>
          <w:szCs w:val="16"/>
        </w:rPr>
        <w:t>Archief van het Ministerie van Defensie, i</w:t>
      </w:r>
      <w:r w:rsidR="00947E26">
        <w:rPr>
          <w:rFonts w:ascii="Times New Roman" w:hAnsi="Times New Roman" w:cs="Times New Roman"/>
          <w:sz w:val="16"/>
          <w:szCs w:val="16"/>
        </w:rPr>
        <w:t>nv. n</w:t>
      </w:r>
      <w:r w:rsidRPr="005F5618">
        <w:rPr>
          <w:rFonts w:ascii="Times New Roman" w:hAnsi="Times New Roman" w:cs="Times New Roman"/>
          <w:sz w:val="16"/>
          <w:szCs w:val="16"/>
        </w:rPr>
        <w:t xml:space="preserve">r. </w:t>
      </w:r>
      <w:r>
        <w:rPr>
          <w:rFonts w:ascii="Times New Roman" w:hAnsi="Times New Roman" w:cs="Times New Roman"/>
          <w:sz w:val="16"/>
          <w:szCs w:val="16"/>
        </w:rPr>
        <w:t>2.13.132,</w:t>
      </w:r>
      <w:r w:rsidRPr="00B4462C">
        <w:rPr>
          <w:rFonts w:ascii="Times New Roman" w:hAnsi="Times New Roman" w:cs="Times New Roman"/>
          <w:sz w:val="16"/>
          <w:szCs w:val="16"/>
        </w:rPr>
        <w:t xml:space="preserve"> </w:t>
      </w:r>
      <w:r w:rsidRPr="00EA558A">
        <w:rPr>
          <w:rFonts w:ascii="Times New Roman" w:hAnsi="Times New Roman" w:cs="Times New Roman"/>
          <w:sz w:val="16"/>
          <w:szCs w:val="16"/>
        </w:rPr>
        <w:t>Archieven van de Str</w:t>
      </w:r>
      <w:r>
        <w:rPr>
          <w:rFonts w:ascii="Times New Roman" w:hAnsi="Times New Roman" w:cs="Times New Roman"/>
          <w:sz w:val="16"/>
          <w:szCs w:val="16"/>
        </w:rPr>
        <w:t>ijdkrachten in Nederlands-Indië,</w:t>
      </w:r>
      <w:r w:rsidRPr="00EA558A">
        <w:rPr>
          <w:rFonts w:ascii="Times New Roman" w:hAnsi="Times New Roman" w:cs="Times New Roman"/>
          <w:sz w:val="16"/>
          <w:szCs w:val="16"/>
        </w:rPr>
        <w:t xml:space="preserve"> </w:t>
      </w:r>
      <w:r>
        <w:rPr>
          <w:rFonts w:ascii="Times New Roman" w:hAnsi="Times New Roman" w:cs="Times New Roman"/>
          <w:sz w:val="16"/>
          <w:szCs w:val="16"/>
        </w:rPr>
        <w:t>241</w:t>
      </w:r>
      <w:r w:rsidRPr="00EA558A">
        <w:rPr>
          <w:rFonts w:ascii="Times New Roman" w:hAnsi="Times New Roman" w:cs="Times New Roman"/>
          <w:sz w:val="16"/>
          <w:szCs w:val="16"/>
        </w:rPr>
        <w:t>.</w:t>
      </w:r>
    </w:p>
  </w:footnote>
  <w:footnote w:id="61">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4452EB">
        <w:rPr>
          <w:rFonts w:ascii="Times New Roman" w:hAnsi="Times New Roman" w:cs="Times New Roman"/>
          <w:sz w:val="16"/>
          <w:szCs w:val="16"/>
        </w:rPr>
        <w:t>V</w:t>
      </w:r>
      <w:r w:rsidR="004452EB" w:rsidRPr="00495659">
        <w:rPr>
          <w:rFonts w:ascii="Times New Roman" w:hAnsi="Times New Roman" w:cs="Times New Roman"/>
          <w:sz w:val="16"/>
          <w:szCs w:val="16"/>
        </w:rPr>
        <w:t xml:space="preserve">an Poelgeest, ‘Figuranten op het Indische toneel’, </w:t>
      </w:r>
      <w:r>
        <w:rPr>
          <w:rFonts w:ascii="Times New Roman" w:hAnsi="Times New Roman" w:cs="Times New Roman"/>
          <w:sz w:val="16"/>
          <w:szCs w:val="16"/>
        </w:rPr>
        <w:t>103.</w:t>
      </w:r>
    </w:p>
  </w:footnote>
  <w:footnote w:id="62">
    <w:p w:rsidR="009677F6" w:rsidRDefault="009677F6" w:rsidP="009A2BE3">
      <w:pPr>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2F69B2">
        <w:rPr>
          <w:rFonts w:ascii="Times New Roman" w:hAnsi="Times New Roman" w:cs="Times New Roman"/>
          <w:sz w:val="16"/>
          <w:szCs w:val="16"/>
        </w:rPr>
        <w:t xml:space="preserve"> </w:t>
      </w:r>
      <w:r w:rsidR="00947E26">
        <w:rPr>
          <w:rFonts w:ascii="Times New Roman" w:hAnsi="Times New Roman" w:cs="Times New Roman"/>
          <w:sz w:val="16"/>
          <w:szCs w:val="16"/>
        </w:rPr>
        <w:t xml:space="preserve">Petitie </w:t>
      </w:r>
      <w:r w:rsidRPr="000E704E">
        <w:rPr>
          <w:rFonts w:ascii="Times New Roman" w:hAnsi="Times New Roman" w:cs="Times New Roman"/>
          <w:sz w:val="16"/>
          <w:szCs w:val="16"/>
        </w:rPr>
        <w:t xml:space="preserve">van de Japanse werkploeg te Soerabaja, 25 mei 1946, </w:t>
      </w:r>
      <w:r w:rsidRPr="003F3C3D">
        <w:rPr>
          <w:rFonts w:ascii="Times New Roman" w:hAnsi="Times New Roman" w:cs="Times New Roman"/>
          <w:sz w:val="16"/>
          <w:szCs w:val="16"/>
        </w:rPr>
        <w:t>Nationaal Archief</w:t>
      </w:r>
      <w:r>
        <w:rPr>
          <w:rFonts w:ascii="Times New Roman" w:hAnsi="Times New Roman" w:cs="Times New Roman"/>
          <w:sz w:val="16"/>
          <w:szCs w:val="16"/>
        </w:rPr>
        <w:t xml:space="preserve"> Den Haag</w:t>
      </w:r>
      <w:r w:rsidRPr="003F3C3D">
        <w:rPr>
          <w:rFonts w:ascii="Times New Roman" w:hAnsi="Times New Roman" w:cs="Times New Roman"/>
          <w:sz w:val="16"/>
          <w:szCs w:val="16"/>
        </w:rPr>
        <w:t xml:space="preserve">, </w:t>
      </w:r>
      <w:r>
        <w:rPr>
          <w:rFonts w:ascii="Times New Roman" w:hAnsi="Times New Roman" w:cs="Times New Roman"/>
          <w:sz w:val="16"/>
          <w:szCs w:val="16"/>
        </w:rPr>
        <w:t xml:space="preserve"> Archief van het Ministerie </w:t>
      </w:r>
      <w:r w:rsidRPr="005F55B5">
        <w:rPr>
          <w:rFonts w:ascii="Times New Roman" w:hAnsi="Times New Roman" w:cs="Times New Roman"/>
          <w:sz w:val="16"/>
          <w:szCs w:val="16"/>
        </w:rPr>
        <w:t>van Buitenlandse Zaken,</w:t>
      </w:r>
      <w:r>
        <w:rPr>
          <w:rFonts w:ascii="Times New Roman" w:hAnsi="Times New Roman" w:cs="Times New Roman"/>
          <w:sz w:val="16"/>
          <w:szCs w:val="16"/>
        </w:rPr>
        <w:t xml:space="preserve"> </w:t>
      </w:r>
      <w:r w:rsidR="00947E26">
        <w:rPr>
          <w:rFonts w:ascii="Times New Roman" w:hAnsi="Times New Roman" w:cs="Times New Roman"/>
          <w:sz w:val="16"/>
          <w:szCs w:val="16"/>
        </w:rPr>
        <w:t>inv. n</w:t>
      </w:r>
      <w:r>
        <w:rPr>
          <w:rFonts w:ascii="Times New Roman" w:hAnsi="Times New Roman" w:cs="Times New Roman"/>
          <w:sz w:val="16"/>
          <w:szCs w:val="16"/>
        </w:rPr>
        <w:t xml:space="preserve">r. 2.10.17, </w:t>
      </w:r>
      <w:r w:rsidRPr="005F55B5">
        <w:rPr>
          <w:rFonts w:ascii="Times New Roman" w:hAnsi="Times New Roman" w:cs="Times New Roman"/>
          <w:sz w:val="16"/>
          <w:szCs w:val="16"/>
        </w:rPr>
        <w:t>Netherlands Forces Intelligence Service/ Centrale Militaire Inlichtingendienst (NEFIS/CMI) 1942-1949, 03067.</w:t>
      </w:r>
    </w:p>
    <w:p w:rsidR="009677F6" w:rsidRPr="004C4553" w:rsidRDefault="009677F6" w:rsidP="009A2BE3">
      <w:pPr>
        <w:pStyle w:val="Voetnoottekst"/>
        <w:rPr>
          <w:rFonts w:ascii="Times New Roman" w:hAnsi="Times New Roman" w:cs="Times New Roman"/>
          <w:sz w:val="16"/>
          <w:szCs w:val="16"/>
        </w:rPr>
      </w:pPr>
    </w:p>
  </w:footnote>
  <w:footnote w:id="63">
    <w:p w:rsidR="009677F6" w:rsidRPr="004C4553"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4C4553">
        <w:rPr>
          <w:rFonts w:ascii="Times New Roman" w:hAnsi="Times New Roman" w:cs="Times New Roman"/>
          <w:sz w:val="16"/>
          <w:szCs w:val="16"/>
        </w:rPr>
        <w:t xml:space="preserve"> </w:t>
      </w:r>
      <w:r w:rsidRPr="000E704E">
        <w:rPr>
          <w:rFonts w:ascii="Times New Roman" w:hAnsi="Times New Roman" w:cs="Times New Roman"/>
          <w:sz w:val="16"/>
          <w:szCs w:val="16"/>
        </w:rPr>
        <w:t xml:space="preserve">Petitie van de Japanse werkploeg te Soerabaja, 25 mei 1946, </w:t>
      </w:r>
      <w:r w:rsidRPr="003F3C3D">
        <w:rPr>
          <w:rFonts w:ascii="Times New Roman" w:hAnsi="Times New Roman" w:cs="Times New Roman"/>
          <w:sz w:val="16"/>
          <w:szCs w:val="16"/>
        </w:rPr>
        <w:t>Nationaal Archief</w:t>
      </w:r>
      <w:r>
        <w:rPr>
          <w:rFonts w:ascii="Times New Roman" w:hAnsi="Times New Roman" w:cs="Times New Roman"/>
          <w:sz w:val="16"/>
          <w:szCs w:val="16"/>
        </w:rPr>
        <w:t xml:space="preserve"> Den Haag</w:t>
      </w:r>
      <w:r w:rsidRPr="003F3C3D">
        <w:rPr>
          <w:rFonts w:ascii="Times New Roman" w:hAnsi="Times New Roman" w:cs="Times New Roman"/>
          <w:sz w:val="16"/>
          <w:szCs w:val="16"/>
        </w:rPr>
        <w:t xml:space="preserve">, </w:t>
      </w:r>
      <w:r>
        <w:rPr>
          <w:rFonts w:ascii="Times New Roman" w:hAnsi="Times New Roman" w:cs="Times New Roman"/>
          <w:sz w:val="16"/>
          <w:szCs w:val="16"/>
        </w:rPr>
        <w:t xml:space="preserve"> Archief van het Ministerie </w:t>
      </w:r>
      <w:r w:rsidRPr="005F55B5">
        <w:rPr>
          <w:rFonts w:ascii="Times New Roman" w:hAnsi="Times New Roman" w:cs="Times New Roman"/>
          <w:sz w:val="16"/>
          <w:szCs w:val="16"/>
        </w:rPr>
        <w:t>van Buitenlandse Zaken,</w:t>
      </w:r>
      <w:r w:rsidR="00947E26">
        <w:rPr>
          <w:rFonts w:ascii="Times New Roman" w:hAnsi="Times New Roman" w:cs="Times New Roman"/>
          <w:sz w:val="16"/>
          <w:szCs w:val="16"/>
        </w:rPr>
        <w:t xml:space="preserve"> inv. n</w:t>
      </w:r>
      <w:r>
        <w:rPr>
          <w:rFonts w:ascii="Times New Roman" w:hAnsi="Times New Roman" w:cs="Times New Roman"/>
          <w:sz w:val="16"/>
          <w:szCs w:val="16"/>
        </w:rPr>
        <w:t xml:space="preserve">r. 2.10.17, </w:t>
      </w:r>
      <w:r w:rsidRPr="005F55B5">
        <w:rPr>
          <w:rFonts w:ascii="Times New Roman" w:hAnsi="Times New Roman" w:cs="Times New Roman"/>
          <w:sz w:val="16"/>
          <w:szCs w:val="16"/>
        </w:rPr>
        <w:t>Netherlands Forces Intelligence Service/ Centrale Militaire Inlichtingendienst (NEFIS/CMI) 1942-1949, 03067.</w:t>
      </w:r>
    </w:p>
  </w:footnote>
  <w:footnote w:id="64">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Pr="004C4553">
        <w:rPr>
          <w:rFonts w:ascii="Times New Roman" w:hAnsi="Times New Roman" w:cs="Times New Roman"/>
          <w:sz w:val="16"/>
          <w:szCs w:val="16"/>
        </w:rPr>
        <w:t>Brief Chie</w:t>
      </w:r>
      <w:r w:rsidR="00947E26">
        <w:rPr>
          <w:rFonts w:ascii="Times New Roman" w:hAnsi="Times New Roman" w:cs="Times New Roman"/>
          <w:sz w:val="16"/>
          <w:szCs w:val="16"/>
        </w:rPr>
        <w:t xml:space="preserve">f of Staff aan Britse regering, </w:t>
      </w:r>
      <w:r w:rsidRPr="004C4553">
        <w:rPr>
          <w:rFonts w:ascii="Times New Roman" w:hAnsi="Times New Roman" w:cs="Times New Roman"/>
          <w:sz w:val="16"/>
          <w:szCs w:val="16"/>
        </w:rPr>
        <w:t xml:space="preserve">12 november 1946, </w:t>
      </w:r>
      <w:r w:rsidRPr="005F55B5">
        <w:rPr>
          <w:rFonts w:ascii="Times New Roman" w:hAnsi="Times New Roman" w:cs="Times New Roman"/>
          <w:sz w:val="16"/>
          <w:szCs w:val="16"/>
        </w:rPr>
        <w:t>Nationaal Archief</w:t>
      </w:r>
      <w:r w:rsidRPr="00A46D1A">
        <w:rPr>
          <w:rFonts w:ascii="Times New Roman" w:hAnsi="Times New Roman" w:cs="Times New Roman"/>
          <w:sz w:val="16"/>
          <w:szCs w:val="16"/>
        </w:rPr>
        <w:t xml:space="preserve"> </w:t>
      </w:r>
      <w:r>
        <w:rPr>
          <w:rFonts w:ascii="Times New Roman" w:hAnsi="Times New Roman" w:cs="Times New Roman"/>
          <w:sz w:val="16"/>
          <w:szCs w:val="16"/>
        </w:rPr>
        <w:t>Den Haag</w:t>
      </w:r>
      <w:r w:rsidRPr="005F55B5">
        <w:rPr>
          <w:rFonts w:ascii="Times New Roman" w:hAnsi="Times New Roman" w:cs="Times New Roman"/>
          <w:sz w:val="16"/>
          <w:szCs w:val="16"/>
        </w:rPr>
        <w:t xml:space="preserve">, </w:t>
      </w:r>
      <w:r>
        <w:rPr>
          <w:rFonts w:ascii="Times New Roman" w:hAnsi="Times New Roman" w:cs="Times New Roman"/>
          <w:sz w:val="16"/>
          <w:szCs w:val="16"/>
        </w:rPr>
        <w:t xml:space="preserve">Archief van de </w:t>
      </w:r>
      <w:r w:rsidRPr="005F55B5">
        <w:rPr>
          <w:rFonts w:ascii="Times New Roman" w:hAnsi="Times New Roman" w:cs="Times New Roman"/>
          <w:sz w:val="16"/>
          <w:szCs w:val="16"/>
        </w:rPr>
        <w:t>Nederlands Liaison Officier bij het Algemeen Hoofdkwartier te New Delhi en de Nederla</w:t>
      </w:r>
      <w:r>
        <w:rPr>
          <w:rFonts w:ascii="Times New Roman" w:hAnsi="Times New Roman" w:cs="Times New Roman"/>
          <w:sz w:val="16"/>
          <w:szCs w:val="16"/>
        </w:rPr>
        <w:t xml:space="preserve">nds East Indies Liaison Mission </w:t>
      </w:r>
      <w:r w:rsidRPr="005F55B5">
        <w:rPr>
          <w:rFonts w:ascii="Times New Roman" w:hAnsi="Times New Roman" w:cs="Times New Roman"/>
          <w:sz w:val="16"/>
          <w:szCs w:val="16"/>
        </w:rPr>
        <w:t>bij het hoofdkwartier Allied land Forces South East Asia</w:t>
      </w:r>
      <w:r w:rsidR="00947E26">
        <w:rPr>
          <w:rFonts w:ascii="Times New Roman" w:hAnsi="Times New Roman" w:cs="Times New Roman"/>
          <w:sz w:val="16"/>
          <w:szCs w:val="16"/>
        </w:rPr>
        <w:t>, inv. n</w:t>
      </w:r>
      <w:r>
        <w:rPr>
          <w:rFonts w:ascii="Times New Roman" w:hAnsi="Times New Roman" w:cs="Times New Roman"/>
          <w:sz w:val="16"/>
          <w:szCs w:val="16"/>
        </w:rPr>
        <w:t>r. 2.13.130,</w:t>
      </w:r>
      <w:r w:rsidRPr="004C4553">
        <w:rPr>
          <w:rFonts w:ascii="Times New Roman" w:hAnsi="Times New Roman" w:cs="Times New Roman"/>
          <w:sz w:val="16"/>
          <w:szCs w:val="16"/>
        </w:rPr>
        <w:t xml:space="preserve"> 66.</w:t>
      </w:r>
    </w:p>
  </w:footnote>
  <w:footnote w:id="65">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Van Poelgeest, </w:t>
      </w:r>
      <w:r w:rsidRPr="00EA558A">
        <w:rPr>
          <w:rFonts w:ascii="Times New Roman" w:hAnsi="Times New Roman" w:cs="Times New Roman"/>
          <w:i/>
          <w:sz w:val="16"/>
          <w:szCs w:val="16"/>
        </w:rPr>
        <w:t>Japanse Besognes,</w:t>
      </w:r>
      <w:r w:rsidRPr="00EA558A">
        <w:rPr>
          <w:rFonts w:ascii="Times New Roman" w:hAnsi="Times New Roman" w:cs="Times New Roman"/>
          <w:sz w:val="16"/>
          <w:szCs w:val="16"/>
        </w:rPr>
        <w:t xml:space="preserve"> 78.</w:t>
      </w:r>
    </w:p>
  </w:footnote>
  <w:footnote w:id="66">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Rapport luitenant </w:t>
      </w:r>
      <w:r w:rsidR="00020854">
        <w:rPr>
          <w:rFonts w:ascii="Times New Roman" w:hAnsi="Times New Roman" w:cs="Times New Roman"/>
          <w:sz w:val="16"/>
          <w:szCs w:val="16"/>
        </w:rPr>
        <w:t xml:space="preserve">M. </w:t>
      </w:r>
      <w:r w:rsidRPr="00EA558A">
        <w:rPr>
          <w:rFonts w:ascii="Times New Roman" w:hAnsi="Times New Roman" w:cs="Times New Roman"/>
          <w:sz w:val="16"/>
          <w:szCs w:val="16"/>
        </w:rPr>
        <w:t>Schouten, 9 december 1946, Nationaal Archief</w:t>
      </w:r>
      <w:r w:rsidRPr="001B6D7A">
        <w:rPr>
          <w:rFonts w:ascii="Times New Roman" w:hAnsi="Times New Roman" w:cs="Times New Roman"/>
          <w:sz w:val="16"/>
          <w:szCs w:val="16"/>
        </w:rPr>
        <w:t xml:space="preserve"> </w:t>
      </w:r>
      <w:r>
        <w:rPr>
          <w:rFonts w:ascii="Times New Roman" w:hAnsi="Times New Roman" w:cs="Times New Roman"/>
          <w:sz w:val="16"/>
          <w:szCs w:val="16"/>
        </w:rPr>
        <w:t>Den Haag</w:t>
      </w:r>
      <w:r w:rsidRPr="00EA558A">
        <w:rPr>
          <w:rFonts w:ascii="Times New Roman" w:hAnsi="Times New Roman" w:cs="Times New Roman"/>
          <w:sz w:val="16"/>
          <w:szCs w:val="16"/>
        </w:rPr>
        <w:t xml:space="preserve">, </w:t>
      </w:r>
      <w:r>
        <w:rPr>
          <w:rFonts w:ascii="Times New Roman" w:hAnsi="Times New Roman" w:cs="Times New Roman"/>
          <w:sz w:val="16"/>
          <w:szCs w:val="16"/>
        </w:rPr>
        <w:t xml:space="preserve">Archief van het </w:t>
      </w:r>
      <w:r w:rsidRPr="00EA558A">
        <w:rPr>
          <w:rFonts w:ascii="Times New Roman" w:hAnsi="Times New Roman" w:cs="Times New Roman"/>
          <w:sz w:val="16"/>
          <w:szCs w:val="16"/>
        </w:rPr>
        <w:t>Ministerie van Defensie</w:t>
      </w:r>
      <w:r>
        <w:rPr>
          <w:rFonts w:ascii="Times New Roman" w:hAnsi="Times New Roman" w:cs="Times New Roman"/>
          <w:sz w:val="16"/>
          <w:szCs w:val="16"/>
        </w:rPr>
        <w:t>,</w:t>
      </w:r>
      <w:r w:rsidRPr="003B6F7F">
        <w:rPr>
          <w:rFonts w:ascii="Times New Roman" w:hAnsi="Times New Roman" w:cs="Times New Roman"/>
          <w:sz w:val="16"/>
          <w:szCs w:val="16"/>
        </w:rPr>
        <w:t xml:space="preserve"> </w:t>
      </w:r>
      <w:r>
        <w:rPr>
          <w:rFonts w:ascii="Times New Roman" w:hAnsi="Times New Roman" w:cs="Times New Roman"/>
          <w:sz w:val="16"/>
          <w:szCs w:val="16"/>
        </w:rPr>
        <w:t>i</w:t>
      </w:r>
      <w:r w:rsidR="00947E26">
        <w:rPr>
          <w:rFonts w:ascii="Times New Roman" w:hAnsi="Times New Roman" w:cs="Times New Roman"/>
          <w:sz w:val="16"/>
          <w:szCs w:val="16"/>
        </w:rPr>
        <w:t>nv. n</w:t>
      </w:r>
      <w:r w:rsidRPr="005F5618">
        <w:rPr>
          <w:rFonts w:ascii="Times New Roman" w:hAnsi="Times New Roman" w:cs="Times New Roman"/>
          <w:sz w:val="16"/>
          <w:szCs w:val="16"/>
        </w:rPr>
        <w:t xml:space="preserve">r. </w:t>
      </w:r>
      <w:r>
        <w:rPr>
          <w:rFonts w:ascii="Times New Roman" w:hAnsi="Times New Roman" w:cs="Times New Roman"/>
          <w:sz w:val="16"/>
          <w:szCs w:val="16"/>
        </w:rPr>
        <w:t>2.13.132,</w:t>
      </w:r>
      <w:r w:rsidRPr="00EA558A">
        <w:rPr>
          <w:rFonts w:ascii="Times New Roman" w:hAnsi="Times New Roman" w:cs="Times New Roman"/>
          <w:sz w:val="16"/>
          <w:szCs w:val="16"/>
        </w:rPr>
        <w:t xml:space="preserve"> Archieven van de Str</w:t>
      </w:r>
      <w:r>
        <w:rPr>
          <w:rFonts w:ascii="Times New Roman" w:hAnsi="Times New Roman" w:cs="Times New Roman"/>
          <w:sz w:val="16"/>
          <w:szCs w:val="16"/>
        </w:rPr>
        <w:t>ijdkrachten in Nederlands-Indië</w:t>
      </w:r>
      <w:r w:rsidRPr="005F55B5">
        <w:rPr>
          <w:rFonts w:ascii="Times New Roman" w:hAnsi="Times New Roman" w:cs="Times New Roman"/>
          <w:sz w:val="16"/>
          <w:szCs w:val="16"/>
        </w:rPr>
        <w:t>, 1445.</w:t>
      </w:r>
    </w:p>
  </w:footnote>
  <w:footnote w:id="67">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Concentratie van Japanners in Nederlands-Indië, 24 april 1946, </w:t>
      </w:r>
      <w:r w:rsidRPr="005F55B5">
        <w:rPr>
          <w:rFonts w:ascii="Times New Roman" w:hAnsi="Times New Roman" w:cs="Times New Roman"/>
          <w:sz w:val="16"/>
          <w:szCs w:val="16"/>
        </w:rPr>
        <w:t>Nationaal Archief</w:t>
      </w:r>
      <w:r w:rsidRPr="00A46D1A">
        <w:rPr>
          <w:rFonts w:ascii="Times New Roman" w:hAnsi="Times New Roman" w:cs="Times New Roman"/>
          <w:sz w:val="16"/>
          <w:szCs w:val="16"/>
        </w:rPr>
        <w:t xml:space="preserve"> </w:t>
      </w:r>
      <w:r>
        <w:rPr>
          <w:rFonts w:ascii="Times New Roman" w:hAnsi="Times New Roman" w:cs="Times New Roman"/>
          <w:sz w:val="16"/>
          <w:szCs w:val="16"/>
        </w:rPr>
        <w:t>Den Haag</w:t>
      </w:r>
      <w:r w:rsidRPr="005F55B5">
        <w:rPr>
          <w:rFonts w:ascii="Times New Roman" w:hAnsi="Times New Roman" w:cs="Times New Roman"/>
          <w:sz w:val="16"/>
          <w:szCs w:val="16"/>
        </w:rPr>
        <w:t xml:space="preserve">, </w:t>
      </w:r>
      <w:r>
        <w:rPr>
          <w:rFonts w:ascii="Times New Roman" w:hAnsi="Times New Roman" w:cs="Times New Roman"/>
          <w:sz w:val="16"/>
          <w:szCs w:val="16"/>
        </w:rPr>
        <w:t xml:space="preserve">Archief van de </w:t>
      </w:r>
      <w:r w:rsidRPr="005F55B5">
        <w:rPr>
          <w:rFonts w:ascii="Times New Roman" w:hAnsi="Times New Roman" w:cs="Times New Roman"/>
          <w:sz w:val="16"/>
          <w:szCs w:val="16"/>
        </w:rPr>
        <w:t>Nederlands Liaison Officier bij het Algemeen Hoofdkwartier te New Delhi en de Nederla</w:t>
      </w:r>
      <w:r>
        <w:rPr>
          <w:rFonts w:ascii="Times New Roman" w:hAnsi="Times New Roman" w:cs="Times New Roman"/>
          <w:sz w:val="16"/>
          <w:szCs w:val="16"/>
        </w:rPr>
        <w:t xml:space="preserve">nds East Indies Liaison Mission </w:t>
      </w:r>
      <w:r w:rsidRPr="005F55B5">
        <w:rPr>
          <w:rFonts w:ascii="Times New Roman" w:hAnsi="Times New Roman" w:cs="Times New Roman"/>
          <w:sz w:val="16"/>
          <w:szCs w:val="16"/>
        </w:rPr>
        <w:t>bij het hoofdkwartier Allied land Forces South East Asia</w:t>
      </w:r>
      <w:r w:rsidR="00947E26">
        <w:rPr>
          <w:rFonts w:ascii="Times New Roman" w:hAnsi="Times New Roman" w:cs="Times New Roman"/>
          <w:sz w:val="16"/>
          <w:szCs w:val="16"/>
        </w:rPr>
        <w:t>, inv. n</w:t>
      </w:r>
      <w:r>
        <w:rPr>
          <w:rFonts w:ascii="Times New Roman" w:hAnsi="Times New Roman" w:cs="Times New Roman"/>
          <w:sz w:val="16"/>
          <w:szCs w:val="16"/>
        </w:rPr>
        <w:t>r. 2.13.130</w:t>
      </w:r>
      <w:r w:rsidRPr="00EA558A">
        <w:rPr>
          <w:rFonts w:ascii="Times New Roman" w:hAnsi="Times New Roman" w:cs="Times New Roman"/>
          <w:sz w:val="16"/>
          <w:szCs w:val="16"/>
        </w:rPr>
        <w:t>, 12.</w:t>
      </w:r>
    </w:p>
  </w:footnote>
  <w:footnote w:id="68">
    <w:p w:rsidR="009677F6" w:rsidRPr="00EA558A" w:rsidRDefault="009677F6" w:rsidP="009A2BE3">
      <w:pPr>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Algemene richtlijnen Japanse Geïnterneerden, 17 december 1946, Nationaal Archief</w:t>
      </w:r>
      <w:r w:rsidRPr="001B6D7A">
        <w:rPr>
          <w:rFonts w:ascii="Times New Roman" w:hAnsi="Times New Roman" w:cs="Times New Roman"/>
          <w:sz w:val="16"/>
          <w:szCs w:val="16"/>
        </w:rPr>
        <w:t xml:space="preserve"> </w:t>
      </w:r>
      <w:r>
        <w:rPr>
          <w:rFonts w:ascii="Times New Roman" w:hAnsi="Times New Roman" w:cs="Times New Roman"/>
          <w:sz w:val="16"/>
          <w:szCs w:val="16"/>
        </w:rPr>
        <w:t>Den Haag</w:t>
      </w:r>
      <w:r w:rsidRPr="00EA558A">
        <w:rPr>
          <w:rFonts w:ascii="Times New Roman" w:hAnsi="Times New Roman" w:cs="Times New Roman"/>
          <w:sz w:val="16"/>
          <w:szCs w:val="16"/>
        </w:rPr>
        <w:t xml:space="preserve">, </w:t>
      </w:r>
      <w:r>
        <w:rPr>
          <w:rFonts w:ascii="Times New Roman" w:hAnsi="Times New Roman" w:cs="Times New Roman"/>
          <w:sz w:val="16"/>
          <w:szCs w:val="16"/>
        </w:rPr>
        <w:t xml:space="preserve">Archief van het </w:t>
      </w:r>
      <w:r w:rsidRPr="00EA558A">
        <w:rPr>
          <w:rFonts w:ascii="Times New Roman" w:hAnsi="Times New Roman" w:cs="Times New Roman"/>
          <w:sz w:val="16"/>
          <w:szCs w:val="16"/>
        </w:rPr>
        <w:t>Ministerie van Defensie</w:t>
      </w:r>
      <w:r>
        <w:rPr>
          <w:rFonts w:ascii="Times New Roman" w:hAnsi="Times New Roman" w:cs="Times New Roman"/>
          <w:sz w:val="16"/>
          <w:szCs w:val="16"/>
        </w:rPr>
        <w:t>,</w:t>
      </w:r>
      <w:r w:rsidRPr="003B6F7F">
        <w:rPr>
          <w:rFonts w:ascii="Times New Roman" w:hAnsi="Times New Roman" w:cs="Times New Roman"/>
          <w:sz w:val="16"/>
          <w:szCs w:val="16"/>
        </w:rPr>
        <w:t xml:space="preserve"> </w:t>
      </w:r>
      <w:r>
        <w:rPr>
          <w:rFonts w:ascii="Times New Roman" w:hAnsi="Times New Roman" w:cs="Times New Roman"/>
          <w:sz w:val="16"/>
          <w:szCs w:val="16"/>
        </w:rPr>
        <w:t>i</w:t>
      </w:r>
      <w:r w:rsidR="00947E26">
        <w:rPr>
          <w:rFonts w:ascii="Times New Roman" w:hAnsi="Times New Roman" w:cs="Times New Roman"/>
          <w:sz w:val="16"/>
          <w:szCs w:val="16"/>
        </w:rPr>
        <w:t>nv. n</w:t>
      </w:r>
      <w:r w:rsidRPr="005F5618">
        <w:rPr>
          <w:rFonts w:ascii="Times New Roman" w:hAnsi="Times New Roman" w:cs="Times New Roman"/>
          <w:sz w:val="16"/>
          <w:szCs w:val="16"/>
        </w:rPr>
        <w:t xml:space="preserve">r. </w:t>
      </w:r>
      <w:r>
        <w:rPr>
          <w:rFonts w:ascii="Times New Roman" w:hAnsi="Times New Roman" w:cs="Times New Roman"/>
          <w:sz w:val="16"/>
          <w:szCs w:val="16"/>
        </w:rPr>
        <w:t>2.13.132,</w:t>
      </w:r>
      <w:r w:rsidRPr="00EA558A">
        <w:rPr>
          <w:rFonts w:ascii="Times New Roman" w:hAnsi="Times New Roman" w:cs="Times New Roman"/>
          <w:sz w:val="16"/>
          <w:szCs w:val="16"/>
        </w:rPr>
        <w:t xml:space="preserve"> Archieven van de Str</w:t>
      </w:r>
      <w:r>
        <w:rPr>
          <w:rFonts w:ascii="Times New Roman" w:hAnsi="Times New Roman" w:cs="Times New Roman"/>
          <w:sz w:val="16"/>
          <w:szCs w:val="16"/>
        </w:rPr>
        <w:t>ijdkrachten in Nederlands-Indië,</w:t>
      </w:r>
      <w:r w:rsidRPr="00EA558A">
        <w:rPr>
          <w:rFonts w:ascii="Times New Roman" w:hAnsi="Times New Roman" w:cs="Times New Roman"/>
          <w:sz w:val="16"/>
          <w:szCs w:val="16"/>
        </w:rPr>
        <w:t xml:space="preserve"> </w:t>
      </w:r>
      <w:r w:rsidRPr="005F55B5">
        <w:rPr>
          <w:rFonts w:ascii="Times New Roman" w:hAnsi="Times New Roman" w:cs="Times New Roman"/>
          <w:sz w:val="16"/>
          <w:szCs w:val="16"/>
        </w:rPr>
        <w:t>241.</w:t>
      </w:r>
    </w:p>
  </w:footnote>
  <w:footnote w:id="69">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4452EB">
        <w:rPr>
          <w:rFonts w:ascii="Times New Roman" w:hAnsi="Times New Roman" w:cs="Times New Roman"/>
          <w:sz w:val="16"/>
          <w:szCs w:val="16"/>
        </w:rPr>
        <w:t>V</w:t>
      </w:r>
      <w:r w:rsidR="004452EB" w:rsidRPr="00495659">
        <w:rPr>
          <w:rFonts w:ascii="Times New Roman" w:hAnsi="Times New Roman" w:cs="Times New Roman"/>
          <w:sz w:val="16"/>
          <w:szCs w:val="16"/>
        </w:rPr>
        <w:t xml:space="preserve">an Poelgeest, ‘Figuranten op het Indische toneel’, </w:t>
      </w:r>
      <w:r w:rsidRPr="00EA558A">
        <w:rPr>
          <w:rFonts w:ascii="Times New Roman" w:hAnsi="Times New Roman" w:cs="Times New Roman"/>
          <w:sz w:val="16"/>
          <w:szCs w:val="16"/>
        </w:rPr>
        <w:t>98.</w:t>
      </w:r>
    </w:p>
  </w:footnote>
  <w:footnote w:id="70">
    <w:p w:rsidR="009677F6" w:rsidRPr="00CA50F8"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CA50F8">
        <w:rPr>
          <w:rFonts w:ascii="Times New Roman" w:hAnsi="Times New Roman" w:cs="Times New Roman"/>
          <w:sz w:val="16"/>
          <w:szCs w:val="16"/>
        </w:rPr>
        <w:t xml:space="preserve"> </w:t>
      </w:r>
      <w:r w:rsidRPr="00EA558A">
        <w:rPr>
          <w:rFonts w:ascii="Times New Roman" w:hAnsi="Times New Roman" w:cs="Times New Roman"/>
          <w:sz w:val="16"/>
          <w:szCs w:val="16"/>
        </w:rPr>
        <w:t>Algemene richtlijnen Japanse Geïnterneerden, 17 december 1946, Nationaal Archief</w:t>
      </w:r>
      <w:r w:rsidRPr="001B6D7A">
        <w:rPr>
          <w:rFonts w:ascii="Times New Roman" w:hAnsi="Times New Roman" w:cs="Times New Roman"/>
          <w:sz w:val="16"/>
          <w:szCs w:val="16"/>
        </w:rPr>
        <w:t xml:space="preserve"> </w:t>
      </w:r>
      <w:r>
        <w:rPr>
          <w:rFonts w:ascii="Times New Roman" w:hAnsi="Times New Roman" w:cs="Times New Roman"/>
          <w:sz w:val="16"/>
          <w:szCs w:val="16"/>
        </w:rPr>
        <w:t>Den Haag</w:t>
      </w:r>
      <w:r w:rsidRPr="00EA558A">
        <w:rPr>
          <w:rFonts w:ascii="Times New Roman" w:hAnsi="Times New Roman" w:cs="Times New Roman"/>
          <w:sz w:val="16"/>
          <w:szCs w:val="16"/>
        </w:rPr>
        <w:t xml:space="preserve">, </w:t>
      </w:r>
      <w:r>
        <w:rPr>
          <w:rFonts w:ascii="Times New Roman" w:hAnsi="Times New Roman" w:cs="Times New Roman"/>
          <w:sz w:val="16"/>
          <w:szCs w:val="16"/>
        </w:rPr>
        <w:t xml:space="preserve">Archief van het </w:t>
      </w:r>
      <w:r w:rsidRPr="00EA558A">
        <w:rPr>
          <w:rFonts w:ascii="Times New Roman" w:hAnsi="Times New Roman" w:cs="Times New Roman"/>
          <w:sz w:val="16"/>
          <w:szCs w:val="16"/>
        </w:rPr>
        <w:t>Ministerie van Defensie</w:t>
      </w:r>
      <w:r>
        <w:rPr>
          <w:rFonts w:ascii="Times New Roman" w:hAnsi="Times New Roman" w:cs="Times New Roman"/>
          <w:sz w:val="16"/>
          <w:szCs w:val="16"/>
        </w:rPr>
        <w:t>,</w:t>
      </w:r>
      <w:r w:rsidRPr="003B6F7F">
        <w:rPr>
          <w:rFonts w:ascii="Times New Roman" w:hAnsi="Times New Roman" w:cs="Times New Roman"/>
          <w:sz w:val="16"/>
          <w:szCs w:val="16"/>
        </w:rPr>
        <w:t xml:space="preserve"> </w:t>
      </w:r>
      <w:r>
        <w:rPr>
          <w:rFonts w:ascii="Times New Roman" w:hAnsi="Times New Roman" w:cs="Times New Roman"/>
          <w:sz w:val="16"/>
          <w:szCs w:val="16"/>
        </w:rPr>
        <w:t>i</w:t>
      </w:r>
      <w:r w:rsidR="00947E26">
        <w:rPr>
          <w:rFonts w:ascii="Times New Roman" w:hAnsi="Times New Roman" w:cs="Times New Roman"/>
          <w:sz w:val="16"/>
          <w:szCs w:val="16"/>
        </w:rPr>
        <w:t>nv. n</w:t>
      </w:r>
      <w:r w:rsidRPr="005F5618">
        <w:rPr>
          <w:rFonts w:ascii="Times New Roman" w:hAnsi="Times New Roman" w:cs="Times New Roman"/>
          <w:sz w:val="16"/>
          <w:szCs w:val="16"/>
        </w:rPr>
        <w:t xml:space="preserve">r. </w:t>
      </w:r>
      <w:r>
        <w:rPr>
          <w:rFonts w:ascii="Times New Roman" w:hAnsi="Times New Roman" w:cs="Times New Roman"/>
          <w:sz w:val="16"/>
          <w:szCs w:val="16"/>
        </w:rPr>
        <w:t>2.13.132,</w:t>
      </w:r>
      <w:r w:rsidRPr="00EA558A">
        <w:rPr>
          <w:rFonts w:ascii="Times New Roman" w:hAnsi="Times New Roman" w:cs="Times New Roman"/>
          <w:sz w:val="16"/>
          <w:szCs w:val="16"/>
        </w:rPr>
        <w:t xml:space="preserve"> Archieven van de Str</w:t>
      </w:r>
      <w:r>
        <w:rPr>
          <w:rFonts w:ascii="Times New Roman" w:hAnsi="Times New Roman" w:cs="Times New Roman"/>
          <w:sz w:val="16"/>
          <w:szCs w:val="16"/>
        </w:rPr>
        <w:t>ijdkrachten in Nederlands-Indië,</w:t>
      </w:r>
      <w:r w:rsidRPr="00EA558A">
        <w:rPr>
          <w:rFonts w:ascii="Times New Roman" w:hAnsi="Times New Roman" w:cs="Times New Roman"/>
          <w:sz w:val="16"/>
          <w:szCs w:val="16"/>
        </w:rPr>
        <w:t xml:space="preserve"> </w:t>
      </w:r>
      <w:r w:rsidRPr="005F55B5">
        <w:rPr>
          <w:rFonts w:ascii="Times New Roman" w:hAnsi="Times New Roman" w:cs="Times New Roman"/>
          <w:sz w:val="16"/>
          <w:szCs w:val="16"/>
        </w:rPr>
        <w:t>241.</w:t>
      </w:r>
    </w:p>
  </w:footnote>
  <w:footnote w:id="71">
    <w:p w:rsidR="009677F6" w:rsidRPr="0067231A"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67231A">
        <w:rPr>
          <w:rFonts w:ascii="Times New Roman" w:hAnsi="Times New Roman" w:cs="Times New Roman"/>
          <w:sz w:val="16"/>
          <w:szCs w:val="16"/>
        </w:rPr>
        <w:t xml:space="preserve"> </w:t>
      </w:r>
      <w:r w:rsidR="00E2233F">
        <w:rPr>
          <w:rFonts w:ascii="Times New Roman" w:hAnsi="Times New Roman" w:cs="Times New Roman"/>
          <w:sz w:val="16"/>
          <w:szCs w:val="16"/>
        </w:rPr>
        <w:t>D</w:t>
      </w:r>
      <w:r w:rsidR="00E2233F" w:rsidRPr="00E71462">
        <w:rPr>
          <w:rFonts w:ascii="Times New Roman" w:hAnsi="Times New Roman" w:cs="Times New Roman"/>
          <w:sz w:val="16"/>
          <w:szCs w:val="16"/>
        </w:rPr>
        <w:t xml:space="preserve">e Jong, </w:t>
      </w:r>
      <w:r w:rsidR="00E2233F" w:rsidRPr="00E71462">
        <w:rPr>
          <w:rFonts w:ascii="Times New Roman" w:hAnsi="Times New Roman" w:cs="Times New Roman"/>
          <w:i/>
          <w:sz w:val="16"/>
          <w:szCs w:val="16"/>
        </w:rPr>
        <w:t>Het koninkrijk der Nederlanden in de Tweede Wereldoorlog,</w:t>
      </w:r>
      <w:r w:rsidR="00EE53C9">
        <w:rPr>
          <w:rFonts w:ascii="Times New Roman" w:hAnsi="Times New Roman" w:cs="Times New Roman"/>
          <w:sz w:val="16"/>
          <w:szCs w:val="16"/>
        </w:rPr>
        <w:t xml:space="preserve"> 994- 997.</w:t>
      </w:r>
    </w:p>
  </w:footnote>
  <w:footnote w:id="72">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7C1DB1" w:rsidRPr="00EA558A">
        <w:rPr>
          <w:rFonts w:ascii="Times New Roman" w:hAnsi="Times New Roman" w:cs="Times New Roman"/>
          <w:sz w:val="16"/>
          <w:szCs w:val="16"/>
        </w:rPr>
        <w:t xml:space="preserve">Brief SEAC aan Nederlandse regering, 5 april 1946, </w:t>
      </w:r>
      <w:r w:rsidR="007C1DB1" w:rsidRPr="005F55B5">
        <w:rPr>
          <w:rFonts w:ascii="Times New Roman" w:hAnsi="Times New Roman" w:cs="Times New Roman"/>
          <w:sz w:val="16"/>
          <w:szCs w:val="16"/>
        </w:rPr>
        <w:t>Nationaal Archief</w:t>
      </w:r>
      <w:r w:rsidR="007C1DB1" w:rsidRPr="00A46D1A">
        <w:rPr>
          <w:rFonts w:ascii="Times New Roman" w:hAnsi="Times New Roman" w:cs="Times New Roman"/>
          <w:sz w:val="16"/>
          <w:szCs w:val="16"/>
        </w:rPr>
        <w:t xml:space="preserve"> </w:t>
      </w:r>
      <w:r w:rsidR="007C1DB1">
        <w:rPr>
          <w:rFonts w:ascii="Times New Roman" w:hAnsi="Times New Roman" w:cs="Times New Roman"/>
          <w:sz w:val="16"/>
          <w:szCs w:val="16"/>
        </w:rPr>
        <w:t>Den Haag</w:t>
      </w:r>
      <w:r w:rsidR="007C1DB1" w:rsidRPr="005F55B5">
        <w:rPr>
          <w:rFonts w:ascii="Times New Roman" w:hAnsi="Times New Roman" w:cs="Times New Roman"/>
          <w:sz w:val="16"/>
          <w:szCs w:val="16"/>
        </w:rPr>
        <w:t xml:space="preserve">, </w:t>
      </w:r>
      <w:r w:rsidR="007C1DB1">
        <w:rPr>
          <w:rFonts w:ascii="Times New Roman" w:hAnsi="Times New Roman" w:cs="Times New Roman"/>
          <w:sz w:val="16"/>
          <w:szCs w:val="16"/>
        </w:rPr>
        <w:t xml:space="preserve">Archief van de </w:t>
      </w:r>
      <w:r w:rsidR="007C1DB1" w:rsidRPr="005F55B5">
        <w:rPr>
          <w:rFonts w:ascii="Times New Roman" w:hAnsi="Times New Roman" w:cs="Times New Roman"/>
          <w:sz w:val="16"/>
          <w:szCs w:val="16"/>
        </w:rPr>
        <w:t>Nederlands Liaison Officier bij het Algemeen Hoofdkwartier te New Delhi en de Nederla</w:t>
      </w:r>
      <w:r w:rsidR="007C1DB1">
        <w:rPr>
          <w:rFonts w:ascii="Times New Roman" w:hAnsi="Times New Roman" w:cs="Times New Roman"/>
          <w:sz w:val="16"/>
          <w:szCs w:val="16"/>
        </w:rPr>
        <w:t xml:space="preserve">nds East Indies Liaison Mission </w:t>
      </w:r>
      <w:r w:rsidR="007C1DB1" w:rsidRPr="005F55B5">
        <w:rPr>
          <w:rFonts w:ascii="Times New Roman" w:hAnsi="Times New Roman" w:cs="Times New Roman"/>
          <w:sz w:val="16"/>
          <w:szCs w:val="16"/>
        </w:rPr>
        <w:t>bij het hoofdkwartier Allied land Forces South East Asia</w:t>
      </w:r>
      <w:r w:rsidR="00947E26">
        <w:rPr>
          <w:rFonts w:ascii="Times New Roman" w:hAnsi="Times New Roman" w:cs="Times New Roman"/>
          <w:sz w:val="16"/>
          <w:szCs w:val="16"/>
        </w:rPr>
        <w:t>, inv. n</w:t>
      </w:r>
      <w:r w:rsidR="007C1DB1">
        <w:rPr>
          <w:rFonts w:ascii="Times New Roman" w:hAnsi="Times New Roman" w:cs="Times New Roman"/>
          <w:sz w:val="16"/>
          <w:szCs w:val="16"/>
        </w:rPr>
        <w:t>r. 2.13.130</w:t>
      </w:r>
      <w:r w:rsidR="007C1DB1" w:rsidRPr="005F55B5">
        <w:rPr>
          <w:rFonts w:ascii="Times New Roman" w:hAnsi="Times New Roman" w:cs="Times New Roman"/>
          <w:sz w:val="16"/>
          <w:szCs w:val="16"/>
        </w:rPr>
        <w:t>,</w:t>
      </w:r>
      <w:r w:rsidR="007C1DB1">
        <w:rPr>
          <w:rFonts w:ascii="Times New Roman" w:hAnsi="Times New Roman" w:cs="Times New Roman"/>
          <w:sz w:val="16"/>
          <w:szCs w:val="16"/>
        </w:rPr>
        <w:t xml:space="preserve"> 66.</w:t>
      </w:r>
    </w:p>
  </w:footnote>
  <w:footnote w:id="73">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Van Poelgeest, </w:t>
      </w:r>
      <w:r w:rsidRPr="00EA558A">
        <w:rPr>
          <w:rFonts w:ascii="Times New Roman" w:hAnsi="Times New Roman" w:cs="Times New Roman"/>
          <w:i/>
          <w:sz w:val="16"/>
          <w:szCs w:val="16"/>
        </w:rPr>
        <w:t xml:space="preserve">Japanse Besognes, </w:t>
      </w:r>
      <w:r w:rsidRPr="00EA558A">
        <w:rPr>
          <w:rFonts w:ascii="Times New Roman" w:hAnsi="Times New Roman" w:cs="Times New Roman"/>
          <w:sz w:val="16"/>
          <w:szCs w:val="16"/>
        </w:rPr>
        <w:t>79- 8</w:t>
      </w:r>
      <w:r w:rsidR="007C1DB1">
        <w:rPr>
          <w:rFonts w:ascii="Times New Roman" w:hAnsi="Times New Roman" w:cs="Times New Roman"/>
          <w:sz w:val="16"/>
          <w:szCs w:val="16"/>
        </w:rPr>
        <w:t>3</w:t>
      </w:r>
      <w:r w:rsidRPr="00EA558A">
        <w:rPr>
          <w:rFonts w:ascii="Times New Roman" w:hAnsi="Times New Roman" w:cs="Times New Roman"/>
          <w:sz w:val="16"/>
          <w:szCs w:val="16"/>
        </w:rPr>
        <w:t>.</w:t>
      </w:r>
    </w:p>
  </w:footnote>
  <w:footnote w:id="74">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7C1DB1">
        <w:rPr>
          <w:rFonts w:ascii="Times New Roman" w:hAnsi="Times New Roman" w:cs="Times New Roman"/>
          <w:sz w:val="16"/>
          <w:szCs w:val="16"/>
        </w:rPr>
        <w:t>Ibidem.</w:t>
      </w:r>
      <w:r w:rsidRPr="00EA558A">
        <w:rPr>
          <w:rFonts w:ascii="Times New Roman" w:hAnsi="Times New Roman" w:cs="Times New Roman"/>
          <w:sz w:val="16"/>
          <w:szCs w:val="16"/>
        </w:rPr>
        <w:t xml:space="preserve"> </w:t>
      </w:r>
    </w:p>
  </w:footnote>
  <w:footnote w:id="75">
    <w:p w:rsidR="009677F6" w:rsidRPr="00EA558A" w:rsidRDefault="009677F6" w:rsidP="009A2BE3">
      <w:pPr>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Ibidem</w:t>
      </w:r>
      <w:r w:rsidR="007C1DB1">
        <w:rPr>
          <w:rFonts w:ascii="Times New Roman" w:hAnsi="Times New Roman" w:cs="Times New Roman"/>
          <w:sz w:val="16"/>
          <w:szCs w:val="16"/>
        </w:rPr>
        <w:t>.</w:t>
      </w:r>
    </w:p>
  </w:footnote>
  <w:footnote w:id="76">
    <w:p w:rsidR="009677F6" w:rsidRPr="000E704E" w:rsidRDefault="009677F6" w:rsidP="009A2BE3">
      <w:pPr>
        <w:spacing w:after="0" w:line="240" w:lineRule="auto"/>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Document Imperial Japanese Government, 5 april 1947, </w:t>
      </w:r>
      <w:r w:rsidR="007C1DB1" w:rsidRPr="00EA558A">
        <w:rPr>
          <w:rFonts w:ascii="Times New Roman" w:hAnsi="Times New Roman" w:cs="Times New Roman"/>
          <w:sz w:val="16"/>
          <w:szCs w:val="16"/>
        </w:rPr>
        <w:t>Nationaal Archief</w:t>
      </w:r>
      <w:r w:rsidR="007C1DB1" w:rsidRPr="003B6F7F">
        <w:rPr>
          <w:rFonts w:ascii="Times New Roman" w:hAnsi="Times New Roman" w:cs="Times New Roman"/>
          <w:sz w:val="16"/>
          <w:szCs w:val="16"/>
        </w:rPr>
        <w:t xml:space="preserve"> </w:t>
      </w:r>
      <w:r w:rsidR="007C1DB1">
        <w:rPr>
          <w:rFonts w:ascii="Times New Roman" w:hAnsi="Times New Roman" w:cs="Times New Roman"/>
          <w:sz w:val="16"/>
          <w:szCs w:val="16"/>
        </w:rPr>
        <w:t>Den Haag</w:t>
      </w:r>
      <w:r w:rsidR="007C1DB1" w:rsidRPr="00EA558A">
        <w:rPr>
          <w:rFonts w:ascii="Times New Roman" w:hAnsi="Times New Roman" w:cs="Times New Roman"/>
          <w:sz w:val="16"/>
          <w:szCs w:val="16"/>
        </w:rPr>
        <w:t xml:space="preserve">, </w:t>
      </w:r>
      <w:r w:rsidR="007C1DB1">
        <w:rPr>
          <w:rFonts w:ascii="Times New Roman" w:hAnsi="Times New Roman" w:cs="Times New Roman"/>
          <w:sz w:val="16"/>
          <w:szCs w:val="16"/>
        </w:rPr>
        <w:t xml:space="preserve">Archief van het </w:t>
      </w:r>
      <w:r w:rsidR="007C1DB1" w:rsidRPr="00EA558A">
        <w:rPr>
          <w:rFonts w:ascii="Times New Roman" w:hAnsi="Times New Roman" w:cs="Times New Roman"/>
          <w:sz w:val="16"/>
          <w:szCs w:val="16"/>
        </w:rPr>
        <w:t>Mi</w:t>
      </w:r>
      <w:r w:rsidR="007C1DB1">
        <w:rPr>
          <w:rFonts w:ascii="Times New Roman" w:hAnsi="Times New Roman" w:cs="Times New Roman"/>
          <w:sz w:val="16"/>
          <w:szCs w:val="16"/>
        </w:rPr>
        <w:t>nisterie van Buitenlandse Zaken, i</w:t>
      </w:r>
      <w:r w:rsidR="00947E26">
        <w:rPr>
          <w:rFonts w:ascii="Times New Roman" w:hAnsi="Times New Roman" w:cs="Times New Roman"/>
          <w:sz w:val="16"/>
          <w:szCs w:val="16"/>
        </w:rPr>
        <w:t>nv. n</w:t>
      </w:r>
      <w:r w:rsidR="007C1DB1" w:rsidRPr="005F5618">
        <w:rPr>
          <w:rFonts w:ascii="Times New Roman" w:hAnsi="Times New Roman" w:cs="Times New Roman"/>
          <w:sz w:val="16"/>
          <w:szCs w:val="16"/>
        </w:rPr>
        <w:t>r. 2.05.116</w:t>
      </w:r>
      <w:r w:rsidR="007C1DB1">
        <w:rPr>
          <w:rFonts w:ascii="Times New Roman" w:hAnsi="Times New Roman" w:cs="Times New Roman"/>
          <w:sz w:val="16"/>
          <w:szCs w:val="16"/>
        </w:rPr>
        <w:t>,</w:t>
      </w:r>
      <w:r w:rsidR="007C1DB1" w:rsidRPr="00EA558A">
        <w:rPr>
          <w:rFonts w:ascii="Times New Roman" w:hAnsi="Times New Roman" w:cs="Times New Roman"/>
          <w:sz w:val="16"/>
          <w:szCs w:val="16"/>
        </w:rPr>
        <w:t xml:space="preserve"> Nederlandse diplomatieke vertegenwoordiging te Japan (Tokio)</w:t>
      </w:r>
      <w:r w:rsidRPr="00EA558A">
        <w:rPr>
          <w:rFonts w:ascii="Times New Roman" w:hAnsi="Times New Roman" w:cs="Times New Roman"/>
          <w:sz w:val="16"/>
          <w:szCs w:val="16"/>
        </w:rPr>
        <w:t>, 314.</w:t>
      </w:r>
    </w:p>
  </w:footnote>
  <w:footnote w:id="77">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Brief v</w:t>
      </w:r>
      <w:r w:rsidR="007C1DB1">
        <w:rPr>
          <w:rFonts w:ascii="Times New Roman" w:hAnsi="Times New Roman" w:cs="Times New Roman"/>
          <w:sz w:val="16"/>
          <w:szCs w:val="16"/>
        </w:rPr>
        <w:t xml:space="preserve">an K. Akasai, 12 oktober 1946, </w:t>
      </w:r>
      <w:r w:rsidR="007C1DB1" w:rsidRPr="00EA558A">
        <w:rPr>
          <w:rFonts w:ascii="Times New Roman" w:hAnsi="Times New Roman" w:cs="Times New Roman"/>
          <w:sz w:val="16"/>
          <w:szCs w:val="16"/>
        </w:rPr>
        <w:t>Nationaal Archief</w:t>
      </w:r>
      <w:r w:rsidR="007C1DB1" w:rsidRPr="003B6F7F">
        <w:rPr>
          <w:rFonts w:ascii="Times New Roman" w:hAnsi="Times New Roman" w:cs="Times New Roman"/>
          <w:sz w:val="16"/>
          <w:szCs w:val="16"/>
        </w:rPr>
        <w:t xml:space="preserve"> </w:t>
      </w:r>
      <w:r w:rsidR="007C1DB1">
        <w:rPr>
          <w:rFonts w:ascii="Times New Roman" w:hAnsi="Times New Roman" w:cs="Times New Roman"/>
          <w:sz w:val="16"/>
          <w:szCs w:val="16"/>
        </w:rPr>
        <w:t>Den Haag</w:t>
      </w:r>
      <w:r w:rsidR="007C1DB1" w:rsidRPr="00EA558A">
        <w:rPr>
          <w:rFonts w:ascii="Times New Roman" w:hAnsi="Times New Roman" w:cs="Times New Roman"/>
          <w:sz w:val="16"/>
          <w:szCs w:val="16"/>
        </w:rPr>
        <w:t xml:space="preserve">, </w:t>
      </w:r>
      <w:r w:rsidR="007C1DB1">
        <w:rPr>
          <w:rFonts w:ascii="Times New Roman" w:hAnsi="Times New Roman" w:cs="Times New Roman"/>
          <w:sz w:val="16"/>
          <w:szCs w:val="16"/>
        </w:rPr>
        <w:t xml:space="preserve">Archief van het </w:t>
      </w:r>
      <w:r w:rsidR="007C1DB1" w:rsidRPr="00EA558A">
        <w:rPr>
          <w:rFonts w:ascii="Times New Roman" w:hAnsi="Times New Roman" w:cs="Times New Roman"/>
          <w:sz w:val="16"/>
          <w:szCs w:val="16"/>
        </w:rPr>
        <w:t>Mi</w:t>
      </w:r>
      <w:r w:rsidR="007C1DB1">
        <w:rPr>
          <w:rFonts w:ascii="Times New Roman" w:hAnsi="Times New Roman" w:cs="Times New Roman"/>
          <w:sz w:val="16"/>
          <w:szCs w:val="16"/>
        </w:rPr>
        <w:t>nisterie van Buitenlandse Zaken, i</w:t>
      </w:r>
      <w:r w:rsidR="007C1DB1" w:rsidRPr="005F5618">
        <w:rPr>
          <w:rFonts w:ascii="Times New Roman" w:hAnsi="Times New Roman" w:cs="Times New Roman"/>
          <w:sz w:val="16"/>
          <w:szCs w:val="16"/>
        </w:rPr>
        <w:t>nv. n.r. 2.05.116</w:t>
      </w:r>
      <w:r w:rsidR="007C1DB1">
        <w:rPr>
          <w:rFonts w:ascii="Times New Roman" w:hAnsi="Times New Roman" w:cs="Times New Roman"/>
          <w:sz w:val="16"/>
          <w:szCs w:val="16"/>
        </w:rPr>
        <w:t>,</w:t>
      </w:r>
      <w:r w:rsidR="007C1DB1" w:rsidRPr="00EA558A">
        <w:rPr>
          <w:rFonts w:ascii="Times New Roman" w:hAnsi="Times New Roman" w:cs="Times New Roman"/>
          <w:sz w:val="16"/>
          <w:szCs w:val="16"/>
        </w:rPr>
        <w:t xml:space="preserve"> Nederlandse diplomatieke vertegenwoordiging te Japan (Tokio), 314.</w:t>
      </w:r>
    </w:p>
  </w:footnote>
  <w:footnote w:id="78">
    <w:p w:rsidR="009677F6" w:rsidRPr="00CA50F8"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CA50F8">
        <w:rPr>
          <w:rFonts w:ascii="Times New Roman" w:hAnsi="Times New Roman" w:cs="Times New Roman"/>
          <w:sz w:val="16"/>
          <w:szCs w:val="16"/>
        </w:rPr>
        <w:t xml:space="preserve"> </w:t>
      </w:r>
      <w:r w:rsidR="004452EB">
        <w:rPr>
          <w:rFonts w:ascii="Times New Roman" w:hAnsi="Times New Roman" w:cs="Times New Roman"/>
          <w:sz w:val="16"/>
          <w:szCs w:val="16"/>
        </w:rPr>
        <w:t>V</w:t>
      </w:r>
      <w:r w:rsidR="004452EB" w:rsidRPr="00495659">
        <w:rPr>
          <w:rFonts w:ascii="Times New Roman" w:hAnsi="Times New Roman" w:cs="Times New Roman"/>
          <w:sz w:val="16"/>
          <w:szCs w:val="16"/>
        </w:rPr>
        <w:t xml:space="preserve">an Poelgeest, ‘Figuranten op het Indische toneel’, </w:t>
      </w:r>
      <w:r w:rsidR="004452EB">
        <w:rPr>
          <w:rFonts w:ascii="Times New Roman" w:hAnsi="Times New Roman" w:cs="Times New Roman"/>
          <w:sz w:val="16"/>
          <w:szCs w:val="16"/>
        </w:rPr>
        <w:t xml:space="preserve"> </w:t>
      </w:r>
      <w:r w:rsidR="007C1DB1" w:rsidRPr="007C1DB1">
        <w:rPr>
          <w:rStyle w:val="Nadruk"/>
          <w:rFonts w:ascii="Times New Roman" w:hAnsi="Times New Roman" w:cs="Times New Roman"/>
          <w:i w:val="0"/>
          <w:sz w:val="16"/>
          <w:szCs w:val="16"/>
        </w:rPr>
        <w:t>59- 60.</w:t>
      </w:r>
    </w:p>
  </w:footnote>
  <w:footnote w:id="79">
    <w:p w:rsidR="009677F6" w:rsidRPr="00CA50F8"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CA50F8">
        <w:rPr>
          <w:rFonts w:ascii="Times New Roman" w:hAnsi="Times New Roman" w:cs="Times New Roman"/>
          <w:sz w:val="16"/>
          <w:szCs w:val="16"/>
        </w:rPr>
        <w:t xml:space="preserve"> Ibidem</w:t>
      </w:r>
      <w:r w:rsidR="00947E26">
        <w:rPr>
          <w:rFonts w:ascii="Times New Roman" w:hAnsi="Times New Roman" w:cs="Times New Roman"/>
          <w:sz w:val="16"/>
          <w:szCs w:val="16"/>
        </w:rPr>
        <w:t>,</w:t>
      </w:r>
      <w:r w:rsidRPr="00CA50F8">
        <w:rPr>
          <w:rFonts w:ascii="Times New Roman" w:hAnsi="Times New Roman" w:cs="Times New Roman"/>
          <w:sz w:val="16"/>
          <w:szCs w:val="16"/>
        </w:rPr>
        <w:t xml:space="preserve"> 61- 62.</w:t>
      </w:r>
    </w:p>
  </w:footnote>
  <w:footnote w:id="80">
    <w:p w:rsidR="009677F6" w:rsidRPr="0093301C"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93301C">
        <w:rPr>
          <w:rFonts w:ascii="Times New Roman" w:hAnsi="Times New Roman" w:cs="Times New Roman"/>
          <w:sz w:val="16"/>
          <w:szCs w:val="16"/>
        </w:rPr>
        <w:t xml:space="preserve"> Ibidem, 64.</w:t>
      </w:r>
    </w:p>
  </w:footnote>
  <w:footnote w:id="81">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4452EB">
        <w:rPr>
          <w:rFonts w:ascii="Times New Roman" w:hAnsi="Times New Roman" w:cs="Times New Roman"/>
          <w:sz w:val="16"/>
          <w:szCs w:val="16"/>
        </w:rPr>
        <w:t>V</w:t>
      </w:r>
      <w:r w:rsidR="004452EB" w:rsidRPr="00495659">
        <w:rPr>
          <w:rFonts w:ascii="Times New Roman" w:hAnsi="Times New Roman" w:cs="Times New Roman"/>
          <w:sz w:val="16"/>
          <w:szCs w:val="16"/>
        </w:rPr>
        <w:t>an Poelgeest, ‘Figuranten op het Indische toneel’,</w:t>
      </w:r>
      <w:r w:rsidR="004452EB">
        <w:rPr>
          <w:rFonts w:ascii="Times New Roman" w:hAnsi="Times New Roman" w:cs="Times New Roman"/>
          <w:sz w:val="16"/>
          <w:szCs w:val="16"/>
        </w:rPr>
        <w:t xml:space="preserve"> </w:t>
      </w:r>
      <w:r w:rsidRPr="00EA558A">
        <w:rPr>
          <w:rFonts w:ascii="Times New Roman" w:hAnsi="Times New Roman" w:cs="Times New Roman"/>
          <w:sz w:val="16"/>
          <w:szCs w:val="16"/>
        </w:rPr>
        <w:t>66- 68.</w:t>
      </w:r>
    </w:p>
  </w:footnote>
  <w:footnote w:id="82">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Ibidem.</w:t>
      </w:r>
    </w:p>
  </w:footnote>
  <w:footnote w:id="83">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Van Poelgeest, </w:t>
      </w:r>
      <w:r w:rsidRPr="00EA558A">
        <w:rPr>
          <w:rFonts w:ascii="Times New Roman" w:hAnsi="Times New Roman" w:cs="Times New Roman"/>
          <w:i/>
          <w:sz w:val="16"/>
          <w:szCs w:val="16"/>
        </w:rPr>
        <w:t>Japanse Besognes,</w:t>
      </w:r>
      <w:r w:rsidRPr="00EA558A">
        <w:rPr>
          <w:rFonts w:ascii="Times New Roman" w:hAnsi="Times New Roman" w:cs="Times New Roman"/>
          <w:sz w:val="16"/>
          <w:szCs w:val="16"/>
        </w:rPr>
        <w:t xml:space="preserve"> 44, 48 en 51.</w:t>
      </w:r>
    </w:p>
  </w:footnote>
  <w:footnote w:id="84">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Ibidem.</w:t>
      </w:r>
    </w:p>
  </w:footnote>
  <w:footnote w:id="85">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7C1DB1" w:rsidRPr="00EA558A">
        <w:rPr>
          <w:rFonts w:ascii="Times New Roman" w:hAnsi="Times New Roman" w:cs="Times New Roman"/>
          <w:sz w:val="16"/>
          <w:szCs w:val="16"/>
        </w:rPr>
        <w:t xml:space="preserve">Van Poelgeest, </w:t>
      </w:r>
      <w:r w:rsidR="007C1DB1" w:rsidRPr="00EA558A">
        <w:rPr>
          <w:rFonts w:ascii="Times New Roman" w:hAnsi="Times New Roman" w:cs="Times New Roman"/>
          <w:i/>
          <w:sz w:val="16"/>
          <w:szCs w:val="16"/>
        </w:rPr>
        <w:t>Japanse Besognes</w:t>
      </w:r>
      <w:r w:rsidR="007C1DB1">
        <w:rPr>
          <w:rFonts w:ascii="Times New Roman" w:hAnsi="Times New Roman" w:cs="Times New Roman"/>
          <w:sz w:val="16"/>
          <w:szCs w:val="16"/>
        </w:rPr>
        <w:t xml:space="preserve">, </w:t>
      </w:r>
      <w:r w:rsidRPr="00EA558A">
        <w:rPr>
          <w:rFonts w:ascii="Times New Roman" w:hAnsi="Times New Roman" w:cs="Times New Roman"/>
          <w:sz w:val="16"/>
          <w:szCs w:val="16"/>
        </w:rPr>
        <w:t>80.</w:t>
      </w:r>
    </w:p>
  </w:footnote>
  <w:footnote w:id="86">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7C1DB1" w:rsidRPr="00EA558A">
        <w:rPr>
          <w:rFonts w:ascii="Times New Roman" w:hAnsi="Times New Roman" w:cs="Times New Roman"/>
          <w:sz w:val="16"/>
          <w:szCs w:val="16"/>
        </w:rPr>
        <w:t>Brief Rode Kruis aan J. J. Mojet, 3 april 1946, Nationaal Archief</w:t>
      </w:r>
      <w:r w:rsidR="007C1DB1" w:rsidRPr="003B6F7F">
        <w:rPr>
          <w:rFonts w:ascii="Times New Roman" w:hAnsi="Times New Roman" w:cs="Times New Roman"/>
          <w:sz w:val="16"/>
          <w:szCs w:val="16"/>
        </w:rPr>
        <w:t xml:space="preserve"> </w:t>
      </w:r>
      <w:r w:rsidR="007C1DB1">
        <w:rPr>
          <w:rFonts w:ascii="Times New Roman" w:hAnsi="Times New Roman" w:cs="Times New Roman"/>
          <w:sz w:val="16"/>
          <w:szCs w:val="16"/>
        </w:rPr>
        <w:t>Den Haag</w:t>
      </w:r>
      <w:r w:rsidR="007C1DB1" w:rsidRPr="00EA558A">
        <w:rPr>
          <w:rFonts w:ascii="Times New Roman" w:hAnsi="Times New Roman" w:cs="Times New Roman"/>
          <w:sz w:val="16"/>
          <w:szCs w:val="16"/>
        </w:rPr>
        <w:t>,</w:t>
      </w:r>
      <w:r w:rsidR="007C1DB1" w:rsidRPr="00EA558A">
        <w:rPr>
          <w:rFonts w:ascii="Times New Roman" w:hAnsi="Times New Roman"/>
          <w:sz w:val="16"/>
          <w:szCs w:val="16"/>
        </w:rPr>
        <w:t xml:space="preserve"> </w:t>
      </w:r>
      <w:r w:rsidR="007C1DB1">
        <w:rPr>
          <w:rFonts w:ascii="Times New Roman" w:hAnsi="Times New Roman" w:cs="Times New Roman"/>
          <w:sz w:val="16"/>
          <w:szCs w:val="16"/>
        </w:rPr>
        <w:t xml:space="preserve">Archief van het </w:t>
      </w:r>
      <w:r w:rsidR="007C1DB1">
        <w:rPr>
          <w:rFonts w:ascii="Times New Roman" w:hAnsi="Times New Roman"/>
          <w:sz w:val="16"/>
          <w:szCs w:val="16"/>
        </w:rPr>
        <w:t>Rijksinstituut voor Oorlogsd</w:t>
      </w:r>
      <w:r w:rsidR="007C1DB1" w:rsidRPr="00EA558A">
        <w:rPr>
          <w:rFonts w:ascii="Times New Roman" w:hAnsi="Times New Roman"/>
          <w:sz w:val="16"/>
          <w:szCs w:val="16"/>
        </w:rPr>
        <w:t>ocumentatie,</w:t>
      </w:r>
      <w:r w:rsidR="007C1DB1">
        <w:rPr>
          <w:rFonts w:ascii="Times New Roman" w:hAnsi="Times New Roman"/>
          <w:sz w:val="16"/>
          <w:szCs w:val="16"/>
        </w:rPr>
        <w:t xml:space="preserve"> inv. nr. 2.14.08,</w:t>
      </w:r>
      <w:r w:rsidR="007C1DB1" w:rsidRPr="00EA558A">
        <w:rPr>
          <w:rFonts w:ascii="Times New Roman" w:hAnsi="Times New Roman"/>
          <w:sz w:val="16"/>
          <w:szCs w:val="16"/>
        </w:rPr>
        <w:t xml:space="preserve"> 44</w:t>
      </w:r>
      <w:r w:rsidR="007C1DB1">
        <w:rPr>
          <w:rFonts w:ascii="Times New Roman" w:hAnsi="Times New Roman"/>
          <w:sz w:val="16"/>
          <w:szCs w:val="16"/>
        </w:rPr>
        <w:t>.</w:t>
      </w:r>
    </w:p>
  </w:footnote>
  <w:footnote w:id="87">
    <w:p w:rsidR="009677F6" w:rsidRPr="00EA558A" w:rsidRDefault="009677F6" w:rsidP="009A2BE3">
      <w:pPr>
        <w:widowControl w:val="0"/>
        <w:autoSpaceDE w:val="0"/>
        <w:autoSpaceDN w:val="0"/>
        <w:adjustRightInd w:val="0"/>
        <w:spacing w:after="0" w:line="240" w:lineRule="auto"/>
        <w:ind w:right="424"/>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Pr>
          <w:rFonts w:ascii="Times New Roman" w:hAnsi="Times New Roman" w:cs="Times New Roman"/>
          <w:sz w:val="16"/>
          <w:szCs w:val="16"/>
        </w:rPr>
        <w:t>A</w:t>
      </w:r>
      <w:r w:rsidRPr="00EA558A">
        <w:rPr>
          <w:rFonts w:ascii="Times New Roman" w:hAnsi="Times New Roman" w:cs="Times New Roman"/>
          <w:sz w:val="16"/>
          <w:szCs w:val="16"/>
        </w:rPr>
        <w:t xml:space="preserve">rtikel 13 van Deel II van </w:t>
      </w:r>
      <w:r>
        <w:rPr>
          <w:rFonts w:ascii="Times New Roman" w:hAnsi="Times New Roman" w:cs="Times New Roman"/>
          <w:sz w:val="16"/>
          <w:szCs w:val="16"/>
        </w:rPr>
        <w:t>de</w:t>
      </w:r>
      <w:r w:rsidRPr="00EA558A">
        <w:rPr>
          <w:rFonts w:ascii="Times New Roman" w:hAnsi="Times New Roman" w:cs="Times New Roman"/>
          <w:sz w:val="16"/>
          <w:szCs w:val="16"/>
        </w:rPr>
        <w:t xml:space="preserve"> Internationale wetgeving uit de derde Conventie van Geneve (1939).</w:t>
      </w:r>
    </w:p>
  </w:footnote>
  <w:footnote w:id="88">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7C1DB1" w:rsidRPr="00EA558A">
        <w:rPr>
          <w:rFonts w:ascii="Times New Roman" w:hAnsi="Times New Roman" w:cs="Times New Roman"/>
          <w:sz w:val="16"/>
          <w:szCs w:val="16"/>
        </w:rPr>
        <w:t>Brief Rode Kruis aan J. J. Mojet, 3 april 1946, Nationaal Archief</w:t>
      </w:r>
      <w:r w:rsidR="007C1DB1" w:rsidRPr="003B6F7F">
        <w:rPr>
          <w:rFonts w:ascii="Times New Roman" w:hAnsi="Times New Roman" w:cs="Times New Roman"/>
          <w:sz w:val="16"/>
          <w:szCs w:val="16"/>
        </w:rPr>
        <w:t xml:space="preserve"> </w:t>
      </w:r>
      <w:r w:rsidR="007C1DB1">
        <w:rPr>
          <w:rFonts w:ascii="Times New Roman" w:hAnsi="Times New Roman" w:cs="Times New Roman"/>
          <w:sz w:val="16"/>
          <w:szCs w:val="16"/>
        </w:rPr>
        <w:t>Den Haag</w:t>
      </w:r>
      <w:r w:rsidR="007C1DB1" w:rsidRPr="00EA558A">
        <w:rPr>
          <w:rFonts w:ascii="Times New Roman" w:hAnsi="Times New Roman" w:cs="Times New Roman"/>
          <w:sz w:val="16"/>
          <w:szCs w:val="16"/>
        </w:rPr>
        <w:t>,</w:t>
      </w:r>
      <w:r w:rsidR="007C1DB1" w:rsidRPr="00EA558A">
        <w:rPr>
          <w:rFonts w:ascii="Times New Roman" w:hAnsi="Times New Roman"/>
          <w:sz w:val="16"/>
          <w:szCs w:val="16"/>
        </w:rPr>
        <w:t xml:space="preserve"> </w:t>
      </w:r>
      <w:r w:rsidR="007C1DB1">
        <w:rPr>
          <w:rFonts w:ascii="Times New Roman" w:hAnsi="Times New Roman" w:cs="Times New Roman"/>
          <w:sz w:val="16"/>
          <w:szCs w:val="16"/>
        </w:rPr>
        <w:t xml:space="preserve">Archief van het </w:t>
      </w:r>
      <w:r w:rsidR="007C1DB1">
        <w:rPr>
          <w:rFonts w:ascii="Times New Roman" w:hAnsi="Times New Roman"/>
          <w:sz w:val="16"/>
          <w:szCs w:val="16"/>
        </w:rPr>
        <w:t>Rijksinstituut voor Oorlogsd</w:t>
      </w:r>
      <w:r w:rsidR="007C1DB1" w:rsidRPr="00EA558A">
        <w:rPr>
          <w:rFonts w:ascii="Times New Roman" w:hAnsi="Times New Roman"/>
          <w:sz w:val="16"/>
          <w:szCs w:val="16"/>
        </w:rPr>
        <w:t>ocumentatie,</w:t>
      </w:r>
      <w:r w:rsidR="007C1DB1">
        <w:rPr>
          <w:rFonts w:ascii="Times New Roman" w:hAnsi="Times New Roman"/>
          <w:sz w:val="16"/>
          <w:szCs w:val="16"/>
        </w:rPr>
        <w:t xml:space="preserve"> inv. nr. 2.14.08,</w:t>
      </w:r>
      <w:r w:rsidR="007C1DB1" w:rsidRPr="00EA558A">
        <w:rPr>
          <w:rFonts w:ascii="Times New Roman" w:hAnsi="Times New Roman"/>
          <w:sz w:val="16"/>
          <w:szCs w:val="16"/>
        </w:rPr>
        <w:t xml:space="preserve"> 44</w:t>
      </w:r>
      <w:r w:rsidR="007C1DB1">
        <w:rPr>
          <w:rFonts w:ascii="Times New Roman" w:hAnsi="Times New Roman"/>
          <w:sz w:val="16"/>
          <w:szCs w:val="16"/>
        </w:rPr>
        <w:t>.</w:t>
      </w:r>
    </w:p>
  </w:footnote>
  <w:footnote w:id="89">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Pr>
          <w:rFonts w:ascii="Times New Roman" w:hAnsi="Times New Roman" w:cs="Times New Roman"/>
          <w:sz w:val="16"/>
          <w:szCs w:val="16"/>
        </w:rPr>
        <w:t>A</w:t>
      </w:r>
      <w:r w:rsidRPr="00EA558A">
        <w:rPr>
          <w:rFonts w:ascii="Times New Roman" w:hAnsi="Times New Roman" w:cs="Times New Roman"/>
          <w:sz w:val="16"/>
          <w:szCs w:val="16"/>
        </w:rPr>
        <w:t xml:space="preserve">rtikel </w:t>
      </w:r>
      <w:r>
        <w:rPr>
          <w:rFonts w:ascii="Times New Roman" w:hAnsi="Times New Roman" w:cs="Times New Roman"/>
          <w:sz w:val="16"/>
          <w:szCs w:val="16"/>
        </w:rPr>
        <w:t>26</w:t>
      </w:r>
      <w:r w:rsidRPr="00EA558A">
        <w:rPr>
          <w:rFonts w:ascii="Times New Roman" w:hAnsi="Times New Roman" w:cs="Times New Roman"/>
          <w:sz w:val="16"/>
          <w:szCs w:val="16"/>
        </w:rPr>
        <w:t xml:space="preserve"> van Deel II</w:t>
      </w:r>
      <w:r>
        <w:rPr>
          <w:rFonts w:ascii="Times New Roman" w:hAnsi="Times New Roman" w:cs="Times New Roman"/>
          <w:sz w:val="16"/>
          <w:szCs w:val="16"/>
        </w:rPr>
        <w:t xml:space="preserve">I sectie II Hoofdstuk 2 </w:t>
      </w:r>
      <w:r w:rsidRPr="00EA558A">
        <w:rPr>
          <w:rFonts w:ascii="Times New Roman" w:hAnsi="Times New Roman" w:cs="Times New Roman"/>
          <w:sz w:val="16"/>
          <w:szCs w:val="16"/>
        </w:rPr>
        <w:t xml:space="preserve">van </w:t>
      </w:r>
      <w:r>
        <w:rPr>
          <w:rFonts w:ascii="Times New Roman" w:hAnsi="Times New Roman" w:cs="Times New Roman"/>
          <w:sz w:val="16"/>
          <w:szCs w:val="16"/>
        </w:rPr>
        <w:t>de</w:t>
      </w:r>
      <w:r w:rsidRPr="00EA558A">
        <w:rPr>
          <w:rFonts w:ascii="Times New Roman" w:hAnsi="Times New Roman" w:cs="Times New Roman"/>
          <w:sz w:val="16"/>
          <w:szCs w:val="16"/>
        </w:rPr>
        <w:t xml:space="preserve"> Internationale wetgeving uit de derde Conventie van Geneve (1939).</w:t>
      </w:r>
    </w:p>
  </w:footnote>
  <w:footnote w:id="90">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7C1DB1" w:rsidRPr="00EA558A">
        <w:rPr>
          <w:rFonts w:ascii="Times New Roman" w:hAnsi="Times New Roman" w:cs="Times New Roman"/>
          <w:sz w:val="16"/>
          <w:szCs w:val="16"/>
        </w:rPr>
        <w:t>Brief Rode Kruis aan J. J. Mojet, 3 april 1946, Nationaal Archief</w:t>
      </w:r>
      <w:r w:rsidR="007C1DB1" w:rsidRPr="003B6F7F">
        <w:rPr>
          <w:rFonts w:ascii="Times New Roman" w:hAnsi="Times New Roman" w:cs="Times New Roman"/>
          <w:sz w:val="16"/>
          <w:szCs w:val="16"/>
        </w:rPr>
        <w:t xml:space="preserve"> </w:t>
      </w:r>
      <w:r w:rsidR="007C1DB1">
        <w:rPr>
          <w:rFonts w:ascii="Times New Roman" w:hAnsi="Times New Roman" w:cs="Times New Roman"/>
          <w:sz w:val="16"/>
          <w:szCs w:val="16"/>
        </w:rPr>
        <w:t>Den Haag</w:t>
      </w:r>
      <w:r w:rsidR="007C1DB1" w:rsidRPr="00EA558A">
        <w:rPr>
          <w:rFonts w:ascii="Times New Roman" w:hAnsi="Times New Roman" w:cs="Times New Roman"/>
          <w:sz w:val="16"/>
          <w:szCs w:val="16"/>
        </w:rPr>
        <w:t>,</w:t>
      </w:r>
      <w:r w:rsidR="007C1DB1" w:rsidRPr="00EA558A">
        <w:rPr>
          <w:rFonts w:ascii="Times New Roman" w:hAnsi="Times New Roman"/>
          <w:sz w:val="16"/>
          <w:szCs w:val="16"/>
        </w:rPr>
        <w:t xml:space="preserve"> </w:t>
      </w:r>
      <w:r w:rsidR="007C1DB1">
        <w:rPr>
          <w:rFonts w:ascii="Times New Roman" w:hAnsi="Times New Roman" w:cs="Times New Roman"/>
          <w:sz w:val="16"/>
          <w:szCs w:val="16"/>
        </w:rPr>
        <w:t xml:space="preserve">Archief van het </w:t>
      </w:r>
      <w:r w:rsidR="007C1DB1">
        <w:rPr>
          <w:rFonts w:ascii="Times New Roman" w:hAnsi="Times New Roman"/>
          <w:sz w:val="16"/>
          <w:szCs w:val="16"/>
        </w:rPr>
        <w:t>Rijksinstituut voor Oorlogsd</w:t>
      </w:r>
      <w:r w:rsidR="007C1DB1" w:rsidRPr="00EA558A">
        <w:rPr>
          <w:rFonts w:ascii="Times New Roman" w:hAnsi="Times New Roman"/>
          <w:sz w:val="16"/>
          <w:szCs w:val="16"/>
        </w:rPr>
        <w:t>ocumentatie,</w:t>
      </w:r>
      <w:r w:rsidR="007C1DB1">
        <w:rPr>
          <w:rFonts w:ascii="Times New Roman" w:hAnsi="Times New Roman"/>
          <w:sz w:val="16"/>
          <w:szCs w:val="16"/>
        </w:rPr>
        <w:t xml:space="preserve"> inv. nr. 2.14.08,</w:t>
      </w:r>
      <w:r w:rsidR="007C1DB1" w:rsidRPr="00EA558A">
        <w:rPr>
          <w:rFonts w:ascii="Times New Roman" w:hAnsi="Times New Roman"/>
          <w:sz w:val="16"/>
          <w:szCs w:val="16"/>
        </w:rPr>
        <w:t xml:space="preserve"> 44</w:t>
      </w:r>
      <w:r w:rsidR="007C1DB1">
        <w:rPr>
          <w:rFonts w:ascii="Times New Roman" w:hAnsi="Times New Roman"/>
          <w:sz w:val="16"/>
          <w:szCs w:val="16"/>
        </w:rPr>
        <w:t>.</w:t>
      </w:r>
    </w:p>
  </w:footnote>
  <w:footnote w:id="91">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Pr>
          <w:rFonts w:ascii="Times New Roman" w:hAnsi="Times New Roman" w:cs="Times New Roman"/>
          <w:sz w:val="16"/>
          <w:szCs w:val="16"/>
        </w:rPr>
        <w:t>A</w:t>
      </w:r>
      <w:r w:rsidRPr="00EA558A">
        <w:rPr>
          <w:rFonts w:ascii="Times New Roman" w:hAnsi="Times New Roman" w:cs="Times New Roman"/>
          <w:sz w:val="16"/>
          <w:szCs w:val="16"/>
        </w:rPr>
        <w:t xml:space="preserve">rtikel </w:t>
      </w:r>
      <w:r>
        <w:rPr>
          <w:rFonts w:ascii="Times New Roman" w:hAnsi="Times New Roman" w:cs="Times New Roman"/>
          <w:sz w:val="16"/>
          <w:szCs w:val="16"/>
        </w:rPr>
        <w:t>29</w:t>
      </w:r>
      <w:r w:rsidRPr="00EA558A">
        <w:rPr>
          <w:rFonts w:ascii="Times New Roman" w:hAnsi="Times New Roman" w:cs="Times New Roman"/>
          <w:sz w:val="16"/>
          <w:szCs w:val="16"/>
        </w:rPr>
        <w:t xml:space="preserve"> van Deel II</w:t>
      </w:r>
      <w:r>
        <w:rPr>
          <w:rFonts w:ascii="Times New Roman" w:hAnsi="Times New Roman" w:cs="Times New Roman"/>
          <w:sz w:val="16"/>
          <w:szCs w:val="16"/>
        </w:rPr>
        <w:t xml:space="preserve">I sectie 2 Hoofdstuk 3 </w:t>
      </w:r>
      <w:r w:rsidRPr="00EA558A">
        <w:rPr>
          <w:rFonts w:ascii="Times New Roman" w:hAnsi="Times New Roman" w:cs="Times New Roman"/>
          <w:sz w:val="16"/>
          <w:szCs w:val="16"/>
        </w:rPr>
        <w:t xml:space="preserve">van </w:t>
      </w:r>
      <w:r>
        <w:rPr>
          <w:rFonts w:ascii="Times New Roman" w:hAnsi="Times New Roman" w:cs="Times New Roman"/>
          <w:sz w:val="16"/>
          <w:szCs w:val="16"/>
        </w:rPr>
        <w:t>de</w:t>
      </w:r>
      <w:r w:rsidRPr="00EA558A">
        <w:rPr>
          <w:rFonts w:ascii="Times New Roman" w:hAnsi="Times New Roman" w:cs="Times New Roman"/>
          <w:sz w:val="16"/>
          <w:szCs w:val="16"/>
        </w:rPr>
        <w:t xml:space="preserve"> Internationale wetgeving uit de derde Conventie van Geneve (1939).</w:t>
      </w:r>
    </w:p>
  </w:footnote>
  <w:footnote w:id="92">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sidR="007C1DB1" w:rsidRPr="00EA558A">
        <w:rPr>
          <w:rFonts w:ascii="Times New Roman" w:hAnsi="Times New Roman" w:cs="Times New Roman"/>
          <w:sz w:val="16"/>
          <w:szCs w:val="16"/>
        </w:rPr>
        <w:t>Brief Rode Kruis aan J. J. Mojet, 3 april 1946, Nationaal Archief</w:t>
      </w:r>
      <w:r w:rsidR="007C1DB1" w:rsidRPr="003B6F7F">
        <w:rPr>
          <w:rFonts w:ascii="Times New Roman" w:hAnsi="Times New Roman" w:cs="Times New Roman"/>
          <w:sz w:val="16"/>
          <w:szCs w:val="16"/>
        </w:rPr>
        <w:t xml:space="preserve"> </w:t>
      </w:r>
      <w:r w:rsidR="007C1DB1">
        <w:rPr>
          <w:rFonts w:ascii="Times New Roman" w:hAnsi="Times New Roman" w:cs="Times New Roman"/>
          <w:sz w:val="16"/>
          <w:szCs w:val="16"/>
        </w:rPr>
        <w:t>Den Haag</w:t>
      </w:r>
      <w:r w:rsidR="007C1DB1" w:rsidRPr="00EA558A">
        <w:rPr>
          <w:rFonts w:ascii="Times New Roman" w:hAnsi="Times New Roman" w:cs="Times New Roman"/>
          <w:sz w:val="16"/>
          <w:szCs w:val="16"/>
        </w:rPr>
        <w:t>,</w:t>
      </w:r>
      <w:r w:rsidR="007C1DB1" w:rsidRPr="00EA558A">
        <w:rPr>
          <w:rFonts w:ascii="Times New Roman" w:hAnsi="Times New Roman"/>
          <w:sz w:val="16"/>
          <w:szCs w:val="16"/>
        </w:rPr>
        <w:t xml:space="preserve"> </w:t>
      </w:r>
      <w:r w:rsidR="007C1DB1">
        <w:rPr>
          <w:rFonts w:ascii="Times New Roman" w:hAnsi="Times New Roman" w:cs="Times New Roman"/>
          <w:sz w:val="16"/>
          <w:szCs w:val="16"/>
        </w:rPr>
        <w:t xml:space="preserve">Archief van het </w:t>
      </w:r>
      <w:r w:rsidR="007C1DB1">
        <w:rPr>
          <w:rFonts w:ascii="Times New Roman" w:hAnsi="Times New Roman"/>
          <w:sz w:val="16"/>
          <w:szCs w:val="16"/>
        </w:rPr>
        <w:t>Rijksinstituut voor Oorlogsd</w:t>
      </w:r>
      <w:r w:rsidR="007C1DB1" w:rsidRPr="00EA558A">
        <w:rPr>
          <w:rFonts w:ascii="Times New Roman" w:hAnsi="Times New Roman"/>
          <w:sz w:val="16"/>
          <w:szCs w:val="16"/>
        </w:rPr>
        <w:t>ocumentatie,</w:t>
      </w:r>
      <w:r w:rsidR="007C1DB1">
        <w:rPr>
          <w:rFonts w:ascii="Times New Roman" w:hAnsi="Times New Roman"/>
          <w:sz w:val="16"/>
          <w:szCs w:val="16"/>
        </w:rPr>
        <w:t xml:space="preserve"> inv. nr. 2.14.08,</w:t>
      </w:r>
      <w:r w:rsidR="007C1DB1" w:rsidRPr="00EA558A">
        <w:rPr>
          <w:rFonts w:ascii="Times New Roman" w:hAnsi="Times New Roman"/>
          <w:sz w:val="16"/>
          <w:szCs w:val="16"/>
        </w:rPr>
        <w:t xml:space="preserve"> 44</w:t>
      </w:r>
      <w:r w:rsidR="007C1DB1">
        <w:rPr>
          <w:rFonts w:ascii="Times New Roman" w:hAnsi="Times New Roman"/>
          <w:sz w:val="16"/>
          <w:szCs w:val="16"/>
        </w:rPr>
        <w:t>.</w:t>
      </w:r>
    </w:p>
  </w:footnote>
  <w:footnote w:id="93">
    <w:p w:rsidR="009677F6" w:rsidRPr="000E704E" w:rsidRDefault="009677F6" w:rsidP="009A2BE3">
      <w:pPr>
        <w:pStyle w:val="Voetnoottekst"/>
        <w:rPr>
          <w:rFonts w:ascii="Times New Roman" w:hAnsi="Times New Roman" w:cs="Times New Roman"/>
          <w:sz w:val="16"/>
          <w:szCs w:val="16"/>
        </w:rPr>
      </w:pPr>
      <w:r w:rsidRPr="00EA558A">
        <w:rPr>
          <w:rStyle w:val="Voetnootmarkering"/>
          <w:rFonts w:ascii="Times New Roman" w:hAnsi="Times New Roman" w:cs="Times New Roman"/>
          <w:sz w:val="16"/>
          <w:szCs w:val="16"/>
        </w:rPr>
        <w:footnoteRef/>
      </w:r>
      <w:r w:rsidRPr="00EA558A">
        <w:rPr>
          <w:rFonts w:ascii="Times New Roman" w:hAnsi="Times New Roman" w:cs="Times New Roman"/>
          <w:sz w:val="16"/>
          <w:szCs w:val="16"/>
        </w:rPr>
        <w:t xml:space="preserve"> </w:t>
      </w:r>
      <w:r>
        <w:rPr>
          <w:rFonts w:ascii="Times New Roman" w:hAnsi="Times New Roman" w:cs="Times New Roman"/>
          <w:sz w:val="16"/>
          <w:szCs w:val="16"/>
        </w:rPr>
        <w:t>A</w:t>
      </w:r>
      <w:r w:rsidRPr="00EA558A">
        <w:rPr>
          <w:rFonts w:ascii="Times New Roman" w:hAnsi="Times New Roman" w:cs="Times New Roman"/>
          <w:sz w:val="16"/>
          <w:szCs w:val="16"/>
        </w:rPr>
        <w:t xml:space="preserve">rtikel </w:t>
      </w:r>
      <w:r>
        <w:rPr>
          <w:rFonts w:ascii="Times New Roman" w:hAnsi="Times New Roman" w:cs="Times New Roman"/>
          <w:sz w:val="16"/>
          <w:szCs w:val="16"/>
        </w:rPr>
        <w:t>30</w:t>
      </w:r>
      <w:r w:rsidRPr="00EA558A">
        <w:rPr>
          <w:rFonts w:ascii="Times New Roman" w:hAnsi="Times New Roman" w:cs="Times New Roman"/>
          <w:sz w:val="16"/>
          <w:szCs w:val="16"/>
        </w:rPr>
        <w:t xml:space="preserve"> </w:t>
      </w:r>
      <w:r>
        <w:rPr>
          <w:rFonts w:ascii="Times New Roman" w:hAnsi="Times New Roman" w:cs="Times New Roman"/>
          <w:sz w:val="16"/>
          <w:szCs w:val="16"/>
        </w:rPr>
        <w:t xml:space="preserve">van Deel III sectie II Hoofdstuk 3 </w:t>
      </w:r>
      <w:r w:rsidRPr="00EA558A">
        <w:rPr>
          <w:rFonts w:ascii="Times New Roman" w:hAnsi="Times New Roman" w:cs="Times New Roman"/>
          <w:sz w:val="16"/>
          <w:szCs w:val="16"/>
        </w:rPr>
        <w:t xml:space="preserve">van </w:t>
      </w:r>
      <w:r>
        <w:rPr>
          <w:rFonts w:ascii="Times New Roman" w:hAnsi="Times New Roman" w:cs="Times New Roman"/>
          <w:sz w:val="16"/>
          <w:szCs w:val="16"/>
        </w:rPr>
        <w:t>de</w:t>
      </w:r>
      <w:r w:rsidRPr="00EA558A">
        <w:rPr>
          <w:rFonts w:ascii="Times New Roman" w:hAnsi="Times New Roman" w:cs="Times New Roman"/>
          <w:sz w:val="16"/>
          <w:szCs w:val="16"/>
        </w:rPr>
        <w:t xml:space="preserve"> Internationale wetgeving uit de derde Conventie van Geneve (1939).</w:t>
      </w:r>
    </w:p>
  </w:footnote>
  <w:footnote w:id="94">
    <w:p w:rsidR="009677F6" w:rsidRPr="00145324" w:rsidRDefault="009677F6" w:rsidP="009A2BE3">
      <w:pPr>
        <w:pStyle w:val="Voetnoottekst"/>
        <w:rPr>
          <w:rFonts w:ascii="Times New Roman" w:hAnsi="Times New Roman" w:cs="Times New Roman"/>
          <w:sz w:val="16"/>
          <w:szCs w:val="16"/>
        </w:rPr>
      </w:pPr>
      <w:r w:rsidRPr="00145324">
        <w:rPr>
          <w:rStyle w:val="Voetnootmarkering"/>
          <w:rFonts w:ascii="Times New Roman" w:hAnsi="Times New Roman" w:cs="Times New Roman"/>
          <w:sz w:val="16"/>
          <w:szCs w:val="16"/>
        </w:rPr>
        <w:footnoteRef/>
      </w:r>
      <w:r w:rsidRPr="00145324">
        <w:rPr>
          <w:rFonts w:ascii="Times New Roman" w:hAnsi="Times New Roman" w:cs="Times New Roman"/>
          <w:sz w:val="16"/>
          <w:szCs w:val="16"/>
        </w:rPr>
        <w:t xml:space="preserve"> </w:t>
      </w:r>
      <w:r w:rsidR="007C1DB1" w:rsidRPr="00EA558A">
        <w:rPr>
          <w:rFonts w:ascii="Times New Roman" w:hAnsi="Times New Roman" w:cs="Times New Roman"/>
          <w:sz w:val="16"/>
          <w:szCs w:val="16"/>
        </w:rPr>
        <w:t>Brief Rode Kruis aan J. J. Mojet, 3 april 1946, Nationaal Archief</w:t>
      </w:r>
      <w:r w:rsidR="007C1DB1" w:rsidRPr="003B6F7F">
        <w:rPr>
          <w:rFonts w:ascii="Times New Roman" w:hAnsi="Times New Roman" w:cs="Times New Roman"/>
          <w:sz w:val="16"/>
          <w:szCs w:val="16"/>
        </w:rPr>
        <w:t xml:space="preserve"> </w:t>
      </w:r>
      <w:r w:rsidR="007C1DB1">
        <w:rPr>
          <w:rFonts w:ascii="Times New Roman" w:hAnsi="Times New Roman" w:cs="Times New Roman"/>
          <w:sz w:val="16"/>
          <w:szCs w:val="16"/>
        </w:rPr>
        <w:t>Den Haag</w:t>
      </w:r>
      <w:r w:rsidR="007C1DB1" w:rsidRPr="00EA558A">
        <w:rPr>
          <w:rFonts w:ascii="Times New Roman" w:hAnsi="Times New Roman" w:cs="Times New Roman"/>
          <w:sz w:val="16"/>
          <w:szCs w:val="16"/>
        </w:rPr>
        <w:t>,</w:t>
      </w:r>
      <w:r w:rsidR="007C1DB1" w:rsidRPr="00EA558A">
        <w:rPr>
          <w:rFonts w:ascii="Times New Roman" w:hAnsi="Times New Roman"/>
          <w:sz w:val="16"/>
          <w:szCs w:val="16"/>
        </w:rPr>
        <w:t xml:space="preserve"> </w:t>
      </w:r>
      <w:r w:rsidR="007C1DB1">
        <w:rPr>
          <w:rFonts w:ascii="Times New Roman" w:hAnsi="Times New Roman" w:cs="Times New Roman"/>
          <w:sz w:val="16"/>
          <w:szCs w:val="16"/>
        </w:rPr>
        <w:t xml:space="preserve">Archief van het </w:t>
      </w:r>
      <w:r w:rsidR="007C1DB1">
        <w:rPr>
          <w:rFonts w:ascii="Times New Roman" w:hAnsi="Times New Roman"/>
          <w:sz w:val="16"/>
          <w:szCs w:val="16"/>
        </w:rPr>
        <w:t>Rijksinstituut voor Oorlogsd</w:t>
      </w:r>
      <w:r w:rsidR="007C1DB1" w:rsidRPr="00EA558A">
        <w:rPr>
          <w:rFonts w:ascii="Times New Roman" w:hAnsi="Times New Roman"/>
          <w:sz w:val="16"/>
          <w:szCs w:val="16"/>
        </w:rPr>
        <w:t>ocumentatie,</w:t>
      </w:r>
      <w:r w:rsidR="007C1DB1">
        <w:rPr>
          <w:rFonts w:ascii="Times New Roman" w:hAnsi="Times New Roman"/>
          <w:sz w:val="16"/>
          <w:szCs w:val="16"/>
        </w:rPr>
        <w:t xml:space="preserve"> inv. nr. 2.14.08,</w:t>
      </w:r>
      <w:r w:rsidR="007C1DB1" w:rsidRPr="00EA558A">
        <w:rPr>
          <w:rFonts w:ascii="Times New Roman" w:hAnsi="Times New Roman"/>
          <w:sz w:val="16"/>
          <w:szCs w:val="16"/>
        </w:rPr>
        <w:t xml:space="preserve"> 44</w:t>
      </w:r>
      <w:r w:rsidR="007C1DB1">
        <w:rPr>
          <w:rFonts w:ascii="Times New Roman" w:hAnsi="Times New Roman"/>
          <w:sz w:val="16"/>
          <w:szCs w:val="16"/>
        </w:rPr>
        <w:t>.</w:t>
      </w:r>
    </w:p>
  </w:footnote>
  <w:footnote w:id="95">
    <w:p w:rsidR="009677F6" w:rsidRPr="00145324" w:rsidRDefault="009677F6" w:rsidP="009A2BE3">
      <w:pPr>
        <w:pStyle w:val="Voetnoottekst"/>
        <w:rPr>
          <w:rFonts w:ascii="Times New Roman" w:hAnsi="Times New Roman" w:cs="Times New Roman"/>
          <w:sz w:val="16"/>
          <w:szCs w:val="16"/>
        </w:rPr>
      </w:pPr>
      <w:r w:rsidRPr="00145324">
        <w:rPr>
          <w:rStyle w:val="Voetnootmarkering"/>
          <w:rFonts w:ascii="Times New Roman" w:hAnsi="Times New Roman" w:cs="Times New Roman"/>
          <w:sz w:val="16"/>
          <w:szCs w:val="16"/>
        </w:rPr>
        <w:footnoteRef/>
      </w:r>
      <w:r w:rsidRPr="00145324">
        <w:rPr>
          <w:rFonts w:ascii="Times New Roman" w:hAnsi="Times New Roman" w:cs="Times New Roman"/>
          <w:sz w:val="16"/>
          <w:szCs w:val="16"/>
        </w:rPr>
        <w:t xml:space="preserve"> Artikel 76 van Deel III sectie V van de Internationale wetgeving uit de derde Conventie van Geneve (1939).</w:t>
      </w:r>
    </w:p>
  </w:footnote>
  <w:footnote w:id="96">
    <w:p w:rsidR="009677F6" w:rsidRPr="00145324" w:rsidRDefault="009677F6" w:rsidP="009A2BE3">
      <w:pPr>
        <w:pStyle w:val="Voetnoottekst"/>
        <w:rPr>
          <w:rFonts w:ascii="Times New Roman" w:hAnsi="Times New Roman" w:cs="Times New Roman"/>
          <w:sz w:val="16"/>
          <w:szCs w:val="16"/>
        </w:rPr>
      </w:pPr>
      <w:r w:rsidRPr="00145324">
        <w:rPr>
          <w:rStyle w:val="Voetnootmarkering"/>
          <w:rFonts w:ascii="Times New Roman" w:hAnsi="Times New Roman" w:cs="Times New Roman"/>
          <w:sz w:val="16"/>
          <w:szCs w:val="16"/>
        </w:rPr>
        <w:footnoteRef/>
      </w:r>
      <w:r w:rsidRPr="00145324">
        <w:rPr>
          <w:rFonts w:ascii="Times New Roman" w:hAnsi="Times New Roman" w:cs="Times New Roman"/>
          <w:sz w:val="16"/>
          <w:szCs w:val="16"/>
        </w:rPr>
        <w:t xml:space="preserve"> </w:t>
      </w:r>
      <w:r w:rsidR="007C1DB1" w:rsidRPr="00EA558A">
        <w:rPr>
          <w:rFonts w:ascii="Times New Roman" w:hAnsi="Times New Roman" w:cs="Times New Roman"/>
          <w:sz w:val="16"/>
          <w:szCs w:val="16"/>
        </w:rPr>
        <w:t>Brief Rode Kruis aan J. J. Mojet, 3 april 1946, Nationaal Archief</w:t>
      </w:r>
      <w:r w:rsidR="007C1DB1" w:rsidRPr="003B6F7F">
        <w:rPr>
          <w:rFonts w:ascii="Times New Roman" w:hAnsi="Times New Roman" w:cs="Times New Roman"/>
          <w:sz w:val="16"/>
          <w:szCs w:val="16"/>
        </w:rPr>
        <w:t xml:space="preserve"> </w:t>
      </w:r>
      <w:r w:rsidR="007C1DB1">
        <w:rPr>
          <w:rFonts w:ascii="Times New Roman" w:hAnsi="Times New Roman" w:cs="Times New Roman"/>
          <w:sz w:val="16"/>
          <w:szCs w:val="16"/>
        </w:rPr>
        <w:t>Den Haag</w:t>
      </w:r>
      <w:r w:rsidR="007C1DB1" w:rsidRPr="00EA558A">
        <w:rPr>
          <w:rFonts w:ascii="Times New Roman" w:hAnsi="Times New Roman" w:cs="Times New Roman"/>
          <w:sz w:val="16"/>
          <w:szCs w:val="16"/>
        </w:rPr>
        <w:t>,</w:t>
      </w:r>
      <w:r w:rsidR="007C1DB1" w:rsidRPr="00EA558A">
        <w:rPr>
          <w:rFonts w:ascii="Times New Roman" w:hAnsi="Times New Roman"/>
          <w:sz w:val="16"/>
          <w:szCs w:val="16"/>
        </w:rPr>
        <w:t xml:space="preserve"> </w:t>
      </w:r>
      <w:r w:rsidR="007C1DB1">
        <w:rPr>
          <w:rFonts w:ascii="Times New Roman" w:hAnsi="Times New Roman" w:cs="Times New Roman"/>
          <w:sz w:val="16"/>
          <w:szCs w:val="16"/>
        </w:rPr>
        <w:t xml:space="preserve">Archief van het </w:t>
      </w:r>
      <w:r w:rsidR="007C1DB1">
        <w:rPr>
          <w:rFonts w:ascii="Times New Roman" w:hAnsi="Times New Roman"/>
          <w:sz w:val="16"/>
          <w:szCs w:val="16"/>
        </w:rPr>
        <w:t>Rijksinstituut voor Oorlogsd</w:t>
      </w:r>
      <w:r w:rsidR="007C1DB1" w:rsidRPr="00EA558A">
        <w:rPr>
          <w:rFonts w:ascii="Times New Roman" w:hAnsi="Times New Roman"/>
          <w:sz w:val="16"/>
          <w:szCs w:val="16"/>
        </w:rPr>
        <w:t>ocumentatie,</w:t>
      </w:r>
      <w:r w:rsidR="007C1DB1">
        <w:rPr>
          <w:rFonts w:ascii="Times New Roman" w:hAnsi="Times New Roman"/>
          <w:sz w:val="16"/>
          <w:szCs w:val="16"/>
        </w:rPr>
        <w:t xml:space="preserve"> inv. nr. 2.14.08,</w:t>
      </w:r>
      <w:r w:rsidR="007C1DB1" w:rsidRPr="00EA558A">
        <w:rPr>
          <w:rFonts w:ascii="Times New Roman" w:hAnsi="Times New Roman"/>
          <w:sz w:val="16"/>
          <w:szCs w:val="16"/>
        </w:rPr>
        <w:t xml:space="preserve"> 44</w:t>
      </w:r>
      <w:r w:rsidR="007C1DB1">
        <w:rPr>
          <w:rFonts w:ascii="Times New Roman" w:hAnsi="Times New Roman"/>
          <w:sz w:val="16"/>
          <w:szCs w:val="16"/>
        </w:rPr>
        <w:t>.</w:t>
      </w:r>
    </w:p>
  </w:footnote>
  <w:footnote w:id="97">
    <w:p w:rsidR="009677F6" w:rsidRPr="00145324" w:rsidRDefault="009677F6" w:rsidP="009A2BE3">
      <w:pPr>
        <w:pStyle w:val="Voetnoottekst"/>
        <w:rPr>
          <w:rFonts w:ascii="Times New Roman" w:hAnsi="Times New Roman" w:cs="Times New Roman"/>
          <w:sz w:val="16"/>
          <w:szCs w:val="16"/>
        </w:rPr>
      </w:pPr>
      <w:r w:rsidRPr="00145324">
        <w:rPr>
          <w:rStyle w:val="Voetnootmarkering"/>
          <w:rFonts w:ascii="Times New Roman" w:hAnsi="Times New Roman" w:cs="Times New Roman"/>
          <w:sz w:val="16"/>
          <w:szCs w:val="16"/>
        </w:rPr>
        <w:footnoteRef/>
      </w:r>
      <w:r w:rsidRPr="00145324">
        <w:rPr>
          <w:rFonts w:ascii="Times New Roman" w:hAnsi="Times New Roman" w:cs="Times New Roman"/>
          <w:sz w:val="16"/>
          <w:szCs w:val="16"/>
        </w:rPr>
        <w:t xml:space="preserve"> </w:t>
      </w:r>
      <w:r w:rsidR="007C1DB1" w:rsidRPr="00145324">
        <w:rPr>
          <w:rFonts w:ascii="Times New Roman" w:hAnsi="Times New Roman" w:cs="Times New Roman"/>
          <w:sz w:val="16"/>
          <w:szCs w:val="16"/>
        </w:rPr>
        <w:t xml:space="preserve">Van Poelgeest, </w:t>
      </w:r>
      <w:r w:rsidR="007C1DB1" w:rsidRPr="00145324">
        <w:rPr>
          <w:rFonts w:ascii="Times New Roman" w:hAnsi="Times New Roman" w:cs="Times New Roman"/>
          <w:i/>
          <w:sz w:val="16"/>
          <w:szCs w:val="16"/>
        </w:rPr>
        <w:t>Japanse Besognes,</w:t>
      </w:r>
      <w:r w:rsidR="007C1DB1">
        <w:rPr>
          <w:rFonts w:ascii="Times New Roman" w:hAnsi="Times New Roman" w:cs="Times New Roman"/>
          <w:sz w:val="16"/>
          <w:szCs w:val="16"/>
        </w:rPr>
        <w:t xml:space="preserve"> 76- 79</w:t>
      </w:r>
      <w:r w:rsidR="00947E26">
        <w:rPr>
          <w:rFonts w:ascii="Times New Roman" w:hAnsi="Times New Roman" w:cs="Times New Roman"/>
          <w:sz w:val="16"/>
          <w:szCs w:val="16"/>
        </w:rPr>
        <w:t>.</w:t>
      </w:r>
    </w:p>
  </w:footnote>
  <w:footnote w:id="98">
    <w:p w:rsidR="009677F6" w:rsidRPr="00145324" w:rsidRDefault="009677F6" w:rsidP="009A2BE3">
      <w:pPr>
        <w:pStyle w:val="Voetnoottekst"/>
        <w:rPr>
          <w:rFonts w:ascii="Times New Roman" w:hAnsi="Times New Roman" w:cs="Times New Roman"/>
          <w:sz w:val="16"/>
          <w:szCs w:val="16"/>
        </w:rPr>
      </w:pPr>
      <w:r w:rsidRPr="00145324">
        <w:rPr>
          <w:rStyle w:val="Voetnootmarkering"/>
          <w:rFonts w:ascii="Times New Roman" w:hAnsi="Times New Roman" w:cs="Times New Roman"/>
          <w:sz w:val="16"/>
          <w:szCs w:val="16"/>
        </w:rPr>
        <w:footnoteRef/>
      </w:r>
      <w:r w:rsidRPr="00145324">
        <w:rPr>
          <w:rFonts w:ascii="Times New Roman" w:hAnsi="Times New Roman" w:cs="Times New Roman"/>
          <w:sz w:val="16"/>
          <w:szCs w:val="16"/>
        </w:rPr>
        <w:t xml:space="preserve"> </w:t>
      </w:r>
      <w:r w:rsidR="007C1DB1">
        <w:rPr>
          <w:rFonts w:ascii="Times New Roman" w:hAnsi="Times New Roman" w:cs="Times New Roman"/>
          <w:sz w:val="16"/>
          <w:szCs w:val="16"/>
        </w:rPr>
        <w:t>Ibidem.</w:t>
      </w:r>
    </w:p>
  </w:footnote>
  <w:footnote w:id="99">
    <w:p w:rsidR="009677F6" w:rsidRPr="000E704E" w:rsidRDefault="009677F6" w:rsidP="009A2BE3">
      <w:pPr>
        <w:pStyle w:val="Voetnoottekst"/>
        <w:rPr>
          <w:rFonts w:ascii="Times New Roman" w:hAnsi="Times New Roman" w:cs="Times New Roman"/>
          <w:sz w:val="16"/>
          <w:szCs w:val="16"/>
        </w:rPr>
      </w:pPr>
      <w:r w:rsidRPr="00145324">
        <w:rPr>
          <w:rStyle w:val="Voetnootmarkering"/>
          <w:rFonts w:ascii="Times New Roman" w:hAnsi="Times New Roman" w:cs="Times New Roman"/>
          <w:sz w:val="16"/>
          <w:szCs w:val="16"/>
        </w:rPr>
        <w:footnoteRef/>
      </w:r>
      <w:r w:rsidRPr="00145324">
        <w:rPr>
          <w:rFonts w:ascii="Times New Roman" w:hAnsi="Times New Roman" w:cs="Times New Roman"/>
          <w:sz w:val="16"/>
          <w:szCs w:val="16"/>
        </w:rPr>
        <w:t xml:space="preserve"> Ibidem</w:t>
      </w:r>
      <w:r>
        <w:rPr>
          <w:rFonts w:ascii="Times New Roman" w:hAnsi="Times New Roman" w:cs="Times New Roman"/>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125E"/>
    <w:multiLevelType w:val="hybridMultilevel"/>
    <w:tmpl w:val="AC269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AC20037"/>
    <w:multiLevelType w:val="hybridMultilevel"/>
    <w:tmpl w:val="2CAA0062"/>
    <w:lvl w:ilvl="0" w:tplc="308A6842">
      <w:start w:val="1"/>
      <w:numFmt w:val="bullet"/>
      <w:lvlText w:val=""/>
      <w:lvlJc w:val="left"/>
      <w:pPr>
        <w:tabs>
          <w:tab w:val="num" w:pos="720"/>
        </w:tabs>
        <w:ind w:left="720" w:hanging="360"/>
      </w:pPr>
      <w:rPr>
        <w:rFonts w:ascii="Wingdings 2" w:hAnsi="Wingdings 2" w:hint="default"/>
      </w:rPr>
    </w:lvl>
    <w:lvl w:ilvl="1" w:tplc="2388A28C" w:tentative="1">
      <w:start w:val="1"/>
      <w:numFmt w:val="bullet"/>
      <w:lvlText w:val=""/>
      <w:lvlJc w:val="left"/>
      <w:pPr>
        <w:tabs>
          <w:tab w:val="num" w:pos="1440"/>
        </w:tabs>
        <w:ind w:left="1440" w:hanging="360"/>
      </w:pPr>
      <w:rPr>
        <w:rFonts w:ascii="Wingdings 2" w:hAnsi="Wingdings 2" w:hint="default"/>
      </w:rPr>
    </w:lvl>
    <w:lvl w:ilvl="2" w:tplc="73AAC1B8" w:tentative="1">
      <w:start w:val="1"/>
      <w:numFmt w:val="bullet"/>
      <w:lvlText w:val=""/>
      <w:lvlJc w:val="left"/>
      <w:pPr>
        <w:tabs>
          <w:tab w:val="num" w:pos="2160"/>
        </w:tabs>
        <w:ind w:left="2160" w:hanging="360"/>
      </w:pPr>
      <w:rPr>
        <w:rFonts w:ascii="Wingdings 2" w:hAnsi="Wingdings 2" w:hint="default"/>
      </w:rPr>
    </w:lvl>
    <w:lvl w:ilvl="3" w:tplc="33C8D280" w:tentative="1">
      <w:start w:val="1"/>
      <w:numFmt w:val="bullet"/>
      <w:lvlText w:val=""/>
      <w:lvlJc w:val="left"/>
      <w:pPr>
        <w:tabs>
          <w:tab w:val="num" w:pos="2880"/>
        </w:tabs>
        <w:ind w:left="2880" w:hanging="360"/>
      </w:pPr>
      <w:rPr>
        <w:rFonts w:ascii="Wingdings 2" w:hAnsi="Wingdings 2" w:hint="default"/>
      </w:rPr>
    </w:lvl>
    <w:lvl w:ilvl="4" w:tplc="21AAED1E" w:tentative="1">
      <w:start w:val="1"/>
      <w:numFmt w:val="bullet"/>
      <w:lvlText w:val=""/>
      <w:lvlJc w:val="left"/>
      <w:pPr>
        <w:tabs>
          <w:tab w:val="num" w:pos="3600"/>
        </w:tabs>
        <w:ind w:left="3600" w:hanging="360"/>
      </w:pPr>
      <w:rPr>
        <w:rFonts w:ascii="Wingdings 2" w:hAnsi="Wingdings 2" w:hint="default"/>
      </w:rPr>
    </w:lvl>
    <w:lvl w:ilvl="5" w:tplc="211A600A" w:tentative="1">
      <w:start w:val="1"/>
      <w:numFmt w:val="bullet"/>
      <w:lvlText w:val=""/>
      <w:lvlJc w:val="left"/>
      <w:pPr>
        <w:tabs>
          <w:tab w:val="num" w:pos="4320"/>
        </w:tabs>
        <w:ind w:left="4320" w:hanging="360"/>
      </w:pPr>
      <w:rPr>
        <w:rFonts w:ascii="Wingdings 2" w:hAnsi="Wingdings 2" w:hint="default"/>
      </w:rPr>
    </w:lvl>
    <w:lvl w:ilvl="6" w:tplc="CCCEBA50" w:tentative="1">
      <w:start w:val="1"/>
      <w:numFmt w:val="bullet"/>
      <w:lvlText w:val=""/>
      <w:lvlJc w:val="left"/>
      <w:pPr>
        <w:tabs>
          <w:tab w:val="num" w:pos="5040"/>
        </w:tabs>
        <w:ind w:left="5040" w:hanging="360"/>
      </w:pPr>
      <w:rPr>
        <w:rFonts w:ascii="Wingdings 2" w:hAnsi="Wingdings 2" w:hint="default"/>
      </w:rPr>
    </w:lvl>
    <w:lvl w:ilvl="7" w:tplc="406840B8" w:tentative="1">
      <w:start w:val="1"/>
      <w:numFmt w:val="bullet"/>
      <w:lvlText w:val=""/>
      <w:lvlJc w:val="left"/>
      <w:pPr>
        <w:tabs>
          <w:tab w:val="num" w:pos="5760"/>
        </w:tabs>
        <w:ind w:left="5760" w:hanging="360"/>
      </w:pPr>
      <w:rPr>
        <w:rFonts w:ascii="Wingdings 2" w:hAnsi="Wingdings 2" w:hint="default"/>
      </w:rPr>
    </w:lvl>
    <w:lvl w:ilvl="8" w:tplc="66C64418" w:tentative="1">
      <w:start w:val="1"/>
      <w:numFmt w:val="bullet"/>
      <w:lvlText w:val=""/>
      <w:lvlJc w:val="left"/>
      <w:pPr>
        <w:tabs>
          <w:tab w:val="num" w:pos="6480"/>
        </w:tabs>
        <w:ind w:left="6480" w:hanging="360"/>
      </w:pPr>
      <w:rPr>
        <w:rFonts w:ascii="Wingdings 2" w:hAnsi="Wingdings 2" w:hint="default"/>
      </w:rPr>
    </w:lvl>
  </w:abstractNum>
  <w:abstractNum w:abstractNumId="2">
    <w:nsid w:val="5DC64D40"/>
    <w:multiLevelType w:val="hybridMultilevel"/>
    <w:tmpl w:val="8D080D8E"/>
    <w:lvl w:ilvl="0" w:tplc="04130001">
      <w:start w:val="1"/>
      <w:numFmt w:val="bullet"/>
      <w:lvlText w:val=""/>
      <w:lvlJc w:val="left"/>
      <w:pPr>
        <w:ind w:left="3588" w:hanging="360"/>
      </w:pPr>
      <w:rPr>
        <w:rFonts w:ascii="Symbol" w:hAnsi="Symbol" w:hint="default"/>
      </w:rPr>
    </w:lvl>
    <w:lvl w:ilvl="1" w:tplc="04130003" w:tentative="1">
      <w:start w:val="1"/>
      <w:numFmt w:val="bullet"/>
      <w:lvlText w:val="o"/>
      <w:lvlJc w:val="left"/>
      <w:pPr>
        <w:ind w:left="4308" w:hanging="360"/>
      </w:pPr>
      <w:rPr>
        <w:rFonts w:ascii="Courier New" w:hAnsi="Courier New" w:cs="Courier New" w:hint="default"/>
      </w:rPr>
    </w:lvl>
    <w:lvl w:ilvl="2" w:tplc="04130005" w:tentative="1">
      <w:start w:val="1"/>
      <w:numFmt w:val="bullet"/>
      <w:lvlText w:val=""/>
      <w:lvlJc w:val="left"/>
      <w:pPr>
        <w:ind w:left="5028" w:hanging="360"/>
      </w:pPr>
      <w:rPr>
        <w:rFonts w:ascii="Wingdings" w:hAnsi="Wingdings" w:hint="default"/>
      </w:rPr>
    </w:lvl>
    <w:lvl w:ilvl="3" w:tplc="04130001" w:tentative="1">
      <w:start w:val="1"/>
      <w:numFmt w:val="bullet"/>
      <w:lvlText w:val=""/>
      <w:lvlJc w:val="left"/>
      <w:pPr>
        <w:ind w:left="5748" w:hanging="360"/>
      </w:pPr>
      <w:rPr>
        <w:rFonts w:ascii="Symbol" w:hAnsi="Symbol" w:hint="default"/>
      </w:rPr>
    </w:lvl>
    <w:lvl w:ilvl="4" w:tplc="04130003" w:tentative="1">
      <w:start w:val="1"/>
      <w:numFmt w:val="bullet"/>
      <w:lvlText w:val="o"/>
      <w:lvlJc w:val="left"/>
      <w:pPr>
        <w:ind w:left="6468" w:hanging="360"/>
      </w:pPr>
      <w:rPr>
        <w:rFonts w:ascii="Courier New" w:hAnsi="Courier New" w:cs="Courier New" w:hint="default"/>
      </w:rPr>
    </w:lvl>
    <w:lvl w:ilvl="5" w:tplc="04130005" w:tentative="1">
      <w:start w:val="1"/>
      <w:numFmt w:val="bullet"/>
      <w:lvlText w:val=""/>
      <w:lvlJc w:val="left"/>
      <w:pPr>
        <w:ind w:left="7188" w:hanging="360"/>
      </w:pPr>
      <w:rPr>
        <w:rFonts w:ascii="Wingdings" w:hAnsi="Wingdings" w:hint="default"/>
      </w:rPr>
    </w:lvl>
    <w:lvl w:ilvl="6" w:tplc="04130001" w:tentative="1">
      <w:start w:val="1"/>
      <w:numFmt w:val="bullet"/>
      <w:lvlText w:val=""/>
      <w:lvlJc w:val="left"/>
      <w:pPr>
        <w:ind w:left="7908" w:hanging="360"/>
      </w:pPr>
      <w:rPr>
        <w:rFonts w:ascii="Symbol" w:hAnsi="Symbol" w:hint="default"/>
      </w:rPr>
    </w:lvl>
    <w:lvl w:ilvl="7" w:tplc="04130003" w:tentative="1">
      <w:start w:val="1"/>
      <w:numFmt w:val="bullet"/>
      <w:lvlText w:val="o"/>
      <w:lvlJc w:val="left"/>
      <w:pPr>
        <w:ind w:left="8628" w:hanging="360"/>
      </w:pPr>
      <w:rPr>
        <w:rFonts w:ascii="Courier New" w:hAnsi="Courier New" w:cs="Courier New" w:hint="default"/>
      </w:rPr>
    </w:lvl>
    <w:lvl w:ilvl="8" w:tplc="04130005" w:tentative="1">
      <w:start w:val="1"/>
      <w:numFmt w:val="bullet"/>
      <w:lvlText w:val=""/>
      <w:lvlJc w:val="left"/>
      <w:pPr>
        <w:ind w:left="9348" w:hanging="360"/>
      </w:pPr>
      <w:rPr>
        <w:rFonts w:ascii="Wingdings" w:hAnsi="Wingdings" w:hint="default"/>
      </w:rPr>
    </w:lvl>
  </w:abstractNum>
  <w:abstractNum w:abstractNumId="3">
    <w:nsid w:val="5F212E2E"/>
    <w:multiLevelType w:val="hybridMultilevel"/>
    <w:tmpl w:val="8CEA92DE"/>
    <w:lvl w:ilvl="0" w:tplc="04130001">
      <w:start w:val="1"/>
      <w:numFmt w:val="bullet"/>
      <w:lvlText w:val=""/>
      <w:lvlJc w:val="left"/>
      <w:pPr>
        <w:ind w:left="3588" w:hanging="360"/>
      </w:pPr>
      <w:rPr>
        <w:rFonts w:ascii="Symbol" w:hAnsi="Symbol" w:hint="default"/>
      </w:rPr>
    </w:lvl>
    <w:lvl w:ilvl="1" w:tplc="04130003" w:tentative="1">
      <w:start w:val="1"/>
      <w:numFmt w:val="bullet"/>
      <w:lvlText w:val="o"/>
      <w:lvlJc w:val="left"/>
      <w:pPr>
        <w:ind w:left="4308" w:hanging="360"/>
      </w:pPr>
      <w:rPr>
        <w:rFonts w:ascii="Courier New" w:hAnsi="Courier New" w:cs="Courier New" w:hint="default"/>
      </w:rPr>
    </w:lvl>
    <w:lvl w:ilvl="2" w:tplc="04130005" w:tentative="1">
      <w:start w:val="1"/>
      <w:numFmt w:val="bullet"/>
      <w:lvlText w:val=""/>
      <w:lvlJc w:val="left"/>
      <w:pPr>
        <w:ind w:left="5028" w:hanging="360"/>
      </w:pPr>
      <w:rPr>
        <w:rFonts w:ascii="Wingdings" w:hAnsi="Wingdings" w:hint="default"/>
      </w:rPr>
    </w:lvl>
    <w:lvl w:ilvl="3" w:tplc="04130001" w:tentative="1">
      <w:start w:val="1"/>
      <w:numFmt w:val="bullet"/>
      <w:lvlText w:val=""/>
      <w:lvlJc w:val="left"/>
      <w:pPr>
        <w:ind w:left="5748" w:hanging="360"/>
      </w:pPr>
      <w:rPr>
        <w:rFonts w:ascii="Symbol" w:hAnsi="Symbol" w:hint="default"/>
      </w:rPr>
    </w:lvl>
    <w:lvl w:ilvl="4" w:tplc="04130003" w:tentative="1">
      <w:start w:val="1"/>
      <w:numFmt w:val="bullet"/>
      <w:lvlText w:val="o"/>
      <w:lvlJc w:val="left"/>
      <w:pPr>
        <w:ind w:left="6468" w:hanging="360"/>
      </w:pPr>
      <w:rPr>
        <w:rFonts w:ascii="Courier New" w:hAnsi="Courier New" w:cs="Courier New" w:hint="default"/>
      </w:rPr>
    </w:lvl>
    <w:lvl w:ilvl="5" w:tplc="04130005" w:tentative="1">
      <w:start w:val="1"/>
      <w:numFmt w:val="bullet"/>
      <w:lvlText w:val=""/>
      <w:lvlJc w:val="left"/>
      <w:pPr>
        <w:ind w:left="7188" w:hanging="360"/>
      </w:pPr>
      <w:rPr>
        <w:rFonts w:ascii="Wingdings" w:hAnsi="Wingdings" w:hint="default"/>
      </w:rPr>
    </w:lvl>
    <w:lvl w:ilvl="6" w:tplc="04130001" w:tentative="1">
      <w:start w:val="1"/>
      <w:numFmt w:val="bullet"/>
      <w:lvlText w:val=""/>
      <w:lvlJc w:val="left"/>
      <w:pPr>
        <w:ind w:left="7908" w:hanging="360"/>
      </w:pPr>
      <w:rPr>
        <w:rFonts w:ascii="Symbol" w:hAnsi="Symbol" w:hint="default"/>
      </w:rPr>
    </w:lvl>
    <w:lvl w:ilvl="7" w:tplc="04130003" w:tentative="1">
      <w:start w:val="1"/>
      <w:numFmt w:val="bullet"/>
      <w:lvlText w:val="o"/>
      <w:lvlJc w:val="left"/>
      <w:pPr>
        <w:ind w:left="8628" w:hanging="360"/>
      </w:pPr>
      <w:rPr>
        <w:rFonts w:ascii="Courier New" w:hAnsi="Courier New" w:cs="Courier New" w:hint="default"/>
      </w:rPr>
    </w:lvl>
    <w:lvl w:ilvl="8" w:tplc="04130005" w:tentative="1">
      <w:start w:val="1"/>
      <w:numFmt w:val="bullet"/>
      <w:lvlText w:val=""/>
      <w:lvlJc w:val="left"/>
      <w:pPr>
        <w:ind w:left="934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76D54"/>
    <w:rsid w:val="0000482F"/>
    <w:rsid w:val="0000553F"/>
    <w:rsid w:val="00006AEC"/>
    <w:rsid w:val="00006FD9"/>
    <w:rsid w:val="0001277F"/>
    <w:rsid w:val="000143E9"/>
    <w:rsid w:val="00020854"/>
    <w:rsid w:val="00025A07"/>
    <w:rsid w:val="00025BC7"/>
    <w:rsid w:val="0002690E"/>
    <w:rsid w:val="0003019F"/>
    <w:rsid w:val="00031CEB"/>
    <w:rsid w:val="0003384F"/>
    <w:rsid w:val="00037272"/>
    <w:rsid w:val="000376B4"/>
    <w:rsid w:val="000453E9"/>
    <w:rsid w:val="0004623B"/>
    <w:rsid w:val="00052265"/>
    <w:rsid w:val="00053CB4"/>
    <w:rsid w:val="0005464E"/>
    <w:rsid w:val="00056F38"/>
    <w:rsid w:val="000616B3"/>
    <w:rsid w:val="000634AE"/>
    <w:rsid w:val="000670CB"/>
    <w:rsid w:val="0006720D"/>
    <w:rsid w:val="000673FE"/>
    <w:rsid w:val="00073B15"/>
    <w:rsid w:val="00073DC4"/>
    <w:rsid w:val="00080D6C"/>
    <w:rsid w:val="000810CE"/>
    <w:rsid w:val="00090C5C"/>
    <w:rsid w:val="000922C8"/>
    <w:rsid w:val="00092F58"/>
    <w:rsid w:val="000950BB"/>
    <w:rsid w:val="00095585"/>
    <w:rsid w:val="00097119"/>
    <w:rsid w:val="000A01CE"/>
    <w:rsid w:val="000A0E60"/>
    <w:rsid w:val="000A3DF4"/>
    <w:rsid w:val="000A728B"/>
    <w:rsid w:val="000B09AE"/>
    <w:rsid w:val="000B1186"/>
    <w:rsid w:val="000B50D5"/>
    <w:rsid w:val="000C0C3A"/>
    <w:rsid w:val="000C25C8"/>
    <w:rsid w:val="000C2645"/>
    <w:rsid w:val="000C4480"/>
    <w:rsid w:val="000C53EF"/>
    <w:rsid w:val="000D1864"/>
    <w:rsid w:val="000D4D37"/>
    <w:rsid w:val="000D53BA"/>
    <w:rsid w:val="000E1F40"/>
    <w:rsid w:val="000E22F7"/>
    <w:rsid w:val="000E5429"/>
    <w:rsid w:val="000E704E"/>
    <w:rsid w:val="000E75A5"/>
    <w:rsid w:val="000F4EE9"/>
    <w:rsid w:val="000F500F"/>
    <w:rsid w:val="000F6171"/>
    <w:rsid w:val="00101A7B"/>
    <w:rsid w:val="00101EAD"/>
    <w:rsid w:val="001030EB"/>
    <w:rsid w:val="001039FA"/>
    <w:rsid w:val="00105B5C"/>
    <w:rsid w:val="001120C7"/>
    <w:rsid w:val="00112912"/>
    <w:rsid w:val="00116789"/>
    <w:rsid w:val="00121E57"/>
    <w:rsid w:val="00123F93"/>
    <w:rsid w:val="00124437"/>
    <w:rsid w:val="00130EF1"/>
    <w:rsid w:val="00131A62"/>
    <w:rsid w:val="00140D95"/>
    <w:rsid w:val="00140E36"/>
    <w:rsid w:val="00145324"/>
    <w:rsid w:val="00147E83"/>
    <w:rsid w:val="0015069A"/>
    <w:rsid w:val="001522BB"/>
    <w:rsid w:val="0015543E"/>
    <w:rsid w:val="001578F0"/>
    <w:rsid w:val="001600D1"/>
    <w:rsid w:val="0016055B"/>
    <w:rsid w:val="001607BD"/>
    <w:rsid w:val="00161740"/>
    <w:rsid w:val="00162E1F"/>
    <w:rsid w:val="00165E77"/>
    <w:rsid w:val="00166CDE"/>
    <w:rsid w:val="00166D42"/>
    <w:rsid w:val="00167209"/>
    <w:rsid w:val="0016757F"/>
    <w:rsid w:val="001717F7"/>
    <w:rsid w:val="00176B10"/>
    <w:rsid w:val="00184C59"/>
    <w:rsid w:val="00187489"/>
    <w:rsid w:val="00193ECF"/>
    <w:rsid w:val="0019493E"/>
    <w:rsid w:val="001B3A0E"/>
    <w:rsid w:val="001B4C35"/>
    <w:rsid w:val="001B4CEB"/>
    <w:rsid w:val="001B4F55"/>
    <w:rsid w:val="001B7A55"/>
    <w:rsid w:val="001C6AE1"/>
    <w:rsid w:val="001C7FDD"/>
    <w:rsid w:val="001D1C65"/>
    <w:rsid w:val="001D2A52"/>
    <w:rsid w:val="001D3124"/>
    <w:rsid w:val="001D4957"/>
    <w:rsid w:val="001E1742"/>
    <w:rsid w:val="001E723A"/>
    <w:rsid w:val="001F002E"/>
    <w:rsid w:val="001F0428"/>
    <w:rsid w:val="001F0FEC"/>
    <w:rsid w:val="001F6202"/>
    <w:rsid w:val="0020017B"/>
    <w:rsid w:val="00201EC7"/>
    <w:rsid w:val="00203AF2"/>
    <w:rsid w:val="00206D5B"/>
    <w:rsid w:val="00210442"/>
    <w:rsid w:val="0021239F"/>
    <w:rsid w:val="0021353D"/>
    <w:rsid w:val="00216544"/>
    <w:rsid w:val="00220806"/>
    <w:rsid w:val="00221B70"/>
    <w:rsid w:val="00230054"/>
    <w:rsid w:val="00234775"/>
    <w:rsid w:val="00236949"/>
    <w:rsid w:val="00241339"/>
    <w:rsid w:val="00241FDE"/>
    <w:rsid w:val="00242358"/>
    <w:rsid w:val="0024332E"/>
    <w:rsid w:val="002446CC"/>
    <w:rsid w:val="002473E5"/>
    <w:rsid w:val="00260ECE"/>
    <w:rsid w:val="00261481"/>
    <w:rsid w:val="0026461B"/>
    <w:rsid w:val="00266C06"/>
    <w:rsid w:val="00266CEF"/>
    <w:rsid w:val="00267443"/>
    <w:rsid w:val="002739F5"/>
    <w:rsid w:val="00273FBF"/>
    <w:rsid w:val="0027504C"/>
    <w:rsid w:val="00275210"/>
    <w:rsid w:val="00275E9C"/>
    <w:rsid w:val="00277D7A"/>
    <w:rsid w:val="002841F8"/>
    <w:rsid w:val="00287341"/>
    <w:rsid w:val="002900FF"/>
    <w:rsid w:val="00292022"/>
    <w:rsid w:val="00296301"/>
    <w:rsid w:val="00296471"/>
    <w:rsid w:val="00297304"/>
    <w:rsid w:val="002A006A"/>
    <w:rsid w:val="002A0589"/>
    <w:rsid w:val="002A0633"/>
    <w:rsid w:val="002A1667"/>
    <w:rsid w:val="002A1AF9"/>
    <w:rsid w:val="002A1BEB"/>
    <w:rsid w:val="002A7496"/>
    <w:rsid w:val="002B3344"/>
    <w:rsid w:val="002B5DCA"/>
    <w:rsid w:val="002C0551"/>
    <w:rsid w:val="002C4601"/>
    <w:rsid w:val="002C50DA"/>
    <w:rsid w:val="002C6E68"/>
    <w:rsid w:val="002C722C"/>
    <w:rsid w:val="002C76BD"/>
    <w:rsid w:val="002D2678"/>
    <w:rsid w:val="002D35A6"/>
    <w:rsid w:val="002D3D79"/>
    <w:rsid w:val="002E4B56"/>
    <w:rsid w:val="002E4F75"/>
    <w:rsid w:val="002F2FFF"/>
    <w:rsid w:val="002F3D71"/>
    <w:rsid w:val="002F69B2"/>
    <w:rsid w:val="0030168E"/>
    <w:rsid w:val="00301DE7"/>
    <w:rsid w:val="003065D9"/>
    <w:rsid w:val="00311107"/>
    <w:rsid w:val="00312780"/>
    <w:rsid w:val="00313C31"/>
    <w:rsid w:val="00320042"/>
    <w:rsid w:val="00323F3D"/>
    <w:rsid w:val="003255F6"/>
    <w:rsid w:val="003349D3"/>
    <w:rsid w:val="00334D2F"/>
    <w:rsid w:val="00335E8D"/>
    <w:rsid w:val="00337DC6"/>
    <w:rsid w:val="003419A4"/>
    <w:rsid w:val="003441C4"/>
    <w:rsid w:val="003467A8"/>
    <w:rsid w:val="003512A6"/>
    <w:rsid w:val="00356695"/>
    <w:rsid w:val="00360326"/>
    <w:rsid w:val="00361FC4"/>
    <w:rsid w:val="00362355"/>
    <w:rsid w:val="00362936"/>
    <w:rsid w:val="00363337"/>
    <w:rsid w:val="0036654A"/>
    <w:rsid w:val="00367B40"/>
    <w:rsid w:val="00371064"/>
    <w:rsid w:val="00374288"/>
    <w:rsid w:val="00377318"/>
    <w:rsid w:val="00382F0A"/>
    <w:rsid w:val="00383370"/>
    <w:rsid w:val="00385096"/>
    <w:rsid w:val="0038654A"/>
    <w:rsid w:val="00387C07"/>
    <w:rsid w:val="0039166D"/>
    <w:rsid w:val="00393065"/>
    <w:rsid w:val="003A0F48"/>
    <w:rsid w:val="003A1640"/>
    <w:rsid w:val="003A789E"/>
    <w:rsid w:val="003B0010"/>
    <w:rsid w:val="003C0FAE"/>
    <w:rsid w:val="003C2567"/>
    <w:rsid w:val="003C468C"/>
    <w:rsid w:val="003D24A3"/>
    <w:rsid w:val="003D7347"/>
    <w:rsid w:val="003E437F"/>
    <w:rsid w:val="003F08F5"/>
    <w:rsid w:val="003F1A80"/>
    <w:rsid w:val="003F4F1F"/>
    <w:rsid w:val="003F564A"/>
    <w:rsid w:val="003F6681"/>
    <w:rsid w:val="003F7626"/>
    <w:rsid w:val="00401406"/>
    <w:rsid w:val="004124BB"/>
    <w:rsid w:val="004144A3"/>
    <w:rsid w:val="00420078"/>
    <w:rsid w:val="004210DA"/>
    <w:rsid w:val="00423D11"/>
    <w:rsid w:val="00425600"/>
    <w:rsid w:val="004258F6"/>
    <w:rsid w:val="00425F53"/>
    <w:rsid w:val="0043611D"/>
    <w:rsid w:val="00441335"/>
    <w:rsid w:val="00442BBD"/>
    <w:rsid w:val="00444F92"/>
    <w:rsid w:val="004452EB"/>
    <w:rsid w:val="00451215"/>
    <w:rsid w:val="00451BDD"/>
    <w:rsid w:val="004527E2"/>
    <w:rsid w:val="004528CC"/>
    <w:rsid w:val="00452EB1"/>
    <w:rsid w:val="00454FDF"/>
    <w:rsid w:val="0047514C"/>
    <w:rsid w:val="00476385"/>
    <w:rsid w:val="00477651"/>
    <w:rsid w:val="00480767"/>
    <w:rsid w:val="0048307D"/>
    <w:rsid w:val="00486E82"/>
    <w:rsid w:val="00487395"/>
    <w:rsid w:val="00487B08"/>
    <w:rsid w:val="00487DAC"/>
    <w:rsid w:val="0049022D"/>
    <w:rsid w:val="004918E0"/>
    <w:rsid w:val="00491D79"/>
    <w:rsid w:val="004952F9"/>
    <w:rsid w:val="00495BBB"/>
    <w:rsid w:val="004969B9"/>
    <w:rsid w:val="004A14CF"/>
    <w:rsid w:val="004A3BC6"/>
    <w:rsid w:val="004A7052"/>
    <w:rsid w:val="004B2A99"/>
    <w:rsid w:val="004B31EF"/>
    <w:rsid w:val="004B6922"/>
    <w:rsid w:val="004B75CC"/>
    <w:rsid w:val="004C2108"/>
    <w:rsid w:val="004C4553"/>
    <w:rsid w:val="004C65FC"/>
    <w:rsid w:val="004D0AF4"/>
    <w:rsid w:val="004D183D"/>
    <w:rsid w:val="004D6ADE"/>
    <w:rsid w:val="004E175A"/>
    <w:rsid w:val="004E2396"/>
    <w:rsid w:val="004E23D3"/>
    <w:rsid w:val="004F0CA6"/>
    <w:rsid w:val="004F6461"/>
    <w:rsid w:val="004F6A37"/>
    <w:rsid w:val="004F7DD2"/>
    <w:rsid w:val="00507A5B"/>
    <w:rsid w:val="005116FC"/>
    <w:rsid w:val="00511ACD"/>
    <w:rsid w:val="00511B60"/>
    <w:rsid w:val="005144FB"/>
    <w:rsid w:val="00516F36"/>
    <w:rsid w:val="00517E97"/>
    <w:rsid w:val="0052311D"/>
    <w:rsid w:val="00525596"/>
    <w:rsid w:val="0052683A"/>
    <w:rsid w:val="005319FC"/>
    <w:rsid w:val="0053287A"/>
    <w:rsid w:val="00534A1A"/>
    <w:rsid w:val="005425D1"/>
    <w:rsid w:val="005437EC"/>
    <w:rsid w:val="00547C87"/>
    <w:rsid w:val="00550A75"/>
    <w:rsid w:val="005511F3"/>
    <w:rsid w:val="00555213"/>
    <w:rsid w:val="00555488"/>
    <w:rsid w:val="00555DFC"/>
    <w:rsid w:val="00556C26"/>
    <w:rsid w:val="00565F28"/>
    <w:rsid w:val="00566752"/>
    <w:rsid w:val="00567474"/>
    <w:rsid w:val="005702B9"/>
    <w:rsid w:val="0057087A"/>
    <w:rsid w:val="00574216"/>
    <w:rsid w:val="005743BC"/>
    <w:rsid w:val="00575F31"/>
    <w:rsid w:val="005809FB"/>
    <w:rsid w:val="00580F41"/>
    <w:rsid w:val="00584E6D"/>
    <w:rsid w:val="00592AAB"/>
    <w:rsid w:val="005948D2"/>
    <w:rsid w:val="005A1252"/>
    <w:rsid w:val="005A28B6"/>
    <w:rsid w:val="005A3EFF"/>
    <w:rsid w:val="005A4CBF"/>
    <w:rsid w:val="005A4F49"/>
    <w:rsid w:val="005A63C6"/>
    <w:rsid w:val="005B17BA"/>
    <w:rsid w:val="005B27F0"/>
    <w:rsid w:val="005B3CD6"/>
    <w:rsid w:val="005B780A"/>
    <w:rsid w:val="005C2552"/>
    <w:rsid w:val="005C2EDA"/>
    <w:rsid w:val="005C4023"/>
    <w:rsid w:val="005C40EE"/>
    <w:rsid w:val="005C52E6"/>
    <w:rsid w:val="005C5EDD"/>
    <w:rsid w:val="005C66FC"/>
    <w:rsid w:val="005E2EAE"/>
    <w:rsid w:val="005E54C2"/>
    <w:rsid w:val="005E78E1"/>
    <w:rsid w:val="005F0216"/>
    <w:rsid w:val="005F51F3"/>
    <w:rsid w:val="006033A7"/>
    <w:rsid w:val="00604E28"/>
    <w:rsid w:val="00607980"/>
    <w:rsid w:val="0061313B"/>
    <w:rsid w:val="0061354C"/>
    <w:rsid w:val="006245B6"/>
    <w:rsid w:val="00627085"/>
    <w:rsid w:val="00630A87"/>
    <w:rsid w:val="00632FBA"/>
    <w:rsid w:val="006333AD"/>
    <w:rsid w:val="00633E6B"/>
    <w:rsid w:val="00634257"/>
    <w:rsid w:val="00640257"/>
    <w:rsid w:val="006422CA"/>
    <w:rsid w:val="0065363B"/>
    <w:rsid w:val="00654ED3"/>
    <w:rsid w:val="0066108B"/>
    <w:rsid w:val="006623FC"/>
    <w:rsid w:val="00665048"/>
    <w:rsid w:val="00670178"/>
    <w:rsid w:val="00671967"/>
    <w:rsid w:val="0067231A"/>
    <w:rsid w:val="00672EF7"/>
    <w:rsid w:val="00674CAE"/>
    <w:rsid w:val="006766EA"/>
    <w:rsid w:val="006801EA"/>
    <w:rsid w:val="00680F08"/>
    <w:rsid w:val="00687388"/>
    <w:rsid w:val="00691BA5"/>
    <w:rsid w:val="006A2CA1"/>
    <w:rsid w:val="006C23DD"/>
    <w:rsid w:val="006D2593"/>
    <w:rsid w:val="006D26D1"/>
    <w:rsid w:val="006D3F1E"/>
    <w:rsid w:val="006E1FCC"/>
    <w:rsid w:val="006E20BC"/>
    <w:rsid w:val="006F0B65"/>
    <w:rsid w:val="006F48A7"/>
    <w:rsid w:val="006F51DF"/>
    <w:rsid w:val="00701CAC"/>
    <w:rsid w:val="0070274A"/>
    <w:rsid w:val="007064E2"/>
    <w:rsid w:val="00710379"/>
    <w:rsid w:val="007140C7"/>
    <w:rsid w:val="00723CC2"/>
    <w:rsid w:val="00732FED"/>
    <w:rsid w:val="00736773"/>
    <w:rsid w:val="00743BB9"/>
    <w:rsid w:val="0075197A"/>
    <w:rsid w:val="007521EA"/>
    <w:rsid w:val="0075430B"/>
    <w:rsid w:val="00760C78"/>
    <w:rsid w:val="00764F3D"/>
    <w:rsid w:val="0076758B"/>
    <w:rsid w:val="00770C8B"/>
    <w:rsid w:val="0077150C"/>
    <w:rsid w:val="00772B6D"/>
    <w:rsid w:val="00773AE6"/>
    <w:rsid w:val="00775346"/>
    <w:rsid w:val="00775C36"/>
    <w:rsid w:val="0077757F"/>
    <w:rsid w:val="00782E7C"/>
    <w:rsid w:val="007878CB"/>
    <w:rsid w:val="00790486"/>
    <w:rsid w:val="00793E2F"/>
    <w:rsid w:val="00796120"/>
    <w:rsid w:val="0079624B"/>
    <w:rsid w:val="00796C04"/>
    <w:rsid w:val="007A5876"/>
    <w:rsid w:val="007A7312"/>
    <w:rsid w:val="007B1D96"/>
    <w:rsid w:val="007B5104"/>
    <w:rsid w:val="007B57E1"/>
    <w:rsid w:val="007B7BB9"/>
    <w:rsid w:val="007C1DB1"/>
    <w:rsid w:val="007C5AE0"/>
    <w:rsid w:val="007D0566"/>
    <w:rsid w:val="007D078D"/>
    <w:rsid w:val="007D56AD"/>
    <w:rsid w:val="007D61FC"/>
    <w:rsid w:val="007D75DB"/>
    <w:rsid w:val="007E098A"/>
    <w:rsid w:val="007E38EB"/>
    <w:rsid w:val="007E66BF"/>
    <w:rsid w:val="007F0413"/>
    <w:rsid w:val="007F54D0"/>
    <w:rsid w:val="007F6025"/>
    <w:rsid w:val="007F66E8"/>
    <w:rsid w:val="008016C7"/>
    <w:rsid w:val="00804507"/>
    <w:rsid w:val="00811D79"/>
    <w:rsid w:val="008156F6"/>
    <w:rsid w:val="00820C92"/>
    <w:rsid w:val="00821E46"/>
    <w:rsid w:val="008222E1"/>
    <w:rsid w:val="00823519"/>
    <w:rsid w:val="00831C87"/>
    <w:rsid w:val="00833E61"/>
    <w:rsid w:val="00835E59"/>
    <w:rsid w:val="00837344"/>
    <w:rsid w:val="00837DA1"/>
    <w:rsid w:val="008404C9"/>
    <w:rsid w:val="00841D2C"/>
    <w:rsid w:val="008461DC"/>
    <w:rsid w:val="00850F10"/>
    <w:rsid w:val="00852C03"/>
    <w:rsid w:val="00854251"/>
    <w:rsid w:val="00854680"/>
    <w:rsid w:val="008645D9"/>
    <w:rsid w:val="008649BF"/>
    <w:rsid w:val="00865A67"/>
    <w:rsid w:val="00870DB8"/>
    <w:rsid w:val="00871234"/>
    <w:rsid w:val="00871958"/>
    <w:rsid w:val="00873FAC"/>
    <w:rsid w:val="00874144"/>
    <w:rsid w:val="00882A73"/>
    <w:rsid w:val="00884D2D"/>
    <w:rsid w:val="008861EA"/>
    <w:rsid w:val="00887888"/>
    <w:rsid w:val="00887A7C"/>
    <w:rsid w:val="0089153B"/>
    <w:rsid w:val="008929CE"/>
    <w:rsid w:val="008A1982"/>
    <w:rsid w:val="008A382C"/>
    <w:rsid w:val="008A4F43"/>
    <w:rsid w:val="008B51DA"/>
    <w:rsid w:val="008B65C0"/>
    <w:rsid w:val="008C2B36"/>
    <w:rsid w:val="008C7DDA"/>
    <w:rsid w:val="008D00FB"/>
    <w:rsid w:val="008D3F1C"/>
    <w:rsid w:val="008D4969"/>
    <w:rsid w:val="008D575A"/>
    <w:rsid w:val="008E3627"/>
    <w:rsid w:val="008F6FD8"/>
    <w:rsid w:val="008F7BE0"/>
    <w:rsid w:val="00911404"/>
    <w:rsid w:val="009132BE"/>
    <w:rsid w:val="00913F32"/>
    <w:rsid w:val="009248D6"/>
    <w:rsid w:val="0092757B"/>
    <w:rsid w:val="00932458"/>
    <w:rsid w:val="0093301C"/>
    <w:rsid w:val="0093380E"/>
    <w:rsid w:val="00941B4C"/>
    <w:rsid w:val="00942D54"/>
    <w:rsid w:val="00945301"/>
    <w:rsid w:val="00947E26"/>
    <w:rsid w:val="00951DBC"/>
    <w:rsid w:val="00955712"/>
    <w:rsid w:val="00955EB0"/>
    <w:rsid w:val="00960E98"/>
    <w:rsid w:val="00966803"/>
    <w:rsid w:val="009677F6"/>
    <w:rsid w:val="00973432"/>
    <w:rsid w:val="00976D54"/>
    <w:rsid w:val="00976DB5"/>
    <w:rsid w:val="0097750B"/>
    <w:rsid w:val="00977E8C"/>
    <w:rsid w:val="009805BB"/>
    <w:rsid w:val="00980DE9"/>
    <w:rsid w:val="00982738"/>
    <w:rsid w:val="00983A8C"/>
    <w:rsid w:val="00983D3D"/>
    <w:rsid w:val="00986C92"/>
    <w:rsid w:val="00987295"/>
    <w:rsid w:val="0098744A"/>
    <w:rsid w:val="00995B9A"/>
    <w:rsid w:val="009A0BB5"/>
    <w:rsid w:val="009A25D1"/>
    <w:rsid w:val="009A2BE3"/>
    <w:rsid w:val="009B2612"/>
    <w:rsid w:val="009B40CF"/>
    <w:rsid w:val="009B4A8A"/>
    <w:rsid w:val="009B57CD"/>
    <w:rsid w:val="009B75C1"/>
    <w:rsid w:val="009B7D8A"/>
    <w:rsid w:val="009C0306"/>
    <w:rsid w:val="009C40ED"/>
    <w:rsid w:val="009C425E"/>
    <w:rsid w:val="009C464F"/>
    <w:rsid w:val="009C703A"/>
    <w:rsid w:val="009C714E"/>
    <w:rsid w:val="009C7DBD"/>
    <w:rsid w:val="009D0552"/>
    <w:rsid w:val="009D61F6"/>
    <w:rsid w:val="009D70DD"/>
    <w:rsid w:val="009E3D41"/>
    <w:rsid w:val="009F25F5"/>
    <w:rsid w:val="009F2EC6"/>
    <w:rsid w:val="009F654F"/>
    <w:rsid w:val="009F7FD2"/>
    <w:rsid w:val="00A00471"/>
    <w:rsid w:val="00A06024"/>
    <w:rsid w:val="00A06729"/>
    <w:rsid w:val="00A12CEE"/>
    <w:rsid w:val="00A22C7D"/>
    <w:rsid w:val="00A24E35"/>
    <w:rsid w:val="00A2591A"/>
    <w:rsid w:val="00A2749C"/>
    <w:rsid w:val="00A309FE"/>
    <w:rsid w:val="00A30E5A"/>
    <w:rsid w:val="00A33B47"/>
    <w:rsid w:val="00A352D9"/>
    <w:rsid w:val="00A36EB6"/>
    <w:rsid w:val="00A43462"/>
    <w:rsid w:val="00A44272"/>
    <w:rsid w:val="00A46A99"/>
    <w:rsid w:val="00A71EC5"/>
    <w:rsid w:val="00A725F0"/>
    <w:rsid w:val="00A7490F"/>
    <w:rsid w:val="00A75ACB"/>
    <w:rsid w:val="00A7636F"/>
    <w:rsid w:val="00A7669E"/>
    <w:rsid w:val="00A76DE6"/>
    <w:rsid w:val="00A821A4"/>
    <w:rsid w:val="00A85362"/>
    <w:rsid w:val="00A85E35"/>
    <w:rsid w:val="00A879C0"/>
    <w:rsid w:val="00A90576"/>
    <w:rsid w:val="00A91B1F"/>
    <w:rsid w:val="00A91C21"/>
    <w:rsid w:val="00A956BA"/>
    <w:rsid w:val="00AA1062"/>
    <w:rsid w:val="00AA5245"/>
    <w:rsid w:val="00AA7D5D"/>
    <w:rsid w:val="00AB249E"/>
    <w:rsid w:val="00AB2562"/>
    <w:rsid w:val="00AC149F"/>
    <w:rsid w:val="00AC670E"/>
    <w:rsid w:val="00AC74E2"/>
    <w:rsid w:val="00AC7D66"/>
    <w:rsid w:val="00AD081B"/>
    <w:rsid w:val="00AD0F31"/>
    <w:rsid w:val="00AD0F97"/>
    <w:rsid w:val="00AD5C73"/>
    <w:rsid w:val="00AE1B4D"/>
    <w:rsid w:val="00AE1FAC"/>
    <w:rsid w:val="00AE295C"/>
    <w:rsid w:val="00AE333B"/>
    <w:rsid w:val="00AE34E8"/>
    <w:rsid w:val="00AE6159"/>
    <w:rsid w:val="00AE617A"/>
    <w:rsid w:val="00AE6ED1"/>
    <w:rsid w:val="00AF0A04"/>
    <w:rsid w:val="00AF2A28"/>
    <w:rsid w:val="00B00313"/>
    <w:rsid w:val="00B011FB"/>
    <w:rsid w:val="00B034FE"/>
    <w:rsid w:val="00B06C93"/>
    <w:rsid w:val="00B120D7"/>
    <w:rsid w:val="00B13233"/>
    <w:rsid w:val="00B14584"/>
    <w:rsid w:val="00B15164"/>
    <w:rsid w:val="00B151FC"/>
    <w:rsid w:val="00B16ECC"/>
    <w:rsid w:val="00B17492"/>
    <w:rsid w:val="00B17BF1"/>
    <w:rsid w:val="00B17E53"/>
    <w:rsid w:val="00B22178"/>
    <w:rsid w:val="00B22F93"/>
    <w:rsid w:val="00B24A5F"/>
    <w:rsid w:val="00B26810"/>
    <w:rsid w:val="00B36219"/>
    <w:rsid w:val="00B4013D"/>
    <w:rsid w:val="00B4462C"/>
    <w:rsid w:val="00B501F1"/>
    <w:rsid w:val="00B54421"/>
    <w:rsid w:val="00B5469A"/>
    <w:rsid w:val="00B568D7"/>
    <w:rsid w:val="00B569AA"/>
    <w:rsid w:val="00B57242"/>
    <w:rsid w:val="00B57C33"/>
    <w:rsid w:val="00B62B7D"/>
    <w:rsid w:val="00B66894"/>
    <w:rsid w:val="00B66AF5"/>
    <w:rsid w:val="00B85303"/>
    <w:rsid w:val="00B872CE"/>
    <w:rsid w:val="00B8744F"/>
    <w:rsid w:val="00B914E0"/>
    <w:rsid w:val="00B93612"/>
    <w:rsid w:val="00B96160"/>
    <w:rsid w:val="00B9711A"/>
    <w:rsid w:val="00B97925"/>
    <w:rsid w:val="00B97DE8"/>
    <w:rsid w:val="00BA07AE"/>
    <w:rsid w:val="00BA0A2F"/>
    <w:rsid w:val="00BA1413"/>
    <w:rsid w:val="00BA3756"/>
    <w:rsid w:val="00BA4182"/>
    <w:rsid w:val="00BA462F"/>
    <w:rsid w:val="00BA4773"/>
    <w:rsid w:val="00BA58EB"/>
    <w:rsid w:val="00BA71F2"/>
    <w:rsid w:val="00BB0397"/>
    <w:rsid w:val="00BB0F5D"/>
    <w:rsid w:val="00BB0FA5"/>
    <w:rsid w:val="00BB2757"/>
    <w:rsid w:val="00BB5539"/>
    <w:rsid w:val="00BB74D2"/>
    <w:rsid w:val="00BC555A"/>
    <w:rsid w:val="00BD5A80"/>
    <w:rsid w:val="00BD6E2D"/>
    <w:rsid w:val="00BD7E02"/>
    <w:rsid w:val="00BE0206"/>
    <w:rsid w:val="00BE315D"/>
    <w:rsid w:val="00BE6CE0"/>
    <w:rsid w:val="00BF083B"/>
    <w:rsid w:val="00BF4FDE"/>
    <w:rsid w:val="00BF714D"/>
    <w:rsid w:val="00BF71D4"/>
    <w:rsid w:val="00BF783C"/>
    <w:rsid w:val="00C03BC9"/>
    <w:rsid w:val="00C044A9"/>
    <w:rsid w:val="00C11EF0"/>
    <w:rsid w:val="00C12357"/>
    <w:rsid w:val="00C146D1"/>
    <w:rsid w:val="00C1736F"/>
    <w:rsid w:val="00C17DD3"/>
    <w:rsid w:val="00C17ECB"/>
    <w:rsid w:val="00C24652"/>
    <w:rsid w:val="00C24CB0"/>
    <w:rsid w:val="00C252BD"/>
    <w:rsid w:val="00C30A8B"/>
    <w:rsid w:val="00C31179"/>
    <w:rsid w:val="00C325FB"/>
    <w:rsid w:val="00C415FB"/>
    <w:rsid w:val="00C51216"/>
    <w:rsid w:val="00C51F2B"/>
    <w:rsid w:val="00C5402E"/>
    <w:rsid w:val="00C5788D"/>
    <w:rsid w:val="00C6122D"/>
    <w:rsid w:val="00C639B8"/>
    <w:rsid w:val="00C6641D"/>
    <w:rsid w:val="00C7243B"/>
    <w:rsid w:val="00C74BAD"/>
    <w:rsid w:val="00C751D8"/>
    <w:rsid w:val="00C76F67"/>
    <w:rsid w:val="00C773AE"/>
    <w:rsid w:val="00C77746"/>
    <w:rsid w:val="00C81404"/>
    <w:rsid w:val="00C829ED"/>
    <w:rsid w:val="00C82F0F"/>
    <w:rsid w:val="00C85365"/>
    <w:rsid w:val="00C95E6B"/>
    <w:rsid w:val="00C96614"/>
    <w:rsid w:val="00C9755B"/>
    <w:rsid w:val="00CA0631"/>
    <w:rsid w:val="00CA5062"/>
    <w:rsid w:val="00CA50F8"/>
    <w:rsid w:val="00CA6281"/>
    <w:rsid w:val="00CA6DF5"/>
    <w:rsid w:val="00CA712F"/>
    <w:rsid w:val="00CC021E"/>
    <w:rsid w:val="00CC1B28"/>
    <w:rsid w:val="00CC4D30"/>
    <w:rsid w:val="00CD6711"/>
    <w:rsid w:val="00CD7BE2"/>
    <w:rsid w:val="00CE12BA"/>
    <w:rsid w:val="00CE29C9"/>
    <w:rsid w:val="00CE62CD"/>
    <w:rsid w:val="00CF0391"/>
    <w:rsid w:val="00CF1578"/>
    <w:rsid w:val="00CF30FC"/>
    <w:rsid w:val="00CF45ED"/>
    <w:rsid w:val="00CF4C2F"/>
    <w:rsid w:val="00CF54D3"/>
    <w:rsid w:val="00CF6D44"/>
    <w:rsid w:val="00D01F17"/>
    <w:rsid w:val="00D01F93"/>
    <w:rsid w:val="00D06B34"/>
    <w:rsid w:val="00D07502"/>
    <w:rsid w:val="00D11965"/>
    <w:rsid w:val="00D123EC"/>
    <w:rsid w:val="00D12D49"/>
    <w:rsid w:val="00D144B4"/>
    <w:rsid w:val="00D16E6F"/>
    <w:rsid w:val="00D208F7"/>
    <w:rsid w:val="00D20BB6"/>
    <w:rsid w:val="00D21DD4"/>
    <w:rsid w:val="00D26041"/>
    <w:rsid w:val="00D2686C"/>
    <w:rsid w:val="00D31A90"/>
    <w:rsid w:val="00D31E86"/>
    <w:rsid w:val="00D3397F"/>
    <w:rsid w:val="00D34B37"/>
    <w:rsid w:val="00D34E6B"/>
    <w:rsid w:val="00D3707B"/>
    <w:rsid w:val="00D372A3"/>
    <w:rsid w:val="00D410E6"/>
    <w:rsid w:val="00D46798"/>
    <w:rsid w:val="00D53FC5"/>
    <w:rsid w:val="00D54FB7"/>
    <w:rsid w:val="00D63DB8"/>
    <w:rsid w:val="00D6491A"/>
    <w:rsid w:val="00D6521A"/>
    <w:rsid w:val="00D717E3"/>
    <w:rsid w:val="00D74390"/>
    <w:rsid w:val="00D744DB"/>
    <w:rsid w:val="00D7499D"/>
    <w:rsid w:val="00D80D19"/>
    <w:rsid w:val="00D80FB5"/>
    <w:rsid w:val="00D81607"/>
    <w:rsid w:val="00D87666"/>
    <w:rsid w:val="00D915D6"/>
    <w:rsid w:val="00D93A9C"/>
    <w:rsid w:val="00D969FB"/>
    <w:rsid w:val="00DA0F04"/>
    <w:rsid w:val="00DA3EDE"/>
    <w:rsid w:val="00DA4346"/>
    <w:rsid w:val="00DA4D7E"/>
    <w:rsid w:val="00DA6D71"/>
    <w:rsid w:val="00DB50F4"/>
    <w:rsid w:val="00DB57E4"/>
    <w:rsid w:val="00DB5D8E"/>
    <w:rsid w:val="00DC01F3"/>
    <w:rsid w:val="00DC2B7A"/>
    <w:rsid w:val="00DC312D"/>
    <w:rsid w:val="00DC68FE"/>
    <w:rsid w:val="00DC6934"/>
    <w:rsid w:val="00DC7747"/>
    <w:rsid w:val="00DC7F0C"/>
    <w:rsid w:val="00DD0DFF"/>
    <w:rsid w:val="00DD3F44"/>
    <w:rsid w:val="00DD75E2"/>
    <w:rsid w:val="00DE2619"/>
    <w:rsid w:val="00DE2A5E"/>
    <w:rsid w:val="00DE2C4A"/>
    <w:rsid w:val="00DE3EDA"/>
    <w:rsid w:val="00DE4EA3"/>
    <w:rsid w:val="00DE5F59"/>
    <w:rsid w:val="00E0031B"/>
    <w:rsid w:val="00E00ECB"/>
    <w:rsid w:val="00E10EA2"/>
    <w:rsid w:val="00E123A9"/>
    <w:rsid w:val="00E137F7"/>
    <w:rsid w:val="00E1402F"/>
    <w:rsid w:val="00E1616D"/>
    <w:rsid w:val="00E16EEA"/>
    <w:rsid w:val="00E2046E"/>
    <w:rsid w:val="00E2233F"/>
    <w:rsid w:val="00E23837"/>
    <w:rsid w:val="00E23FD0"/>
    <w:rsid w:val="00E247F0"/>
    <w:rsid w:val="00E24C72"/>
    <w:rsid w:val="00E259D8"/>
    <w:rsid w:val="00E2651E"/>
    <w:rsid w:val="00E26FA4"/>
    <w:rsid w:val="00E304C5"/>
    <w:rsid w:val="00E32240"/>
    <w:rsid w:val="00E33184"/>
    <w:rsid w:val="00E538E3"/>
    <w:rsid w:val="00E55559"/>
    <w:rsid w:val="00E5641F"/>
    <w:rsid w:val="00E57B87"/>
    <w:rsid w:val="00E60A16"/>
    <w:rsid w:val="00E62400"/>
    <w:rsid w:val="00E66ABA"/>
    <w:rsid w:val="00E71B5C"/>
    <w:rsid w:val="00E71E59"/>
    <w:rsid w:val="00E72BB4"/>
    <w:rsid w:val="00E753BD"/>
    <w:rsid w:val="00E83A73"/>
    <w:rsid w:val="00E86610"/>
    <w:rsid w:val="00E86C48"/>
    <w:rsid w:val="00E927BC"/>
    <w:rsid w:val="00E93B97"/>
    <w:rsid w:val="00E95532"/>
    <w:rsid w:val="00E96143"/>
    <w:rsid w:val="00E964F7"/>
    <w:rsid w:val="00EA2CA0"/>
    <w:rsid w:val="00EA3D21"/>
    <w:rsid w:val="00EA4939"/>
    <w:rsid w:val="00EA558A"/>
    <w:rsid w:val="00EA6020"/>
    <w:rsid w:val="00EA669E"/>
    <w:rsid w:val="00EA7966"/>
    <w:rsid w:val="00EB2EF8"/>
    <w:rsid w:val="00EB41BA"/>
    <w:rsid w:val="00EC1F6E"/>
    <w:rsid w:val="00EC60EC"/>
    <w:rsid w:val="00EC6D8C"/>
    <w:rsid w:val="00ED54FC"/>
    <w:rsid w:val="00ED550E"/>
    <w:rsid w:val="00EE0087"/>
    <w:rsid w:val="00EE17BD"/>
    <w:rsid w:val="00EE3184"/>
    <w:rsid w:val="00EE53C9"/>
    <w:rsid w:val="00EF0413"/>
    <w:rsid w:val="00EF21BF"/>
    <w:rsid w:val="00F013A4"/>
    <w:rsid w:val="00F01CE1"/>
    <w:rsid w:val="00F02708"/>
    <w:rsid w:val="00F03348"/>
    <w:rsid w:val="00F03622"/>
    <w:rsid w:val="00F04EA0"/>
    <w:rsid w:val="00F10017"/>
    <w:rsid w:val="00F11061"/>
    <w:rsid w:val="00F14A72"/>
    <w:rsid w:val="00F14F77"/>
    <w:rsid w:val="00F22BC0"/>
    <w:rsid w:val="00F337FD"/>
    <w:rsid w:val="00F33AA3"/>
    <w:rsid w:val="00F40D45"/>
    <w:rsid w:val="00F41AEC"/>
    <w:rsid w:val="00F44928"/>
    <w:rsid w:val="00F44E2A"/>
    <w:rsid w:val="00F50D93"/>
    <w:rsid w:val="00F60814"/>
    <w:rsid w:val="00F61AB9"/>
    <w:rsid w:val="00F6494A"/>
    <w:rsid w:val="00F6712F"/>
    <w:rsid w:val="00F70D81"/>
    <w:rsid w:val="00F7270B"/>
    <w:rsid w:val="00F73B24"/>
    <w:rsid w:val="00F749B1"/>
    <w:rsid w:val="00F75841"/>
    <w:rsid w:val="00F82B63"/>
    <w:rsid w:val="00F86EDA"/>
    <w:rsid w:val="00F958FF"/>
    <w:rsid w:val="00F97877"/>
    <w:rsid w:val="00FA084B"/>
    <w:rsid w:val="00FA1005"/>
    <w:rsid w:val="00FA2DBA"/>
    <w:rsid w:val="00FA68EA"/>
    <w:rsid w:val="00FA6B05"/>
    <w:rsid w:val="00FB2CB8"/>
    <w:rsid w:val="00FB4700"/>
    <w:rsid w:val="00FC6E9B"/>
    <w:rsid w:val="00FC7496"/>
    <w:rsid w:val="00FC7D6A"/>
    <w:rsid w:val="00FD0866"/>
    <w:rsid w:val="00FD1A68"/>
    <w:rsid w:val="00FD5161"/>
    <w:rsid w:val="00FD79A5"/>
    <w:rsid w:val="00FE37D2"/>
    <w:rsid w:val="00FE6D1E"/>
    <w:rsid w:val="00FE7EDB"/>
    <w:rsid w:val="00FF1074"/>
    <w:rsid w:val="00FF2324"/>
    <w:rsid w:val="00FF3B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23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76D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6D54"/>
    <w:rPr>
      <w:rFonts w:ascii="Tahoma" w:hAnsi="Tahoma" w:cs="Tahoma"/>
      <w:sz w:val="16"/>
      <w:szCs w:val="16"/>
    </w:rPr>
  </w:style>
  <w:style w:type="character" w:customStyle="1" w:styleId="hps">
    <w:name w:val="hps"/>
    <w:basedOn w:val="Standaardalinea-lettertype"/>
    <w:rsid w:val="00D7499D"/>
  </w:style>
  <w:style w:type="paragraph" w:styleId="Lijstalinea">
    <w:name w:val="List Paragraph"/>
    <w:basedOn w:val="Standaard"/>
    <w:uiPriority w:val="34"/>
    <w:qFormat/>
    <w:rsid w:val="002E4B56"/>
    <w:pPr>
      <w:ind w:left="720"/>
      <w:contextualSpacing/>
    </w:pPr>
  </w:style>
  <w:style w:type="character" w:styleId="Nadruk">
    <w:name w:val="Emphasis"/>
    <w:basedOn w:val="Standaardalinea-lettertype"/>
    <w:uiPriority w:val="20"/>
    <w:qFormat/>
    <w:rsid w:val="002B5DCA"/>
    <w:rPr>
      <w:i/>
      <w:iCs/>
    </w:rPr>
  </w:style>
  <w:style w:type="paragraph" w:styleId="Revisie">
    <w:name w:val="Revision"/>
    <w:hidden/>
    <w:uiPriority w:val="99"/>
    <w:semiHidden/>
    <w:rsid w:val="00E23FD0"/>
    <w:pPr>
      <w:spacing w:after="0" w:line="240" w:lineRule="auto"/>
    </w:pPr>
  </w:style>
  <w:style w:type="paragraph" w:styleId="Voetnoottekst">
    <w:name w:val="footnote text"/>
    <w:basedOn w:val="Standaard"/>
    <w:link w:val="VoetnoottekstChar"/>
    <w:uiPriority w:val="99"/>
    <w:unhideWhenUsed/>
    <w:rsid w:val="00311107"/>
    <w:pPr>
      <w:spacing w:after="0" w:line="240" w:lineRule="auto"/>
    </w:pPr>
    <w:rPr>
      <w:sz w:val="24"/>
      <w:szCs w:val="24"/>
    </w:rPr>
  </w:style>
  <w:style w:type="character" w:customStyle="1" w:styleId="VoetnoottekstChar">
    <w:name w:val="Voetnoottekst Char"/>
    <w:basedOn w:val="Standaardalinea-lettertype"/>
    <w:link w:val="Voetnoottekst"/>
    <w:uiPriority w:val="99"/>
    <w:rsid w:val="00311107"/>
    <w:rPr>
      <w:sz w:val="24"/>
      <w:szCs w:val="24"/>
    </w:rPr>
  </w:style>
  <w:style w:type="character" w:styleId="Voetnootmarkering">
    <w:name w:val="footnote reference"/>
    <w:basedOn w:val="Standaardalinea-lettertype"/>
    <w:uiPriority w:val="99"/>
    <w:unhideWhenUsed/>
    <w:rsid w:val="00311107"/>
    <w:rPr>
      <w:vertAlign w:val="superscript"/>
    </w:rPr>
  </w:style>
  <w:style w:type="paragraph" w:styleId="Eindnoottekst">
    <w:name w:val="endnote text"/>
    <w:basedOn w:val="Standaard"/>
    <w:link w:val="EindnoottekstChar"/>
    <w:uiPriority w:val="99"/>
    <w:unhideWhenUsed/>
    <w:rsid w:val="00401406"/>
    <w:pPr>
      <w:spacing w:after="0" w:line="240" w:lineRule="auto"/>
    </w:pPr>
    <w:rPr>
      <w:sz w:val="24"/>
      <w:szCs w:val="24"/>
    </w:rPr>
  </w:style>
  <w:style w:type="character" w:customStyle="1" w:styleId="EindnoottekstChar">
    <w:name w:val="Eindnoottekst Char"/>
    <w:basedOn w:val="Standaardalinea-lettertype"/>
    <w:link w:val="Eindnoottekst"/>
    <w:uiPriority w:val="99"/>
    <w:rsid w:val="00401406"/>
    <w:rPr>
      <w:sz w:val="24"/>
      <w:szCs w:val="24"/>
    </w:rPr>
  </w:style>
  <w:style w:type="character" w:styleId="Eindnootmarkering">
    <w:name w:val="endnote reference"/>
    <w:basedOn w:val="Standaardalinea-lettertype"/>
    <w:uiPriority w:val="99"/>
    <w:unhideWhenUsed/>
    <w:rsid w:val="00401406"/>
    <w:rPr>
      <w:vertAlign w:val="superscript"/>
    </w:rPr>
  </w:style>
  <w:style w:type="character" w:styleId="Regelnummer">
    <w:name w:val="line number"/>
    <w:basedOn w:val="Standaardalinea-lettertype"/>
    <w:uiPriority w:val="99"/>
    <w:semiHidden/>
    <w:unhideWhenUsed/>
    <w:rsid w:val="004A3BC6"/>
  </w:style>
  <w:style w:type="paragraph" w:styleId="Koptekst">
    <w:name w:val="header"/>
    <w:basedOn w:val="Standaard"/>
    <w:link w:val="KoptekstChar"/>
    <w:uiPriority w:val="99"/>
    <w:semiHidden/>
    <w:unhideWhenUsed/>
    <w:rsid w:val="004A3B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A3BC6"/>
  </w:style>
  <w:style w:type="paragraph" w:styleId="Voettekst">
    <w:name w:val="footer"/>
    <w:basedOn w:val="Standaard"/>
    <w:link w:val="VoettekstChar"/>
    <w:uiPriority w:val="99"/>
    <w:unhideWhenUsed/>
    <w:rsid w:val="004A3B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3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940320">
      <w:bodyDiv w:val="1"/>
      <w:marLeft w:val="0"/>
      <w:marRight w:val="0"/>
      <w:marTop w:val="0"/>
      <w:marBottom w:val="0"/>
      <w:divBdr>
        <w:top w:val="none" w:sz="0" w:space="0" w:color="auto"/>
        <w:left w:val="none" w:sz="0" w:space="0" w:color="auto"/>
        <w:bottom w:val="none" w:sz="0" w:space="0" w:color="auto"/>
        <w:right w:val="none" w:sz="0" w:space="0" w:color="auto"/>
      </w:divBdr>
    </w:div>
    <w:div w:id="1310283785">
      <w:bodyDiv w:val="1"/>
      <w:marLeft w:val="0"/>
      <w:marRight w:val="0"/>
      <w:marTop w:val="0"/>
      <w:marBottom w:val="0"/>
      <w:divBdr>
        <w:top w:val="none" w:sz="0" w:space="0" w:color="auto"/>
        <w:left w:val="none" w:sz="0" w:space="0" w:color="auto"/>
        <w:bottom w:val="none" w:sz="0" w:space="0" w:color="auto"/>
        <w:right w:val="none" w:sz="0" w:space="0" w:color="auto"/>
      </w:divBdr>
      <w:divsChild>
        <w:div w:id="151121458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071B-33D7-41A2-B0CE-E52570C0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8507</Words>
  <Characters>46793</Characters>
  <Application>Microsoft Office Word</Application>
  <DocSecurity>0</DocSecurity>
  <Lines>389</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CMS Derks Star Busmann</Company>
  <LinksUpToDate>false</LinksUpToDate>
  <CharactersWithSpaces>55190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Jobse</dc:creator>
  <cp:lastModifiedBy>Tomas</cp:lastModifiedBy>
  <cp:revision>2</cp:revision>
  <dcterms:created xsi:type="dcterms:W3CDTF">2013-02-06T15:19:00Z</dcterms:created>
  <dcterms:modified xsi:type="dcterms:W3CDTF">2013-02-06T15:19:00Z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Number">
    <vt:lpwstr>1643020</vt:lpwstr>
  </property>
  <property fmtid="{D5CDD505-2E9C-101B-9397-08002B2CF9AE}" pid="3" name="WorksiteDocVersion">
    <vt:lpwstr>1</vt:lpwstr>
  </property>
  <property fmtid="{D5CDD505-2E9C-101B-9397-08002B2CF9AE}" pid="4" name="versie">
    <vt:lpwstr>weergeven</vt:lpwstr>
  </property>
</Properties>
</file>