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E7" w:rsidRDefault="00BB08E7" w:rsidP="000D4E72">
      <w:pPr>
        <w:rPr>
          <w:b/>
          <w:sz w:val="28"/>
          <w:szCs w:val="28"/>
        </w:rPr>
      </w:pPr>
    </w:p>
    <w:p w:rsidR="00BB08E7" w:rsidRDefault="00BB08E7" w:rsidP="000D4E72">
      <w:pPr>
        <w:rPr>
          <w:b/>
          <w:sz w:val="28"/>
          <w:szCs w:val="28"/>
        </w:rPr>
      </w:pPr>
    </w:p>
    <w:p w:rsidR="004040BA" w:rsidRDefault="00890F52" w:rsidP="004040BA">
      <w:pPr>
        <w:jc w:val="center"/>
        <w:rPr>
          <w:b/>
          <w:sz w:val="28"/>
          <w:szCs w:val="28"/>
        </w:rPr>
      </w:pPr>
      <w:r>
        <w:rPr>
          <w:b/>
          <w:sz w:val="28"/>
          <w:szCs w:val="28"/>
        </w:rPr>
        <w:t xml:space="preserve">De ethiek van </w:t>
      </w:r>
      <w:proofErr w:type="spellStart"/>
      <w:r>
        <w:rPr>
          <w:b/>
          <w:sz w:val="28"/>
          <w:szCs w:val="28"/>
        </w:rPr>
        <w:t>Levinas</w:t>
      </w:r>
      <w:proofErr w:type="spellEnd"/>
    </w:p>
    <w:p w:rsidR="00BB08E7" w:rsidRDefault="004040BA" w:rsidP="004040BA">
      <w:pPr>
        <w:jc w:val="center"/>
        <w:rPr>
          <w:b/>
          <w:sz w:val="28"/>
          <w:szCs w:val="28"/>
        </w:rPr>
      </w:pPr>
      <w:r>
        <w:rPr>
          <w:b/>
          <w:sz w:val="28"/>
          <w:szCs w:val="28"/>
        </w:rPr>
        <w:t>- een onderzoe</w:t>
      </w:r>
      <w:r w:rsidR="00890F52">
        <w:rPr>
          <w:b/>
          <w:sz w:val="28"/>
          <w:szCs w:val="28"/>
        </w:rPr>
        <w:t xml:space="preserve">k naar het </w:t>
      </w:r>
      <w:proofErr w:type="gramStart"/>
      <w:r w:rsidR="00890F52">
        <w:rPr>
          <w:b/>
          <w:sz w:val="28"/>
          <w:szCs w:val="28"/>
        </w:rPr>
        <w:t>gelaat</w:t>
      </w:r>
      <w:proofErr w:type="gramEnd"/>
      <w:r w:rsidR="00890F52">
        <w:rPr>
          <w:b/>
          <w:sz w:val="28"/>
          <w:szCs w:val="28"/>
        </w:rPr>
        <w:t xml:space="preserve"> van de Ander </w:t>
      </w:r>
      <w:r w:rsidR="00397334">
        <w:rPr>
          <w:b/>
          <w:sz w:val="28"/>
          <w:szCs w:val="28"/>
        </w:rPr>
        <w:t>-</w:t>
      </w:r>
    </w:p>
    <w:p w:rsidR="008A4815" w:rsidRDefault="008A4815" w:rsidP="004040BA">
      <w:pPr>
        <w:jc w:val="center"/>
        <w:rPr>
          <w:b/>
          <w:sz w:val="28"/>
          <w:szCs w:val="28"/>
        </w:rPr>
      </w:pPr>
    </w:p>
    <w:p w:rsidR="008A4815" w:rsidRDefault="008A4815" w:rsidP="004040BA">
      <w:pPr>
        <w:jc w:val="center"/>
        <w:rPr>
          <w:b/>
          <w:sz w:val="28"/>
          <w:szCs w:val="28"/>
        </w:rPr>
      </w:pPr>
    </w:p>
    <w:p w:rsidR="008A4815" w:rsidRDefault="008A4815" w:rsidP="004040BA">
      <w:pPr>
        <w:jc w:val="center"/>
        <w:rPr>
          <w:b/>
          <w:sz w:val="28"/>
          <w:szCs w:val="28"/>
        </w:rPr>
      </w:pPr>
      <w:r>
        <w:rPr>
          <w:rFonts w:ascii="Arial" w:hAnsi="Arial" w:cs="Arial"/>
          <w:noProof/>
          <w:sz w:val="20"/>
          <w:szCs w:val="20"/>
          <w:lang w:eastAsia="nl-NL"/>
        </w:rPr>
        <w:drawing>
          <wp:inline distT="0" distB="0" distL="0" distR="0">
            <wp:extent cx="2828059" cy="3439634"/>
            <wp:effectExtent l="19050" t="0" r="0" b="0"/>
            <wp:docPr id="1" name="il_fi" descr="http://climategate.nl/wp-content/uploads/2012/04/vraagteken-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limategate.nl/wp-content/uploads/2012/04/vraagteken-kop.jpg"/>
                    <pic:cNvPicPr>
                      <a:picLocks noChangeAspect="1" noChangeArrowheads="1"/>
                    </pic:cNvPicPr>
                  </pic:nvPicPr>
                  <pic:blipFill>
                    <a:blip r:embed="rId8" cstate="print"/>
                    <a:srcRect/>
                    <a:stretch>
                      <a:fillRect/>
                    </a:stretch>
                  </pic:blipFill>
                  <pic:spPr bwMode="auto">
                    <a:xfrm>
                      <a:off x="0" y="0"/>
                      <a:ext cx="2827017" cy="3438366"/>
                    </a:xfrm>
                    <a:prstGeom prst="rect">
                      <a:avLst/>
                    </a:prstGeom>
                    <a:noFill/>
                    <a:ln w="9525">
                      <a:noFill/>
                      <a:miter lim="800000"/>
                      <a:headEnd/>
                      <a:tailEnd/>
                    </a:ln>
                  </pic:spPr>
                </pic:pic>
              </a:graphicData>
            </a:graphic>
          </wp:inline>
        </w:drawing>
      </w:r>
    </w:p>
    <w:p w:rsidR="008A4815" w:rsidRDefault="008A4815" w:rsidP="004040BA">
      <w:pPr>
        <w:jc w:val="center"/>
        <w:rPr>
          <w:b/>
          <w:sz w:val="28"/>
          <w:szCs w:val="28"/>
        </w:rPr>
      </w:pPr>
    </w:p>
    <w:p w:rsidR="008A4815" w:rsidRDefault="008A4815" w:rsidP="004040BA">
      <w:pPr>
        <w:jc w:val="center"/>
        <w:rPr>
          <w:b/>
          <w:sz w:val="28"/>
          <w:szCs w:val="28"/>
        </w:rPr>
      </w:pPr>
    </w:p>
    <w:p w:rsidR="00BB08E7" w:rsidRDefault="0020664E" w:rsidP="000D4E72">
      <w:pP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margin-left:0;margin-top:0;width:293.7pt;height:2in;z-index:251660288;mso-position-horizontal:center;mso-width-relative:margin;mso-height-relative:margin">
            <v:textbox>
              <w:txbxContent>
                <w:p w:rsidR="00796C99" w:rsidRDefault="00796C99" w:rsidP="004040BA">
                  <w:pPr>
                    <w:pBdr>
                      <w:top w:val="single" w:sz="8" w:space="10" w:color="FFFFFF"/>
                      <w:bottom w:val="single" w:sz="8" w:space="10" w:color="FFFFFF"/>
                    </w:pBdr>
                    <w:spacing w:after="0"/>
                    <w:jc w:val="center"/>
                    <w:rPr>
                      <w:i/>
                      <w:iCs/>
                      <w:color w:val="808080"/>
                      <w:sz w:val="24"/>
                      <w:szCs w:val="24"/>
                    </w:rPr>
                  </w:pPr>
                  <w:r>
                    <w:rPr>
                      <w:i/>
                      <w:iCs/>
                      <w:color w:val="808080"/>
                      <w:sz w:val="24"/>
                      <w:szCs w:val="24"/>
                    </w:rPr>
                    <w:t>Bachelorscriptie</w:t>
                  </w:r>
                </w:p>
                <w:p w:rsidR="00796C99" w:rsidRDefault="00796C99" w:rsidP="004040BA">
                  <w:pPr>
                    <w:pBdr>
                      <w:top w:val="single" w:sz="8" w:space="10" w:color="FFFFFF"/>
                      <w:bottom w:val="single" w:sz="8" w:space="10" w:color="FFFFFF"/>
                    </w:pBdr>
                    <w:spacing w:after="0"/>
                    <w:jc w:val="center"/>
                    <w:rPr>
                      <w:i/>
                      <w:iCs/>
                      <w:color w:val="808080"/>
                      <w:sz w:val="24"/>
                      <w:szCs w:val="24"/>
                    </w:rPr>
                  </w:pPr>
                  <w:proofErr w:type="gramStart"/>
                  <w:r>
                    <w:rPr>
                      <w:i/>
                      <w:iCs/>
                      <w:color w:val="808080"/>
                      <w:sz w:val="24"/>
                      <w:szCs w:val="24"/>
                    </w:rPr>
                    <w:t>juni</w:t>
                  </w:r>
                  <w:proofErr w:type="gramEnd"/>
                  <w:r>
                    <w:rPr>
                      <w:i/>
                      <w:iCs/>
                      <w:color w:val="808080"/>
                      <w:sz w:val="24"/>
                      <w:szCs w:val="24"/>
                    </w:rPr>
                    <w:t xml:space="preserve"> 2012</w:t>
                  </w:r>
                </w:p>
                <w:p w:rsidR="00796C99" w:rsidRPr="00D504E7" w:rsidRDefault="00796C99" w:rsidP="004040BA">
                  <w:pPr>
                    <w:pBdr>
                      <w:top w:val="single" w:sz="8" w:space="10" w:color="FFFFFF"/>
                      <w:bottom w:val="single" w:sz="8" w:space="10" w:color="FFFFFF"/>
                    </w:pBdr>
                    <w:spacing w:after="0"/>
                    <w:jc w:val="center"/>
                    <w:rPr>
                      <w:i/>
                      <w:iCs/>
                      <w:color w:val="808080"/>
                      <w:sz w:val="24"/>
                      <w:szCs w:val="24"/>
                    </w:rPr>
                  </w:pPr>
                  <w:r>
                    <w:rPr>
                      <w:i/>
                      <w:iCs/>
                      <w:color w:val="808080"/>
                      <w:sz w:val="24"/>
                      <w:szCs w:val="24"/>
                    </w:rPr>
                    <w:t>Aantal woorden: 14</w:t>
                  </w:r>
                  <w:r w:rsidR="00BB790D">
                    <w:rPr>
                      <w:i/>
                      <w:iCs/>
                      <w:color w:val="808080"/>
                      <w:sz w:val="24"/>
                      <w:szCs w:val="24"/>
                    </w:rPr>
                    <w:t>781</w:t>
                  </w:r>
                </w:p>
                <w:p w:rsidR="00796C99" w:rsidRDefault="00796C99"/>
              </w:txbxContent>
            </v:textbox>
          </v:shape>
        </w:pict>
      </w:r>
    </w:p>
    <w:p w:rsidR="00BB08E7" w:rsidRDefault="00BB08E7" w:rsidP="000D4E72">
      <w:pPr>
        <w:rPr>
          <w:b/>
          <w:sz w:val="28"/>
          <w:szCs w:val="28"/>
        </w:rPr>
      </w:pPr>
    </w:p>
    <w:p w:rsidR="00BB08E7" w:rsidRDefault="00BB08E7" w:rsidP="000D4E72">
      <w:pPr>
        <w:rPr>
          <w:b/>
          <w:sz w:val="28"/>
          <w:szCs w:val="28"/>
        </w:rPr>
      </w:pPr>
    </w:p>
    <w:p w:rsidR="00EC4FD4" w:rsidRDefault="00EC4FD4" w:rsidP="000D4E72">
      <w:pPr>
        <w:rPr>
          <w:b/>
          <w:sz w:val="28"/>
          <w:szCs w:val="28"/>
        </w:rPr>
      </w:pPr>
    </w:p>
    <w:p w:rsidR="009C7B74" w:rsidRDefault="009C7B74" w:rsidP="000D4E72">
      <w:pPr>
        <w:rPr>
          <w:b/>
          <w:sz w:val="28"/>
          <w:szCs w:val="28"/>
        </w:rPr>
      </w:pPr>
    </w:p>
    <w:p w:rsidR="008A4815" w:rsidRDefault="008A4815" w:rsidP="000D4E72">
      <w:pPr>
        <w:rPr>
          <w:b/>
          <w:sz w:val="28"/>
          <w:szCs w:val="28"/>
        </w:rPr>
      </w:pPr>
    </w:p>
    <w:p w:rsidR="00BB08E7" w:rsidRDefault="0044566C" w:rsidP="000D4E72">
      <w:pPr>
        <w:rPr>
          <w:b/>
          <w:sz w:val="28"/>
          <w:szCs w:val="28"/>
        </w:rPr>
      </w:pPr>
      <w:r>
        <w:rPr>
          <w:b/>
          <w:sz w:val="28"/>
          <w:szCs w:val="28"/>
        </w:rPr>
        <w:lastRenderedPageBreak/>
        <w:t>Inhoudsopgave:</w:t>
      </w:r>
    </w:p>
    <w:p w:rsidR="0044566C" w:rsidRDefault="00767166" w:rsidP="000D4E72">
      <w:r>
        <w:t>Inleiding:</w:t>
      </w:r>
      <w:r w:rsidR="00050A77">
        <w:t xml:space="preserve"> </w:t>
      </w:r>
      <w:r w:rsidR="00D04EF0">
        <w:tab/>
      </w:r>
      <w:r w:rsidR="00D04EF0">
        <w:tab/>
      </w:r>
      <w:r w:rsidR="00D04EF0">
        <w:tab/>
      </w:r>
      <w:r w:rsidR="00D04EF0">
        <w:tab/>
      </w:r>
      <w:r w:rsidR="00D04EF0">
        <w:tab/>
      </w:r>
      <w:r w:rsidR="00D04EF0">
        <w:tab/>
      </w:r>
      <w:r w:rsidR="00D04EF0">
        <w:tab/>
      </w:r>
      <w:r w:rsidR="00D04EF0">
        <w:tab/>
      </w:r>
      <w:r w:rsidR="00D04EF0">
        <w:tab/>
        <w:t>p. 3</w:t>
      </w:r>
    </w:p>
    <w:p w:rsidR="00767166" w:rsidRDefault="00767166" w:rsidP="000D4E72">
      <w:r>
        <w:t>Deel 1:</w:t>
      </w:r>
    </w:p>
    <w:p w:rsidR="00767166" w:rsidRDefault="00767166" w:rsidP="00767166">
      <w:pPr>
        <w:pStyle w:val="Lijstalinea"/>
        <w:numPr>
          <w:ilvl w:val="0"/>
          <w:numId w:val="3"/>
        </w:numPr>
      </w:pPr>
      <w:r>
        <w:t>Hoofdstuk 1:</w:t>
      </w:r>
      <w:r w:rsidR="00526A7F">
        <w:t xml:space="preserve"> </w:t>
      </w:r>
      <w:r w:rsidR="00526A7F" w:rsidRPr="00526A7F">
        <w:t>Kritiek op de Westerse filosofie</w:t>
      </w:r>
      <w:r w:rsidR="00050A77">
        <w:t xml:space="preserve"> </w:t>
      </w:r>
      <w:r w:rsidR="00526A7F">
        <w:tab/>
      </w:r>
      <w:r w:rsidR="00526A7F">
        <w:tab/>
      </w:r>
      <w:r w:rsidR="00526A7F">
        <w:tab/>
      </w:r>
      <w:r w:rsidR="00526A7F">
        <w:tab/>
      </w:r>
      <w:r w:rsidR="00D04EF0">
        <w:t>p. 6</w:t>
      </w:r>
    </w:p>
    <w:p w:rsidR="00767166" w:rsidRDefault="00767166" w:rsidP="00767166">
      <w:pPr>
        <w:pStyle w:val="Lijstalinea"/>
        <w:numPr>
          <w:ilvl w:val="0"/>
          <w:numId w:val="3"/>
        </w:numPr>
      </w:pPr>
      <w:r>
        <w:t>Hoofdstuk 2:</w:t>
      </w:r>
      <w:r w:rsidR="00526A7F">
        <w:t xml:space="preserve"> </w:t>
      </w:r>
      <w:r w:rsidR="00526A7F" w:rsidRPr="00526A7F">
        <w:t>Een onstilbaar Verlangen naar de Ander</w:t>
      </w:r>
      <w:r w:rsidR="00D04EF0">
        <w:tab/>
      </w:r>
      <w:r w:rsidR="00D04EF0">
        <w:tab/>
      </w:r>
      <w:r w:rsidR="00D04EF0">
        <w:tab/>
        <w:t>p. 9</w:t>
      </w:r>
    </w:p>
    <w:p w:rsidR="00767166" w:rsidRDefault="00767166" w:rsidP="00767166">
      <w:r>
        <w:t>Deel 2:</w:t>
      </w:r>
    </w:p>
    <w:p w:rsidR="00767166" w:rsidRDefault="00767166" w:rsidP="00767166">
      <w:pPr>
        <w:pStyle w:val="Lijstalinea"/>
        <w:numPr>
          <w:ilvl w:val="0"/>
          <w:numId w:val="3"/>
        </w:numPr>
      </w:pPr>
      <w:r>
        <w:t>Hoofdstuk 3:</w:t>
      </w:r>
      <w:r w:rsidR="00050A77">
        <w:t xml:space="preserve"> </w:t>
      </w:r>
      <w:r w:rsidR="00526A7F" w:rsidRPr="00526A7F">
        <w:t xml:space="preserve">De ‘functie’ van het </w:t>
      </w:r>
      <w:proofErr w:type="gramStart"/>
      <w:r w:rsidR="00526A7F" w:rsidRPr="00526A7F">
        <w:t>gelaat</w:t>
      </w:r>
      <w:proofErr w:type="gramEnd"/>
      <w:r w:rsidR="00D04EF0">
        <w:tab/>
      </w:r>
      <w:r w:rsidR="00D04EF0">
        <w:tab/>
      </w:r>
      <w:r w:rsidR="00526A7F">
        <w:tab/>
      </w:r>
      <w:r w:rsidR="00526A7F">
        <w:tab/>
      </w:r>
      <w:r w:rsidR="00526A7F">
        <w:tab/>
        <w:t>p. 14</w:t>
      </w:r>
    </w:p>
    <w:p w:rsidR="00767166" w:rsidRDefault="00767166" w:rsidP="00767166">
      <w:pPr>
        <w:pStyle w:val="Lijstalinea"/>
        <w:numPr>
          <w:ilvl w:val="0"/>
          <w:numId w:val="3"/>
        </w:numPr>
      </w:pPr>
      <w:r>
        <w:t>Hoofdstuk 4:</w:t>
      </w:r>
      <w:r w:rsidR="00050A77">
        <w:t xml:space="preserve"> </w:t>
      </w:r>
      <w:r w:rsidR="00526A7F" w:rsidRPr="00526A7F">
        <w:t xml:space="preserve">Kenmerken van het </w:t>
      </w:r>
      <w:proofErr w:type="gramStart"/>
      <w:r w:rsidR="00526A7F" w:rsidRPr="00526A7F">
        <w:t>gelaat</w:t>
      </w:r>
      <w:proofErr w:type="gramEnd"/>
      <w:r w:rsidR="00D04EF0">
        <w:tab/>
      </w:r>
      <w:r w:rsidR="00D04EF0">
        <w:tab/>
      </w:r>
      <w:r w:rsidR="00D04EF0">
        <w:tab/>
      </w:r>
      <w:r w:rsidR="00D04EF0">
        <w:tab/>
      </w:r>
      <w:r w:rsidR="00D04EF0">
        <w:tab/>
      </w:r>
      <w:r w:rsidR="00526A7F">
        <w:t>p. 17</w:t>
      </w:r>
    </w:p>
    <w:p w:rsidR="007E6C6E" w:rsidRDefault="007E6C6E" w:rsidP="00767166">
      <w:pPr>
        <w:pStyle w:val="Lijstalinea"/>
        <w:numPr>
          <w:ilvl w:val="0"/>
          <w:numId w:val="3"/>
        </w:numPr>
      </w:pPr>
      <w:r>
        <w:t>Hoofdstuk 5:</w:t>
      </w:r>
      <w:r w:rsidR="00C005BE">
        <w:t xml:space="preserve"> </w:t>
      </w:r>
      <w:r w:rsidR="00387CA6">
        <w:t>Toepassing zonder criteria</w:t>
      </w:r>
      <w:r w:rsidR="00C005BE">
        <w:tab/>
      </w:r>
      <w:r w:rsidR="00C005BE">
        <w:tab/>
      </w:r>
      <w:r w:rsidR="00C005BE">
        <w:tab/>
      </w:r>
      <w:r w:rsidR="00C005BE">
        <w:tab/>
      </w:r>
      <w:r w:rsidR="00C005BE">
        <w:tab/>
        <w:t>p. 22</w:t>
      </w:r>
    </w:p>
    <w:p w:rsidR="00767166" w:rsidRPr="00767166" w:rsidRDefault="00767166" w:rsidP="00767166">
      <w:r>
        <w:t>Conclusie:</w:t>
      </w:r>
      <w:r w:rsidR="00050A77">
        <w:t xml:space="preserve"> </w:t>
      </w:r>
      <w:r w:rsidR="00C005BE">
        <w:tab/>
      </w:r>
      <w:r w:rsidR="00C005BE">
        <w:tab/>
      </w:r>
      <w:r w:rsidR="00C005BE">
        <w:tab/>
      </w:r>
      <w:r w:rsidR="00C005BE">
        <w:tab/>
      </w:r>
      <w:r w:rsidR="00C005BE">
        <w:tab/>
      </w:r>
      <w:r w:rsidR="00C005BE">
        <w:tab/>
      </w:r>
      <w:r w:rsidR="00C005BE">
        <w:tab/>
      </w:r>
      <w:r w:rsidR="00C005BE">
        <w:tab/>
      </w:r>
      <w:r w:rsidR="00C005BE">
        <w:tab/>
        <w:t>p. 28</w:t>
      </w:r>
    </w:p>
    <w:p w:rsidR="0044566C" w:rsidRPr="00D04EF0" w:rsidRDefault="00C005BE" w:rsidP="000D4E72">
      <w:r>
        <w:t>Bronvermelding</w:t>
      </w:r>
      <w:r>
        <w:tab/>
      </w:r>
      <w:r>
        <w:tab/>
      </w:r>
      <w:r>
        <w:tab/>
      </w:r>
      <w:r>
        <w:tab/>
      </w:r>
      <w:r>
        <w:tab/>
      </w:r>
      <w:r>
        <w:tab/>
      </w:r>
      <w:r>
        <w:tab/>
      </w:r>
      <w:r>
        <w:tab/>
        <w:t>p. 31</w:t>
      </w:r>
    </w:p>
    <w:p w:rsidR="0044566C" w:rsidRDefault="0044566C" w:rsidP="000D4E72">
      <w:pPr>
        <w:rPr>
          <w:b/>
          <w:sz w:val="28"/>
          <w:szCs w:val="28"/>
        </w:rPr>
      </w:pPr>
    </w:p>
    <w:p w:rsidR="0044566C" w:rsidRDefault="0044566C" w:rsidP="000D4E72">
      <w:pPr>
        <w:rPr>
          <w:b/>
          <w:sz w:val="28"/>
          <w:szCs w:val="28"/>
        </w:rPr>
      </w:pPr>
    </w:p>
    <w:p w:rsidR="0044566C" w:rsidRDefault="0044566C" w:rsidP="000D4E72">
      <w:pPr>
        <w:rPr>
          <w:b/>
          <w:sz w:val="28"/>
          <w:szCs w:val="28"/>
        </w:rPr>
      </w:pPr>
    </w:p>
    <w:p w:rsidR="0044566C" w:rsidRDefault="0044566C" w:rsidP="000D4E72">
      <w:pPr>
        <w:rPr>
          <w:b/>
          <w:sz w:val="28"/>
          <w:szCs w:val="28"/>
        </w:rPr>
      </w:pPr>
    </w:p>
    <w:p w:rsidR="0044566C" w:rsidRDefault="0044566C" w:rsidP="000D4E72">
      <w:pPr>
        <w:rPr>
          <w:b/>
          <w:sz w:val="28"/>
          <w:szCs w:val="28"/>
        </w:rPr>
      </w:pPr>
    </w:p>
    <w:p w:rsidR="0044566C" w:rsidRDefault="0044566C" w:rsidP="000D4E72">
      <w:pPr>
        <w:rPr>
          <w:b/>
          <w:sz w:val="28"/>
          <w:szCs w:val="28"/>
        </w:rPr>
      </w:pPr>
    </w:p>
    <w:p w:rsidR="0044566C" w:rsidRDefault="0044566C" w:rsidP="000D4E72">
      <w:pPr>
        <w:rPr>
          <w:b/>
          <w:sz w:val="28"/>
          <w:szCs w:val="28"/>
        </w:rPr>
      </w:pPr>
    </w:p>
    <w:p w:rsidR="0044566C" w:rsidRDefault="0044566C" w:rsidP="000D4E72">
      <w:pPr>
        <w:rPr>
          <w:b/>
          <w:sz w:val="28"/>
          <w:szCs w:val="28"/>
        </w:rPr>
      </w:pPr>
    </w:p>
    <w:p w:rsidR="0044566C" w:rsidRDefault="0044566C" w:rsidP="000D4E72">
      <w:pPr>
        <w:rPr>
          <w:b/>
          <w:sz w:val="28"/>
          <w:szCs w:val="28"/>
        </w:rPr>
      </w:pPr>
    </w:p>
    <w:p w:rsidR="0044566C" w:rsidRDefault="0044566C" w:rsidP="000D4E72">
      <w:pPr>
        <w:rPr>
          <w:b/>
          <w:sz w:val="28"/>
          <w:szCs w:val="28"/>
        </w:rPr>
      </w:pPr>
    </w:p>
    <w:p w:rsidR="0044566C" w:rsidRDefault="0044566C" w:rsidP="000D4E72">
      <w:pPr>
        <w:rPr>
          <w:b/>
          <w:sz w:val="28"/>
          <w:szCs w:val="28"/>
        </w:rPr>
      </w:pPr>
    </w:p>
    <w:p w:rsidR="0044566C" w:rsidRDefault="0044566C" w:rsidP="000D4E72">
      <w:pPr>
        <w:rPr>
          <w:b/>
          <w:sz w:val="28"/>
          <w:szCs w:val="28"/>
        </w:rPr>
      </w:pPr>
    </w:p>
    <w:p w:rsidR="0044566C" w:rsidRDefault="0044566C" w:rsidP="000D4E72">
      <w:pPr>
        <w:rPr>
          <w:b/>
          <w:sz w:val="28"/>
          <w:szCs w:val="28"/>
        </w:rPr>
      </w:pPr>
    </w:p>
    <w:p w:rsidR="0044566C" w:rsidRDefault="0044566C" w:rsidP="000D4E72">
      <w:pPr>
        <w:rPr>
          <w:b/>
          <w:sz w:val="28"/>
          <w:szCs w:val="28"/>
        </w:rPr>
      </w:pPr>
    </w:p>
    <w:p w:rsidR="00767166" w:rsidRDefault="00767166" w:rsidP="000D4E72">
      <w:pPr>
        <w:rPr>
          <w:b/>
          <w:sz w:val="28"/>
          <w:szCs w:val="28"/>
        </w:rPr>
      </w:pPr>
    </w:p>
    <w:p w:rsidR="007C6698" w:rsidRDefault="003F688B" w:rsidP="000D4E72">
      <w:pPr>
        <w:rPr>
          <w:b/>
          <w:sz w:val="28"/>
          <w:szCs w:val="28"/>
        </w:rPr>
      </w:pPr>
      <w:r>
        <w:rPr>
          <w:b/>
          <w:sz w:val="28"/>
          <w:szCs w:val="28"/>
        </w:rPr>
        <w:lastRenderedPageBreak/>
        <w:t>Inleiding</w:t>
      </w:r>
    </w:p>
    <w:p w:rsidR="007C6698" w:rsidRDefault="007C6698" w:rsidP="000D4E72">
      <w:pPr>
        <w:rPr>
          <w:b/>
          <w:sz w:val="28"/>
          <w:szCs w:val="28"/>
        </w:rPr>
      </w:pPr>
    </w:p>
    <w:p w:rsidR="007C6698" w:rsidRDefault="007C6698" w:rsidP="000562FE">
      <w:pPr>
        <w:jc w:val="center"/>
        <w:rPr>
          <w:b/>
          <w:sz w:val="28"/>
          <w:szCs w:val="28"/>
        </w:rPr>
      </w:pPr>
      <w:r w:rsidRPr="007C6698">
        <w:rPr>
          <w:b/>
          <w:noProof/>
          <w:sz w:val="28"/>
          <w:szCs w:val="28"/>
          <w:lang w:eastAsia="nl-NL"/>
        </w:rPr>
        <w:drawing>
          <wp:inline distT="0" distB="0" distL="0" distR="0">
            <wp:extent cx="1905000" cy="1722120"/>
            <wp:effectExtent l="19050" t="0" r="0" b="0"/>
            <wp:docPr id="3" name="il_fi" descr="http://4.bp.blogspot.com/_sOIkvvvQweI/R__oayWbZbI/AAAAAAAAAXw/c2bwCYKp1dE/s200/Loe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sOIkvvvQweI/R__oayWbZbI/AAAAAAAAAXw/c2bwCYKp1dE/s200/Loesje.jpg"/>
                    <pic:cNvPicPr>
                      <a:picLocks noChangeAspect="1" noChangeArrowheads="1"/>
                    </pic:cNvPicPr>
                  </pic:nvPicPr>
                  <pic:blipFill>
                    <a:blip r:embed="rId9" cstate="print"/>
                    <a:srcRect/>
                    <a:stretch>
                      <a:fillRect/>
                    </a:stretch>
                  </pic:blipFill>
                  <pic:spPr bwMode="auto">
                    <a:xfrm>
                      <a:off x="0" y="0"/>
                      <a:ext cx="1905000" cy="1722120"/>
                    </a:xfrm>
                    <a:prstGeom prst="rect">
                      <a:avLst/>
                    </a:prstGeom>
                    <a:noFill/>
                    <a:ln w="9525">
                      <a:noFill/>
                      <a:miter lim="800000"/>
                      <a:headEnd/>
                      <a:tailEnd/>
                    </a:ln>
                  </pic:spPr>
                </pic:pic>
              </a:graphicData>
            </a:graphic>
          </wp:inline>
        </w:drawing>
      </w:r>
      <w:r w:rsidR="00EC4FD4">
        <w:rPr>
          <w:rStyle w:val="Voetnootmarkering"/>
          <w:b/>
          <w:sz w:val="28"/>
          <w:szCs w:val="28"/>
        </w:rPr>
        <w:footnoteReference w:id="1"/>
      </w:r>
    </w:p>
    <w:p w:rsidR="0044566C" w:rsidRDefault="00462CEC" w:rsidP="000D4E72">
      <w:r>
        <w:rPr>
          <w:b/>
          <w:sz w:val="28"/>
          <w:szCs w:val="28"/>
        </w:rPr>
        <w:tab/>
      </w:r>
      <w:proofErr w:type="spellStart"/>
      <w:r>
        <w:rPr>
          <w:i/>
        </w:rPr>
        <w:t>Loesje</w:t>
      </w:r>
      <w:proofErr w:type="spellEnd"/>
      <w:r w:rsidR="00291A7C">
        <w:t xml:space="preserve"> wil gewoon</w:t>
      </w:r>
      <w:r w:rsidR="008965FF">
        <w:t xml:space="preserve"> </w:t>
      </w:r>
      <w:r w:rsidR="00B142AE">
        <w:t>zichzelf blijven</w:t>
      </w:r>
      <w:r>
        <w:t>.</w:t>
      </w:r>
      <w:r w:rsidR="00291A7C">
        <w:t xml:space="preserve"> Hoe gewoon is dat eigenlijk? </w:t>
      </w:r>
      <w:r w:rsidR="00B142AE">
        <w:t xml:space="preserve">Wie bepaalt dat jij jezelf bent en niet hetzelfde als Piet Jansen van drie hoog? Hoeveel invloed heb je hier zelf op? </w:t>
      </w:r>
      <w:r w:rsidR="008965FF">
        <w:t xml:space="preserve">Klopt het dat alleen het individu </w:t>
      </w:r>
      <w:r w:rsidR="00A32A6D">
        <w:t xml:space="preserve">uitmaakt </w:t>
      </w:r>
      <w:r w:rsidR="00B142AE">
        <w:t xml:space="preserve">hoe zijn medemensen hem zien, namelijk als </w:t>
      </w:r>
      <w:proofErr w:type="gramStart"/>
      <w:r w:rsidR="00B142AE">
        <w:t xml:space="preserve">zichzelf?  </w:t>
      </w:r>
      <w:r>
        <w:t xml:space="preserve"> </w:t>
      </w:r>
      <w:proofErr w:type="gramEnd"/>
    </w:p>
    <w:p w:rsidR="00694F1D" w:rsidRDefault="008965FF" w:rsidP="000D4E72">
      <w:r>
        <w:tab/>
      </w:r>
      <w:r w:rsidR="00056D19">
        <w:t xml:space="preserve">De </w:t>
      </w:r>
      <w:proofErr w:type="spellStart"/>
      <w:r w:rsidR="00056D19">
        <w:t>Franse-Joodse</w:t>
      </w:r>
      <w:proofErr w:type="spellEnd"/>
      <w:r w:rsidR="00056D19">
        <w:t xml:space="preserve"> filosoof </w:t>
      </w:r>
      <w:proofErr w:type="spellStart"/>
      <w:r w:rsidR="00056D19">
        <w:t>Emmanuel</w:t>
      </w:r>
      <w:proofErr w:type="spellEnd"/>
      <w:r w:rsidR="00056D19">
        <w:t xml:space="preserve"> </w:t>
      </w:r>
      <w:proofErr w:type="spellStart"/>
      <w:r w:rsidR="00056D19">
        <w:t>Levinas</w:t>
      </w:r>
      <w:proofErr w:type="spellEnd"/>
      <w:r w:rsidR="00056D19">
        <w:t xml:space="preserve"> (1906-1995) zou d</w:t>
      </w:r>
      <w:r w:rsidR="001D7B53">
        <w:t>eze vraag</w:t>
      </w:r>
      <w:r w:rsidR="00AF1BBC">
        <w:t xml:space="preserve"> ontkennend hebben beantwoord. Na de Tweede Wereldoorlog vraagt hij zich af hoe het mogelijk is geweest dat de Shoah heeft plaatsgevonden. Er volgt een bezinning op de </w:t>
      </w:r>
      <w:r w:rsidR="00D35A8A">
        <w:t xml:space="preserve">filosofische </w:t>
      </w:r>
      <w:r w:rsidR="00AF1BBC">
        <w:t>fundamenten van de Westerse samenleving.</w:t>
      </w:r>
      <w:r w:rsidR="00EA2800">
        <w:t xml:space="preserve"> Volgens </w:t>
      </w:r>
      <w:proofErr w:type="spellStart"/>
      <w:r w:rsidR="00EA2800">
        <w:t>Levinas</w:t>
      </w:r>
      <w:proofErr w:type="spellEnd"/>
      <w:r w:rsidR="00EA2800">
        <w:t xml:space="preserve"> zijn we te ver doorgeslagen in de van Griekenland geërfde denkwijze. De mens wil alles het liefst totaliseren en begrijpen, om het zich zo eigen te maken. Dit geldt niet alleen voor fenomenen, maar ook voor de medemens.</w:t>
      </w:r>
      <w:r w:rsidR="00C13124">
        <w:t xml:space="preserve"> </w:t>
      </w:r>
      <w:r w:rsidR="008B0E7A">
        <w:t>Doordat we onze medemensen</w:t>
      </w:r>
      <w:r w:rsidR="00D35A8A">
        <w:t xml:space="preserve"> tot fenomenen maken en</w:t>
      </w:r>
      <w:r w:rsidR="008B0E7A">
        <w:t xml:space="preserve"> bij voorbaat in een hokje plaat</w:t>
      </w:r>
      <w:r w:rsidR="00D35A8A">
        <w:t>sen, doen we geen recht aan hun</w:t>
      </w:r>
      <w:r w:rsidR="008B0E7A">
        <w:t xml:space="preserve"> individualiteit.</w:t>
      </w:r>
      <w:r w:rsidR="0022778A">
        <w:t xml:space="preserve"> Voor ons zijn ze niet zichzelf, maar </w:t>
      </w:r>
      <w:proofErr w:type="gramStart"/>
      <w:r w:rsidR="0022778A">
        <w:t>hetgeen</w:t>
      </w:r>
      <w:proofErr w:type="gramEnd"/>
      <w:r w:rsidR="0022778A">
        <w:t xml:space="preserve"> wij denken dat ze zijn. </w:t>
      </w:r>
      <w:r w:rsidR="008B0E7A">
        <w:t xml:space="preserve">Volgens </w:t>
      </w:r>
      <w:proofErr w:type="spellStart"/>
      <w:r w:rsidR="008B0E7A">
        <w:t>Levinas</w:t>
      </w:r>
      <w:proofErr w:type="spellEnd"/>
      <w:r w:rsidR="008B0E7A">
        <w:t xml:space="preserve"> moeten we onze oude denkwijze v</w:t>
      </w:r>
      <w:r w:rsidR="001D7B53">
        <w:t>an het mentaal bezitten van de A</w:t>
      </w:r>
      <w:r w:rsidR="008B0E7A">
        <w:t>nder</w:t>
      </w:r>
      <w:r w:rsidR="001D7B53">
        <w:rPr>
          <w:rStyle w:val="Voetnootmarkering"/>
        </w:rPr>
        <w:footnoteReference w:id="2"/>
      </w:r>
      <w:r w:rsidR="008B0E7A">
        <w:t xml:space="preserve"> achter ons laten. </w:t>
      </w:r>
      <w:r w:rsidR="009E584A">
        <w:t>De medemens wo</w:t>
      </w:r>
      <w:r w:rsidR="004247B5">
        <w:t>rdt dan niet meer als fenomeen</w:t>
      </w:r>
      <w:r w:rsidR="009E584A">
        <w:t xml:space="preserve"> mentaal gevat, zodat er meer ruimte ontstaat voor de individualiteit van de Ander. </w:t>
      </w:r>
      <w:r w:rsidR="00CA6076">
        <w:t xml:space="preserve">De ethiek van </w:t>
      </w:r>
      <w:proofErr w:type="spellStart"/>
      <w:r w:rsidR="00CA6076">
        <w:t>Levinas</w:t>
      </w:r>
      <w:proofErr w:type="spellEnd"/>
      <w:r w:rsidR="00CA6076">
        <w:t xml:space="preserve"> komt ero</w:t>
      </w:r>
      <w:r w:rsidR="001D7B53">
        <w:t>p neer dat we niet proberen de A</w:t>
      </w:r>
      <w:r w:rsidR="007E6C6E">
        <w:t>nder te kennen, maar zijn a</w:t>
      </w:r>
      <w:r w:rsidR="008D6E45">
        <w:t xml:space="preserve">ndersheid in stand houden. </w:t>
      </w:r>
      <w:proofErr w:type="spellStart"/>
      <w:r w:rsidR="008521A1">
        <w:t>Levinas</w:t>
      </w:r>
      <w:proofErr w:type="spellEnd"/>
      <w:r w:rsidR="008521A1">
        <w:t xml:space="preserve"> zou het dus met </w:t>
      </w:r>
      <w:proofErr w:type="spellStart"/>
      <w:r w:rsidR="008521A1">
        <w:rPr>
          <w:i/>
        </w:rPr>
        <w:t>Loesje</w:t>
      </w:r>
      <w:proofErr w:type="spellEnd"/>
      <w:r w:rsidR="008521A1">
        <w:t xml:space="preserve"> eens zijn dat </w:t>
      </w:r>
      <w:r w:rsidR="008D6E45">
        <w:t>mensen zichzelf moeten blijven. Volg</w:t>
      </w:r>
      <w:r w:rsidR="00694F1D">
        <w:t>ens de filosoof zijn we daar</w:t>
      </w:r>
      <w:r w:rsidR="008D6E45">
        <w:t xml:space="preserve">voor echter afhankelijk van onze medemens die het toelaat dat we </w:t>
      </w:r>
      <w:proofErr w:type="gramStart"/>
      <w:r w:rsidR="008D6E45">
        <w:t>onszelf</w:t>
      </w:r>
      <w:proofErr w:type="gramEnd"/>
      <w:r w:rsidR="008D6E45">
        <w:t xml:space="preserve"> zijn, namelijk een Ander. De Ander </w:t>
      </w:r>
      <w:r w:rsidR="00387CA6">
        <w:t xml:space="preserve">is </w:t>
      </w:r>
      <w:r w:rsidR="0033783D">
        <w:t xml:space="preserve">niet zomaar </w:t>
      </w:r>
      <w:r w:rsidR="008D6E45">
        <w:t xml:space="preserve">gelijk te stellen met </w:t>
      </w:r>
      <w:r w:rsidR="0033783D">
        <w:t>de voorbijgangers die je op een drukke zaterdagmiddag in de winkelstra</w:t>
      </w:r>
      <w:r w:rsidR="004247B5">
        <w:t xml:space="preserve">at voorbijloopt. </w:t>
      </w:r>
      <w:proofErr w:type="spellStart"/>
      <w:r w:rsidR="004247B5">
        <w:t>Levinas</w:t>
      </w:r>
      <w:proofErr w:type="spellEnd"/>
      <w:r w:rsidR="004247B5">
        <w:t xml:space="preserve"> bedoelt</w:t>
      </w:r>
      <w:r w:rsidR="0033783D">
        <w:t xml:space="preserve"> met de Ander een persoon die ik jui</w:t>
      </w:r>
      <w:r w:rsidR="00387CA6">
        <w:t>st niet zomaar kan passeren</w:t>
      </w:r>
      <w:r w:rsidR="0033783D">
        <w:t xml:space="preserve">. Iemand die onbewust, via zijn </w:t>
      </w:r>
      <w:proofErr w:type="gramStart"/>
      <w:r w:rsidR="0033783D">
        <w:t>gelaat</w:t>
      </w:r>
      <w:proofErr w:type="gramEnd"/>
      <w:r w:rsidR="0033783D">
        <w:t xml:space="preserve">, een </w:t>
      </w:r>
      <w:proofErr w:type="spellStart"/>
      <w:r w:rsidR="0033783D">
        <w:t>appèl</w:t>
      </w:r>
      <w:proofErr w:type="spellEnd"/>
      <w:r w:rsidR="0033783D">
        <w:t xml:space="preserve"> op mij doet waar ik niet aan voorbij kan gaan. </w:t>
      </w:r>
      <w:r w:rsidR="004247B5">
        <w:t>Hoe is het mogelijk dat we de ene v</w:t>
      </w:r>
      <w:r w:rsidR="007E6C6E">
        <w:t>oorbijganger zomaar voorbij kunnen</w:t>
      </w:r>
      <w:r w:rsidR="004247B5">
        <w:t xml:space="preserve"> lopen, terwijl we e</w:t>
      </w:r>
      <w:r w:rsidR="007E6C6E">
        <w:t>en naar gevoel krijgen a</w:t>
      </w:r>
      <w:r w:rsidR="005D519A">
        <w:t xml:space="preserve">ls we bij een bedelaar </w:t>
      </w:r>
      <w:r w:rsidR="007E6C6E">
        <w:t>doorwandelen</w:t>
      </w:r>
      <w:r w:rsidR="005D519A">
        <w:t xml:space="preserve"> zonder iets te </w:t>
      </w:r>
      <w:proofErr w:type="gramStart"/>
      <w:r w:rsidR="005D519A">
        <w:t>geven</w:t>
      </w:r>
      <w:r w:rsidR="004247B5">
        <w:t xml:space="preserve">? </w:t>
      </w:r>
      <w:r w:rsidR="0033783D">
        <w:t xml:space="preserve">  </w:t>
      </w:r>
      <w:r w:rsidR="00694F1D">
        <w:t xml:space="preserve"> </w:t>
      </w:r>
      <w:proofErr w:type="gramEnd"/>
    </w:p>
    <w:p w:rsidR="00AC42E3" w:rsidRDefault="00B02C62" w:rsidP="009C7B74">
      <w:r>
        <w:tab/>
      </w:r>
      <w:proofErr w:type="spellStart"/>
      <w:r>
        <w:t>Immanuel</w:t>
      </w:r>
      <w:proofErr w:type="spellEnd"/>
      <w:r>
        <w:t xml:space="preserve"> Kant formuleerde</w:t>
      </w:r>
      <w:r w:rsidR="00694F1D">
        <w:t xml:space="preserve"> voor de praktische uitwerking van zijn ethiek een universeel principe</w:t>
      </w:r>
      <w:r w:rsidR="00B1193C">
        <w:t xml:space="preserve"> dat in elke </w:t>
      </w:r>
      <w:r w:rsidR="004247B5">
        <w:t>situatie geldig is, te weten de</w:t>
      </w:r>
      <w:r w:rsidR="00B1193C">
        <w:t xml:space="preserve"> </w:t>
      </w:r>
      <w:proofErr w:type="gramStart"/>
      <w:r w:rsidR="00B1193C">
        <w:t>categorisch</w:t>
      </w:r>
      <w:proofErr w:type="gramEnd"/>
      <w:r w:rsidR="00B1193C">
        <w:t xml:space="preserve"> imperatief.</w:t>
      </w:r>
      <w:r w:rsidR="00694F1D">
        <w:rPr>
          <w:rStyle w:val="Voetnootmarkering"/>
        </w:rPr>
        <w:footnoteReference w:id="3"/>
      </w:r>
      <w:r w:rsidR="00B1193C">
        <w:t xml:space="preserve"> </w:t>
      </w:r>
      <w:r w:rsidR="008D6E45">
        <w:t>Met behulp van dit</w:t>
      </w:r>
      <w:r>
        <w:t xml:space="preserve"> principe kunnen we onze maximes toetsen. Kunnen we bijvoorbeeld willen dat liegen een algemene </w:t>
      </w:r>
      <w:r>
        <w:lastRenderedPageBreak/>
        <w:t>wet wordt? Het principe geeft ons ee</w:t>
      </w:r>
      <w:r w:rsidR="008D6E45">
        <w:t xml:space="preserve">n richtlijn om </w:t>
      </w:r>
      <w:proofErr w:type="gramStart"/>
      <w:r w:rsidR="008D6E45">
        <w:t>de</w:t>
      </w:r>
      <w:proofErr w:type="gramEnd"/>
      <w:r w:rsidR="008D6E45">
        <w:t xml:space="preserve"> juiste maxime</w:t>
      </w:r>
      <w:r>
        <w:t xml:space="preserve"> te </w:t>
      </w:r>
      <w:r w:rsidR="008D6E45">
        <w:t>kiezen</w:t>
      </w:r>
      <w:r>
        <w:t>.</w:t>
      </w:r>
      <w:r w:rsidR="009B07D4">
        <w:t xml:space="preserve"> De moeilijkheid</w:t>
      </w:r>
      <w:r w:rsidR="00AC42E3">
        <w:t xml:space="preserve"> van de ethiek van </w:t>
      </w:r>
      <w:proofErr w:type="spellStart"/>
      <w:r w:rsidR="00AC42E3">
        <w:t>Levinas</w:t>
      </w:r>
      <w:proofErr w:type="spellEnd"/>
      <w:r w:rsidR="00AC42E3">
        <w:t xml:space="preserve"> is dat zo een universeel geldend principe ontbreekt.</w:t>
      </w:r>
      <w:r w:rsidR="00767166">
        <w:t xml:space="preserve"> </w:t>
      </w:r>
      <w:r w:rsidR="00B1193C">
        <w:t>Volge</w:t>
      </w:r>
      <w:r w:rsidR="001D7B53">
        <w:t>ns hem wordt de relatie met de A</w:t>
      </w:r>
      <w:r>
        <w:t>nder ethisch wanneer we</w:t>
      </w:r>
      <w:r w:rsidR="00C13433">
        <w:t xml:space="preserve"> hem</w:t>
      </w:r>
      <w:r w:rsidR="00C13433">
        <w:rPr>
          <w:rStyle w:val="Voetnootmarkering"/>
        </w:rPr>
        <w:footnoteReference w:id="4"/>
      </w:r>
      <w:r w:rsidR="00B1193C">
        <w:t xml:space="preserve"> daadwerkelijk ontmoet</w:t>
      </w:r>
      <w:r>
        <w:t xml:space="preserve">en via zijn </w:t>
      </w:r>
      <w:proofErr w:type="gramStart"/>
      <w:r>
        <w:t>gelaat</w:t>
      </w:r>
      <w:proofErr w:type="gramEnd"/>
      <w:r>
        <w:t>. We</w:t>
      </w:r>
      <w:r w:rsidR="00B1193C">
        <w:t xml:space="preserve"> moet</w:t>
      </w:r>
      <w:r>
        <w:t>en</w:t>
      </w:r>
      <w:r w:rsidR="00B1193C">
        <w:t xml:space="preserve"> niet proberen de </w:t>
      </w:r>
      <w:r w:rsidR="00C13433">
        <w:t>A</w:t>
      </w:r>
      <w:r w:rsidR="00B1193C">
        <w:t xml:space="preserve">nder te begrijpen en </w:t>
      </w:r>
      <w:r w:rsidR="00614103">
        <w:t>een beeld van hem</w:t>
      </w:r>
      <w:r w:rsidR="00B1193C">
        <w:t xml:space="preserve"> te vormen. Het gaat </w:t>
      </w:r>
      <w:r w:rsidR="00C13433">
        <w:t xml:space="preserve">er volgens </w:t>
      </w:r>
      <w:proofErr w:type="spellStart"/>
      <w:r w:rsidR="00C13433">
        <w:t>Levinas</w:t>
      </w:r>
      <w:proofErr w:type="spellEnd"/>
      <w:r w:rsidR="00C13433">
        <w:t xml:space="preserve"> om de A</w:t>
      </w:r>
      <w:r w:rsidR="00B1193C">
        <w:t>nder zijn individualiteit te laten behoud</w:t>
      </w:r>
      <w:r w:rsidR="007E6C6E">
        <w:t>en en je steeds door hem</w:t>
      </w:r>
      <w:r w:rsidR="00B1193C">
        <w:t xml:space="preserve"> te laten verrassen.</w:t>
      </w:r>
      <w:r w:rsidR="008D6E45">
        <w:t xml:space="preserve"> </w:t>
      </w:r>
      <w:r w:rsidR="00962B27">
        <w:t xml:space="preserve">Hierbij moeten we verrassen niet zien als een onverwachts cadeautje wat we onder de kerstboom vinden. Het gaat er hier om dat we nooit met zekerheid kunnen voorspellen of weten wat een Ander zal doen of </w:t>
      </w:r>
      <w:proofErr w:type="gramStart"/>
      <w:r w:rsidR="00962B27">
        <w:t xml:space="preserve">zeggen. </w:t>
      </w:r>
      <w:r w:rsidR="00B1193C">
        <w:t xml:space="preserve"> </w:t>
      </w:r>
      <w:proofErr w:type="gramEnd"/>
    </w:p>
    <w:p w:rsidR="0009058C" w:rsidRDefault="00411989" w:rsidP="00B1193C">
      <w:pPr>
        <w:ind w:firstLine="708"/>
      </w:pPr>
      <w:r>
        <w:t>De ethiek</w:t>
      </w:r>
      <w:r w:rsidR="00614103">
        <w:t xml:space="preserve"> van </w:t>
      </w:r>
      <w:proofErr w:type="spellStart"/>
      <w:r w:rsidR="00614103">
        <w:t>Levinas</w:t>
      </w:r>
      <w:proofErr w:type="spellEnd"/>
      <w:r>
        <w:t xml:space="preserve"> begint dus als een ontmoeting tussen twee personen.</w:t>
      </w:r>
      <w:r w:rsidR="00405706">
        <w:t xml:space="preserve"> Dit lijkt in eerste instantie niet bijzonder. </w:t>
      </w:r>
      <w:r w:rsidR="005D519A">
        <w:t>Wordt hier echter niet de basis gelegd van elke morele handeling?</w:t>
      </w:r>
      <w:r w:rsidR="00962B27">
        <w:t xml:space="preserve"> </w:t>
      </w:r>
      <w:proofErr w:type="spellStart"/>
      <w:r w:rsidR="00962B27">
        <w:t>Levinas</w:t>
      </w:r>
      <w:proofErr w:type="spellEnd"/>
      <w:r w:rsidR="00962B27">
        <w:t xml:space="preserve"> bedoelt</w:t>
      </w:r>
      <w:r w:rsidR="005D519A">
        <w:t xml:space="preserve"> hier</w:t>
      </w:r>
      <w:r w:rsidR="00405706">
        <w:t xml:space="preserve"> niet een ontmoeting in de gangbare zin van het woord. Bij hem gaat het om de ontmoeting met de andersheid van de Ander. </w:t>
      </w:r>
      <w:r w:rsidR="00C13433">
        <w:t>De A</w:t>
      </w:r>
      <w:r w:rsidR="00614103">
        <w:t>nder</w:t>
      </w:r>
      <w:r w:rsidR="007E6C6E">
        <w:t xml:space="preserve"> doet</w:t>
      </w:r>
      <w:r w:rsidR="00B02C62">
        <w:t xml:space="preserve"> </w:t>
      </w:r>
      <w:r w:rsidR="00933ED7">
        <w:t xml:space="preserve">een </w:t>
      </w:r>
      <w:proofErr w:type="spellStart"/>
      <w:r w:rsidR="00933ED7">
        <w:t>appèl</w:t>
      </w:r>
      <w:proofErr w:type="spellEnd"/>
      <w:r w:rsidR="00933ED7">
        <w:t xml:space="preserve"> op mij om zijn a</w:t>
      </w:r>
      <w:r w:rsidR="00614103">
        <w:t>ndersheid te respecteren.</w:t>
      </w:r>
      <w:r w:rsidR="00B02C62">
        <w:t xml:space="preserve"> </w:t>
      </w:r>
      <w:r w:rsidR="00933ED7">
        <w:t xml:space="preserve">De bedelaar doet dit </w:t>
      </w:r>
      <w:proofErr w:type="spellStart"/>
      <w:r w:rsidR="00933ED7">
        <w:t>appèl</w:t>
      </w:r>
      <w:proofErr w:type="spellEnd"/>
      <w:r w:rsidR="00933ED7">
        <w:t xml:space="preserve"> op mij, de </w:t>
      </w:r>
      <w:r w:rsidR="00387CA6">
        <w:t>toevallige</w:t>
      </w:r>
      <w:r w:rsidR="00933ED7">
        <w:t xml:space="preserve"> voorbijganger niet.</w:t>
      </w:r>
      <w:r w:rsidR="00962B27">
        <w:t xml:space="preserve"> Pas als er een bijvoorbeeld een botsing dreigt te ontstaan met deze </w:t>
      </w:r>
      <w:r w:rsidR="00387CA6">
        <w:t>toevallige</w:t>
      </w:r>
      <w:r w:rsidR="00962B27">
        <w:t xml:space="preserve"> voorbijganger wordt er een </w:t>
      </w:r>
      <w:proofErr w:type="spellStart"/>
      <w:r w:rsidR="00962B27">
        <w:t>appèl</w:t>
      </w:r>
      <w:proofErr w:type="spellEnd"/>
      <w:r w:rsidR="00962B27">
        <w:t xml:space="preserve"> op mij gedaan. Er vindt een ontmoeting plaats die gevolgd wordt door </w:t>
      </w:r>
      <w:r w:rsidR="00387CA6">
        <w:t xml:space="preserve">een </w:t>
      </w:r>
      <w:r w:rsidR="00962B27">
        <w:t xml:space="preserve">zijwaartse beweging ter voorkoming van de botsing. </w:t>
      </w:r>
      <w:r w:rsidR="00614103">
        <w:t xml:space="preserve">Volgens </w:t>
      </w:r>
      <w:proofErr w:type="spellStart"/>
      <w:r w:rsidR="00614103">
        <w:t>Levinas</w:t>
      </w:r>
      <w:proofErr w:type="spellEnd"/>
      <w:r w:rsidR="00614103">
        <w:t xml:space="preserve"> drukt</w:t>
      </w:r>
      <w:r w:rsidR="00933ED7">
        <w:t xml:space="preserve"> de a</w:t>
      </w:r>
      <w:r w:rsidR="00D21B4B">
        <w:t>ndersheid</w:t>
      </w:r>
      <w:r w:rsidR="00614103">
        <w:t xml:space="preserve"> zich uit in het </w:t>
      </w:r>
      <w:proofErr w:type="gramStart"/>
      <w:r w:rsidR="00614103">
        <w:t>gelaat</w:t>
      </w:r>
      <w:proofErr w:type="gramEnd"/>
      <w:r w:rsidR="00D21B4B">
        <w:t xml:space="preserve"> van de </w:t>
      </w:r>
      <w:r w:rsidR="009C7B74">
        <w:t>A</w:t>
      </w:r>
      <w:r w:rsidR="00D21B4B">
        <w:t>nder</w:t>
      </w:r>
      <w:r w:rsidR="00614103">
        <w:t>.</w:t>
      </w:r>
      <w:r w:rsidR="0009058C">
        <w:t xml:space="preserve"> We moeten het </w:t>
      </w:r>
      <w:proofErr w:type="gramStart"/>
      <w:r w:rsidR="0009058C">
        <w:t>gelaat</w:t>
      </w:r>
      <w:proofErr w:type="gramEnd"/>
      <w:r w:rsidR="0009058C">
        <w:t xml:space="preserve"> niet zien als gelijk aan het gezicht. </w:t>
      </w:r>
      <w:r w:rsidR="0084697C">
        <w:t xml:space="preserve">Een gezicht kunnen we namelijk kwalificeren en benoemen, een </w:t>
      </w:r>
      <w:proofErr w:type="gramStart"/>
      <w:r w:rsidR="0084697C">
        <w:t>gelaat</w:t>
      </w:r>
      <w:proofErr w:type="gramEnd"/>
      <w:r w:rsidR="0084697C">
        <w:t xml:space="preserve"> niet</w:t>
      </w:r>
      <w:r w:rsidR="0084697C">
        <w:rPr>
          <w:rStyle w:val="Voetnootmarkering"/>
        </w:rPr>
        <w:footnoteReference w:id="5"/>
      </w:r>
      <w:r w:rsidR="0084697C">
        <w:t xml:space="preserve">. </w:t>
      </w:r>
      <w:proofErr w:type="spellStart"/>
      <w:r w:rsidR="0009058C">
        <w:t>Levinas</w:t>
      </w:r>
      <w:proofErr w:type="spellEnd"/>
      <w:r w:rsidR="0009058C">
        <w:t xml:space="preserve"> </w:t>
      </w:r>
      <w:r w:rsidR="00962B27">
        <w:t>benoem</w:t>
      </w:r>
      <w:r w:rsidR="0009058C">
        <w:t xml:space="preserve">t het </w:t>
      </w:r>
      <w:proofErr w:type="gramStart"/>
      <w:r w:rsidR="0009058C">
        <w:t>gelaat</w:t>
      </w:r>
      <w:proofErr w:type="gramEnd"/>
      <w:r w:rsidR="0009058C">
        <w:t xml:space="preserve"> als</w:t>
      </w:r>
      <w:r w:rsidR="00933ED7">
        <w:t xml:space="preserve"> volgt</w:t>
      </w:r>
      <w:r w:rsidR="0009058C">
        <w:t>:</w:t>
      </w:r>
    </w:p>
    <w:p w:rsidR="0009058C" w:rsidRDefault="0009058C" w:rsidP="0009058C">
      <w:pPr>
        <w:spacing w:after="0" w:line="240" w:lineRule="auto"/>
        <w:ind w:left="709" w:right="1701"/>
        <w:rPr>
          <w:i/>
        </w:rPr>
      </w:pPr>
      <w:r w:rsidRPr="00470699">
        <w:rPr>
          <w:i/>
        </w:rPr>
        <w:t xml:space="preserve">‘De wijze waarop het Andere zich tegenwoordig stelt, de idee van het </w:t>
      </w:r>
    </w:p>
    <w:p w:rsidR="0009058C" w:rsidRDefault="0009058C" w:rsidP="0009058C">
      <w:pPr>
        <w:ind w:firstLine="708"/>
        <w:rPr>
          <w:i/>
        </w:rPr>
      </w:pPr>
      <w:r w:rsidRPr="00470699">
        <w:rPr>
          <w:i/>
        </w:rPr>
        <w:t>Andere in mij te buiten gaande, zullen we ‘</w:t>
      </w:r>
      <w:proofErr w:type="gramStart"/>
      <w:r w:rsidRPr="00470699">
        <w:rPr>
          <w:i/>
        </w:rPr>
        <w:t>gelaat</w:t>
      </w:r>
      <w:proofErr w:type="gramEnd"/>
      <w:r w:rsidRPr="00470699">
        <w:rPr>
          <w:i/>
        </w:rPr>
        <w:t>’ noemen.’</w:t>
      </w:r>
      <w:r>
        <w:rPr>
          <w:rStyle w:val="Voetnootmarkering"/>
          <w:i/>
        </w:rPr>
        <w:footnoteReference w:id="6"/>
      </w:r>
    </w:p>
    <w:p w:rsidR="007D02BD" w:rsidRDefault="0009058C" w:rsidP="00AD6BF0">
      <w:pPr>
        <w:ind w:firstLine="708"/>
      </w:pPr>
      <w:r>
        <w:tab/>
        <w:t>Een i</w:t>
      </w:r>
      <w:r w:rsidR="007E6C6E">
        <w:t>ngewikkelde beschrijving</w:t>
      </w:r>
      <w:r>
        <w:t xml:space="preserve"> </w:t>
      </w:r>
      <w:r w:rsidR="00387CA6">
        <w:t xml:space="preserve">die </w:t>
      </w:r>
      <w:r>
        <w:t xml:space="preserve">op dit moment weinig duidelijkheid verschaft. Wat wordt er bedoeld met </w:t>
      </w:r>
      <w:r w:rsidR="00DC19D0">
        <w:t>‘</w:t>
      </w:r>
      <w:r>
        <w:t>tegenwoordig stellen</w:t>
      </w:r>
      <w:r w:rsidR="00DC19D0">
        <w:t>’</w:t>
      </w:r>
      <w:r>
        <w:t xml:space="preserve">? </w:t>
      </w:r>
      <w:r w:rsidR="007D02BD">
        <w:t xml:space="preserve">Wat is precies ‘de idee van het Andere’? </w:t>
      </w:r>
      <w:r w:rsidR="0084697C">
        <w:t xml:space="preserve">Waarom spreekt </w:t>
      </w:r>
      <w:proofErr w:type="spellStart"/>
      <w:r w:rsidR="0084697C">
        <w:t>Levinas</w:t>
      </w:r>
      <w:proofErr w:type="spellEnd"/>
      <w:r w:rsidR="0084697C">
        <w:t xml:space="preserve"> hier over ‘het Andere’ in plaats van ‘de Ander’? </w:t>
      </w:r>
      <w:r w:rsidR="007D02BD">
        <w:t xml:space="preserve">En wat doet het </w:t>
      </w:r>
      <w:proofErr w:type="gramStart"/>
      <w:r w:rsidR="007D02BD">
        <w:t>gelaat</w:t>
      </w:r>
      <w:proofErr w:type="gramEnd"/>
      <w:r w:rsidR="007D02BD">
        <w:t xml:space="preserve"> met dit ‘idee van het Andere’? Allemaal vragen waarop</w:t>
      </w:r>
      <w:r w:rsidR="00DC19D0">
        <w:t xml:space="preserve"> ik in deze scriptie antwoord</w:t>
      </w:r>
      <w:r w:rsidR="007D02BD">
        <w:t xml:space="preserve"> hoop te </w:t>
      </w:r>
      <w:r w:rsidR="005D519A">
        <w:t>geven</w:t>
      </w:r>
      <w:r w:rsidR="007D02BD">
        <w:t xml:space="preserve">. </w:t>
      </w:r>
      <w:r w:rsidR="00AD6BF0">
        <w:t xml:space="preserve">Een volledig begrip van het </w:t>
      </w:r>
      <w:proofErr w:type="gramStart"/>
      <w:r w:rsidR="00AD6BF0">
        <w:t>gel</w:t>
      </w:r>
      <w:r w:rsidR="00933ED7">
        <w:t>aat</w:t>
      </w:r>
      <w:proofErr w:type="gramEnd"/>
      <w:r w:rsidR="00933ED7">
        <w:t xml:space="preserve"> zal niet haalbaar zijn, omdat</w:t>
      </w:r>
      <w:r w:rsidR="00AD6BF0">
        <w:t xml:space="preserve"> </w:t>
      </w:r>
      <w:proofErr w:type="spellStart"/>
      <w:r w:rsidR="00AD6BF0">
        <w:t>Levinas</w:t>
      </w:r>
      <w:proofErr w:type="spellEnd"/>
      <w:r w:rsidR="00AD6BF0">
        <w:t xml:space="preserve"> zich juist afzet tegen de notie van begrip. </w:t>
      </w:r>
      <w:r w:rsidR="007D02BD">
        <w:t xml:space="preserve">Daarnaast komen er allerlei vragen </w:t>
      </w:r>
      <w:proofErr w:type="gramStart"/>
      <w:r w:rsidR="007D02BD">
        <w:t>omtrent</w:t>
      </w:r>
      <w:proofErr w:type="gramEnd"/>
      <w:r w:rsidR="007D02BD">
        <w:t xml:space="preserve"> het gel</w:t>
      </w:r>
      <w:r w:rsidR="00D1320D">
        <w:t xml:space="preserve">aat </w:t>
      </w:r>
      <w:r w:rsidR="005D519A">
        <w:t xml:space="preserve">bij mij </w:t>
      </w:r>
      <w:r w:rsidR="00D1320D">
        <w:t>naar boven. Hebben</w:t>
      </w:r>
      <w:r w:rsidR="007D02BD">
        <w:t xml:space="preserve"> voorwerpen</w:t>
      </w:r>
      <w:r w:rsidR="00D1320D">
        <w:t xml:space="preserve"> en dieren</w:t>
      </w:r>
      <w:r w:rsidR="007D02BD">
        <w:t xml:space="preserve"> een </w:t>
      </w:r>
      <w:proofErr w:type="gramStart"/>
      <w:r w:rsidR="007D02BD">
        <w:t>gelaat</w:t>
      </w:r>
      <w:proofErr w:type="gramEnd"/>
      <w:r w:rsidR="007D02BD">
        <w:t xml:space="preserve">? Doet een slapend of comateus persoon ook een </w:t>
      </w:r>
      <w:proofErr w:type="spellStart"/>
      <w:r w:rsidR="007D02BD">
        <w:t>appèl</w:t>
      </w:r>
      <w:proofErr w:type="spellEnd"/>
      <w:r w:rsidR="007D02BD">
        <w:t xml:space="preserve"> op mij? Kunnen we geraakt worden door het </w:t>
      </w:r>
      <w:proofErr w:type="gramStart"/>
      <w:r w:rsidR="007D02BD">
        <w:t>ge</w:t>
      </w:r>
      <w:r w:rsidR="00DC19D0">
        <w:t>laat</w:t>
      </w:r>
      <w:proofErr w:type="gramEnd"/>
      <w:r w:rsidR="00DC19D0">
        <w:t xml:space="preserve"> van een Ander via een foto</w:t>
      </w:r>
      <w:r w:rsidR="007D02BD">
        <w:t xml:space="preserve">, video of </w:t>
      </w:r>
      <w:proofErr w:type="spellStart"/>
      <w:r w:rsidR="007D02BD">
        <w:t>webcam</w:t>
      </w:r>
      <w:proofErr w:type="spellEnd"/>
      <w:r w:rsidR="007D02BD">
        <w:t xml:space="preserve">? </w:t>
      </w:r>
      <w:proofErr w:type="spellStart"/>
      <w:r w:rsidR="007D02BD">
        <w:t>Levinas</w:t>
      </w:r>
      <w:proofErr w:type="spellEnd"/>
      <w:r w:rsidR="007D02BD">
        <w:t xml:space="preserve"> zelf heeft geen antwoorden </w:t>
      </w:r>
      <w:r w:rsidR="00330F5D">
        <w:t>op deze vragen</w:t>
      </w:r>
      <w:r w:rsidR="00933ED7">
        <w:t xml:space="preserve"> gegeven</w:t>
      </w:r>
      <w:r w:rsidR="00330F5D">
        <w:t>.</w:t>
      </w:r>
      <w:r w:rsidR="00EC2CF5">
        <w:t xml:space="preserve"> Waarom niet? </w:t>
      </w:r>
      <w:r w:rsidR="0084697C">
        <w:t>Zou het mogelijk zijn een aa</w:t>
      </w:r>
      <w:r w:rsidR="00DC19D0">
        <w:t>ntal</w:t>
      </w:r>
      <w:r w:rsidR="00EC2CF5">
        <w:t xml:space="preserve"> toepassingscriteria</w:t>
      </w:r>
      <w:r w:rsidR="00933ED7">
        <w:t xml:space="preserve"> te formuleren</w:t>
      </w:r>
      <w:r w:rsidR="00EC2CF5">
        <w:t xml:space="preserve">? </w:t>
      </w:r>
      <w:r w:rsidR="00330F5D">
        <w:t xml:space="preserve">Ik hoop door aanknopingspunten in zijn teksten </w:t>
      </w:r>
      <w:r w:rsidR="00DC19D0">
        <w:t>de</w:t>
      </w:r>
      <w:r w:rsidR="00EC2CF5">
        <w:t xml:space="preserve"> vragen</w:t>
      </w:r>
      <w:r w:rsidR="00DC19D0">
        <w:t xml:space="preserve"> </w:t>
      </w:r>
      <w:proofErr w:type="gramStart"/>
      <w:r w:rsidR="00DC19D0">
        <w:t>omtrent</w:t>
      </w:r>
      <w:proofErr w:type="gramEnd"/>
      <w:r w:rsidR="00DC19D0">
        <w:t xml:space="preserve"> het gelaat en de toepassing </w:t>
      </w:r>
      <w:r w:rsidR="00EC2CF5">
        <w:t xml:space="preserve">verder te onderzoeken. </w:t>
      </w:r>
    </w:p>
    <w:p w:rsidR="0088243C" w:rsidRPr="007D02BD" w:rsidRDefault="007D02BD" w:rsidP="00B1193C">
      <w:pPr>
        <w:ind w:firstLine="708"/>
        <w:rPr>
          <w:u w:val="single"/>
        </w:rPr>
      </w:pPr>
      <w:r>
        <w:t xml:space="preserve">In ieder geval geeft </w:t>
      </w:r>
      <w:proofErr w:type="spellStart"/>
      <w:r>
        <w:t>Levinas</w:t>
      </w:r>
      <w:proofErr w:type="spellEnd"/>
      <w:r>
        <w:t xml:space="preserve"> aan dat we door de ontmoeting met het </w:t>
      </w:r>
      <w:proofErr w:type="gramStart"/>
      <w:r>
        <w:t>gelaat</w:t>
      </w:r>
      <w:proofErr w:type="gramEnd"/>
      <w:r>
        <w:t xml:space="preserve"> van de Ander niet in staat zijn om</w:t>
      </w:r>
      <w:r w:rsidR="00C13433">
        <w:t xml:space="preserve"> een beeld te vormen van de A</w:t>
      </w:r>
      <w:r w:rsidR="00BE5F17">
        <w:t>nder en deze in een ho</w:t>
      </w:r>
      <w:r w:rsidR="009C7B74">
        <w:t>kje te plaatsen.</w:t>
      </w:r>
      <w:r w:rsidR="0072121A">
        <w:t xml:space="preserve"> Het maakt voor </w:t>
      </w:r>
      <w:proofErr w:type="spellStart"/>
      <w:r w:rsidR="0072121A">
        <w:t>Levinas</w:t>
      </w:r>
      <w:proofErr w:type="spellEnd"/>
      <w:r w:rsidR="0072121A">
        <w:t xml:space="preserve"> g</w:t>
      </w:r>
      <w:r w:rsidR="00387CA6">
        <w:t>e</w:t>
      </w:r>
      <w:r w:rsidR="0072121A">
        <w:t xml:space="preserve">en verschil of het een ontmoeting is met een bekend of onbekend </w:t>
      </w:r>
      <w:proofErr w:type="gramStart"/>
      <w:r w:rsidR="0072121A">
        <w:t>gelaat</w:t>
      </w:r>
      <w:proofErr w:type="gramEnd"/>
      <w:r w:rsidR="0072121A">
        <w:t xml:space="preserve">. </w:t>
      </w:r>
      <w:r w:rsidR="00AD6BF0">
        <w:t xml:space="preserve">Elke ontmoeting staat op zichzelf. Dat wil zeggen dat er geen universele afspraken of principes zijn te maken om de ontmoeting met het </w:t>
      </w:r>
      <w:proofErr w:type="gramStart"/>
      <w:r w:rsidR="00AD6BF0">
        <w:t>gelaat</w:t>
      </w:r>
      <w:proofErr w:type="gramEnd"/>
      <w:r w:rsidR="00AD6BF0">
        <w:t xml:space="preserve"> van de Ander in banen te leiden. We kunnen daarom niet zoals bij Kant onze morele handelingen toetsen aan een universeel principe. Volgens </w:t>
      </w:r>
      <w:proofErr w:type="spellStart"/>
      <w:r w:rsidR="00AD6BF0">
        <w:t>Levinas</w:t>
      </w:r>
      <w:proofErr w:type="spellEnd"/>
      <w:r w:rsidR="00330F5D">
        <w:t xml:space="preserve"> is </w:t>
      </w:r>
      <w:r w:rsidR="0072121A">
        <w:t xml:space="preserve">de juiste morele handeling </w:t>
      </w:r>
      <w:r w:rsidR="00330F5D">
        <w:t xml:space="preserve">af te leiden uit het </w:t>
      </w:r>
      <w:proofErr w:type="spellStart"/>
      <w:r w:rsidR="00330F5D">
        <w:t>appèl</w:t>
      </w:r>
      <w:proofErr w:type="spellEnd"/>
      <w:r w:rsidR="00330F5D">
        <w:t xml:space="preserve"> dat het </w:t>
      </w:r>
      <w:proofErr w:type="gramStart"/>
      <w:r w:rsidR="00330F5D">
        <w:t>gelaat</w:t>
      </w:r>
      <w:proofErr w:type="gramEnd"/>
      <w:r w:rsidR="00330F5D">
        <w:t xml:space="preserve"> van de Ander op mij doet.</w:t>
      </w:r>
      <w:r w:rsidR="00AD6BF0">
        <w:t xml:space="preserve">  </w:t>
      </w:r>
    </w:p>
    <w:p w:rsidR="003F0A35" w:rsidRDefault="003F0A35" w:rsidP="00B1193C">
      <w:pPr>
        <w:ind w:firstLine="708"/>
      </w:pPr>
      <w:r>
        <w:lastRenderedPageBreak/>
        <w:t>In deze scr</w:t>
      </w:r>
      <w:r w:rsidR="00C13433">
        <w:t xml:space="preserve">iptie wil ik me verdiepen in </w:t>
      </w:r>
      <w:proofErr w:type="spellStart"/>
      <w:r w:rsidR="005D519A">
        <w:t>Levinas</w:t>
      </w:r>
      <w:proofErr w:type="spellEnd"/>
      <w:r w:rsidR="005D519A">
        <w:t xml:space="preserve">’ filosofie van </w:t>
      </w:r>
      <w:r w:rsidR="00DC19D0">
        <w:t xml:space="preserve">het </w:t>
      </w:r>
      <w:proofErr w:type="gramStart"/>
      <w:r w:rsidR="00DC19D0">
        <w:t>gelaat</w:t>
      </w:r>
      <w:proofErr w:type="gramEnd"/>
      <w:r w:rsidR="00DC19D0">
        <w:t xml:space="preserve"> van de Ander. De bespreking hiervan zal gebeuren in twee delen. </w:t>
      </w:r>
      <w:r>
        <w:t xml:space="preserve">In het eerste deel zal ik me verdiepen in de ethiek van </w:t>
      </w:r>
      <w:proofErr w:type="spellStart"/>
      <w:r>
        <w:t>Levinas</w:t>
      </w:r>
      <w:proofErr w:type="spellEnd"/>
      <w:r>
        <w:t xml:space="preserve">. Ten eerste wil ik zijn ethiek in de juiste context plaatsen van tijd en andere </w:t>
      </w:r>
      <w:r w:rsidR="00DC19D0">
        <w:t>filosofen</w:t>
      </w:r>
      <w:r>
        <w:t xml:space="preserve">. Daarnaast zal ik uitvoerig proberen zijn ethiek </w:t>
      </w:r>
      <w:r w:rsidR="00DC19D0">
        <w:t xml:space="preserve">van het </w:t>
      </w:r>
      <w:proofErr w:type="gramStart"/>
      <w:r w:rsidR="00DC19D0">
        <w:t>gelaat</w:t>
      </w:r>
      <w:proofErr w:type="gramEnd"/>
      <w:r w:rsidR="00DC19D0">
        <w:t xml:space="preserve"> </w:t>
      </w:r>
      <w:r>
        <w:t>op de juiste manier onder woorden te brengen.</w:t>
      </w:r>
    </w:p>
    <w:p w:rsidR="00BE5F17" w:rsidRDefault="003F0A35" w:rsidP="00B1193C">
      <w:pPr>
        <w:ind w:firstLine="708"/>
      </w:pPr>
      <w:r>
        <w:t>In het tweede deel zal i</w:t>
      </w:r>
      <w:r w:rsidR="00254873">
        <w:t>k dieper in</w:t>
      </w:r>
      <w:r w:rsidR="00DC19D0">
        <w:t>gaan op het</w:t>
      </w:r>
      <w:r>
        <w:t xml:space="preserve"> </w:t>
      </w:r>
      <w:proofErr w:type="gramStart"/>
      <w:r>
        <w:t>gelaat</w:t>
      </w:r>
      <w:proofErr w:type="gramEnd"/>
      <w:r>
        <w:t xml:space="preserve">. </w:t>
      </w:r>
      <w:r w:rsidR="00254873">
        <w:t xml:space="preserve">Wat doet het </w:t>
      </w:r>
      <w:proofErr w:type="gramStart"/>
      <w:r w:rsidR="00254873">
        <w:t>gelaat</w:t>
      </w:r>
      <w:proofErr w:type="gramEnd"/>
      <w:r w:rsidR="00254873">
        <w:t xml:space="preserve"> en hoe ziet het eruit? Na deze vragen beantwoord te hebben</w:t>
      </w:r>
      <w:r w:rsidR="00DC19D0">
        <w:t xml:space="preserve"> hoop ik </w:t>
      </w:r>
      <w:r w:rsidR="00254873">
        <w:t>vervolgens</w:t>
      </w:r>
      <w:r w:rsidR="00DC19D0">
        <w:t xml:space="preserve"> aanknopingspunten </w:t>
      </w:r>
      <w:r>
        <w:t xml:space="preserve">te hebben </w:t>
      </w:r>
      <w:r w:rsidR="00DC19D0">
        <w:t>om de toepassing ervan te onderzoeken</w:t>
      </w:r>
      <w:r>
        <w:t xml:space="preserve">. De bevindingen van deze zoektocht zal ik samenvatten in de conclusie </w:t>
      </w:r>
      <w:r w:rsidR="00A474CC">
        <w:t>die</w:t>
      </w:r>
      <w:r>
        <w:t xml:space="preserve"> volgt </w:t>
      </w:r>
      <w:r w:rsidR="00EE3C49">
        <w:t xml:space="preserve">op het tweede </w:t>
      </w:r>
      <w:proofErr w:type="gramStart"/>
      <w:r w:rsidR="00EE3C49">
        <w:t xml:space="preserve">deel. </w:t>
      </w:r>
      <w:r w:rsidR="008046B1">
        <w:t xml:space="preserve"> </w:t>
      </w:r>
      <w:r w:rsidR="0088243C">
        <w:t xml:space="preserve"> </w:t>
      </w:r>
      <w:r w:rsidR="00BE5F17">
        <w:t xml:space="preserve"> </w:t>
      </w:r>
      <w:proofErr w:type="gramEnd"/>
    </w:p>
    <w:p w:rsidR="00B1193C" w:rsidRDefault="00D21B4B" w:rsidP="00B1193C">
      <w:pPr>
        <w:ind w:firstLine="708"/>
      </w:pPr>
      <w:r>
        <w:t xml:space="preserve"> </w:t>
      </w:r>
      <w:r w:rsidR="00614103">
        <w:t xml:space="preserve">    </w:t>
      </w:r>
      <w:r w:rsidR="00411989">
        <w:t xml:space="preserve">  </w:t>
      </w:r>
    </w:p>
    <w:p w:rsidR="00B1193C" w:rsidRDefault="00B1193C" w:rsidP="000D4E72"/>
    <w:p w:rsidR="00EE4C97" w:rsidRPr="00462CEC" w:rsidRDefault="009B07D4" w:rsidP="000D4E72">
      <w:r>
        <w:t xml:space="preserve">    </w:t>
      </w:r>
    </w:p>
    <w:p w:rsidR="00EC4FD4" w:rsidRDefault="00EC4FD4" w:rsidP="000D4E72">
      <w:pPr>
        <w:rPr>
          <w:b/>
          <w:sz w:val="28"/>
          <w:szCs w:val="28"/>
        </w:rPr>
      </w:pPr>
    </w:p>
    <w:p w:rsidR="00BB08E7" w:rsidRDefault="00BB08E7" w:rsidP="000D4E72">
      <w:pPr>
        <w:rPr>
          <w:b/>
          <w:sz w:val="28"/>
          <w:szCs w:val="28"/>
        </w:rPr>
      </w:pPr>
    </w:p>
    <w:p w:rsidR="00472019" w:rsidRDefault="00472019" w:rsidP="000D4E72">
      <w:pPr>
        <w:rPr>
          <w:b/>
          <w:sz w:val="28"/>
          <w:szCs w:val="28"/>
        </w:rPr>
      </w:pPr>
    </w:p>
    <w:p w:rsidR="00472019" w:rsidRDefault="00472019" w:rsidP="000D4E72">
      <w:pPr>
        <w:rPr>
          <w:b/>
          <w:sz w:val="28"/>
          <w:szCs w:val="28"/>
        </w:rPr>
      </w:pPr>
    </w:p>
    <w:p w:rsidR="00472019" w:rsidRDefault="00472019" w:rsidP="000D4E72">
      <w:pPr>
        <w:rPr>
          <w:b/>
          <w:sz w:val="28"/>
          <w:szCs w:val="28"/>
        </w:rPr>
      </w:pPr>
    </w:p>
    <w:p w:rsidR="009C7B74" w:rsidRDefault="009C7B74" w:rsidP="000D4E72">
      <w:pPr>
        <w:rPr>
          <w:sz w:val="28"/>
          <w:szCs w:val="28"/>
        </w:rPr>
      </w:pPr>
    </w:p>
    <w:p w:rsidR="009C7B74" w:rsidRDefault="009C7B74" w:rsidP="000D4E72">
      <w:pPr>
        <w:rPr>
          <w:sz w:val="28"/>
          <w:szCs w:val="28"/>
        </w:rPr>
      </w:pPr>
    </w:p>
    <w:p w:rsidR="009C7B74" w:rsidRDefault="009C7B74" w:rsidP="000D4E72">
      <w:pPr>
        <w:rPr>
          <w:sz w:val="28"/>
          <w:szCs w:val="28"/>
        </w:rPr>
      </w:pPr>
    </w:p>
    <w:p w:rsidR="00933ED7" w:rsidRDefault="00933ED7" w:rsidP="000D4E72">
      <w:pPr>
        <w:rPr>
          <w:sz w:val="28"/>
          <w:szCs w:val="28"/>
        </w:rPr>
      </w:pPr>
    </w:p>
    <w:p w:rsidR="00933ED7" w:rsidRDefault="00933ED7" w:rsidP="000D4E72">
      <w:pPr>
        <w:rPr>
          <w:sz w:val="28"/>
          <w:szCs w:val="28"/>
        </w:rPr>
      </w:pPr>
    </w:p>
    <w:p w:rsidR="00933ED7" w:rsidRDefault="00933ED7" w:rsidP="000D4E72">
      <w:pPr>
        <w:rPr>
          <w:sz w:val="28"/>
          <w:szCs w:val="28"/>
        </w:rPr>
      </w:pPr>
    </w:p>
    <w:p w:rsidR="00933ED7" w:rsidRDefault="00933ED7" w:rsidP="000D4E72">
      <w:pPr>
        <w:rPr>
          <w:sz w:val="28"/>
          <w:szCs w:val="28"/>
        </w:rPr>
      </w:pPr>
    </w:p>
    <w:p w:rsidR="00933ED7" w:rsidRDefault="00933ED7" w:rsidP="000D4E72">
      <w:pPr>
        <w:rPr>
          <w:sz w:val="28"/>
          <w:szCs w:val="28"/>
        </w:rPr>
      </w:pPr>
    </w:p>
    <w:p w:rsidR="00933ED7" w:rsidRDefault="00933ED7" w:rsidP="000D4E72">
      <w:pPr>
        <w:rPr>
          <w:sz w:val="28"/>
          <w:szCs w:val="28"/>
        </w:rPr>
      </w:pPr>
    </w:p>
    <w:p w:rsidR="00933ED7" w:rsidRDefault="00933ED7" w:rsidP="000D4E72">
      <w:pPr>
        <w:rPr>
          <w:sz w:val="28"/>
          <w:szCs w:val="28"/>
        </w:rPr>
      </w:pPr>
    </w:p>
    <w:p w:rsidR="00933ED7" w:rsidRDefault="00933ED7" w:rsidP="000D4E72">
      <w:pPr>
        <w:rPr>
          <w:sz w:val="28"/>
          <w:szCs w:val="28"/>
        </w:rPr>
      </w:pPr>
    </w:p>
    <w:p w:rsidR="00472019" w:rsidRPr="00D04EF0" w:rsidRDefault="00F0517E" w:rsidP="000D4E72">
      <w:pPr>
        <w:rPr>
          <w:b/>
          <w:sz w:val="28"/>
          <w:szCs w:val="28"/>
        </w:rPr>
      </w:pPr>
      <w:r w:rsidRPr="00D04EF0">
        <w:rPr>
          <w:b/>
          <w:sz w:val="28"/>
          <w:szCs w:val="28"/>
        </w:rPr>
        <w:lastRenderedPageBreak/>
        <w:t>D</w:t>
      </w:r>
      <w:r w:rsidR="003F688B" w:rsidRPr="00D04EF0">
        <w:rPr>
          <w:b/>
          <w:sz w:val="28"/>
          <w:szCs w:val="28"/>
        </w:rPr>
        <w:t>eel I</w:t>
      </w:r>
      <w:r w:rsidR="00DC5EC8">
        <w:rPr>
          <w:b/>
          <w:sz w:val="28"/>
          <w:szCs w:val="28"/>
        </w:rPr>
        <w:t xml:space="preserve">: </w:t>
      </w:r>
    </w:p>
    <w:p w:rsidR="00472019" w:rsidRPr="00D04EF0" w:rsidRDefault="00C45932" w:rsidP="000D4E72">
      <w:pPr>
        <w:rPr>
          <w:b/>
          <w:sz w:val="28"/>
          <w:szCs w:val="28"/>
        </w:rPr>
      </w:pPr>
      <w:r w:rsidRPr="00D04EF0">
        <w:rPr>
          <w:b/>
          <w:sz w:val="28"/>
          <w:szCs w:val="28"/>
        </w:rPr>
        <w:t>Hoofdstuk 1</w:t>
      </w:r>
      <w:r w:rsidR="00DC5EC8">
        <w:rPr>
          <w:b/>
          <w:sz w:val="28"/>
          <w:szCs w:val="28"/>
        </w:rPr>
        <w:t xml:space="preserve">: </w:t>
      </w:r>
      <w:r w:rsidR="0093623B">
        <w:rPr>
          <w:b/>
          <w:sz w:val="28"/>
          <w:szCs w:val="28"/>
        </w:rPr>
        <w:t>Kr</w:t>
      </w:r>
      <w:r w:rsidR="002D19DC">
        <w:rPr>
          <w:b/>
          <w:sz w:val="28"/>
          <w:szCs w:val="28"/>
        </w:rPr>
        <w:t>itiek op de Westerse filosofie</w:t>
      </w:r>
    </w:p>
    <w:p w:rsidR="00472019" w:rsidRDefault="00F51A5A" w:rsidP="00F51A5A">
      <w:pPr>
        <w:ind w:firstLine="708"/>
      </w:pPr>
      <w:r>
        <w:t xml:space="preserve">De wieg van de Joodse denker </w:t>
      </w:r>
      <w:proofErr w:type="spellStart"/>
      <w:r>
        <w:t>Emmanuel</w:t>
      </w:r>
      <w:proofErr w:type="spellEnd"/>
      <w:r>
        <w:t xml:space="preserve"> </w:t>
      </w:r>
      <w:proofErr w:type="spellStart"/>
      <w:r>
        <w:t>Levinas</w:t>
      </w:r>
      <w:proofErr w:type="spellEnd"/>
      <w:r w:rsidR="00655C52">
        <w:t xml:space="preserve"> (1906-1995) stond in Litouwen. In 1930 is </w:t>
      </w:r>
      <w:r w:rsidR="00056FE1">
        <w:t>hij naar Fra</w:t>
      </w:r>
      <w:r w:rsidR="000A79F7">
        <w:t>nkrijk geëmigreerd en daar krijgt hij</w:t>
      </w:r>
      <w:r w:rsidR="00056FE1">
        <w:t xml:space="preserve"> in 1931 het Franse </w:t>
      </w:r>
      <w:r w:rsidR="000A79F7">
        <w:t>s</w:t>
      </w:r>
      <w:r w:rsidR="00056FE1">
        <w:t xml:space="preserve">taatsburgerschap. </w:t>
      </w:r>
      <w:r w:rsidR="00655C52">
        <w:t xml:space="preserve">Echter met een belangrijke tussenstop in Duitsland. Daar volgt hij vanaf 1923 onderwijs in filosofie. </w:t>
      </w:r>
      <w:proofErr w:type="gramStart"/>
      <w:r w:rsidR="00655C52">
        <w:t>Met name</w:t>
      </w:r>
      <w:proofErr w:type="gramEnd"/>
      <w:r w:rsidR="00655C52">
        <w:t xml:space="preserve"> de colleges van </w:t>
      </w:r>
      <w:proofErr w:type="spellStart"/>
      <w:r w:rsidR="00655C52">
        <w:t>Heidegger</w:t>
      </w:r>
      <w:proofErr w:type="spellEnd"/>
      <w:r w:rsidR="00655C52">
        <w:t xml:space="preserve"> beïnvloeden hem. Zijn fenomenologie zal een grote invloed op het denken van </w:t>
      </w:r>
      <w:proofErr w:type="spellStart"/>
      <w:r w:rsidR="00655C52">
        <w:t>Levinas</w:t>
      </w:r>
      <w:proofErr w:type="spellEnd"/>
      <w:r w:rsidR="00655C52">
        <w:t xml:space="preserve"> hebben. </w:t>
      </w:r>
      <w:r>
        <w:t>Als tolk in dienst van het Franse leger heeft</w:t>
      </w:r>
      <w:r w:rsidR="00050A77">
        <w:t xml:space="preserve"> deze</w:t>
      </w:r>
      <w:r w:rsidR="00E859B6">
        <w:t xml:space="preserve"> j</w:t>
      </w:r>
      <w:r>
        <w:t xml:space="preserve">ood zijn Duitse krijgsgevangenschap </w:t>
      </w:r>
      <w:r w:rsidR="00050A77">
        <w:t xml:space="preserve">in de Tweede Wereldoorlog </w:t>
      </w:r>
      <w:r>
        <w:t xml:space="preserve">overleefd. </w:t>
      </w:r>
      <w:r w:rsidR="009C7B74">
        <w:t>Na de</w:t>
      </w:r>
      <w:r w:rsidR="00E859B6">
        <w:t xml:space="preserve"> oorlog stelde</w:t>
      </w:r>
      <w:r w:rsidR="00050A77">
        <w:t xml:space="preserve"> hij zich de vraag hoe het mo</w:t>
      </w:r>
      <w:r w:rsidR="00CC79AF">
        <w:t>gelijk was</w:t>
      </w:r>
      <w:r w:rsidR="00050A77">
        <w:t xml:space="preserve"> dat de mens elkaar zoveel ellende kon aandoen. Hoe </w:t>
      </w:r>
      <w:r w:rsidR="00CC79AF">
        <w:t xml:space="preserve">kunnen </w:t>
      </w:r>
      <w:r w:rsidR="00050A77">
        <w:t xml:space="preserve">mensen elkaar zomaar vermoorden? </w:t>
      </w:r>
    </w:p>
    <w:p w:rsidR="00372C04" w:rsidRDefault="00FB7AF7" w:rsidP="00C85F3D">
      <w:pPr>
        <w:ind w:firstLine="708"/>
      </w:pPr>
      <w:proofErr w:type="spellStart"/>
      <w:r>
        <w:t>Levinas</w:t>
      </w:r>
      <w:proofErr w:type="spellEnd"/>
      <w:r>
        <w:t xml:space="preserve"> bezint zich h</w:t>
      </w:r>
      <w:r w:rsidR="00FD38CF">
        <w:t xml:space="preserve">iertoe op de Westerse filosofische </w:t>
      </w:r>
      <w:proofErr w:type="gramStart"/>
      <w:r w:rsidR="00FD38CF">
        <w:t>traditie</w:t>
      </w:r>
      <w:r w:rsidR="00056FE1">
        <w:t xml:space="preserve">.  </w:t>
      </w:r>
      <w:proofErr w:type="gramEnd"/>
      <w:r w:rsidR="00056FE1">
        <w:t xml:space="preserve">Volgens hem berust deze op twee </w:t>
      </w:r>
      <w:r>
        <w:t xml:space="preserve">fundamentele pijlers: De Joodse pijler en de </w:t>
      </w:r>
      <w:r w:rsidR="003E47F7">
        <w:t>Griekse pijler. De Joodse pilaar</w:t>
      </w:r>
      <w:r>
        <w:t xml:space="preserve"> richt zich vooral op de </w:t>
      </w:r>
      <w:proofErr w:type="spellStart"/>
      <w:r>
        <w:t>bijbels-rabbijnse</w:t>
      </w:r>
      <w:proofErr w:type="spellEnd"/>
      <w:r>
        <w:t xml:space="preserve"> opvattingen</w:t>
      </w:r>
      <w:r>
        <w:rPr>
          <w:rStyle w:val="Voetnootmarkering"/>
        </w:rPr>
        <w:footnoteReference w:id="7"/>
      </w:r>
      <w:r w:rsidR="008118D6">
        <w:t>.</w:t>
      </w:r>
      <w:r w:rsidR="00372C04">
        <w:t xml:space="preserve"> Het gaat hier om de relatie met de A</w:t>
      </w:r>
      <w:r w:rsidR="003E47F7">
        <w:t xml:space="preserve">nder. </w:t>
      </w:r>
      <w:proofErr w:type="gramStart"/>
      <w:r w:rsidR="003E47F7">
        <w:t xml:space="preserve">Terwijl  </w:t>
      </w:r>
      <w:proofErr w:type="gramEnd"/>
      <w:r w:rsidR="003E47F7">
        <w:t>de Griekse pilaar</w:t>
      </w:r>
      <w:r w:rsidR="008118D6">
        <w:t xml:space="preserve"> in het teken </w:t>
      </w:r>
      <w:r w:rsidR="00372C04">
        <w:t xml:space="preserve">staat </w:t>
      </w:r>
      <w:r w:rsidR="008118D6">
        <w:t>van het filosofische denken</w:t>
      </w:r>
      <w:r w:rsidR="00372C04">
        <w:t xml:space="preserve"> met de nadruk op het weten/kennen</w:t>
      </w:r>
      <w:r w:rsidR="008118D6">
        <w:t>.</w:t>
      </w:r>
      <w:r w:rsidR="008118D6">
        <w:rPr>
          <w:rStyle w:val="Voetnootmarkering"/>
        </w:rPr>
        <w:footnoteReference w:id="8"/>
      </w:r>
      <w:r w:rsidR="008118D6">
        <w:t xml:space="preserve"> </w:t>
      </w:r>
      <w:r w:rsidR="00AC6BB4">
        <w:t xml:space="preserve">Beide pijlers zijn belangrijk volgens </w:t>
      </w:r>
      <w:proofErr w:type="spellStart"/>
      <w:proofErr w:type="gramStart"/>
      <w:r w:rsidR="00AC6BB4">
        <w:t>Levinas</w:t>
      </w:r>
      <w:proofErr w:type="spellEnd"/>
      <w:r w:rsidR="00AC6BB4">
        <w:t xml:space="preserve">.  </w:t>
      </w:r>
      <w:proofErr w:type="gramEnd"/>
      <w:r w:rsidR="00AC6BB4">
        <w:t xml:space="preserve">Ze moeten in evenwicht met elkaar zijn. </w:t>
      </w:r>
      <w:r w:rsidR="002678FA">
        <w:t xml:space="preserve">Hier ligt het probleem in de maatschappij na de Tweede Wereldoorlog. De voorafgaande eeuwen is er steeds meer nadruk komen te liggen op de Griekse pijler. De relatie met de Ander is op de achtergrond geraakt. </w:t>
      </w:r>
    </w:p>
    <w:p w:rsidR="00046811" w:rsidRDefault="000562FE" w:rsidP="008118D6">
      <w:pPr>
        <w:ind w:firstLine="708"/>
      </w:pPr>
      <w:r>
        <w:t xml:space="preserve">Aristoteles </w:t>
      </w:r>
      <w:r w:rsidR="00757266">
        <w:t>gaf in de Klassieke Oudheid het fundament voor de Griekse pijler.</w:t>
      </w:r>
      <w:r w:rsidR="002A0569">
        <w:t xml:space="preserve"> </w:t>
      </w:r>
      <w:r w:rsidR="00757266">
        <w:t xml:space="preserve">Dit komt tot uiting in één van zijn beroemde uitspraken: </w:t>
      </w:r>
      <w:r w:rsidR="00757266" w:rsidRPr="009C7B74">
        <w:rPr>
          <w:i/>
        </w:rPr>
        <w:t>‘Alle mensen streven van nature naar kennis.’</w:t>
      </w:r>
      <w:r w:rsidR="002A0569">
        <w:rPr>
          <w:rStyle w:val="Voetnootmarkering"/>
          <w:i/>
        </w:rPr>
        <w:footnoteReference w:id="9"/>
      </w:r>
      <w:r w:rsidR="002A0569">
        <w:t xml:space="preserve"> </w:t>
      </w:r>
      <w:r w:rsidR="008D3FAB">
        <w:t>In ‘</w:t>
      </w:r>
      <w:r w:rsidR="008D3FAB" w:rsidRPr="008D3FAB">
        <w:rPr>
          <w:i/>
        </w:rPr>
        <w:t xml:space="preserve">Ethica </w:t>
      </w:r>
      <w:proofErr w:type="spellStart"/>
      <w:r w:rsidR="008D3FAB" w:rsidRPr="008D3FAB">
        <w:rPr>
          <w:i/>
        </w:rPr>
        <w:t>Nicomache</w:t>
      </w:r>
      <w:r w:rsidR="00593CA3">
        <w:rPr>
          <w:i/>
        </w:rPr>
        <w:t>a</w:t>
      </w:r>
      <w:proofErr w:type="spellEnd"/>
      <w:r w:rsidR="00593CA3">
        <w:rPr>
          <w:i/>
        </w:rPr>
        <w:t>’</w:t>
      </w:r>
      <w:r w:rsidR="008B5479">
        <w:rPr>
          <w:rStyle w:val="Voetnootmarkering"/>
          <w:i/>
        </w:rPr>
        <w:footnoteReference w:id="10"/>
      </w:r>
      <w:r w:rsidR="008D3FAB">
        <w:t xml:space="preserve"> werkt hij zijn deugdenethiek uit. </w:t>
      </w:r>
      <w:r w:rsidR="00926867">
        <w:t xml:space="preserve">Deze ethiek is teleologisch. Het doel wat nagestreefd wordt is ‘het goede’. </w:t>
      </w:r>
      <w:r w:rsidR="008D3FAB">
        <w:t xml:space="preserve">Deze ethiek geeft antwoord op de vraag: ‘Hoe moet ik leven?’ Volgens Aristoteles worden mensen gemotiveerd om te handelen omwille van een doel. Waarbij geluk het hoogste doel in het leven is. </w:t>
      </w:r>
      <w:r w:rsidR="00926867">
        <w:t xml:space="preserve">Dit kunnen we als volgt bereiken: door te streven naar kennis, door </w:t>
      </w:r>
      <w:proofErr w:type="spellStart"/>
      <w:r w:rsidR="00926867">
        <w:t>phronesis</w:t>
      </w:r>
      <w:proofErr w:type="spellEnd"/>
      <w:r w:rsidR="00926867">
        <w:t>: het kiezen van de juiste praktische handeling en door te streven naar genot. He</w:t>
      </w:r>
      <w:r w:rsidR="008D3FAB">
        <w:t xml:space="preserve">t </w:t>
      </w:r>
      <w:r w:rsidR="00926867">
        <w:t>streven naar kennis</w:t>
      </w:r>
      <w:r w:rsidR="008D3FAB">
        <w:t xml:space="preserve"> is volgens Aristoteles de hoogste vorm.</w:t>
      </w:r>
      <w:r w:rsidR="002A0569">
        <w:t xml:space="preserve"> </w:t>
      </w:r>
      <w:r w:rsidR="0087436B">
        <w:t xml:space="preserve">De basis voor de ontologie was gelegd. </w:t>
      </w:r>
      <w:r w:rsidR="00BA07DA">
        <w:t>In het bestaan zal de mens vooral proberen de werkelij</w:t>
      </w:r>
      <w:r w:rsidR="00EE4337">
        <w:t>kheid te verstaan. Iets wat ze niet begrepen, werd</w:t>
      </w:r>
      <w:r w:rsidR="00BA07DA">
        <w:t xml:space="preserve"> gezien als een gebrek aan begrip.</w:t>
      </w:r>
      <w:r w:rsidR="00BA07DA">
        <w:rPr>
          <w:rStyle w:val="Voetnootmarkering"/>
        </w:rPr>
        <w:footnoteReference w:id="11"/>
      </w:r>
      <w:r w:rsidR="00BA07DA">
        <w:t xml:space="preserve"> Ook de medemens moest dus volledig begrepen zien te worden. Een bijna onmogelijke opgave, lijkt mij. Men wilde</w:t>
      </w:r>
      <w:r w:rsidR="00582753">
        <w:t xml:space="preserve"> alles </w:t>
      </w:r>
      <w:r w:rsidR="00EE4337">
        <w:t>om zich heen pakken en tot zich nemen, ze wilden hun</w:t>
      </w:r>
      <w:r w:rsidR="006B2F4A">
        <w:t xml:space="preserve"> omgeving </w:t>
      </w:r>
      <w:proofErr w:type="spellStart"/>
      <w:r w:rsidR="006B2F4A">
        <w:t>be-grijpen</w:t>
      </w:r>
      <w:proofErr w:type="spellEnd"/>
      <w:r w:rsidR="006B2F4A">
        <w:t>. Immers: k</w:t>
      </w:r>
      <w:r w:rsidR="00582753">
        <w:t>ennis is macht!</w:t>
      </w:r>
      <w:r w:rsidR="00EE4337">
        <w:t xml:space="preserve"> Alles werd gereduceerd tot </w:t>
      </w:r>
      <w:proofErr w:type="gramStart"/>
      <w:r w:rsidR="00EE4337">
        <w:t>hetgeen</w:t>
      </w:r>
      <w:proofErr w:type="gramEnd"/>
      <w:r w:rsidR="00EE4337">
        <w:t xml:space="preserve"> ze al kend</w:t>
      </w:r>
      <w:r w:rsidR="006B2F4A">
        <w:t xml:space="preserve">en. </w:t>
      </w:r>
      <w:r w:rsidR="00046811">
        <w:t>Het</w:t>
      </w:r>
      <w:r w:rsidR="00EE4337">
        <w:t xml:space="preserve"> werd</w:t>
      </w:r>
      <w:r w:rsidR="00046811">
        <w:t xml:space="preserve"> geplaatst in d</w:t>
      </w:r>
      <w:r w:rsidR="00EE4337">
        <w:t>e hokjes van de totaliteit die z</w:t>
      </w:r>
      <w:r w:rsidR="00046811">
        <w:t xml:space="preserve">e </w:t>
      </w:r>
      <w:proofErr w:type="gramStart"/>
      <w:r w:rsidR="00EE4337">
        <w:t>reeds</w:t>
      </w:r>
      <w:proofErr w:type="gramEnd"/>
      <w:r w:rsidR="00EE4337">
        <w:t xml:space="preserve"> begre</w:t>
      </w:r>
      <w:r w:rsidR="003E47F7">
        <w:t>pen</w:t>
      </w:r>
      <w:r w:rsidR="00046811">
        <w:t xml:space="preserve">. De ontologie is daarom een filosofie van macht. </w:t>
      </w:r>
    </w:p>
    <w:p w:rsidR="0098264D" w:rsidRDefault="00046811" w:rsidP="008118D6">
      <w:pPr>
        <w:ind w:firstLine="708"/>
      </w:pPr>
      <w:proofErr w:type="spellStart"/>
      <w:r>
        <w:t>Descartes</w:t>
      </w:r>
      <w:proofErr w:type="spellEnd"/>
      <w:r>
        <w:t xml:space="preserve"> gaf een iets andere invulling aan deze Griekse pijler.</w:t>
      </w:r>
      <w:r w:rsidR="00F36B2A">
        <w:rPr>
          <w:rStyle w:val="Voetnootmarkering"/>
        </w:rPr>
        <w:footnoteReference w:id="12"/>
      </w:r>
      <w:r>
        <w:t xml:space="preserve"> Hij is beroemd om zijn uitspraak: ‘</w:t>
      </w:r>
      <w:proofErr w:type="spellStart"/>
      <w:r w:rsidR="00C45932" w:rsidRPr="00C45932">
        <w:rPr>
          <w:i/>
        </w:rPr>
        <w:t>Cogito</w:t>
      </w:r>
      <w:proofErr w:type="spellEnd"/>
      <w:r w:rsidR="00C45932" w:rsidRPr="00C45932">
        <w:rPr>
          <w:i/>
        </w:rPr>
        <w:t xml:space="preserve"> ergo </w:t>
      </w:r>
      <w:proofErr w:type="spellStart"/>
      <w:r w:rsidR="00C45932" w:rsidRPr="00C45932">
        <w:rPr>
          <w:i/>
        </w:rPr>
        <w:t>sum</w:t>
      </w:r>
      <w:proofErr w:type="spellEnd"/>
      <w:r w:rsidR="00C45932" w:rsidRPr="00C45932">
        <w:rPr>
          <w:i/>
        </w:rPr>
        <w:t xml:space="preserve"> (</w:t>
      </w:r>
      <w:r w:rsidRPr="00C45932">
        <w:rPr>
          <w:i/>
        </w:rPr>
        <w:t>Ik denk, dus ik ben</w:t>
      </w:r>
      <w:r w:rsidR="00C45932" w:rsidRPr="00C45932">
        <w:rPr>
          <w:i/>
        </w:rPr>
        <w:t>)</w:t>
      </w:r>
      <w:r w:rsidRPr="00C45932">
        <w:rPr>
          <w:i/>
        </w:rPr>
        <w:t>.</w:t>
      </w:r>
      <w:r>
        <w:t xml:space="preserve">’ Zijn theorie over de werkelijkheid wordt </w:t>
      </w:r>
      <w:r w:rsidR="0098264D">
        <w:t xml:space="preserve">door </w:t>
      </w:r>
      <w:proofErr w:type="spellStart"/>
      <w:r w:rsidR="0098264D">
        <w:lastRenderedPageBreak/>
        <w:t>Levinas</w:t>
      </w:r>
      <w:proofErr w:type="spellEnd"/>
      <w:r w:rsidR="0098264D">
        <w:t xml:space="preserve"> </w:t>
      </w:r>
      <w:proofErr w:type="spellStart"/>
      <w:r>
        <w:t>egologie</w:t>
      </w:r>
      <w:proofErr w:type="spellEnd"/>
      <w:r w:rsidR="0098264D">
        <w:rPr>
          <w:rStyle w:val="Voetnootmarkering"/>
        </w:rPr>
        <w:footnoteReference w:id="13"/>
      </w:r>
      <w:r>
        <w:t xml:space="preserve"> genoemd. </w:t>
      </w:r>
      <w:r w:rsidR="003E47F7">
        <w:t xml:space="preserve">In tegenstelling tot </w:t>
      </w:r>
      <w:r>
        <w:t>Aristoteles zullen mensen niet alles reduceren tot een totaliteitsbegrip, maar tot zichzelf.</w:t>
      </w:r>
      <w:r w:rsidR="00F36B2A">
        <w:t xml:space="preserve"> </w:t>
      </w:r>
    </w:p>
    <w:p w:rsidR="0098264D" w:rsidRPr="0098264D" w:rsidRDefault="0098264D" w:rsidP="0098264D">
      <w:pPr>
        <w:ind w:left="708" w:right="1701"/>
        <w:rPr>
          <w:i/>
        </w:rPr>
      </w:pPr>
      <w:r w:rsidRPr="0098264D">
        <w:rPr>
          <w:i/>
        </w:rPr>
        <w:t xml:space="preserve">‘Sinds de </w:t>
      </w:r>
      <w:proofErr w:type="spellStart"/>
      <w:r w:rsidRPr="0098264D">
        <w:rPr>
          <w:i/>
        </w:rPr>
        <w:t>egologie</w:t>
      </w:r>
      <w:proofErr w:type="spellEnd"/>
      <w:r w:rsidRPr="0098264D">
        <w:rPr>
          <w:i/>
        </w:rPr>
        <w:t xml:space="preserve"> van </w:t>
      </w:r>
      <w:proofErr w:type="spellStart"/>
      <w:r w:rsidRPr="0098264D">
        <w:rPr>
          <w:i/>
        </w:rPr>
        <w:t>Descartes</w:t>
      </w:r>
      <w:proofErr w:type="spellEnd"/>
      <w:r w:rsidRPr="0098264D">
        <w:rPr>
          <w:i/>
        </w:rPr>
        <w:t xml:space="preserve"> (1596-1650) zat de filosofie gevangen, ‘gekluisterd’, in het ‘ik’</w:t>
      </w:r>
      <w:r>
        <w:rPr>
          <w:i/>
        </w:rPr>
        <w:t xml:space="preserve"> </w:t>
      </w:r>
      <w:r w:rsidRPr="0098264D">
        <w:rPr>
          <w:i/>
        </w:rPr>
        <w:t xml:space="preserve">(van het </w:t>
      </w:r>
      <w:r>
        <w:rPr>
          <w:i/>
        </w:rPr>
        <w:t>‘</w:t>
      </w:r>
      <w:r w:rsidRPr="0098264D">
        <w:rPr>
          <w:i/>
        </w:rPr>
        <w:t xml:space="preserve">ik denk’). Hierin kan </w:t>
      </w:r>
      <w:proofErr w:type="gramStart"/>
      <w:r w:rsidRPr="0098264D">
        <w:rPr>
          <w:i/>
        </w:rPr>
        <w:t>de</w:t>
      </w:r>
      <w:proofErr w:type="gramEnd"/>
      <w:r w:rsidRPr="0098264D">
        <w:rPr>
          <w:i/>
        </w:rPr>
        <w:t xml:space="preserve"> ander hooguit verschijnen als resultaat van mijn denken (</w:t>
      </w:r>
      <w:proofErr w:type="spellStart"/>
      <w:r w:rsidRPr="0098264D">
        <w:rPr>
          <w:i/>
        </w:rPr>
        <w:t>cogitatum</w:t>
      </w:r>
      <w:proofErr w:type="spellEnd"/>
      <w:r w:rsidRPr="0098264D">
        <w:rPr>
          <w:i/>
        </w:rPr>
        <w:t>), als een bewustzijnsinhoud.’</w:t>
      </w:r>
      <w:r>
        <w:rPr>
          <w:rStyle w:val="Voetnootmarkering"/>
          <w:i/>
        </w:rPr>
        <w:footnoteReference w:id="14"/>
      </w:r>
      <w:r w:rsidRPr="0098264D">
        <w:rPr>
          <w:i/>
        </w:rPr>
        <w:t xml:space="preserve"> </w:t>
      </w:r>
    </w:p>
    <w:p w:rsidR="00AA62BA" w:rsidRDefault="00F36B2A" w:rsidP="008118D6">
      <w:pPr>
        <w:ind w:firstLine="708"/>
      </w:pPr>
      <w:r>
        <w:t>Het Zelfde reduceert alles tot zichzelf, ook de Ander.</w:t>
      </w:r>
      <w:r w:rsidR="00046811">
        <w:t xml:space="preserve"> </w:t>
      </w:r>
      <w:r>
        <w:t xml:space="preserve">Hoewel </w:t>
      </w:r>
      <w:proofErr w:type="spellStart"/>
      <w:r>
        <w:t>Levinas</w:t>
      </w:r>
      <w:proofErr w:type="spellEnd"/>
      <w:r>
        <w:t xml:space="preserve"> kritie</w:t>
      </w:r>
      <w:r w:rsidR="00B554C3">
        <w:t xml:space="preserve">k uit op de </w:t>
      </w:r>
      <w:proofErr w:type="spellStart"/>
      <w:r w:rsidR="00B554C3">
        <w:t>egologie</w:t>
      </w:r>
      <w:proofErr w:type="spellEnd"/>
      <w:r w:rsidR="00B554C3">
        <w:t xml:space="preserve"> van </w:t>
      </w:r>
      <w:proofErr w:type="spellStart"/>
      <w:r w:rsidR="00B554C3">
        <w:t>Des</w:t>
      </w:r>
      <w:r>
        <w:t>cartes</w:t>
      </w:r>
      <w:proofErr w:type="spellEnd"/>
      <w:r>
        <w:t xml:space="preserve">, zal verderop blijken dat hij </w:t>
      </w:r>
      <w:r w:rsidR="00FD38CF">
        <w:t xml:space="preserve">ook </w:t>
      </w:r>
      <w:r>
        <w:t xml:space="preserve">wel wordt geïnspireerd door de idee </w:t>
      </w:r>
      <w:r w:rsidR="0098264D">
        <w:t>van het oneindige van deze Fran</w:t>
      </w:r>
      <w:r>
        <w:t xml:space="preserve">se filosoof. </w:t>
      </w:r>
      <w:r w:rsidR="00D06D01">
        <w:t xml:space="preserve">Zowel het </w:t>
      </w:r>
      <w:proofErr w:type="spellStart"/>
      <w:r w:rsidR="00D06D01">
        <w:t>totaliteitsdenken</w:t>
      </w:r>
      <w:proofErr w:type="spellEnd"/>
      <w:r w:rsidR="00C141F1">
        <w:t xml:space="preserve"> van de ontologie</w:t>
      </w:r>
      <w:r w:rsidR="00D06D01">
        <w:t xml:space="preserve"> en de </w:t>
      </w:r>
      <w:proofErr w:type="spellStart"/>
      <w:r w:rsidR="00D06D01">
        <w:t>egologie</w:t>
      </w:r>
      <w:proofErr w:type="spellEnd"/>
      <w:r w:rsidR="00D06D01">
        <w:t xml:space="preserve"> vormen volgens </w:t>
      </w:r>
      <w:proofErr w:type="spellStart"/>
      <w:r w:rsidR="00D06D01">
        <w:t>Levinas</w:t>
      </w:r>
      <w:proofErr w:type="spellEnd"/>
      <w:r w:rsidR="00D06D01">
        <w:t xml:space="preserve"> een bedreiging voor de Westerse filosofie.</w:t>
      </w:r>
      <w:r w:rsidR="00D06D01">
        <w:rPr>
          <w:rStyle w:val="Voetnootmarkering"/>
        </w:rPr>
        <w:footnoteReference w:id="15"/>
      </w:r>
      <w:r w:rsidR="00D06D01">
        <w:t xml:space="preserve"> </w:t>
      </w:r>
      <w:r w:rsidR="00C141F1">
        <w:t>Zij hebben een theoretische houding ten</w:t>
      </w:r>
      <w:r w:rsidR="007C3BFA">
        <w:t xml:space="preserve"> opzichte van de werkelijkheid: alles om ons heen moet begrepen worden.</w:t>
      </w:r>
      <w:r w:rsidR="00C141F1">
        <w:t xml:space="preserve"> </w:t>
      </w:r>
      <w:r w:rsidR="00BB010A">
        <w:t xml:space="preserve">De </w:t>
      </w:r>
      <w:proofErr w:type="spellStart"/>
      <w:r w:rsidR="00BB010A">
        <w:t>egologie</w:t>
      </w:r>
      <w:proofErr w:type="spellEnd"/>
      <w:r w:rsidR="00BB010A">
        <w:t xml:space="preserve"> stelt e</w:t>
      </w:r>
      <w:r w:rsidR="007C3BFA">
        <w:t>e</w:t>
      </w:r>
      <w:r w:rsidR="00BB010A">
        <w:t>n ‘ik’ centraal, al het andere vormt alleen maar een bedreiging</w:t>
      </w:r>
      <w:r w:rsidR="007C3BFA">
        <w:t xml:space="preserve"> voor de zelfontplooiing. </w:t>
      </w:r>
      <w:r w:rsidR="00BB010A">
        <w:t xml:space="preserve">De ontologie geeft zelfs geen ruimte voor het ‘ik’. Alles wordt gezien in het licht van de totaliteit. De kritiek van </w:t>
      </w:r>
      <w:proofErr w:type="spellStart"/>
      <w:r w:rsidR="00BB010A">
        <w:t>Levinas</w:t>
      </w:r>
      <w:proofErr w:type="spellEnd"/>
      <w:r w:rsidR="00BB010A">
        <w:t xml:space="preserve"> op zowel de </w:t>
      </w:r>
      <w:proofErr w:type="spellStart"/>
      <w:r w:rsidR="00BB010A">
        <w:t>egologie</w:t>
      </w:r>
      <w:proofErr w:type="spellEnd"/>
      <w:r w:rsidR="00BB010A">
        <w:t xml:space="preserve"> als de ontologie bestaat erin dat er geen ruimte is voor de </w:t>
      </w:r>
      <w:proofErr w:type="gramStart"/>
      <w:r w:rsidR="00BB010A">
        <w:t xml:space="preserve">Ander.  </w:t>
      </w:r>
      <w:r w:rsidR="00125E97">
        <w:t xml:space="preserve"> </w:t>
      </w:r>
      <w:r w:rsidR="00B554C3">
        <w:t xml:space="preserve">  </w:t>
      </w:r>
      <w:r>
        <w:t xml:space="preserve"> </w:t>
      </w:r>
      <w:r w:rsidR="00046811">
        <w:t xml:space="preserve">   </w:t>
      </w:r>
      <w:proofErr w:type="gramEnd"/>
    </w:p>
    <w:p w:rsidR="00890F52" w:rsidRDefault="00890F52" w:rsidP="008118D6">
      <w:pPr>
        <w:ind w:firstLine="708"/>
      </w:pPr>
      <w:r>
        <w:t xml:space="preserve">Hoewel </w:t>
      </w:r>
      <w:proofErr w:type="spellStart"/>
      <w:r>
        <w:t>Levinas</w:t>
      </w:r>
      <w:proofErr w:type="spellEnd"/>
      <w:r>
        <w:t xml:space="preserve"> in eerste instantie een bewonderaar </w:t>
      </w:r>
      <w:r w:rsidR="00D06D01">
        <w:t xml:space="preserve">van </w:t>
      </w:r>
      <w:r w:rsidR="00173FCE">
        <w:t xml:space="preserve">Martin </w:t>
      </w:r>
      <w:proofErr w:type="spellStart"/>
      <w:r w:rsidR="00173FCE">
        <w:t>Heidegger</w:t>
      </w:r>
      <w:proofErr w:type="spellEnd"/>
      <w:r w:rsidR="00173FCE">
        <w:t xml:space="preserve"> (1889-1976) i</w:t>
      </w:r>
      <w:r>
        <w:t>s, zet hij zich later ju</w:t>
      </w:r>
      <w:r w:rsidR="003E47F7">
        <w:t>ist tegen</w:t>
      </w:r>
      <w:r w:rsidR="007C3BFA">
        <w:t xml:space="preserve"> diens filosofie</w:t>
      </w:r>
      <w:r w:rsidR="003E47F7">
        <w:t xml:space="preserve"> af.</w:t>
      </w:r>
      <w:r w:rsidR="00D06D01">
        <w:rPr>
          <w:rStyle w:val="Voetnootmarkering"/>
        </w:rPr>
        <w:footnoteReference w:id="16"/>
      </w:r>
      <w:r w:rsidR="003E47F7">
        <w:t xml:space="preserve"> </w:t>
      </w:r>
      <w:r w:rsidR="00AF5E14">
        <w:t>Hij kon zich uiteindelijk niet meer v</w:t>
      </w:r>
      <w:r w:rsidR="006F328D">
        <w:t>inden in het gedachtegoed</w:t>
      </w:r>
      <w:r w:rsidR="00AF5E14">
        <w:t xml:space="preserve"> van zijn </w:t>
      </w:r>
      <w:proofErr w:type="gramStart"/>
      <w:r w:rsidR="00AF5E14">
        <w:t>geestelijk</w:t>
      </w:r>
      <w:proofErr w:type="gramEnd"/>
      <w:r w:rsidR="00AF5E14">
        <w:t xml:space="preserve"> vader. Misschien</w:t>
      </w:r>
      <w:r w:rsidR="006532EC">
        <w:t xml:space="preserve"> heeft de collaboratie van </w:t>
      </w:r>
      <w:proofErr w:type="spellStart"/>
      <w:r w:rsidR="006532EC">
        <w:t>Heidegger</w:t>
      </w:r>
      <w:proofErr w:type="spellEnd"/>
      <w:r w:rsidR="006532EC">
        <w:t xml:space="preserve"> met </w:t>
      </w:r>
      <w:r w:rsidR="00FD38CF">
        <w:t xml:space="preserve">de Duitsers ook meegeholpen zijn </w:t>
      </w:r>
      <w:r w:rsidR="006532EC">
        <w:t>kritiek op</w:t>
      </w:r>
      <w:r w:rsidR="00FD38CF">
        <w:t xml:space="preserve"> diens filosofie te motiveren.</w:t>
      </w:r>
      <w:r w:rsidR="00AF5E14">
        <w:t xml:space="preserve"> </w:t>
      </w:r>
      <w:proofErr w:type="spellStart"/>
      <w:r w:rsidR="006532EC">
        <w:t>Heidegger</w:t>
      </w:r>
      <w:proofErr w:type="spellEnd"/>
      <w:r w:rsidR="006532EC">
        <w:t xml:space="preserve"> heeft </w:t>
      </w:r>
      <w:r w:rsidR="006F328D">
        <w:t xml:space="preserve">net als </w:t>
      </w:r>
      <w:proofErr w:type="spellStart"/>
      <w:r w:rsidR="006F328D">
        <w:t>Levinas</w:t>
      </w:r>
      <w:proofErr w:type="spellEnd"/>
      <w:r w:rsidR="006532EC">
        <w:t xml:space="preserve"> geprobeerd vat te krijgen op d</w:t>
      </w:r>
      <w:r w:rsidR="00A779AA">
        <w:t>e W</w:t>
      </w:r>
      <w:r w:rsidR="006532EC">
        <w:t xml:space="preserve">esterse filosofie. </w:t>
      </w:r>
      <w:r w:rsidR="006F328D">
        <w:t xml:space="preserve">Zijn kritiek daarop is dat men vanaf Aristoteles zich alleen heeft bezig gehouden met het menselijke bestaan op zich. Er was geen aandacht voor de zin van het bestaan </w:t>
      </w:r>
      <w:proofErr w:type="gramStart"/>
      <w:r w:rsidR="006F328D">
        <w:t>in het algemeen</w:t>
      </w:r>
      <w:proofErr w:type="gramEnd"/>
      <w:r w:rsidR="006F328D">
        <w:t xml:space="preserve">. </w:t>
      </w:r>
      <w:proofErr w:type="spellStart"/>
      <w:r w:rsidR="006F328D">
        <w:t>Heidegger</w:t>
      </w:r>
      <w:proofErr w:type="spellEnd"/>
      <w:r w:rsidR="006F328D">
        <w:t xml:space="preserve"> heeft daarom</w:t>
      </w:r>
      <w:r w:rsidR="006532EC">
        <w:t xml:space="preserve"> een onderscheid gemaakt tussen het Zelf (</w:t>
      </w:r>
      <w:proofErr w:type="spellStart"/>
      <w:r w:rsidR="006532EC">
        <w:t>Dasein</w:t>
      </w:r>
      <w:proofErr w:type="spellEnd"/>
      <w:r w:rsidR="006532EC">
        <w:t xml:space="preserve">) en de totaliteit van </w:t>
      </w:r>
      <w:proofErr w:type="spellStart"/>
      <w:r w:rsidR="006532EC">
        <w:t>zijnden</w:t>
      </w:r>
      <w:proofErr w:type="spellEnd"/>
      <w:r w:rsidR="006532EC">
        <w:t xml:space="preserve"> (zijnde). </w:t>
      </w:r>
      <w:r w:rsidR="00A779AA">
        <w:t xml:space="preserve">Het </w:t>
      </w:r>
      <w:proofErr w:type="spellStart"/>
      <w:r w:rsidR="00A779AA">
        <w:t>Dasein</w:t>
      </w:r>
      <w:proofErr w:type="spellEnd"/>
      <w:r w:rsidR="00A779AA">
        <w:t xml:space="preserve"> is daarbij autonoom en blijft daarom in het middelpunt staan. De mens probeert de wereld aan zichzelf te onderwerpen. Hierdoor is er geen ruimte voor de Ander. </w:t>
      </w:r>
      <w:proofErr w:type="spellStart"/>
      <w:r w:rsidR="00A779AA">
        <w:t>Levi</w:t>
      </w:r>
      <w:r w:rsidR="00173FCE">
        <w:t>nas</w:t>
      </w:r>
      <w:proofErr w:type="spellEnd"/>
      <w:r w:rsidR="00173FCE">
        <w:t xml:space="preserve"> heeft de</w:t>
      </w:r>
      <w:r w:rsidR="007C3BFA">
        <w:t xml:space="preserve"> filosofie</w:t>
      </w:r>
      <w:r w:rsidR="00173FCE">
        <w:t xml:space="preserve"> van </w:t>
      </w:r>
      <w:proofErr w:type="spellStart"/>
      <w:r w:rsidR="00173FCE">
        <w:t>Heidegger</w:t>
      </w:r>
      <w:proofErr w:type="spellEnd"/>
      <w:r w:rsidR="00A779AA">
        <w:t xml:space="preserve"> vanwege het egol</w:t>
      </w:r>
      <w:r w:rsidR="00FD38CF">
        <w:t>ogische karakter onder de noemer</w:t>
      </w:r>
      <w:r w:rsidR="00A779AA">
        <w:t xml:space="preserve"> van de hele Westerse filosofie gevat.</w:t>
      </w:r>
      <w:r w:rsidR="00173FCE">
        <w:rPr>
          <w:rStyle w:val="Voetnootmarkering"/>
        </w:rPr>
        <w:footnoteReference w:id="17"/>
      </w:r>
      <w:r w:rsidR="00A779AA">
        <w:t xml:space="preserve"> </w:t>
      </w:r>
      <w:r w:rsidR="006F328D">
        <w:t xml:space="preserve"> </w:t>
      </w:r>
      <w:r w:rsidR="00173FCE">
        <w:t xml:space="preserve"> </w:t>
      </w:r>
      <w:r w:rsidR="00EE2C89">
        <w:t xml:space="preserve">   </w:t>
      </w:r>
      <w:r>
        <w:t xml:space="preserve"> </w:t>
      </w:r>
    </w:p>
    <w:p w:rsidR="000C64E2" w:rsidRDefault="00125E97" w:rsidP="00125E97">
      <w:pPr>
        <w:ind w:firstLine="708"/>
      </w:pPr>
      <w:r>
        <w:t xml:space="preserve">Zowel de ontologie als de </w:t>
      </w:r>
      <w:proofErr w:type="spellStart"/>
      <w:r>
        <w:t>egologie</w:t>
      </w:r>
      <w:proofErr w:type="spellEnd"/>
      <w:r>
        <w:t xml:space="preserve"> </w:t>
      </w:r>
      <w:r w:rsidR="006F328D">
        <w:t xml:space="preserve">waar </w:t>
      </w:r>
      <w:proofErr w:type="spellStart"/>
      <w:r w:rsidR="006F328D">
        <w:t>Levinas</w:t>
      </w:r>
      <w:proofErr w:type="spellEnd"/>
      <w:r w:rsidR="006F328D">
        <w:t xml:space="preserve"> kritiek op heeft, </w:t>
      </w:r>
      <w:r>
        <w:t>hebben a</w:t>
      </w:r>
      <w:r w:rsidR="00254873">
        <w:t xml:space="preserve">ls doel fenomenen te </w:t>
      </w:r>
      <w:proofErr w:type="spellStart"/>
      <w:r w:rsidR="00254873">
        <w:t>be-grijpen</w:t>
      </w:r>
      <w:proofErr w:type="spellEnd"/>
      <w:r>
        <w:t>. De medemens w</w:t>
      </w:r>
      <w:r w:rsidR="00254873">
        <w:t>ordt ook als een fenomeen ervaren</w:t>
      </w:r>
      <w:r>
        <w:t xml:space="preserve"> en daarom als mentaal bezit gezien. </w:t>
      </w:r>
      <w:r w:rsidR="00043EC9">
        <w:t xml:space="preserve">Deze visie op de medemens heeft consequenties </w:t>
      </w:r>
      <w:r w:rsidR="00777B81">
        <w:t>voor</w:t>
      </w:r>
      <w:r w:rsidR="00043EC9">
        <w:t xml:space="preserve"> de ethiek. Volgens </w:t>
      </w:r>
      <w:proofErr w:type="spellStart"/>
      <w:r w:rsidR="00043EC9">
        <w:t>Levinas</w:t>
      </w:r>
      <w:proofErr w:type="spellEnd"/>
      <w:r w:rsidR="00043EC9">
        <w:t xml:space="preserve"> zijn de verschrikkingen van de Tweede Wereldoorlog mogelijk geweest doordat we onze medemens als mentaal bezit zien. </w:t>
      </w:r>
      <w:r w:rsidR="00777B81">
        <w:t xml:space="preserve">Doordat een Duitse soldaat een Jood alleen als minderwaardig mentaal bezit zag en niet als mens op zich, koste het hem minder moeite de trekker over te halen. </w:t>
      </w:r>
      <w:r w:rsidR="000C64E2">
        <w:t xml:space="preserve">De bezinning van </w:t>
      </w:r>
      <w:proofErr w:type="spellStart"/>
      <w:r w:rsidR="000C64E2">
        <w:t>L</w:t>
      </w:r>
      <w:r w:rsidR="00FD38CF">
        <w:t>evinas</w:t>
      </w:r>
      <w:proofErr w:type="spellEnd"/>
      <w:r w:rsidR="00FD38CF">
        <w:t xml:space="preserve"> na de Shoah heeft geleid</w:t>
      </w:r>
      <w:r w:rsidR="000C64E2">
        <w:t xml:space="preserve"> tot de volgende kritiek:</w:t>
      </w:r>
    </w:p>
    <w:p w:rsidR="000562FE" w:rsidRDefault="000C64E2" w:rsidP="007B777C">
      <w:pPr>
        <w:ind w:left="708" w:right="1701"/>
      </w:pPr>
      <w:r>
        <w:t>‘</w:t>
      </w:r>
      <w:r w:rsidRPr="0053709A">
        <w:rPr>
          <w:i/>
        </w:rPr>
        <w:t xml:space="preserve">De </w:t>
      </w:r>
      <w:proofErr w:type="spellStart"/>
      <w:r w:rsidR="0053709A" w:rsidRPr="0053709A">
        <w:rPr>
          <w:i/>
        </w:rPr>
        <w:t>radikale</w:t>
      </w:r>
      <w:proofErr w:type="spellEnd"/>
      <w:r w:rsidR="0053709A" w:rsidRPr="0053709A">
        <w:rPr>
          <w:i/>
        </w:rPr>
        <w:t xml:space="preserve"> kritiek van </w:t>
      </w:r>
      <w:proofErr w:type="spellStart"/>
      <w:r w:rsidR="0053709A" w:rsidRPr="0053709A">
        <w:rPr>
          <w:i/>
        </w:rPr>
        <w:t>Levinas</w:t>
      </w:r>
      <w:proofErr w:type="spellEnd"/>
      <w:r w:rsidR="0053709A" w:rsidRPr="0053709A">
        <w:rPr>
          <w:i/>
        </w:rPr>
        <w:t xml:space="preserve"> op de ontologie (…) kan men samenvatten door de uitspraak, dat ze geen recht doet aan de werkelijkheid. </w:t>
      </w:r>
      <w:proofErr w:type="gramStart"/>
      <w:r w:rsidR="0053709A" w:rsidRPr="0053709A">
        <w:rPr>
          <w:i/>
        </w:rPr>
        <w:t>Met name</w:t>
      </w:r>
      <w:proofErr w:type="gramEnd"/>
      <w:r w:rsidR="0053709A" w:rsidRPr="0053709A">
        <w:rPr>
          <w:i/>
        </w:rPr>
        <w:t xml:space="preserve"> </w:t>
      </w:r>
      <w:r w:rsidR="0053709A" w:rsidRPr="0053709A">
        <w:rPr>
          <w:i/>
        </w:rPr>
        <w:lastRenderedPageBreak/>
        <w:t xml:space="preserve">heeft ze nog nooit het belangrijkste en meest </w:t>
      </w:r>
      <w:proofErr w:type="spellStart"/>
      <w:r w:rsidR="0053709A" w:rsidRPr="0053709A">
        <w:rPr>
          <w:i/>
        </w:rPr>
        <w:t>radikale</w:t>
      </w:r>
      <w:proofErr w:type="spellEnd"/>
      <w:r w:rsidR="0053709A" w:rsidRPr="0053709A">
        <w:rPr>
          <w:i/>
        </w:rPr>
        <w:t xml:space="preserve"> waarheidsgebeuren getrouw beschreven: de ervaring met de Ander</w:t>
      </w:r>
      <w:r w:rsidR="0053709A">
        <w:t>.</w:t>
      </w:r>
      <w:r>
        <w:t>’</w:t>
      </w:r>
      <w:r>
        <w:rPr>
          <w:rStyle w:val="Voetnootmarkering"/>
        </w:rPr>
        <w:footnoteReference w:id="18"/>
      </w:r>
      <w:r w:rsidR="00AA62BA">
        <w:t xml:space="preserve">  </w:t>
      </w:r>
      <w:r w:rsidR="00582753">
        <w:t xml:space="preserve">  </w:t>
      </w:r>
      <w:r w:rsidR="0087436B">
        <w:t xml:space="preserve">  </w:t>
      </w:r>
    </w:p>
    <w:p w:rsidR="00C91185" w:rsidRDefault="008B1FC9" w:rsidP="008B1FC9">
      <w:r>
        <w:tab/>
      </w:r>
      <w:r w:rsidR="00951744">
        <w:t>We hebben altijd geprobeerd ons de hele wereld toe te eigenen. Alles</w:t>
      </w:r>
      <w:r>
        <w:t xml:space="preserve"> in onze wereld</w:t>
      </w:r>
      <w:r w:rsidR="00951744">
        <w:t xml:space="preserve"> willen we onder de noemer</w:t>
      </w:r>
      <w:r>
        <w:t xml:space="preserve"> </w:t>
      </w:r>
      <w:r w:rsidR="00951744">
        <w:t xml:space="preserve">van het </w:t>
      </w:r>
      <w:proofErr w:type="spellStart"/>
      <w:r w:rsidR="00951744">
        <w:t>rationeel-begrijpelijke</w:t>
      </w:r>
      <w:proofErr w:type="spellEnd"/>
      <w:r w:rsidR="00951744">
        <w:t xml:space="preserve"> brengen. Doen we nu echter recht aan de hele werkelijkheid? </w:t>
      </w:r>
      <w:r>
        <w:t xml:space="preserve">Heeft deze kritiek misschien iets te maken met de twee fundamentele pijlers van de Westerse beschaving? De ontologie en de </w:t>
      </w:r>
      <w:proofErr w:type="spellStart"/>
      <w:r>
        <w:t>egologie</w:t>
      </w:r>
      <w:proofErr w:type="spellEnd"/>
      <w:r>
        <w:t xml:space="preserve"> vertegenwoordigen de Griekse pilaar, waar het filosofische denken met de nadruk op het weten centraal staat. </w:t>
      </w:r>
      <w:r w:rsidR="00951744">
        <w:t>Bestaat er</w:t>
      </w:r>
      <w:r>
        <w:t xml:space="preserve"> echter</w:t>
      </w:r>
      <w:r w:rsidR="00951744">
        <w:t xml:space="preserve"> nog iets buiten </w:t>
      </w:r>
      <w:r>
        <w:t>de</w:t>
      </w:r>
      <w:r w:rsidR="00951744">
        <w:t xml:space="preserve"> </w:t>
      </w:r>
      <w:proofErr w:type="spellStart"/>
      <w:r w:rsidR="00951744">
        <w:t>rationeel-begrijpelijke</w:t>
      </w:r>
      <w:proofErr w:type="spellEnd"/>
      <w:r>
        <w:t xml:space="preserve"> werkelijkheid</w:t>
      </w:r>
      <w:r w:rsidR="00951744">
        <w:t>, bestaat er iets transcendents?</w:t>
      </w:r>
      <w:r w:rsidR="00EA5ED7">
        <w:t xml:space="preserve"> Naast de Griekse p</w:t>
      </w:r>
      <w:r w:rsidR="000A79F7">
        <w:t>ilaar berust de W</w:t>
      </w:r>
      <w:r>
        <w:t xml:space="preserve">esterse samenleving ook op de Joodse. Deze vertegenwoordigt het Joodse denken met de nadruk op de relatie met de Ander. Hier zou best het verschil in werkelijkheid kunnen liggen waar </w:t>
      </w:r>
      <w:proofErr w:type="spellStart"/>
      <w:r>
        <w:t>Levinas</w:t>
      </w:r>
      <w:proofErr w:type="spellEnd"/>
      <w:r>
        <w:t xml:space="preserve"> in zijn kritiek op duidt. De Griekse pijler probeert de werkelijkheid van de fenomenen </w:t>
      </w:r>
      <w:proofErr w:type="gramStart"/>
      <w:r>
        <w:t xml:space="preserve">te  </w:t>
      </w:r>
      <w:proofErr w:type="gramEnd"/>
      <w:r>
        <w:t xml:space="preserve">kennen en te begrijpen. Er is volgens </w:t>
      </w:r>
      <w:proofErr w:type="spellStart"/>
      <w:r>
        <w:t>Levinas</w:t>
      </w:r>
      <w:proofErr w:type="spellEnd"/>
      <w:r>
        <w:t xml:space="preserve"> echter nog een andere waarheid. Deze ligt in de ervaring met de Ander. D</w:t>
      </w:r>
      <w:r w:rsidR="00951744">
        <w:t xml:space="preserve">e Ander </w:t>
      </w:r>
      <w:r>
        <w:t xml:space="preserve">overstijgt </w:t>
      </w:r>
      <w:r w:rsidR="00951744">
        <w:t xml:space="preserve">ons denken en </w:t>
      </w:r>
      <w:r>
        <w:t xml:space="preserve">kan </w:t>
      </w:r>
      <w:r w:rsidR="00951744">
        <w:t xml:space="preserve">dus niet gevat worden. De werkelijkheid van de Ander is van een andere orde dan de werkelijkheid van de fenomenen die we kunnen begrijpen. We doen de werkelijkheid van de andersheid van de Ander teniet </w:t>
      </w:r>
      <w:r>
        <w:t xml:space="preserve">als we deze proberen te begrijpen. Deze werkelijkheid, die volgens </w:t>
      </w:r>
      <w:proofErr w:type="spellStart"/>
      <w:r>
        <w:t>Levinas</w:t>
      </w:r>
      <w:proofErr w:type="spellEnd"/>
      <w:r>
        <w:t xml:space="preserve"> het meest radicaal is, kunnen we alleen ervaren en niet </w:t>
      </w:r>
      <w:proofErr w:type="gramStart"/>
      <w:r>
        <w:t>begrijpen.</w:t>
      </w:r>
      <w:r w:rsidR="00951744">
        <w:t xml:space="preserve"> </w:t>
      </w:r>
      <w:r>
        <w:t xml:space="preserve"> </w:t>
      </w:r>
      <w:proofErr w:type="gramEnd"/>
      <w:r>
        <w:t>Dit noemt hij de ervaring met de Ander.</w:t>
      </w:r>
      <w:r w:rsidR="00951744">
        <w:t xml:space="preserve"> </w:t>
      </w:r>
      <w:r w:rsidR="00B025BC">
        <w:t>Hier</w:t>
      </w:r>
      <w:r w:rsidR="00C933A0">
        <w:t xml:space="preserve"> belanden we bij de filosofie</w:t>
      </w:r>
      <w:r w:rsidR="00CB5CBE">
        <w:t xml:space="preserve"> van het </w:t>
      </w:r>
      <w:proofErr w:type="gramStart"/>
      <w:r w:rsidR="00CB5CBE">
        <w:t>gelaat</w:t>
      </w:r>
      <w:proofErr w:type="gramEnd"/>
      <w:r w:rsidR="00CB5CBE">
        <w:t xml:space="preserve">.  </w:t>
      </w:r>
      <w:proofErr w:type="spellStart"/>
      <w:r w:rsidR="00CB5CBE">
        <w:t>Levinas</w:t>
      </w:r>
      <w:proofErr w:type="spellEnd"/>
      <w:r w:rsidR="00CB5CBE">
        <w:t xml:space="preserve"> betoogt dat we door de ontmoeting met het </w:t>
      </w:r>
      <w:proofErr w:type="gramStart"/>
      <w:r w:rsidR="00CB5CBE">
        <w:t>gelaat</w:t>
      </w:r>
      <w:proofErr w:type="gramEnd"/>
      <w:r w:rsidR="00CB5CBE">
        <w:t xml:space="preserve"> van de Ander niet meer totaliserend kunnen denken. </w:t>
      </w:r>
      <w:r w:rsidR="00404AC6">
        <w:t xml:space="preserve">De werkelijkheid van de fenomenen kunnen we alleen begrijpen met behulp van de taal. Hierdoor kunnen we het totaliseren. De taal schiet echter te kort om de werkelijkheid van de ontmoeting met de Ander te begrijpen. Met als gevolg dat we haar niet kunnen totaliseren. </w:t>
      </w:r>
      <w:r w:rsidR="00C91185">
        <w:t xml:space="preserve">Het waarheidsgebeuren van de ontmoeting met de Ander moet volgens </w:t>
      </w:r>
      <w:proofErr w:type="spellStart"/>
      <w:r w:rsidR="00C91185">
        <w:t>Levinas</w:t>
      </w:r>
      <w:proofErr w:type="spellEnd"/>
      <w:r w:rsidR="00C91185">
        <w:t xml:space="preserve"> op de Joodse denkwijze beschreven worden.</w:t>
      </w:r>
      <w:r w:rsidR="00404AC6">
        <w:t xml:space="preserve"> We moeten haar ervaren en niet proberen te </w:t>
      </w:r>
      <w:proofErr w:type="gramStart"/>
      <w:r w:rsidR="00404AC6">
        <w:t xml:space="preserve">begrijpen. </w:t>
      </w:r>
      <w:r w:rsidR="00C91185">
        <w:t xml:space="preserve"> </w:t>
      </w:r>
      <w:proofErr w:type="gramEnd"/>
      <w:r w:rsidR="00C91185">
        <w:t xml:space="preserve">Maar waarom is deze waarheid belangrijker en radicaler dan de waarheid van het begrijpen van de fenomenen? </w:t>
      </w:r>
      <w:r w:rsidR="00404AC6">
        <w:t xml:space="preserve">De Westerse filosofie heeft altijd een groter belang gehecht van de Griekse pijler. </w:t>
      </w:r>
      <w:proofErr w:type="spellStart"/>
      <w:r w:rsidR="00404AC6">
        <w:t>Levinas</w:t>
      </w:r>
      <w:proofErr w:type="spellEnd"/>
      <w:r w:rsidR="00404AC6">
        <w:t xml:space="preserve"> geeft aan dat er meer aandacht moet komen voor de Joodse </w:t>
      </w:r>
      <w:proofErr w:type="gramStart"/>
      <w:r w:rsidR="00404AC6">
        <w:t xml:space="preserve">pijler.  </w:t>
      </w:r>
      <w:r w:rsidR="00821F55">
        <w:t xml:space="preserve">   </w:t>
      </w:r>
      <w:r w:rsidR="00C91185">
        <w:t xml:space="preserve">  </w:t>
      </w:r>
      <w:proofErr w:type="gramEnd"/>
    </w:p>
    <w:p w:rsidR="00821F55" w:rsidRDefault="00B30110" w:rsidP="00687DE0">
      <w:pPr>
        <w:ind w:firstLine="708"/>
      </w:pPr>
      <w:r>
        <w:t xml:space="preserve">De ontologie en </w:t>
      </w:r>
      <w:proofErr w:type="spellStart"/>
      <w:r>
        <w:t>egologie</w:t>
      </w:r>
      <w:proofErr w:type="spellEnd"/>
      <w:r>
        <w:t xml:space="preserve"> hadden de overhand</w:t>
      </w:r>
      <w:r w:rsidR="00083149">
        <w:t xml:space="preserve"> na de Tweede Wereldoorlog</w:t>
      </w:r>
      <w:r>
        <w:t xml:space="preserve">. </w:t>
      </w:r>
      <w:proofErr w:type="spellStart"/>
      <w:r>
        <w:t>Levinas</w:t>
      </w:r>
      <w:proofErr w:type="spellEnd"/>
      <w:r>
        <w:t xml:space="preserve"> wil echter weer aandacht voor de relatie met de Ander.</w:t>
      </w:r>
    </w:p>
    <w:p w:rsidR="00050A77" w:rsidRDefault="00F80ED0" w:rsidP="00821F55">
      <w:pPr>
        <w:ind w:left="843" w:right="1417"/>
      </w:pPr>
      <w:r>
        <w:rPr>
          <w:i/>
        </w:rPr>
        <w:t xml:space="preserve">‘De cirkel van de ontologie is opengebroken. Over het zijn heen heeft zich een </w:t>
      </w:r>
      <w:proofErr w:type="spellStart"/>
      <w:r>
        <w:rPr>
          <w:i/>
        </w:rPr>
        <w:t>epifanie</w:t>
      </w:r>
      <w:proofErr w:type="spellEnd"/>
      <w:r>
        <w:rPr>
          <w:i/>
        </w:rPr>
        <w:t xml:space="preserve"> van niet-zijnde voorgedaan.’</w:t>
      </w:r>
      <w:r>
        <w:rPr>
          <w:rStyle w:val="Voetnootmarkering"/>
          <w:i/>
        </w:rPr>
        <w:footnoteReference w:id="19"/>
      </w:r>
      <w:r>
        <w:t xml:space="preserve">  </w:t>
      </w:r>
      <w:r w:rsidR="00D039F5">
        <w:t xml:space="preserve"> </w:t>
      </w:r>
      <w:r w:rsidR="00CC79AF">
        <w:t xml:space="preserve"> </w:t>
      </w:r>
      <w:r w:rsidR="00EE2C89">
        <w:t xml:space="preserve"> </w:t>
      </w:r>
      <w:r w:rsidR="00DC4E34">
        <w:t xml:space="preserve"> </w:t>
      </w:r>
    </w:p>
    <w:p w:rsidR="009832F5" w:rsidRDefault="004B6817" w:rsidP="00083149">
      <w:r>
        <w:tab/>
        <w:t xml:space="preserve">Dit moeten we natuurlijk niet zien als een historisch kantelpunt. </w:t>
      </w:r>
      <w:proofErr w:type="spellStart"/>
      <w:r>
        <w:t>Levinas</w:t>
      </w:r>
      <w:proofErr w:type="spellEnd"/>
      <w:r>
        <w:t xml:space="preserve"> vroeg zich na de Holocaust af, hoe deze verschrikkingen mogelijk geweest waren. Hij heeft zich toen bezonnen op de Westerse filosofie en geconcludeerd dat er te weinig aandacht was geweest voor de Joodse pilaar. </w:t>
      </w:r>
      <w:proofErr w:type="spellStart"/>
      <w:r>
        <w:t>Levinas</w:t>
      </w:r>
      <w:proofErr w:type="spellEnd"/>
      <w:r>
        <w:t xml:space="preserve"> wil de vraag naar de bedoeling van ethiek opnieuw bezien</w:t>
      </w:r>
      <w:r w:rsidR="00024478">
        <w:t>.</w:t>
      </w:r>
      <w:r>
        <w:rPr>
          <w:rStyle w:val="Voetnootmarkering"/>
        </w:rPr>
        <w:footnoteReference w:id="20"/>
      </w:r>
      <w:r w:rsidR="00024478">
        <w:t xml:space="preserve"> De ontologie is hiervoor niet alleen meer toereikend, </w:t>
      </w:r>
      <w:proofErr w:type="spellStart"/>
      <w:r w:rsidR="00024478">
        <w:t>Levinas</w:t>
      </w:r>
      <w:proofErr w:type="spellEnd"/>
      <w:r w:rsidR="00024478">
        <w:t xml:space="preserve"> stelt de ervaring met de Ander centraal. </w:t>
      </w:r>
      <w:r w:rsidR="00C84282">
        <w:t xml:space="preserve">Met de </w:t>
      </w:r>
      <w:proofErr w:type="spellStart"/>
      <w:r w:rsidR="00C84282">
        <w:t>epifanie</w:t>
      </w:r>
      <w:proofErr w:type="spellEnd"/>
      <w:r w:rsidR="00C84282">
        <w:t xml:space="preserve"> bedoelt</w:t>
      </w:r>
      <w:r w:rsidR="00024478">
        <w:t xml:space="preserve"> hij</w:t>
      </w:r>
      <w:r w:rsidR="00363630">
        <w:t xml:space="preserve"> </w:t>
      </w:r>
      <w:r w:rsidR="005A10E2">
        <w:t>openbaring of verschij</w:t>
      </w:r>
      <w:r w:rsidR="00C84282">
        <w:t>ning. En niet-zijnde is een ander woord voor</w:t>
      </w:r>
      <w:r w:rsidR="005A10E2">
        <w:t xml:space="preserve"> de andersheid van de Ander. In dit citaat zegt </w:t>
      </w:r>
      <w:proofErr w:type="spellStart"/>
      <w:r w:rsidR="005A10E2">
        <w:t>Levinas</w:t>
      </w:r>
      <w:proofErr w:type="spellEnd"/>
      <w:r w:rsidR="005A10E2">
        <w:t xml:space="preserve"> dus dat we met de </w:t>
      </w:r>
      <w:r w:rsidR="00756C1D">
        <w:t>gebruikelijke, van Griekenland geërfde denkwijze</w:t>
      </w:r>
      <w:r w:rsidR="005A10E2">
        <w:t xml:space="preserve"> niet meer alles kunnen begrijpen. De fenomenen, het zijn, is geen probleem. De werkelijkheid van de Ander </w:t>
      </w:r>
      <w:r w:rsidR="005A10E2">
        <w:lastRenderedPageBreak/>
        <w:t>kunnen we echter niet met de rede vatten</w:t>
      </w:r>
      <w:r w:rsidR="009832F5">
        <w:t xml:space="preserve">. </w:t>
      </w:r>
      <w:proofErr w:type="spellStart"/>
      <w:r w:rsidR="009832F5">
        <w:t>Levinas</w:t>
      </w:r>
      <w:proofErr w:type="spellEnd"/>
      <w:r w:rsidR="009832F5">
        <w:t xml:space="preserve"> ontwikkelt </w:t>
      </w:r>
      <w:r w:rsidR="005A10E2">
        <w:t>daarom een</w:t>
      </w:r>
      <w:r w:rsidR="009832F5">
        <w:t xml:space="preserve"> andere manier om naar de werkelijkheid te kijken.</w:t>
      </w:r>
      <w:r w:rsidR="00F36D0D">
        <w:t xml:space="preserve"> De rede is niet langer</w:t>
      </w:r>
      <w:r w:rsidR="009832F5">
        <w:t xml:space="preserve"> het </w:t>
      </w:r>
      <w:proofErr w:type="spellStart"/>
      <w:r w:rsidR="009832F5">
        <w:t>Archimedisch</w:t>
      </w:r>
      <w:proofErr w:type="spellEnd"/>
      <w:r w:rsidR="009832F5">
        <w:t xml:space="preserve"> punt.</w:t>
      </w:r>
      <w:r w:rsidR="00F36D0D">
        <w:rPr>
          <w:rStyle w:val="Voetnootmarkering"/>
        </w:rPr>
        <w:footnoteReference w:id="21"/>
      </w:r>
      <w:r w:rsidR="00363630">
        <w:t xml:space="preserve"> </w:t>
      </w:r>
    </w:p>
    <w:p w:rsidR="00F80ED0" w:rsidRPr="007D60C7" w:rsidRDefault="009832F5" w:rsidP="007B777C">
      <w:pPr>
        <w:ind w:left="708" w:right="1701"/>
      </w:pPr>
      <w:r>
        <w:t>‘</w:t>
      </w:r>
      <w:r>
        <w:rPr>
          <w:i/>
        </w:rPr>
        <w:t xml:space="preserve">Om onze situatie in de werkelijkheid te begrijpen, moet men haar niet definiëren, maar zich in een affectieve gesteldheid bevinden, om zijn te begrijpen moet men bestaan. Dit alles schijnt te duiden op een breuk met de </w:t>
      </w:r>
      <w:r w:rsidR="007B777C">
        <w:rPr>
          <w:i/>
        </w:rPr>
        <w:t>theoretische structuur van het W</w:t>
      </w:r>
      <w:r>
        <w:rPr>
          <w:i/>
        </w:rPr>
        <w:t>esterse denken.’</w:t>
      </w:r>
      <w:r>
        <w:rPr>
          <w:rStyle w:val="Voetnootmarkering"/>
          <w:i/>
        </w:rPr>
        <w:footnoteReference w:id="22"/>
      </w:r>
      <w:r>
        <w:t xml:space="preserve"> </w:t>
      </w:r>
      <w:r w:rsidR="00756C1D">
        <w:t xml:space="preserve"> </w:t>
      </w:r>
    </w:p>
    <w:p w:rsidR="00F40882" w:rsidRDefault="00F40882" w:rsidP="000D4E72">
      <w:r>
        <w:t xml:space="preserve">Het Westerse denken tot dan toe werd gedomineerd door de Griekse pijler, waarin zowel fenomenen als medemensen werden </w:t>
      </w:r>
      <w:proofErr w:type="gramStart"/>
      <w:r>
        <w:t xml:space="preserve">getotaliseerd.  </w:t>
      </w:r>
      <w:proofErr w:type="gramEnd"/>
      <w:r w:rsidR="00CF6858">
        <w:t xml:space="preserve">Dit is een theoretische houding. Alles proberen we met de rede te vatten en te begrijpen. </w:t>
      </w:r>
      <w:r w:rsidR="00605E39">
        <w:t xml:space="preserve">Volgens </w:t>
      </w:r>
      <w:proofErr w:type="spellStart"/>
      <w:r w:rsidR="00C84282">
        <w:t>Levinas</w:t>
      </w:r>
      <w:proofErr w:type="spellEnd"/>
      <w:r w:rsidR="00C84282">
        <w:t xml:space="preserve"> </w:t>
      </w:r>
      <w:r w:rsidR="00605E39">
        <w:t xml:space="preserve">kunnen we de werkelijkheid van de ontmoeting met de Ander niet met de Griekse pijler beschrijven. </w:t>
      </w:r>
      <w:r w:rsidR="00C84282">
        <w:t>Hij</w:t>
      </w:r>
      <w:r>
        <w:t xml:space="preserve"> blaast de Joodse pijler </w:t>
      </w:r>
      <w:r w:rsidR="00605E39">
        <w:t xml:space="preserve">daarom </w:t>
      </w:r>
      <w:r>
        <w:t>nieuw leven in.</w:t>
      </w:r>
      <w:r w:rsidR="00605E39">
        <w:t xml:space="preserve"> We moeten de Ander niet tot mentaal bezit willen maken. </w:t>
      </w:r>
      <w:r w:rsidR="00CF6858">
        <w:t xml:space="preserve">We moeten daarom meer een praktische instelling krijgen. We kunnen het niet alleen met de rede. We moeten ons actief inzetten. We moeten </w:t>
      </w:r>
      <w:proofErr w:type="spellStart"/>
      <w:r w:rsidR="00CF6858">
        <w:t>in-de-wereld-zijn</w:t>
      </w:r>
      <w:proofErr w:type="spellEnd"/>
      <w:r w:rsidR="00CF6858">
        <w:t xml:space="preserve"> om deze werkelijkheid te leren kennen. We zijn een persoon in deze wereld en laten onze sporen na. Hierdoor kunnen we andere mensen ‘ontmoeten’. Dit ontmoeten bedoelt </w:t>
      </w:r>
      <w:proofErr w:type="spellStart"/>
      <w:r w:rsidR="00CF6858">
        <w:t>Levinas</w:t>
      </w:r>
      <w:proofErr w:type="spellEnd"/>
      <w:r w:rsidR="00CF6858">
        <w:t xml:space="preserve"> niet per definitie letterlijk. Het gaat erom dat we de Ander gewaar worden. </w:t>
      </w:r>
      <w:r w:rsidR="00605E39">
        <w:t xml:space="preserve">Door de ontmoeting met het </w:t>
      </w:r>
      <w:proofErr w:type="gramStart"/>
      <w:r w:rsidR="00605E39">
        <w:t>gelaat</w:t>
      </w:r>
      <w:proofErr w:type="gramEnd"/>
      <w:r w:rsidR="00605E39">
        <w:t xml:space="preserve"> van de Ander </w:t>
      </w:r>
      <w:r w:rsidR="00CF6858">
        <w:t xml:space="preserve">kunnen we kennis maken met de andere werkelijkheid. </w:t>
      </w:r>
      <w:r w:rsidR="00C84282">
        <w:t xml:space="preserve">Hoe dit precies werkt, zal </w:t>
      </w:r>
      <w:r w:rsidR="00605E39">
        <w:t>in hoofdstuk 2</w:t>
      </w:r>
      <w:r w:rsidR="00C84282">
        <w:t xml:space="preserve"> toegelicht </w:t>
      </w:r>
      <w:proofErr w:type="gramStart"/>
      <w:r w:rsidR="00C84282">
        <w:t xml:space="preserve">worden. </w:t>
      </w:r>
      <w:r>
        <w:t xml:space="preserve"> </w:t>
      </w:r>
      <w:proofErr w:type="gramEnd"/>
    </w:p>
    <w:p w:rsidR="00B1274D" w:rsidRDefault="00B1274D" w:rsidP="000D4E72">
      <w:pPr>
        <w:rPr>
          <w:b/>
        </w:rPr>
      </w:pPr>
    </w:p>
    <w:p w:rsidR="00472019" w:rsidRPr="00D04EF0" w:rsidRDefault="003F688B" w:rsidP="000D4E72">
      <w:pPr>
        <w:rPr>
          <w:b/>
          <w:sz w:val="28"/>
          <w:szCs w:val="28"/>
        </w:rPr>
      </w:pPr>
      <w:r w:rsidRPr="00D04EF0">
        <w:rPr>
          <w:b/>
          <w:sz w:val="28"/>
          <w:szCs w:val="28"/>
        </w:rPr>
        <w:t>Ho</w:t>
      </w:r>
      <w:r w:rsidR="00D04EF0" w:rsidRPr="00D04EF0">
        <w:rPr>
          <w:b/>
          <w:sz w:val="28"/>
          <w:szCs w:val="28"/>
        </w:rPr>
        <w:t>ofdstuk 2</w:t>
      </w:r>
      <w:r w:rsidR="00B1274D">
        <w:rPr>
          <w:b/>
          <w:sz w:val="28"/>
          <w:szCs w:val="28"/>
        </w:rPr>
        <w:t>:</w:t>
      </w:r>
      <w:r w:rsidR="0093623B">
        <w:rPr>
          <w:b/>
          <w:sz w:val="28"/>
          <w:szCs w:val="28"/>
        </w:rPr>
        <w:t xml:space="preserve"> </w:t>
      </w:r>
      <w:r w:rsidR="009F026E">
        <w:rPr>
          <w:b/>
          <w:sz w:val="28"/>
          <w:szCs w:val="28"/>
        </w:rPr>
        <w:t xml:space="preserve">Een onstilbaar Verlangen naar de Ander </w:t>
      </w:r>
    </w:p>
    <w:p w:rsidR="00251617" w:rsidRDefault="003B416B" w:rsidP="000D4E72">
      <w:r>
        <w:rPr>
          <w:sz w:val="28"/>
          <w:szCs w:val="28"/>
        </w:rPr>
        <w:tab/>
      </w:r>
      <w:r>
        <w:t xml:space="preserve">De Griekse pijler met zijn nadruk op het kennen en begrijpen heeft in de Westerse samenleving de overhand gekregen. De Joodse pijler is </w:t>
      </w:r>
      <w:r w:rsidR="00204049">
        <w:t>zodoende</w:t>
      </w:r>
      <w:r>
        <w:t xml:space="preserve"> afgebrokkeld, waardoor het fundament</w:t>
      </w:r>
      <w:r w:rsidR="00A42492">
        <w:t xml:space="preserve"> voor de samenleving is verzwakt</w:t>
      </w:r>
      <w:r>
        <w:t xml:space="preserve">. Deze disbalans moet volgens </w:t>
      </w:r>
      <w:proofErr w:type="spellStart"/>
      <w:r>
        <w:t>Levinas</w:t>
      </w:r>
      <w:proofErr w:type="spellEnd"/>
      <w:r>
        <w:t xml:space="preserve"> hersteld worden.</w:t>
      </w:r>
      <w:r w:rsidR="0093623B">
        <w:t xml:space="preserve"> Dit wil </w:t>
      </w:r>
      <w:proofErr w:type="spellStart"/>
      <w:r w:rsidR="0093623B">
        <w:t>Levinas</w:t>
      </w:r>
      <w:proofErr w:type="spellEnd"/>
      <w:r w:rsidR="0093623B">
        <w:t xml:space="preserve"> niet bereiken door een nieuwe ethische theorie te vormen. Hij bezint zich op de ethiek en vraagt zich af of </w:t>
      </w:r>
      <w:r w:rsidR="00C27934">
        <w:t xml:space="preserve">en hoe </w:t>
      </w:r>
      <w:r w:rsidR="0093623B">
        <w:t>er überhaupt een ethiek mogelijk is.</w:t>
      </w:r>
      <w:r w:rsidR="00C27934">
        <w:t xml:space="preserve"> Volgen hem bestaat de</w:t>
      </w:r>
      <w:r w:rsidR="00021434">
        <w:t xml:space="preserve"> werkelijkheid niet alleen uit het begrijpen van fenomenen. Er is ook een andere manier om de werkelijkheid te </w:t>
      </w:r>
      <w:r w:rsidR="0093623B">
        <w:t>ervaren</w:t>
      </w:r>
      <w:r w:rsidR="00021434">
        <w:t>. Een manier die de a</w:t>
      </w:r>
      <w:r w:rsidR="00204049">
        <w:t>ndersheid van de Ander niet opheft.</w:t>
      </w:r>
      <w:r w:rsidR="00251617">
        <w:rPr>
          <w:rStyle w:val="Voetnootmarkering"/>
        </w:rPr>
        <w:footnoteReference w:id="23"/>
      </w:r>
      <w:r w:rsidR="00204049">
        <w:t xml:space="preserve"> </w:t>
      </w:r>
      <w:r w:rsidR="00F0517E">
        <w:t>Mensen zijn namelijk</w:t>
      </w:r>
      <w:r w:rsidR="00251617">
        <w:t xml:space="preserve"> geen fenomenen en kunnen daarom niet begrepen worden. </w:t>
      </w:r>
      <w:r w:rsidR="00051FFD">
        <w:t>Het object wordt in de identiteit van het Zelfde opgenomen, het subject niet.</w:t>
      </w:r>
      <w:r w:rsidR="00051FFD">
        <w:rPr>
          <w:rStyle w:val="Voetnootmarkering"/>
        </w:rPr>
        <w:footnoteReference w:id="24"/>
      </w:r>
      <w:r w:rsidR="00051FFD">
        <w:t xml:space="preserve"> </w:t>
      </w:r>
      <w:r w:rsidR="00251617">
        <w:t xml:space="preserve">De ervaring met de Ander is volgens </w:t>
      </w:r>
      <w:proofErr w:type="spellStart"/>
      <w:r w:rsidR="00251617">
        <w:t>Levinas</w:t>
      </w:r>
      <w:proofErr w:type="spellEnd"/>
      <w:r w:rsidR="00251617">
        <w:t xml:space="preserve"> nooit waarheidsgetrouw beschreven.</w:t>
      </w:r>
      <w:r w:rsidR="00A43C21">
        <w:rPr>
          <w:rStyle w:val="Voetnootmarkering"/>
        </w:rPr>
        <w:footnoteReference w:id="25"/>
      </w:r>
      <w:r w:rsidR="00251617">
        <w:t xml:space="preserve"> Hierin ziet hij een opdracht, opdat de Joodse pijler weer de waardering krijgt die het </w:t>
      </w:r>
      <w:r w:rsidR="00C95493">
        <w:t xml:space="preserve">zou moeten </w:t>
      </w:r>
      <w:proofErr w:type="gramStart"/>
      <w:r w:rsidR="00C95493">
        <w:t xml:space="preserve">toekomen. </w:t>
      </w:r>
      <w:r w:rsidR="00251617">
        <w:t xml:space="preserve"> </w:t>
      </w:r>
      <w:proofErr w:type="gramEnd"/>
    </w:p>
    <w:p w:rsidR="00555A6E" w:rsidRDefault="00A42492" w:rsidP="000D4E72">
      <w:r>
        <w:tab/>
        <w:t>De ontmoeting met de Ander kunnen we niet ontologisch beschrijven.</w:t>
      </w:r>
      <w:r w:rsidR="008C487A">
        <w:t xml:space="preserve"> Het zal nooit een mentaal bezit van ons worden.</w:t>
      </w:r>
      <w:r>
        <w:t xml:space="preserve"> </w:t>
      </w:r>
      <w:r w:rsidR="00555A6E">
        <w:t>Voordat we er ons van bewust</w:t>
      </w:r>
      <w:r w:rsidR="00AC2B72">
        <w:t xml:space="preserve"> </w:t>
      </w:r>
      <w:r w:rsidR="00555A6E">
        <w:t xml:space="preserve">zijn heeft de Ander ons al geraakt. </w:t>
      </w:r>
      <w:r w:rsidR="008C487A">
        <w:t xml:space="preserve">Hoe zit dit? </w:t>
      </w:r>
      <w:r w:rsidR="00CA03F1">
        <w:t>Hoe weten we dat er</w:t>
      </w:r>
      <w:r w:rsidR="00555A6E">
        <w:t xml:space="preserve"> iemand </w:t>
      </w:r>
      <w:r w:rsidR="00CA03F1">
        <w:t xml:space="preserve">is </w:t>
      </w:r>
      <w:r w:rsidR="00555A6E">
        <w:t>die zomaar inbreekt in ons wereldje waarin we</w:t>
      </w:r>
      <w:r w:rsidR="00CA03F1">
        <w:t xml:space="preserve"> het zo goed voor elkaar hebben? We zijn ons er namelijk niet van bewust. </w:t>
      </w:r>
      <w:r w:rsidR="00F65404">
        <w:t xml:space="preserve">Alleen door achteraf terug te redeneren komen we het te weten. </w:t>
      </w:r>
      <w:proofErr w:type="gramStart"/>
      <w:r w:rsidR="00B36988">
        <w:t xml:space="preserve">Doordat we ons er achteraf wel bewust van zijn, omdat we </w:t>
      </w:r>
      <w:r w:rsidR="00B36988">
        <w:lastRenderedPageBreak/>
        <w:t>bijvoorbeeld twijfelen of er over nadenken, weten we dat we geraakt zijn.</w:t>
      </w:r>
      <w:proofErr w:type="gramEnd"/>
      <w:r w:rsidR="00E75D9D">
        <w:rPr>
          <w:rStyle w:val="Voetnootmarkering"/>
        </w:rPr>
        <w:footnoteReference w:id="26"/>
      </w:r>
      <w:r w:rsidR="00E75D9D">
        <w:t xml:space="preserve"> De Ander past niet in ons</w:t>
      </w:r>
      <w:r w:rsidR="00555A6E">
        <w:t xml:space="preserve"> wereldje en ‘spreekt’ mij hierop aan:</w:t>
      </w:r>
    </w:p>
    <w:p w:rsidR="00726677" w:rsidRDefault="00555A6E" w:rsidP="00726677">
      <w:pPr>
        <w:ind w:left="705" w:right="1701"/>
        <w:rPr>
          <w:i/>
        </w:rPr>
      </w:pPr>
      <w:r w:rsidRPr="00726677">
        <w:rPr>
          <w:i/>
        </w:rPr>
        <w:t xml:space="preserve">‘De ordeverstorende Stem die mij roept, is geen object, geen thema, dat ik constitueer en </w:t>
      </w:r>
      <w:proofErr w:type="gramStart"/>
      <w:r w:rsidRPr="00726677">
        <w:rPr>
          <w:i/>
        </w:rPr>
        <w:t>situeer</w:t>
      </w:r>
      <w:proofErr w:type="gramEnd"/>
      <w:r w:rsidRPr="00726677">
        <w:rPr>
          <w:i/>
        </w:rPr>
        <w:t xml:space="preserve"> vanuit mijn zingevende bewustzijn. Daarvoor komt mijn zien en horen, mijn willen en kunnen altijd te laat. Het </w:t>
      </w:r>
      <w:proofErr w:type="spellStart"/>
      <w:r w:rsidR="00D77325">
        <w:rPr>
          <w:i/>
        </w:rPr>
        <w:t>appè</w:t>
      </w:r>
      <w:r w:rsidRPr="00726677">
        <w:rPr>
          <w:i/>
        </w:rPr>
        <w:t>l</w:t>
      </w:r>
      <w:proofErr w:type="spellEnd"/>
      <w:r w:rsidRPr="00726677">
        <w:rPr>
          <w:i/>
        </w:rPr>
        <w:t xml:space="preserve"> komt van boven, omdat het mij onderste boven werpt. Omdat het mij dieper raakt dan mijn intentioneel bewustzijn, is elk thematiseren, elk </w:t>
      </w:r>
      <w:proofErr w:type="spellStart"/>
      <w:r w:rsidRPr="00726677">
        <w:rPr>
          <w:i/>
        </w:rPr>
        <w:t>theo-logiseren</w:t>
      </w:r>
      <w:proofErr w:type="spellEnd"/>
      <w:r w:rsidRPr="00726677">
        <w:rPr>
          <w:i/>
        </w:rPr>
        <w:t>, een praten achteraf, dat slecht indirect getuigenis kan afleggen van wat daaraan voorafgaat…</w:t>
      </w:r>
      <w:proofErr w:type="gramStart"/>
      <w:r w:rsidRPr="00726677">
        <w:rPr>
          <w:i/>
        </w:rPr>
        <w:t>’</w:t>
      </w:r>
      <w:r w:rsidRPr="00726677">
        <w:rPr>
          <w:rStyle w:val="Voetnootmarkering"/>
          <w:i/>
        </w:rPr>
        <w:footnoteReference w:id="27"/>
      </w:r>
      <w:r w:rsidRPr="00726677">
        <w:rPr>
          <w:i/>
        </w:rPr>
        <w:t xml:space="preserve">  </w:t>
      </w:r>
      <w:proofErr w:type="gramEnd"/>
    </w:p>
    <w:p w:rsidR="004F0E32" w:rsidRDefault="00D77325" w:rsidP="008906F3">
      <w:r>
        <w:tab/>
      </w:r>
      <w:r w:rsidR="00405432">
        <w:t xml:space="preserve">We zijn dus al aangesproken, voordat we het </w:t>
      </w:r>
      <w:proofErr w:type="gramStart"/>
      <w:r w:rsidR="00405432">
        <w:t>ons</w:t>
      </w:r>
      <w:proofErr w:type="gramEnd"/>
      <w:r w:rsidR="00405432">
        <w:t xml:space="preserve"> beseffen. </w:t>
      </w:r>
      <w:r>
        <w:t>Door a</w:t>
      </w:r>
      <w:r w:rsidR="00F0517E">
        <w:t>chteraf terug te redeneren kunnen w</w:t>
      </w:r>
      <w:r>
        <w:t>e constateren dat er iets met ons gebeurde, dat we geraakt werden.</w:t>
      </w:r>
      <w:r w:rsidR="00EB53FE">
        <w:t xml:space="preserve"> Vandaar dat we </w:t>
      </w:r>
      <w:proofErr w:type="gramStart"/>
      <w:r w:rsidR="00EB53FE">
        <w:t xml:space="preserve">het </w:t>
      </w:r>
      <w:r w:rsidR="00405432">
        <w:t xml:space="preserve"> </w:t>
      </w:r>
      <w:proofErr w:type="gramEnd"/>
      <w:r w:rsidR="00405432">
        <w:t>niet kunnen begrijpen.</w:t>
      </w:r>
      <w:r w:rsidR="00EB53FE">
        <w:t xml:space="preserve"> </w:t>
      </w:r>
      <w:r w:rsidR="00A73CD2">
        <w:t xml:space="preserve">We constateren het, maar kunnen het niet beschrijven. De taal schiet te kort. </w:t>
      </w:r>
      <w:r w:rsidR="007D6302">
        <w:t>D</w:t>
      </w:r>
      <w:r w:rsidR="00A73CD2">
        <w:t xml:space="preserve">aarom </w:t>
      </w:r>
      <w:r w:rsidR="007D6302">
        <w:t xml:space="preserve">is er </w:t>
      </w:r>
      <w:r w:rsidR="00A73CD2">
        <w:t xml:space="preserve">geen begrip van de ervaring met de Ander mogelijk. </w:t>
      </w:r>
      <w:r w:rsidR="00EB53FE">
        <w:t xml:space="preserve">Iets wat niet in ons bewustzijn is kunnen we niet met ons denken bevatten. </w:t>
      </w:r>
      <w:r w:rsidR="00585151">
        <w:t>De</w:t>
      </w:r>
      <w:r w:rsidR="00EB53FE">
        <w:t>ze</w:t>
      </w:r>
      <w:r w:rsidR="00585151">
        <w:t xml:space="preserve"> werkelijkheid is er dus eerder dan het besef </w:t>
      </w:r>
      <w:r w:rsidR="00EB53FE">
        <w:t>ervan</w:t>
      </w:r>
      <w:r w:rsidR="00585151">
        <w:t>.</w:t>
      </w:r>
      <w:r w:rsidR="00EB53FE">
        <w:t xml:space="preserve"> </w:t>
      </w:r>
      <w:r w:rsidR="0011517C">
        <w:t xml:space="preserve">Dit </w:t>
      </w:r>
      <w:r w:rsidR="00AC2B72">
        <w:t xml:space="preserve">is een andere werkelijkheid dan </w:t>
      </w:r>
      <w:r w:rsidR="0011517C">
        <w:t xml:space="preserve">de fenomenen die we begrijpen. Als de ordeverstorende Stem in ons bewustzijn </w:t>
      </w:r>
      <w:r>
        <w:t>komt</w:t>
      </w:r>
      <w:r w:rsidR="0011517C">
        <w:t>,</w:t>
      </w:r>
      <w:r>
        <w:t xml:space="preserve"> proberen we een </w:t>
      </w:r>
      <w:proofErr w:type="spellStart"/>
      <w:r>
        <w:t>ver-taal-ing</w:t>
      </w:r>
      <w:proofErr w:type="spellEnd"/>
      <w:r w:rsidR="007D6302">
        <w:rPr>
          <w:rStyle w:val="Voetnootmarkering"/>
        </w:rPr>
        <w:footnoteReference w:id="28"/>
      </w:r>
      <w:r>
        <w:t xml:space="preserve"> te geven.</w:t>
      </w:r>
      <w:r w:rsidR="007D6302">
        <w:t xml:space="preserve"> </w:t>
      </w:r>
      <w:r>
        <w:t>We proberen onder woorden te brengen wat er in het voorbewuste met ons gebeurde.</w:t>
      </w:r>
      <w:r w:rsidR="008906F3">
        <w:t xml:space="preserve"> Hiermee is er dus een einde gekomen aan de </w:t>
      </w:r>
      <w:proofErr w:type="spellStart"/>
      <w:r w:rsidR="008906F3">
        <w:t>solipsistische</w:t>
      </w:r>
      <w:proofErr w:type="spellEnd"/>
      <w:r w:rsidR="008906F3">
        <w:t xml:space="preserve"> onrust van het bewustzijn.</w:t>
      </w:r>
      <w:r w:rsidR="008906F3">
        <w:rPr>
          <w:rStyle w:val="Voetnootmarkering"/>
        </w:rPr>
        <w:footnoteReference w:id="29"/>
      </w:r>
      <w:r w:rsidR="003D3544">
        <w:t xml:space="preserve"> De visie dat er maar één bewustzijn is dat de wereld in zich opneemt klopt niet meer. </w:t>
      </w:r>
      <w:r w:rsidR="00804E0A">
        <w:t>We</w:t>
      </w:r>
      <w:r w:rsidR="00C11730">
        <w:t xml:space="preserve"> kunnen het niet meer alleen af. Volgens </w:t>
      </w:r>
      <w:proofErr w:type="spellStart"/>
      <w:r w:rsidR="00C11730">
        <w:t>Levinas</w:t>
      </w:r>
      <w:proofErr w:type="spellEnd"/>
      <w:r w:rsidR="00C11730">
        <w:t xml:space="preserve"> hebben we zelfs de Ander nodig voor onze eigen subjectiviteit.</w:t>
      </w:r>
      <w:r w:rsidR="00C11730">
        <w:rPr>
          <w:rStyle w:val="Voetnootmarkering"/>
        </w:rPr>
        <w:footnoteReference w:id="30"/>
      </w:r>
      <w:r w:rsidR="00C11730">
        <w:t xml:space="preserve"> We hebben de Ander nodig voor onze subjectieve ervaringen. </w:t>
      </w:r>
      <w:r w:rsidR="00E836AF">
        <w:t xml:space="preserve">We kunnen de Ander dus niet meer zomaar totaliseren. We moeten hem ervaren, wat alleen mogelijk is door een ‘gesprek’ met hem aan te gaan. Er moet wederzijds contact zijn. Dit kan een blik of gebaar zijn, maar ook gewoon een uitgesproken zin. </w:t>
      </w:r>
      <w:r w:rsidR="004F0E32">
        <w:t>Voor de bewustwording</w:t>
      </w:r>
      <w:r w:rsidR="00E836AF">
        <w:t xml:space="preserve"> van deze ervaring met de Ander</w:t>
      </w:r>
      <w:r w:rsidR="004F0E32">
        <w:t xml:space="preserve"> is de taal een noodzakelijke voorwaarde.</w:t>
      </w:r>
    </w:p>
    <w:p w:rsidR="00F0517E" w:rsidRDefault="004F0E32" w:rsidP="00017030">
      <w:pPr>
        <w:ind w:left="708" w:right="1701"/>
      </w:pPr>
      <w:r>
        <w:t>‘</w:t>
      </w:r>
      <w:r w:rsidR="00017030">
        <w:rPr>
          <w:i/>
        </w:rPr>
        <w:t>Ik heb tot hem gesproken, d.w.z. het universele zijn dat hij belichaamt, heb ik verwaarloosd, om mij te bepalen tot het bijzondere zijnde dat hij is. De formule ‘voordat ik in relatie tot een zijnde sta, moet ik het als zijn begrepen hebben</w:t>
      </w:r>
      <w:proofErr w:type="gramStart"/>
      <w:r w:rsidR="00017030">
        <w:rPr>
          <w:i/>
        </w:rPr>
        <w:t>’</w:t>
      </w:r>
      <w:proofErr w:type="gramEnd"/>
      <w:r w:rsidR="00017030">
        <w:rPr>
          <w:i/>
        </w:rPr>
        <w:t xml:space="preserve"> verliest hier haar strikte toepassing: terwijl ik het zijn(de) begrijp, zeg ik tegelijkertijd mijn begrip op.’</w:t>
      </w:r>
      <w:r w:rsidR="00017030">
        <w:rPr>
          <w:rStyle w:val="Voetnootmarkering"/>
          <w:i/>
        </w:rPr>
        <w:footnoteReference w:id="31"/>
      </w:r>
      <w:r>
        <w:t xml:space="preserve"> </w:t>
      </w:r>
    </w:p>
    <w:p w:rsidR="005D5D1A" w:rsidRDefault="00C64DD1" w:rsidP="005D5D1A">
      <w:pPr>
        <w:ind w:firstLine="708"/>
        <w:rPr>
          <w:i/>
        </w:rPr>
      </w:pPr>
      <w:r>
        <w:t xml:space="preserve">In de ontmoeting met de Ander proberen </w:t>
      </w:r>
      <w:r w:rsidR="00F65404">
        <w:t>we</w:t>
      </w:r>
      <w:r>
        <w:t xml:space="preserve"> ni</w:t>
      </w:r>
      <w:r w:rsidR="009F0184">
        <w:t>et het universele in hem te zoeken</w:t>
      </w:r>
      <w:r>
        <w:t>, maar juist het bijzondere wat he</w:t>
      </w:r>
      <w:r w:rsidR="00F65404">
        <w:t xml:space="preserve">m zijn identiteit geeft. </w:t>
      </w:r>
      <w:proofErr w:type="gramStart"/>
      <w:r w:rsidR="00F65404">
        <w:t>Hetgeen</w:t>
      </w:r>
      <w:proofErr w:type="gramEnd"/>
      <w:r w:rsidR="009F0184">
        <w:t xml:space="preserve"> een mens</w:t>
      </w:r>
      <w:r>
        <w:t xml:space="preserve"> de Ander maakt in plaats van een ander. </w:t>
      </w:r>
      <w:r w:rsidR="004E31DA">
        <w:t>We moeten hierbij oppassen dat we de Ander niet als universeel concept gaan zien. Een concrete Ander is nooit een afspiegeling van het concept van de Ander. Hierdoor zouden we hem namelijk weer begrijpen en dus totaliseren. Iedere Ander moeten we als ‘geval apart’ zien. Het is niet zomaar een toevallige</w:t>
      </w:r>
      <w:r>
        <w:t xml:space="preserve"> voorbijganger in de winkelstraat, maar een persoon die mij raakt. </w:t>
      </w:r>
      <w:r w:rsidR="005278D4">
        <w:t>W</w:t>
      </w:r>
      <w:r w:rsidR="009F0184">
        <w:t xml:space="preserve">e zijn </w:t>
      </w:r>
      <w:r w:rsidR="009F0184">
        <w:lastRenderedPageBreak/>
        <w:t xml:space="preserve">geraakt door het </w:t>
      </w:r>
      <w:proofErr w:type="spellStart"/>
      <w:r w:rsidR="009F0184">
        <w:t>appèl</w:t>
      </w:r>
      <w:proofErr w:type="spellEnd"/>
      <w:r w:rsidR="009F0184">
        <w:t xml:space="preserve"> van zijn </w:t>
      </w:r>
      <w:proofErr w:type="gramStart"/>
      <w:r w:rsidR="009F0184">
        <w:t>gelaat</w:t>
      </w:r>
      <w:proofErr w:type="gramEnd"/>
      <w:r w:rsidR="009F0184">
        <w:t>.</w:t>
      </w:r>
      <w:r w:rsidR="005278D4">
        <w:t xml:space="preserve"> </w:t>
      </w:r>
      <w:r w:rsidR="005D5D1A">
        <w:t xml:space="preserve">In plaats van </w:t>
      </w:r>
      <w:r w:rsidR="00804E0A">
        <w:t>de monoloog die</w:t>
      </w:r>
      <w:r w:rsidR="005D5D1A">
        <w:t xml:space="preserve"> wij altijd houden om een fenomeen</w:t>
      </w:r>
      <w:r w:rsidR="000E527F">
        <w:t xml:space="preserve"> te kunnen begrijpen, moeten we</w:t>
      </w:r>
      <w:r w:rsidR="00804E0A">
        <w:t xml:space="preserve"> nu de</w:t>
      </w:r>
      <w:r w:rsidR="005D5D1A">
        <w:t xml:space="preserve"> dialoog aan gaan m</w:t>
      </w:r>
      <w:r w:rsidR="000E527F">
        <w:t>et de Ander</w:t>
      </w:r>
      <w:r w:rsidR="009F0184">
        <w:t xml:space="preserve"> om dit </w:t>
      </w:r>
      <w:proofErr w:type="spellStart"/>
      <w:r w:rsidR="009F0184">
        <w:t>appèl</w:t>
      </w:r>
      <w:proofErr w:type="spellEnd"/>
      <w:r w:rsidR="009F0184">
        <w:t xml:space="preserve"> te beantwoorden. </w:t>
      </w:r>
      <w:r w:rsidR="005A10E2">
        <w:t>Een monoloog h</w:t>
      </w:r>
      <w:r w:rsidR="00C45932">
        <w:t>e</w:t>
      </w:r>
      <w:r w:rsidR="009F0184">
        <w:t>ft altijd de a</w:t>
      </w:r>
      <w:r w:rsidR="00EA6FE5">
        <w:t>ndersheid op, omdat het zich richt op de totali</w:t>
      </w:r>
      <w:r w:rsidR="009F0184">
        <w:t>teit. In een dialoog blijft de a</w:t>
      </w:r>
      <w:r w:rsidR="00EA6FE5">
        <w:t xml:space="preserve">ndersheid van beide gesprekpartners bestaan. </w:t>
      </w:r>
      <w:r w:rsidR="000E527F">
        <w:t>De Ander wordt daarom</w:t>
      </w:r>
      <w:r w:rsidR="005D5D1A">
        <w:t xml:space="preserve"> niet als fenomeen/begrip aangesproken, maar als</w:t>
      </w:r>
      <w:r w:rsidR="004E31DA">
        <w:t xml:space="preserve"> een individueel </w:t>
      </w:r>
      <w:proofErr w:type="gramStart"/>
      <w:r w:rsidR="004E31DA">
        <w:t xml:space="preserve">persoon.  </w:t>
      </w:r>
      <w:r w:rsidR="005D5D1A">
        <w:t xml:space="preserve"> </w:t>
      </w:r>
      <w:proofErr w:type="gramEnd"/>
    </w:p>
    <w:p w:rsidR="000B63EA" w:rsidRDefault="005D5D1A" w:rsidP="003F0629">
      <w:pPr>
        <w:ind w:firstLine="708"/>
      </w:pPr>
      <w:r>
        <w:t xml:space="preserve">Alles wat we niet aan de Ander begrijpen, dat is hijzelf. </w:t>
      </w:r>
      <w:proofErr w:type="spellStart"/>
      <w:r>
        <w:t>Levinas</w:t>
      </w:r>
      <w:proofErr w:type="spellEnd"/>
      <w:r>
        <w:t xml:space="preserve"> noemt dit het zijnde.</w:t>
      </w:r>
      <w:r w:rsidR="003F0629">
        <w:t xml:space="preserve"> </w:t>
      </w:r>
      <w:r w:rsidR="00F8133B">
        <w:t xml:space="preserve">Dit zijnde kunnen we niet </w:t>
      </w:r>
      <w:r w:rsidR="00C45932">
        <w:t>bevat</w:t>
      </w:r>
      <w:r w:rsidR="002B5723">
        <w:t xml:space="preserve">ten. </w:t>
      </w:r>
      <w:proofErr w:type="spellStart"/>
      <w:r w:rsidR="002B5723">
        <w:t>Levinas</w:t>
      </w:r>
      <w:proofErr w:type="spellEnd"/>
      <w:r w:rsidR="002B5723">
        <w:t xml:space="preserve"> heeft hier de naam</w:t>
      </w:r>
      <w:r w:rsidR="00EA6FE5">
        <w:t xml:space="preserve"> </w:t>
      </w:r>
      <w:r w:rsidR="002B5723">
        <w:t>‘</w:t>
      </w:r>
      <w:r w:rsidR="00EA6FE5">
        <w:t>de idee van het o</w:t>
      </w:r>
      <w:r w:rsidR="00F8133B">
        <w:t>neindige</w:t>
      </w:r>
      <w:r w:rsidR="002B5723">
        <w:t>’</w:t>
      </w:r>
      <w:r w:rsidR="00D91F90">
        <w:rPr>
          <w:rStyle w:val="Voetnootmarkering"/>
        </w:rPr>
        <w:footnoteReference w:id="32"/>
      </w:r>
      <w:r w:rsidR="00C45932">
        <w:t xml:space="preserve"> aan gegeven</w:t>
      </w:r>
      <w:r w:rsidR="00F8133B">
        <w:t>. Dit oneindige is het radicaal en absoluu</w:t>
      </w:r>
      <w:r w:rsidR="00EA6FE5">
        <w:t>t Andere, w</w:t>
      </w:r>
      <w:r w:rsidR="00D91F90">
        <w:t>at wij nooit zullen bevatten. De ontologie schiet hier tekort.</w:t>
      </w:r>
      <w:r w:rsidR="00E509C6">
        <w:t xml:space="preserve"> </w:t>
      </w:r>
    </w:p>
    <w:p w:rsidR="000B63EA" w:rsidRPr="000B63EA" w:rsidRDefault="000B63EA" w:rsidP="000B63EA">
      <w:pPr>
        <w:ind w:left="708" w:right="1417"/>
        <w:rPr>
          <w:i/>
        </w:rPr>
      </w:pPr>
      <w:r>
        <w:rPr>
          <w:i/>
        </w:rPr>
        <w:t xml:space="preserve">‘Het oneindige is geen </w:t>
      </w:r>
      <w:proofErr w:type="spellStart"/>
      <w:r>
        <w:rPr>
          <w:i/>
        </w:rPr>
        <w:t>objekt</w:t>
      </w:r>
      <w:proofErr w:type="spellEnd"/>
      <w:r>
        <w:rPr>
          <w:i/>
        </w:rPr>
        <w:t xml:space="preserve"> van </w:t>
      </w:r>
      <w:proofErr w:type="spellStart"/>
      <w:r>
        <w:rPr>
          <w:i/>
        </w:rPr>
        <w:t>kontemplatie</w:t>
      </w:r>
      <w:proofErr w:type="spellEnd"/>
      <w:r>
        <w:rPr>
          <w:i/>
        </w:rPr>
        <w:t xml:space="preserve">; d.w.z. het valt buiten de maat van het denken waadoor het gedacht wordt. De idee van het oneindige is een gedachte die voortdurend </w:t>
      </w:r>
      <w:proofErr w:type="spellStart"/>
      <w:r>
        <w:rPr>
          <w:i/>
        </w:rPr>
        <w:t>méér</w:t>
      </w:r>
      <w:proofErr w:type="spellEnd"/>
      <w:r>
        <w:rPr>
          <w:i/>
        </w:rPr>
        <w:t xml:space="preserve"> denkt dan zij denkt. Een denken dat </w:t>
      </w:r>
      <w:proofErr w:type="spellStart"/>
      <w:r>
        <w:rPr>
          <w:i/>
        </w:rPr>
        <w:t>méér</w:t>
      </w:r>
      <w:proofErr w:type="spellEnd"/>
      <w:r>
        <w:rPr>
          <w:i/>
        </w:rPr>
        <w:t xml:space="preserve"> denkt dan het denkt, is Verlangen. Het Verlangen ‘meet</w:t>
      </w:r>
      <w:proofErr w:type="gramStart"/>
      <w:r>
        <w:rPr>
          <w:i/>
        </w:rPr>
        <w:t>’</w:t>
      </w:r>
      <w:proofErr w:type="gramEnd"/>
      <w:r>
        <w:rPr>
          <w:i/>
        </w:rPr>
        <w:t xml:space="preserve"> de oneindigheid van het oneindige.’</w:t>
      </w:r>
      <w:r>
        <w:rPr>
          <w:rStyle w:val="Voetnootmarkering"/>
          <w:i/>
        </w:rPr>
        <w:footnoteReference w:id="33"/>
      </w:r>
    </w:p>
    <w:p w:rsidR="0053778F" w:rsidRDefault="004D02CB" w:rsidP="003F0629">
      <w:pPr>
        <w:ind w:firstLine="708"/>
      </w:pPr>
      <w:r>
        <w:t>Het oneindige is dus geen fenomeen</w:t>
      </w:r>
      <w:r w:rsidR="000B63EA">
        <w:t xml:space="preserve"> dat we kunnen vatten. Het stijgt boven het</w:t>
      </w:r>
      <w:r>
        <w:t xml:space="preserve"> denken uit. Dit noemt</w:t>
      </w:r>
      <w:r w:rsidR="000B63EA">
        <w:t xml:space="preserve"> </w:t>
      </w:r>
      <w:proofErr w:type="spellStart"/>
      <w:r w:rsidR="000B63EA">
        <w:t>Levinas</w:t>
      </w:r>
      <w:proofErr w:type="spellEnd"/>
      <w:r w:rsidR="000B63EA">
        <w:t xml:space="preserve"> verlangen.</w:t>
      </w:r>
      <w:r>
        <w:t xml:space="preserve"> Waar vinden we dit idee van het oneindige? Volgens </w:t>
      </w:r>
      <w:proofErr w:type="spellStart"/>
      <w:r>
        <w:t>Levinas</w:t>
      </w:r>
      <w:proofErr w:type="spellEnd"/>
      <w:r>
        <w:t xml:space="preserve"> is het een ervaring. Het is een relatie met de buitenwereld, een </w:t>
      </w:r>
      <w:r w:rsidR="002B5723">
        <w:t>e</w:t>
      </w:r>
      <w:r>
        <w:t>rvaring</w:t>
      </w:r>
      <w:r w:rsidR="002B5723">
        <w:t xml:space="preserve"> van </w:t>
      </w:r>
      <w:proofErr w:type="spellStart"/>
      <w:r w:rsidR="002B5723">
        <w:t>exterioriteit</w:t>
      </w:r>
      <w:proofErr w:type="spellEnd"/>
      <w:r w:rsidR="002B5723">
        <w:t xml:space="preserve"> bij uitstek</w:t>
      </w:r>
      <w:r>
        <w:t xml:space="preserve">. In tegenstelling tot het begrijpen van een fenomeen, wat een </w:t>
      </w:r>
      <w:proofErr w:type="spellStart"/>
      <w:r>
        <w:t>interieure</w:t>
      </w:r>
      <w:proofErr w:type="spellEnd"/>
      <w:r>
        <w:t xml:space="preserve"> ervaring is. </w:t>
      </w:r>
    </w:p>
    <w:p w:rsidR="0053778F" w:rsidRDefault="004D02CB" w:rsidP="0053778F">
      <w:pPr>
        <w:ind w:left="709" w:right="1701" w:hanging="1"/>
        <w:rPr>
          <w:i/>
        </w:rPr>
      </w:pPr>
      <w:r>
        <w:t>‘</w:t>
      </w:r>
      <w:r>
        <w:rPr>
          <w:i/>
        </w:rPr>
        <w:t xml:space="preserve">De (exterieure, </w:t>
      </w:r>
      <w:proofErr w:type="spellStart"/>
      <w:r>
        <w:rPr>
          <w:i/>
        </w:rPr>
        <w:t>KvO</w:t>
      </w:r>
      <w:proofErr w:type="spellEnd"/>
      <w:r>
        <w:rPr>
          <w:i/>
        </w:rPr>
        <w:t>) ervaring, de idee van het oneindige, is te vinden in de verhouding met de Ander (</w:t>
      </w:r>
      <w:proofErr w:type="spellStart"/>
      <w:r>
        <w:rPr>
          <w:i/>
        </w:rPr>
        <w:t>Autrui</w:t>
      </w:r>
      <w:proofErr w:type="spellEnd"/>
      <w:r>
        <w:rPr>
          <w:i/>
        </w:rPr>
        <w:t>). De idee van het oneindige is de sociale verhouding.’</w:t>
      </w:r>
      <w:r>
        <w:rPr>
          <w:rStyle w:val="Voetnootmarkering"/>
          <w:i/>
        </w:rPr>
        <w:footnoteReference w:id="34"/>
      </w:r>
      <w:r>
        <w:rPr>
          <w:i/>
        </w:rPr>
        <w:t xml:space="preserve"> </w:t>
      </w:r>
    </w:p>
    <w:p w:rsidR="00403BB5" w:rsidRDefault="004D02CB" w:rsidP="003F0629">
      <w:pPr>
        <w:ind w:firstLine="708"/>
        <w:rPr>
          <w:i/>
        </w:rPr>
      </w:pPr>
      <w:r>
        <w:t xml:space="preserve">En omdat we naar het idee van het oneindige verlangen, verlangen we in wezen naar de Ander. </w:t>
      </w:r>
      <w:r w:rsidR="008721F2">
        <w:t xml:space="preserve">Waarom verlangen we dan als egoïstische </w:t>
      </w:r>
      <w:r w:rsidR="004D72A9">
        <w:t>mensen naar de Ander?</w:t>
      </w:r>
      <w:r w:rsidR="008721F2">
        <w:t xml:space="preserve"> Het is toch veel </w:t>
      </w:r>
      <w:r w:rsidR="004D72A9">
        <w:t>ge</w:t>
      </w:r>
      <w:r w:rsidR="008721F2">
        <w:t xml:space="preserve">makkelijker slechts de fenomenen te vatten? De Ander schopt ons wereldje alleen maar omver. Het is </w:t>
      </w:r>
      <w:r w:rsidR="004D72A9">
        <w:t>eenvoudiger</w:t>
      </w:r>
      <w:r w:rsidR="008721F2">
        <w:t xml:space="preserve"> de Ander niet te ervaren. Dit hebben we echter niet voor het zeggen. </w:t>
      </w:r>
      <w:r w:rsidR="00FC200C">
        <w:t xml:space="preserve">We hebben gezien dat we de Ander namelijk nodig </w:t>
      </w:r>
      <w:r w:rsidR="0082148C">
        <w:t xml:space="preserve">hebben </w:t>
      </w:r>
      <w:r w:rsidR="00FC200C">
        <w:t>voor onze subjectieve ervaringen.</w:t>
      </w:r>
      <w:r w:rsidR="00FC200C">
        <w:rPr>
          <w:rStyle w:val="Voetnootmarkering"/>
        </w:rPr>
        <w:footnoteReference w:id="35"/>
      </w:r>
      <w:r w:rsidR="00FC200C">
        <w:t xml:space="preserve"> Hier hoeven we niet bewust moeite voor te doen. We worden namelijk in ons voorbewust</w:t>
      </w:r>
      <w:r w:rsidR="0082148C">
        <w:t>zijn</w:t>
      </w:r>
      <w:r w:rsidR="00FC200C">
        <w:t xml:space="preserve"> geraakt d</w:t>
      </w:r>
      <w:r w:rsidR="008721F2">
        <w:t xml:space="preserve">oor de </w:t>
      </w:r>
      <w:proofErr w:type="spellStart"/>
      <w:r w:rsidR="008721F2">
        <w:t>epifanie</w:t>
      </w:r>
      <w:proofErr w:type="spellEnd"/>
      <w:r w:rsidR="008721F2">
        <w:t xml:space="preserve"> (verschijning) van het </w:t>
      </w:r>
      <w:proofErr w:type="gramStart"/>
      <w:r w:rsidR="008721F2">
        <w:t>gelaat</w:t>
      </w:r>
      <w:proofErr w:type="gramEnd"/>
      <w:r w:rsidR="008721F2">
        <w:t xml:space="preserve"> van de Ander</w:t>
      </w:r>
      <w:r w:rsidR="00FC200C">
        <w:t xml:space="preserve">. </w:t>
      </w:r>
      <w:r w:rsidR="008721F2">
        <w:t xml:space="preserve">We ervaren in deze ontmoeting met het </w:t>
      </w:r>
      <w:proofErr w:type="gramStart"/>
      <w:r w:rsidR="008721F2">
        <w:t>gelaat</w:t>
      </w:r>
      <w:proofErr w:type="gramEnd"/>
      <w:r w:rsidR="008721F2">
        <w:t xml:space="preserve"> van de Ander de idee van het oneindige. </w:t>
      </w:r>
      <w:r w:rsidR="004D72A9">
        <w:t>We worden dus onbewust geraakt waardoor ons verlangen naar de Ander wordt aangewakkerd. Dit metafysisch verlangen wordt alleen maar groter</w:t>
      </w:r>
      <w:r w:rsidR="008721F2">
        <w:t xml:space="preserve"> </w:t>
      </w:r>
      <w:r w:rsidR="004D72A9">
        <w:t>door de ontmoeting met de Ander. We noemen dit een metafysisch verlangen, omdat het onverzadigbaar is. We zullen altijd naar het oneindige verlangen, zonder dat dit verlangen gestild kan worden. Deze drijf</w:t>
      </w:r>
      <w:r w:rsidR="008624DA">
        <w:t xml:space="preserve">kracht wordt namelijk niet gevoed </w:t>
      </w:r>
      <w:r w:rsidR="00FD38CF">
        <w:t>door een gemis, door</w:t>
      </w:r>
      <w:r w:rsidR="004D72A9">
        <w:t xml:space="preserve"> een behoefte, maar door het oneindige.</w:t>
      </w:r>
      <w:r w:rsidR="008624DA">
        <w:t xml:space="preserve"> </w:t>
      </w:r>
      <w:r w:rsidR="00436C6F" w:rsidRPr="00436C6F">
        <w:rPr>
          <w:i/>
        </w:rPr>
        <w:t xml:space="preserve">´Het Verlangen ´meet´ de oneindigheid van </w:t>
      </w:r>
      <w:proofErr w:type="gramStart"/>
      <w:r w:rsidR="00436C6F" w:rsidRPr="00436C6F">
        <w:rPr>
          <w:i/>
        </w:rPr>
        <w:t>het</w:t>
      </w:r>
      <w:proofErr w:type="gramEnd"/>
      <w:r w:rsidR="00436C6F" w:rsidRPr="00436C6F">
        <w:rPr>
          <w:i/>
        </w:rPr>
        <w:t xml:space="preserve"> oneindige.´</w:t>
      </w:r>
      <w:r w:rsidR="00436C6F">
        <w:rPr>
          <w:rStyle w:val="Voetnootmarkering"/>
          <w:i/>
        </w:rPr>
        <w:footnoteReference w:id="36"/>
      </w:r>
      <w:r w:rsidR="00436C6F">
        <w:rPr>
          <w:i/>
        </w:rPr>
        <w:t xml:space="preserve"> </w:t>
      </w:r>
      <w:r w:rsidR="00970FCE" w:rsidRPr="00436C6F">
        <w:rPr>
          <w:i/>
        </w:rPr>
        <w:t xml:space="preserve">  </w:t>
      </w:r>
      <w:r w:rsidR="005D5D1A" w:rsidRPr="00436C6F">
        <w:rPr>
          <w:i/>
        </w:rPr>
        <w:t xml:space="preserve">  </w:t>
      </w:r>
    </w:p>
    <w:p w:rsidR="00EC57EC" w:rsidRDefault="00436C6F" w:rsidP="003F0629">
      <w:pPr>
        <w:ind w:firstLine="708"/>
      </w:pPr>
      <w:r>
        <w:lastRenderedPageBreak/>
        <w:t xml:space="preserve">Door de ervaring met de idee van het oneindige ontstaat er een sociale verhouding. </w:t>
      </w:r>
      <w:r w:rsidR="009E02D8">
        <w:t>Wanneer</w:t>
      </w:r>
      <w:r w:rsidR="005E6DAF">
        <w:t xml:space="preserve"> we de Ander aanspreken, gaan we een relatie met hem aan. De relatie zorgt ervoor dat we de Ander niet kunnen totaliseren. C.C.F. Gordijn verwoordde dit als volgt: </w:t>
      </w:r>
      <w:r w:rsidR="005E6DAF">
        <w:rPr>
          <w:i/>
        </w:rPr>
        <w:t>‘Verlang in het oneindige zo naar de Ander, dat je niet meer bij machte bent machtig te zijn.’</w:t>
      </w:r>
      <w:r w:rsidR="005E6DAF">
        <w:rPr>
          <w:rStyle w:val="Voetnootmarkering"/>
          <w:i/>
        </w:rPr>
        <w:footnoteReference w:id="37"/>
      </w:r>
      <w:r w:rsidR="005E6DAF">
        <w:rPr>
          <w:i/>
        </w:rPr>
        <w:t xml:space="preserve"> </w:t>
      </w:r>
    </w:p>
    <w:p w:rsidR="00ED46C0" w:rsidRDefault="00EC57EC" w:rsidP="003F0629">
      <w:pPr>
        <w:ind w:firstLine="708"/>
      </w:pPr>
      <w:r>
        <w:t xml:space="preserve">Het uiteindelijke doel van </w:t>
      </w:r>
      <w:r w:rsidR="0025726C">
        <w:t xml:space="preserve">de ontmoeting met het </w:t>
      </w:r>
      <w:proofErr w:type="gramStart"/>
      <w:r w:rsidR="0025726C">
        <w:t>gelaat</w:t>
      </w:r>
      <w:proofErr w:type="gramEnd"/>
      <w:r w:rsidR="0025726C">
        <w:t xml:space="preserve"> v</w:t>
      </w:r>
      <w:r>
        <w:t xml:space="preserve">an de Ander is de </w:t>
      </w:r>
      <w:r w:rsidR="002060ED">
        <w:t>Ander ervaren</w:t>
      </w:r>
      <w:r>
        <w:t>.</w:t>
      </w:r>
      <w:r w:rsidR="002060ED">
        <w:t xml:space="preserve"> Deze ervaring hebben we nodig voor onze eigen subjectiviteit. </w:t>
      </w:r>
      <w:r w:rsidR="007A0288">
        <w:t xml:space="preserve">Doordat we moreel verantwoordelijk voor de Ander zijn, ervaren we zijn geluk en zijn lijden. Deze subjectieve ervaringen maken ons als mens. Doordat we de Ander ervaren, staan we meer in de wereld. Dit constitueert ons als persoon. </w:t>
      </w:r>
      <w:r w:rsidR="002060ED">
        <w:t xml:space="preserve">Een Ander ervaren we pas als we hem ontmoeten. </w:t>
      </w:r>
      <w:r>
        <w:t xml:space="preserve">Een voorwaarde </w:t>
      </w:r>
      <w:r w:rsidR="0025726C">
        <w:t>hiervoor</w:t>
      </w:r>
      <w:r>
        <w:t xml:space="preserve"> is dus hetero</w:t>
      </w:r>
      <w:r w:rsidR="0025726C">
        <w:t>nomie</w:t>
      </w:r>
      <w:r w:rsidR="007E456B">
        <w:t>. De Westerse filosofie is echter a</w:t>
      </w:r>
      <w:r w:rsidR="0025726C">
        <w:t>ltijd uitgegaan van een ander soort heteronomie</w:t>
      </w:r>
      <w:r w:rsidR="009E02D8">
        <w:t xml:space="preserve"> en autonomie.</w:t>
      </w:r>
      <w:r w:rsidR="0025726C">
        <w:t xml:space="preserve"> Een heteronomie waarin een heerser de regels voorschreef. Kant bracht hier verandering in. Volgens hem </w:t>
      </w:r>
      <w:r w:rsidR="007E456B">
        <w:t>waren</w:t>
      </w:r>
      <w:r w:rsidR="0025726C">
        <w:t xml:space="preserve"> we</w:t>
      </w:r>
      <w:r w:rsidR="007E456B">
        <w:t xml:space="preserve"> autonoom om </w:t>
      </w:r>
      <w:r w:rsidR="0025726C">
        <w:t xml:space="preserve">ons zelf de wetten voor te schrijven. </w:t>
      </w:r>
      <w:proofErr w:type="spellStart"/>
      <w:r w:rsidR="007E456B">
        <w:t>Levinas</w:t>
      </w:r>
      <w:proofErr w:type="spellEnd"/>
      <w:r w:rsidR="007E456B">
        <w:t xml:space="preserve"> breekt hier dus met </w:t>
      </w:r>
      <w:r w:rsidR="0025726C">
        <w:t xml:space="preserve">beide </w:t>
      </w:r>
      <w:r w:rsidR="007E456B">
        <w:t>traditie</w:t>
      </w:r>
      <w:r w:rsidR="0025726C">
        <w:t>s van de Westerse filosofie.</w:t>
      </w:r>
      <w:r w:rsidR="007E456B">
        <w:t xml:space="preserve"> </w:t>
      </w:r>
      <w:r w:rsidR="0025726C">
        <w:t>Hij</w:t>
      </w:r>
      <w:r w:rsidR="00F144CE">
        <w:t xml:space="preserve"> ziet heteronomie niet in de zin van voorgeschreven regels, maar in de relatie me</w:t>
      </w:r>
      <w:r w:rsidR="00ED0817">
        <w:t xml:space="preserve">t de Ander. Uit deze ontmoeting met het </w:t>
      </w:r>
      <w:proofErr w:type="gramStart"/>
      <w:r w:rsidR="00ED0817">
        <w:t>gelaat</w:t>
      </w:r>
      <w:proofErr w:type="gramEnd"/>
      <w:r w:rsidR="00ED46C0">
        <w:t xml:space="preserve"> ontstaat</w:t>
      </w:r>
      <w:r w:rsidR="00F144CE">
        <w:t xml:space="preserve"> </w:t>
      </w:r>
      <w:r w:rsidR="00ED0817">
        <w:t>een</w:t>
      </w:r>
      <w:r w:rsidR="00F144CE">
        <w:t xml:space="preserve"> imperatief</w:t>
      </w:r>
      <w:r w:rsidR="00ED46C0">
        <w:t xml:space="preserve"> </w:t>
      </w:r>
      <w:r w:rsidR="00F144CE">
        <w:t xml:space="preserve">de Ander niet te totaliseren. Bij het </w:t>
      </w:r>
      <w:r w:rsidR="00B76A80">
        <w:t>gehoor geve</w:t>
      </w:r>
      <w:r w:rsidR="00ED46C0">
        <w:t>n aan di</w:t>
      </w:r>
      <w:r w:rsidR="00B76A80">
        <w:t>t gebod de Ander ni</w:t>
      </w:r>
      <w:r w:rsidR="00ED0817">
        <w:t xml:space="preserve">et te </w:t>
      </w:r>
      <w:proofErr w:type="spellStart"/>
      <w:r w:rsidR="00ED0817">
        <w:t>be-grijpen</w:t>
      </w:r>
      <w:proofErr w:type="spellEnd"/>
      <w:r w:rsidR="00B76A80">
        <w:t xml:space="preserve"> komt pas de autonomie om de hoek kijken. Heteronomie gaat bij </w:t>
      </w:r>
      <w:proofErr w:type="spellStart"/>
      <w:r w:rsidR="00B76A80">
        <w:t>Levinas</w:t>
      </w:r>
      <w:proofErr w:type="spellEnd"/>
      <w:r w:rsidR="00B76A80">
        <w:t xml:space="preserve"> dus vooraf aan autonomie.</w:t>
      </w:r>
    </w:p>
    <w:p w:rsidR="00F97AC1" w:rsidRDefault="00ED46C0" w:rsidP="00C16DBF">
      <w:pPr>
        <w:spacing w:after="0"/>
        <w:ind w:firstLine="709"/>
      </w:pPr>
      <w:r>
        <w:t>De hele trad</w:t>
      </w:r>
      <w:r w:rsidR="0049649C">
        <w:t>itie vanaf Kant krijgt hiermee ee</w:t>
      </w:r>
      <w:r>
        <w:t>n andere wending.</w:t>
      </w:r>
      <w:r w:rsidR="00F97AC1">
        <w:t xml:space="preserve"> Er zijn overeenkomsten maar zeker ook duidelijke verschillen tussen Kant en </w:t>
      </w:r>
      <w:proofErr w:type="spellStart"/>
      <w:r w:rsidR="00F97AC1">
        <w:t>Levinas</w:t>
      </w:r>
      <w:proofErr w:type="spellEnd"/>
      <w:r w:rsidR="00F97AC1">
        <w:t xml:space="preserve">. C. </w:t>
      </w:r>
      <w:proofErr w:type="spellStart"/>
      <w:r w:rsidR="00F97AC1">
        <w:t>Chalier</w:t>
      </w:r>
      <w:proofErr w:type="spellEnd"/>
      <w:r w:rsidR="00F97AC1">
        <w:t xml:space="preserve"> vergeleek deze twee filosofen in </w:t>
      </w:r>
      <w:r w:rsidR="00F97AC1">
        <w:rPr>
          <w:i/>
        </w:rPr>
        <w:t>‘</w:t>
      </w:r>
      <w:proofErr w:type="spellStart"/>
      <w:r w:rsidR="00F97AC1">
        <w:rPr>
          <w:i/>
        </w:rPr>
        <w:t>What</w:t>
      </w:r>
      <w:proofErr w:type="spellEnd"/>
      <w:r w:rsidR="00F97AC1">
        <w:rPr>
          <w:i/>
        </w:rPr>
        <w:t xml:space="preserve"> </w:t>
      </w:r>
      <w:proofErr w:type="spellStart"/>
      <w:r w:rsidR="00F97AC1">
        <w:rPr>
          <w:i/>
        </w:rPr>
        <w:t>Ought</w:t>
      </w:r>
      <w:proofErr w:type="spellEnd"/>
      <w:r w:rsidR="00F97AC1">
        <w:rPr>
          <w:i/>
        </w:rPr>
        <w:t xml:space="preserve"> I to do? – </w:t>
      </w:r>
      <w:proofErr w:type="spellStart"/>
      <w:r w:rsidR="00F97AC1">
        <w:rPr>
          <w:i/>
        </w:rPr>
        <w:t>Morality</w:t>
      </w:r>
      <w:proofErr w:type="spellEnd"/>
      <w:r w:rsidR="00F97AC1">
        <w:rPr>
          <w:i/>
        </w:rPr>
        <w:t xml:space="preserve"> in Kant en </w:t>
      </w:r>
      <w:proofErr w:type="spellStart"/>
      <w:r w:rsidR="00F97AC1">
        <w:rPr>
          <w:i/>
        </w:rPr>
        <w:t>Levinas</w:t>
      </w:r>
      <w:proofErr w:type="spellEnd"/>
      <w:r w:rsidR="00F97AC1">
        <w:rPr>
          <w:i/>
        </w:rPr>
        <w:t>’</w:t>
      </w:r>
      <w:r w:rsidR="00F97AC1">
        <w:rPr>
          <w:rStyle w:val="Voetnootmarkering"/>
          <w:i/>
        </w:rPr>
        <w:footnoteReference w:id="38"/>
      </w:r>
      <w:r>
        <w:t xml:space="preserve"> </w:t>
      </w:r>
      <w:r w:rsidR="00F97AC1">
        <w:t xml:space="preserve">Zowel Kant als </w:t>
      </w:r>
      <w:proofErr w:type="spellStart"/>
      <w:r w:rsidR="00F97AC1">
        <w:t>Levinas</w:t>
      </w:r>
      <w:proofErr w:type="spellEnd"/>
      <w:r w:rsidR="00F97AC1">
        <w:t xml:space="preserve"> </w:t>
      </w:r>
      <w:proofErr w:type="gramStart"/>
      <w:r w:rsidR="00845B31">
        <w:t>zijn</w:t>
      </w:r>
      <w:proofErr w:type="gramEnd"/>
      <w:r w:rsidR="00F97AC1">
        <w:t xml:space="preserve"> er van overtuigd dat moraal niet op een spontaan gevoel gebaseerd is. </w:t>
      </w:r>
      <w:r w:rsidR="00845B31">
        <w:t xml:space="preserve">Beide zoeken de basis van ethiek ook niet in kennis, maar in het subject. Kant begint met het eindige, het subject. Hij houdt </w:t>
      </w:r>
      <w:r>
        <w:t>een pleidooi voor de morele autonomie. Mensen moe</w:t>
      </w:r>
      <w:r w:rsidR="0049649C">
        <w:t>s</w:t>
      </w:r>
      <w:r>
        <w:t>ten zelf nadenken en zich de wet voor schrijven, in plaats van de voorgeschreven regels van kerk en staat naleven.</w:t>
      </w:r>
      <w:r w:rsidR="00845B31">
        <w:t xml:space="preserve"> </w:t>
      </w:r>
      <w:r w:rsidR="00F97AC1">
        <w:t>Kant heeft dus vertrouwen in de reflexieve rede van het subject.</w:t>
      </w:r>
      <w:r w:rsidR="00845B31">
        <w:t xml:space="preserve"> </w:t>
      </w:r>
      <w:r w:rsidR="00C16DBF">
        <w:t xml:space="preserve">De </w:t>
      </w:r>
      <w:proofErr w:type="gramStart"/>
      <w:r w:rsidR="00C16DBF">
        <w:t>categorisch</w:t>
      </w:r>
      <w:proofErr w:type="gramEnd"/>
      <w:r w:rsidR="00C16DBF">
        <w:t xml:space="preserve"> imperatief vormt een leidraad. Dit universele principe houdt rekening met de vrijheid van het handelende subject, maar ook met de zedelijke vrijheid van alle andere mensen. Volgens Kant komt de morele wet vanuit een </w:t>
      </w:r>
      <w:proofErr w:type="spellStart"/>
      <w:r w:rsidR="00C16DBF">
        <w:t>interioriteit</w:t>
      </w:r>
      <w:proofErr w:type="spellEnd"/>
      <w:r w:rsidR="00C16DBF">
        <w:t xml:space="preserve">, namelijk vanuit </w:t>
      </w:r>
      <w:proofErr w:type="gramStart"/>
      <w:r w:rsidR="00C16DBF">
        <w:t xml:space="preserve">onszelf.  </w:t>
      </w:r>
      <w:r w:rsidR="00845B31">
        <w:t xml:space="preserve">  </w:t>
      </w:r>
      <w:r w:rsidR="00F97AC1">
        <w:t xml:space="preserve"> </w:t>
      </w:r>
      <w:proofErr w:type="gramEnd"/>
    </w:p>
    <w:p w:rsidR="008B69B0" w:rsidRDefault="00C16DBF" w:rsidP="00EE746D">
      <w:pPr>
        <w:spacing w:after="0"/>
        <w:ind w:firstLine="709"/>
      </w:pPr>
      <w:proofErr w:type="spellStart"/>
      <w:r>
        <w:t>Levinas</w:t>
      </w:r>
      <w:proofErr w:type="spellEnd"/>
      <w:r>
        <w:t xml:space="preserve"> gaat echter niet uit van het eindige, maar juist van het oneindige, namelijk het Verlangen naar de Ander. Hij vraagt zich af hoe het mirakel tussen twee mensen bestaat. We worden onbewust geraakt door het </w:t>
      </w:r>
      <w:proofErr w:type="spellStart"/>
      <w:r>
        <w:t>appèl</w:t>
      </w:r>
      <w:proofErr w:type="spellEnd"/>
      <w:r>
        <w:t xml:space="preserve"> van de Ander. </w:t>
      </w:r>
      <w:r w:rsidR="00492063">
        <w:t xml:space="preserve">Dit </w:t>
      </w:r>
      <w:proofErr w:type="spellStart"/>
      <w:r w:rsidR="00492063">
        <w:t>appèl</w:t>
      </w:r>
      <w:proofErr w:type="spellEnd"/>
      <w:r w:rsidR="00492063">
        <w:t xml:space="preserve"> maakt ons moreel verantwoordelijk, waaruit weer moreel gedrag ontstaat. Verderop zullen we dieper ingaan op deze morele verantwoordelijkheid. Volgens </w:t>
      </w:r>
      <w:proofErr w:type="spellStart"/>
      <w:r w:rsidR="00492063">
        <w:t>Levinas</w:t>
      </w:r>
      <w:proofErr w:type="spellEnd"/>
      <w:r w:rsidR="00492063">
        <w:t xml:space="preserve"> is er in tegenstelling tot Kant geen universeel principe dat leidend </w:t>
      </w:r>
      <w:r w:rsidR="00EE746D">
        <w:t xml:space="preserve">is </w:t>
      </w:r>
      <w:r w:rsidR="00492063">
        <w:t xml:space="preserve">bij moreel handelen. </w:t>
      </w:r>
      <w:proofErr w:type="spellStart"/>
      <w:r w:rsidR="00492063">
        <w:t>Levinas</w:t>
      </w:r>
      <w:proofErr w:type="spellEnd"/>
      <w:r w:rsidR="00492063">
        <w:t xml:space="preserve"> pleit in navolging van zijn gedachtegoed voor een ethiek die tegemoet ko</w:t>
      </w:r>
      <w:r w:rsidR="00EE746D">
        <w:t>m</w:t>
      </w:r>
      <w:r w:rsidR="00492063">
        <w:t xml:space="preserve">t aan het individu. Het gaat om de menselijkheid in ieder persoon. </w:t>
      </w:r>
      <w:r w:rsidR="00EE746D">
        <w:t xml:space="preserve">Ons moreel gedrag wordt geleidt door de ontmoeting met de Ander. </w:t>
      </w:r>
      <w:proofErr w:type="spellStart"/>
      <w:r w:rsidR="00EE746D">
        <w:t>Levinas</w:t>
      </w:r>
      <w:proofErr w:type="spellEnd"/>
      <w:r w:rsidR="00EE746D">
        <w:t xml:space="preserve"> heeft het daarom over morele heteronomie. </w:t>
      </w:r>
      <w:r w:rsidR="00807711">
        <w:t xml:space="preserve">Mensen krijgen </w:t>
      </w:r>
      <w:proofErr w:type="gramStart"/>
      <w:r w:rsidR="00807711">
        <w:t>het</w:t>
      </w:r>
      <w:proofErr w:type="gramEnd"/>
      <w:r w:rsidR="00807711">
        <w:t xml:space="preserve"> morele imperatief van de Ander, vanuit een </w:t>
      </w:r>
      <w:proofErr w:type="spellStart"/>
      <w:r w:rsidR="00807711">
        <w:t>exterioriteit</w:t>
      </w:r>
      <w:proofErr w:type="spellEnd"/>
      <w:r w:rsidR="00807711">
        <w:t xml:space="preserve"> dus. </w:t>
      </w:r>
      <w:r w:rsidR="008B69B0">
        <w:t xml:space="preserve"> </w:t>
      </w:r>
    </w:p>
    <w:p w:rsidR="00EE746D" w:rsidRDefault="00EE746D" w:rsidP="00EE746D">
      <w:pPr>
        <w:spacing w:after="0"/>
        <w:ind w:firstLine="708"/>
      </w:pPr>
    </w:p>
    <w:p w:rsidR="00332656" w:rsidRDefault="00CC639B" w:rsidP="00EE746D">
      <w:pPr>
        <w:spacing w:after="0"/>
        <w:ind w:firstLine="708"/>
      </w:pPr>
      <w:r>
        <w:t>Kant</w:t>
      </w:r>
      <w:r w:rsidR="00412D0C">
        <w:t xml:space="preserve"> gaf een universeel principe dat</w:t>
      </w:r>
      <w:r>
        <w:t xml:space="preserve"> onafhankelijk van plaats en tijd altijd gold. </w:t>
      </w:r>
      <w:r w:rsidR="003C10F4">
        <w:t>Dat lijk</w:t>
      </w:r>
      <w:r w:rsidR="00FD38CF">
        <w:t>t in eerste instantie erg belangrijk om aan het relativisme te ontkomen</w:t>
      </w:r>
      <w:r w:rsidR="003C10F4">
        <w:t xml:space="preserve">. </w:t>
      </w:r>
      <w:r>
        <w:t xml:space="preserve">Volgens </w:t>
      </w:r>
      <w:proofErr w:type="spellStart"/>
      <w:r>
        <w:t>Levinas</w:t>
      </w:r>
      <w:proofErr w:type="spellEnd"/>
      <w:r>
        <w:t xml:space="preserve"> kunnen we ethiek </w:t>
      </w:r>
      <w:r w:rsidR="003C10F4">
        <w:t xml:space="preserve">echter </w:t>
      </w:r>
      <w:r>
        <w:t xml:space="preserve">niet bouwen op een universeel principe. Deze komt namelijk niet tegemoet aan individuele gevallen. </w:t>
      </w:r>
      <w:r w:rsidR="00083BAE">
        <w:t>Regelmatig wordt het volg</w:t>
      </w:r>
      <w:r w:rsidR="00FD2041">
        <w:t xml:space="preserve">ende voorbeeld aangehaald: </w:t>
      </w:r>
      <w:r w:rsidR="00332656">
        <w:t xml:space="preserve">Als in de Tweede </w:t>
      </w:r>
      <w:proofErr w:type="gramStart"/>
      <w:r w:rsidR="00332656">
        <w:t xml:space="preserve">Wereldoorlog  </w:t>
      </w:r>
      <w:proofErr w:type="gramEnd"/>
      <w:r w:rsidR="00332656">
        <w:t xml:space="preserve">de Gestapo aan de deur komt vragen of je onderduikers verbergt, dan zouden we </w:t>
      </w:r>
      <w:r w:rsidR="00332656">
        <w:lastRenderedPageBreak/>
        <w:t>volgens K</w:t>
      </w:r>
      <w:r w:rsidR="00FD2041">
        <w:t>ant niet mogen liegen. De joden</w:t>
      </w:r>
      <w:r w:rsidR="00332656">
        <w:t xml:space="preserve"> worden uitgeleverd aan de Duitsers, omdat de categorische imperatief stelt dat we niet kunnen willen dat liegen een algemene wet wordt.</w:t>
      </w:r>
      <w:r w:rsidR="00FD2041">
        <w:rPr>
          <w:rStyle w:val="Voetnootmarkering"/>
        </w:rPr>
        <w:footnoteReference w:id="39"/>
      </w:r>
      <w:r w:rsidR="00332656">
        <w:t xml:space="preserve"> </w:t>
      </w:r>
      <w:proofErr w:type="spellStart"/>
      <w:r w:rsidR="00332656">
        <w:t>Levinas</w:t>
      </w:r>
      <w:proofErr w:type="spellEnd"/>
      <w:r w:rsidR="00332656">
        <w:t xml:space="preserve"> kan echter naar dit individuele geval kijken</w:t>
      </w:r>
      <w:r w:rsidR="00412D0C">
        <w:t xml:space="preserve">. De </w:t>
      </w:r>
      <w:proofErr w:type="spellStart"/>
      <w:r w:rsidR="00412D0C">
        <w:t>verberger</w:t>
      </w:r>
      <w:proofErr w:type="spellEnd"/>
      <w:r w:rsidR="00412D0C">
        <w:t xml:space="preserve"> ziet het </w:t>
      </w:r>
      <w:proofErr w:type="spellStart"/>
      <w:r w:rsidR="00412D0C">
        <w:t>appèl</w:t>
      </w:r>
      <w:proofErr w:type="spellEnd"/>
      <w:r w:rsidR="00332656">
        <w:t xml:space="preserve"> in </w:t>
      </w:r>
      <w:r w:rsidR="00412D0C">
        <w:t xml:space="preserve">het </w:t>
      </w:r>
      <w:proofErr w:type="gramStart"/>
      <w:r w:rsidR="00412D0C">
        <w:t>gelaat</w:t>
      </w:r>
      <w:proofErr w:type="gramEnd"/>
      <w:r w:rsidR="00332656">
        <w:t xml:space="preserve"> van de onderduiker</w:t>
      </w:r>
      <w:r w:rsidR="00412D0C">
        <w:t xml:space="preserve"> (de Ander)</w:t>
      </w:r>
      <w:r w:rsidR="00332656">
        <w:t xml:space="preserve"> en wordt zich bewust van zijn verantwoordelijkheid. Er zal in ieder geval een poging gewaagd worden de Gestapo ervan te overtuigen dat ze op dit adres niet verder hoeven te zoeken.</w:t>
      </w:r>
    </w:p>
    <w:p w:rsidR="00B5426E" w:rsidRDefault="00332656" w:rsidP="003F0629">
      <w:pPr>
        <w:ind w:firstLine="708"/>
      </w:pPr>
      <w:r>
        <w:t xml:space="preserve"> </w:t>
      </w:r>
      <w:r w:rsidR="00CC639B">
        <w:t xml:space="preserve"> </w:t>
      </w:r>
      <w:r w:rsidR="00412D0C">
        <w:t xml:space="preserve">Wat is deze verantwoordelijkheid waardoor we bereid zijn te liegen? </w:t>
      </w:r>
      <w:proofErr w:type="spellStart"/>
      <w:r w:rsidR="008262BA">
        <w:t>Levinas</w:t>
      </w:r>
      <w:proofErr w:type="spellEnd"/>
      <w:r w:rsidR="008262BA">
        <w:t xml:space="preserve"> heeft het over moreel bewustzijn. We</w:t>
      </w:r>
      <w:r w:rsidR="00083BAE">
        <w:t xml:space="preserve"> worden geraakt door een </w:t>
      </w:r>
      <w:proofErr w:type="spellStart"/>
      <w:r w:rsidR="00083BAE">
        <w:t>appèl</w:t>
      </w:r>
      <w:proofErr w:type="spellEnd"/>
      <w:r w:rsidR="00083BAE">
        <w:t xml:space="preserve"> van</w:t>
      </w:r>
      <w:r w:rsidR="008262BA">
        <w:t xml:space="preserve"> de Ander</w:t>
      </w:r>
      <w:r w:rsidR="00412D0C">
        <w:t xml:space="preserve">, dat ons vraagt de Ander niet te totaliseren. </w:t>
      </w:r>
      <w:r w:rsidR="008262BA">
        <w:t xml:space="preserve">We moeten ons </w:t>
      </w:r>
      <w:proofErr w:type="spellStart"/>
      <w:r w:rsidR="008262BA">
        <w:t>ver-antwoorden</w:t>
      </w:r>
      <w:proofErr w:type="spellEnd"/>
      <w:r w:rsidR="008262BA">
        <w:t xml:space="preserve">, </w:t>
      </w:r>
      <w:r w:rsidR="00412D0C">
        <w:t>antwoord geven op het</w:t>
      </w:r>
      <w:r w:rsidR="008262BA">
        <w:t xml:space="preserve"> </w:t>
      </w:r>
      <w:proofErr w:type="spellStart"/>
      <w:r w:rsidR="008262BA">
        <w:t>appèl</w:t>
      </w:r>
      <w:proofErr w:type="spellEnd"/>
      <w:r w:rsidR="00412D0C">
        <w:t xml:space="preserve"> van de Ander</w:t>
      </w:r>
      <w:r w:rsidR="008262BA">
        <w:t>.</w:t>
      </w:r>
      <w:r w:rsidR="008262BA">
        <w:rPr>
          <w:rStyle w:val="Voetnootmarkering"/>
        </w:rPr>
        <w:footnoteReference w:id="40"/>
      </w:r>
      <w:r w:rsidR="008262BA">
        <w:t xml:space="preserve"> </w:t>
      </w:r>
      <w:r w:rsidR="00285C00">
        <w:t>Een in</w:t>
      </w:r>
      <w:r w:rsidR="00412D0C">
        <w:t xml:space="preserve">dividu </w:t>
      </w:r>
      <w:proofErr w:type="gramStart"/>
      <w:r w:rsidR="00412D0C">
        <w:t>zijn</w:t>
      </w:r>
      <w:proofErr w:type="gramEnd"/>
      <w:r w:rsidR="00412D0C">
        <w:t xml:space="preserve"> betekent dat we zelf</w:t>
      </w:r>
      <w:r w:rsidR="00285C00">
        <w:t xml:space="preserve"> verantwoordelijk zijn, we kunnen ons </w:t>
      </w:r>
      <w:r w:rsidR="00670B90">
        <w:t xml:space="preserve">hier niet aan onttrekken. </w:t>
      </w:r>
      <w:r w:rsidR="00285C00">
        <w:t xml:space="preserve">Dit noemt </w:t>
      </w:r>
      <w:proofErr w:type="spellStart"/>
      <w:r w:rsidR="00285C00">
        <w:t>Levinas</w:t>
      </w:r>
      <w:proofErr w:type="spellEnd"/>
      <w:r w:rsidR="00285C00">
        <w:t xml:space="preserve"> de uniciteit of onvervangbaarheid van het ‘ik’. Niemand kan in onze plaats verantwoordelijk zijn.</w:t>
      </w:r>
      <w:r w:rsidR="00285C00">
        <w:rPr>
          <w:rStyle w:val="Voetnootmarkering"/>
        </w:rPr>
        <w:footnoteReference w:id="41"/>
      </w:r>
      <w:r w:rsidR="009F026E">
        <w:t xml:space="preserve"> In tweede instantie is er dus ook bij </w:t>
      </w:r>
      <w:proofErr w:type="spellStart"/>
      <w:r w:rsidR="009F026E">
        <w:t>Levinas</w:t>
      </w:r>
      <w:proofErr w:type="spellEnd"/>
      <w:r w:rsidR="009F026E">
        <w:t xml:space="preserve">, net als bij Kant, sprake van morele autonomie. We moeten </w:t>
      </w:r>
      <w:proofErr w:type="gramStart"/>
      <w:r w:rsidR="009F026E">
        <w:t>onszelf</w:t>
      </w:r>
      <w:proofErr w:type="gramEnd"/>
      <w:r w:rsidR="009F026E">
        <w:t xml:space="preserve"> verantwoorden tegenover het </w:t>
      </w:r>
      <w:proofErr w:type="spellStart"/>
      <w:r w:rsidR="009F026E">
        <w:t>appèl</w:t>
      </w:r>
      <w:proofErr w:type="spellEnd"/>
      <w:r w:rsidR="009F026E">
        <w:t xml:space="preserve"> van de Ander.  </w:t>
      </w:r>
      <w:r w:rsidR="00285C00">
        <w:t xml:space="preserve"> </w:t>
      </w:r>
    </w:p>
    <w:p w:rsidR="00670B90" w:rsidRDefault="0007617A" w:rsidP="00470699">
      <w:pPr>
        <w:ind w:firstLine="708"/>
      </w:pPr>
      <w:r>
        <w:t>De</w:t>
      </w:r>
      <w:r w:rsidR="009F026E">
        <w:t>ze</w:t>
      </w:r>
      <w:r>
        <w:t xml:space="preserve"> morele verantwoordelijkh</w:t>
      </w:r>
      <w:r w:rsidR="009F026E">
        <w:t>eid begint bij het</w:t>
      </w:r>
      <w:r>
        <w:t xml:space="preserve"> </w:t>
      </w:r>
      <w:proofErr w:type="spellStart"/>
      <w:r>
        <w:t>appèl</w:t>
      </w:r>
      <w:proofErr w:type="spellEnd"/>
      <w:r>
        <w:t xml:space="preserve"> van de Ander. </w:t>
      </w:r>
      <w:r w:rsidR="00E86F72">
        <w:t xml:space="preserve">Volgens </w:t>
      </w:r>
      <w:proofErr w:type="spellStart"/>
      <w:r w:rsidR="00E86F72">
        <w:t>Levinas</w:t>
      </w:r>
      <w:proofErr w:type="spellEnd"/>
      <w:r w:rsidR="00E86F72">
        <w:t xml:space="preserve"> zorgt de </w:t>
      </w:r>
      <w:proofErr w:type="spellStart"/>
      <w:r w:rsidR="009E02D8">
        <w:t>epifanie</w:t>
      </w:r>
      <w:proofErr w:type="spellEnd"/>
      <w:r w:rsidR="00E86F72">
        <w:t xml:space="preserve"> van h</w:t>
      </w:r>
      <w:r w:rsidR="00412D0C">
        <w:t xml:space="preserve">et weerloze </w:t>
      </w:r>
      <w:proofErr w:type="gramStart"/>
      <w:r w:rsidR="00412D0C">
        <w:t>gelaat</w:t>
      </w:r>
      <w:proofErr w:type="gramEnd"/>
      <w:r w:rsidR="00412D0C">
        <w:t xml:space="preserve"> van de Ander</w:t>
      </w:r>
      <w:r w:rsidR="00E86F72">
        <w:t xml:space="preserve"> dat wij ons verantwoordelijk voelen. Met andere woorden: het </w:t>
      </w:r>
      <w:proofErr w:type="gramStart"/>
      <w:r w:rsidR="00E86F72">
        <w:t>gelaat</w:t>
      </w:r>
      <w:proofErr w:type="gramEnd"/>
      <w:r w:rsidR="00E86F72">
        <w:t xml:space="preserve"> doet een </w:t>
      </w:r>
      <w:proofErr w:type="spellStart"/>
      <w:r w:rsidR="00E86F72">
        <w:t>appèl</w:t>
      </w:r>
      <w:proofErr w:type="spellEnd"/>
      <w:r w:rsidR="00E86F72">
        <w:t xml:space="preserve"> op mij.</w:t>
      </w:r>
      <w:r w:rsidR="00EA7091">
        <w:t xml:space="preserve"> Wat is dit </w:t>
      </w:r>
      <w:proofErr w:type="gramStart"/>
      <w:r w:rsidR="00EA7091">
        <w:t>gelaat</w:t>
      </w:r>
      <w:proofErr w:type="gramEnd"/>
      <w:r w:rsidR="00EA7091">
        <w:t xml:space="preserve"> precies en hoe kan het een </w:t>
      </w:r>
      <w:proofErr w:type="spellStart"/>
      <w:r w:rsidR="00EA7091">
        <w:t>appèl</w:t>
      </w:r>
      <w:proofErr w:type="spellEnd"/>
      <w:r w:rsidR="00EA7091">
        <w:t xml:space="preserve"> op mij doen? </w:t>
      </w:r>
      <w:r w:rsidR="009E02D8">
        <w:t xml:space="preserve">Het tweede deel van de scriptie zal hier dieper op </w:t>
      </w:r>
      <w:proofErr w:type="gramStart"/>
      <w:r w:rsidR="009E02D8">
        <w:t xml:space="preserve">ingaan. </w:t>
      </w:r>
      <w:r w:rsidR="00EA7091">
        <w:t xml:space="preserve"> </w:t>
      </w:r>
      <w:proofErr w:type="gramEnd"/>
    </w:p>
    <w:p w:rsidR="00837477" w:rsidRDefault="00CB5C55" w:rsidP="00EA7091">
      <w:pPr>
        <w:ind w:firstLine="708"/>
      </w:pPr>
      <w:r>
        <w:t xml:space="preserve">Voor nu gaan </w:t>
      </w:r>
      <w:r w:rsidR="0082148C">
        <w:t xml:space="preserve">we </w:t>
      </w:r>
      <w:r>
        <w:t>ervan uit dat he</w:t>
      </w:r>
      <w:r w:rsidR="00EA7091">
        <w:t xml:space="preserve">t </w:t>
      </w:r>
      <w:proofErr w:type="gramStart"/>
      <w:r w:rsidR="00EA7091">
        <w:t>gelaat</w:t>
      </w:r>
      <w:proofErr w:type="gramEnd"/>
      <w:r w:rsidR="00EA7091">
        <w:t xml:space="preserve"> van de Ander</w:t>
      </w:r>
      <w:r w:rsidR="00837477">
        <w:t xml:space="preserve"> een </w:t>
      </w:r>
      <w:proofErr w:type="spellStart"/>
      <w:r w:rsidR="00837477">
        <w:t>appèl</w:t>
      </w:r>
      <w:proofErr w:type="spellEnd"/>
      <w:r w:rsidR="00837477">
        <w:t xml:space="preserve"> op ons</w:t>
      </w:r>
      <w:r>
        <w:t xml:space="preserve"> doet</w:t>
      </w:r>
      <w:r w:rsidR="00153D74">
        <w:t xml:space="preserve">. </w:t>
      </w:r>
      <w:proofErr w:type="gramStart"/>
      <w:r w:rsidR="00153D74">
        <w:t>Daarmee bevestigt</w:t>
      </w:r>
      <w:r w:rsidR="00837477">
        <w:t xml:space="preserve"> het onze uniciteit</w:t>
      </w:r>
      <w:r w:rsidR="00470699">
        <w:t xml:space="preserve"> </w:t>
      </w:r>
      <w:r w:rsidR="00837477">
        <w:t>en maakt het ons moreel verantwoordelijk.</w:t>
      </w:r>
      <w:r w:rsidR="00470699">
        <w:t xml:space="preserve"> </w:t>
      </w:r>
      <w:proofErr w:type="gramEnd"/>
      <w:r w:rsidR="00470699">
        <w:t>We kunnen nu niet zomaar aan de Ander voorbijlopen. De Ander vraagt ons hem niet te totaliseren en moreel verantwoordelijk voor hem te zijn.</w:t>
      </w:r>
      <w:r w:rsidR="00153D74">
        <w:t xml:space="preserve"> Hoe deze morele verantwoordelijk praktisch er precies uitziet, schrijft </w:t>
      </w:r>
      <w:proofErr w:type="spellStart"/>
      <w:r w:rsidR="00153D74">
        <w:t>Levinas</w:t>
      </w:r>
      <w:proofErr w:type="spellEnd"/>
      <w:r w:rsidR="00153D74">
        <w:t xml:space="preserve"> niet voor. Er worden geen algemene principes gegeven waarop we kunnen terugvallen.</w:t>
      </w:r>
      <w:r w:rsidR="009F101D">
        <w:t xml:space="preserve"> </w:t>
      </w:r>
      <w:r w:rsidR="00837477">
        <w:t xml:space="preserve">Waarom niet? Als </w:t>
      </w:r>
      <w:proofErr w:type="spellStart"/>
      <w:r w:rsidR="00837477">
        <w:t>Levinas</w:t>
      </w:r>
      <w:proofErr w:type="spellEnd"/>
      <w:r w:rsidR="00837477">
        <w:t xml:space="preserve"> net als Kant een principe zou formuleren waardoor we in elke situatie kunnen toetsen of we moreel juist handelen, dan moeten wij elke situatie en daarmee de Ander totaliseren. Een universeel principe </w:t>
      </w:r>
      <w:proofErr w:type="spellStart"/>
      <w:r w:rsidR="00837477">
        <w:t>conceptualiseert</w:t>
      </w:r>
      <w:proofErr w:type="spellEnd"/>
      <w:r w:rsidR="00837477">
        <w:t xml:space="preserve"> de Ander. Hier zet </w:t>
      </w:r>
      <w:proofErr w:type="spellStart"/>
      <w:r w:rsidR="00837477">
        <w:t>Levinas</w:t>
      </w:r>
      <w:proofErr w:type="spellEnd"/>
      <w:r w:rsidR="00837477">
        <w:t xml:space="preserve"> zich juist tegen af!</w:t>
      </w:r>
    </w:p>
    <w:p w:rsidR="00763A00" w:rsidRDefault="00763A00" w:rsidP="00763A00">
      <w:pPr>
        <w:ind w:firstLine="708"/>
      </w:pPr>
      <w:r>
        <w:t xml:space="preserve">De ethiek van </w:t>
      </w:r>
      <w:proofErr w:type="spellStart"/>
      <w:r>
        <w:t>Levinas</w:t>
      </w:r>
      <w:proofErr w:type="spellEnd"/>
      <w:r>
        <w:t xml:space="preserve"> kan</w:t>
      </w:r>
      <w:r w:rsidR="00470699">
        <w:t xml:space="preserve"> als volgt worden omschreven: </w:t>
      </w:r>
      <w:r w:rsidR="00470699" w:rsidRPr="00470699">
        <w:rPr>
          <w:i/>
        </w:rPr>
        <w:t xml:space="preserve">‘Via het idee van het oneindige ontspruit er een onstilbaar verlangen naar de </w:t>
      </w:r>
      <w:r>
        <w:rPr>
          <w:i/>
        </w:rPr>
        <w:t xml:space="preserve">Ander en via het </w:t>
      </w:r>
      <w:proofErr w:type="gramStart"/>
      <w:r>
        <w:rPr>
          <w:i/>
        </w:rPr>
        <w:t>gelaat</w:t>
      </w:r>
      <w:proofErr w:type="gramEnd"/>
      <w:r>
        <w:rPr>
          <w:i/>
        </w:rPr>
        <w:t xml:space="preserve"> van de A</w:t>
      </w:r>
      <w:r w:rsidR="00470699" w:rsidRPr="00470699">
        <w:rPr>
          <w:i/>
        </w:rPr>
        <w:t>nder wordt het Zelf gewezen op zijn morele bewustzijn. Dat bewustzijn wordt dus voorafgegaan door het verlangen naar het oneindige.’</w:t>
      </w:r>
      <w:r w:rsidR="00470699">
        <w:rPr>
          <w:rStyle w:val="Voetnootmarkering"/>
          <w:i/>
        </w:rPr>
        <w:footnoteReference w:id="42"/>
      </w:r>
      <w:r>
        <w:rPr>
          <w:i/>
        </w:rPr>
        <w:t xml:space="preserve"> </w:t>
      </w:r>
      <w:r>
        <w:t xml:space="preserve">We moeten de Ander niet willen begrijpen en daarmee totaliseren. Het gaat er volgens </w:t>
      </w:r>
      <w:proofErr w:type="spellStart"/>
      <w:r>
        <w:t>Levinas</w:t>
      </w:r>
      <w:proofErr w:type="spellEnd"/>
      <w:r>
        <w:t xml:space="preserve"> in de samenleving om dat we, als de Ander via zijn </w:t>
      </w:r>
      <w:proofErr w:type="gramStart"/>
      <w:r>
        <w:t>gelaat</w:t>
      </w:r>
      <w:proofErr w:type="gramEnd"/>
      <w:r>
        <w:t xml:space="preserve"> bij ons </w:t>
      </w:r>
      <w:r w:rsidR="0082148C">
        <w:t>inbreekt</w:t>
      </w:r>
      <w:r>
        <w:t xml:space="preserve">, in zijn waarde laten en moreel verantwoordelijk voor hem zijn. </w:t>
      </w:r>
      <w:r w:rsidR="006A15DE">
        <w:t xml:space="preserve">‘Het </w:t>
      </w:r>
      <w:proofErr w:type="gramStart"/>
      <w:r w:rsidR="006A15DE">
        <w:t>gelaat</w:t>
      </w:r>
      <w:proofErr w:type="gramEnd"/>
      <w:r w:rsidR="006A15DE">
        <w:t xml:space="preserve">’ is een heel abstract begrip in de ethiek van </w:t>
      </w:r>
      <w:proofErr w:type="spellStart"/>
      <w:r w:rsidR="006A15DE">
        <w:t>Levinas</w:t>
      </w:r>
      <w:proofErr w:type="spellEnd"/>
      <w:r w:rsidR="006A15DE">
        <w:t>. Zonder het m</w:t>
      </w:r>
      <w:r w:rsidR="00942042">
        <w:t>eteen</w:t>
      </w:r>
      <w:r w:rsidR="006A15DE">
        <w:t xml:space="preserve"> volledig te</w:t>
      </w:r>
      <w:r w:rsidR="00942042">
        <w:t xml:space="preserve"> willen</w:t>
      </w:r>
      <w:r w:rsidR="006A15DE">
        <w:t xml:space="preserve"> begrijpen</w:t>
      </w:r>
      <w:r w:rsidR="00837477">
        <w:t>, zal ik</w:t>
      </w:r>
      <w:r w:rsidR="00942042">
        <w:t xml:space="preserve"> in het tweede deel op zoek gaan naar aanknopi</w:t>
      </w:r>
      <w:r w:rsidR="00E15F54">
        <w:t>ngspunten in zijn teksten die ons</w:t>
      </w:r>
      <w:r w:rsidR="00942042">
        <w:t xml:space="preserve"> meer duidelijk kunnen geven over het </w:t>
      </w:r>
      <w:proofErr w:type="gramStart"/>
      <w:r w:rsidR="00942042">
        <w:t>gelaat</w:t>
      </w:r>
      <w:proofErr w:type="gramEnd"/>
      <w:r w:rsidR="00942042">
        <w:t xml:space="preserve">.  </w:t>
      </w:r>
      <w:r w:rsidR="00837477">
        <w:t xml:space="preserve"> </w:t>
      </w:r>
      <w:r w:rsidR="006A15DE">
        <w:t xml:space="preserve"> </w:t>
      </w:r>
      <w:r>
        <w:t xml:space="preserve"> </w:t>
      </w:r>
    </w:p>
    <w:p w:rsidR="00470699" w:rsidRPr="00470699" w:rsidRDefault="00470699" w:rsidP="00470699">
      <w:pPr>
        <w:ind w:firstLine="708"/>
        <w:rPr>
          <w:i/>
        </w:rPr>
      </w:pPr>
      <w:r w:rsidRPr="00470699">
        <w:rPr>
          <w:i/>
        </w:rPr>
        <w:t xml:space="preserve"> </w:t>
      </w:r>
    </w:p>
    <w:p w:rsidR="00436C6F" w:rsidRPr="00EC57EC" w:rsidRDefault="00B76A80" w:rsidP="003F0629">
      <w:pPr>
        <w:ind w:firstLine="708"/>
      </w:pPr>
      <w:r>
        <w:t xml:space="preserve"> </w:t>
      </w:r>
      <w:r w:rsidR="00F144CE">
        <w:t xml:space="preserve"> </w:t>
      </w:r>
      <w:r w:rsidR="00EC57EC">
        <w:t xml:space="preserve"> </w:t>
      </w:r>
    </w:p>
    <w:p w:rsidR="00D77325" w:rsidRPr="00D77325" w:rsidRDefault="00F0517E" w:rsidP="008906F3">
      <w:r>
        <w:tab/>
      </w:r>
      <w:r w:rsidR="00585151">
        <w:t xml:space="preserve"> </w:t>
      </w:r>
      <w:r w:rsidR="008906F3">
        <w:t xml:space="preserve"> </w:t>
      </w:r>
      <w:r w:rsidR="00D77325">
        <w:t xml:space="preserve">   </w:t>
      </w:r>
    </w:p>
    <w:p w:rsidR="00472019" w:rsidRPr="00D04EF0" w:rsidRDefault="009F026E" w:rsidP="000D4E72">
      <w:pPr>
        <w:rPr>
          <w:b/>
          <w:sz w:val="28"/>
          <w:szCs w:val="28"/>
        </w:rPr>
      </w:pPr>
      <w:r>
        <w:rPr>
          <w:b/>
          <w:sz w:val="28"/>
          <w:szCs w:val="28"/>
        </w:rPr>
        <w:lastRenderedPageBreak/>
        <w:t>D</w:t>
      </w:r>
      <w:r w:rsidR="003F688B" w:rsidRPr="00D04EF0">
        <w:rPr>
          <w:b/>
          <w:sz w:val="28"/>
          <w:szCs w:val="28"/>
        </w:rPr>
        <w:t>eel II</w:t>
      </w:r>
    </w:p>
    <w:p w:rsidR="00691995" w:rsidRPr="00D04EF0" w:rsidRDefault="00691995" w:rsidP="000D4E72">
      <w:pPr>
        <w:rPr>
          <w:b/>
          <w:sz w:val="28"/>
          <w:szCs w:val="28"/>
        </w:rPr>
      </w:pPr>
      <w:r w:rsidRPr="00D04EF0">
        <w:rPr>
          <w:b/>
          <w:sz w:val="28"/>
          <w:szCs w:val="28"/>
        </w:rPr>
        <w:t>Hoofdstuk 3</w:t>
      </w:r>
      <w:r w:rsidR="002D19DC">
        <w:rPr>
          <w:b/>
          <w:sz w:val="28"/>
          <w:szCs w:val="28"/>
        </w:rPr>
        <w:t xml:space="preserve">: De ‘functie’ van het </w:t>
      </w:r>
      <w:proofErr w:type="gramStart"/>
      <w:r w:rsidR="002D19DC">
        <w:rPr>
          <w:b/>
          <w:sz w:val="28"/>
          <w:szCs w:val="28"/>
        </w:rPr>
        <w:t>gelaat</w:t>
      </w:r>
      <w:proofErr w:type="gramEnd"/>
    </w:p>
    <w:p w:rsidR="009E277F" w:rsidRDefault="00882A28" w:rsidP="00A144B3">
      <w:pPr>
        <w:ind w:firstLine="708"/>
      </w:pPr>
      <w:r>
        <w:t>In Deel</w:t>
      </w:r>
      <w:r w:rsidR="00FD38CF">
        <w:t xml:space="preserve"> I is ´het </w:t>
      </w:r>
      <w:proofErr w:type="gramStart"/>
      <w:r w:rsidR="00FD38CF">
        <w:t>gelaat</w:t>
      </w:r>
      <w:proofErr w:type="gramEnd"/>
      <w:r w:rsidR="00FD38CF">
        <w:t>´ verschillende</w:t>
      </w:r>
      <w:r>
        <w:t xml:space="preserve"> keren naar voren gekozen. In Deel II zullen we ons h</w:t>
      </w:r>
      <w:r w:rsidR="00320277">
        <w:t xml:space="preserve">ierin verdiepen. Het </w:t>
      </w:r>
      <w:proofErr w:type="gramStart"/>
      <w:r w:rsidR="00010DCC">
        <w:t>gelaat</w:t>
      </w:r>
      <w:proofErr w:type="gramEnd"/>
      <w:r w:rsidR="00010DCC">
        <w:t xml:space="preserve"> </w:t>
      </w:r>
      <w:r w:rsidR="00FD38CF">
        <w:t>is een ‘ongrijpbaar’</w:t>
      </w:r>
      <w:r w:rsidR="00320277">
        <w:t xml:space="preserve"> verschijnsel</w:t>
      </w:r>
      <w:r>
        <w:t xml:space="preserve">. Kunnen we hiervan een volledig begrip krijgen? Is het </w:t>
      </w:r>
      <w:proofErr w:type="gramStart"/>
      <w:r>
        <w:t>gelaat</w:t>
      </w:r>
      <w:proofErr w:type="gramEnd"/>
      <w:r>
        <w:t xml:space="preserve"> een fenomeen wat we op ontologische manier kunnen vatten? </w:t>
      </w:r>
      <w:r w:rsidR="008A1E1D">
        <w:t xml:space="preserve">Of moeten we in de lijn van </w:t>
      </w:r>
      <w:proofErr w:type="spellStart"/>
      <w:r w:rsidR="008A1E1D">
        <w:t>Levinas</w:t>
      </w:r>
      <w:proofErr w:type="spellEnd"/>
      <w:r w:rsidR="008A1E1D">
        <w:t xml:space="preserve">’ filosofie blijven en niet de intentie hebben het volledig te begrijpen? </w:t>
      </w:r>
      <w:r w:rsidR="00E55ABF">
        <w:t xml:space="preserve">In zijn teksten doet </w:t>
      </w:r>
      <w:proofErr w:type="spellStart"/>
      <w:r w:rsidR="00E55ABF">
        <w:t>Levinas</w:t>
      </w:r>
      <w:proofErr w:type="spellEnd"/>
      <w:r w:rsidR="00E55ABF">
        <w:t xml:space="preserve"> </w:t>
      </w:r>
      <w:r w:rsidR="00FD38CF">
        <w:t xml:space="preserve">immers toch een aantal </w:t>
      </w:r>
      <w:r w:rsidR="00E55ABF">
        <w:t xml:space="preserve">uitspraken over het </w:t>
      </w:r>
      <w:proofErr w:type="gramStart"/>
      <w:r w:rsidR="00E55ABF">
        <w:t>gelaat</w:t>
      </w:r>
      <w:proofErr w:type="gramEnd"/>
      <w:r w:rsidR="009E277F">
        <w:t>. Dit heeft tot doel om zijn filosofie duidelijk te</w:t>
      </w:r>
      <w:r w:rsidR="00010DCC">
        <w:t xml:space="preserve"> maken, om ons kennis</w:t>
      </w:r>
      <w:r w:rsidR="00320277">
        <w:t xml:space="preserve"> te laten maken met de ‘andere </w:t>
      </w:r>
      <w:proofErr w:type="gramStart"/>
      <w:r w:rsidR="00320277">
        <w:t xml:space="preserve">werkelijkheid’. </w:t>
      </w:r>
      <w:r w:rsidR="009E277F">
        <w:t xml:space="preserve"> </w:t>
      </w:r>
      <w:proofErr w:type="gramEnd"/>
      <w:r w:rsidR="009E277F">
        <w:t xml:space="preserve">De moeilijkheid is dat hij de werkelijkheid van de relatie met de Ander moet uitleggen aan de hand van de middelen van de werkelijkheid van de ontologie. Deze middelen zijn de oude Westerse traditie </w:t>
      </w:r>
      <w:r w:rsidR="00320277">
        <w:t>van totaliseren met daarbij de</w:t>
      </w:r>
      <w:r w:rsidR="009E277F">
        <w:t xml:space="preserve"> taal. </w:t>
      </w:r>
      <w:proofErr w:type="spellStart"/>
      <w:r w:rsidR="009E277F">
        <w:t>Levinas</w:t>
      </w:r>
      <w:proofErr w:type="spellEnd"/>
      <w:r w:rsidR="009E277F">
        <w:t xml:space="preserve"> probeert </w:t>
      </w:r>
      <w:r w:rsidR="005D2177">
        <w:t>toch</w:t>
      </w:r>
      <w:r w:rsidR="009E277F">
        <w:t xml:space="preserve"> met deze middelen de ‘andere werkelijkhe</w:t>
      </w:r>
      <w:r w:rsidR="005D2177">
        <w:t>id’, die van de relatie met de A</w:t>
      </w:r>
      <w:r w:rsidR="009E277F">
        <w:t>nder, tevoorschijn te laten komen.</w:t>
      </w:r>
      <w:r w:rsidR="009E277F">
        <w:rPr>
          <w:rStyle w:val="Voetnootmarkering"/>
        </w:rPr>
        <w:footnoteReference w:id="43"/>
      </w:r>
      <w:r w:rsidR="009E277F">
        <w:t xml:space="preserve"> </w:t>
      </w:r>
      <w:r w:rsidR="00320277">
        <w:t xml:space="preserve">‘Het </w:t>
      </w:r>
      <w:proofErr w:type="gramStart"/>
      <w:r w:rsidR="00320277">
        <w:t>gelaat</w:t>
      </w:r>
      <w:proofErr w:type="gramEnd"/>
      <w:r w:rsidR="00320277">
        <w:t>’ zullen we dus nooi</w:t>
      </w:r>
      <w:r w:rsidR="00644609">
        <w:t>t volledig begrijpen. We kunne</w:t>
      </w:r>
      <w:r w:rsidR="0082148C">
        <w:t>n</w:t>
      </w:r>
      <w:r w:rsidR="00320277">
        <w:t xml:space="preserve"> de werkelijkheid die er achter zit</w:t>
      </w:r>
      <w:r w:rsidR="00FD38CF">
        <w:t xml:space="preserve"> echter wel</w:t>
      </w:r>
      <w:r w:rsidR="00644609">
        <w:t xml:space="preserve"> ervaren</w:t>
      </w:r>
      <w:r w:rsidR="00320277">
        <w:t xml:space="preserve">. </w:t>
      </w:r>
    </w:p>
    <w:p w:rsidR="006C601A" w:rsidRDefault="00320277" w:rsidP="00A144B3">
      <w:pPr>
        <w:ind w:firstLine="708"/>
      </w:pPr>
      <w:r>
        <w:t>De ontologie is noodzakelijk om de werkelijkheid van de fenomenen te kunnen begrijpen. Voor ons bewustzijn van deze werkelijkheid ligt echt</w:t>
      </w:r>
      <w:r w:rsidR="00644609">
        <w:t>er nog een andere werkelijkheid, die van de ervaring met de Ander.</w:t>
      </w:r>
      <w:r w:rsidR="00B54A88">
        <w:t xml:space="preserve"> Het </w:t>
      </w:r>
      <w:proofErr w:type="gramStart"/>
      <w:r w:rsidR="00B54A88">
        <w:t>gelaat</w:t>
      </w:r>
      <w:proofErr w:type="gramEnd"/>
      <w:r w:rsidR="00B54A88">
        <w:t xml:space="preserve"> van de Ander verbreekt het traditionele systeem van het vatten.</w:t>
      </w:r>
      <w:r w:rsidR="006C601A">
        <w:t xml:space="preserve"> We kunnen niet zoals we altijd dachten aan het gezicht van een ander zien wat ze van plan zijn. In het artikel ‘</w:t>
      </w:r>
      <w:r w:rsidR="006C601A" w:rsidRPr="00644609">
        <w:rPr>
          <w:i/>
        </w:rPr>
        <w:t>Een prettig gezicht</w:t>
      </w:r>
      <w:r w:rsidR="006C601A">
        <w:t>’</w:t>
      </w:r>
      <w:r w:rsidR="008D3CC7">
        <w:rPr>
          <w:rStyle w:val="Voetnootmarkering"/>
        </w:rPr>
        <w:footnoteReference w:id="44"/>
      </w:r>
      <w:r w:rsidR="00010DCC">
        <w:t xml:space="preserve"> zeg</w:t>
      </w:r>
      <w:r w:rsidR="0092534A">
        <w:t xml:space="preserve">t psycholoog Paul </w:t>
      </w:r>
      <w:proofErr w:type="spellStart"/>
      <w:r w:rsidR="0092534A">
        <w:t>Ekman</w:t>
      </w:r>
      <w:proofErr w:type="spellEnd"/>
      <w:r w:rsidR="0092534A">
        <w:t xml:space="preserve"> alle menselijke emoties in kaart </w:t>
      </w:r>
      <w:r w:rsidR="00010DCC">
        <w:t>te hebben gebracht</w:t>
      </w:r>
      <w:r w:rsidR="0092534A">
        <w:t xml:space="preserve">. Met als doel mensen beroepsmatig </w:t>
      </w:r>
      <w:r w:rsidR="00010DCC">
        <w:t>te trainen</w:t>
      </w:r>
      <w:r w:rsidR="0092534A">
        <w:t xml:space="preserve"> misdadigers te herkennen. De emoties in het gezicht van een ander worden gevat. Volgens </w:t>
      </w:r>
      <w:proofErr w:type="spellStart"/>
      <w:r w:rsidR="0092534A">
        <w:t>Levinas</w:t>
      </w:r>
      <w:proofErr w:type="spellEnd"/>
      <w:r w:rsidR="0092534A">
        <w:t xml:space="preserve"> houdt d</w:t>
      </w:r>
      <w:r w:rsidR="00B54A88">
        <w:t xml:space="preserve">e </w:t>
      </w:r>
      <w:proofErr w:type="spellStart"/>
      <w:r w:rsidR="005D2177">
        <w:t>epifanie</w:t>
      </w:r>
      <w:proofErr w:type="spellEnd"/>
      <w:r w:rsidR="00B54A88">
        <w:t xml:space="preserve"> van de Ander het vatten</w:t>
      </w:r>
      <w:r w:rsidR="0092534A">
        <w:t xml:space="preserve"> echter</w:t>
      </w:r>
      <w:r w:rsidR="00B54A88">
        <w:t xml:space="preserve"> tegen. </w:t>
      </w:r>
      <w:r w:rsidR="007A0288">
        <w:t xml:space="preserve">De auteur van het artikel, </w:t>
      </w:r>
      <w:proofErr w:type="spellStart"/>
      <w:r w:rsidR="007A0288">
        <w:t>Ike</w:t>
      </w:r>
      <w:proofErr w:type="spellEnd"/>
      <w:r w:rsidR="007A0288">
        <w:t xml:space="preserve"> </w:t>
      </w:r>
      <w:proofErr w:type="spellStart"/>
      <w:r w:rsidR="007A0288">
        <w:t>Kamphof</w:t>
      </w:r>
      <w:proofErr w:type="spellEnd"/>
      <w:r w:rsidR="007A0288">
        <w:t xml:space="preserve">, heeft de volgende kritiek op </w:t>
      </w:r>
      <w:proofErr w:type="spellStart"/>
      <w:r w:rsidR="0092534A">
        <w:t>Ekman</w:t>
      </w:r>
      <w:proofErr w:type="spellEnd"/>
      <w:r w:rsidR="007A0288">
        <w:t xml:space="preserve">: de psycholoog vergeet een </w:t>
      </w:r>
      <w:proofErr w:type="gramStart"/>
      <w:r w:rsidR="007A0288">
        <w:t xml:space="preserve">dimensie. </w:t>
      </w:r>
      <w:r w:rsidR="00010DCC">
        <w:t xml:space="preserve"> </w:t>
      </w:r>
      <w:proofErr w:type="gramEnd"/>
      <w:r w:rsidR="00010DCC">
        <w:t>Wij tasten</w:t>
      </w:r>
      <w:r w:rsidR="0092534A">
        <w:t xml:space="preserve"> gezichten af, maar deze gezichten kijken ook terug! Gezichten kijken ons aan. </w:t>
      </w:r>
      <w:r w:rsidR="00572411">
        <w:t>Doordat de Ander ons aankijkt of aanspreekt wordt het</w:t>
      </w:r>
      <w:r w:rsidR="0092534A">
        <w:t xml:space="preserve"> volgens </w:t>
      </w:r>
      <w:proofErr w:type="spellStart"/>
      <w:r w:rsidR="0092534A">
        <w:t>Levinas</w:t>
      </w:r>
      <w:proofErr w:type="spellEnd"/>
      <w:r w:rsidR="00572411">
        <w:t xml:space="preserve"> onmogelijk om de Ander te totaliseren. </w:t>
      </w:r>
      <w:r w:rsidR="00E95DBC">
        <w:t xml:space="preserve">We worden geconfronteerd met de andersheid van de Ander, welke we niet kunnen vatten. </w:t>
      </w:r>
      <w:r w:rsidR="008D3CC7">
        <w:t xml:space="preserve">Door terug te kijken zijn we voor anderen geen </w:t>
      </w:r>
      <w:r w:rsidR="00644609">
        <w:t>toevallige</w:t>
      </w:r>
      <w:r w:rsidR="008D3CC7">
        <w:t xml:space="preserve"> voorbijganger, maar een Ander. Zij zijn niet meer bij machte om mij te totaliseren. Hoe is dit mogelijk? Wat gebeurt er met ons als de Ander ons aanki</w:t>
      </w:r>
      <w:r w:rsidR="00644609">
        <w:t>jkt of aanspreekt? Waarom zijn we dan niet meer in staat</w:t>
      </w:r>
      <w:r w:rsidR="008D3CC7">
        <w:t xml:space="preserve"> hem </w:t>
      </w:r>
      <w:r w:rsidR="00644609">
        <w:t>te</w:t>
      </w:r>
      <w:r w:rsidR="008D3CC7">
        <w:t xml:space="preserve"> </w:t>
      </w:r>
      <w:proofErr w:type="gramStart"/>
      <w:r w:rsidR="008D3CC7">
        <w:t xml:space="preserve">totaliseren? </w:t>
      </w:r>
      <w:r>
        <w:t xml:space="preserve"> </w:t>
      </w:r>
      <w:proofErr w:type="gramEnd"/>
    </w:p>
    <w:p w:rsidR="003573A1" w:rsidRPr="003573A1" w:rsidRDefault="003573A1" w:rsidP="00D04EF0">
      <w:pPr>
        <w:ind w:left="708" w:right="1701"/>
        <w:rPr>
          <w:i/>
        </w:rPr>
      </w:pPr>
      <w:r>
        <w:rPr>
          <w:i/>
        </w:rPr>
        <w:t xml:space="preserve">‘Het </w:t>
      </w:r>
      <w:proofErr w:type="gramStart"/>
      <w:r>
        <w:rPr>
          <w:i/>
        </w:rPr>
        <w:t>gelaat</w:t>
      </w:r>
      <w:proofErr w:type="gramEnd"/>
      <w:r>
        <w:rPr>
          <w:i/>
        </w:rPr>
        <w:t xml:space="preserve"> daarentegen dringt zich aan mij op zonder dat ik voor zijn </w:t>
      </w:r>
      <w:proofErr w:type="spellStart"/>
      <w:r>
        <w:rPr>
          <w:i/>
        </w:rPr>
        <w:t>appèl</w:t>
      </w:r>
      <w:proofErr w:type="spellEnd"/>
      <w:r>
        <w:rPr>
          <w:i/>
        </w:rPr>
        <w:t xml:space="preserve"> doof kan blijven en zonder dat ik het kan vergeten; ik bedoel: zonder dat ik ooit kan ophouden voor zijn ellende verantwoordelijk te zijn. Het bewustzijn verliest zijn eerste plaats. Zo betekent de aanwezigheid van het </w:t>
      </w:r>
      <w:proofErr w:type="gramStart"/>
      <w:r>
        <w:rPr>
          <w:i/>
        </w:rPr>
        <w:lastRenderedPageBreak/>
        <w:t>gelaat</w:t>
      </w:r>
      <w:proofErr w:type="gramEnd"/>
      <w:r>
        <w:rPr>
          <w:i/>
        </w:rPr>
        <w:t xml:space="preserve"> een orde(r) die men niet kan afwijzen – een gebod dat de beschikbaarheid van het bewustzijn in zijn loop stuit.’</w:t>
      </w:r>
      <w:r>
        <w:rPr>
          <w:rStyle w:val="Voetnootmarkering"/>
          <w:i/>
        </w:rPr>
        <w:footnoteReference w:id="45"/>
      </w:r>
    </w:p>
    <w:p w:rsidR="004044A0" w:rsidRDefault="003573A1" w:rsidP="003573A1">
      <w:r>
        <w:tab/>
      </w:r>
      <w:r w:rsidR="00D71185">
        <w:t xml:space="preserve">We worden geraakt door dit </w:t>
      </w:r>
      <w:proofErr w:type="spellStart"/>
      <w:r w:rsidR="00D71185">
        <w:t>appèl</w:t>
      </w:r>
      <w:proofErr w:type="spellEnd"/>
      <w:r w:rsidR="00D71185">
        <w:t xml:space="preserve"> zonder dat we hier grip op hebben. Het gebeurt in ons voorbewustzijn. </w:t>
      </w:r>
      <w:r w:rsidR="00B712D8">
        <w:t xml:space="preserve">We hebben hier volgens </w:t>
      </w:r>
      <w:proofErr w:type="spellStart"/>
      <w:r w:rsidR="00B712D8">
        <w:t>Levinas</w:t>
      </w:r>
      <w:proofErr w:type="spellEnd"/>
      <w:r w:rsidR="00B712D8">
        <w:t xml:space="preserve"> dus geen keuze in, het overkomt ons. </w:t>
      </w:r>
      <w:r w:rsidR="00D71185">
        <w:t xml:space="preserve">Het </w:t>
      </w:r>
      <w:proofErr w:type="spellStart"/>
      <w:r w:rsidR="00D71185">
        <w:t>appèl</w:t>
      </w:r>
      <w:proofErr w:type="spellEnd"/>
      <w:r w:rsidR="00D71185">
        <w:t xml:space="preserve"> bestaat uit een imperatief (gebod) de Ander niet te </w:t>
      </w:r>
      <w:proofErr w:type="gramStart"/>
      <w:r w:rsidR="00D71185">
        <w:t>‘vermoorden’.</w:t>
      </w:r>
      <w:r w:rsidR="00B712D8">
        <w:t xml:space="preserve"> </w:t>
      </w:r>
      <w:r w:rsidR="00D71185">
        <w:t xml:space="preserve"> </w:t>
      </w:r>
      <w:proofErr w:type="gramEnd"/>
      <w:r w:rsidR="004044A0">
        <w:t xml:space="preserve">Het </w:t>
      </w:r>
      <w:proofErr w:type="gramStart"/>
      <w:r w:rsidR="004044A0">
        <w:t>gelaat</w:t>
      </w:r>
      <w:proofErr w:type="gramEnd"/>
      <w:r w:rsidR="004044A0">
        <w:t xml:space="preserve"> van de Ander, zo zegt </w:t>
      </w:r>
      <w:proofErr w:type="spellStart"/>
      <w:r w:rsidR="004044A0">
        <w:t>Levinas</w:t>
      </w:r>
      <w:proofErr w:type="spellEnd"/>
      <w:r w:rsidR="004044A0">
        <w:t>:</w:t>
      </w:r>
    </w:p>
    <w:p w:rsidR="004044A0" w:rsidRPr="004044A0" w:rsidRDefault="004044A0" w:rsidP="00D04EF0">
      <w:pPr>
        <w:ind w:left="708" w:right="1701"/>
        <w:rPr>
          <w:i/>
        </w:rPr>
      </w:pPr>
      <w:r>
        <w:t>‘</w:t>
      </w:r>
      <w:r>
        <w:rPr>
          <w:i/>
        </w:rPr>
        <w:t>…is dat wat zich leent tot moord en dat wat zich verzet tegen moord. ‘</w:t>
      </w:r>
      <w:proofErr w:type="gramStart"/>
      <w:r>
        <w:rPr>
          <w:i/>
        </w:rPr>
        <w:t>Gij</w:t>
      </w:r>
      <w:proofErr w:type="gramEnd"/>
      <w:r>
        <w:rPr>
          <w:i/>
        </w:rPr>
        <w:t xml:space="preserve"> zult niet doden’ houdt een heel programma in, n.l. ‘</w:t>
      </w:r>
      <w:proofErr w:type="gramStart"/>
      <w:r>
        <w:rPr>
          <w:i/>
        </w:rPr>
        <w:t>gij</w:t>
      </w:r>
      <w:proofErr w:type="gramEnd"/>
      <w:r>
        <w:rPr>
          <w:i/>
        </w:rPr>
        <w:t xml:space="preserve"> zult me tot leven brengen’. Er zijn 1001 manieren om iemand te doden, het is </w:t>
      </w:r>
      <w:r w:rsidR="00B712D8">
        <w:rPr>
          <w:i/>
        </w:rPr>
        <w:t xml:space="preserve">niet </w:t>
      </w:r>
      <w:r>
        <w:rPr>
          <w:i/>
        </w:rPr>
        <w:t>alleen met een revolver dat je de ander doodt, men kan de ander doden door onverschillig te zijn, door hem links te laten liggen, door hem te verlaten.’</w:t>
      </w:r>
      <w:r>
        <w:rPr>
          <w:rStyle w:val="Voetnootmarkering"/>
          <w:i/>
        </w:rPr>
        <w:footnoteReference w:id="46"/>
      </w:r>
    </w:p>
    <w:p w:rsidR="003E18DD" w:rsidRDefault="00D71185" w:rsidP="003573A1">
      <w:r>
        <w:t xml:space="preserve"> </w:t>
      </w:r>
      <w:r w:rsidR="0069128E">
        <w:tab/>
      </w:r>
      <w:r w:rsidR="00B712D8">
        <w:t xml:space="preserve">Het </w:t>
      </w:r>
      <w:proofErr w:type="gramStart"/>
      <w:r w:rsidR="00B712D8">
        <w:t>gelaat</w:t>
      </w:r>
      <w:proofErr w:type="gramEnd"/>
      <w:r w:rsidR="00B712D8">
        <w:t xml:space="preserve"> van de Ander doet dus een </w:t>
      </w:r>
      <w:proofErr w:type="spellStart"/>
      <w:r w:rsidR="00B712D8">
        <w:t>appèl</w:t>
      </w:r>
      <w:proofErr w:type="spellEnd"/>
      <w:r w:rsidR="00B712D8">
        <w:t xml:space="preserve"> op ons om hem niet te vermoorden. Hierbij moet vermoorden niet alleen letterlijk o</w:t>
      </w:r>
      <w:r w:rsidR="0069128E">
        <w:t xml:space="preserve">pgevat worden. </w:t>
      </w:r>
      <w:r w:rsidR="003573A1">
        <w:t xml:space="preserve">De </w:t>
      </w:r>
      <w:proofErr w:type="spellStart"/>
      <w:r w:rsidR="003573A1">
        <w:t>epifanie</w:t>
      </w:r>
      <w:proofErr w:type="spellEnd"/>
      <w:r w:rsidR="003573A1">
        <w:t xml:space="preserve"> van het </w:t>
      </w:r>
      <w:proofErr w:type="gramStart"/>
      <w:r w:rsidR="003573A1">
        <w:t>gelaat</w:t>
      </w:r>
      <w:proofErr w:type="gramEnd"/>
      <w:r w:rsidR="003573A1">
        <w:t xml:space="preserve"> van de Ander beweegt ons ertoe niet te totaliseren. Het </w:t>
      </w:r>
      <w:proofErr w:type="spellStart"/>
      <w:r w:rsidR="003573A1">
        <w:t>appèl</w:t>
      </w:r>
      <w:proofErr w:type="spellEnd"/>
      <w:r w:rsidR="003573A1">
        <w:t xml:space="preserve"> afkomstig van dit </w:t>
      </w:r>
      <w:proofErr w:type="gramStart"/>
      <w:r w:rsidR="003573A1">
        <w:t>gelaat</w:t>
      </w:r>
      <w:proofErr w:type="gramEnd"/>
      <w:r w:rsidR="003573A1">
        <w:t xml:space="preserve"> doet een beroep op onze verantwoordelijkheid.</w:t>
      </w:r>
      <w:r w:rsidR="0069128E">
        <w:t xml:space="preserve"> </w:t>
      </w:r>
      <w:r w:rsidR="00C25D1E">
        <w:t>Deze verantwoordelijkheid moet de leidraad vormen voor ons ethisch handelen. Wij zijn verantwoordelijk voor het welzijn van de Ander</w:t>
      </w:r>
      <w:r w:rsidR="00644609">
        <w:t>, we</w:t>
      </w:r>
      <w:r w:rsidR="002461A6">
        <w:t xml:space="preserve"> kunnen dit niet op een a</w:t>
      </w:r>
      <w:r w:rsidR="00C25D1E">
        <w:t xml:space="preserve">nder afschuiven. We mogen de Ander letterlijk niet vermoorden en </w:t>
      </w:r>
      <w:r w:rsidR="00644609">
        <w:t xml:space="preserve">we zijn </w:t>
      </w:r>
      <w:r w:rsidR="00C25D1E">
        <w:t>er</w:t>
      </w:r>
      <w:r w:rsidR="00644609">
        <w:t xml:space="preserve"> verantwoordelijk voor </w:t>
      </w:r>
      <w:r w:rsidR="00C25D1E">
        <w:t>dat</w:t>
      </w:r>
      <w:r w:rsidR="003E18DD">
        <w:t xml:space="preserve"> hij kan blijven leven. Indien daar gebrek aan is moet we </w:t>
      </w:r>
      <w:r w:rsidR="002461A6">
        <w:t>zorgen voor</w:t>
      </w:r>
      <w:r w:rsidR="003E18DD">
        <w:t xml:space="preserve"> onderdak, voedsel, kleding enz</w:t>
      </w:r>
      <w:r w:rsidR="002461A6">
        <w:t>ovoort</w:t>
      </w:r>
      <w:r w:rsidR="003E18DD">
        <w:t>. Daarnaast mogen we de Ander ook niet figuurlijk</w:t>
      </w:r>
      <w:r w:rsidR="002461A6">
        <w:t xml:space="preserve"> vermoorden. Hiermee bedoelt</w:t>
      </w:r>
      <w:r w:rsidR="003E18DD">
        <w:t xml:space="preserve"> </w:t>
      </w:r>
      <w:proofErr w:type="spellStart"/>
      <w:r w:rsidR="003E18DD">
        <w:t>Levinas</w:t>
      </w:r>
      <w:proofErr w:type="spellEnd"/>
      <w:r w:rsidR="003E18DD">
        <w:t xml:space="preserve"> dat we hem niet mogen totaliseren. We moeten hem zijn eigen individualiteit laten behouden. We zijn verantwoordelijk om hem een individu te laten zijn en niet in een hokje te plaatsen. </w:t>
      </w:r>
    </w:p>
    <w:p w:rsidR="00595D6E" w:rsidRDefault="003E18DD" w:rsidP="00D04EF0">
      <w:pPr>
        <w:ind w:left="705" w:right="1701"/>
        <w:rPr>
          <w:i/>
        </w:rPr>
      </w:pPr>
      <w:r>
        <w:t>‘</w:t>
      </w:r>
      <w:r>
        <w:rPr>
          <w:i/>
        </w:rPr>
        <w:t xml:space="preserve">Zo betekent de aanwezigheid van het </w:t>
      </w:r>
      <w:proofErr w:type="gramStart"/>
      <w:r>
        <w:rPr>
          <w:i/>
        </w:rPr>
        <w:t>gelaat</w:t>
      </w:r>
      <w:proofErr w:type="gramEnd"/>
      <w:r>
        <w:rPr>
          <w:i/>
        </w:rPr>
        <w:t xml:space="preserve"> een orde(r) die men niet kan afwijzen…’</w:t>
      </w:r>
      <w:r w:rsidR="00D04EF0">
        <w:rPr>
          <w:rStyle w:val="Voetnootmarkering"/>
          <w:i/>
        </w:rPr>
        <w:footnoteReference w:id="47"/>
      </w:r>
      <w:r>
        <w:rPr>
          <w:i/>
        </w:rPr>
        <w:t xml:space="preserve"> </w:t>
      </w:r>
    </w:p>
    <w:p w:rsidR="006E7562" w:rsidRDefault="003E18DD" w:rsidP="003573A1">
      <w:r>
        <w:t>Waarom niet? Waarom kunnen we</w:t>
      </w:r>
      <w:r w:rsidR="00235847">
        <w:t xml:space="preserve"> dit gebod niet weigeren</w:t>
      </w:r>
      <w:r>
        <w:t>?</w:t>
      </w:r>
      <w:r w:rsidR="00235847">
        <w:t xml:space="preserve"> </w:t>
      </w:r>
      <w:r w:rsidR="00DA1451">
        <w:t xml:space="preserve">We kunnen </w:t>
      </w:r>
      <w:proofErr w:type="gramStart"/>
      <w:r w:rsidR="00DA1451">
        <w:t>de</w:t>
      </w:r>
      <w:proofErr w:type="gramEnd"/>
      <w:r w:rsidR="00DA1451">
        <w:t xml:space="preserve"> a</w:t>
      </w:r>
      <w:r w:rsidR="0091588D">
        <w:t xml:space="preserve">nder toch onverschillig voorbij lopen?  Hier komen we terug bij de dimensie die </w:t>
      </w:r>
      <w:proofErr w:type="spellStart"/>
      <w:r w:rsidR="0091588D">
        <w:t>Ekman</w:t>
      </w:r>
      <w:proofErr w:type="spellEnd"/>
      <w:r w:rsidR="0091588D">
        <w:t xml:space="preserve"> vergat. Wij kunnen naar mensen kijken, maar zij kijken ook terug! Doordat zij </w:t>
      </w:r>
      <w:proofErr w:type="gramStart"/>
      <w:r w:rsidR="0091588D">
        <w:t>terugkijken</w:t>
      </w:r>
      <w:proofErr w:type="gramEnd"/>
      <w:r w:rsidR="0091588D">
        <w:t xml:space="preserve"> gebeurt er iets in ons.</w:t>
      </w:r>
      <w:r w:rsidR="004A4C88">
        <w:t xml:space="preserve"> Dit iets is</w:t>
      </w:r>
      <w:r w:rsidR="007E4452">
        <w:t xml:space="preserve"> </w:t>
      </w:r>
      <w:r w:rsidR="004A4C88">
        <w:t xml:space="preserve">dat we worden geraakt door het </w:t>
      </w:r>
      <w:proofErr w:type="spellStart"/>
      <w:r w:rsidR="004A4C88">
        <w:t>appèl</w:t>
      </w:r>
      <w:proofErr w:type="spellEnd"/>
      <w:r w:rsidR="004A4C88">
        <w:t xml:space="preserve"> dat de Ander op ons doet. </w:t>
      </w:r>
      <w:r w:rsidR="0091588D">
        <w:t>Dit gebeurt in ons</w:t>
      </w:r>
      <w:r w:rsidR="007E4452">
        <w:t xml:space="preserve"> voorbewuste, waardoor we het niet bewust kunnen weigeren. Niet alleen mensen die letterlijk terugkijken doen een </w:t>
      </w:r>
      <w:proofErr w:type="spellStart"/>
      <w:r w:rsidR="007E4452">
        <w:t>appèl</w:t>
      </w:r>
      <w:proofErr w:type="spellEnd"/>
      <w:r w:rsidR="007E4452">
        <w:t xml:space="preserve"> op ons. We kunnen ons goed voorstellen dat we in een winkelstraat niet al </w:t>
      </w:r>
      <w:r w:rsidR="0031311C">
        <w:t>de</w:t>
      </w:r>
      <w:r w:rsidR="007E4452">
        <w:t xml:space="preserve"> winkelende personen als</w:t>
      </w:r>
      <w:r w:rsidR="0031311C">
        <w:t xml:space="preserve"> Ander zien. </w:t>
      </w:r>
      <w:proofErr w:type="gramStart"/>
      <w:r w:rsidR="0031311C">
        <w:t xml:space="preserve">Echter als we dreigen te botsen is er oogcontact en besluit één van ons een stap opzij te doen. </w:t>
      </w:r>
      <w:proofErr w:type="gramEnd"/>
      <w:r w:rsidR="003A6E9C">
        <w:t xml:space="preserve">Of we besluiten beiden een stap opzij te doen, waardoor de dreiging op een botsing toeneemt. Het korte oogcontact is niet meer voldoende. We moeten de Ander nog meer ervaren door meer en langer contact te hebben. Er komt misschien zelfs taal aan te pas. We ervaren de Ander dan nog meer. </w:t>
      </w:r>
      <w:r w:rsidR="0031311C">
        <w:t xml:space="preserve">Het </w:t>
      </w:r>
      <w:proofErr w:type="gramStart"/>
      <w:r w:rsidR="0031311C">
        <w:t>gelaat</w:t>
      </w:r>
      <w:proofErr w:type="gramEnd"/>
      <w:r w:rsidR="0031311C">
        <w:t xml:space="preserve"> van de Ander doet dan een </w:t>
      </w:r>
      <w:proofErr w:type="spellStart"/>
      <w:r w:rsidR="0031311C">
        <w:t>a</w:t>
      </w:r>
      <w:r w:rsidR="003A6E9C">
        <w:t>ppèl</w:t>
      </w:r>
      <w:proofErr w:type="spellEnd"/>
      <w:r w:rsidR="003A6E9C">
        <w:t xml:space="preserve"> op ons de Ander te ervaren. Dit gebeurt doordat hij terug kijkt en/of misschien zelfs terug spreekt. </w:t>
      </w:r>
      <w:r w:rsidR="00FC47D4">
        <w:t xml:space="preserve">Worden we echter ook geraakt door een persoon die bewusteloos langs de kant van de weg ligt? </w:t>
      </w:r>
      <w:r w:rsidR="0031311C">
        <w:t xml:space="preserve">Deze persoon kijkt niet letterlijk terug. Als wij deze persoon opmerken, </w:t>
      </w:r>
      <w:r w:rsidR="00FC47D4">
        <w:t xml:space="preserve">voelen we ons echter verplicht om hulp te bieden. We zouden voorzichtig kunnen zeggen dat we toch door deze persoon geraakt worden. </w:t>
      </w:r>
      <w:r w:rsidR="003A6E9C">
        <w:t xml:space="preserve">Misschien is het niet nodig om letterlijk terug te kijken om geraakt te worden. </w:t>
      </w:r>
      <w:r w:rsidR="00FC47D4">
        <w:t xml:space="preserve">In Hoofdstuk 4 zullen we dieper ingaan op het </w:t>
      </w:r>
      <w:proofErr w:type="gramStart"/>
      <w:r w:rsidR="00FC47D4">
        <w:t>gelaat</w:t>
      </w:r>
      <w:proofErr w:type="gramEnd"/>
      <w:r w:rsidR="00FC47D4">
        <w:t>.</w:t>
      </w:r>
      <w:r w:rsidR="003A6E9C">
        <w:t xml:space="preserve"> </w:t>
      </w:r>
      <w:r w:rsidR="0031311C">
        <w:lastRenderedPageBreak/>
        <w:t xml:space="preserve">Voor nu is de notie van belang dat we in ons voorbewuste geraakt worden door het </w:t>
      </w:r>
      <w:proofErr w:type="gramStart"/>
      <w:r w:rsidR="0031311C">
        <w:t>gelaat</w:t>
      </w:r>
      <w:proofErr w:type="gramEnd"/>
      <w:r w:rsidR="0031311C">
        <w:t xml:space="preserve"> van de Ander. </w:t>
      </w:r>
      <w:r w:rsidR="0091588D">
        <w:t xml:space="preserve">Het </w:t>
      </w:r>
      <w:proofErr w:type="spellStart"/>
      <w:r w:rsidR="0091588D">
        <w:t>appèl</w:t>
      </w:r>
      <w:proofErr w:type="spellEnd"/>
      <w:r w:rsidR="0091588D">
        <w:t xml:space="preserve"> </w:t>
      </w:r>
      <w:r w:rsidR="00DA1451">
        <w:t xml:space="preserve">dat hieruit </w:t>
      </w:r>
      <w:proofErr w:type="gramStart"/>
      <w:r w:rsidR="00DA1451">
        <w:t>voortkomt</w:t>
      </w:r>
      <w:proofErr w:type="gramEnd"/>
      <w:r w:rsidR="00DA1451">
        <w:t xml:space="preserve"> </w:t>
      </w:r>
      <w:r w:rsidR="0091588D">
        <w:t>is het feit</w:t>
      </w:r>
      <w:r w:rsidR="00DA1451">
        <w:t xml:space="preserve"> dat er een werkelijkheid tegen</w:t>
      </w:r>
      <w:r w:rsidR="0091588D">
        <w:t xml:space="preserve">over mij staat. Het ontmaskert onze monopolie om alles te totaliseren. Dat lukt namelijk niet met de Ander. We kunnen hem niet begrijpen. Eigenlijk is hij ons dus meester, hij bepaalt. </w:t>
      </w:r>
      <w:r w:rsidR="00DA24A7">
        <w:t xml:space="preserve">Vandaar dat het een imperatief is. Door </w:t>
      </w:r>
      <w:proofErr w:type="gramStart"/>
      <w:r w:rsidR="00DA24A7">
        <w:t>dit</w:t>
      </w:r>
      <w:proofErr w:type="gramEnd"/>
      <w:r w:rsidR="00DA24A7">
        <w:t xml:space="preserve"> imperatief worden we verantwoordelijk gesteld. Eigenlijk zijn we gewoon niet inbraakbestendig.</w:t>
      </w:r>
      <w:r w:rsidR="006E7562">
        <w:rPr>
          <w:rStyle w:val="Voetnootmarkering"/>
        </w:rPr>
        <w:footnoteReference w:id="48"/>
      </w:r>
      <w:r w:rsidR="00DA24A7">
        <w:t xml:space="preserve"> </w:t>
      </w:r>
      <w:r w:rsidR="006E7562">
        <w:t xml:space="preserve">We worden verantwoordelijk gesteld, voordat we hebben kunnen besluiten om verantwoordelijk te willen zijn. </w:t>
      </w:r>
    </w:p>
    <w:p w:rsidR="00C25D1E" w:rsidRDefault="004E752C" w:rsidP="003573A1">
      <w:r>
        <w:tab/>
        <w:t xml:space="preserve">Hoe is het dan mogelijk dat de ene persoon mensen koelbloedig kan vermoorden, terwijl </w:t>
      </w:r>
      <w:proofErr w:type="gramStart"/>
      <w:r>
        <w:t>een</w:t>
      </w:r>
      <w:proofErr w:type="gramEnd"/>
      <w:r>
        <w:t xml:space="preserve"> ander hier kronkels aan overhoud. </w:t>
      </w:r>
      <w:r w:rsidR="00DA1451">
        <w:t>In de Tweede W</w:t>
      </w:r>
      <w:r>
        <w:t>ereldoorlog genoot de ene soldaat ervan om joden te mogen ve</w:t>
      </w:r>
      <w:r w:rsidR="00DA1451">
        <w:t>rmoorden, terwijl zijn collega</w:t>
      </w:r>
      <w:r w:rsidR="00B52186">
        <w:t xml:space="preserve"> jaren later nog last van zijn geweten had.</w:t>
      </w:r>
    </w:p>
    <w:p w:rsidR="00B52186" w:rsidRPr="00B52186" w:rsidRDefault="00B52186" w:rsidP="00D04EF0">
      <w:pPr>
        <w:ind w:left="708" w:right="1701"/>
        <w:rPr>
          <w:i/>
        </w:rPr>
      </w:pPr>
      <w:r>
        <w:t>‘</w:t>
      </w:r>
      <w:r>
        <w:rPr>
          <w:i/>
        </w:rPr>
        <w:t xml:space="preserve">De volgende anekdote heb ik in heel wat boeken aangetroffen. </w:t>
      </w:r>
      <w:proofErr w:type="spellStart"/>
      <w:r>
        <w:rPr>
          <w:i/>
        </w:rPr>
        <w:t>Himmler</w:t>
      </w:r>
      <w:proofErr w:type="spellEnd"/>
      <w:r>
        <w:rPr>
          <w:i/>
        </w:rPr>
        <w:t xml:space="preserve"> is aanwezig bij een executie in Minsk en valt flauw als hij met het bloed is </w:t>
      </w:r>
      <w:proofErr w:type="spellStart"/>
      <w:r>
        <w:rPr>
          <w:i/>
        </w:rPr>
        <w:t>bespat</w:t>
      </w:r>
      <w:proofErr w:type="spellEnd"/>
      <w:r>
        <w:rPr>
          <w:i/>
        </w:rPr>
        <w:t xml:space="preserve"> van twee meisjes die onder zijn ogen worden doodgeschoten. Hij zou er als gevolg van die onaangename scène bewust van zijn geworden dat het noodzakelijk was een ander middel te vinden, minder zenuwslopend voor de uitvoerders, om het uitroeien van joden en andere </w:t>
      </w:r>
      <w:proofErr w:type="spellStart"/>
      <w:r>
        <w:rPr>
          <w:i/>
        </w:rPr>
        <w:t>Untermenschen</w:t>
      </w:r>
      <w:proofErr w:type="spellEnd"/>
      <w:r>
        <w:rPr>
          <w:i/>
        </w:rPr>
        <w:t xml:space="preserve"> voort te zetten.’</w:t>
      </w:r>
      <w:r>
        <w:rPr>
          <w:rStyle w:val="Voetnootmarkering"/>
          <w:i/>
        </w:rPr>
        <w:footnoteReference w:id="49"/>
      </w:r>
    </w:p>
    <w:p w:rsidR="006C601A" w:rsidRDefault="00B52186" w:rsidP="00D04EF0">
      <w:pPr>
        <w:ind w:left="708" w:right="1701"/>
        <w:rPr>
          <w:i/>
        </w:rPr>
      </w:pPr>
      <w:r w:rsidRPr="00B52186">
        <w:rPr>
          <w:i/>
        </w:rPr>
        <w:t>‘</w:t>
      </w:r>
      <w:proofErr w:type="spellStart"/>
      <w:r w:rsidRPr="00B52186">
        <w:rPr>
          <w:i/>
        </w:rPr>
        <w:t>Heydrich</w:t>
      </w:r>
      <w:proofErr w:type="spellEnd"/>
      <w:r w:rsidRPr="00B52186">
        <w:rPr>
          <w:i/>
        </w:rPr>
        <w:t xml:space="preserve"> heeft verscheidene van die executies bijgewoond, nu eens in gezelschap van </w:t>
      </w:r>
      <w:proofErr w:type="spellStart"/>
      <w:r w:rsidRPr="00B52186">
        <w:rPr>
          <w:i/>
        </w:rPr>
        <w:t>Himmler</w:t>
      </w:r>
      <w:proofErr w:type="spellEnd"/>
      <w:r w:rsidRPr="00B52186">
        <w:rPr>
          <w:i/>
        </w:rPr>
        <w:t xml:space="preserve">, dan weer van </w:t>
      </w:r>
      <w:proofErr w:type="spellStart"/>
      <w:r w:rsidRPr="00B52186">
        <w:rPr>
          <w:i/>
        </w:rPr>
        <w:t>Eichman</w:t>
      </w:r>
      <w:proofErr w:type="spellEnd"/>
      <w:r w:rsidRPr="00B52186">
        <w:rPr>
          <w:i/>
        </w:rPr>
        <w:t xml:space="preserve"> of M</w:t>
      </w:r>
      <w:r w:rsidRPr="00B52186">
        <w:rPr>
          <w:rFonts w:cstheme="minorHAnsi"/>
          <w:i/>
        </w:rPr>
        <w:t>ü</w:t>
      </w:r>
      <w:r w:rsidRPr="00B52186">
        <w:rPr>
          <w:i/>
        </w:rPr>
        <w:t xml:space="preserve">ller. Tijdens een daarvan heeft een jonge vrouw hem haar baby voorgehouden in de hoop dat hij het kind zou redden. Moeder en kind zijn pal voor hem neergeschoten. </w:t>
      </w:r>
      <w:proofErr w:type="spellStart"/>
      <w:r w:rsidRPr="00B52186">
        <w:rPr>
          <w:i/>
        </w:rPr>
        <w:t>Heydrich</w:t>
      </w:r>
      <w:proofErr w:type="spellEnd"/>
      <w:r w:rsidRPr="00B52186">
        <w:rPr>
          <w:i/>
        </w:rPr>
        <w:t xml:space="preserve"> sloot zich veel meer dan </w:t>
      </w:r>
      <w:proofErr w:type="spellStart"/>
      <w:r w:rsidRPr="00B52186">
        <w:rPr>
          <w:i/>
        </w:rPr>
        <w:t>Himmler</w:t>
      </w:r>
      <w:proofErr w:type="spellEnd"/>
      <w:r w:rsidRPr="00B52186">
        <w:rPr>
          <w:i/>
        </w:rPr>
        <w:t xml:space="preserve"> af voor elke gevoeligheid en viel niet flauw.’</w:t>
      </w:r>
      <w:r>
        <w:rPr>
          <w:rStyle w:val="Voetnootmarkering"/>
          <w:i/>
        </w:rPr>
        <w:footnoteReference w:id="50"/>
      </w:r>
    </w:p>
    <w:p w:rsidR="00535A46" w:rsidRDefault="00AE16F4" w:rsidP="003573A1">
      <w:r>
        <w:tab/>
        <w:t xml:space="preserve">Het lijkt erop dat </w:t>
      </w:r>
      <w:proofErr w:type="spellStart"/>
      <w:r>
        <w:t>Himmler</w:t>
      </w:r>
      <w:proofErr w:type="spellEnd"/>
      <w:r>
        <w:t xml:space="preserve"> wel geraakt wordt door het </w:t>
      </w:r>
      <w:proofErr w:type="spellStart"/>
      <w:r>
        <w:t>appèl</w:t>
      </w:r>
      <w:proofErr w:type="spellEnd"/>
      <w:r>
        <w:t xml:space="preserve"> dat </w:t>
      </w:r>
      <w:r w:rsidR="00DA1451">
        <w:t>de twee</w:t>
      </w:r>
      <w:r w:rsidR="004263A8">
        <w:t xml:space="preserve"> meisjes op hem doen. Hij ontkent echter zijn verantwoordelijkheid. Het feit dat hij flauw valt, kan een verklaring zijn </w:t>
      </w:r>
      <w:r w:rsidR="00DA1451">
        <w:t>voor het</w:t>
      </w:r>
      <w:r w:rsidR="006A6A6E">
        <w:t xml:space="preserve"> geraakt</w:t>
      </w:r>
      <w:r w:rsidR="00DA1451">
        <w:t xml:space="preserve"> zijn</w:t>
      </w:r>
      <w:r w:rsidR="006A6A6E">
        <w:t xml:space="preserve"> door het </w:t>
      </w:r>
      <w:proofErr w:type="spellStart"/>
      <w:r w:rsidR="006A6A6E">
        <w:t>appèl</w:t>
      </w:r>
      <w:proofErr w:type="spellEnd"/>
      <w:r w:rsidR="006A6A6E">
        <w:t xml:space="preserve"> van de </w:t>
      </w:r>
      <w:r w:rsidR="00DA1451">
        <w:t>m</w:t>
      </w:r>
      <w:r w:rsidR="006A6A6E">
        <w:t xml:space="preserve">eisjes. Het lijkt erop dat </w:t>
      </w:r>
      <w:proofErr w:type="spellStart"/>
      <w:r w:rsidR="006A6A6E">
        <w:t>Heydrich</w:t>
      </w:r>
      <w:proofErr w:type="spellEnd"/>
      <w:r w:rsidR="006A6A6E">
        <w:t xml:space="preserve"> zich hiervoor kan afsluiten. Is het mogelijk dat hij het gebod dat het </w:t>
      </w:r>
      <w:proofErr w:type="gramStart"/>
      <w:r w:rsidR="006A6A6E">
        <w:t>gelaat</w:t>
      </w:r>
      <w:proofErr w:type="gramEnd"/>
      <w:r w:rsidR="006A6A6E">
        <w:t xml:space="preserve"> van</w:t>
      </w:r>
      <w:r w:rsidR="008A4815">
        <w:t xml:space="preserve"> de</w:t>
      </w:r>
      <w:r w:rsidR="006A6A6E">
        <w:t xml:space="preserve"> moeder op hem doet weigert?</w:t>
      </w:r>
      <w:r w:rsidR="00A72599">
        <w:t xml:space="preserve"> Wat betekent dat voor de ethiek van </w:t>
      </w:r>
      <w:proofErr w:type="spellStart"/>
      <w:r w:rsidR="00A72599">
        <w:t>Levinas</w:t>
      </w:r>
      <w:proofErr w:type="spellEnd"/>
      <w:r w:rsidR="00A72599">
        <w:t xml:space="preserve">? Als het mogelijk is dat mensen </w:t>
      </w:r>
      <w:proofErr w:type="gramStart"/>
      <w:r w:rsidR="00A72599">
        <w:t>het</w:t>
      </w:r>
      <w:proofErr w:type="gramEnd"/>
      <w:r w:rsidR="00A72599">
        <w:t xml:space="preserve"> imperatief kunnen weigeren, dan zullen ze zich ook niet verantwoordelijk voelen.</w:t>
      </w:r>
      <w:r w:rsidR="003A6E9C">
        <w:t xml:space="preserve"> Het volgende gaat dan echter ook op: Als we het gebod niet kunnen weigeren, dan is het ook niet iets waar we verantwoordelijk voor kunnen </w:t>
      </w:r>
      <w:proofErr w:type="gramStart"/>
      <w:r w:rsidR="003A6E9C">
        <w:t xml:space="preserve">zijn.  </w:t>
      </w:r>
      <w:proofErr w:type="gramEnd"/>
      <w:r w:rsidR="003A6E9C">
        <w:t xml:space="preserve">Verantwoordelijkheid veronderstelt namelijk dat we de vrijheid hebben ons wel of niet aan het gebod te houden. </w:t>
      </w:r>
      <w:r w:rsidR="00705768">
        <w:t xml:space="preserve">Er zijn hier dus twee niveaus aan de orde. Het eerste niveau betreft de mogelijkheid en de noodzakelijkheid om in het geweten en de ervaring met de Ander de ethiek te plaatsen. Het tweede niveau betreft de vrijheid en realiteit van het negeren van het geweten. We hebben het in deze scriptie over het eerste punt. Het voert te ver om het punt van vrijheid en verantwoordelijkheid te behandelen. Als de verantwoordelijkheid genegeerd wordt, dan kan de Ander vermoordt worden. Het is dan ook mogelijk de Ander te totaliseren. </w:t>
      </w:r>
      <w:r w:rsidR="00A72599">
        <w:t xml:space="preserve">We zijn dan weer terug bij af. De Griekse pijler heeft de overhand. Hoe is het mogelijk dat de ene persoon wel geraakt wordt door het </w:t>
      </w:r>
      <w:proofErr w:type="gramStart"/>
      <w:r w:rsidR="00A72599">
        <w:t>gelaat</w:t>
      </w:r>
      <w:proofErr w:type="gramEnd"/>
      <w:r w:rsidR="00A72599">
        <w:t xml:space="preserve"> van de Ander en zijn buurman niet? </w:t>
      </w:r>
    </w:p>
    <w:p w:rsidR="00B446FB" w:rsidRDefault="00535A46" w:rsidP="003573A1">
      <w:r>
        <w:lastRenderedPageBreak/>
        <w:tab/>
        <w:t xml:space="preserve">Hier moeten we allereerst een onderscheid maken tussen mensen zonder geweten en mensen met gewetenswroeging. Sommige mensen zijn in staat hun geweten uit te schakelen doordat ze er bijvoorbeeld van overtuigd zijn dat ze het juiste doen. Ze zijn overtuigd geraakt van een ideologie. Daarvoor kan het bijvoorbeeld nodig zijn om medemensen te vermoorden. Dit lijkt van toepassing op </w:t>
      </w:r>
      <w:proofErr w:type="spellStart"/>
      <w:r>
        <w:t>Heydrich</w:t>
      </w:r>
      <w:proofErr w:type="spellEnd"/>
      <w:r>
        <w:t xml:space="preserve">. </w:t>
      </w:r>
      <w:r w:rsidR="00D73A34">
        <w:t xml:space="preserve">Er zijn echter ook mensen die niet in overeenstemming met hun geweten handelen. Ze beseffen dat het niet goed is wat ze doen en krijgen tijdens of na de handeling last van hun geweten. Deze beschrijving lijkt van toepassing op </w:t>
      </w:r>
      <w:proofErr w:type="spellStart"/>
      <w:r w:rsidR="00D73A34">
        <w:t>Himmler</w:t>
      </w:r>
      <w:proofErr w:type="spellEnd"/>
      <w:r w:rsidR="00D73A34">
        <w:t xml:space="preserve">. Mensen met gewetenswroeging worden wel geraakt door het </w:t>
      </w:r>
      <w:proofErr w:type="spellStart"/>
      <w:r w:rsidR="00D73A34">
        <w:t>appèl</w:t>
      </w:r>
      <w:proofErr w:type="spellEnd"/>
      <w:r w:rsidR="00D73A34">
        <w:t xml:space="preserve"> van de </w:t>
      </w:r>
      <w:proofErr w:type="gramStart"/>
      <w:r w:rsidR="00D73A34">
        <w:t xml:space="preserve">Ander. </w:t>
      </w:r>
      <w:r w:rsidR="00A72599">
        <w:t xml:space="preserve"> </w:t>
      </w:r>
      <w:proofErr w:type="gramEnd"/>
    </w:p>
    <w:p w:rsidR="00B272E1" w:rsidRDefault="00B446FB" w:rsidP="00586A9C">
      <w:r>
        <w:tab/>
        <w:t xml:space="preserve">De filosofie van </w:t>
      </w:r>
      <w:proofErr w:type="spellStart"/>
      <w:r>
        <w:t>Levinas</w:t>
      </w:r>
      <w:proofErr w:type="spellEnd"/>
      <w:r>
        <w:t xml:space="preserve"> gaat uit van voorwaarden waar in principe alle mensen aan voldoen. In principe worden</w:t>
      </w:r>
      <w:r w:rsidR="00DA1451">
        <w:t xml:space="preserve"> mensen</w:t>
      </w:r>
      <w:r>
        <w:t xml:space="preserve"> geraakt door het </w:t>
      </w:r>
      <w:proofErr w:type="spellStart"/>
      <w:r>
        <w:t>appèl</w:t>
      </w:r>
      <w:proofErr w:type="spellEnd"/>
      <w:r>
        <w:t xml:space="preserve"> op het </w:t>
      </w:r>
      <w:proofErr w:type="gramStart"/>
      <w:r>
        <w:t>gelaat</w:t>
      </w:r>
      <w:proofErr w:type="gramEnd"/>
      <w:r>
        <w:t xml:space="preserve"> van de Ander. Toch kunnen we </w:t>
      </w:r>
      <w:r w:rsidR="00D73A34">
        <w:t>constateren dat een kleine groep mensen ongevoelig is</w:t>
      </w:r>
      <w:r>
        <w:t xml:space="preserve"> voor dat </w:t>
      </w:r>
      <w:proofErr w:type="spellStart"/>
      <w:r>
        <w:t>appèl</w:t>
      </w:r>
      <w:proofErr w:type="spellEnd"/>
      <w:r>
        <w:t xml:space="preserve">. Volgens Jan </w:t>
      </w:r>
      <w:proofErr w:type="spellStart"/>
      <w:r>
        <w:t>Keij</w:t>
      </w:r>
      <w:proofErr w:type="spellEnd"/>
      <w:r w:rsidR="0034276A">
        <w:rPr>
          <w:rStyle w:val="Voetnootmarkering"/>
        </w:rPr>
        <w:footnoteReference w:id="51"/>
      </w:r>
      <w:r>
        <w:t xml:space="preserve"> kunnen hier </w:t>
      </w:r>
      <w:proofErr w:type="spellStart"/>
      <w:r>
        <w:t>psychologisch-fysiologische</w:t>
      </w:r>
      <w:proofErr w:type="spellEnd"/>
      <w:r>
        <w:t xml:space="preserve"> verklaringen voor zijn, maar ook ethische. Tot de eerste groep behoren ongevoeligheid door pathologie of afweer. Een stoornis als bijvoorbeeld autisme</w:t>
      </w:r>
      <w:r w:rsidR="0034276A">
        <w:t>, maar ook afweer uit zelfb</w:t>
      </w:r>
      <w:r w:rsidR="00DA1451">
        <w:t>escherming kunnen een reden</w:t>
      </w:r>
      <w:r w:rsidR="0034276A">
        <w:t xml:space="preserve"> zijn. Bij ethische verklaringen moeten we denken aan het verschuilen achter regels. </w:t>
      </w:r>
      <w:r w:rsidR="00D73A34">
        <w:t>Men kiest er bewust voor een bepaalde ideologie aan te hangen.</w:t>
      </w:r>
      <w:r w:rsidR="00F20681">
        <w:t xml:space="preserve"> Mensen worden misschien wel geraakt, maar kiezen er bewust voor hun verantwoordelijkheid te ontduiken door zich achter regels te verschuilen.</w:t>
      </w:r>
      <w:r w:rsidR="00F20681">
        <w:rPr>
          <w:rStyle w:val="Voetnootmarkering"/>
        </w:rPr>
        <w:footnoteReference w:id="52"/>
      </w:r>
      <w:r w:rsidR="00D73A34">
        <w:t xml:space="preserve"> </w:t>
      </w:r>
      <w:r w:rsidR="00F20681">
        <w:t>Hier</w:t>
      </w:r>
      <w:r w:rsidR="0034276A">
        <w:t>van ‘</w:t>
      </w:r>
      <w:proofErr w:type="spellStart"/>
      <w:r w:rsidR="00DA1451">
        <w:t>Befehl</w:t>
      </w:r>
      <w:proofErr w:type="spellEnd"/>
      <w:r w:rsidR="00DA1451">
        <w:t xml:space="preserve"> </w:t>
      </w:r>
      <w:proofErr w:type="spellStart"/>
      <w:r w:rsidR="00DA1451">
        <w:t>ist</w:t>
      </w:r>
      <w:proofErr w:type="spellEnd"/>
      <w:r w:rsidR="00DA1451">
        <w:t xml:space="preserve"> </w:t>
      </w:r>
      <w:proofErr w:type="spellStart"/>
      <w:r w:rsidR="00DA1451">
        <w:t>B</w:t>
      </w:r>
      <w:r w:rsidR="0034276A">
        <w:t>efehl</w:t>
      </w:r>
      <w:proofErr w:type="spellEnd"/>
      <w:r w:rsidR="0034276A">
        <w:t>’ misschien wel het bekendste voorbeeld is. Daarnaast kan er ook een disbalans zijn tussen verantwoordelijkheid en rechtvaardigheid. Naast de Ander moet er ook rekening gehouden</w:t>
      </w:r>
      <w:r w:rsidR="00FC47D4">
        <w:t xml:space="preserve"> worden</w:t>
      </w:r>
      <w:r w:rsidR="0034276A">
        <w:t xml:space="preserve"> met andere anderen. Het kan voorkomen dat het rechtvaardiger is het </w:t>
      </w:r>
      <w:proofErr w:type="spellStart"/>
      <w:r w:rsidR="0034276A">
        <w:t>appèl</w:t>
      </w:r>
      <w:proofErr w:type="spellEnd"/>
      <w:r w:rsidR="0034276A">
        <w:t xml:space="preserve"> van de Ander te negeren ten gunste van alle andere anderen</w:t>
      </w:r>
      <w:r w:rsidR="00586A9C">
        <w:t>.</w:t>
      </w:r>
      <w:r w:rsidR="0034276A">
        <w:rPr>
          <w:rStyle w:val="Voetnootmarkering"/>
        </w:rPr>
        <w:footnoteReference w:id="53"/>
      </w:r>
      <w:r w:rsidR="00586A9C">
        <w:t xml:space="preserve"> </w:t>
      </w:r>
      <w:r w:rsidR="00F20681">
        <w:t xml:space="preserve">Dit noemt </w:t>
      </w:r>
      <w:proofErr w:type="spellStart"/>
      <w:r w:rsidR="00F20681">
        <w:t>Levinas</w:t>
      </w:r>
      <w:proofErr w:type="spellEnd"/>
      <w:r w:rsidR="00F20681">
        <w:t xml:space="preserve"> het probleem van de Derde. </w:t>
      </w:r>
      <w:r w:rsidR="00DB13B1">
        <w:t xml:space="preserve">Goed zijn voor A kan betekenen dat je B kwaad doet. </w:t>
      </w:r>
      <w:r w:rsidR="00F20681">
        <w:t xml:space="preserve">Situaties kunnen complex worden doordat we soms moeten kiezen tussen verantwoordelijk en rechtvaardigheid. </w:t>
      </w:r>
    </w:p>
    <w:p w:rsidR="003F688B" w:rsidRPr="003F688B" w:rsidRDefault="00586A9C" w:rsidP="00586A9C">
      <w:r>
        <w:tab/>
      </w:r>
      <w:r w:rsidR="00DA1451">
        <w:t xml:space="preserve">We weten nu wat ‘de functie’ is van het </w:t>
      </w:r>
      <w:proofErr w:type="gramStart"/>
      <w:r w:rsidR="00DA1451">
        <w:t>gelaat</w:t>
      </w:r>
      <w:proofErr w:type="gramEnd"/>
      <w:r w:rsidR="00DA1451">
        <w:t xml:space="preserve"> van de Ander</w:t>
      </w:r>
      <w:r>
        <w:t xml:space="preserve">. Het doet een </w:t>
      </w:r>
      <w:proofErr w:type="spellStart"/>
      <w:r>
        <w:t>appèl</w:t>
      </w:r>
      <w:proofErr w:type="spellEnd"/>
      <w:r>
        <w:t xml:space="preserve"> op ons, waardoor we ethisch verantwoordelijk voor de Ander worden. Maar wat is dit </w:t>
      </w:r>
      <w:proofErr w:type="gramStart"/>
      <w:r>
        <w:t>gelaat</w:t>
      </w:r>
      <w:proofErr w:type="gramEnd"/>
      <w:r>
        <w:t xml:space="preserve">? Hoe ‘ziet’ het </w:t>
      </w:r>
      <w:proofErr w:type="gramStart"/>
      <w:r>
        <w:t xml:space="preserve">eruit? </w:t>
      </w:r>
      <w:r w:rsidR="006C601A">
        <w:t xml:space="preserve"> </w:t>
      </w:r>
      <w:proofErr w:type="gramEnd"/>
      <w:r w:rsidR="00683F63">
        <w:t xml:space="preserve">We hebben in dit hoofdstuk al kennis gemaakt met de complexiteit van het </w:t>
      </w:r>
      <w:proofErr w:type="gramStart"/>
      <w:r w:rsidR="00683F63">
        <w:t>gelaat</w:t>
      </w:r>
      <w:proofErr w:type="gramEnd"/>
      <w:r w:rsidR="00683F63">
        <w:t xml:space="preserve">. In de lijn van het gedachtegoed van </w:t>
      </w:r>
      <w:proofErr w:type="spellStart"/>
      <w:r w:rsidR="00683F63">
        <w:t>Levinas</w:t>
      </w:r>
      <w:proofErr w:type="spellEnd"/>
      <w:r w:rsidR="00683F63">
        <w:t xml:space="preserve"> zal het </w:t>
      </w:r>
      <w:proofErr w:type="gramStart"/>
      <w:r w:rsidR="00021F37">
        <w:t>gelaat</w:t>
      </w:r>
      <w:proofErr w:type="gramEnd"/>
      <w:r w:rsidR="00021F37">
        <w:t xml:space="preserve"> van de Ander niet te totaliseren zijn, omdat we dan geen recht doen aan de andersheid van de Ander.  We kunnen daarom niet precies omschrijven hoe het </w:t>
      </w:r>
      <w:proofErr w:type="gramStart"/>
      <w:r w:rsidR="00021F37">
        <w:t>gelaat</w:t>
      </w:r>
      <w:proofErr w:type="gramEnd"/>
      <w:r w:rsidR="00021F37">
        <w:t xml:space="preserve"> eruit ‘ziet’. </w:t>
      </w:r>
      <w:r w:rsidR="00683F63">
        <w:t xml:space="preserve">   </w:t>
      </w:r>
      <w:r w:rsidR="006C601A">
        <w:t xml:space="preserve"> </w:t>
      </w:r>
      <w:r w:rsidR="003F688B">
        <w:t xml:space="preserve"> </w:t>
      </w:r>
    </w:p>
    <w:p w:rsidR="00D04EF0" w:rsidRDefault="00D04EF0" w:rsidP="000D4E72">
      <w:pPr>
        <w:rPr>
          <w:sz w:val="28"/>
          <w:szCs w:val="28"/>
        </w:rPr>
      </w:pPr>
    </w:p>
    <w:p w:rsidR="002A0569" w:rsidRPr="00D04EF0" w:rsidRDefault="00B90CA3" w:rsidP="000D4E72">
      <w:pPr>
        <w:rPr>
          <w:b/>
          <w:sz w:val="28"/>
          <w:szCs w:val="28"/>
        </w:rPr>
      </w:pPr>
      <w:r w:rsidRPr="00D04EF0">
        <w:rPr>
          <w:b/>
          <w:sz w:val="28"/>
          <w:szCs w:val="28"/>
        </w:rPr>
        <w:t>H</w:t>
      </w:r>
      <w:r w:rsidR="00691995" w:rsidRPr="00D04EF0">
        <w:rPr>
          <w:b/>
          <w:sz w:val="28"/>
          <w:szCs w:val="28"/>
        </w:rPr>
        <w:t>oofdstuk 4</w:t>
      </w:r>
      <w:r w:rsidR="002D19DC">
        <w:rPr>
          <w:b/>
          <w:sz w:val="28"/>
          <w:szCs w:val="28"/>
        </w:rPr>
        <w:t xml:space="preserve">: Kenmerken van het </w:t>
      </w:r>
      <w:proofErr w:type="gramStart"/>
      <w:r w:rsidR="002D19DC">
        <w:rPr>
          <w:b/>
          <w:sz w:val="28"/>
          <w:szCs w:val="28"/>
        </w:rPr>
        <w:t>gelaat</w:t>
      </w:r>
      <w:proofErr w:type="gramEnd"/>
    </w:p>
    <w:p w:rsidR="00506EAD" w:rsidRDefault="00C6490D" w:rsidP="00CA0368">
      <w:pPr>
        <w:ind w:firstLine="708"/>
      </w:pPr>
      <w:r>
        <w:t xml:space="preserve">De eerste associatie van ‘het </w:t>
      </w:r>
      <w:proofErr w:type="gramStart"/>
      <w:r>
        <w:t>gelaat</w:t>
      </w:r>
      <w:proofErr w:type="gramEnd"/>
      <w:r>
        <w:t xml:space="preserve">’ is vaak </w:t>
      </w:r>
      <w:r w:rsidR="00A85054">
        <w:t>‘</w:t>
      </w:r>
      <w:r>
        <w:t>het ge</w:t>
      </w:r>
      <w:r w:rsidR="003E0521">
        <w:t>zicht</w:t>
      </w:r>
      <w:r w:rsidR="00A85054">
        <w:t>’</w:t>
      </w:r>
      <w:r w:rsidR="003E0521">
        <w:t xml:space="preserve">. Het van </w:t>
      </w:r>
      <w:proofErr w:type="spellStart"/>
      <w:r w:rsidR="003E0521">
        <w:t>Dale</w:t>
      </w:r>
      <w:proofErr w:type="spellEnd"/>
      <w:r w:rsidR="00673CA3">
        <w:t xml:space="preserve"> </w:t>
      </w:r>
      <w:r w:rsidR="003E0521">
        <w:t>woordenboek</w:t>
      </w:r>
      <w:r w:rsidR="003E0521">
        <w:rPr>
          <w:rStyle w:val="Voetnootmarkering"/>
        </w:rPr>
        <w:footnoteReference w:id="54"/>
      </w:r>
      <w:r w:rsidR="003E0521">
        <w:t xml:space="preserve"> ziet deze twee termen als synoniemen</w:t>
      </w:r>
      <w:r w:rsidR="00673CA3">
        <w:t xml:space="preserve"> van elkaar</w:t>
      </w:r>
      <w:r w:rsidR="003E0521">
        <w:t xml:space="preserve">. </w:t>
      </w:r>
      <w:r w:rsidR="00BF100B">
        <w:t>De omschrijving van h</w:t>
      </w:r>
      <w:r w:rsidR="003E0521">
        <w:t xml:space="preserve">et gezicht </w:t>
      </w:r>
      <w:r w:rsidR="00BF100B">
        <w:t>luidt daar:</w:t>
      </w:r>
      <w:r w:rsidR="003E0521">
        <w:t xml:space="preserve"> ‘</w:t>
      </w:r>
      <w:r w:rsidR="003E0521" w:rsidRPr="00031A5E">
        <w:rPr>
          <w:i/>
        </w:rPr>
        <w:t xml:space="preserve">zijde </w:t>
      </w:r>
      <w:proofErr w:type="spellStart"/>
      <w:r w:rsidR="003E0521" w:rsidRPr="00031A5E">
        <w:rPr>
          <w:i/>
        </w:rPr>
        <w:t>vh</w:t>
      </w:r>
      <w:proofErr w:type="spellEnd"/>
      <w:r w:rsidR="003E0521" w:rsidRPr="00031A5E">
        <w:rPr>
          <w:i/>
        </w:rPr>
        <w:t xml:space="preserve"> </w:t>
      </w:r>
      <w:r w:rsidR="003E0521" w:rsidRPr="00031A5E">
        <w:rPr>
          <w:i/>
        </w:rPr>
        <w:lastRenderedPageBreak/>
        <w:t>hoofd met ogen, neus en mond</w:t>
      </w:r>
      <w:r w:rsidR="003E0521">
        <w:t>’</w:t>
      </w:r>
      <w:r w:rsidR="00031A5E">
        <w:t>.</w:t>
      </w:r>
      <w:r w:rsidR="003E0521">
        <w:rPr>
          <w:rStyle w:val="Voetnootmarkering"/>
        </w:rPr>
        <w:footnoteReference w:id="55"/>
      </w:r>
      <w:r w:rsidR="003E0521">
        <w:t xml:space="preserve"> </w:t>
      </w:r>
      <w:proofErr w:type="spellStart"/>
      <w:r w:rsidR="00CD4418">
        <w:t>Levinas</w:t>
      </w:r>
      <w:proofErr w:type="spellEnd"/>
      <w:r w:rsidR="00CD4418">
        <w:t xml:space="preserve"> ziet deze omschrijving </w:t>
      </w:r>
      <w:r w:rsidR="00673CA3">
        <w:t xml:space="preserve">echter </w:t>
      </w:r>
      <w:r w:rsidR="002D7DBA">
        <w:t>niet als synoniem aan</w:t>
      </w:r>
      <w:r w:rsidR="00CD4418">
        <w:t xml:space="preserve"> ‘het </w:t>
      </w:r>
      <w:proofErr w:type="gramStart"/>
      <w:r w:rsidR="00CD4418">
        <w:t>gelaat</w:t>
      </w:r>
      <w:proofErr w:type="gramEnd"/>
      <w:r w:rsidR="00CD4418">
        <w:t xml:space="preserve">’. </w:t>
      </w:r>
    </w:p>
    <w:p w:rsidR="00C6568F" w:rsidRDefault="00531E29" w:rsidP="00CA0368">
      <w:pPr>
        <w:ind w:firstLine="708"/>
      </w:pPr>
      <w:r>
        <w:t>M</w:t>
      </w:r>
      <w:r w:rsidR="002D7DBA">
        <w:t>et het gezicht worden fenomenologische</w:t>
      </w:r>
      <w:r>
        <w:t xml:space="preserve"> beschrijvingen bedoeld van </w:t>
      </w:r>
      <w:r w:rsidR="00C6568F">
        <w:t>het boven</w:t>
      </w:r>
      <w:r w:rsidR="00BF100B">
        <w:t>ste en voorste deel</w:t>
      </w:r>
      <w:r w:rsidR="00C6568F">
        <w:t xml:space="preserve"> van het menselijke lichaam</w:t>
      </w:r>
      <w:r>
        <w:t>, zoals blauwe ogen, spitse neus en kleine mond.</w:t>
      </w:r>
      <w:r w:rsidR="00C6568F">
        <w:t xml:space="preserve"> </w:t>
      </w:r>
      <w:proofErr w:type="spellStart"/>
      <w:r w:rsidR="00C6568F">
        <w:t>Levinas</w:t>
      </w:r>
      <w:proofErr w:type="spellEnd"/>
      <w:r w:rsidR="00C6568F">
        <w:t xml:space="preserve"> bedoeld met het </w:t>
      </w:r>
      <w:proofErr w:type="gramStart"/>
      <w:r w:rsidR="00C6568F">
        <w:t>gelaat</w:t>
      </w:r>
      <w:proofErr w:type="gramEnd"/>
      <w:r w:rsidR="00C6568F">
        <w:t xml:space="preserve"> echter iets anders.</w:t>
      </w:r>
    </w:p>
    <w:p w:rsidR="00691995" w:rsidRDefault="00C6568F" w:rsidP="00D04EF0">
      <w:pPr>
        <w:ind w:left="708" w:right="1701"/>
      </w:pPr>
      <w:r>
        <w:rPr>
          <w:i/>
        </w:rPr>
        <w:t xml:space="preserve">‘Men kan een andere mens zien als iemand die ik nodig heb, als een nuttige of prettige vervuller van een rol of als een al of niet goed </w:t>
      </w:r>
      <w:proofErr w:type="spellStart"/>
      <w:r>
        <w:rPr>
          <w:i/>
        </w:rPr>
        <w:t>funktionerend</w:t>
      </w:r>
      <w:proofErr w:type="spellEnd"/>
      <w:r>
        <w:rPr>
          <w:i/>
        </w:rPr>
        <w:t xml:space="preserve"> onderdeel van een sociale ordening. Men kan een ander ook in </w:t>
      </w:r>
      <w:proofErr w:type="gramStart"/>
      <w:r>
        <w:rPr>
          <w:i/>
        </w:rPr>
        <w:t>een</w:t>
      </w:r>
      <w:proofErr w:type="gramEnd"/>
      <w:r>
        <w:rPr>
          <w:i/>
        </w:rPr>
        <w:t xml:space="preserve"> esthetisch </w:t>
      </w:r>
      <w:proofErr w:type="spellStart"/>
      <w:r>
        <w:rPr>
          <w:i/>
        </w:rPr>
        <w:t>perspektief</w:t>
      </w:r>
      <w:proofErr w:type="spellEnd"/>
      <w:r>
        <w:rPr>
          <w:i/>
        </w:rPr>
        <w:t xml:space="preserve"> plaatsen en </w:t>
      </w:r>
      <w:r w:rsidR="00673CA3">
        <w:rPr>
          <w:i/>
        </w:rPr>
        <w:t>zich afvragen welke kleur ogen hij of z</w:t>
      </w:r>
      <w:r>
        <w:rPr>
          <w:i/>
        </w:rPr>
        <w:t>ij heeft, welke proporties van zijn of haar lichaam zijn, in welke mate zijn romp of gezicht fotogeniek zijn enzovoort. In geen van deze gevallen kom</w:t>
      </w:r>
      <w:r w:rsidR="008A4815">
        <w:rPr>
          <w:i/>
        </w:rPr>
        <w:t>t de andersheid van de a</w:t>
      </w:r>
      <w:r>
        <w:rPr>
          <w:i/>
        </w:rPr>
        <w:t xml:space="preserve">nder te voorschijn, aangezien al zulke </w:t>
      </w:r>
      <w:proofErr w:type="spellStart"/>
      <w:r>
        <w:rPr>
          <w:i/>
        </w:rPr>
        <w:t>aspekten</w:t>
      </w:r>
      <w:proofErr w:type="spellEnd"/>
      <w:r>
        <w:rPr>
          <w:i/>
        </w:rPr>
        <w:t>, die door fenomenologische beschrijvingen verder uitgewerkt en aangevuld worden, weerloos zijn tegenover een zelfheerlijk bewustzijn dat ze opvangt als momenten van een egocentrisch en egologisch zelfbezit.’</w:t>
      </w:r>
      <w:r w:rsidR="00C6490D">
        <w:t xml:space="preserve"> </w:t>
      </w:r>
      <w:r>
        <w:rPr>
          <w:rStyle w:val="Voetnootmarkering"/>
        </w:rPr>
        <w:footnoteReference w:id="56"/>
      </w:r>
      <w:r w:rsidR="00CA0368">
        <w:t xml:space="preserve">   </w:t>
      </w:r>
    </w:p>
    <w:p w:rsidR="008C67B3" w:rsidRDefault="00BF100B" w:rsidP="00B2546F">
      <w:r>
        <w:tab/>
      </w:r>
      <w:r w:rsidR="008926E2">
        <w:t xml:space="preserve">In de beschreven gevallen kunnen we een omschrijving geven. We kunnen de kenmerken dus begrijpen, tot een mentaal bezit maken. De kenmerken zijn dus weerloos tegenover ons egologische bewustzijn. Het </w:t>
      </w:r>
      <w:proofErr w:type="gramStart"/>
      <w:r w:rsidR="008926E2">
        <w:t>gelaat</w:t>
      </w:r>
      <w:proofErr w:type="gramEnd"/>
      <w:r w:rsidR="008926E2">
        <w:t xml:space="preserve"> is niet weerloos hiertegen. Het is zo machtig dat het niet getotaliseerd kan worden. </w:t>
      </w:r>
      <w:r w:rsidR="00673CA3">
        <w:t>Het komt er op neer dat een ander</w:t>
      </w:r>
      <w:r>
        <w:t xml:space="preserve"> ons een gezicht</w:t>
      </w:r>
      <w:r w:rsidR="00673CA3">
        <w:t xml:space="preserve"> toont </w:t>
      </w:r>
      <w:r w:rsidR="00705768">
        <w:t xml:space="preserve">(of heeft) </w:t>
      </w:r>
      <w:r w:rsidR="00673CA3">
        <w:t>en de Ander</w:t>
      </w:r>
      <w:r>
        <w:t xml:space="preserve"> ons zijn </w:t>
      </w:r>
      <w:proofErr w:type="gramStart"/>
      <w:r>
        <w:t>gelaat</w:t>
      </w:r>
      <w:proofErr w:type="gramEnd"/>
      <w:r>
        <w:t xml:space="preserve">. </w:t>
      </w:r>
      <w:r w:rsidR="00BD0A94">
        <w:t xml:space="preserve">Met een ander bedoelen we dan de </w:t>
      </w:r>
      <w:r w:rsidR="008926E2">
        <w:t>toevallige</w:t>
      </w:r>
      <w:r w:rsidR="00BD0A94">
        <w:t xml:space="preserve"> voorbijganger. Als we hem tegenkomen, kunnen we deze voorbijganger in fenomenologische termen omschrijven. </w:t>
      </w:r>
      <w:r w:rsidR="008454AF">
        <w:t xml:space="preserve">Bijvoorbeeld: Het is de postbode, die er niet verkeerd aan zou doen de post met de fiets te bezorgen in plaats van met de </w:t>
      </w:r>
      <w:r w:rsidR="00673CA3">
        <w:t>scooter</w:t>
      </w:r>
      <w:r w:rsidR="008454AF">
        <w:t>, maar er met zijn blonde h</w:t>
      </w:r>
      <w:r w:rsidR="007446C6">
        <w:t>aar en blauwe ogen niet onaardig</w:t>
      </w:r>
      <w:r w:rsidR="008454AF">
        <w:t xml:space="preserve"> uitziet. </w:t>
      </w:r>
      <w:r w:rsidR="00673CA3">
        <w:t xml:space="preserve">De ander is dan ´weerloos tegenover een zelfheerlijk bewustzijn dat ze opvangt als momenten van een </w:t>
      </w:r>
      <w:proofErr w:type="gramStart"/>
      <w:r w:rsidR="00673CA3">
        <w:t>egocentrisch</w:t>
      </w:r>
      <w:proofErr w:type="gramEnd"/>
      <w:r w:rsidR="00673CA3">
        <w:t xml:space="preserve"> en egologisch zelfbewustzijn.´</w:t>
      </w:r>
      <w:r w:rsidR="008454AF">
        <w:t xml:space="preserve"> </w:t>
      </w:r>
      <w:r w:rsidR="00615356">
        <w:t xml:space="preserve">We plaatsen de ander in een hokje en gaan voorbij aan zijn andersheid. </w:t>
      </w:r>
      <w:r w:rsidR="007446C6">
        <w:t>Als we echter contact maken met deze postbode,</w:t>
      </w:r>
      <w:r w:rsidR="008926E2">
        <w:t xml:space="preserve"> doordat bijvoo</w:t>
      </w:r>
      <w:r w:rsidR="00705768">
        <w:t>rbeeld onze blikken elkaar kruis</w:t>
      </w:r>
      <w:r w:rsidR="008926E2">
        <w:t xml:space="preserve">en, </w:t>
      </w:r>
      <w:r w:rsidR="007446C6">
        <w:t xml:space="preserve">dan toont hij ons </w:t>
      </w:r>
      <w:r w:rsidR="00615356">
        <w:t xml:space="preserve">zijn </w:t>
      </w:r>
      <w:proofErr w:type="gramStart"/>
      <w:r w:rsidR="00615356">
        <w:t>gelaat</w:t>
      </w:r>
      <w:proofErr w:type="gramEnd"/>
      <w:r w:rsidR="007446C6">
        <w:t xml:space="preserve"> dat we n</w:t>
      </w:r>
      <w:r w:rsidR="008926E2">
        <w:t>iet kunnen omschrijven. Hij doet</w:t>
      </w:r>
      <w:r w:rsidR="007446C6">
        <w:t xml:space="preserve"> recht aan zijn andersheid hij, hij wordt een Ander. </w:t>
      </w:r>
      <w:r w:rsidR="00615356">
        <w:t xml:space="preserve">Een kenmerk van het </w:t>
      </w:r>
      <w:proofErr w:type="gramStart"/>
      <w:r w:rsidR="00615356">
        <w:t>gelaat</w:t>
      </w:r>
      <w:proofErr w:type="gramEnd"/>
      <w:r w:rsidR="00615356">
        <w:t xml:space="preserve"> is dus dat het niet door middel van fenomenologische termen te beschrijven is. </w:t>
      </w:r>
      <w:r w:rsidR="008C67B3">
        <w:t xml:space="preserve"> </w:t>
      </w:r>
    </w:p>
    <w:p w:rsidR="00ED0707" w:rsidRDefault="008C67B3" w:rsidP="00B2546F">
      <w:r>
        <w:tab/>
        <w:t>Wordt het niet erg lastig om te begrijpen wa</w:t>
      </w:r>
      <w:r w:rsidR="00705768">
        <w:t xml:space="preserve">t </w:t>
      </w:r>
      <w:proofErr w:type="spellStart"/>
      <w:r w:rsidR="00705768">
        <w:t>Levinas</w:t>
      </w:r>
      <w:proofErr w:type="spellEnd"/>
      <w:r w:rsidR="00705768">
        <w:t xml:space="preserve"> met het </w:t>
      </w:r>
      <w:proofErr w:type="gramStart"/>
      <w:r w:rsidR="00705768">
        <w:t>gelaat</w:t>
      </w:r>
      <w:proofErr w:type="gramEnd"/>
      <w:r w:rsidR="00705768">
        <w:t xml:space="preserve"> bedoelt</w:t>
      </w:r>
      <w:r>
        <w:t xml:space="preserve">, als we het eigenlijk nooit kunnen begrijpen? Zodra we het denken te begrijpen, begrijpen we het eigenlijk juist niet. Met het begrip hebben we de term namelijk eigen gemaakt, het is een mentaal bezit geworden. Dit is juist het omgekeerde van wat </w:t>
      </w:r>
      <w:proofErr w:type="spellStart"/>
      <w:r>
        <w:t>Lev</w:t>
      </w:r>
      <w:r w:rsidR="00ED0707">
        <w:t>inas</w:t>
      </w:r>
      <w:proofErr w:type="spellEnd"/>
      <w:r w:rsidR="00ED0707">
        <w:t xml:space="preserve"> bedoeld. De werkelijkheid van de Joodse pijler is niet te begrijpen met de middelen, </w:t>
      </w:r>
      <w:r w:rsidR="0074477E">
        <w:t>de traditionele begripstaal</w:t>
      </w:r>
      <w:r w:rsidR="00ED0707">
        <w:t xml:space="preserve">, van de Griekse pijler. </w:t>
      </w:r>
    </w:p>
    <w:p w:rsidR="00B2546F" w:rsidRDefault="0074477E" w:rsidP="00D04EF0">
      <w:pPr>
        <w:ind w:left="708" w:right="1701"/>
        <w:rPr>
          <w:i/>
        </w:rPr>
      </w:pPr>
      <w:r w:rsidRPr="0074477E">
        <w:rPr>
          <w:i/>
        </w:rPr>
        <w:t xml:space="preserve">‘Alles wat over andersheid, de Ander, mij, God en de tijd naar voren wordt gebracht, </w:t>
      </w:r>
      <w:proofErr w:type="gramStart"/>
      <w:r w:rsidRPr="0074477E">
        <w:rPr>
          <w:i/>
        </w:rPr>
        <w:t>verandert</w:t>
      </w:r>
      <w:proofErr w:type="gramEnd"/>
      <w:r w:rsidRPr="0074477E">
        <w:rPr>
          <w:i/>
        </w:rPr>
        <w:t xml:space="preserve"> onmiddellijk in een schakel</w:t>
      </w:r>
      <w:r>
        <w:t xml:space="preserve"> </w:t>
      </w:r>
      <w:r w:rsidRPr="0074477E">
        <w:rPr>
          <w:i/>
        </w:rPr>
        <w:t>aloude systematische patronen en verloochent daarmee de waarheid die ermee bedoeld was.´</w:t>
      </w:r>
      <w:r>
        <w:rPr>
          <w:rStyle w:val="Voetnootmarkering"/>
        </w:rPr>
        <w:footnoteReference w:id="57"/>
      </w:r>
    </w:p>
    <w:p w:rsidR="0074477E" w:rsidRDefault="0074477E" w:rsidP="0074477E">
      <w:r>
        <w:rPr>
          <w:i/>
        </w:rPr>
        <w:lastRenderedPageBreak/>
        <w:tab/>
      </w:r>
      <w:r>
        <w:t xml:space="preserve">Als we ‘het </w:t>
      </w:r>
      <w:proofErr w:type="gramStart"/>
      <w:r>
        <w:t>gelaat</w:t>
      </w:r>
      <w:proofErr w:type="gramEnd"/>
      <w:r>
        <w:t xml:space="preserve">’ proberen te omschrijven, moeten we bij gebrek aan beter gebruik maken van de traditionele begrippen. De ware werkelijkheid van het </w:t>
      </w:r>
      <w:proofErr w:type="gramStart"/>
      <w:r>
        <w:t>gelaat</w:t>
      </w:r>
      <w:proofErr w:type="gramEnd"/>
      <w:r>
        <w:t xml:space="preserve"> komt dan niet tot zijn recht. </w:t>
      </w:r>
      <w:r w:rsidR="000A54FE">
        <w:t xml:space="preserve">We moeten een andere methode vinden om de werkelijke waarheid te achterhalen. </w:t>
      </w:r>
    </w:p>
    <w:p w:rsidR="00AD1438" w:rsidRDefault="000A54FE" w:rsidP="0074477E">
      <w:r>
        <w:tab/>
        <w:t xml:space="preserve">Tot nu toe hebben we in Deel II gezien wat het </w:t>
      </w:r>
      <w:proofErr w:type="gramStart"/>
      <w:r>
        <w:t>gelaat</w:t>
      </w:r>
      <w:proofErr w:type="gramEnd"/>
      <w:r>
        <w:t xml:space="preserve"> met ons doet. Het doet een </w:t>
      </w:r>
      <w:proofErr w:type="spellStart"/>
      <w:r>
        <w:t>appèl</w:t>
      </w:r>
      <w:proofErr w:type="spellEnd"/>
      <w:r>
        <w:t xml:space="preserve"> op onze verantwoordelijkheid. Daarnaast is een kenmerk van het </w:t>
      </w:r>
      <w:proofErr w:type="gramStart"/>
      <w:r>
        <w:t>gelaat</w:t>
      </w:r>
      <w:proofErr w:type="gramEnd"/>
      <w:r>
        <w:t xml:space="preserve"> dat we het niet kunnen omschrijven door middel van fenomenologische begrippen. Einde hoofdstuk?</w:t>
      </w:r>
      <w:r w:rsidR="008926E2">
        <w:t xml:space="preserve"> </w:t>
      </w:r>
      <w:r w:rsidR="00AD1438">
        <w:t xml:space="preserve">Een precieze beschrijving is inderdaad niet te geven. Maar </w:t>
      </w:r>
      <w:proofErr w:type="spellStart"/>
      <w:r>
        <w:t>Levinas</w:t>
      </w:r>
      <w:proofErr w:type="spellEnd"/>
      <w:r>
        <w:t xml:space="preserve"> </w:t>
      </w:r>
      <w:r w:rsidR="00AD1438">
        <w:t xml:space="preserve">geeft her en der wel enige kenmerken. We zullen de rest van het hoofdstuk dus voortzetten met een opsomming van de kenmerken van het </w:t>
      </w:r>
      <w:proofErr w:type="gramStart"/>
      <w:r w:rsidR="00AD1438">
        <w:t>gelaat</w:t>
      </w:r>
      <w:proofErr w:type="gramEnd"/>
      <w:r w:rsidR="00AD1438">
        <w:t>:</w:t>
      </w:r>
    </w:p>
    <w:p w:rsidR="00AD1438" w:rsidRDefault="00AD1438" w:rsidP="00AD1438">
      <w:pPr>
        <w:pStyle w:val="Lijstalinea"/>
        <w:numPr>
          <w:ilvl w:val="0"/>
          <w:numId w:val="3"/>
        </w:numPr>
      </w:pPr>
      <w:r>
        <w:t xml:space="preserve">Het </w:t>
      </w:r>
      <w:proofErr w:type="gramStart"/>
      <w:r>
        <w:t>gelaat</w:t>
      </w:r>
      <w:proofErr w:type="gramEnd"/>
      <w:r>
        <w:t xml:space="preserve"> is niet fenomenologische te beschrijven. Dit hebben we hierboven toegelicht.</w:t>
      </w:r>
    </w:p>
    <w:p w:rsidR="00F020D8" w:rsidRDefault="00F020D8" w:rsidP="00F020D8">
      <w:pPr>
        <w:pStyle w:val="Lijstalinea"/>
        <w:ind w:left="396"/>
      </w:pPr>
    </w:p>
    <w:p w:rsidR="00F020D8" w:rsidRDefault="00AD1438" w:rsidP="00AD1438">
      <w:pPr>
        <w:pStyle w:val="Lijstalinea"/>
        <w:numPr>
          <w:ilvl w:val="0"/>
          <w:numId w:val="3"/>
        </w:numPr>
      </w:pPr>
      <w:r>
        <w:t xml:space="preserve">Het </w:t>
      </w:r>
      <w:proofErr w:type="gramStart"/>
      <w:r>
        <w:t>gelaat</w:t>
      </w:r>
      <w:proofErr w:type="gramEnd"/>
      <w:r>
        <w:t xml:space="preserve"> kijkt </w:t>
      </w:r>
      <w:r w:rsidR="009F78E1">
        <w:t xml:space="preserve">of spreekt </w:t>
      </w:r>
      <w:r>
        <w:t xml:space="preserve">terug. </w:t>
      </w:r>
      <w:r w:rsidR="00F020D8">
        <w:t>Waarom?</w:t>
      </w:r>
    </w:p>
    <w:p w:rsidR="00F020D8" w:rsidRDefault="00F020D8" w:rsidP="00F020D8">
      <w:pPr>
        <w:pStyle w:val="Lijstalinea"/>
        <w:ind w:left="708"/>
      </w:pPr>
    </w:p>
    <w:p w:rsidR="000A54FE" w:rsidRDefault="00F020D8" w:rsidP="00D04EF0">
      <w:pPr>
        <w:pStyle w:val="Lijstalinea"/>
        <w:ind w:left="708" w:right="1701"/>
      </w:pPr>
      <w:r>
        <w:t>‘</w:t>
      </w:r>
      <w:r>
        <w:rPr>
          <w:i/>
        </w:rPr>
        <w:t>De kracht van anderen om mij in een beeld te bevriezen kom ik alleen te boven door terug te kijken’</w:t>
      </w:r>
      <w:r>
        <w:rPr>
          <w:rStyle w:val="Voetnootmarkering"/>
          <w:i/>
        </w:rPr>
        <w:footnoteReference w:id="58"/>
      </w:r>
      <w:r w:rsidR="00AD1438">
        <w:t xml:space="preserve"> </w:t>
      </w:r>
    </w:p>
    <w:p w:rsidR="00067186" w:rsidRDefault="00F020D8" w:rsidP="00067186">
      <w:pPr>
        <w:ind w:left="384"/>
      </w:pPr>
      <w:r>
        <w:t xml:space="preserve">Dit is weliswaar geen citaat van </w:t>
      </w:r>
      <w:proofErr w:type="spellStart"/>
      <w:r>
        <w:t>Levinas</w:t>
      </w:r>
      <w:proofErr w:type="spellEnd"/>
      <w:r>
        <w:t xml:space="preserve">, maar verwoordt wel </w:t>
      </w:r>
      <w:r w:rsidR="007C2CF3">
        <w:t>deels</w:t>
      </w:r>
      <w:r>
        <w:t xml:space="preserve"> zijn gedachtegang. </w:t>
      </w:r>
      <w:r w:rsidR="00D557D8">
        <w:t xml:space="preserve">Hierbij moeten we wel duidelijk voor ogen hebben dat </w:t>
      </w:r>
      <w:r w:rsidR="007C2CF3">
        <w:t xml:space="preserve">bij </w:t>
      </w:r>
      <w:proofErr w:type="spellStart"/>
      <w:r w:rsidR="007C2CF3">
        <w:t>Levinas</w:t>
      </w:r>
      <w:proofErr w:type="spellEnd"/>
      <w:r w:rsidR="007C2CF3">
        <w:t xml:space="preserve"> </w:t>
      </w:r>
      <w:r w:rsidR="00D557D8">
        <w:t>de beweging niet van anderen richting mij gaat</w:t>
      </w:r>
      <w:r w:rsidR="007C2CF3">
        <w:t xml:space="preserve"> en</w:t>
      </w:r>
      <w:r w:rsidR="00D557D8">
        <w:t xml:space="preserve"> het </w:t>
      </w:r>
      <w:proofErr w:type="gramStart"/>
      <w:r w:rsidR="00D557D8">
        <w:t>ik</w:t>
      </w:r>
      <w:proofErr w:type="gramEnd"/>
      <w:r w:rsidR="00D557D8">
        <w:t xml:space="preserve"> terugkijkt. Volgens </w:t>
      </w:r>
      <w:proofErr w:type="spellStart"/>
      <w:r w:rsidR="00D557D8">
        <w:t>Levinas</w:t>
      </w:r>
      <w:proofErr w:type="spellEnd"/>
      <w:r w:rsidR="00D557D8">
        <w:t xml:space="preserve"> gaat het om de beweging van de Ander naar </w:t>
      </w:r>
      <w:proofErr w:type="gramStart"/>
      <w:r w:rsidR="00D557D8">
        <w:t xml:space="preserve">mij.  </w:t>
      </w:r>
      <w:proofErr w:type="gramEnd"/>
      <w:r w:rsidR="00067186">
        <w:t xml:space="preserve">Anderen blijven proberen ons te begrijpen en in hokjes te plaatsen. Dit kunnen we alleen voorkomen door </w:t>
      </w:r>
      <w:r w:rsidR="007C2CF3">
        <w:t xml:space="preserve">ons </w:t>
      </w:r>
      <w:proofErr w:type="gramStart"/>
      <w:r w:rsidR="007C2CF3">
        <w:t>gelaat</w:t>
      </w:r>
      <w:proofErr w:type="gramEnd"/>
      <w:r w:rsidR="00067186">
        <w:t xml:space="preserve"> t</w:t>
      </w:r>
      <w:r w:rsidR="00D557D8">
        <w:t xml:space="preserve">e </w:t>
      </w:r>
      <w:r w:rsidR="007C2CF3">
        <w:t>tonen</w:t>
      </w:r>
      <w:r w:rsidR="00D557D8">
        <w:t xml:space="preserve"> </w:t>
      </w:r>
      <w:r w:rsidR="007C2CF3">
        <w:t>aan</w:t>
      </w:r>
      <w:r w:rsidR="00D557D8">
        <w:t xml:space="preserve"> diegene. We gaan de</w:t>
      </w:r>
      <w:r w:rsidR="00067186">
        <w:t xml:space="preserve"> ‘dialoog’ aan. Dit in tegenstelling tot wat voorheen in de Griekse pijler gebeurde. Men ging een ‘monoloog’ aan met de ander, mensen werden getotaliseerd. </w:t>
      </w:r>
    </w:p>
    <w:p w:rsidR="009F78E1" w:rsidRDefault="00067186" w:rsidP="00D04EF0">
      <w:pPr>
        <w:ind w:left="708" w:right="1701"/>
        <w:rPr>
          <w:i/>
        </w:rPr>
      </w:pPr>
      <w:r w:rsidRPr="009F78E1">
        <w:rPr>
          <w:i/>
        </w:rPr>
        <w:t xml:space="preserve">‘Het ‘bewijs’ voor de centrale gedachte van </w:t>
      </w:r>
      <w:proofErr w:type="spellStart"/>
      <w:r w:rsidRPr="009F78E1">
        <w:rPr>
          <w:i/>
        </w:rPr>
        <w:t>Levinas</w:t>
      </w:r>
      <w:proofErr w:type="spellEnd"/>
      <w:r w:rsidRPr="009F78E1">
        <w:rPr>
          <w:i/>
        </w:rPr>
        <w:t xml:space="preserve"> en van zijn kritiek op de westerse wijsbegeerte bestaat in het feit dat een willekeurige ander mij aankijkt of </w:t>
      </w:r>
      <w:proofErr w:type="gramStart"/>
      <w:r w:rsidRPr="009F78E1">
        <w:rPr>
          <w:i/>
        </w:rPr>
        <w:t>aanspreekt’</w:t>
      </w:r>
      <w:r w:rsidRPr="009F78E1">
        <w:rPr>
          <w:rStyle w:val="Voetnootmarkering"/>
          <w:i/>
        </w:rPr>
        <w:footnoteReference w:id="59"/>
      </w:r>
      <w:r w:rsidRPr="009F78E1">
        <w:rPr>
          <w:i/>
        </w:rPr>
        <w:t xml:space="preserve">   </w:t>
      </w:r>
      <w:r w:rsidR="00F020D8" w:rsidRPr="009F78E1">
        <w:rPr>
          <w:i/>
        </w:rPr>
        <w:t xml:space="preserve"> </w:t>
      </w:r>
      <w:proofErr w:type="gramEnd"/>
    </w:p>
    <w:p w:rsidR="009F78E1" w:rsidRDefault="007C2CF3" w:rsidP="009F78E1">
      <w:pPr>
        <w:ind w:left="384"/>
      </w:pPr>
      <w:r>
        <w:t xml:space="preserve">Het </w:t>
      </w:r>
      <w:proofErr w:type="gramStart"/>
      <w:r>
        <w:t>gelaat</w:t>
      </w:r>
      <w:proofErr w:type="gramEnd"/>
      <w:r>
        <w:t xml:space="preserve"> is hierbij niet het instrument om aan t</w:t>
      </w:r>
      <w:r w:rsidR="002862C3">
        <w:t>e kijken of aan te spreken. Van</w:t>
      </w:r>
      <w:r>
        <w:t xml:space="preserve">uit het </w:t>
      </w:r>
      <w:proofErr w:type="gramStart"/>
      <w:r>
        <w:t>gelaat</w:t>
      </w:r>
      <w:proofErr w:type="gramEnd"/>
      <w:r>
        <w:t xml:space="preserve"> gaat een </w:t>
      </w:r>
      <w:proofErr w:type="spellStart"/>
      <w:r>
        <w:t>appèl</w:t>
      </w:r>
      <w:proofErr w:type="spellEnd"/>
      <w:r>
        <w:t xml:space="preserve"> uit, </w:t>
      </w:r>
      <w:r w:rsidR="002862C3">
        <w:t xml:space="preserve">dit ligt voor het letterlijke aankijken en/of aanspreken. Het aankijken en aanspreken kunnen we wel totaliseren. Iemand kan ons bijvoorbeeld boos of lief aankijken/aanspreken. Het </w:t>
      </w:r>
      <w:proofErr w:type="gramStart"/>
      <w:r w:rsidR="002862C3">
        <w:t>gelaat</w:t>
      </w:r>
      <w:proofErr w:type="gramEnd"/>
      <w:r w:rsidR="002862C3">
        <w:t xml:space="preserve"> kunnen we echter niet totaliseren. Het </w:t>
      </w:r>
      <w:proofErr w:type="gramStart"/>
      <w:r w:rsidR="002862C3">
        <w:t>gelaat</w:t>
      </w:r>
      <w:proofErr w:type="gramEnd"/>
      <w:r w:rsidR="002862C3">
        <w:t xml:space="preserve"> ligt voor dit spreken en kijken. </w:t>
      </w:r>
      <w:r w:rsidR="009F78E1">
        <w:t>Hiermee gaan we naadloos over in het volgende kenmerk.</w:t>
      </w:r>
    </w:p>
    <w:p w:rsidR="009F78E1" w:rsidRDefault="009F78E1" w:rsidP="00742791">
      <w:pPr>
        <w:pStyle w:val="Lijstalinea"/>
        <w:numPr>
          <w:ilvl w:val="0"/>
          <w:numId w:val="3"/>
        </w:numPr>
      </w:pPr>
      <w:r>
        <w:t xml:space="preserve">Het </w:t>
      </w:r>
      <w:proofErr w:type="gramStart"/>
      <w:r>
        <w:t>gelaat</w:t>
      </w:r>
      <w:proofErr w:type="gramEnd"/>
      <w:r>
        <w:t xml:space="preserve"> spreekt of kijkt ons aan. </w:t>
      </w:r>
      <w:r w:rsidR="00FF2ECF">
        <w:t xml:space="preserve">Een </w:t>
      </w:r>
      <w:proofErr w:type="gramStart"/>
      <w:r w:rsidR="00FF2ECF">
        <w:t>gelaat</w:t>
      </w:r>
      <w:proofErr w:type="gramEnd"/>
      <w:r w:rsidR="00FF2ECF">
        <w:t xml:space="preserve"> kan ons zowel aankijken als aanspreken.</w:t>
      </w:r>
    </w:p>
    <w:p w:rsidR="00742791" w:rsidRDefault="00742791" w:rsidP="00742791">
      <w:pPr>
        <w:pStyle w:val="Lijstalinea"/>
        <w:ind w:left="708" w:right="1701"/>
      </w:pPr>
    </w:p>
    <w:p w:rsidR="00FF2ECF" w:rsidRPr="00FF2ECF" w:rsidRDefault="00FF2ECF" w:rsidP="00742791">
      <w:pPr>
        <w:pStyle w:val="Lijstalinea"/>
        <w:ind w:left="708" w:right="1701"/>
        <w:rPr>
          <w:i/>
        </w:rPr>
      </w:pPr>
      <w:r>
        <w:t>‘</w:t>
      </w:r>
      <w:r>
        <w:rPr>
          <w:i/>
        </w:rPr>
        <w:t xml:space="preserve">Wanneer </w:t>
      </w:r>
      <w:proofErr w:type="spellStart"/>
      <w:r>
        <w:rPr>
          <w:i/>
        </w:rPr>
        <w:t>Levinas</w:t>
      </w:r>
      <w:proofErr w:type="spellEnd"/>
      <w:r>
        <w:rPr>
          <w:i/>
        </w:rPr>
        <w:t xml:space="preserve"> over het gezicht (</w:t>
      </w:r>
      <w:proofErr w:type="spellStart"/>
      <w:r>
        <w:rPr>
          <w:i/>
        </w:rPr>
        <w:t>visage</w:t>
      </w:r>
      <w:proofErr w:type="spellEnd"/>
      <w:r>
        <w:rPr>
          <w:i/>
        </w:rPr>
        <w:t xml:space="preserve">) van de ander spreekt, bedoelt hij niet de </w:t>
      </w:r>
      <w:proofErr w:type="spellStart"/>
      <w:r>
        <w:rPr>
          <w:i/>
        </w:rPr>
        <w:t>gekompliceerde</w:t>
      </w:r>
      <w:proofErr w:type="spellEnd"/>
      <w:r>
        <w:rPr>
          <w:i/>
        </w:rPr>
        <w:t xml:space="preserve"> vorm waarvan men een portret of foto kan maken, maar de blik waarmee hij of zij mij aankijkt: </w:t>
      </w:r>
      <w:proofErr w:type="spellStart"/>
      <w:r>
        <w:rPr>
          <w:i/>
        </w:rPr>
        <w:t>autrui</w:t>
      </w:r>
      <w:proofErr w:type="spellEnd"/>
      <w:r>
        <w:rPr>
          <w:i/>
        </w:rPr>
        <w:t xml:space="preserve"> me </w:t>
      </w:r>
      <w:proofErr w:type="spellStart"/>
      <w:r>
        <w:rPr>
          <w:i/>
        </w:rPr>
        <w:t>vise</w:t>
      </w:r>
      <w:proofErr w:type="spellEnd"/>
      <w:r>
        <w:rPr>
          <w:i/>
        </w:rPr>
        <w:t>. Evenzo duidt het woord ‘taal’ (</w:t>
      </w:r>
      <w:proofErr w:type="spellStart"/>
      <w:r>
        <w:rPr>
          <w:i/>
        </w:rPr>
        <w:t>langage</w:t>
      </w:r>
      <w:proofErr w:type="spellEnd"/>
      <w:r>
        <w:rPr>
          <w:i/>
        </w:rPr>
        <w:t xml:space="preserve">), dat hij in dit </w:t>
      </w:r>
      <w:proofErr w:type="gramStart"/>
      <w:r>
        <w:rPr>
          <w:i/>
        </w:rPr>
        <w:t xml:space="preserve">verband  </w:t>
      </w:r>
      <w:proofErr w:type="gramEnd"/>
      <w:r>
        <w:rPr>
          <w:i/>
        </w:rPr>
        <w:t>bezigt, niet op lingu</w:t>
      </w:r>
      <w:r>
        <w:rPr>
          <w:rFonts w:cstheme="minorHAnsi"/>
          <w:i/>
        </w:rPr>
        <w:t>ï</w:t>
      </w:r>
      <w:r>
        <w:rPr>
          <w:i/>
        </w:rPr>
        <w:t xml:space="preserve">stische structuren en betekenissen, die </w:t>
      </w:r>
      <w:proofErr w:type="spellStart"/>
      <w:r>
        <w:rPr>
          <w:i/>
        </w:rPr>
        <w:t>geobjektiveerd</w:t>
      </w:r>
      <w:proofErr w:type="spellEnd"/>
      <w:r>
        <w:rPr>
          <w:i/>
        </w:rPr>
        <w:t xml:space="preserve"> en </w:t>
      </w:r>
      <w:r>
        <w:rPr>
          <w:i/>
        </w:rPr>
        <w:lastRenderedPageBreak/>
        <w:t xml:space="preserve">wetenschappelijk bestudeerd kunnen worden, maar op het levende spreken, waardoor een ander het woord tot mij richt: </w:t>
      </w:r>
      <w:proofErr w:type="spellStart"/>
      <w:r>
        <w:rPr>
          <w:i/>
        </w:rPr>
        <w:t>autrui</w:t>
      </w:r>
      <w:proofErr w:type="spellEnd"/>
      <w:r>
        <w:rPr>
          <w:i/>
        </w:rPr>
        <w:t xml:space="preserve"> me </w:t>
      </w:r>
      <w:proofErr w:type="spellStart"/>
      <w:r>
        <w:rPr>
          <w:i/>
        </w:rPr>
        <w:t>parle</w:t>
      </w:r>
      <w:proofErr w:type="spellEnd"/>
      <w:r>
        <w:rPr>
          <w:i/>
        </w:rPr>
        <w:t>.’</w:t>
      </w:r>
      <w:r>
        <w:rPr>
          <w:rStyle w:val="Voetnootmarkering"/>
          <w:i/>
        </w:rPr>
        <w:footnoteReference w:id="60"/>
      </w:r>
      <w:r>
        <w:rPr>
          <w:i/>
        </w:rPr>
        <w:t xml:space="preserve"> </w:t>
      </w:r>
    </w:p>
    <w:p w:rsidR="002C26C4" w:rsidRDefault="00C5482C" w:rsidP="00ED21E5">
      <w:pPr>
        <w:ind w:left="384"/>
      </w:pPr>
      <w:r>
        <w:t>In het Frans betekent ‘</w:t>
      </w:r>
      <w:proofErr w:type="spellStart"/>
      <w:r>
        <w:t>viser</w:t>
      </w:r>
      <w:proofErr w:type="spellEnd"/>
      <w:proofErr w:type="gramStart"/>
      <w:r>
        <w:t>’ ‘</w:t>
      </w:r>
      <w:proofErr w:type="gramEnd"/>
      <w:r>
        <w:t xml:space="preserve">op het oog hebben’. Het heeft dus een diepere betekenis dan ‘kijken’. Het is een </w:t>
      </w:r>
      <w:proofErr w:type="spellStart"/>
      <w:r>
        <w:t>gericht-zijn</w:t>
      </w:r>
      <w:proofErr w:type="spellEnd"/>
      <w:r>
        <w:t xml:space="preserve"> op de Ander. </w:t>
      </w:r>
      <w:r w:rsidR="002B6CBE">
        <w:t xml:space="preserve">Het gaat niet om het letterlijke kijken of spreken, maar om het moment waarop de Ander zijn blik op mij werpt of het woord tot mij richt. Het gaat niet om de inhoud van het kijken of spreken, maar om het feit dat er een </w:t>
      </w:r>
      <w:proofErr w:type="gramStart"/>
      <w:r w:rsidR="002B6CBE">
        <w:t>interactie</w:t>
      </w:r>
      <w:proofErr w:type="gramEnd"/>
      <w:r w:rsidR="002B6CBE">
        <w:t xml:space="preserve"> gaat plaatsvinden. Het moment waarop we de Ander gaan ervaren. Dit feit gaat vooraf aan het werkelijke aankijken en/of aanspreken. Dit moment waarop</w:t>
      </w:r>
      <w:r w:rsidR="00742791">
        <w:t xml:space="preserve"> de Ander een blik op mij werpt en/of </w:t>
      </w:r>
      <w:r w:rsidR="002B6CBE">
        <w:t xml:space="preserve">het woord tot mij richt veroorzaakt een </w:t>
      </w:r>
      <w:proofErr w:type="spellStart"/>
      <w:r w:rsidR="002C26C4">
        <w:t>appèl</w:t>
      </w:r>
      <w:proofErr w:type="spellEnd"/>
      <w:r w:rsidR="002C26C4">
        <w:t xml:space="preserve"> op mij. Wat doet dit </w:t>
      </w:r>
      <w:proofErr w:type="spellStart"/>
      <w:r w:rsidR="002C26C4">
        <w:t>appèl</w:t>
      </w:r>
      <w:proofErr w:type="spellEnd"/>
      <w:r w:rsidR="002C26C4">
        <w:t>? Het antwoord op deze vraag geeft het volgende kenmerk.</w:t>
      </w:r>
    </w:p>
    <w:p w:rsidR="007E646F" w:rsidRDefault="007F072C" w:rsidP="002C26C4">
      <w:pPr>
        <w:pStyle w:val="Lijstalinea"/>
        <w:numPr>
          <w:ilvl w:val="0"/>
          <w:numId w:val="3"/>
        </w:numPr>
      </w:pPr>
      <w:r>
        <w:t xml:space="preserve">Het </w:t>
      </w:r>
      <w:proofErr w:type="gramStart"/>
      <w:r>
        <w:t>gelaat</w:t>
      </w:r>
      <w:proofErr w:type="gramEnd"/>
      <w:r>
        <w:t xml:space="preserve"> </w:t>
      </w:r>
      <w:r w:rsidR="002C26C4">
        <w:t>toont de ander</w:t>
      </w:r>
      <w:r>
        <w:t>s</w:t>
      </w:r>
      <w:r w:rsidR="002C26C4">
        <w:t xml:space="preserve">heid van de Ander. </w:t>
      </w:r>
      <w:r w:rsidR="007E646F">
        <w:t xml:space="preserve">Doordat het </w:t>
      </w:r>
      <w:proofErr w:type="gramStart"/>
      <w:r w:rsidR="007E646F">
        <w:t>gelaat</w:t>
      </w:r>
      <w:proofErr w:type="gramEnd"/>
      <w:r w:rsidR="007E646F">
        <w:t xml:space="preserve"> </w:t>
      </w:r>
      <w:r w:rsidR="00034C9F">
        <w:t>contact met ons maakt door middel van een blik of een tot ons gericht woord</w:t>
      </w:r>
      <w:r w:rsidR="007E646F">
        <w:t>, kunnen wij de Ander niet totaliseren. Het terugkijken of –spreken zorgt ervoor dat we een relatie, in de vorm van een dialoog, aangaan met de</w:t>
      </w:r>
      <w:r w:rsidR="00C5482C">
        <w:t xml:space="preserve"> Ander. In deze</w:t>
      </w:r>
      <w:r w:rsidR="007E646F">
        <w:t xml:space="preserve"> dialoog komt de andersheid van Ander tot uiting. </w:t>
      </w:r>
    </w:p>
    <w:p w:rsidR="001D7769" w:rsidRDefault="007E646F" w:rsidP="00D04EF0">
      <w:pPr>
        <w:tabs>
          <w:tab w:val="left" w:pos="7371"/>
        </w:tabs>
        <w:ind w:left="708" w:right="1701"/>
        <w:rPr>
          <w:i/>
        </w:rPr>
      </w:pPr>
      <w:r w:rsidRPr="001D7769">
        <w:rPr>
          <w:i/>
        </w:rPr>
        <w:t>‘</w:t>
      </w:r>
      <w:r w:rsidR="001D7769" w:rsidRPr="001D7769">
        <w:rPr>
          <w:i/>
        </w:rPr>
        <w:t xml:space="preserve">De andersheid van ‘het Andere’ </w:t>
      </w:r>
      <w:proofErr w:type="spellStart"/>
      <w:r w:rsidR="001D7769" w:rsidRPr="001D7769">
        <w:rPr>
          <w:i/>
        </w:rPr>
        <w:t>konkretizeert</w:t>
      </w:r>
      <w:proofErr w:type="spellEnd"/>
      <w:r w:rsidR="001D7769" w:rsidRPr="001D7769">
        <w:rPr>
          <w:i/>
        </w:rPr>
        <w:t xml:space="preserve"> zich doordat ze zich aandient en opdringt in de ontmoeting met een andere mens.’</w:t>
      </w:r>
      <w:r w:rsidR="001D7769">
        <w:rPr>
          <w:rStyle w:val="Voetnootmarkering"/>
          <w:i/>
        </w:rPr>
        <w:footnoteReference w:id="61"/>
      </w:r>
    </w:p>
    <w:p w:rsidR="00B1372A" w:rsidRDefault="00F830A2" w:rsidP="007F072C">
      <w:pPr>
        <w:ind w:left="384"/>
      </w:pPr>
      <w:r>
        <w:t>We hebben steeds de neiging de Ander te herleiden tot het Zelfde. Er is dan sprake van een autonoom Ik. Als we kennis maken met het Andere doordat we de Ander ontmoeten, dan komt er ruimte voor heteronomie. In het dagelijks leven hebben we constant de neiging om</w:t>
      </w:r>
      <w:r w:rsidR="00605CA9">
        <w:t xml:space="preserve"> te</w:t>
      </w:r>
      <w:r>
        <w:t xml:space="preserve"> totaliseren. </w:t>
      </w:r>
      <w:r w:rsidR="00742791">
        <w:t>Doordat de Ander zich aan ons</w:t>
      </w:r>
      <w:r w:rsidR="00605CA9">
        <w:t xml:space="preserve"> opdringt wordt deze autonomie regelmatig onmogelijk gemaakt. We kunnen de Ander niet tot een begrip herleiden. In het dagelijks leven schipperen we daarom regelmatig tussen een meer of mindere mate van autonomie en heteronomie. Heteronomie ontstaat doordat we kennis maken met de andersheid van de Ander. </w:t>
      </w:r>
      <w:r w:rsidR="00C5482C">
        <w:t xml:space="preserve">Vaak maken we in onze gedachten een voorstelling </w:t>
      </w:r>
      <w:r w:rsidR="00DA0D76">
        <w:t xml:space="preserve">van </w:t>
      </w:r>
      <w:r w:rsidR="00C5482C">
        <w:t xml:space="preserve">de Ander. Dit beeld wordt vaak </w:t>
      </w:r>
      <w:proofErr w:type="gramStart"/>
      <w:r w:rsidR="00C5482C">
        <w:t>achterhaalt</w:t>
      </w:r>
      <w:proofErr w:type="gramEnd"/>
      <w:r w:rsidR="00C5482C">
        <w:t xml:space="preserve"> doordat we de Ander werkelijk ontmoeten. Deze werkelijkheid maakt dan plaats voor onze vooroordelen. </w:t>
      </w:r>
      <w:r w:rsidR="00DA0D76">
        <w:t xml:space="preserve">De ontmoeting </w:t>
      </w:r>
      <w:r w:rsidR="00605CA9">
        <w:t xml:space="preserve">met het </w:t>
      </w:r>
      <w:proofErr w:type="gramStart"/>
      <w:r w:rsidR="00605CA9">
        <w:t>gelaat</w:t>
      </w:r>
      <w:proofErr w:type="gramEnd"/>
      <w:r w:rsidR="00605CA9">
        <w:t xml:space="preserve"> van de Ander, </w:t>
      </w:r>
      <w:r w:rsidR="00DA0D76">
        <w:t xml:space="preserve">zorgt ervoor dat we deze werkelijkheid ervaren. </w:t>
      </w:r>
      <w:r w:rsidR="007F072C">
        <w:t xml:space="preserve">Een ervaring in het voorbewuste, waar we ons pas later bewust van worden. Hoe is het echter mogelijk dat we de Ander ervaren? </w:t>
      </w:r>
      <w:r w:rsidR="00B1372A">
        <w:t xml:space="preserve">Laat de Ander dit zomaar toe? We hebben in Hoofdstuk 3 gezien dat wij niet inbraakbestendig zijn. De Ander doet een </w:t>
      </w:r>
      <w:proofErr w:type="spellStart"/>
      <w:r w:rsidR="00B1372A">
        <w:t>appèl</w:t>
      </w:r>
      <w:proofErr w:type="spellEnd"/>
      <w:r w:rsidR="00B1372A">
        <w:t xml:space="preserve"> op ons in het voorbewuste, zonder dat we hier invloed op kunnen uitoefene</w:t>
      </w:r>
      <w:r w:rsidR="00605CA9">
        <w:t>n. Hoe is dit andersom? Kunnen w</w:t>
      </w:r>
      <w:r w:rsidR="00B1372A">
        <w:t xml:space="preserve">e zomaar de andersheid van de Ander ervaren? Hier komen we bij het laatste kenmerk van het </w:t>
      </w:r>
      <w:proofErr w:type="gramStart"/>
      <w:r w:rsidR="00B1372A">
        <w:t>gelaat</w:t>
      </w:r>
      <w:proofErr w:type="gramEnd"/>
      <w:r w:rsidR="00B1372A">
        <w:t xml:space="preserve"> volgens </w:t>
      </w:r>
      <w:proofErr w:type="spellStart"/>
      <w:r w:rsidR="00B1372A">
        <w:t>Levinas</w:t>
      </w:r>
      <w:proofErr w:type="spellEnd"/>
      <w:r w:rsidR="00B1372A">
        <w:t>.</w:t>
      </w:r>
    </w:p>
    <w:p w:rsidR="00864AED" w:rsidRDefault="00B1372A" w:rsidP="00B1372A">
      <w:pPr>
        <w:pStyle w:val="Lijstalinea"/>
        <w:numPr>
          <w:ilvl w:val="0"/>
          <w:numId w:val="3"/>
        </w:numPr>
      </w:pPr>
      <w:r>
        <w:t xml:space="preserve">Het </w:t>
      </w:r>
      <w:proofErr w:type="gramStart"/>
      <w:r>
        <w:t>gelaat</w:t>
      </w:r>
      <w:proofErr w:type="gramEnd"/>
      <w:r>
        <w:t xml:space="preserve"> is naakt. </w:t>
      </w:r>
      <w:r w:rsidR="00864AED">
        <w:t xml:space="preserve">Wat bedoelt </w:t>
      </w:r>
      <w:proofErr w:type="spellStart"/>
      <w:r w:rsidR="00864AED">
        <w:t>Levinas</w:t>
      </w:r>
      <w:proofErr w:type="spellEnd"/>
      <w:r w:rsidR="00864AED">
        <w:t xml:space="preserve"> hiermee?</w:t>
      </w:r>
    </w:p>
    <w:p w:rsidR="002C26C4" w:rsidRPr="007F072C" w:rsidRDefault="00864AED" w:rsidP="00D04EF0">
      <w:pPr>
        <w:ind w:left="708" w:right="1701"/>
      </w:pPr>
      <w:r>
        <w:t>‘</w:t>
      </w:r>
      <w:r>
        <w:rPr>
          <w:i/>
        </w:rPr>
        <w:t xml:space="preserve">De Ander is geen moment van een geheel. Hij brengt trouwens helemaal geen horizon met zich mee en wordt niet gepresenteerd door een totaliteit, die als zijn achtergrond fungeert. De Ander presenteert zichzelf: hij ziet mij aan; nog voordat hij ook maar één woord heeft gezegd, spreekt zijn </w:t>
      </w:r>
      <w:proofErr w:type="gramStart"/>
      <w:r>
        <w:rPr>
          <w:i/>
        </w:rPr>
        <w:t>gelaat</w:t>
      </w:r>
      <w:proofErr w:type="gramEnd"/>
      <w:r>
        <w:rPr>
          <w:i/>
        </w:rPr>
        <w:t xml:space="preserve"> tot mij. De Ander is dus geen fenomeen, </w:t>
      </w:r>
      <w:proofErr w:type="gramStart"/>
      <w:r>
        <w:rPr>
          <w:i/>
        </w:rPr>
        <w:t>waarvan</w:t>
      </w:r>
      <w:proofErr w:type="gramEnd"/>
      <w:r>
        <w:rPr>
          <w:i/>
        </w:rPr>
        <w:t xml:space="preserve"> ik de kern, het wezen enz. zou moeten onthullen. Hij heeft geen sluiers om, maar geeft </w:t>
      </w:r>
      <w:r>
        <w:rPr>
          <w:i/>
        </w:rPr>
        <w:lastRenderedPageBreak/>
        <w:t xml:space="preserve">zich bloot zonder dat hij zich van een omhulling hoeft te bevrijden. Zijn </w:t>
      </w:r>
      <w:proofErr w:type="gramStart"/>
      <w:r>
        <w:rPr>
          <w:i/>
        </w:rPr>
        <w:t>gelaat</w:t>
      </w:r>
      <w:proofErr w:type="gramEnd"/>
      <w:r>
        <w:rPr>
          <w:i/>
        </w:rPr>
        <w:t>, zijn ogen zijn absoluut onbedekt: naakt.’</w:t>
      </w:r>
      <w:r>
        <w:rPr>
          <w:rStyle w:val="Voetnootmarkering"/>
          <w:i/>
        </w:rPr>
        <w:footnoteReference w:id="62"/>
      </w:r>
      <w:r w:rsidR="00233068">
        <w:t xml:space="preserve">   </w:t>
      </w:r>
      <w:r w:rsidR="007E646F" w:rsidRPr="00864AED">
        <w:rPr>
          <w:i/>
        </w:rPr>
        <w:t xml:space="preserve"> </w:t>
      </w:r>
    </w:p>
    <w:p w:rsidR="00D816E7" w:rsidRDefault="005B21FD" w:rsidP="005B5123">
      <w:pPr>
        <w:ind w:left="384"/>
      </w:pPr>
      <w:r>
        <w:t xml:space="preserve">Het </w:t>
      </w:r>
      <w:proofErr w:type="gramStart"/>
      <w:r>
        <w:t>gelaat</w:t>
      </w:r>
      <w:proofErr w:type="gramEnd"/>
      <w:r>
        <w:t xml:space="preserve"> van de Ander heeft geen sluiers en geeft zich bloot, zodat wij het niet kunnen totaliseren. Dit klinkt heel tegenstrijdig. Iets wat naakt is, is toch juist volledig te begrijpen? Het klinkt aannemelijk dat het </w:t>
      </w:r>
      <w:proofErr w:type="gramStart"/>
      <w:r>
        <w:t>gelaat</w:t>
      </w:r>
      <w:proofErr w:type="gramEnd"/>
      <w:r w:rsidR="005B5123">
        <w:t xml:space="preserve"> van de Ande</w:t>
      </w:r>
      <w:r w:rsidR="00D816E7">
        <w:t>r sluiers heeft, waardoor we hem</w:t>
      </w:r>
      <w:r w:rsidR="005B5123">
        <w:t xml:space="preserve"> niet volledig kunnen doorzien en dus niet volledig kunnen begrijpen. Naaktheid biedt toch geen bescherming tegen </w:t>
      </w:r>
      <w:r w:rsidR="00071920">
        <w:t xml:space="preserve">de totaliserende macht? </w:t>
      </w:r>
      <w:r w:rsidR="00D816E7">
        <w:t xml:space="preserve">Juist wel! </w:t>
      </w:r>
      <w:proofErr w:type="gramStart"/>
      <w:r w:rsidR="00D816E7">
        <w:t xml:space="preserve">Met naaktheid bedoeld </w:t>
      </w:r>
      <w:proofErr w:type="spellStart"/>
      <w:r w:rsidR="00D816E7">
        <w:t>Levinas</w:t>
      </w:r>
      <w:proofErr w:type="spellEnd"/>
      <w:r w:rsidR="00D816E7">
        <w:t xml:space="preserve"> dat we ontdaan zijn </w:t>
      </w:r>
      <w:r w:rsidR="00742791">
        <w:t xml:space="preserve">van </w:t>
      </w:r>
      <w:r w:rsidR="00D816E7">
        <w:t>alle culturele en plaats- en tijdgebonden kenmerken.</w:t>
      </w:r>
      <w:r w:rsidR="00772713">
        <w:t xml:space="preserve"> </w:t>
      </w:r>
      <w:proofErr w:type="gramEnd"/>
      <w:r w:rsidR="00772713">
        <w:t>Dit werkt twee kanten op. Wij kunnen de Ande</w:t>
      </w:r>
      <w:r w:rsidR="00796C99">
        <w:t>r niet plaatsen in een bepaalde</w:t>
      </w:r>
      <w:r w:rsidR="00772713">
        <w:t xml:space="preserve"> cul</w:t>
      </w:r>
      <w:r w:rsidR="00742791">
        <w:t>t</w:t>
      </w:r>
      <w:r w:rsidR="00796C99">
        <w:t>uur, plaats en tijd</w:t>
      </w:r>
      <w:r w:rsidR="00772713">
        <w:t xml:space="preserve">. En de Ander kan zichzelf niet plaatsen, zodat er voor ons geen vertekend beeld </w:t>
      </w:r>
      <w:proofErr w:type="gramStart"/>
      <w:r w:rsidR="00772713">
        <w:t xml:space="preserve">ontstaat.  </w:t>
      </w:r>
      <w:r w:rsidR="00D816E7">
        <w:t xml:space="preserve"> </w:t>
      </w:r>
      <w:proofErr w:type="gramEnd"/>
    </w:p>
    <w:p w:rsidR="00D816E7" w:rsidRDefault="00D816E7" w:rsidP="00D04EF0">
      <w:pPr>
        <w:ind w:left="708" w:right="1701"/>
        <w:rPr>
          <w:i/>
        </w:rPr>
      </w:pPr>
      <w:r>
        <w:t>‘</w:t>
      </w:r>
      <w:r>
        <w:rPr>
          <w:i/>
        </w:rPr>
        <w:t xml:space="preserve">De rechtstreekse relatie brengt ons in </w:t>
      </w:r>
      <w:proofErr w:type="spellStart"/>
      <w:r>
        <w:rPr>
          <w:i/>
        </w:rPr>
        <w:t>kontakt</w:t>
      </w:r>
      <w:proofErr w:type="spellEnd"/>
      <w:r>
        <w:rPr>
          <w:i/>
        </w:rPr>
        <w:t xml:space="preserve"> met een wezen dat ni</w:t>
      </w:r>
      <w:r w:rsidR="00772713">
        <w:rPr>
          <w:i/>
        </w:rPr>
        <w:t xml:space="preserve">et alleen maar onthuld is, maar </w:t>
      </w:r>
      <w:r>
        <w:rPr>
          <w:i/>
        </w:rPr>
        <w:t xml:space="preserve">van zijn vorm ontdaan, - ontdaan van zijn </w:t>
      </w:r>
      <w:proofErr w:type="spellStart"/>
      <w:r>
        <w:rPr>
          <w:i/>
        </w:rPr>
        <w:t>kategorie</w:t>
      </w:r>
      <w:r>
        <w:rPr>
          <w:rFonts w:cstheme="minorHAnsi"/>
          <w:i/>
        </w:rPr>
        <w:t>ëë</w:t>
      </w:r>
      <w:r>
        <w:rPr>
          <w:i/>
        </w:rPr>
        <w:t>n</w:t>
      </w:r>
      <w:proofErr w:type="spellEnd"/>
      <w:r>
        <w:rPr>
          <w:i/>
        </w:rPr>
        <w:t xml:space="preserve">, een wezen dat naakt geworden is, een substantie zonder kwaliteiten, die door de vorm </w:t>
      </w:r>
      <w:proofErr w:type="spellStart"/>
      <w:r>
        <w:rPr>
          <w:i/>
        </w:rPr>
        <w:t>heenbreekt</w:t>
      </w:r>
      <w:proofErr w:type="spellEnd"/>
      <w:r>
        <w:rPr>
          <w:i/>
        </w:rPr>
        <w:t xml:space="preserve"> en een </w:t>
      </w:r>
      <w:proofErr w:type="gramStart"/>
      <w:r>
        <w:rPr>
          <w:i/>
        </w:rPr>
        <w:t>gelaat</w:t>
      </w:r>
      <w:proofErr w:type="gramEnd"/>
      <w:r>
        <w:rPr>
          <w:i/>
        </w:rPr>
        <w:t xml:space="preserve"> vertoont.’</w:t>
      </w:r>
      <w:r>
        <w:rPr>
          <w:rStyle w:val="Voetnootmarkering"/>
          <w:i/>
        </w:rPr>
        <w:footnoteReference w:id="63"/>
      </w:r>
      <w:r>
        <w:rPr>
          <w:i/>
        </w:rPr>
        <w:t xml:space="preserve"> </w:t>
      </w:r>
    </w:p>
    <w:p w:rsidR="00D816E7" w:rsidRPr="00D816E7" w:rsidRDefault="00D816E7" w:rsidP="00D04EF0">
      <w:pPr>
        <w:ind w:left="708" w:right="1701"/>
        <w:rPr>
          <w:i/>
        </w:rPr>
      </w:pPr>
      <w:r>
        <w:rPr>
          <w:i/>
        </w:rPr>
        <w:t xml:space="preserve">‘De naaktheid van het </w:t>
      </w:r>
      <w:proofErr w:type="gramStart"/>
      <w:r>
        <w:rPr>
          <w:i/>
        </w:rPr>
        <w:t>gelaat</w:t>
      </w:r>
      <w:proofErr w:type="gramEnd"/>
      <w:r>
        <w:rPr>
          <w:i/>
        </w:rPr>
        <w:t xml:space="preserve"> is een kaalheid zonder enige </w:t>
      </w:r>
      <w:proofErr w:type="spellStart"/>
      <w:r>
        <w:rPr>
          <w:i/>
        </w:rPr>
        <w:t>kulturele</w:t>
      </w:r>
      <w:proofErr w:type="spellEnd"/>
      <w:r>
        <w:rPr>
          <w:i/>
        </w:rPr>
        <w:t xml:space="preserve"> tooi – een </w:t>
      </w:r>
      <w:proofErr w:type="spellStart"/>
      <w:r>
        <w:rPr>
          <w:i/>
        </w:rPr>
        <w:t>ab-solutie</w:t>
      </w:r>
      <w:proofErr w:type="spellEnd"/>
      <w:r>
        <w:rPr>
          <w:i/>
        </w:rPr>
        <w:t xml:space="preserve"> – een </w:t>
      </w:r>
      <w:proofErr w:type="spellStart"/>
      <w:r>
        <w:rPr>
          <w:i/>
        </w:rPr>
        <w:t>tevoorschijnbrengen</w:t>
      </w:r>
      <w:proofErr w:type="spellEnd"/>
      <w:r>
        <w:rPr>
          <w:i/>
        </w:rPr>
        <w:t xml:space="preserve"> van zijn vorm die zich </w:t>
      </w:r>
      <w:proofErr w:type="spellStart"/>
      <w:r>
        <w:rPr>
          <w:i/>
        </w:rPr>
        <w:t>terzelfdertijd</w:t>
      </w:r>
      <w:proofErr w:type="spellEnd"/>
      <w:r>
        <w:rPr>
          <w:i/>
        </w:rPr>
        <w:t xml:space="preserve"> van die vorm losmaakt.’</w:t>
      </w:r>
      <w:r>
        <w:rPr>
          <w:rStyle w:val="Voetnootmarkering"/>
          <w:i/>
        </w:rPr>
        <w:footnoteReference w:id="64"/>
      </w:r>
    </w:p>
    <w:p w:rsidR="005B5123" w:rsidRDefault="00D816E7" w:rsidP="005B5123">
      <w:pPr>
        <w:ind w:left="384"/>
      </w:pPr>
      <w:r>
        <w:t xml:space="preserve">Het naakte </w:t>
      </w:r>
      <w:proofErr w:type="gramStart"/>
      <w:r>
        <w:t>gelaat</w:t>
      </w:r>
      <w:proofErr w:type="gramEnd"/>
      <w:r>
        <w:t xml:space="preserve"> heeft de Ander ontdaan </w:t>
      </w:r>
      <w:r w:rsidR="00772713">
        <w:t xml:space="preserve">van </w:t>
      </w:r>
      <w:r>
        <w:t xml:space="preserve">alles, waarmee hij in bepaalde hokjes geplaatst kan worden. </w:t>
      </w:r>
      <w:r w:rsidR="002E2FCE">
        <w:t>We kunnen hem dus niet meer begrijpen in termen die w</w:t>
      </w:r>
      <w:r w:rsidR="00772713">
        <w:t>e voorheen gebruikten. Juist dan</w:t>
      </w:r>
      <w:r w:rsidR="002E2FCE">
        <w:t xml:space="preserve"> lijkt de Ander kwetsbaar te blijven, doordat hij ontdaan is van zijn sluiers. We lijken overgeleverd aan degene met wie we een dialoog aangaan. </w:t>
      </w:r>
      <w:r w:rsidR="005B5123">
        <w:t>Het citaat</w:t>
      </w:r>
      <w:r w:rsidR="002E2FCE">
        <w:t xml:space="preserve"> van voetnoot 51</w:t>
      </w:r>
      <w:r w:rsidR="005B5123">
        <w:t xml:space="preserve"> gaat als volgt verder:</w:t>
      </w:r>
    </w:p>
    <w:p w:rsidR="005B5123" w:rsidRDefault="005B5123" w:rsidP="00D04EF0">
      <w:pPr>
        <w:ind w:left="708" w:right="1701"/>
        <w:rPr>
          <w:i/>
        </w:rPr>
      </w:pPr>
      <w:r>
        <w:t>‘</w:t>
      </w:r>
      <w:r>
        <w:rPr>
          <w:i/>
        </w:rPr>
        <w:t xml:space="preserve">De naaktheid van het gezicht dat zich aan mij voordoet, openbaart mij de armoede van mijn naaste (hij is van niets voorzien – ontdaan), maar daarmee tevens een onontkoombaar, soeverein en absoluut gebod. </w:t>
      </w:r>
      <w:proofErr w:type="gramStart"/>
      <w:r>
        <w:rPr>
          <w:i/>
        </w:rPr>
        <w:t xml:space="preserve">Want door zijn armoede en naaktheid ontmaskert hij mijn narcisme en het monopolie dat ik gevestigd had: ik beleefde alles als mijn bezit en huis; als een universele boom ontnam Ik hem zijn licht en lucht. </w:t>
      </w:r>
      <w:proofErr w:type="gramEnd"/>
      <w:r>
        <w:rPr>
          <w:i/>
        </w:rPr>
        <w:t xml:space="preserve">Maar als ik hem zie zoals hij tevoorschijn komt: dit </w:t>
      </w:r>
      <w:proofErr w:type="gramStart"/>
      <w:r>
        <w:rPr>
          <w:i/>
        </w:rPr>
        <w:t>gelaat</w:t>
      </w:r>
      <w:proofErr w:type="gramEnd"/>
      <w:r>
        <w:rPr>
          <w:i/>
        </w:rPr>
        <w:t xml:space="preserve"> dat mij onrechtvaardig verklaart, - dan weet ik: zijn ogen (niet zijn wil of tirannieke zin) gebieden mij hem in mijn huis en wereld en heelal op te nemen als de vreemdeling die gast wordt en zich installeert. Dan heb ik een geweten: nu weet ik, dat niet ik, maar hij beveelt. Hij is mijn Heer.</w:t>
      </w:r>
      <w:r>
        <w:rPr>
          <w:rStyle w:val="Voetnootmarkering"/>
          <w:i/>
        </w:rPr>
        <w:footnoteReference w:id="65"/>
      </w:r>
      <w:r>
        <w:rPr>
          <w:i/>
        </w:rPr>
        <w:t xml:space="preserve"> </w:t>
      </w:r>
    </w:p>
    <w:p w:rsidR="00312F16" w:rsidRDefault="00071920" w:rsidP="00312F16">
      <w:pPr>
        <w:ind w:left="288" w:firstLine="420"/>
      </w:pPr>
      <w:r>
        <w:t xml:space="preserve">Het klopt inderdaad dat de Ander door zijn naaktheid kwetsbaar is. Deze kwetsbaarheid is volgens </w:t>
      </w:r>
      <w:proofErr w:type="spellStart"/>
      <w:r>
        <w:t>Levinas</w:t>
      </w:r>
      <w:proofErr w:type="spellEnd"/>
      <w:r>
        <w:t xml:space="preserve"> </w:t>
      </w:r>
      <w:r w:rsidR="001E429E">
        <w:t xml:space="preserve">echter </w:t>
      </w:r>
      <w:r>
        <w:t>tevens een imperatief. De na</w:t>
      </w:r>
      <w:r w:rsidR="00E145B3">
        <w:t xml:space="preserve">aktheid van het </w:t>
      </w:r>
      <w:proofErr w:type="gramStart"/>
      <w:r w:rsidR="00E145B3">
        <w:t>gelaat</w:t>
      </w:r>
      <w:proofErr w:type="gramEnd"/>
      <w:r w:rsidR="00E145B3">
        <w:t xml:space="preserve"> maakt ons ervan bewust dat wij</w:t>
      </w:r>
      <w:r>
        <w:t xml:space="preserve"> de neiging heb de Ander te totaliseren.</w:t>
      </w:r>
      <w:r w:rsidR="001E429E">
        <w:t xml:space="preserve"> </w:t>
      </w:r>
      <w:r w:rsidR="00E145B3">
        <w:t xml:space="preserve">Dit totaliseren is onrechtvaardig ten opzichte van de Ander. Om deze onrechtvaardigheid te voorkomen ligt in de kwetsbaarheid een </w:t>
      </w:r>
      <w:r w:rsidR="00E145B3">
        <w:lastRenderedPageBreak/>
        <w:t xml:space="preserve">imperatief de Ander niet te totaliseren en verantwoordelijk voor hem te zijn. </w:t>
      </w:r>
      <w:r w:rsidR="00312F16">
        <w:t xml:space="preserve">De naaktheid van het </w:t>
      </w:r>
      <w:proofErr w:type="gramStart"/>
      <w:r w:rsidR="00312F16">
        <w:t>gelaat</w:t>
      </w:r>
      <w:proofErr w:type="gramEnd"/>
      <w:r w:rsidR="00312F16">
        <w:t xml:space="preserve"> maakt ons naast kwetsbaar ook machtig.</w:t>
      </w:r>
      <w:r w:rsidR="002E2FCE">
        <w:t xml:space="preserve"> Zo machtig dat we niet begrepen kunnen </w:t>
      </w:r>
      <w:proofErr w:type="gramStart"/>
      <w:r w:rsidR="002E2FCE">
        <w:t xml:space="preserve">worden. </w:t>
      </w:r>
      <w:r w:rsidR="00312F16">
        <w:t xml:space="preserve"> </w:t>
      </w:r>
      <w:proofErr w:type="gramEnd"/>
    </w:p>
    <w:p w:rsidR="00BB3664" w:rsidRDefault="00A878FC" w:rsidP="00CE3D02">
      <w:pPr>
        <w:ind w:firstLine="708"/>
      </w:pPr>
      <w:r>
        <w:t xml:space="preserve">Tot zover de kenmerken. </w:t>
      </w:r>
      <w:proofErr w:type="spellStart"/>
      <w:r>
        <w:t>Levinas</w:t>
      </w:r>
      <w:proofErr w:type="spellEnd"/>
      <w:r>
        <w:t xml:space="preserve"> h</w:t>
      </w:r>
      <w:r w:rsidR="00312F16">
        <w:t xml:space="preserve">eeft in zijn werken </w:t>
      </w:r>
      <w:r>
        <w:t>niet nauwkeurig omschreven hoe</w:t>
      </w:r>
      <w:r w:rsidR="00CE3D02">
        <w:t xml:space="preserve"> het </w:t>
      </w:r>
      <w:proofErr w:type="gramStart"/>
      <w:r w:rsidR="00CE3D02">
        <w:t>gelaat</w:t>
      </w:r>
      <w:proofErr w:type="gramEnd"/>
      <w:r>
        <w:t xml:space="preserve"> er precies uitziet</w:t>
      </w:r>
      <w:r w:rsidR="00CE3D02">
        <w:t xml:space="preserve">. We weten nu dat </w:t>
      </w:r>
      <w:r w:rsidR="00312F16">
        <w:t xml:space="preserve">de Ander door terug te kijken of te spreken zijn andersheid toont via zijn naakte </w:t>
      </w:r>
      <w:proofErr w:type="gramStart"/>
      <w:r w:rsidR="00312F16">
        <w:t>gelaat</w:t>
      </w:r>
      <w:proofErr w:type="gramEnd"/>
      <w:r w:rsidR="00312F16">
        <w:t xml:space="preserve">. Dit voorkomt dat we hem niet fenomenologisch kunnen beschrijven en dus begrijpen. </w:t>
      </w:r>
      <w:r w:rsidR="00CE3D02">
        <w:t xml:space="preserve">Uit het bovenstaande blijkt dat we nooit een precieze beschrijving kunnen geven van het uiterlijk van het </w:t>
      </w:r>
      <w:proofErr w:type="gramStart"/>
      <w:r w:rsidR="00CE3D02">
        <w:t>gelaat</w:t>
      </w:r>
      <w:proofErr w:type="gramEnd"/>
      <w:r w:rsidR="00CE3D02">
        <w:t>.</w:t>
      </w:r>
      <w:r>
        <w:t xml:space="preserve"> </w:t>
      </w:r>
      <w:r w:rsidR="00DA0D76">
        <w:t xml:space="preserve">Dit komt misschien wel doordat onze taal gewoonweg te kort schiet. </w:t>
      </w:r>
      <w:r w:rsidR="00BB3664">
        <w:t xml:space="preserve">Het lijkt erop dat we wel geprobeerd hebben het proces van de morele ontmoeting te omschrijven. Dit is natuurlijk een gevaarlijke onderneming, aangezien we ons dan weer op het terrein van totaliseren </w:t>
      </w:r>
      <w:proofErr w:type="gramStart"/>
      <w:r w:rsidR="00BB3664">
        <w:t>begeven</w:t>
      </w:r>
      <w:proofErr w:type="gramEnd"/>
      <w:r w:rsidR="00BB3664">
        <w:t xml:space="preserve">. Volgens </w:t>
      </w:r>
      <w:proofErr w:type="spellStart"/>
      <w:r w:rsidR="00BB3664">
        <w:t>Levinas</w:t>
      </w:r>
      <w:proofErr w:type="spellEnd"/>
      <w:r w:rsidR="00BB3664">
        <w:t xml:space="preserve"> moeten we hier ons altijd van bewust zijn en daarom elke situatie als concreet geval zien. Zeker in de praktijk van de rechtvaardigheid en politiek moeten we de idee van het oneindige niet uit het oog verliezen. </w:t>
      </w:r>
    </w:p>
    <w:p w:rsidR="00CE3D02" w:rsidRDefault="00BB3664" w:rsidP="00CE3D02">
      <w:pPr>
        <w:ind w:firstLine="708"/>
      </w:pPr>
      <w:r>
        <w:t xml:space="preserve">Bij het </w:t>
      </w:r>
      <w:proofErr w:type="gramStart"/>
      <w:r>
        <w:t>gelaat</w:t>
      </w:r>
      <w:proofErr w:type="gramEnd"/>
      <w:r>
        <w:t xml:space="preserve"> gaat het er </w:t>
      </w:r>
      <w:r w:rsidR="00A878FC">
        <w:t xml:space="preserve">niet om hoe het eruit ziet, het gaat erom wat het met ons doet, namelijk de ware werkelijkheid ervaren. </w:t>
      </w:r>
      <w:r w:rsidR="00CE3D02">
        <w:t xml:space="preserve">Door de gegeven kenmerken </w:t>
      </w:r>
      <w:r w:rsidR="00A878FC">
        <w:t>hoe het</w:t>
      </w:r>
      <w:r w:rsidR="0045782A">
        <w:t xml:space="preserve"> </w:t>
      </w:r>
      <w:proofErr w:type="gramStart"/>
      <w:r w:rsidR="0045782A">
        <w:t>gelaat</w:t>
      </w:r>
      <w:proofErr w:type="gramEnd"/>
      <w:r w:rsidR="0045782A">
        <w:t xml:space="preserve"> </w:t>
      </w:r>
      <w:r w:rsidR="00A878FC">
        <w:t xml:space="preserve">zich </w:t>
      </w:r>
      <w:r w:rsidR="0045782A">
        <w:t>uitdrukt</w:t>
      </w:r>
      <w:r w:rsidR="0045782A">
        <w:rPr>
          <w:rStyle w:val="Voetnootmarkering"/>
        </w:rPr>
        <w:footnoteReference w:id="66"/>
      </w:r>
      <w:r w:rsidR="00A878FC">
        <w:t>, waardoor we de werkelijke waarheid ervaren.</w:t>
      </w:r>
      <w:r w:rsidR="00CE3D02">
        <w:t xml:space="preserve"> De definitie uit de inleiding is voor ons nu ook begrijpelijk:</w:t>
      </w:r>
    </w:p>
    <w:p w:rsidR="00071920" w:rsidRDefault="00CE3D02" w:rsidP="00D04EF0">
      <w:pPr>
        <w:ind w:left="708" w:right="1701"/>
        <w:rPr>
          <w:i/>
        </w:rPr>
      </w:pPr>
      <w:r w:rsidRPr="00CE3D02">
        <w:rPr>
          <w:i/>
        </w:rPr>
        <w:t>‘De wijze waarop het Andere zich tegenwoordig stelt, de idee van het Andere in mij te buiten gaande, zullen we ‘</w:t>
      </w:r>
      <w:proofErr w:type="gramStart"/>
      <w:r w:rsidRPr="00CE3D02">
        <w:rPr>
          <w:i/>
        </w:rPr>
        <w:t>gelaat</w:t>
      </w:r>
      <w:proofErr w:type="gramEnd"/>
      <w:r w:rsidRPr="00CE3D02">
        <w:rPr>
          <w:i/>
        </w:rPr>
        <w:t>’ noemen.’</w:t>
      </w:r>
      <w:r w:rsidRPr="00CE3D02">
        <w:rPr>
          <w:rStyle w:val="Voetnootmarkering"/>
          <w:i/>
        </w:rPr>
        <w:footnoteReference w:id="67"/>
      </w:r>
      <w:r w:rsidR="00E145B3" w:rsidRPr="00CE3D02">
        <w:rPr>
          <w:i/>
        </w:rPr>
        <w:t xml:space="preserve"> </w:t>
      </w:r>
      <w:r w:rsidR="00071920" w:rsidRPr="00CE3D02">
        <w:rPr>
          <w:i/>
        </w:rPr>
        <w:t xml:space="preserve"> </w:t>
      </w:r>
    </w:p>
    <w:p w:rsidR="00A878FC" w:rsidRDefault="00D306C3" w:rsidP="008A237D">
      <w:pPr>
        <w:ind w:firstLine="708"/>
      </w:pPr>
      <w:r>
        <w:t xml:space="preserve">Met tegenwoordig stellen bedoelt </w:t>
      </w:r>
      <w:proofErr w:type="spellStart"/>
      <w:r>
        <w:t>Levinas</w:t>
      </w:r>
      <w:proofErr w:type="spellEnd"/>
      <w:r>
        <w:t xml:space="preserve"> het terugkijken of –spreken van de Ander.</w:t>
      </w:r>
      <w:r>
        <w:rPr>
          <w:rStyle w:val="Voetnootmarkering"/>
        </w:rPr>
        <w:footnoteReference w:id="68"/>
      </w:r>
      <w:r>
        <w:t xml:space="preserve"> </w:t>
      </w:r>
      <w:r w:rsidR="008A237D">
        <w:t>H</w:t>
      </w:r>
      <w:r>
        <w:t xml:space="preserve">et Andere </w:t>
      </w:r>
      <w:r w:rsidR="008A237D">
        <w:t>is</w:t>
      </w:r>
      <w:r>
        <w:t xml:space="preserve"> de werkelijkheid van de Joodse pijler, die tot uiting komt in de Ander.</w:t>
      </w:r>
      <w:r w:rsidR="008A237D">
        <w:t xml:space="preserve"> Het </w:t>
      </w:r>
      <w:proofErr w:type="gramStart"/>
      <w:r w:rsidR="008A237D">
        <w:t>gelaat</w:t>
      </w:r>
      <w:proofErr w:type="gramEnd"/>
      <w:r w:rsidR="008A237D">
        <w:t xml:space="preserve"> kijkt of spreekt mij aan, waardoor ik de Ander niet kan begrijpen. Het idee van het Andere is te groots voor ons, het ontstijgt mijn bevattingsvermogen. De Ander doet middels zijn </w:t>
      </w:r>
      <w:proofErr w:type="gramStart"/>
      <w:r w:rsidR="008A237D">
        <w:t>gelaat</w:t>
      </w:r>
      <w:proofErr w:type="gramEnd"/>
      <w:r w:rsidR="008A237D">
        <w:t xml:space="preserve"> een </w:t>
      </w:r>
      <w:proofErr w:type="spellStart"/>
      <w:r w:rsidR="008A237D">
        <w:t>appèl</w:t>
      </w:r>
      <w:proofErr w:type="spellEnd"/>
      <w:r w:rsidR="008A237D">
        <w:t xml:space="preserve"> op ons, om ons op de andere dan de fenomenologische werkelijkheid te richten.</w:t>
      </w:r>
    </w:p>
    <w:p w:rsidR="002D19DC" w:rsidRDefault="00522D9F" w:rsidP="00DA0D76">
      <w:pPr>
        <w:ind w:firstLine="709"/>
      </w:pPr>
      <w:r>
        <w:t xml:space="preserve">Als we de Ander bijvoorbeeld op straat ontmoeten, ervaren we de Andersheid door middel van zijn </w:t>
      </w:r>
      <w:proofErr w:type="gramStart"/>
      <w:r>
        <w:t>gelaat</w:t>
      </w:r>
      <w:proofErr w:type="gramEnd"/>
      <w:r>
        <w:t xml:space="preserve"> dat ons aankijkt of –spreekt. </w:t>
      </w:r>
      <w:r w:rsidR="00BB3664">
        <w:t xml:space="preserve">We hebben in dit hoofdstuk ondervonden dat we niets kunnen zeggen over het </w:t>
      </w:r>
      <w:proofErr w:type="gramStart"/>
      <w:r w:rsidR="00BB3664">
        <w:t>gelaat</w:t>
      </w:r>
      <w:proofErr w:type="gramEnd"/>
      <w:r w:rsidR="00BB3664">
        <w:t xml:space="preserve"> als paradigma. </w:t>
      </w:r>
      <w:r w:rsidR="000435C1">
        <w:t xml:space="preserve">We weten niet precies hoe dit </w:t>
      </w:r>
      <w:proofErr w:type="gramStart"/>
      <w:r w:rsidR="000435C1">
        <w:t>gelaat</w:t>
      </w:r>
      <w:proofErr w:type="gramEnd"/>
      <w:r w:rsidR="000435C1">
        <w:t xml:space="preserve"> eruit ziet. We hebben slechts enkele kenmerken gevonden. Hoe komt dit? Hebben we niet goed genoeg gezocht in het werk van </w:t>
      </w:r>
      <w:proofErr w:type="spellStart"/>
      <w:proofErr w:type="gramStart"/>
      <w:r w:rsidR="000435C1">
        <w:t>Levinas</w:t>
      </w:r>
      <w:proofErr w:type="spellEnd"/>
      <w:r w:rsidR="000435C1">
        <w:t xml:space="preserve">  </w:t>
      </w:r>
      <w:proofErr w:type="gramEnd"/>
      <w:r w:rsidR="000435C1">
        <w:t xml:space="preserve">of is er een andere reden? </w:t>
      </w:r>
      <w:r w:rsidR="009B79C3">
        <w:t xml:space="preserve">Is het wel de bedoeling van </w:t>
      </w:r>
      <w:proofErr w:type="spellStart"/>
      <w:r w:rsidR="009B79C3">
        <w:t>Levinas</w:t>
      </w:r>
      <w:proofErr w:type="spellEnd"/>
      <w:r w:rsidR="009B79C3">
        <w:t xml:space="preserve"> om precies duidelijk te maken wat het </w:t>
      </w:r>
      <w:proofErr w:type="gramStart"/>
      <w:r w:rsidR="009B79C3">
        <w:t>gelaat</w:t>
      </w:r>
      <w:proofErr w:type="gramEnd"/>
      <w:r w:rsidR="009B79C3">
        <w:t xml:space="preserve"> is en hoe het er precies uitziet? Nee. </w:t>
      </w:r>
      <w:proofErr w:type="spellStart"/>
      <w:r w:rsidR="009B79C3">
        <w:t>Levinas</w:t>
      </w:r>
      <w:proofErr w:type="spellEnd"/>
      <w:r w:rsidR="009B79C3">
        <w:t xml:space="preserve"> kunnen we niet vergelijken met filosofen die een ethische theorie geven die onder te verdelen is in meta-ethiek, descriptieve ethiek en normatieve ethiek. </w:t>
      </w:r>
      <w:proofErr w:type="spellStart"/>
      <w:r w:rsidR="009B79C3">
        <w:t>Levinas</w:t>
      </w:r>
      <w:proofErr w:type="spellEnd"/>
      <w:r w:rsidR="009B79C3">
        <w:t xml:space="preserve"> had al</w:t>
      </w:r>
      <w:r w:rsidR="002D19DC">
        <w:t>s doel het belang van ethiek te</w:t>
      </w:r>
      <w:r w:rsidR="009B79C3">
        <w:t xml:space="preserve"> herdefiniëren. Het result</w:t>
      </w:r>
      <w:r w:rsidR="002D19DC">
        <w:t>aat van zijn werk is daarom niet</w:t>
      </w:r>
      <w:r w:rsidR="009B79C3">
        <w:t xml:space="preserve"> een theorie met daarin algemene regels, principes en procedures hoe te handelen. We krijgen geen directe normen voorgeschreven</w:t>
      </w:r>
      <w:r w:rsidR="00054D37">
        <w:t xml:space="preserve">, er is geen normatieve ethiek van het </w:t>
      </w:r>
      <w:proofErr w:type="gramStart"/>
      <w:r w:rsidR="00054D37">
        <w:t>gelaat</w:t>
      </w:r>
      <w:proofErr w:type="gramEnd"/>
      <w:r w:rsidR="00054D37">
        <w:t xml:space="preserve">. </w:t>
      </w:r>
      <w:r w:rsidR="002D19DC">
        <w:rPr>
          <w:rStyle w:val="Voetnootmarkering"/>
        </w:rPr>
        <w:footnoteReference w:id="69"/>
      </w:r>
      <w:r w:rsidR="00054D37">
        <w:t xml:space="preserve">De bedoeling in deze scriptie was om via de vragen ‘Wat doet het </w:t>
      </w:r>
      <w:proofErr w:type="gramStart"/>
      <w:r w:rsidR="00054D37">
        <w:t>gelaat</w:t>
      </w:r>
      <w:proofErr w:type="gramEnd"/>
      <w:r w:rsidR="00054D37">
        <w:t>’ en ‘Hoe ziet het gelaat eruit’ aanknopingspunten te vinden om de toepassing te toetsen. Om zo de vragen te beantwoorden of kunst, dieren</w:t>
      </w:r>
      <w:r w:rsidR="00742791">
        <w:t xml:space="preserve"> en slapende of comateuze perso</w:t>
      </w:r>
      <w:r w:rsidR="00054D37">
        <w:t xml:space="preserve">nen een </w:t>
      </w:r>
      <w:proofErr w:type="gramStart"/>
      <w:r w:rsidR="00054D37">
        <w:t>gelaat</w:t>
      </w:r>
      <w:proofErr w:type="gramEnd"/>
      <w:r w:rsidR="00054D37">
        <w:t xml:space="preserve"> hebben. Nu komen we er halverwege eigenlijk al achter dat we stranden in deze missie. Het is </w:t>
      </w:r>
      <w:r w:rsidR="00054D37">
        <w:lastRenderedPageBreak/>
        <w:t xml:space="preserve">namelijk helemaal niet de bedoeling van </w:t>
      </w:r>
      <w:proofErr w:type="spellStart"/>
      <w:r w:rsidR="00054D37">
        <w:t>Levinas</w:t>
      </w:r>
      <w:proofErr w:type="spellEnd"/>
      <w:r w:rsidR="00054D37">
        <w:t xml:space="preserve"> om het </w:t>
      </w:r>
      <w:proofErr w:type="gramStart"/>
      <w:r w:rsidR="00054D37">
        <w:t>gelaat</w:t>
      </w:r>
      <w:proofErr w:type="gramEnd"/>
      <w:r w:rsidR="00054D37">
        <w:t xml:space="preserve"> zo precies te omschrijven. Het ga</w:t>
      </w:r>
      <w:r w:rsidR="00742791">
        <w:t>a</w:t>
      </w:r>
      <w:r w:rsidR="00054D37">
        <w:t xml:space="preserve">t </w:t>
      </w:r>
      <w:proofErr w:type="spellStart"/>
      <w:r w:rsidR="00054D37">
        <w:t>Levinas</w:t>
      </w:r>
      <w:proofErr w:type="spellEnd"/>
      <w:r w:rsidR="00054D37">
        <w:t xml:space="preserve"> om de ethische ontmoeting die we keer op keer opnieuw zullen ervaren. Elke situatie is er één op zichzelf. Een ethische ontmoeting kunnen we daarom niet in een hokje van criteria plaatsen. Dan zijn we namelijk weer bezig met </w:t>
      </w:r>
      <w:proofErr w:type="spellStart"/>
      <w:r w:rsidR="00054D37">
        <w:t>totalisering</w:t>
      </w:r>
      <w:proofErr w:type="spellEnd"/>
      <w:r w:rsidR="00054D37">
        <w:t xml:space="preserve">. Betekent dit nu dat we gefaald hebben in onze missie en Hoofdstuk 5 over de toepassing van het </w:t>
      </w:r>
      <w:proofErr w:type="gramStart"/>
      <w:r w:rsidR="00054D37">
        <w:t>gelaat</w:t>
      </w:r>
      <w:proofErr w:type="gramEnd"/>
      <w:r w:rsidR="00054D37">
        <w:t xml:space="preserve"> kunnen </w:t>
      </w:r>
      <w:r w:rsidR="0022677E">
        <w:t>o</w:t>
      </w:r>
      <w:r w:rsidR="00054D37">
        <w:t xml:space="preserve">verslaan? Ik denk het niet. We kunnen misschien zelfs voorzichtig zeggen dat we al schrijvende erachter zijn gekomen dat we het werk van </w:t>
      </w:r>
      <w:proofErr w:type="spellStart"/>
      <w:r w:rsidR="00054D37">
        <w:t>Levinas</w:t>
      </w:r>
      <w:proofErr w:type="spellEnd"/>
      <w:r w:rsidR="00054D37">
        <w:t xml:space="preserve"> weer iets beter begrijpen. Hoofdstuk 5 zal er daarom iets anders uit gaan zien dan oorspronkelijk de bedoeling was. We kunnen kunst, dieren en slapende of comateuze personen niet toetsen aan criteria van het </w:t>
      </w:r>
      <w:proofErr w:type="gramStart"/>
      <w:r w:rsidR="00054D37">
        <w:t>gelaat</w:t>
      </w:r>
      <w:proofErr w:type="gramEnd"/>
      <w:r w:rsidR="00054D37">
        <w:t xml:space="preserve">. We kunnen echter wel kijken of </w:t>
      </w:r>
      <w:proofErr w:type="spellStart"/>
      <w:r w:rsidR="00054D37">
        <w:t>Levinas</w:t>
      </w:r>
      <w:proofErr w:type="spellEnd"/>
      <w:r w:rsidR="00054D37">
        <w:t xml:space="preserve"> hier in zijn werken iets </w:t>
      </w:r>
      <w:r w:rsidR="002D19DC">
        <w:t xml:space="preserve">over </w:t>
      </w:r>
      <w:proofErr w:type="gramStart"/>
      <w:r w:rsidR="00742791">
        <w:t xml:space="preserve">zegt. </w:t>
      </w:r>
      <w:r w:rsidR="002D19DC">
        <w:t xml:space="preserve"> </w:t>
      </w:r>
      <w:r w:rsidR="00054D37">
        <w:t xml:space="preserve">   </w:t>
      </w:r>
      <w:r w:rsidR="002D19DC">
        <w:t xml:space="preserve"> </w:t>
      </w:r>
      <w:proofErr w:type="gramEnd"/>
    </w:p>
    <w:p w:rsidR="002D19DC" w:rsidRDefault="002D19DC" w:rsidP="002D19DC">
      <w:pPr>
        <w:ind w:firstLine="708"/>
      </w:pPr>
    </w:p>
    <w:p w:rsidR="00522D9F" w:rsidRPr="002D19DC" w:rsidRDefault="00522D9F" w:rsidP="002D19DC">
      <w:r w:rsidRPr="00D04EF0">
        <w:rPr>
          <w:b/>
          <w:sz w:val="28"/>
          <w:szCs w:val="28"/>
        </w:rPr>
        <w:t>Hoofdstuk 5:</w:t>
      </w:r>
      <w:r w:rsidR="00526A7F">
        <w:rPr>
          <w:b/>
          <w:sz w:val="28"/>
          <w:szCs w:val="28"/>
        </w:rPr>
        <w:t xml:space="preserve"> </w:t>
      </w:r>
      <w:r w:rsidR="00387CA6">
        <w:rPr>
          <w:b/>
          <w:sz w:val="28"/>
          <w:szCs w:val="28"/>
        </w:rPr>
        <w:t>Toepassing zonder criteria</w:t>
      </w:r>
    </w:p>
    <w:p w:rsidR="00D7396F" w:rsidRDefault="00973AAD" w:rsidP="00522D9F">
      <w:r>
        <w:tab/>
        <w:t xml:space="preserve">De anderheid van de Ander drukt zich uit in het </w:t>
      </w:r>
      <w:proofErr w:type="gramStart"/>
      <w:r>
        <w:t>gelaat</w:t>
      </w:r>
      <w:proofErr w:type="gramEnd"/>
      <w:r>
        <w:t xml:space="preserve">. Het </w:t>
      </w:r>
      <w:proofErr w:type="gramStart"/>
      <w:r>
        <w:t>gelaat</w:t>
      </w:r>
      <w:proofErr w:type="gramEnd"/>
      <w:r>
        <w:t xml:space="preserve"> doet een </w:t>
      </w:r>
      <w:proofErr w:type="spellStart"/>
      <w:r>
        <w:t>appèl</w:t>
      </w:r>
      <w:proofErr w:type="spellEnd"/>
      <w:r>
        <w:t xml:space="preserve"> op mij, zodat ik verantwoordelijk wordt. </w:t>
      </w:r>
      <w:proofErr w:type="spellStart"/>
      <w:r>
        <w:t>Levinas</w:t>
      </w:r>
      <w:proofErr w:type="spellEnd"/>
      <w:r>
        <w:t xml:space="preserve"> heeft het over he</w:t>
      </w:r>
      <w:r w:rsidR="00726C34">
        <w:t xml:space="preserve">t </w:t>
      </w:r>
      <w:proofErr w:type="gramStart"/>
      <w:r w:rsidR="00726C34">
        <w:t>gelaat</w:t>
      </w:r>
      <w:proofErr w:type="gramEnd"/>
      <w:r w:rsidR="00726C34">
        <w:t xml:space="preserve"> in de context van een </w:t>
      </w:r>
      <w:proofErr w:type="spellStart"/>
      <w:r w:rsidR="00726C34">
        <w:t>één-op-één-</w:t>
      </w:r>
      <w:r w:rsidR="00447EEC">
        <w:t>ontmoeting</w:t>
      </w:r>
      <w:proofErr w:type="spellEnd"/>
      <w:r w:rsidR="00447EEC">
        <w:t xml:space="preserve"> met een medemens, de Ander</w:t>
      </w:r>
      <w:r>
        <w:t>.</w:t>
      </w:r>
      <w:r w:rsidR="00447EEC">
        <w:t xml:space="preserve"> Hoe zit het echter met het </w:t>
      </w:r>
      <w:proofErr w:type="gramStart"/>
      <w:r w:rsidR="00447EEC">
        <w:t>gelaat</w:t>
      </w:r>
      <w:proofErr w:type="gramEnd"/>
      <w:r w:rsidR="00447EEC">
        <w:t xml:space="preserve"> als we buiten deze grenzen komen? </w:t>
      </w:r>
      <w:r w:rsidR="00D1320D">
        <w:t xml:space="preserve">Hebben </w:t>
      </w:r>
      <w:r w:rsidR="00447EEC">
        <w:t>voorwerpen</w:t>
      </w:r>
      <w:r w:rsidR="00D1320D">
        <w:t xml:space="preserve"> en dieren</w:t>
      </w:r>
      <w:r w:rsidR="00447EEC">
        <w:t xml:space="preserve"> een </w:t>
      </w:r>
      <w:proofErr w:type="gramStart"/>
      <w:r w:rsidR="00447EEC">
        <w:t>gelaat</w:t>
      </w:r>
      <w:proofErr w:type="gramEnd"/>
      <w:r w:rsidR="00447EEC">
        <w:t xml:space="preserve">? Doet een slapend of comateus persoon ook een </w:t>
      </w:r>
      <w:proofErr w:type="spellStart"/>
      <w:r w:rsidR="00447EEC">
        <w:t>appèl</w:t>
      </w:r>
      <w:proofErr w:type="spellEnd"/>
      <w:r w:rsidR="00447EEC">
        <w:t xml:space="preserve"> op mij? Kunnen we geraakt worden door het </w:t>
      </w:r>
      <w:proofErr w:type="gramStart"/>
      <w:r w:rsidR="00447EEC">
        <w:t>gelaat</w:t>
      </w:r>
      <w:proofErr w:type="gramEnd"/>
      <w:r w:rsidR="00447EEC">
        <w:t xml:space="preserve"> van een Ander via een foto, video of </w:t>
      </w:r>
      <w:proofErr w:type="spellStart"/>
      <w:r w:rsidR="00447EEC">
        <w:t>webcam</w:t>
      </w:r>
      <w:proofErr w:type="spellEnd"/>
      <w:r w:rsidR="00447EEC">
        <w:t xml:space="preserve">? </w:t>
      </w:r>
      <w:proofErr w:type="spellStart"/>
      <w:r w:rsidR="00447EEC">
        <w:t>Levinas</w:t>
      </w:r>
      <w:proofErr w:type="spellEnd"/>
      <w:r w:rsidR="00447EEC">
        <w:t xml:space="preserve"> geeft hierover in zijn werken niets prijs. </w:t>
      </w:r>
      <w:proofErr w:type="gramStart"/>
      <w:r w:rsidR="00F3087A">
        <w:t>Inmiddels</w:t>
      </w:r>
      <w:proofErr w:type="gramEnd"/>
      <w:r w:rsidR="00F3087A">
        <w:t xml:space="preserve"> zijn we erachter dat dit een bewuste keuze is van </w:t>
      </w:r>
      <w:proofErr w:type="spellStart"/>
      <w:r w:rsidR="00F3087A">
        <w:t>Levinas</w:t>
      </w:r>
      <w:proofErr w:type="spellEnd"/>
      <w:r w:rsidR="00F3087A">
        <w:t xml:space="preserve">. Er is namelijk niets normatiefs te zeggen over het </w:t>
      </w:r>
      <w:proofErr w:type="gramStart"/>
      <w:r w:rsidR="00F3087A">
        <w:t>gelaat</w:t>
      </w:r>
      <w:proofErr w:type="gramEnd"/>
      <w:r w:rsidR="00F3087A">
        <w:t xml:space="preserve">. Elke ethische ontmoeting moeten we op zich bekijken. We weten bij voorbaat dus al dat we geen duidelijk antwoord kunnen geven op de zojuist gestelde vragen. </w:t>
      </w:r>
    </w:p>
    <w:p w:rsidR="00447EEC" w:rsidRDefault="00D7396F" w:rsidP="00D7396F">
      <w:pPr>
        <w:spacing w:after="0"/>
      </w:pPr>
      <w:r>
        <w:rPr>
          <w:b/>
        </w:rPr>
        <w:t>Voorwerpen en kunst</w:t>
      </w:r>
    </w:p>
    <w:p w:rsidR="00D1320D" w:rsidRDefault="0057494A" w:rsidP="00D7396F">
      <w:pPr>
        <w:spacing w:after="0"/>
      </w:pPr>
      <w:r>
        <w:tab/>
        <w:t>Als we in de</w:t>
      </w:r>
      <w:r w:rsidR="00D1320D">
        <w:t xml:space="preserve"> woonkamer naar onze stoel kijken, doet deze dan een </w:t>
      </w:r>
      <w:proofErr w:type="spellStart"/>
      <w:r w:rsidR="00D1320D">
        <w:t>appèl</w:t>
      </w:r>
      <w:proofErr w:type="spellEnd"/>
      <w:r w:rsidR="00D1320D">
        <w:t xml:space="preserve"> op ons om hem niet onder de horde van andere stoelen te scharen? Zijn wij voor hem verantwoordelijk om hem niet te slopen? </w:t>
      </w:r>
      <w:r w:rsidR="005A7BD3">
        <w:t xml:space="preserve">En maakt het uit of we het over onze van grootmoeder geërfde lievelingsstoel hebben, of er één zien staan in het magazijn van de bekendste meubelketen van </w:t>
      </w:r>
      <w:proofErr w:type="gramStart"/>
      <w:r w:rsidR="005A7BD3">
        <w:t xml:space="preserve">Europa?  </w:t>
      </w:r>
      <w:proofErr w:type="gramEnd"/>
      <w:r w:rsidR="005A7BD3">
        <w:t xml:space="preserve">In ‘het menselijk </w:t>
      </w:r>
      <w:proofErr w:type="gramStart"/>
      <w:r w:rsidR="005A7BD3">
        <w:t>gelaat</w:t>
      </w:r>
      <w:proofErr w:type="gramEnd"/>
      <w:r w:rsidR="005A7BD3">
        <w:t>’</w:t>
      </w:r>
      <w:r w:rsidR="005A7BD3">
        <w:rPr>
          <w:rStyle w:val="Voetnootmarkering"/>
        </w:rPr>
        <w:footnoteReference w:id="70"/>
      </w:r>
      <w:r w:rsidR="005A7BD3">
        <w:t xml:space="preserve"> gaat </w:t>
      </w:r>
      <w:proofErr w:type="spellStart"/>
      <w:r w:rsidR="005A7BD3">
        <w:t>Levinas</w:t>
      </w:r>
      <w:proofErr w:type="spellEnd"/>
      <w:r w:rsidR="005A7BD3">
        <w:t xml:space="preserve"> kort even in op voorwerpen/dingen:</w:t>
      </w:r>
    </w:p>
    <w:p w:rsidR="00D7396F" w:rsidRDefault="00D7396F" w:rsidP="00D7396F">
      <w:pPr>
        <w:spacing w:after="0"/>
      </w:pPr>
    </w:p>
    <w:p w:rsidR="005A7BD3" w:rsidRDefault="000C31C0" w:rsidP="00D04EF0">
      <w:pPr>
        <w:ind w:left="708" w:right="1701"/>
        <w:rPr>
          <w:i/>
        </w:rPr>
      </w:pPr>
      <w:r>
        <w:rPr>
          <w:i/>
        </w:rPr>
        <w:t xml:space="preserve">‘Dat dingen niet </w:t>
      </w:r>
      <w:proofErr w:type="spellStart"/>
      <w:r>
        <w:rPr>
          <w:i/>
        </w:rPr>
        <w:t>méér</w:t>
      </w:r>
      <w:proofErr w:type="spellEnd"/>
      <w:r>
        <w:rPr>
          <w:i/>
        </w:rPr>
        <w:t xml:space="preserve"> dan dingen zijn, komt doordat de verhouding die wij met ze hebben, opgaat in begrijpen (…)</w:t>
      </w:r>
      <w:r>
        <w:rPr>
          <w:rStyle w:val="Voetnootmarkering"/>
          <w:i/>
        </w:rPr>
        <w:footnoteReference w:id="71"/>
      </w:r>
    </w:p>
    <w:p w:rsidR="00CC431D" w:rsidRDefault="000C31C0" w:rsidP="000C31C0">
      <w:pPr>
        <w:ind w:firstLine="708"/>
      </w:pPr>
      <w:proofErr w:type="spellStart"/>
      <w:r>
        <w:t>Levinas</w:t>
      </w:r>
      <w:proofErr w:type="spellEnd"/>
      <w:r>
        <w:t xml:space="preserve"> geeft hier aan dat dingen onder de Griekse pijler vallen. Voorwerpen kunnen we </w:t>
      </w:r>
      <w:r w:rsidR="001B3F87">
        <w:t xml:space="preserve">immers </w:t>
      </w:r>
      <w:r>
        <w:t>begrijpen en daarom totaliseren.</w:t>
      </w:r>
      <w:r w:rsidR="009507FF">
        <w:t xml:space="preserve"> Dat betekent</w:t>
      </w:r>
      <w:r w:rsidR="001A7F67">
        <w:t xml:space="preserve"> dus dat voorwerpen geen </w:t>
      </w:r>
      <w:proofErr w:type="gramStart"/>
      <w:r w:rsidR="001A7F67">
        <w:t>gelaat</w:t>
      </w:r>
      <w:proofErr w:type="gramEnd"/>
      <w:r w:rsidR="001A7F67">
        <w:t xml:space="preserve"> hebben. Zelfs de stoel met emotionele waarde niet. En kunst? De eigenschap van kunst is toch juist dat we het nooit </w:t>
      </w:r>
      <w:r w:rsidR="001B3F87">
        <w:t xml:space="preserve">volledig </w:t>
      </w:r>
      <w:r w:rsidR="001A7F67">
        <w:t xml:space="preserve">begrijpen? Iedereen ziet er iets anders in? Heeft kunst daarom een </w:t>
      </w:r>
      <w:proofErr w:type="gramStart"/>
      <w:r w:rsidR="001A7F67">
        <w:t>gelaat</w:t>
      </w:r>
      <w:proofErr w:type="gramEnd"/>
      <w:r w:rsidR="001A7F67">
        <w:t>?</w:t>
      </w:r>
      <w:r w:rsidR="009507FF">
        <w:t xml:space="preserve"> Kunnen we aan de hand van de kenmerken van het </w:t>
      </w:r>
      <w:proofErr w:type="gramStart"/>
      <w:r w:rsidR="009507FF">
        <w:t>gelaat</w:t>
      </w:r>
      <w:proofErr w:type="gramEnd"/>
      <w:r w:rsidR="009507FF">
        <w:t xml:space="preserve"> hier toch iets over zeggen. Het is erg aannemelijk dat kunst niet volledig te begrij</w:t>
      </w:r>
      <w:r w:rsidR="001B3F87">
        <w:t xml:space="preserve">pen is. </w:t>
      </w:r>
      <w:r w:rsidR="0091730D">
        <w:t>1-0 voor een bevestigend antwoord</w:t>
      </w:r>
      <w:r w:rsidR="001B3F87">
        <w:t xml:space="preserve"> op de vraag of kunst een </w:t>
      </w:r>
      <w:proofErr w:type="gramStart"/>
      <w:r w:rsidR="001B3F87">
        <w:t>gelaat</w:t>
      </w:r>
      <w:proofErr w:type="gramEnd"/>
      <w:r w:rsidR="001B3F87">
        <w:t xml:space="preserve"> heeft</w:t>
      </w:r>
      <w:r w:rsidR="0091730D">
        <w:t xml:space="preserve">. </w:t>
      </w:r>
      <w:r w:rsidR="00DA0D76">
        <w:t xml:space="preserve">Of gaan we hier te snel? Dat we kunst niet begrijpen, geeft aan dat het iets transcendents heeft. Is transcendentie echter alleen mogelijk via een </w:t>
      </w:r>
      <w:proofErr w:type="gramStart"/>
      <w:r w:rsidR="00DA0D76">
        <w:t>gelaat</w:t>
      </w:r>
      <w:proofErr w:type="gramEnd"/>
      <w:r w:rsidR="00DA0D76">
        <w:t xml:space="preserve">? Dat we kunst niet altijd </w:t>
      </w:r>
      <w:r w:rsidR="006B2B41">
        <w:lastRenderedPageBreak/>
        <w:t>begrijpen, wil</w:t>
      </w:r>
      <w:r w:rsidR="00DA0D76">
        <w:t xml:space="preserve"> </w:t>
      </w:r>
      <w:r w:rsidR="006B2B41">
        <w:t xml:space="preserve">misschien niet meteen zeggen dat kunst een </w:t>
      </w:r>
      <w:proofErr w:type="gramStart"/>
      <w:r w:rsidR="006B2B41">
        <w:t>gelaat</w:t>
      </w:r>
      <w:proofErr w:type="gramEnd"/>
      <w:r w:rsidR="006B2B41">
        <w:t xml:space="preserve"> heeft. </w:t>
      </w:r>
      <w:r w:rsidR="001B3F87">
        <w:t>Hoe zit het met de vier overige</w:t>
      </w:r>
      <w:r w:rsidR="00BC3530">
        <w:t xml:space="preserve"> kenmerken? Kan een schilderij terugkijken of -spreken? Kan het </w:t>
      </w:r>
      <w:r w:rsidR="00BC3530">
        <w:rPr>
          <w:rFonts w:cstheme="minorHAnsi"/>
        </w:rPr>
        <w:t>ü</w:t>
      </w:r>
      <w:r w:rsidR="00BC3530">
        <w:t>berhaupt een relatie met ons aangaan, en dus een blik tonen of het woord tot ons richten? Kan een sc</w:t>
      </w:r>
      <w:r w:rsidR="00A33978">
        <w:t xml:space="preserve">hilderij zijn </w:t>
      </w:r>
      <w:r w:rsidR="001B3F87">
        <w:t>a</w:t>
      </w:r>
      <w:r w:rsidR="00A33978">
        <w:t xml:space="preserve">ndersheid tonen door middel van zijn naakte </w:t>
      </w:r>
      <w:proofErr w:type="gramStart"/>
      <w:r w:rsidR="00A33978">
        <w:t>gelaat</w:t>
      </w:r>
      <w:proofErr w:type="gramEnd"/>
      <w:r w:rsidR="00A33978">
        <w:t xml:space="preserve">? Ik denk het niet. We zullen in een schilderij elke keer als we het bekijken iets anders zien. En waarschijnlijk ziet de buurvrouw van verderop er weer wat anders in. Maar </w:t>
      </w:r>
      <w:r w:rsidR="00D7396F">
        <w:t xml:space="preserve">het klinkt niet aannemelijk dat </w:t>
      </w:r>
      <w:r w:rsidR="00A33978">
        <w:t xml:space="preserve">we </w:t>
      </w:r>
      <w:r w:rsidR="00D7396F">
        <w:t>een</w:t>
      </w:r>
      <w:r w:rsidR="00A33978">
        <w:t xml:space="preserve"> schilderij </w:t>
      </w:r>
      <w:r w:rsidR="00D7396F">
        <w:t xml:space="preserve">kunnen </w:t>
      </w:r>
      <w:r w:rsidR="00B6488D">
        <w:t>‘</w:t>
      </w:r>
      <w:r w:rsidR="00D7396F">
        <w:t>ontmoeten</w:t>
      </w:r>
      <w:r w:rsidR="00B6488D">
        <w:t>’</w:t>
      </w:r>
      <w:r w:rsidR="00D7396F">
        <w:t xml:space="preserve">. </w:t>
      </w:r>
      <w:r w:rsidR="00B6488D">
        <w:t xml:space="preserve">In ieder geval vindt er geen </w:t>
      </w:r>
      <w:proofErr w:type="spellStart"/>
      <w:r w:rsidR="00B6488D">
        <w:t>actie-reactie</w:t>
      </w:r>
      <w:proofErr w:type="spellEnd"/>
      <w:r w:rsidR="00B6488D">
        <w:t xml:space="preserve"> plaats, er is geen sprake van </w:t>
      </w:r>
      <w:r w:rsidR="00A33978">
        <w:t>een dialoog plaats.</w:t>
      </w:r>
      <w:r w:rsidR="0057494A">
        <w:t xml:space="preserve"> Er is </w:t>
      </w:r>
      <w:r w:rsidR="00B6488D">
        <w:t>daarom geen</w:t>
      </w:r>
      <w:r w:rsidR="0057494A">
        <w:t xml:space="preserve"> sprake van heteronomie. </w:t>
      </w:r>
      <w:r w:rsidR="00A33978">
        <w:t xml:space="preserve">We kunnen dus niet zeggen dat kunst aan alle kenmerken van een </w:t>
      </w:r>
      <w:proofErr w:type="gramStart"/>
      <w:r w:rsidR="00A33978">
        <w:t>gelaat</w:t>
      </w:r>
      <w:proofErr w:type="gramEnd"/>
      <w:r w:rsidR="00A33978">
        <w:t xml:space="preserve"> voldoet. Daarmee zouden we kunnen concluderen</w:t>
      </w:r>
      <w:r w:rsidR="00BC3530">
        <w:t xml:space="preserve"> </w:t>
      </w:r>
      <w:r w:rsidR="00A33978">
        <w:t xml:space="preserve">dat kunst </w:t>
      </w:r>
      <w:proofErr w:type="gramStart"/>
      <w:r w:rsidR="00A33978">
        <w:t>ons inziens</w:t>
      </w:r>
      <w:proofErr w:type="gramEnd"/>
      <w:r w:rsidR="00A33978">
        <w:t xml:space="preserve"> geen gelaat heeft. </w:t>
      </w:r>
      <w:r w:rsidR="00685799">
        <w:t xml:space="preserve">Hebben we nu niet juist gedaan waar </w:t>
      </w:r>
      <w:proofErr w:type="spellStart"/>
      <w:r w:rsidR="00685799">
        <w:t>Levinas</w:t>
      </w:r>
      <w:proofErr w:type="spellEnd"/>
      <w:r w:rsidR="00685799">
        <w:t xml:space="preserve"> zo tegen was. We hebben kunst aan bepaalde criteria getoetst en zo geconcludeerd dat het geen </w:t>
      </w:r>
      <w:proofErr w:type="gramStart"/>
      <w:r w:rsidR="00685799">
        <w:t>gelaat</w:t>
      </w:r>
      <w:proofErr w:type="gramEnd"/>
      <w:r w:rsidR="00685799">
        <w:t xml:space="preserve"> heeft. </w:t>
      </w:r>
      <w:proofErr w:type="spellStart"/>
      <w:r w:rsidR="00685799">
        <w:t>Levinas</w:t>
      </w:r>
      <w:proofErr w:type="spellEnd"/>
      <w:r w:rsidR="00685799">
        <w:t xml:space="preserve"> geeft echte</w:t>
      </w:r>
      <w:r w:rsidR="00CC431D">
        <w:t xml:space="preserve">r juist aan dat dit absoluut niet zijn bedoeling is. Elke situatie moeten we op zich bekijken en zeker niet aan algemene criteria toetsen. We kunnen nooit weten en begrijpen of kunst een </w:t>
      </w:r>
      <w:proofErr w:type="spellStart"/>
      <w:r w:rsidR="00CC431D">
        <w:t>appèl</w:t>
      </w:r>
      <w:proofErr w:type="spellEnd"/>
      <w:r w:rsidR="00CC431D">
        <w:t xml:space="preserve"> op ons doet. Dit kunnen we alleen ervaren. Elke situatie of kunstvoorwerp is daarbij weer anders en dus nieuw. Het is dus elke keer weer afwachten of we een geraakt worden door een </w:t>
      </w:r>
      <w:proofErr w:type="spellStart"/>
      <w:r w:rsidR="00CC431D">
        <w:t>appèl</w:t>
      </w:r>
      <w:proofErr w:type="spellEnd"/>
      <w:r w:rsidR="00CC431D">
        <w:t>.</w:t>
      </w:r>
      <w:r w:rsidR="006B2B41">
        <w:t xml:space="preserve"> De vraag is of dit een moreel </w:t>
      </w:r>
      <w:proofErr w:type="spellStart"/>
      <w:r w:rsidR="006B2B41">
        <w:t>appèl</w:t>
      </w:r>
      <w:proofErr w:type="spellEnd"/>
      <w:r w:rsidR="006B2B41">
        <w:t xml:space="preserve"> is. Als er gekozen moet worden om te handelen ten gunste van een persoon of een kunstvoorwerp, dan kiezen we meestal toch voor de persoon. Als we in een paar luttele seconden moeten kiezen of we onze zoon of het duurste schilderij uit ons brandend huis redden, dan kiezen we (gelukkig) voor onze </w:t>
      </w:r>
      <w:proofErr w:type="gramStart"/>
      <w:r w:rsidR="006B2B41">
        <w:t xml:space="preserve">zoon. </w:t>
      </w:r>
      <w:r w:rsidR="00CC431D">
        <w:t xml:space="preserve">  </w:t>
      </w:r>
      <w:proofErr w:type="gramEnd"/>
    </w:p>
    <w:p w:rsidR="001B3F87" w:rsidRDefault="00CC431D" w:rsidP="003A1101">
      <w:pPr>
        <w:spacing w:after="0"/>
      </w:pPr>
      <w:r>
        <w:rPr>
          <w:b/>
        </w:rPr>
        <w:t>Dieren</w:t>
      </w:r>
      <w:r w:rsidR="00685799">
        <w:t xml:space="preserve"> </w:t>
      </w:r>
    </w:p>
    <w:p w:rsidR="00600369" w:rsidRDefault="001B3F87" w:rsidP="003A1101">
      <w:pPr>
        <w:spacing w:after="0"/>
        <w:ind w:firstLine="708"/>
      </w:pPr>
      <w:r>
        <w:t>Met dieren kunnen we wel een dialoog hebben. Niet letterlijk natuurlijk, maar er vindt wel een ontmoeting plaats.</w:t>
      </w:r>
      <w:r w:rsidR="00AA3B9A">
        <w:t xml:space="preserve"> Er is sprake van heteronomie.</w:t>
      </w:r>
      <w:r>
        <w:t xml:space="preserve"> Hoe vaak zeggen we niet dat een kat een zielige blik heeft. Kan een dier een </w:t>
      </w:r>
      <w:proofErr w:type="spellStart"/>
      <w:r>
        <w:t>appèl</w:t>
      </w:r>
      <w:proofErr w:type="spellEnd"/>
      <w:r>
        <w:t xml:space="preserve"> op </w:t>
      </w:r>
      <w:r w:rsidR="00600369">
        <w:t xml:space="preserve">ons doen om het bijvoorbeeld te laten leven? Dit klinkt erg aannemelijk. </w:t>
      </w:r>
      <w:r w:rsidR="00AA3B9A">
        <w:t xml:space="preserve">Wie kan een katje dat ons zielig aankijkt een rotschop verkopen? </w:t>
      </w:r>
      <w:r w:rsidR="00600369">
        <w:t xml:space="preserve">Zou dit </w:t>
      </w:r>
      <w:proofErr w:type="spellStart"/>
      <w:r w:rsidR="00600369">
        <w:t>appèl</w:t>
      </w:r>
      <w:proofErr w:type="spellEnd"/>
      <w:r w:rsidR="00600369">
        <w:t xml:space="preserve"> net als bij de mens via het </w:t>
      </w:r>
      <w:proofErr w:type="gramStart"/>
      <w:r w:rsidR="00600369">
        <w:t>gelaat</w:t>
      </w:r>
      <w:proofErr w:type="gramEnd"/>
      <w:r w:rsidR="00600369">
        <w:t xml:space="preserve"> worden gedaan? In ‘het menselijk </w:t>
      </w:r>
      <w:proofErr w:type="gramStart"/>
      <w:r w:rsidR="00600369">
        <w:t>gelaat</w:t>
      </w:r>
      <w:proofErr w:type="gramEnd"/>
      <w:r w:rsidR="00600369">
        <w:t xml:space="preserve">’ zegt </w:t>
      </w:r>
      <w:proofErr w:type="spellStart"/>
      <w:r w:rsidR="00600369">
        <w:t>Levinas</w:t>
      </w:r>
      <w:proofErr w:type="spellEnd"/>
      <w:r w:rsidR="00600369">
        <w:t xml:space="preserve"> het volgende:</w:t>
      </w:r>
    </w:p>
    <w:p w:rsidR="001B3F87" w:rsidRDefault="00600369" w:rsidP="00D04EF0">
      <w:pPr>
        <w:ind w:left="708" w:right="1701"/>
      </w:pPr>
      <w:r>
        <w:rPr>
          <w:i/>
        </w:rPr>
        <w:t>‘De mens is het enige wezen dat ik niet kan ontmoeten zonder tegenover hem aan deze ontmoeting zelf uitdrukking te geven.’</w:t>
      </w:r>
      <w:r>
        <w:rPr>
          <w:rStyle w:val="Voetnootmarkering"/>
          <w:i/>
        </w:rPr>
        <w:footnoteReference w:id="72"/>
      </w:r>
      <w:r w:rsidR="009507FF">
        <w:t xml:space="preserve"> </w:t>
      </w:r>
      <w:r w:rsidR="001A7F67">
        <w:t xml:space="preserve"> </w:t>
      </w:r>
    </w:p>
    <w:p w:rsidR="00551CC0" w:rsidRDefault="00600369" w:rsidP="00631E74">
      <w:pPr>
        <w:ind w:firstLine="708"/>
      </w:pPr>
      <w:r>
        <w:t>‘</w:t>
      </w:r>
      <w:r w:rsidRPr="00AA3B9A">
        <w:rPr>
          <w:i/>
        </w:rPr>
        <w:t>De mens is het enige wezen’</w:t>
      </w:r>
      <w:r>
        <w:t xml:space="preserve"> impliceert dat dieren hier buiten de boot vallen. </w:t>
      </w:r>
      <w:r w:rsidR="00631E74">
        <w:t xml:space="preserve">Gaat </w:t>
      </w:r>
      <w:proofErr w:type="spellStart"/>
      <w:r w:rsidR="00631E74">
        <w:t>Levinas</w:t>
      </w:r>
      <w:proofErr w:type="spellEnd"/>
      <w:r w:rsidR="00631E74">
        <w:t xml:space="preserve"> hier verder op in? Helaas niet. In de alinea die op dit citaat volgt legt hij slechts uit dat menselijke ontmoeting verschilt van kennis. Er vind</w:t>
      </w:r>
      <w:r w:rsidR="00551CC0">
        <w:t>t</w:t>
      </w:r>
      <w:r w:rsidR="00631E74">
        <w:t xml:space="preserve"> een ontmoeting plaats, die niet tot het begrijpen te herleiden is. </w:t>
      </w:r>
      <w:r w:rsidR="00551CC0">
        <w:t xml:space="preserve">Deze ontmoeting vindt plaats door middel van het </w:t>
      </w:r>
      <w:proofErr w:type="gramStart"/>
      <w:r w:rsidR="00551CC0">
        <w:t>gelaat</w:t>
      </w:r>
      <w:proofErr w:type="gramEnd"/>
      <w:r w:rsidR="00551CC0">
        <w:t xml:space="preserve">. Zou </w:t>
      </w:r>
      <w:proofErr w:type="spellStart"/>
      <w:r w:rsidR="00551CC0">
        <w:t>Levinas</w:t>
      </w:r>
      <w:proofErr w:type="spellEnd"/>
      <w:r w:rsidR="00551CC0">
        <w:t xml:space="preserve"> werkelijk door die ene zin aan het begin van de alinea willen zeggen dat dieren geen </w:t>
      </w:r>
      <w:proofErr w:type="gramStart"/>
      <w:r w:rsidR="00551CC0">
        <w:t>gelaat</w:t>
      </w:r>
      <w:proofErr w:type="gramEnd"/>
      <w:r w:rsidR="00551CC0">
        <w:t xml:space="preserve"> hebben? Dat wordt niet duidelijk. Hij komt er in ieder geval verder niet op terug. </w:t>
      </w:r>
      <w:proofErr w:type="spellStart"/>
      <w:r w:rsidR="00551CC0">
        <w:t>Levinas</w:t>
      </w:r>
      <w:proofErr w:type="spellEnd"/>
      <w:r w:rsidR="00551CC0">
        <w:t xml:space="preserve"> geeft ons dus geen uitsluitsel.</w:t>
      </w:r>
    </w:p>
    <w:p w:rsidR="00C03D96" w:rsidRDefault="00341715" w:rsidP="00631E74">
      <w:pPr>
        <w:ind w:firstLine="708"/>
      </w:pPr>
      <w:r>
        <w:t xml:space="preserve">Zonder meteen overhaaste conclusie te willen trekken, kunnen we kijken wat de kenmerken van het </w:t>
      </w:r>
      <w:proofErr w:type="gramStart"/>
      <w:r>
        <w:t>gelaat</w:t>
      </w:r>
      <w:proofErr w:type="gramEnd"/>
      <w:r>
        <w:t xml:space="preserve"> zeggen. Natuurlijk houden we in ons achterhoofd dat er uiteindelijk niet gezegd kan worden of dieren wel of niet en </w:t>
      </w:r>
      <w:proofErr w:type="gramStart"/>
      <w:r>
        <w:t>gelaat</w:t>
      </w:r>
      <w:proofErr w:type="gramEnd"/>
      <w:r>
        <w:t xml:space="preserve"> hebben. Dan zouden we namelijk weer totaliseren. We gaan terug naar de kat met de zielige blik zijn</w:t>
      </w:r>
      <w:r w:rsidR="009E6434">
        <w:t xml:space="preserve"> ogen. Betekent dit dat een kat ons kan aankijken? Hij kijkt dan terug en doet daarmee een </w:t>
      </w:r>
      <w:proofErr w:type="spellStart"/>
      <w:r w:rsidR="009E6434">
        <w:t>appèl</w:t>
      </w:r>
      <w:proofErr w:type="spellEnd"/>
      <w:r w:rsidR="009E6434">
        <w:t xml:space="preserve"> op ons zodat wij hem niet kunnen totaliseren</w:t>
      </w:r>
      <w:r w:rsidR="005745AC">
        <w:t xml:space="preserve">. Het </w:t>
      </w:r>
      <w:r w:rsidR="009E6434">
        <w:t>klinkt aannemelijk.</w:t>
      </w:r>
      <w:r w:rsidR="005745AC">
        <w:t xml:space="preserve"> Maakt het uit dat we de kat</w:t>
      </w:r>
      <w:r w:rsidR="009E6434">
        <w:t xml:space="preserve"> niet zullen begrijpen, omdat we </w:t>
      </w:r>
      <w:proofErr w:type="gramStart"/>
      <w:r w:rsidR="009E6434">
        <w:t>elkaars</w:t>
      </w:r>
      <w:proofErr w:type="gramEnd"/>
      <w:r w:rsidR="009E6434">
        <w:t xml:space="preserve"> taal niet spreken?</w:t>
      </w:r>
      <w:r w:rsidR="005745AC">
        <w:t xml:space="preserve"> </w:t>
      </w:r>
      <w:r>
        <w:t>Dit moet niet uitmaken</w:t>
      </w:r>
      <w:r w:rsidR="00C03D96">
        <w:t xml:space="preserve">. </w:t>
      </w:r>
      <w:r w:rsidR="005745AC">
        <w:t xml:space="preserve">Dit kan ook voorkomen als we mensen ontmoeten uit een bergdorp van Tibet. </w:t>
      </w:r>
      <w:r w:rsidR="00AA3B9A">
        <w:t xml:space="preserve">Daar zullen we </w:t>
      </w:r>
      <w:r w:rsidR="005745AC">
        <w:t xml:space="preserve">door de taal en cultuurbarrière moeilijk </w:t>
      </w:r>
      <w:r w:rsidR="00AA3B9A">
        <w:t>me</w:t>
      </w:r>
      <w:r>
        <w:t>e</w:t>
      </w:r>
      <w:r w:rsidR="00AA3B9A">
        <w:t xml:space="preserve"> communiceren. </w:t>
      </w:r>
      <w:r w:rsidR="005745AC">
        <w:t xml:space="preserve">Een ontmoeting </w:t>
      </w:r>
      <w:r w:rsidR="005745AC">
        <w:lastRenderedPageBreak/>
        <w:t>met een Westerling zal van meer begrijpelijke aard zijn. De on</w:t>
      </w:r>
      <w:r w:rsidR="00AA3B9A">
        <w:t xml:space="preserve">tmoeting met het </w:t>
      </w:r>
      <w:proofErr w:type="gramStart"/>
      <w:r w:rsidR="00AA3B9A">
        <w:t>gelaat</w:t>
      </w:r>
      <w:proofErr w:type="gramEnd"/>
      <w:r w:rsidR="00AA3B9A">
        <w:t xml:space="preserve"> van de A</w:t>
      </w:r>
      <w:r w:rsidR="005745AC">
        <w:t>nder lig</w:t>
      </w:r>
      <w:r>
        <w:t xml:space="preserve">t echter in het voorbewustzijn, </w:t>
      </w:r>
      <w:r w:rsidR="005745AC">
        <w:t xml:space="preserve">voor het begrijpen dus. Het </w:t>
      </w:r>
      <w:proofErr w:type="gramStart"/>
      <w:r w:rsidR="005745AC">
        <w:t>gelaat</w:t>
      </w:r>
      <w:proofErr w:type="gramEnd"/>
      <w:r w:rsidR="005745AC">
        <w:t xml:space="preserve"> is naakt, ontdaan van zijn culturele en plaats- en tijdgebonden kenmerken. </w:t>
      </w:r>
      <w:r w:rsidR="001C75A5">
        <w:t xml:space="preserve">Het moet dan niet uitmaken of we een bergdorpbewoner uit Tibet of een Westerling ontmoeten. Ze hebben beiden een </w:t>
      </w:r>
      <w:proofErr w:type="gramStart"/>
      <w:r w:rsidR="001C75A5">
        <w:t>gelaat</w:t>
      </w:r>
      <w:proofErr w:type="gramEnd"/>
      <w:r w:rsidR="001C75A5">
        <w:t xml:space="preserve"> dat een </w:t>
      </w:r>
      <w:proofErr w:type="spellStart"/>
      <w:r w:rsidR="001C75A5">
        <w:t>appèl</w:t>
      </w:r>
      <w:proofErr w:type="spellEnd"/>
      <w:r w:rsidR="001C75A5">
        <w:t xml:space="preserve"> op ons kan doen. Terug naar de kat. Kan deze in ons voorbewuste een </w:t>
      </w:r>
      <w:proofErr w:type="spellStart"/>
      <w:r w:rsidR="001C75A5">
        <w:t>appèl</w:t>
      </w:r>
      <w:proofErr w:type="spellEnd"/>
      <w:r w:rsidR="001C75A5">
        <w:t xml:space="preserve"> op ons doen, ongeacht of we met hem kunnen communiceren? Of is dit onmogelijk omdat we niet van hetzelfde soort zijn? Kunnen mensen onderling wel ee</w:t>
      </w:r>
      <w:r>
        <w:t xml:space="preserve">n </w:t>
      </w:r>
      <w:proofErr w:type="spellStart"/>
      <w:r>
        <w:t>appèl</w:t>
      </w:r>
      <w:proofErr w:type="spellEnd"/>
      <w:r>
        <w:t xml:space="preserve"> op elkaar doen, maar</w:t>
      </w:r>
      <w:r w:rsidR="001C75A5">
        <w:t xml:space="preserve"> dieren niet op mensen? Als iets of iemand een </w:t>
      </w:r>
      <w:proofErr w:type="spellStart"/>
      <w:r w:rsidR="001C75A5">
        <w:t>appèl</w:t>
      </w:r>
      <w:proofErr w:type="spellEnd"/>
      <w:r w:rsidR="001C75A5">
        <w:t xml:space="preserve"> op ons doet, dan betekent dat we hem niet kunnen totaliseren en verantwoordelijk voor hem zijn. </w:t>
      </w:r>
      <w:r w:rsidR="00D932D9">
        <w:t xml:space="preserve">Het naakte </w:t>
      </w:r>
      <w:proofErr w:type="gramStart"/>
      <w:r w:rsidR="00D932D9">
        <w:t>gelaat</w:t>
      </w:r>
      <w:proofErr w:type="gramEnd"/>
      <w:r w:rsidR="00D932D9">
        <w:t xml:space="preserve"> toont ons zijn andersheid. </w:t>
      </w:r>
      <w:r w:rsidR="00C03D96">
        <w:t xml:space="preserve">Deze uitwerking kan een blik van een kat op ons hebben. In zijn </w:t>
      </w:r>
      <w:proofErr w:type="gramStart"/>
      <w:r w:rsidR="00C03D96">
        <w:t>gelaat</w:t>
      </w:r>
      <w:proofErr w:type="gramEnd"/>
      <w:r w:rsidR="00C03D96">
        <w:t xml:space="preserve"> ligt het imperatief hem te respecteren als individuele kat en verantwoordelijk voor hem te zijn. E</w:t>
      </w:r>
      <w:r w:rsidR="001809E4">
        <w:t>en schaaltje melk en een aai</w:t>
      </w:r>
      <w:r w:rsidR="00C03D96">
        <w:t xml:space="preserve"> op zijn tijd kunnen hier voorbeelden van zijn. Het k</w:t>
      </w:r>
      <w:r w:rsidR="00D71EC9">
        <w:t>linkt aannemelijk dat een kat</w:t>
      </w:r>
      <w:r w:rsidR="00C03D96">
        <w:t xml:space="preserve"> een </w:t>
      </w:r>
      <w:proofErr w:type="gramStart"/>
      <w:r w:rsidR="00C03D96">
        <w:t>gelaat</w:t>
      </w:r>
      <w:proofErr w:type="gramEnd"/>
      <w:r w:rsidR="00C03D96">
        <w:t xml:space="preserve"> </w:t>
      </w:r>
      <w:r>
        <w:t>kan hebben</w:t>
      </w:r>
      <w:r w:rsidR="007B6CE3">
        <w:t xml:space="preserve">. Dit kunnen we echter niet over katten </w:t>
      </w:r>
      <w:proofErr w:type="gramStart"/>
      <w:r w:rsidR="007B6CE3">
        <w:t>in het algemeen</w:t>
      </w:r>
      <w:proofErr w:type="gramEnd"/>
      <w:r w:rsidR="007B6CE3">
        <w:t xml:space="preserve"> zeggen, we zouden het in elke situatie opnieuw moeten ervaren. </w:t>
      </w:r>
      <w:r w:rsidR="00C03D96">
        <w:t xml:space="preserve">Gaat </w:t>
      </w:r>
      <w:r w:rsidR="00AA3B9A">
        <w:t xml:space="preserve">nu </w:t>
      </w:r>
      <w:r w:rsidR="00C03D96">
        <w:t xml:space="preserve">het volgende </w:t>
      </w:r>
      <w:r w:rsidR="001809E4">
        <w:t>syllogisme</w:t>
      </w:r>
      <w:r w:rsidR="00C03D96">
        <w:t xml:space="preserve"> op?</w:t>
      </w:r>
    </w:p>
    <w:p w:rsidR="00C03D96" w:rsidRDefault="00C03D96" w:rsidP="00C03D96">
      <w:pPr>
        <w:ind w:firstLine="708"/>
      </w:pPr>
      <w:r>
        <w:t xml:space="preserve">Premisse 1: Een kat </w:t>
      </w:r>
      <w:r w:rsidR="007B6CE3">
        <w:t>kan</w:t>
      </w:r>
      <w:r>
        <w:t xml:space="preserve"> een </w:t>
      </w:r>
      <w:proofErr w:type="gramStart"/>
      <w:r>
        <w:t>gelaat</w:t>
      </w:r>
      <w:proofErr w:type="gramEnd"/>
      <w:r w:rsidR="007B6CE3">
        <w:t xml:space="preserve"> hebben</w:t>
      </w:r>
      <w:r>
        <w:t>.</w:t>
      </w:r>
    </w:p>
    <w:p w:rsidR="00C03D96" w:rsidRDefault="00C03D96" w:rsidP="00C03D96">
      <w:pPr>
        <w:ind w:firstLine="708"/>
      </w:pPr>
      <w:r>
        <w:t>Premisse 2: Een kat is een dier.</w:t>
      </w:r>
    </w:p>
    <w:p w:rsidR="00CE3D02" w:rsidRDefault="007B6CE3" w:rsidP="00C03D96">
      <w:r>
        <w:tab/>
        <w:t>Conclusie: Alle dieren kunnen</w:t>
      </w:r>
      <w:r w:rsidR="00C03D96">
        <w:t xml:space="preserve"> een </w:t>
      </w:r>
      <w:proofErr w:type="gramStart"/>
      <w:r w:rsidR="00C03D96">
        <w:t>gelaat</w:t>
      </w:r>
      <w:proofErr w:type="gramEnd"/>
      <w:r>
        <w:t xml:space="preserve"> hebben</w:t>
      </w:r>
      <w:r w:rsidR="00C03D96">
        <w:t xml:space="preserve">. </w:t>
      </w:r>
      <w:r w:rsidR="001C75A5">
        <w:t xml:space="preserve"> </w:t>
      </w:r>
      <w:r w:rsidR="009E6434">
        <w:t xml:space="preserve">   </w:t>
      </w:r>
    </w:p>
    <w:p w:rsidR="002F0CC7" w:rsidRDefault="001809E4" w:rsidP="00C03D96">
      <w:r>
        <w:t xml:space="preserve">Dit is </w:t>
      </w:r>
      <w:r w:rsidR="00450516">
        <w:t>in theorie een</w:t>
      </w:r>
      <w:r>
        <w:t xml:space="preserve"> foutieve redenering.</w:t>
      </w:r>
      <w:r w:rsidR="00450516">
        <w:t xml:space="preserve"> En in de praktijk? Kan het zijn dat het ene dier wel een </w:t>
      </w:r>
      <w:proofErr w:type="gramStart"/>
      <w:r w:rsidR="00450516">
        <w:t>gelaat</w:t>
      </w:r>
      <w:proofErr w:type="gramEnd"/>
      <w:r w:rsidR="00450516">
        <w:t xml:space="preserve"> </w:t>
      </w:r>
      <w:r w:rsidR="007B6CE3">
        <w:t>kan hebben</w:t>
      </w:r>
      <w:r w:rsidR="00450516">
        <w:t xml:space="preserve"> en het andere dier niet? Kunnen we geraakt worden door het </w:t>
      </w:r>
      <w:proofErr w:type="gramStart"/>
      <w:r w:rsidR="00450516">
        <w:t>gelaat</w:t>
      </w:r>
      <w:proofErr w:type="gramEnd"/>
      <w:r w:rsidR="00450516">
        <w:t xml:space="preserve"> van een mug als we klaar staan met de vliegenmepper? Of </w:t>
      </w:r>
      <w:r w:rsidR="00D71EC9">
        <w:t xml:space="preserve">kan een reusachtige potvis een </w:t>
      </w:r>
      <w:proofErr w:type="spellStart"/>
      <w:r w:rsidR="00D71EC9">
        <w:t>appèl</w:t>
      </w:r>
      <w:proofErr w:type="spellEnd"/>
      <w:r w:rsidR="00D71EC9">
        <w:t xml:space="preserve"> op ons </w:t>
      </w:r>
      <w:proofErr w:type="gramStart"/>
      <w:r w:rsidR="00D71EC9">
        <w:t xml:space="preserve">doen?  </w:t>
      </w:r>
      <w:proofErr w:type="gramEnd"/>
      <w:r w:rsidR="00D71EC9">
        <w:t xml:space="preserve">Gezien het aantal muggen dat we jaarlijks plat </w:t>
      </w:r>
      <w:proofErr w:type="gramStart"/>
      <w:r w:rsidR="00D71EC9">
        <w:t>meppen</w:t>
      </w:r>
      <w:proofErr w:type="gramEnd"/>
      <w:r w:rsidR="00D71EC9">
        <w:t xml:space="preserve">, </w:t>
      </w:r>
      <w:r w:rsidR="00BC3A0B">
        <w:t>li</w:t>
      </w:r>
      <w:r w:rsidR="00B914BB">
        <w:t>j</w:t>
      </w:r>
      <w:r w:rsidR="00BC3A0B">
        <w:t xml:space="preserve">kt het erop dat </w:t>
      </w:r>
      <w:r w:rsidR="00D71EC9">
        <w:t xml:space="preserve">het </w:t>
      </w:r>
      <w:proofErr w:type="spellStart"/>
      <w:r w:rsidR="00D71EC9">
        <w:t>appèl</w:t>
      </w:r>
      <w:proofErr w:type="spellEnd"/>
      <w:r w:rsidR="00D71EC9">
        <w:t xml:space="preserve"> van de mug ons in ieder geval niet</w:t>
      </w:r>
      <w:r w:rsidR="00BC3A0B">
        <w:t xml:space="preserve"> raakt</w:t>
      </w:r>
      <w:r w:rsidR="00D71EC9">
        <w:t xml:space="preserve">. Komt dit omdat zijn </w:t>
      </w:r>
      <w:proofErr w:type="gramStart"/>
      <w:r w:rsidR="00D71EC9">
        <w:t>gelaat</w:t>
      </w:r>
      <w:proofErr w:type="gramEnd"/>
      <w:r w:rsidR="00D71EC9">
        <w:t xml:space="preserve"> te klein is om waarneembaar te zijn?</w:t>
      </w:r>
      <w:r w:rsidR="00BC3A0B">
        <w:t xml:space="preserve"> </w:t>
      </w:r>
      <w:r w:rsidR="00B914BB">
        <w:t xml:space="preserve">We hebben echter in Hoofdstuk 4 gezien dat we niet weten hoe het </w:t>
      </w:r>
      <w:proofErr w:type="gramStart"/>
      <w:r w:rsidR="00B914BB">
        <w:t>gelaat</w:t>
      </w:r>
      <w:proofErr w:type="gramEnd"/>
      <w:r w:rsidR="00B914BB">
        <w:t xml:space="preserve"> eruit ‘ziet’. We kunnen dus ook niets zeggen over de waarneembaarheid. Een </w:t>
      </w:r>
      <w:proofErr w:type="gramStart"/>
      <w:r w:rsidR="00B914BB">
        <w:t>gelaat</w:t>
      </w:r>
      <w:proofErr w:type="gramEnd"/>
      <w:r w:rsidR="00B914BB">
        <w:t xml:space="preserve"> kunnen we alleen ervaren.</w:t>
      </w:r>
      <w:r w:rsidR="00D71EC9">
        <w:t xml:space="preserve"> </w:t>
      </w:r>
      <w:r w:rsidR="00B914BB">
        <w:t xml:space="preserve">Is een mug te klein om een ethische ontmoeting mee te ervaren? </w:t>
      </w:r>
      <w:r w:rsidR="00D71EC9">
        <w:t xml:space="preserve">Of zit het verschil erin dat een kat dichterbij ons staat. </w:t>
      </w:r>
      <w:r w:rsidR="006B2B41">
        <w:t>Trekken we dieren voor waarmee we meer hebben of die misschien meer op ons lijken</w:t>
      </w:r>
      <w:r w:rsidR="009E2F15">
        <w:t>?</w:t>
      </w:r>
      <w:r w:rsidR="006B2B41">
        <w:t xml:space="preserve"> We voelen ons als mens meer verwan</w:t>
      </w:r>
      <w:r w:rsidR="009E2F15">
        <w:t>t</w:t>
      </w:r>
      <w:r w:rsidR="006B2B41">
        <w:t xml:space="preserve"> met apen, dan met muggen. Zou het kunnen dat we ons daarom ook anders opstellen ten opzichte van apen</w:t>
      </w:r>
      <w:r w:rsidR="009E2F15">
        <w:t>?</w:t>
      </w:r>
      <w:r w:rsidR="006B2B41">
        <w:t xml:space="preserve"> Vinden we daarnaast apen niet meer schattig en mooier dan bijvoorbeeld een pad? </w:t>
      </w:r>
      <w:r w:rsidR="009E2F15">
        <w:t xml:space="preserve">Spelen esthetiserende overwegingen een rol bij onze verhouding ten opzichte van dieren? </w:t>
      </w:r>
      <w:r w:rsidR="00D71EC9">
        <w:t xml:space="preserve">Ik denk dat </w:t>
      </w:r>
      <w:r w:rsidR="009E2F15">
        <w:t>meerdere</w:t>
      </w:r>
      <w:r w:rsidR="00D71EC9">
        <w:t xml:space="preserve"> aspecten</w:t>
      </w:r>
      <w:r w:rsidR="00B914BB">
        <w:t>, zowel de grootte</w:t>
      </w:r>
      <w:r w:rsidR="009E2F15">
        <w:t>, de esthetiek als de verwantschap,</w:t>
      </w:r>
      <w:r w:rsidR="00B914BB">
        <w:t xml:space="preserve"> </w:t>
      </w:r>
      <w:r w:rsidR="009E2F15">
        <w:t xml:space="preserve">mee spelen in de verhouding die we tot dieren hebben. Misschien zijn deze aspecten ook van invloed of we wel of niet geraakt worden door het </w:t>
      </w:r>
      <w:proofErr w:type="spellStart"/>
      <w:r w:rsidR="009E2F15">
        <w:t>appèl</w:t>
      </w:r>
      <w:proofErr w:type="spellEnd"/>
      <w:r w:rsidR="009E2F15">
        <w:t xml:space="preserve"> van een bepaald dier. </w:t>
      </w:r>
      <w:r w:rsidR="00237A76">
        <w:t xml:space="preserve">De stelling dat een kat een </w:t>
      </w:r>
      <w:proofErr w:type="gramStart"/>
      <w:r w:rsidR="00237A76">
        <w:t>gelaat</w:t>
      </w:r>
      <w:proofErr w:type="gramEnd"/>
      <w:r w:rsidR="00237A76">
        <w:t xml:space="preserve"> </w:t>
      </w:r>
      <w:r w:rsidR="00B914BB">
        <w:t>kan hebben</w:t>
      </w:r>
      <w:r w:rsidR="00932049">
        <w:t xml:space="preserve"> kunnen</w:t>
      </w:r>
      <w:r w:rsidR="00237A76">
        <w:t xml:space="preserve"> we aannemelijk maken aan de hand van de kenmerken van het gelaat. Of daarmee alle dieren een </w:t>
      </w:r>
      <w:proofErr w:type="gramStart"/>
      <w:r w:rsidR="00237A76">
        <w:t>gelaat</w:t>
      </w:r>
      <w:proofErr w:type="gramEnd"/>
      <w:r w:rsidR="00237A76">
        <w:t xml:space="preserve"> </w:t>
      </w:r>
      <w:r w:rsidR="003C113D">
        <w:t xml:space="preserve">kunnen </w:t>
      </w:r>
      <w:r w:rsidR="00237A76">
        <w:t xml:space="preserve">hebben is echter </w:t>
      </w:r>
      <w:r w:rsidR="00B914BB">
        <w:t>niet</w:t>
      </w:r>
      <w:r w:rsidR="00237A76">
        <w:t xml:space="preserve"> te zeggen. </w:t>
      </w:r>
      <w:r w:rsidR="008A688B">
        <w:t xml:space="preserve">Deze vragen </w:t>
      </w:r>
      <w:r w:rsidR="00B914BB">
        <w:t>zijn niet te beantwoorden.</w:t>
      </w:r>
      <w:r w:rsidR="002F0CC7">
        <w:t xml:space="preserve"> We wisten natuurlijk al van te voren dat dit niet de intentie van </w:t>
      </w:r>
      <w:proofErr w:type="spellStart"/>
      <w:r w:rsidR="002F0CC7">
        <w:t>Levinas</w:t>
      </w:r>
      <w:proofErr w:type="spellEnd"/>
      <w:r w:rsidR="002F0CC7">
        <w:t xml:space="preserve"> was. </w:t>
      </w:r>
    </w:p>
    <w:p w:rsidR="00040837" w:rsidRDefault="002F0CC7" w:rsidP="002F0CC7">
      <w:pPr>
        <w:spacing w:after="0"/>
      </w:pPr>
      <w:proofErr w:type="spellStart"/>
      <w:proofErr w:type="gramStart"/>
      <w:r>
        <w:rPr>
          <w:b/>
        </w:rPr>
        <w:t>Boerka</w:t>
      </w:r>
      <w:proofErr w:type="spellEnd"/>
      <w:r w:rsidR="00B914BB">
        <w:t xml:space="preserve">  </w:t>
      </w:r>
      <w:proofErr w:type="gramEnd"/>
    </w:p>
    <w:p w:rsidR="00766910" w:rsidRDefault="00040837" w:rsidP="006E20AF">
      <w:r>
        <w:tab/>
        <w:t xml:space="preserve">Van de vraag naar het </w:t>
      </w:r>
      <w:proofErr w:type="gramStart"/>
      <w:r>
        <w:t>gelaat</w:t>
      </w:r>
      <w:proofErr w:type="gramEnd"/>
      <w:r>
        <w:t xml:space="preserve"> van voorwerpen en dieren gaan we naar de mens. </w:t>
      </w:r>
      <w:r w:rsidR="0052585F">
        <w:t>In zijn werken gaat</w:t>
      </w:r>
      <w:r w:rsidR="00AA3B9A">
        <w:t xml:space="preserve"> </w:t>
      </w:r>
      <w:proofErr w:type="spellStart"/>
      <w:r w:rsidR="00766910">
        <w:t>Levinas</w:t>
      </w:r>
      <w:proofErr w:type="spellEnd"/>
      <w:r w:rsidR="0052585F">
        <w:t xml:space="preserve"> uit</w:t>
      </w:r>
      <w:r w:rsidR="00766910">
        <w:t xml:space="preserve"> van een</w:t>
      </w:r>
      <w:r w:rsidR="00AE35E4">
        <w:t xml:space="preserve"> ethische </w:t>
      </w:r>
      <w:r w:rsidR="00766910">
        <w:t xml:space="preserve">ontmoeting tussen twee mensen. Waar liggen hier de grenzen? Kan een persoon met een </w:t>
      </w:r>
      <w:proofErr w:type="spellStart"/>
      <w:r w:rsidR="00766910">
        <w:t>boerka</w:t>
      </w:r>
      <w:proofErr w:type="spellEnd"/>
      <w:r w:rsidR="00766910">
        <w:t xml:space="preserve"> een </w:t>
      </w:r>
      <w:proofErr w:type="spellStart"/>
      <w:r w:rsidR="00766910">
        <w:t>appèl</w:t>
      </w:r>
      <w:proofErr w:type="spellEnd"/>
      <w:r w:rsidR="00766910">
        <w:t xml:space="preserve"> op ons doen? In eerste instantie zouden we misschien neigen naar het antwoord ‘nee’. We kunnen deze ander namelijk nie</w:t>
      </w:r>
      <w:r w:rsidR="006611B0">
        <w:t>t zien.</w:t>
      </w:r>
      <w:r w:rsidR="00AE35E4">
        <w:t xml:space="preserve"> Moeten we echter het gezicht van iemand kunnen zien om de Ander te ervaren? </w:t>
      </w:r>
      <w:r w:rsidR="00766910">
        <w:t>Er zijn</w:t>
      </w:r>
      <w:r w:rsidR="006611B0">
        <w:t xml:space="preserve"> citaten die de vraag ontkennend</w:t>
      </w:r>
      <w:r w:rsidR="00766910">
        <w:t xml:space="preserve"> kunnen beantwoorden: </w:t>
      </w:r>
    </w:p>
    <w:p w:rsidR="001809E4" w:rsidRDefault="00766910" w:rsidP="006E20AF">
      <w:pPr>
        <w:ind w:left="708" w:right="1701"/>
      </w:pPr>
      <w:r>
        <w:rPr>
          <w:i/>
        </w:rPr>
        <w:lastRenderedPageBreak/>
        <w:t>‘</w:t>
      </w:r>
      <w:r w:rsidR="00080553">
        <w:rPr>
          <w:i/>
        </w:rPr>
        <w:t xml:space="preserve">Het bewijs voor de centrale gedachte van </w:t>
      </w:r>
      <w:proofErr w:type="spellStart"/>
      <w:r w:rsidR="00080553">
        <w:rPr>
          <w:i/>
        </w:rPr>
        <w:t>Levinas</w:t>
      </w:r>
      <w:proofErr w:type="spellEnd"/>
      <w:r w:rsidR="00080553">
        <w:rPr>
          <w:i/>
        </w:rPr>
        <w:t xml:space="preserve"> en van zijn kritiek op de westerse wijsbegeerte bestaat in het feit dat een willekeurig ander mij aankijkt of aanspreekt.’</w:t>
      </w:r>
      <w:r w:rsidR="00080553">
        <w:rPr>
          <w:rStyle w:val="Voetnootmarkering"/>
          <w:i/>
        </w:rPr>
        <w:footnoteReference w:id="73"/>
      </w:r>
      <w:r w:rsidR="00237A76">
        <w:t xml:space="preserve">  </w:t>
      </w:r>
      <w:r w:rsidR="001809E4">
        <w:t xml:space="preserve"> </w:t>
      </w:r>
    </w:p>
    <w:p w:rsidR="00080553" w:rsidRDefault="00080553" w:rsidP="00D04EF0">
      <w:pPr>
        <w:ind w:left="708" w:right="1701"/>
      </w:pPr>
      <w:r w:rsidRPr="00080553">
        <w:rPr>
          <w:i/>
        </w:rPr>
        <w:t>‘De Ander gaat de perken van het ervarende bewustzijn te buiten; hij of zij overkomt mij als een stem en blik die mij te machtig zijn. Hij gaat de grenzen van mijn bevattingsvermogen te buiten.’</w:t>
      </w:r>
      <w:r>
        <w:rPr>
          <w:rStyle w:val="Voetnootmarkering"/>
        </w:rPr>
        <w:footnoteReference w:id="74"/>
      </w:r>
    </w:p>
    <w:p w:rsidR="00B23006" w:rsidRDefault="00080553" w:rsidP="00C03D96">
      <w:r>
        <w:tab/>
        <w:t xml:space="preserve">Beide citaten geven aan dat we geraakt kunnen worden door het </w:t>
      </w:r>
      <w:proofErr w:type="gramStart"/>
      <w:r>
        <w:t>gelaat</w:t>
      </w:r>
      <w:proofErr w:type="gramEnd"/>
      <w:r>
        <w:t xml:space="preserve"> van de Ander door middel van een blik of een stem. De blik kunnen we bij een </w:t>
      </w:r>
      <w:proofErr w:type="spellStart"/>
      <w:r>
        <w:t>boerka</w:t>
      </w:r>
      <w:proofErr w:type="spellEnd"/>
      <w:r>
        <w:t xml:space="preserve"> niet waarnemen. De stem echter wel. Dat zou betekenen dat de </w:t>
      </w:r>
      <w:proofErr w:type="spellStart"/>
      <w:r>
        <w:t>boerka</w:t>
      </w:r>
      <w:proofErr w:type="spellEnd"/>
      <w:r>
        <w:t xml:space="preserve"> geen verhindering hoeft te zijn voor een ontmoeting met de Ander. De Ander kan met haar stem nog steeds een </w:t>
      </w:r>
      <w:proofErr w:type="spellStart"/>
      <w:r>
        <w:t>appèl</w:t>
      </w:r>
      <w:proofErr w:type="spellEnd"/>
      <w:r>
        <w:t xml:space="preserve"> op mij doen. Als we deze rede</w:t>
      </w:r>
      <w:r w:rsidR="006E20AF">
        <w:t>nering doorvoeren, zou dat kunnen</w:t>
      </w:r>
      <w:r>
        <w:t xml:space="preserve"> betekenen dat we geraakt kunnen worden door het </w:t>
      </w:r>
      <w:proofErr w:type="spellStart"/>
      <w:r>
        <w:t>appèl</w:t>
      </w:r>
      <w:proofErr w:type="spellEnd"/>
      <w:r>
        <w:t xml:space="preserve"> van de Ander via de telefoon. De stem zou dan het </w:t>
      </w:r>
      <w:proofErr w:type="gramStart"/>
      <w:r>
        <w:t>gelaat</w:t>
      </w:r>
      <w:proofErr w:type="gramEnd"/>
      <w:r>
        <w:t xml:space="preserve"> van Ander vormen. </w:t>
      </w:r>
      <w:r w:rsidR="00111878">
        <w:t xml:space="preserve">Is dit juist? Moeten we een persoon ook niet kunnen aankijken? Vindt er ook een ontmoeting plaats als we met elkaar telefoneren? De citaten </w:t>
      </w:r>
      <w:r w:rsidR="00E4206C">
        <w:t xml:space="preserve">geven aan dat we het richten van het woord tot elkaar voldoende is. Ook voldoet het aanspreken aan de kenmerken van het </w:t>
      </w:r>
      <w:proofErr w:type="gramStart"/>
      <w:r w:rsidR="00E4206C">
        <w:t>gelaat</w:t>
      </w:r>
      <w:proofErr w:type="gramEnd"/>
      <w:r w:rsidR="00E4206C">
        <w:t xml:space="preserve"> uit hoofdstuk 4. Dit aanspreken is niet fenomenologisch te beschrijven. Daarnaast spreekt het terug, er is een dialoog, nu ook letterlijk. </w:t>
      </w:r>
      <w:r w:rsidR="0052585F">
        <w:t>Als laatste</w:t>
      </w:r>
      <w:r w:rsidR="00E4206C">
        <w:t xml:space="preserve"> is de stem ontdaan van alle culturele tooi, hij is dus naakt en toont daarmee de andersheid van de Ander. Een </w:t>
      </w:r>
      <w:proofErr w:type="spellStart"/>
      <w:r w:rsidR="00E4206C">
        <w:t>boerka</w:t>
      </w:r>
      <w:proofErr w:type="spellEnd"/>
      <w:r w:rsidR="00E4206C">
        <w:t xml:space="preserve"> of een telefoonverbinding</w:t>
      </w:r>
      <w:r w:rsidR="006611B0">
        <w:t xml:space="preserve"> lijken dus geen </w:t>
      </w:r>
      <w:r w:rsidR="00E4206C">
        <w:t>verhindering</w:t>
      </w:r>
      <w:r w:rsidR="006611B0">
        <w:t xml:space="preserve"> te vormen</w:t>
      </w:r>
      <w:r w:rsidR="00E4206C">
        <w:t xml:space="preserve"> voor een ontmoeting met de Ander. </w:t>
      </w:r>
      <w:r w:rsidR="002479A4">
        <w:t xml:space="preserve">De vraag of een persoon aan de andere kant van een </w:t>
      </w:r>
      <w:proofErr w:type="spellStart"/>
      <w:r w:rsidR="002479A4">
        <w:t>webcam</w:t>
      </w:r>
      <w:proofErr w:type="spellEnd"/>
      <w:r w:rsidR="002479A4">
        <w:t xml:space="preserve"> een </w:t>
      </w:r>
      <w:proofErr w:type="spellStart"/>
      <w:r w:rsidR="002479A4">
        <w:t>appèl</w:t>
      </w:r>
      <w:proofErr w:type="spellEnd"/>
      <w:r w:rsidR="002479A4">
        <w:t xml:space="preserve"> op</w:t>
      </w:r>
      <w:r w:rsidR="006E20AF">
        <w:t xml:space="preserve"> ons zou kunne</w:t>
      </w:r>
      <w:r w:rsidR="0052585F">
        <w:t>n doen zou</w:t>
      </w:r>
      <w:r w:rsidR="002479A4">
        <w:t xml:space="preserve"> hiermee ook bevestigend beantwoord</w:t>
      </w:r>
      <w:r w:rsidR="0052585F">
        <w:t xml:space="preserve"> kunnen zijn</w:t>
      </w:r>
      <w:r w:rsidR="002479A4">
        <w:t>.</w:t>
      </w:r>
      <w:r w:rsidR="007D2F84">
        <w:t xml:space="preserve"> </w:t>
      </w:r>
      <w:r w:rsidR="006E20AF">
        <w:t xml:space="preserve">Maar ook hier valt er natuurlijk niets met zekerheid te zeggen en zullen we elke ontmoeting met de Ander opnieuw moeten ervaren. Het feit of iemand een </w:t>
      </w:r>
      <w:proofErr w:type="spellStart"/>
      <w:r w:rsidR="006E20AF">
        <w:t>appèl</w:t>
      </w:r>
      <w:proofErr w:type="spellEnd"/>
      <w:r w:rsidR="006E20AF">
        <w:t xml:space="preserve"> op doet, volgt niet uit bepaalde criteria, maar uit een ethische ervaring die wij ondervinden. </w:t>
      </w:r>
    </w:p>
    <w:p w:rsidR="002479A4" w:rsidRDefault="00B23006" w:rsidP="00B23006">
      <w:pPr>
        <w:spacing w:after="0"/>
      </w:pPr>
      <w:r>
        <w:rPr>
          <w:b/>
        </w:rPr>
        <w:t>Slapende en comateuze personen</w:t>
      </w:r>
      <w:r w:rsidR="007D2F84">
        <w:t xml:space="preserve"> </w:t>
      </w:r>
    </w:p>
    <w:p w:rsidR="00C03D96" w:rsidRPr="00CE3D02" w:rsidRDefault="002479A4" w:rsidP="00B23006">
      <w:r>
        <w:tab/>
        <w:t>Hoe zit het met men</w:t>
      </w:r>
      <w:r w:rsidR="007A4FF4">
        <w:t>s</w:t>
      </w:r>
      <w:r>
        <w:t>en die slapen of in coma liggen?</w:t>
      </w:r>
      <w:r w:rsidR="007A4FF4">
        <w:t xml:space="preserve"> </w:t>
      </w:r>
      <w:r w:rsidR="00B23006">
        <w:t xml:space="preserve">Kunnen zij een </w:t>
      </w:r>
      <w:proofErr w:type="spellStart"/>
      <w:r w:rsidR="00B23006">
        <w:t>appèl</w:t>
      </w:r>
      <w:proofErr w:type="spellEnd"/>
      <w:r w:rsidR="00B23006">
        <w:t xml:space="preserve"> op ons doen? In eerste instantie zouden we zeggen dat er sprake moet zijn van </w:t>
      </w:r>
      <w:proofErr w:type="gramStart"/>
      <w:r w:rsidR="00B23006">
        <w:t xml:space="preserve">heteronomie. </w:t>
      </w:r>
      <w:r w:rsidR="00B76ADF">
        <w:t xml:space="preserve"> </w:t>
      </w:r>
      <w:r>
        <w:t xml:space="preserve"> </w:t>
      </w:r>
      <w:r w:rsidR="00111878">
        <w:t xml:space="preserve"> </w:t>
      </w:r>
      <w:r w:rsidR="00080553">
        <w:t xml:space="preserve"> </w:t>
      </w:r>
      <w:proofErr w:type="gramEnd"/>
    </w:p>
    <w:p w:rsidR="00B90CA3" w:rsidRDefault="00B90CA3" w:rsidP="00B23006">
      <w:pPr>
        <w:ind w:left="708" w:right="1701"/>
        <w:rPr>
          <w:i/>
        </w:rPr>
      </w:pPr>
      <w:r>
        <w:rPr>
          <w:i/>
        </w:rPr>
        <w:t>‘Als blik en levend woord doorbreekt de ander de horizon van het ontologische zien, spreken en denken, en van de fenomenologie die daarmee verbonden is.’</w:t>
      </w:r>
      <w:r>
        <w:rPr>
          <w:rStyle w:val="Voetnootmarkering"/>
          <w:i/>
        </w:rPr>
        <w:footnoteReference w:id="75"/>
      </w:r>
    </w:p>
    <w:p w:rsidR="00791494" w:rsidRDefault="00B90CA3" w:rsidP="00B90CA3">
      <w:r>
        <w:t>Een ontmoeting</w:t>
      </w:r>
      <w:r w:rsidR="006611B0">
        <w:t xml:space="preserve">, heteronomie, </w:t>
      </w:r>
      <w:r>
        <w:t xml:space="preserve">met een slapend of comateus persoon is lastig. De ander doet namelijk geen </w:t>
      </w:r>
      <w:proofErr w:type="spellStart"/>
      <w:r>
        <w:t>appèl</w:t>
      </w:r>
      <w:proofErr w:type="spellEnd"/>
      <w:r>
        <w:t xml:space="preserve"> op mij. Er is geen blik of levend woord. Als we naar de vijf kenmerken van het </w:t>
      </w:r>
      <w:proofErr w:type="gramStart"/>
      <w:r>
        <w:t>gelaat</w:t>
      </w:r>
      <w:proofErr w:type="gramEnd"/>
      <w:r>
        <w:t xml:space="preserve"> kijken, dan wordt </w:t>
      </w:r>
      <w:r w:rsidR="00796C99">
        <w:t xml:space="preserve">maar aan één kenmerk voldaan. Het </w:t>
      </w:r>
      <w:proofErr w:type="gramStart"/>
      <w:r w:rsidR="00796C99">
        <w:t>gelaat</w:t>
      </w:r>
      <w:proofErr w:type="gramEnd"/>
      <w:r w:rsidR="00796C99">
        <w:t xml:space="preserve"> van de persoon die voor ons ligt is naakt. Hij ligt weerloos voor ons en is ontdaan van al zijn tooi. Is dit echter voldoende? We kunnen d</w:t>
      </w:r>
      <w:r>
        <w:t xml:space="preserve">e persoon fenomenologisch beschrijven. Daarnaast is er geen dialoog. </w:t>
      </w:r>
      <w:r w:rsidR="00796C99">
        <w:t xml:space="preserve">Hij </w:t>
      </w:r>
      <w:r>
        <w:t>kijkt of spreekt niet terug. De ander kan daar</w:t>
      </w:r>
      <w:r w:rsidR="00B23006">
        <w:t xml:space="preserve">om geen </w:t>
      </w:r>
      <w:proofErr w:type="spellStart"/>
      <w:r w:rsidR="00B23006">
        <w:t>appèl</w:t>
      </w:r>
      <w:proofErr w:type="spellEnd"/>
      <w:r w:rsidR="00B23006">
        <w:t xml:space="preserve"> op ons doen. </w:t>
      </w:r>
      <w:r w:rsidR="00796C99">
        <w:t xml:space="preserve">Er wordt dus geen andersheid van een Ander getoond. Het lijkt erop dat de naaktheid niet voldoende is. Doordat er niet voldaan wordt aan de andere kenmerken zouden we </w:t>
      </w:r>
      <w:r w:rsidR="00B23006">
        <w:t xml:space="preserve"> kunnen concluderen </w:t>
      </w:r>
      <w:r>
        <w:t xml:space="preserve">dat een slapend of </w:t>
      </w:r>
      <w:proofErr w:type="gramStart"/>
      <w:r>
        <w:t>comateus</w:t>
      </w:r>
      <w:proofErr w:type="gramEnd"/>
      <w:r>
        <w:t xml:space="preserve"> persoon ons geen gelaat toont. </w:t>
      </w:r>
      <w:r w:rsidR="00286FE2">
        <w:t>Natuurlijk zeggen deze kenmerken niets over de werk</w:t>
      </w:r>
      <w:r w:rsidR="0052585F">
        <w:t>elijkheid. Misschien is het mogelijk</w:t>
      </w:r>
      <w:r w:rsidR="00286FE2">
        <w:t xml:space="preserve"> dat we in concrete situaties wel geraakt wo</w:t>
      </w:r>
      <w:r w:rsidR="0052585F">
        <w:t xml:space="preserve">rden door het </w:t>
      </w:r>
      <w:proofErr w:type="spellStart"/>
      <w:r w:rsidR="0052585F">
        <w:t>appèl</w:t>
      </w:r>
      <w:proofErr w:type="spellEnd"/>
      <w:r w:rsidR="0052585F">
        <w:t xml:space="preserve"> van deze personen</w:t>
      </w:r>
      <w:r w:rsidR="00286FE2">
        <w:t xml:space="preserve">. </w:t>
      </w:r>
      <w:r w:rsidR="0037093C">
        <w:t>We zijn</w:t>
      </w:r>
      <w:r w:rsidR="00286FE2">
        <w:t xml:space="preserve"> </w:t>
      </w:r>
      <w:r w:rsidR="00286FE2">
        <w:lastRenderedPageBreak/>
        <w:t xml:space="preserve">namelijk vaak </w:t>
      </w:r>
      <w:r w:rsidR="0037093C">
        <w:t xml:space="preserve">geneigd ze te laten slapen en ze medische hulp te verlenen. </w:t>
      </w:r>
      <w:r w:rsidR="00286FE2">
        <w:t xml:space="preserve">Zou er dan een </w:t>
      </w:r>
      <w:r w:rsidR="0037093C">
        <w:t>verschil</w:t>
      </w:r>
      <w:r w:rsidR="00286FE2">
        <w:t xml:space="preserve"> zijn</w:t>
      </w:r>
      <w:r w:rsidR="0037093C">
        <w:t xml:space="preserve"> met een dierbare en een vreemde? </w:t>
      </w:r>
      <w:r w:rsidR="00286FE2">
        <w:t xml:space="preserve">In eerste instantie zouden we misschien zeggen dat we </w:t>
      </w:r>
      <w:r w:rsidR="0037093C">
        <w:t xml:space="preserve">eerder geneigd zijn een geliefde te helpen dan een onbekende. </w:t>
      </w:r>
      <w:r w:rsidR="00286FE2">
        <w:t xml:space="preserve">Als er echter een </w:t>
      </w:r>
      <w:proofErr w:type="spellStart"/>
      <w:r w:rsidR="00286FE2">
        <w:t>appèl</w:t>
      </w:r>
      <w:proofErr w:type="spellEnd"/>
      <w:r w:rsidR="00286FE2">
        <w:t xml:space="preserve"> wordt gedaan op onze verantwoordelijkheid, dan gebeurt dit in ons voorbewuste. Dat betekent dat de Ander nog niet herkend is. </w:t>
      </w:r>
      <w:r w:rsidR="00415700">
        <w:t xml:space="preserve">Nadat het </w:t>
      </w:r>
      <w:proofErr w:type="spellStart"/>
      <w:r w:rsidR="00415700">
        <w:t>appèl</w:t>
      </w:r>
      <w:proofErr w:type="spellEnd"/>
      <w:r w:rsidR="00415700">
        <w:t xml:space="preserve"> in ons bewustzijn komt, kan de herkenning van de persoon er wel voor zorgen </w:t>
      </w:r>
      <w:r w:rsidR="00791494">
        <w:t xml:space="preserve">dat we ons meer verantwoordelijk voelen. Dit komt echter pas na het </w:t>
      </w:r>
      <w:proofErr w:type="spellStart"/>
      <w:r w:rsidR="00791494">
        <w:t>appèl</w:t>
      </w:r>
      <w:proofErr w:type="spellEnd"/>
      <w:r w:rsidR="00791494">
        <w:t>.</w:t>
      </w:r>
    </w:p>
    <w:p w:rsidR="0037093C" w:rsidRDefault="00791494" w:rsidP="00791494">
      <w:pPr>
        <w:spacing w:after="0"/>
      </w:pPr>
      <w:r>
        <w:rPr>
          <w:b/>
        </w:rPr>
        <w:t>Foto en video</w:t>
      </w:r>
    </w:p>
    <w:p w:rsidR="00D30CFA" w:rsidRDefault="0037093C" w:rsidP="00791494">
      <w:pPr>
        <w:spacing w:after="0"/>
      </w:pPr>
      <w:r>
        <w:tab/>
      </w:r>
      <w:r w:rsidR="00650290">
        <w:t xml:space="preserve">Dan komen we bij de laatste vraag. Kan een blik op een foto een </w:t>
      </w:r>
      <w:proofErr w:type="spellStart"/>
      <w:r w:rsidR="00650290">
        <w:t>appèl</w:t>
      </w:r>
      <w:proofErr w:type="spellEnd"/>
      <w:r w:rsidR="00650290">
        <w:t xml:space="preserve"> op ons doen.</w:t>
      </w:r>
      <w:r w:rsidR="006611B0">
        <w:t xml:space="preserve"> </w:t>
      </w:r>
      <w:r w:rsidR="00650290">
        <w:t xml:space="preserve">Het moge duidelijk zijn dat er in deze situatie alleen sprake kan zijn van een blik en geen stem. Geldt hetzelfde citaat als bij het telefoongesprek? Is een blik voldoende om een </w:t>
      </w:r>
      <w:proofErr w:type="spellStart"/>
      <w:r w:rsidR="00650290">
        <w:t>appèl</w:t>
      </w:r>
      <w:proofErr w:type="spellEnd"/>
      <w:r w:rsidR="00650290">
        <w:t xml:space="preserve"> op ons te doen? </w:t>
      </w:r>
      <w:r w:rsidR="00791494">
        <w:t xml:space="preserve">Is er echter wel sprake van een blik </w:t>
      </w:r>
      <w:r w:rsidR="007D2F84">
        <w:t xml:space="preserve">bij een foto. Kunnen we de blik niet totaliseren omdat er geen werkelijke </w:t>
      </w:r>
      <w:r w:rsidR="00B8240D">
        <w:t>heteronomie</w:t>
      </w:r>
      <w:r w:rsidR="007D2F84">
        <w:t xml:space="preserve"> plaatsvindt. </w:t>
      </w:r>
      <w:r w:rsidR="00650290">
        <w:t xml:space="preserve">Er vindt namelijk geen ontmoeting plaats, er is geen dialoog. De persoon op de foto is overgeleverd aan onze totaliserende macht. </w:t>
      </w:r>
      <w:r w:rsidR="00791494">
        <w:t>Hij</w:t>
      </w:r>
      <w:r w:rsidR="00D30CFA">
        <w:t xml:space="preserve"> voldoet dus niet aan het kenmerk dat hij terug kijkt of spreekt en is dus wel fenomenologisch te </w:t>
      </w:r>
      <w:proofErr w:type="gramStart"/>
      <w:r w:rsidR="00D30CFA">
        <w:t>beschrijven.</w:t>
      </w:r>
      <w:r w:rsidR="00791494">
        <w:t xml:space="preserve"> </w:t>
      </w:r>
      <w:r w:rsidR="00D30CFA">
        <w:t xml:space="preserve"> </w:t>
      </w:r>
      <w:proofErr w:type="gramEnd"/>
      <w:r w:rsidR="00D30CFA">
        <w:t>We zouden dan tot de conclusie</w:t>
      </w:r>
      <w:r w:rsidR="00791494">
        <w:t xml:space="preserve"> kunnen</w:t>
      </w:r>
      <w:r w:rsidR="00D30CFA">
        <w:t xml:space="preserve"> komen dat een persoon op een foto geen </w:t>
      </w:r>
      <w:proofErr w:type="gramStart"/>
      <w:r w:rsidR="00D30CFA">
        <w:t>gelaat</w:t>
      </w:r>
      <w:proofErr w:type="gramEnd"/>
      <w:r w:rsidR="00D30CFA">
        <w:t xml:space="preserve"> heeft dat een </w:t>
      </w:r>
      <w:proofErr w:type="spellStart"/>
      <w:r w:rsidR="00D30CFA">
        <w:t>appèl</w:t>
      </w:r>
      <w:proofErr w:type="spellEnd"/>
      <w:r w:rsidR="00D30CFA">
        <w:t xml:space="preserve"> op ons doet.</w:t>
      </w:r>
      <w:r w:rsidR="00B8240D">
        <w:t xml:space="preserve"> Hetzelfde </w:t>
      </w:r>
      <w:r w:rsidR="00791494">
        <w:t xml:space="preserve">zou gelden voor een </w:t>
      </w:r>
      <w:r w:rsidR="00B8240D">
        <w:t xml:space="preserve">video. </w:t>
      </w:r>
      <w:proofErr w:type="gramStart"/>
      <w:r w:rsidR="00B8240D">
        <w:t>Alhoewel</w:t>
      </w:r>
      <w:proofErr w:type="gramEnd"/>
      <w:r w:rsidR="00B8240D">
        <w:t xml:space="preserve"> dit medium zowel een blik als een stem kan weergeven, is ook hier geen sprake van heteronomie. </w:t>
      </w:r>
      <w:r w:rsidR="00D30CFA">
        <w:t>Waarom gebruiken hulporganisaties altijd foto</w:t>
      </w:r>
      <w:r w:rsidR="00B8240D">
        <w:t>’</w:t>
      </w:r>
      <w:r w:rsidR="00D30CFA">
        <w:t xml:space="preserve">s </w:t>
      </w:r>
      <w:r w:rsidR="00B8240D">
        <w:t xml:space="preserve">en video’s </w:t>
      </w:r>
      <w:r w:rsidR="00D30CFA">
        <w:t xml:space="preserve">van hulpbehoevende mensen om geld in te zamelen? Blijkbaar worden we wel geactiveerd door de persoon op de foto </w:t>
      </w:r>
      <w:r w:rsidR="00B8240D">
        <w:t>of video om</w:t>
      </w:r>
      <w:r w:rsidR="00D30CFA">
        <w:t xml:space="preserve"> geld te doneren. Hoe is dit dan mogelijk?</w:t>
      </w:r>
    </w:p>
    <w:p w:rsidR="00791494" w:rsidRDefault="00791494" w:rsidP="00791494">
      <w:pPr>
        <w:spacing w:after="0"/>
      </w:pPr>
    </w:p>
    <w:p w:rsidR="00D30CFA" w:rsidRDefault="00D30CFA" w:rsidP="00B90CA3">
      <w:r>
        <w:tab/>
      </w:r>
      <w:r w:rsidR="0062310E">
        <w:t xml:space="preserve">Uit het bovenstaande is duidelijk geworden dat er, zoals we aan het eind van Hoofdstuk 4 al gezegd hadden, geen normatieve ethiek over het </w:t>
      </w:r>
      <w:proofErr w:type="gramStart"/>
      <w:r w:rsidR="0062310E">
        <w:t>gelaat</w:t>
      </w:r>
      <w:proofErr w:type="gramEnd"/>
      <w:r w:rsidR="0062310E">
        <w:t xml:space="preserve"> mogelijk is. Of we geraakt worden door het </w:t>
      </w:r>
      <w:proofErr w:type="spellStart"/>
      <w:r w:rsidR="0062310E">
        <w:t>appèl</w:t>
      </w:r>
      <w:proofErr w:type="spellEnd"/>
      <w:r w:rsidR="0062310E">
        <w:t xml:space="preserve"> moet in elke concrete situatie opnieuw blijken. Daar zijn vooraf geen criteria van op te stellen. Omdat elke situatie weer op zich bekeken wordt, is er dus ook niet vast te stellen hoe we moeten handelen in de praktijk. We weten alleen dat als we geraakt zijn door de Ander, we verantwoordelijk voor hem </w:t>
      </w:r>
      <w:proofErr w:type="gramStart"/>
      <w:r w:rsidR="0062310E">
        <w:t xml:space="preserve">zijn. </w:t>
      </w:r>
      <w:r w:rsidR="00762B0D">
        <w:t xml:space="preserve"> </w:t>
      </w:r>
      <w:proofErr w:type="gramEnd"/>
    </w:p>
    <w:p w:rsidR="00D30CFA" w:rsidRDefault="00D30CFA" w:rsidP="00D04EF0">
      <w:pPr>
        <w:ind w:left="708" w:right="1701"/>
        <w:rPr>
          <w:i/>
        </w:rPr>
      </w:pPr>
      <w:r>
        <w:rPr>
          <w:i/>
        </w:rPr>
        <w:t>‘</w:t>
      </w:r>
      <w:proofErr w:type="spellStart"/>
      <w:r w:rsidR="00762B0D">
        <w:rPr>
          <w:i/>
        </w:rPr>
        <w:t>Levinas</w:t>
      </w:r>
      <w:proofErr w:type="spellEnd"/>
      <w:r w:rsidR="00762B0D">
        <w:rPr>
          <w:i/>
        </w:rPr>
        <w:t xml:space="preserve"> zegt nergens hoe wij zouden moeten handelen, hij beschrijft slecht</w:t>
      </w:r>
      <w:r w:rsidR="0062310E">
        <w:rPr>
          <w:i/>
        </w:rPr>
        <w:t>s</w:t>
      </w:r>
      <w:r w:rsidR="00762B0D">
        <w:rPr>
          <w:i/>
        </w:rPr>
        <w:t xml:space="preserve"> dat het </w:t>
      </w:r>
      <w:proofErr w:type="spellStart"/>
      <w:r w:rsidR="00762B0D">
        <w:rPr>
          <w:i/>
        </w:rPr>
        <w:t>appèl</w:t>
      </w:r>
      <w:proofErr w:type="spellEnd"/>
      <w:r w:rsidR="00762B0D">
        <w:rPr>
          <w:i/>
        </w:rPr>
        <w:t xml:space="preserve"> mij oproept tot handelen ten gunste van de ander.’</w:t>
      </w:r>
      <w:r w:rsidR="00762B0D">
        <w:rPr>
          <w:rStyle w:val="Voetnootmarkering"/>
          <w:i/>
        </w:rPr>
        <w:footnoteReference w:id="76"/>
      </w:r>
    </w:p>
    <w:p w:rsidR="00762B0D" w:rsidRPr="00762B0D" w:rsidRDefault="00762B0D" w:rsidP="00762B0D">
      <w:r>
        <w:t>Dat we geraakt worden kunnen we niet ontkennen, zoals we in hoofdstuk 2 gezien hebben worden we er ons achteraf bewust van. We zouden kunnen zeggen</w:t>
      </w:r>
      <w:r w:rsidR="00B8240D">
        <w:t xml:space="preserve"> </w:t>
      </w:r>
      <w:r>
        <w:t xml:space="preserve">dat we in de praktijk vanzelf merken wat wel of niet een </w:t>
      </w:r>
      <w:proofErr w:type="gramStart"/>
      <w:r>
        <w:t>gelaat</w:t>
      </w:r>
      <w:proofErr w:type="gramEnd"/>
      <w:r>
        <w:t xml:space="preserve"> heeft.</w:t>
      </w:r>
      <w:r w:rsidR="0062310E">
        <w:t xml:space="preserve"> We ervaren namelijk wel of niet een ethische relatie met de Ander. </w:t>
      </w:r>
      <w:r w:rsidR="007123DB">
        <w:t xml:space="preserve">Dit valt niet tot in de puntjes uit te werken in een theorie die voor elke situatie geldt. </w:t>
      </w:r>
      <w:r>
        <w:t>Het ho</w:t>
      </w:r>
      <w:r w:rsidR="007123DB">
        <w:t>kjes plaatsen en totaliseren komt</w:t>
      </w:r>
      <w:r>
        <w:t xml:space="preserve"> dan weer gevaarlijk om de hoek </w:t>
      </w:r>
      <w:r w:rsidR="00B8240D">
        <w:t xml:space="preserve">komen kijken. </w:t>
      </w:r>
      <w:proofErr w:type="gramStart"/>
      <w:r w:rsidR="00B8240D">
        <w:t>H</w:t>
      </w:r>
      <w:r>
        <w:t>etgeen</w:t>
      </w:r>
      <w:proofErr w:type="gramEnd"/>
      <w:r>
        <w:t xml:space="preserve"> </w:t>
      </w:r>
      <w:proofErr w:type="spellStart"/>
      <w:r>
        <w:t>Levinas</w:t>
      </w:r>
      <w:proofErr w:type="spellEnd"/>
      <w:r>
        <w:t xml:space="preserve"> </w:t>
      </w:r>
      <w:r w:rsidR="00B8240D">
        <w:t xml:space="preserve">juist </w:t>
      </w:r>
      <w:r>
        <w:t xml:space="preserve">wilde ontwijken. </w:t>
      </w:r>
      <w:r w:rsidR="00B8240D">
        <w:t>Zijn doel was recht te</w:t>
      </w:r>
      <w:r>
        <w:t xml:space="preserve"> doen aan de werkelijkheid van de Joodse pijler. </w:t>
      </w:r>
      <w:r w:rsidR="00393D39">
        <w:t xml:space="preserve">Deze werkelijkheid </w:t>
      </w:r>
      <w:r w:rsidR="00B8240D">
        <w:t xml:space="preserve">wordt gevormd door </w:t>
      </w:r>
      <w:r w:rsidR="00393D39">
        <w:t xml:space="preserve">de relatie met de Ander. De handicap was dat hij deze werkelijkheid moest proberen te omschrijven met behulp van de begrippen van de Griekse pijler. Hetzelfde geldt voor een onderdeel van deze werkelijkheid, het </w:t>
      </w:r>
      <w:proofErr w:type="gramStart"/>
      <w:r w:rsidR="00393D39">
        <w:t>gelaat</w:t>
      </w:r>
      <w:proofErr w:type="gramEnd"/>
      <w:r w:rsidR="00393D39">
        <w:t xml:space="preserve">. </w:t>
      </w:r>
      <w:proofErr w:type="spellStart"/>
      <w:r w:rsidR="00393D39">
        <w:t>Levinas</w:t>
      </w:r>
      <w:proofErr w:type="spellEnd"/>
      <w:r w:rsidR="00393D39">
        <w:t xml:space="preserve"> onthoudt zich van een volledige beschrijving hiervan. Deze</w:t>
      </w:r>
      <w:r w:rsidR="00B8240D">
        <w:t xml:space="preserve"> is namelijk niet te geven. Doet</w:t>
      </w:r>
      <w:r w:rsidR="00393D39">
        <w:t xml:space="preserve"> hij dit wel, dan behoort het </w:t>
      </w:r>
      <w:proofErr w:type="gramStart"/>
      <w:r w:rsidR="00393D39">
        <w:t>gelaat</w:t>
      </w:r>
      <w:proofErr w:type="gramEnd"/>
      <w:r w:rsidR="00393D39">
        <w:t xml:space="preserve"> niet meer tot de Joodse, maar tot de Griekse pijler. </w:t>
      </w:r>
      <w:r>
        <w:t xml:space="preserve"> </w:t>
      </w:r>
    </w:p>
    <w:p w:rsidR="000A54FE" w:rsidRPr="0074477E" w:rsidRDefault="00B90CA3" w:rsidP="00B90CA3">
      <w:r>
        <w:t xml:space="preserve"> </w:t>
      </w:r>
      <w:r w:rsidR="005B21FD">
        <w:t xml:space="preserve"> </w:t>
      </w:r>
    </w:p>
    <w:p w:rsidR="00B8240D" w:rsidRDefault="00B8240D" w:rsidP="000D4E72">
      <w:pPr>
        <w:rPr>
          <w:b/>
          <w:sz w:val="28"/>
          <w:szCs w:val="28"/>
        </w:rPr>
      </w:pPr>
      <w:r>
        <w:rPr>
          <w:b/>
          <w:sz w:val="28"/>
          <w:szCs w:val="28"/>
        </w:rPr>
        <w:lastRenderedPageBreak/>
        <w:t>Conclusie</w:t>
      </w:r>
    </w:p>
    <w:p w:rsidR="00865A33" w:rsidRDefault="00B8240D" w:rsidP="000D4E72">
      <w:r>
        <w:rPr>
          <w:b/>
        </w:rPr>
        <w:tab/>
      </w:r>
      <w:r w:rsidR="00BA2F17">
        <w:rPr>
          <w:i/>
        </w:rPr>
        <w:t xml:space="preserve">‘Je kunt tegenwoordig zoveel worden, dat ik maar gewoon blijf wie ik ben.’ </w:t>
      </w:r>
      <w:r w:rsidR="00BA2F17">
        <w:t>De uitspraak uit de in</w:t>
      </w:r>
      <w:r w:rsidR="0052585F">
        <w:t>leiding wekt de indruk dat we</w:t>
      </w:r>
      <w:r w:rsidR="00BA2F17">
        <w:t xml:space="preserve"> zelf </w:t>
      </w:r>
      <w:r w:rsidR="007123DB">
        <w:t xml:space="preserve">bepalen hoe anderen ons zien. </w:t>
      </w:r>
      <w:r w:rsidR="00BA2F17">
        <w:t xml:space="preserve">Volgens </w:t>
      </w:r>
      <w:proofErr w:type="spellStart"/>
      <w:r w:rsidR="00BA2F17">
        <w:t>Levinas</w:t>
      </w:r>
      <w:proofErr w:type="spellEnd"/>
      <w:r w:rsidR="00BA2F17">
        <w:t xml:space="preserve"> werkt dit echter niet zo. We </w:t>
      </w:r>
      <w:r w:rsidR="00314513">
        <w:t xml:space="preserve">hebben gezien dat we </w:t>
      </w:r>
      <w:r w:rsidR="00BA2F17">
        <w:t xml:space="preserve">juist afhankelijk </w:t>
      </w:r>
      <w:r w:rsidR="00314513">
        <w:t xml:space="preserve">zijn </w:t>
      </w:r>
      <w:r w:rsidR="00BA2F17">
        <w:t>van and</w:t>
      </w:r>
      <w:r w:rsidR="00314513">
        <w:t>eren die ons respecteren als</w:t>
      </w:r>
      <w:r w:rsidR="00BA2F17">
        <w:t xml:space="preserve"> Ander.</w:t>
      </w:r>
      <w:r w:rsidR="00314513">
        <w:t xml:space="preserve"> De joodse filosoof </w:t>
      </w:r>
      <w:proofErr w:type="spellStart"/>
      <w:r w:rsidR="00796C99">
        <w:t>Levinas</w:t>
      </w:r>
      <w:proofErr w:type="spellEnd"/>
      <w:r w:rsidR="00796C99">
        <w:t xml:space="preserve"> </w:t>
      </w:r>
      <w:r w:rsidR="00314513">
        <w:t xml:space="preserve">kwam met zijn theorie na de </w:t>
      </w:r>
      <w:r w:rsidR="00AB7EB4">
        <w:t>Holocaust</w:t>
      </w:r>
      <w:r w:rsidR="00314513">
        <w:t xml:space="preserve"> van de Tweede Wereldoorlog. </w:t>
      </w:r>
      <w:r w:rsidR="00865A33">
        <w:t>Het antwoord op de vraag naar het hoe en waarom van deze</w:t>
      </w:r>
      <w:r w:rsidR="00314513">
        <w:t xml:space="preserve"> </w:t>
      </w:r>
      <w:r w:rsidR="00865A33">
        <w:t>verschrikkingen lag in een scheefgezakt fundament van de westerse samenleving. Deze samenleving berust op twee pijlers, te weten de Griekse pijler die als basis dient voor onze kennis en de Joodse pijler die de andere werkelijkheid, de relatie met de Ander, vertegenwoordigt.</w:t>
      </w:r>
    </w:p>
    <w:p w:rsidR="00AB7EB4" w:rsidRDefault="00865A33" w:rsidP="000D4E72">
      <w:r>
        <w:tab/>
        <w:t>Na afloop van de oorlog con</w:t>
      </w:r>
      <w:r w:rsidR="0094230F">
        <w:t xml:space="preserve">stateert </w:t>
      </w:r>
      <w:proofErr w:type="spellStart"/>
      <w:r w:rsidR="0094230F">
        <w:t>Levinas</w:t>
      </w:r>
      <w:proofErr w:type="spellEnd"/>
      <w:r w:rsidR="0094230F">
        <w:t xml:space="preserve"> een disbalans </w:t>
      </w:r>
      <w:r>
        <w:t xml:space="preserve">tussen deze 2 pijlers. Er is de laatste eeuwen teveel aandacht geschonken aan de Griekse pilaar. Door middel van de ontologie en </w:t>
      </w:r>
      <w:proofErr w:type="spellStart"/>
      <w:r>
        <w:t>egologie</w:t>
      </w:r>
      <w:proofErr w:type="spellEnd"/>
      <w:r>
        <w:t xml:space="preserve"> heeft de mens geprobeerd alle fenomenen te verklaren en begrijpen. De medemens werd hierbij ook als fenomeen gezien. De waarheid van de Joodse pilaar heeft te weinig aandacht gekregen. </w:t>
      </w:r>
      <w:r w:rsidR="00AB7EB4">
        <w:t xml:space="preserve">De grootste kritiek op de westerse samenleving van </w:t>
      </w:r>
      <w:proofErr w:type="spellStart"/>
      <w:r w:rsidR="00AB7EB4">
        <w:t>Levinas</w:t>
      </w:r>
      <w:proofErr w:type="spellEnd"/>
      <w:r w:rsidR="00AB7EB4">
        <w:t xml:space="preserve"> was dat het de ervaring met de Ander nooit waarheidsgetrouw had beschreven. </w:t>
      </w:r>
    </w:p>
    <w:p w:rsidR="004E7929" w:rsidRDefault="00AB7EB4" w:rsidP="000D4E72">
      <w:r>
        <w:tab/>
        <w:t xml:space="preserve">We hebben in hoofdstuk 3 gezien dat deze ervaring ook niet te beschrijven is. Daarmee zouden we deze ontmoeting met de Ander namelijk totaliseren. </w:t>
      </w:r>
      <w:proofErr w:type="spellStart"/>
      <w:r>
        <w:t>Levinas</w:t>
      </w:r>
      <w:proofErr w:type="spellEnd"/>
      <w:r>
        <w:t xml:space="preserve"> pleit ervoor om recht te doen aan de relatie met de Ander, zodat we ons verantwoordelijk voelen voor elkaar. Daarin passen dan geen verschrikkingen van de Holocaust. De Ander ontmoeten we in ons voorbewuste. We worden geraakt door het </w:t>
      </w:r>
      <w:proofErr w:type="spellStart"/>
      <w:r>
        <w:t>appèl</w:t>
      </w:r>
      <w:proofErr w:type="spellEnd"/>
      <w:r>
        <w:t xml:space="preserve"> dat zijn </w:t>
      </w:r>
      <w:proofErr w:type="gramStart"/>
      <w:r>
        <w:t>gelaat</w:t>
      </w:r>
      <w:proofErr w:type="gramEnd"/>
      <w:r>
        <w:t xml:space="preserve"> op ons doet. </w:t>
      </w:r>
      <w:r w:rsidR="0094230F">
        <w:t>Begrip van de A</w:t>
      </w:r>
      <w:r w:rsidR="004E7929">
        <w:t xml:space="preserve">nder is hiermee uitgesloten. Dat kan alleen in ons bewustzijn. </w:t>
      </w:r>
      <w:proofErr w:type="gramStart"/>
      <w:r w:rsidR="004E7929">
        <w:t>Hetgeen</w:t>
      </w:r>
      <w:proofErr w:type="gramEnd"/>
      <w:r w:rsidR="004E7929">
        <w:t xml:space="preserve"> we niet kunnen vatten aan de Ander noemt </w:t>
      </w:r>
      <w:proofErr w:type="spellStart"/>
      <w:r w:rsidR="004E7929">
        <w:t>Levinas</w:t>
      </w:r>
      <w:proofErr w:type="spellEnd"/>
      <w:r w:rsidR="004E7929">
        <w:t xml:space="preserve"> het idee van het oneindige. Als we er eenmaal kennis mee maken, hebben we er een onverzadigbaar verlangen naar. En omdat we in het oneindige zoveel naar de Ander verlangen, zijn we niet meer bij machte machtig te zijn, aldus Gordijn.</w:t>
      </w:r>
    </w:p>
    <w:p w:rsidR="00B8240D" w:rsidRDefault="004E7929" w:rsidP="000D4E72">
      <w:r>
        <w:tab/>
      </w:r>
      <w:r w:rsidR="005607B2">
        <w:t xml:space="preserve">Voor de ervaring van de werkelijkheid van de Joodse pijler is dus heteronomie vereist. De Ander legt een moreel imperatief op ons. </w:t>
      </w:r>
      <w:r w:rsidR="002A0415">
        <w:t xml:space="preserve">Een </w:t>
      </w:r>
      <w:proofErr w:type="spellStart"/>
      <w:r w:rsidR="002A0415">
        <w:t>exterioriteit</w:t>
      </w:r>
      <w:proofErr w:type="spellEnd"/>
      <w:r w:rsidR="002A0415">
        <w:t xml:space="preserve"> </w:t>
      </w:r>
      <w:r w:rsidR="00EE54D3">
        <w:t xml:space="preserve">dwingt ons dus tot een morele </w:t>
      </w:r>
      <w:proofErr w:type="gramStart"/>
      <w:r w:rsidR="00EE54D3">
        <w:t xml:space="preserve">handeling. </w:t>
      </w:r>
      <w:r w:rsidR="0094230F">
        <w:t xml:space="preserve"> </w:t>
      </w:r>
      <w:proofErr w:type="gramEnd"/>
      <w:r w:rsidR="0094230F">
        <w:t>Dit is i</w:t>
      </w:r>
      <w:r w:rsidR="002A0415">
        <w:t>n tegenstelling tot de cate</w:t>
      </w:r>
      <w:r w:rsidR="0094230F">
        <w:t>gorische imperatief van Kant. He</w:t>
      </w:r>
      <w:r w:rsidR="002A0415">
        <w:t xml:space="preserve">t universele principe is als </w:t>
      </w:r>
      <w:r w:rsidR="00EE54D3">
        <w:t>hulpmiddel</w:t>
      </w:r>
      <w:r w:rsidR="002A0415">
        <w:t xml:space="preserve"> voor de </w:t>
      </w:r>
      <w:r w:rsidR="00EE54D3">
        <w:t>autonome mens voor</w:t>
      </w:r>
      <w:r w:rsidR="002A0415">
        <w:t xml:space="preserve"> zijn morele handelingen. Het nadeel van de ethiek van Kant is dat het geen recht doet </w:t>
      </w:r>
      <w:proofErr w:type="gramStart"/>
      <w:r w:rsidR="002A0415">
        <w:t xml:space="preserve">aan  </w:t>
      </w:r>
      <w:proofErr w:type="gramEnd"/>
      <w:r w:rsidR="002A0415">
        <w:t xml:space="preserve">individuele gevallen. Alle situaties worden over één kam geschoren. </w:t>
      </w:r>
      <w:proofErr w:type="spellStart"/>
      <w:r w:rsidR="002A0415">
        <w:t>Levinas</w:t>
      </w:r>
      <w:proofErr w:type="spellEnd"/>
      <w:r w:rsidR="002A0415">
        <w:t xml:space="preserve"> ziet elke situatie als uniek. De morele handeling kan daardoor in elke situatie anders uitpakken. Het nadeel is echter dat hij </w:t>
      </w:r>
      <w:r w:rsidR="00EE54D3">
        <w:t xml:space="preserve">daarom </w:t>
      </w:r>
      <w:r w:rsidR="002A0415">
        <w:t xml:space="preserve">geen praktische principes </w:t>
      </w:r>
      <w:r w:rsidR="00EE54D3">
        <w:t>kan geven</w:t>
      </w:r>
      <w:r w:rsidR="002A0415">
        <w:t xml:space="preserve"> voor zijn ethiek. </w:t>
      </w:r>
      <w:r w:rsidR="005434AC">
        <w:t xml:space="preserve">Vergelijkbare situaties worden dan verschillend ´behandeld´. Dit kan leiden tot onrechtvaardigheid. </w:t>
      </w:r>
    </w:p>
    <w:p w:rsidR="005434AC" w:rsidRDefault="005434AC" w:rsidP="000D4E72">
      <w:r>
        <w:tab/>
        <w:t xml:space="preserve">Het </w:t>
      </w:r>
      <w:proofErr w:type="gramStart"/>
      <w:r>
        <w:t>gelaat</w:t>
      </w:r>
      <w:proofErr w:type="gramEnd"/>
      <w:r>
        <w:t xml:space="preserve"> is een abstract verschijnsel dat we nooit volledig kunnen begrijpen. Als we dit wel denken te kunnen, dan begrijpen we het juist niet. Doordat de Ander terugkijkt of –spreekt, kunnen we hem niet vatten. </w:t>
      </w:r>
      <w:r w:rsidR="002355CB">
        <w:t xml:space="preserve">Dit gebeurt in ons voorbewuste, zonder dat wij daar invloed op hebben. We zijn niet inbraakbestendig en worden daarom misschien ongewild verantwoordelijk gemaakt voor de Ander. </w:t>
      </w:r>
      <w:r w:rsidR="00212EF7">
        <w:t>De</w:t>
      </w:r>
      <w:r w:rsidR="0094230F">
        <w:t>ze ervaring met de Ander vindt plaats</w:t>
      </w:r>
      <w:r w:rsidR="00212EF7">
        <w:t xml:space="preserve"> door de ontmoeting met het </w:t>
      </w:r>
      <w:proofErr w:type="gramStart"/>
      <w:r w:rsidR="00212EF7">
        <w:t>gelaat</w:t>
      </w:r>
      <w:proofErr w:type="gramEnd"/>
      <w:r w:rsidR="00212EF7">
        <w:t xml:space="preserve">. Wat dat </w:t>
      </w:r>
      <w:proofErr w:type="gramStart"/>
      <w:r w:rsidR="00212EF7">
        <w:t>gelaat</w:t>
      </w:r>
      <w:proofErr w:type="gramEnd"/>
      <w:r w:rsidR="00212EF7">
        <w:t xml:space="preserve"> precies is omschrijft </w:t>
      </w:r>
      <w:proofErr w:type="spellStart"/>
      <w:r w:rsidR="00212EF7">
        <w:t>Levinas</w:t>
      </w:r>
      <w:proofErr w:type="spellEnd"/>
      <w:r w:rsidR="00212EF7">
        <w:t xml:space="preserve"> niet, omdat het niet te omschrijven en begrijpen is. Hij geeft wel een aantal kenmerken, namelijk:</w:t>
      </w:r>
    </w:p>
    <w:p w:rsidR="00212EF7" w:rsidRDefault="00212EF7" w:rsidP="00212EF7">
      <w:pPr>
        <w:pStyle w:val="Lijstalinea"/>
        <w:numPr>
          <w:ilvl w:val="0"/>
          <w:numId w:val="3"/>
        </w:numPr>
      </w:pPr>
      <w:r>
        <w:t xml:space="preserve">Het </w:t>
      </w:r>
      <w:proofErr w:type="gramStart"/>
      <w:r>
        <w:t>gelaat</w:t>
      </w:r>
      <w:proofErr w:type="gramEnd"/>
      <w:r>
        <w:t xml:space="preserve"> is niet fenomenologisch te beschrijven.</w:t>
      </w:r>
    </w:p>
    <w:p w:rsidR="00212EF7" w:rsidRDefault="00212EF7" w:rsidP="00212EF7">
      <w:pPr>
        <w:pStyle w:val="Lijstalinea"/>
        <w:numPr>
          <w:ilvl w:val="0"/>
          <w:numId w:val="3"/>
        </w:numPr>
      </w:pPr>
      <w:r>
        <w:lastRenderedPageBreak/>
        <w:t xml:space="preserve">Het </w:t>
      </w:r>
      <w:proofErr w:type="gramStart"/>
      <w:r>
        <w:t>gelaat</w:t>
      </w:r>
      <w:proofErr w:type="gramEnd"/>
      <w:r>
        <w:t xml:space="preserve"> kijkt of spreekt terug.</w:t>
      </w:r>
    </w:p>
    <w:p w:rsidR="00212EF7" w:rsidRDefault="0094230F" w:rsidP="00212EF7">
      <w:pPr>
        <w:pStyle w:val="Lijstalinea"/>
        <w:numPr>
          <w:ilvl w:val="0"/>
          <w:numId w:val="3"/>
        </w:numPr>
      </w:pPr>
      <w:r>
        <w:t xml:space="preserve">Het </w:t>
      </w:r>
      <w:proofErr w:type="gramStart"/>
      <w:r>
        <w:t>gelaat</w:t>
      </w:r>
      <w:proofErr w:type="gramEnd"/>
      <w:r>
        <w:t xml:space="preserve"> kijkt of spreekt</w:t>
      </w:r>
      <w:r w:rsidR="00212EF7">
        <w:t xml:space="preserve"> ons aan.</w:t>
      </w:r>
    </w:p>
    <w:p w:rsidR="00212EF7" w:rsidRDefault="00212EF7" w:rsidP="00212EF7">
      <w:pPr>
        <w:pStyle w:val="Lijstalinea"/>
        <w:numPr>
          <w:ilvl w:val="0"/>
          <w:numId w:val="3"/>
        </w:numPr>
      </w:pPr>
      <w:r>
        <w:t xml:space="preserve">Het </w:t>
      </w:r>
      <w:proofErr w:type="gramStart"/>
      <w:r>
        <w:t>gelaat</w:t>
      </w:r>
      <w:proofErr w:type="gramEnd"/>
      <w:r>
        <w:t xml:space="preserve"> toont de andersheid van de Ander.</w:t>
      </w:r>
    </w:p>
    <w:p w:rsidR="00212EF7" w:rsidRDefault="00212EF7" w:rsidP="00212EF7">
      <w:pPr>
        <w:pStyle w:val="Lijstalinea"/>
        <w:numPr>
          <w:ilvl w:val="0"/>
          <w:numId w:val="3"/>
        </w:numPr>
      </w:pPr>
      <w:r>
        <w:t xml:space="preserve">Het </w:t>
      </w:r>
      <w:proofErr w:type="gramStart"/>
      <w:r>
        <w:t>gelaat</w:t>
      </w:r>
      <w:proofErr w:type="gramEnd"/>
      <w:r>
        <w:t xml:space="preserve"> is naakt.</w:t>
      </w:r>
    </w:p>
    <w:p w:rsidR="00BB02BF" w:rsidRDefault="00212EF7" w:rsidP="00212EF7">
      <w:r>
        <w:t>Doordat de Ander terug</w:t>
      </w:r>
      <w:r w:rsidR="0052585F">
        <w:t xml:space="preserve"> </w:t>
      </w:r>
      <w:r>
        <w:t xml:space="preserve">kijkt of spreekt toont het zijn andersheid via het </w:t>
      </w:r>
      <w:proofErr w:type="gramStart"/>
      <w:r>
        <w:t>gelaat</w:t>
      </w:r>
      <w:proofErr w:type="gramEnd"/>
      <w:r>
        <w:t xml:space="preserve">. Hiermee wordt voorkomen dat we de Ander fenomenologisch kunnen beschrijven. </w:t>
      </w:r>
      <w:r w:rsidR="00532085">
        <w:t xml:space="preserve">Dat we niet precies kunnen omschrijven wat het </w:t>
      </w:r>
      <w:proofErr w:type="gramStart"/>
      <w:r w:rsidR="00532085">
        <w:t>gelaat</w:t>
      </w:r>
      <w:proofErr w:type="gramEnd"/>
      <w:r w:rsidR="00532085">
        <w:t xml:space="preserve"> is, is geen probleem. Het gaat er namelijk niet om hoe het </w:t>
      </w:r>
      <w:proofErr w:type="gramStart"/>
      <w:r w:rsidR="00532085">
        <w:t>gelaat</w:t>
      </w:r>
      <w:proofErr w:type="gramEnd"/>
      <w:r w:rsidR="00532085">
        <w:t xml:space="preserve"> eruit ziet, maar om wat het met ons doet. Het doet een </w:t>
      </w:r>
      <w:proofErr w:type="spellStart"/>
      <w:r w:rsidR="00532085">
        <w:t>appèl</w:t>
      </w:r>
      <w:proofErr w:type="spellEnd"/>
      <w:r w:rsidR="00532085">
        <w:t xml:space="preserve"> op ons zodat we verantwoordelijk worden voor zijn andersheid en welzijn. </w:t>
      </w:r>
      <w:r w:rsidR="00EE54D3">
        <w:t xml:space="preserve">Het is daarom ook niet mogelijk om aan te geven wat precies wel en niet een </w:t>
      </w:r>
      <w:proofErr w:type="gramStart"/>
      <w:r w:rsidR="00EE54D3">
        <w:t>gelaat</w:t>
      </w:r>
      <w:proofErr w:type="gramEnd"/>
      <w:r w:rsidR="00EE54D3">
        <w:t xml:space="preserve"> heeft. </w:t>
      </w:r>
      <w:r w:rsidR="0022677E">
        <w:t xml:space="preserve">Dan zitten we namelijk weer in de dimensie van de Griekse pijler. We hebben dus geen criteria waaraan we kunnen toetsen of iets of iemand een </w:t>
      </w:r>
      <w:proofErr w:type="gramStart"/>
      <w:r w:rsidR="0022677E">
        <w:t>gelaat</w:t>
      </w:r>
      <w:proofErr w:type="gramEnd"/>
      <w:r w:rsidR="0022677E">
        <w:t xml:space="preserve"> heeft. Of er sprake is van een </w:t>
      </w:r>
      <w:proofErr w:type="spellStart"/>
      <w:r w:rsidR="0022677E">
        <w:t>appèl</w:t>
      </w:r>
      <w:proofErr w:type="spellEnd"/>
      <w:r w:rsidR="0022677E">
        <w:t xml:space="preserve"> zou uit elke concrete situatie moeten blijken. In Hoofdstuk 5 hebben we geprobeerd toch iets over het </w:t>
      </w:r>
      <w:proofErr w:type="gramStart"/>
      <w:r w:rsidR="0022677E">
        <w:t>gelaat</w:t>
      </w:r>
      <w:proofErr w:type="gramEnd"/>
      <w:r w:rsidR="0022677E">
        <w:t xml:space="preserve"> in verschillende situaties te zeggen. Dingen </w:t>
      </w:r>
      <w:r w:rsidR="00532085">
        <w:t xml:space="preserve">gaan </w:t>
      </w:r>
      <w:r w:rsidR="0022677E">
        <w:t xml:space="preserve"> volgens </w:t>
      </w:r>
      <w:proofErr w:type="spellStart"/>
      <w:r w:rsidR="0022677E">
        <w:t>Levinas</w:t>
      </w:r>
      <w:proofErr w:type="spellEnd"/>
      <w:r w:rsidR="0022677E">
        <w:t xml:space="preserve"> op </w:t>
      </w:r>
      <w:r w:rsidR="00532085">
        <w:t xml:space="preserve">in het begrijpen, waardoor het geen </w:t>
      </w:r>
      <w:proofErr w:type="gramStart"/>
      <w:r w:rsidR="00532085">
        <w:t>gelaat</w:t>
      </w:r>
      <w:proofErr w:type="gramEnd"/>
      <w:r w:rsidR="00532085">
        <w:t xml:space="preserve"> </w:t>
      </w:r>
      <w:r w:rsidR="0022677E">
        <w:t>heeft</w:t>
      </w:r>
      <w:r w:rsidR="00532085">
        <w:t>. Kunst begrijpen we niet altijd</w:t>
      </w:r>
      <w:r w:rsidR="00BB02BF">
        <w:t xml:space="preserve">, maar door het gebrek aan heteronomie </w:t>
      </w:r>
      <w:r w:rsidR="0022677E">
        <w:t xml:space="preserve">zouden we kunnen </w:t>
      </w:r>
      <w:r w:rsidR="00BB02BF">
        <w:t xml:space="preserve">stellen dat het onwaarschijnlijk is dat kunst een </w:t>
      </w:r>
      <w:proofErr w:type="spellStart"/>
      <w:r w:rsidR="00BB02BF">
        <w:t>appèl</w:t>
      </w:r>
      <w:proofErr w:type="spellEnd"/>
      <w:r w:rsidR="00BB02BF">
        <w:t xml:space="preserve"> op ons doet. </w:t>
      </w:r>
      <w:r w:rsidR="0022677E">
        <w:t xml:space="preserve">Of dit daadwerkelijke zo is, moet uit de concrete situaties blijken. Het is niet onmogelijk dat bepaalde mensen wel een </w:t>
      </w:r>
      <w:proofErr w:type="spellStart"/>
      <w:r w:rsidR="0022677E">
        <w:t>appèl</w:t>
      </w:r>
      <w:proofErr w:type="spellEnd"/>
      <w:r w:rsidR="0022677E">
        <w:t xml:space="preserve"> ervaren bij een kunstvoorwerp.</w:t>
      </w:r>
    </w:p>
    <w:p w:rsidR="00A31AF5" w:rsidRDefault="00BB02BF" w:rsidP="00212EF7">
      <w:r>
        <w:tab/>
        <w:t xml:space="preserve">Het wordt </w:t>
      </w:r>
      <w:r w:rsidR="0022677E">
        <w:t xml:space="preserve">nog </w:t>
      </w:r>
      <w:r>
        <w:t xml:space="preserve">ingewikkelder als we het over dieren hebben. Het is aannemelijk te maken dat dieren die dichtbij ons staan, zoals huisdieren, een </w:t>
      </w:r>
      <w:proofErr w:type="spellStart"/>
      <w:r>
        <w:t>appèl</w:t>
      </w:r>
      <w:proofErr w:type="spellEnd"/>
      <w:r>
        <w:t xml:space="preserve"> op ons</w:t>
      </w:r>
      <w:r w:rsidR="0022677E">
        <w:t xml:space="preserve"> zouden</w:t>
      </w:r>
      <w:r>
        <w:t xml:space="preserve"> kunnen doen. </w:t>
      </w:r>
      <w:r w:rsidR="0094230F">
        <w:t>Met</w:t>
      </w:r>
      <w:r>
        <w:t xml:space="preserve"> bijvoorbeeld hele grote of hele kleine dieren is dat weer moeilijk te zeggen.</w:t>
      </w:r>
      <w:r w:rsidR="0022677E">
        <w:t xml:space="preserve"> </w:t>
      </w:r>
      <w:r w:rsidR="00932049">
        <w:t>Zoals gezegd: het moet uit de concrete situaties blijken. Hetzelfde geldt voor situaties bij mensen. Hier</w:t>
      </w:r>
      <w:r w:rsidR="0052585F">
        <w:t xml:space="preserve"> kunnen we situaties ook niet aa</w:t>
      </w:r>
      <w:r w:rsidR="00932049">
        <w:t xml:space="preserve">n criteria toetsen. </w:t>
      </w:r>
      <w:r w:rsidR="00A31AF5">
        <w:t xml:space="preserve">Bij een </w:t>
      </w:r>
      <w:proofErr w:type="spellStart"/>
      <w:r w:rsidR="00A31AF5">
        <w:t>boerka</w:t>
      </w:r>
      <w:proofErr w:type="spellEnd"/>
      <w:r w:rsidR="00A31AF5">
        <w:t xml:space="preserve">, telefoon of </w:t>
      </w:r>
      <w:proofErr w:type="spellStart"/>
      <w:r w:rsidR="00A31AF5">
        <w:t>webcam</w:t>
      </w:r>
      <w:proofErr w:type="spellEnd"/>
      <w:r w:rsidR="00A31AF5">
        <w:t xml:space="preserve"> is er sprake van een stem of een blik die ons kan ‘aanspreken’. Er is sprake van heteronomie. Volgens de kenmerken </w:t>
      </w:r>
      <w:r w:rsidR="00932049">
        <w:t>zouden</w:t>
      </w:r>
      <w:r w:rsidR="00A31AF5">
        <w:t xml:space="preserve"> mensen via gaas of via een telefoon- of internetverbinding een </w:t>
      </w:r>
      <w:proofErr w:type="spellStart"/>
      <w:r w:rsidR="00A31AF5">
        <w:t>appèl</w:t>
      </w:r>
      <w:proofErr w:type="spellEnd"/>
      <w:r w:rsidR="00A31AF5">
        <w:t xml:space="preserve"> op onze verantwoordelijkheid </w:t>
      </w:r>
      <w:r w:rsidR="00932049">
        <w:t xml:space="preserve">kunnen </w:t>
      </w:r>
      <w:r w:rsidR="00A31AF5">
        <w:t xml:space="preserve">doen. </w:t>
      </w:r>
      <w:r w:rsidR="00F1460F">
        <w:t xml:space="preserve">De praktijk moet uitwijzen of dit ook daadwerkelijk gebeurt. </w:t>
      </w:r>
    </w:p>
    <w:p w:rsidR="00E66689" w:rsidRDefault="00E66689" w:rsidP="00212EF7">
      <w:r>
        <w:tab/>
        <w:t xml:space="preserve">Kijken we naar situaties waar sprake is van een slapend of comateus persoon, dan moeten we concluderen dat er geen sprake is van heteronomie. De conclusie dat ze geen </w:t>
      </w:r>
      <w:proofErr w:type="gramStart"/>
      <w:r>
        <w:t>gelaat</w:t>
      </w:r>
      <w:proofErr w:type="gramEnd"/>
      <w:r>
        <w:t xml:space="preserve"> hebben lijkt echter</w:t>
      </w:r>
      <w:r w:rsidR="00F1460F">
        <w:t xml:space="preserve"> te </w:t>
      </w:r>
      <w:r>
        <w:t xml:space="preserve">voorbarig. Hoe komt het namelijk dat we ons verantwoordelijk voelen voor deze kwetsbare </w:t>
      </w:r>
      <w:proofErr w:type="gramStart"/>
      <w:r>
        <w:t xml:space="preserve">mensen? </w:t>
      </w:r>
      <w:r w:rsidR="00A31AF5">
        <w:t xml:space="preserve"> </w:t>
      </w:r>
      <w:proofErr w:type="gramEnd"/>
      <w:r>
        <w:t xml:space="preserve">Hetzelfde geldt voor een foto of video. Er vindt geen ontmoeting plaats, waardoor er sprake kan zijn van een fenomenologische beschrijving. Er zou daarom geen </w:t>
      </w:r>
      <w:proofErr w:type="spellStart"/>
      <w:r>
        <w:t>appèl</w:t>
      </w:r>
      <w:proofErr w:type="spellEnd"/>
      <w:r>
        <w:t xml:space="preserve"> kunnen uitgaan van een foto of video. Toch maken hulporganisaties hier maar al te graag gebruik van bij het werven van donaties. </w:t>
      </w:r>
    </w:p>
    <w:p w:rsidR="00212EF7" w:rsidRPr="00BA2F17" w:rsidRDefault="00E66689" w:rsidP="00212EF7">
      <w:r>
        <w:tab/>
        <w:t>Kortom: universele richtlijnen</w:t>
      </w:r>
      <w:r w:rsidR="00397334">
        <w:t xml:space="preserve"> voor het </w:t>
      </w:r>
      <w:proofErr w:type="gramStart"/>
      <w:r w:rsidR="00397334">
        <w:t>gelaat</w:t>
      </w:r>
      <w:proofErr w:type="gramEnd"/>
      <w:r>
        <w:t xml:space="preserve"> zijn niet te geven. </w:t>
      </w:r>
      <w:proofErr w:type="spellStart"/>
      <w:r>
        <w:t>Levinas</w:t>
      </w:r>
      <w:proofErr w:type="spellEnd"/>
      <w:r>
        <w:t xml:space="preserve"> onthoudt zich van een volledige omschrijving van het </w:t>
      </w:r>
      <w:proofErr w:type="gramStart"/>
      <w:r>
        <w:t>gelaat</w:t>
      </w:r>
      <w:proofErr w:type="gramEnd"/>
      <w:r>
        <w:t>. Ten eerste is het niet te beschrijven, we kunnen het niet vatten.</w:t>
      </w:r>
      <w:r w:rsidR="001218C2">
        <w:t xml:space="preserve"> In hoofdstuk 4 en 5 hebben </w:t>
      </w:r>
      <w:r w:rsidR="00C701A0">
        <w:t xml:space="preserve">we </w:t>
      </w:r>
      <w:r w:rsidR="001218C2">
        <w:t>dit gezien.</w:t>
      </w:r>
      <w:r>
        <w:t xml:space="preserve"> </w:t>
      </w:r>
      <w:r w:rsidR="00F1460F">
        <w:t xml:space="preserve">Ten tweede was dit ook niet de intentie die </w:t>
      </w:r>
      <w:proofErr w:type="spellStart"/>
      <w:r w:rsidR="00F1460F">
        <w:t>Levinas</w:t>
      </w:r>
      <w:proofErr w:type="spellEnd"/>
      <w:r w:rsidR="00F1460F">
        <w:t xml:space="preserve"> had. Hij is er niet op uit geweest een volledige ethische theorie te geven. Zijn doel was het belang van de ethiek te herdefiniëren. Daarnaas</w:t>
      </w:r>
      <w:r>
        <w:t xml:space="preserve">t heeft het ook weinig toegevoegde waarde. Het gaat erom te weten dat we geraakt worden door het </w:t>
      </w:r>
      <w:proofErr w:type="gramStart"/>
      <w:r>
        <w:t>gelaat</w:t>
      </w:r>
      <w:proofErr w:type="gramEnd"/>
      <w:r>
        <w:t xml:space="preserve">. Dit gebeurt in ons voorbewuste. </w:t>
      </w:r>
      <w:r w:rsidR="001218C2">
        <w:t xml:space="preserve">Daarvoor hebben we het helemaal niet nodig om te weten of iets of iemand wel of niet een </w:t>
      </w:r>
      <w:proofErr w:type="spellStart"/>
      <w:r w:rsidR="001218C2">
        <w:t>appèl</w:t>
      </w:r>
      <w:proofErr w:type="spellEnd"/>
      <w:r w:rsidR="001218C2">
        <w:t xml:space="preserve"> op ons kan doen. Deze kennis, afkomstig van het bewustzijn, zou namelijk altijd te laat komen. We zijn dan al geraakt. </w:t>
      </w:r>
      <w:r w:rsidR="00397334">
        <w:t>De voorkan</w:t>
      </w:r>
      <w:r w:rsidR="0094230F">
        <w:t xml:space="preserve">t toont de conclusie van deze scriptie. Het </w:t>
      </w:r>
      <w:proofErr w:type="gramStart"/>
      <w:r w:rsidR="0094230F">
        <w:t>gelaat</w:t>
      </w:r>
      <w:proofErr w:type="gramEnd"/>
      <w:r w:rsidR="0094230F">
        <w:t xml:space="preserve"> is niet te omschrijven. We weten niet hoe het eruit ziet en we hebben geen richtlijnen voor wat wel dan wel niet een </w:t>
      </w:r>
      <w:proofErr w:type="gramStart"/>
      <w:r w:rsidR="0094230F">
        <w:t>gelaat</w:t>
      </w:r>
      <w:proofErr w:type="gramEnd"/>
      <w:r w:rsidR="0094230F">
        <w:t xml:space="preserve"> heeft. Het </w:t>
      </w:r>
      <w:proofErr w:type="gramStart"/>
      <w:r w:rsidR="0094230F">
        <w:t>gelaat</w:t>
      </w:r>
      <w:proofErr w:type="gramEnd"/>
      <w:r w:rsidR="0094230F">
        <w:t xml:space="preserve"> </w:t>
      </w:r>
      <w:r w:rsidR="0094230F">
        <w:lastRenderedPageBreak/>
        <w:t xml:space="preserve">blijft een mysterie, een idee van het oneindige, een ?, waar we in het oneindige naar zullen verlangen. </w:t>
      </w:r>
      <w:r>
        <w:t xml:space="preserve">  </w:t>
      </w:r>
      <w:r w:rsidR="00A31AF5">
        <w:t xml:space="preserve">   </w:t>
      </w:r>
      <w:r w:rsidR="00532085">
        <w:t xml:space="preserve"> </w:t>
      </w:r>
    </w:p>
    <w:p w:rsidR="00B8240D" w:rsidRDefault="00B8240D" w:rsidP="000D4E72">
      <w:pPr>
        <w:rPr>
          <w:b/>
          <w:sz w:val="28"/>
          <w:szCs w:val="28"/>
        </w:rPr>
      </w:pPr>
    </w:p>
    <w:p w:rsidR="0094230F" w:rsidRDefault="0094230F"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C005BE" w:rsidRDefault="00C005BE" w:rsidP="000D4E72">
      <w:pPr>
        <w:rPr>
          <w:b/>
          <w:sz w:val="28"/>
          <w:szCs w:val="28"/>
        </w:rPr>
      </w:pPr>
    </w:p>
    <w:p w:rsidR="00BD7223" w:rsidRPr="00082E0E" w:rsidRDefault="00B8240D" w:rsidP="000D4E72">
      <w:pPr>
        <w:rPr>
          <w:b/>
          <w:sz w:val="28"/>
          <w:szCs w:val="28"/>
        </w:rPr>
      </w:pPr>
      <w:r>
        <w:rPr>
          <w:b/>
          <w:sz w:val="28"/>
          <w:szCs w:val="28"/>
        </w:rPr>
        <w:lastRenderedPageBreak/>
        <w:t>Bronvermelding</w:t>
      </w:r>
    </w:p>
    <w:p w:rsidR="00683425" w:rsidRPr="00683425" w:rsidRDefault="00683425" w:rsidP="008118D6">
      <w:pPr>
        <w:pStyle w:val="Lijstalinea"/>
        <w:numPr>
          <w:ilvl w:val="0"/>
          <w:numId w:val="2"/>
        </w:numPr>
        <w:spacing w:after="0"/>
        <w:rPr>
          <w:rFonts w:ascii="Calibri" w:eastAsia="Calibri" w:hAnsi="Calibri" w:cs="Times New Roman"/>
        </w:rPr>
      </w:pPr>
      <w:r w:rsidRPr="00683425">
        <w:t xml:space="preserve">Aristoteles, </w:t>
      </w:r>
      <w:r>
        <w:rPr>
          <w:i/>
        </w:rPr>
        <w:t xml:space="preserve">Ethica </w:t>
      </w:r>
      <w:proofErr w:type="spellStart"/>
      <w:r>
        <w:rPr>
          <w:i/>
        </w:rPr>
        <w:t>Nicomachea</w:t>
      </w:r>
      <w:proofErr w:type="spellEnd"/>
      <w:r w:rsidR="00C701A0">
        <w:rPr>
          <w:i/>
        </w:rPr>
        <w:t>,</w:t>
      </w:r>
      <w:r>
        <w:rPr>
          <w:i/>
        </w:rPr>
        <w:t xml:space="preserve"> </w:t>
      </w:r>
      <w:r w:rsidRPr="00683425">
        <w:t xml:space="preserve">350 v. </w:t>
      </w:r>
      <w:proofErr w:type="gramStart"/>
      <w:r w:rsidRPr="00683425">
        <w:t xml:space="preserve">Chr. </w:t>
      </w:r>
      <w:r w:rsidRPr="00683425">
        <w:rPr>
          <w:i/>
        </w:rPr>
        <w:t xml:space="preserve"> </w:t>
      </w:r>
      <w:proofErr w:type="gramEnd"/>
    </w:p>
    <w:p w:rsidR="00683425" w:rsidRPr="00683425" w:rsidRDefault="00683425" w:rsidP="00683425">
      <w:pPr>
        <w:pStyle w:val="Lijstalinea"/>
        <w:spacing w:after="0"/>
        <w:rPr>
          <w:rFonts w:ascii="Calibri" w:eastAsia="Calibri" w:hAnsi="Calibri" w:cs="Times New Roman"/>
        </w:rPr>
      </w:pPr>
    </w:p>
    <w:p w:rsidR="006144FB" w:rsidRPr="006144FB" w:rsidRDefault="006144FB" w:rsidP="008118D6">
      <w:pPr>
        <w:pStyle w:val="Lijstalinea"/>
        <w:numPr>
          <w:ilvl w:val="0"/>
          <w:numId w:val="2"/>
        </w:numPr>
        <w:spacing w:after="0"/>
        <w:rPr>
          <w:rFonts w:ascii="Calibri" w:eastAsia="Calibri" w:hAnsi="Calibri" w:cs="Times New Roman"/>
        </w:rPr>
      </w:pPr>
      <w:r>
        <w:t xml:space="preserve">L. </w:t>
      </w:r>
      <w:proofErr w:type="spellStart"/>
      <w:r>
        <w:t>Binet</w:t>
      </w:r>
      <w:proofErr w:type="spellEnd"/>
      <w:r>
        <w:t xml:space="preserve">, </w:t>
      </w:r>
      <w:proofErr w:type="spellStart"/>
      <w:r>
        <w:rPr>
          <w:i/>
        </w:rPr>
        <w:t>HhhH</w:t>
      </w:r>
      <w:proofErr w:type="spellEnd"/>
      <w:r>
        <w:rPr>
          <w:i/>
        </w:rPr>
        <w:t xml:space="preserve"> - </w:t>
      </w:r>
      <w:proofErr w:type="spellStart"/>
      <w:r>
        <w:rPr>
          <w:i/>
        </w:rPr>
        <w:t>Himmlers</w:t>
      </w:r>
      <w:proofErr w:type="spellEnd"/>
      <w:r>
        <w:rPr>
          <w:i/>
        </w:rPr>
        <w:t xml:space="preserve"> hersens heten </w:t>
      </w:r>
      <w:proofErr w:type="spellStart"/>
      <w:r>
        <w:rPr>
          <w:i/>
        </w:rPr>
        <w:t>Heydrich</w:t>
      </w:r>
      <w:proofErr w:type="spellEnd"/>
      <w:r>
        <w:rPr>
          <w:i/>
        </w:rPr>
        <w:t>,</w:t>
      </w:r>
      <w:r>
        <w:t xml:space="preserve"> vertaald door L. van Nes, </w:t>
      </w:r>
      <w:proofErr w:type="spellStart"/>
      <w:r>
        <w:t>Meulenhoff</w:t>
      </w:r>
      <w:proofErr w:type="spellEnd"/>
      <w:r>
        <w:t xml:space="preserve"> bv, Amsterdam, 2011.</w:t>
      </w:r>
    </w:p>
    <w:p w:rsidR="006144FB" w:rsidRPr="006144FB" w:rsidRDefault="006144FB" w:rsidP="006144FB">
      <w:pPr>
        <w:pStyle w:val="Lijstalinea"/>
        <w:spacing w:after="0"/>
        <w:rPr>
          <w:rFonts w:ascii="Calibri" w:eastAsia="Calibri" w:hAnsi="Calibri" w:cs="Times New Roman"/>
        </w:rPr>
      </w:pPr>
    </w:p>
    <w:p w:rsidR="00726677" w:rsidRDefault="00726677" w:rsidP="008118D6">
      <w:pPr>
        <w:pStyle w:val="Lijstalinea"/>
        <w:numPr>
          <w:ilvl w:val="0"/>
          <w:numId w:val="2"/>
        </w:numPr>
        <w:spacing w:after="0"/>
        <w:rPr>
          <w:rFonts w:ascii="Calibri" w:eastAsia="Calibri" w:hAnsi="Calibri" w:cs="Times New Roman"/>
        </w:rPr>
      </w:pPr>
      <w:r>
        <w:t xml:space="preserve">Th. de Boer, </w:t>
      </w:r>
      <w:r>
        <w:rPr>
          <w:i/>
        </w:rPr>
        <w:t xml:space="preserve">Tussen filosofie en profetie- De wijsbegeerte van </w:t>
      </w:r>
      <w:proofErr w:type="spellStart"/>
      <w:r>
        <w:rPr>
          <w:i/>
        </w:rPr>
        <w:t>Emmanuel</w:t>
      </w:r>
      <w:proofErr w:type="spellEnd"/>
      <w:r>
        <w:rPr>
          <w:i/>
        </w:rPr>
        <w:t xml:space="preserve"> </w:t>
      </w:r>
      <w:proofErr w:type="spellStart"/>
      <w:r>
        <w:rPr>
          <w:i/>
        </w:rPr>
        <w:t>Levinas</w:t>
      </w:r>
      <w:proofErr w:type="spellEnd"/>
      <w:r>
        <w:t>, Uitgeverij Ambo, Baarn, 1988.</w:t>
      </w:r>
    </w:p>
    <w:p w:rsidR="00726677" w:rsidRDefault="00726677" w:rsidP="00726677">
      <w:pPr>
        <w:pStyle w:val="Lijstalinea"/>
        <w:spacing w:after="0"/>
        <w:rPr>
          <w:rFonts w:ascii="Calibri" w:eastAsia="Calibri" w:hAnsi="Calibri" w:cs="Times New Roman"/>
        </w:rPr>
      </w:pPr>
    </w:p>
    <w:p w:rsidR="008118D6" w:rsidRPr="008118D6" w:rsidRDefault="008118D6" w:rsidP="008118D6">
      <w:pPr>
        <w:pStyle w:val="Lijstalinea"/>
        <w:numPr>
          <w:ilvl w:val="0"/>
          <w:numId w:val="2"/>
        </w:numPr>
        <w:spacing w:after="0"/>
        <w:rPr>
          <w:rFonts w:ascii="Calibri" w:eastAsia="Calibri" w:hAnsi="Calibri" w:cs="Times New Roman"/>
        </w:rPr>
      </w:pPr>
      <w:r>
        <w:rPr>
          <w:rFonts w:ascii="Calibri" w:eastAsia="Calibri" w:hAnsi="Calibri" w:cs="Times New Roman"/>
        </w:rPr>
        <w:t xml:space="preserve">R. </w:t>
      </w:r>
      <w:proofErr w:type="spellStart"/>
      <w:r w:rsidRPr="008118D6">
        <w:rPr>
          <w:rFonts w:ascii="Calibri" w:eastAsia="Calibri" w:hAnsi="Calibri" w:cs="Times New Roman"/>
        </w:rPr>
        <w:t>Burggraeve</w:t>
      </w:r>
      <w:proofErr w:type="spellEnd"/>
      <w:r w:rsidRPr="008118D6">
        <w:rPr>
          <w:rFonts w:ascii="Calibri" w:eastAsia="Calibri" w:hAnsi="Calibri" w:cs="Times New Roman"/>
        </w:rPr>
        <w:t xml:space="preserve">, </w:t>
      </w:r>
      <w:r w:rsidRPr="008118D6">
        <w:rPr>
          <w:rFonts w:ascii="Calibri" w:eastAsia="Calibri" w:hAnsi="Calibri" w:cs="Times New Roman"/>
          <w:i/>
        </w:rPr>
        <w:t xml:space="preserve">E. </w:t>
      </w:r>
      <w:proofErr w:type="spellStart"/>
      <w:r w:rsidRPr="008118D6">
        <w:rPr>
          <w:rFonts w:ascii="Calibri" w:eastAsia="Calibri" w:hAnsi="Calibri" w:cs="Times New Roman"/>
          <w:i/>
        </w:rPr>
        <w:t>Levinas</w:t>
      </w:r>
      <w:proofErr w:type="spellEnd"/>
      <w:r w:rsidRPr="008118D6">
        <w:rPr>
          <w:rFonts w:ascii="Calibri" w:eastAsia="Calibri" w:hAnsi="Calibri" w:cs="Times New Roman"/>
          <w:i/>
        </w:rPr>
        <w:t>’</w:t>
      </w:r>
      <w:r>
        <w:rPr>
          <w:rFonts w:ascii="Calibri" w:eastAsia="Calibri" w:hAnsi="Calibri" w:cs="Times New Roman"/>
          <w:i/>
        </w:rPr>
        <w:t xml:space="preserve"> </w:t>
      </w:r>
      <w:proofErr w:type="spellStart"/>
      <w:r w:rsidRPr="008118D6">
        <w:rPr>
          <w:rFonts w:ascii="Calibri" w:eastAsia="Calibri" w:hAnsi="Calibri" w:cs="Times New Roman"/>
          <w:i/>
        </w:rPr>
        <w:t>metafysisch-ethische</w:t>
      </w:r>
      <w:proofErr w:type="spellEnd"/>
      <w:r w:rsidRPr="008118D6">
        <w:rPr>
          <w:rFonts w:ascii="Calibri" w:eastAsia="Calibri" w:hAnsi="Calibri" w:cs="Times New Roman"/>
          <w:i/>
        </w:rPr>
        <w:t xml:space="preserve"> herdefiniëring van het subject vanuit Joodse en filosofische achtergronden</w:t>
      </w:r>
      <w:r w:rsidRPr="008118D6">
        <w:rPr>
          <w:rFonts w:ascii="Calibri" w:eastAsia="Calibri" w:hAnsi="Calibri" w:cs="Times New Roman"/>
        </w:rPr>
        <w:t xml:space="preserve">, Katholieke Universiteit, Leuven, </w:t>
      </w:r>
      <w:proofErr w:type="gramStart"/>
      <w:r w:rsidRPr="008118D6">
        <w:rPr>
          <w:rFonts w:ascii="Calibri" w:eastAsia="Calibri" w:hAnsi="Calibri" w:cs="Times New Roman"/>
        </w:rPr>
        <w:t xml:space="preserve">1980.  </w:t>
      </w:r>
      <w:proofErr w:type="gramEnd"/>
    </w:p>
    <w:p w:rsidR="008118D6" w:rsidRPr="008118D6" w:rsidRDefault="008118D6" w:rsidP="008118D6">
      <w:pPr>
        <w:spacing w:after="0" w:line="360" w:lineRule="auto"/>
        <w:ind w:left="714"/>
      </w:pPr>
    </w:p>
    <w:p w:rsidR="005E6DAF" w:rsidRDefault="0026325D" w:rsidP="005E6DAF">
      <w:pPr>
        <w:numPr>
          <w:ilvl w:val="0"/>
          <w:numId w:val="2"/>
        </w:numPr>
        <w:spacing w:after="0" w:line="360" w:lineRule="auto"/>
        <w:ind w:left="714" w:hanging="357"/>
      </w:pPr>
      <w:r w:rsidRPr="00082E0E">
        <w:rPr>
          <w:rFonts w:cstheme="minorHAnsi"/>
        </w:rPr>
        <w:t xml:space="preserve">C. </w:t>
      </w:r>
      <w:proofErr w:type="spellStart"/>
      <w:r w:rsidRPr="00082E0E">
        <w:rPr>
          <w:rFonts w:cstheme="minorHAnsi"/>
        </w:rPr>
        <w:t>Chalier</w:t>
      </w:r>
      <w:proofErr w:type="spellEnd"/>
      <w:r w:rsidRPr="00082E0E">
        <w:rPr>
          <w:rFonts w:cstheme="minorHAnsi"/>
        </w:rPr>
        <w:t xml:space="preserve">, </w:t>
      </w:r>
      <w:proofErr w:type="spellStart"/>
      <w:r w:rsidRPr="00082E0E">
        <w:rPr>
          <w:rFonts w:cstheme="minorHAnsi"/>
          <w:i/>
        </w:rPr>
        <w:t>What</w:t>
      </w:r>
      <w:proofErr w:type="spellEnd"/>
      <w:r w:rsidRPr="00082E0E">
        <w:rPr>
          <w:rFonts w:cstheme="minorHAnsi"/>
          <w:i/>
        </w:rPr>
        <w:t xml:space="preserve"> </w:t>
      </w:r>
      <w:proofErr w:type="spellStart"/>
      <w:r w:rsidRPr="00082E0E">
        <w:rPr>
          <w:rFonts w:cstheme="minorHAnsi"/>
          <w:i/>
        </w:rPr>
        <w:t>Ought</w:t>
      </w:r>
      <w:proofErr w:type="spellEnd"/>
      <w:r w:rsidRPr="00082E0E">
        <w:rPr>
          <w:rFonts w:cstheme="minorHAnsi"/>
          <w:i/>
        </w:rPr>
        <w:t xml:space="preserve"> I to Do?</w:t>
      </w:r>
      <w:r w:rsidR="000D4E72" w:rsidRPr="00082E0E">
        <w:rPr>
          <w:rFonts w:cstheme="minorHAnsi"/>
        </w:rPr>
        <w:t xml:space="preserve"> -</w:t>
      </w:r>
      <w:r w:rsidRPr="00082E0E">
        <w:rPr>
          <w:rFonts w:cstheme="minorHAnsi"/>
        </w:rPr>
        <w:t xml:space="preserve"> </w:t>
      </w:r>
      <w:proofErr w:type="spellStart"/>
      <w:r w:rsidR="000D4E72" w:rsidRPr="00082E0E">
        <w:rPr>
          <w:rFonts w:cstheme="minorHAnsi"/>
          <w:i/>
        </w:rPr>
        <w:t>Morality</w:t>
      </w:r>
      <w:proofErr w:type="spellEnd"/>
      <w:r w:rsidR="000D4E72" w:rsidRPr="00082E0E">
        <w:rPr>
          <w:rFonts w:cstheme="minorHAnsi"/>
          <w:i/>
        </w:rPr>
        <w:t xml:space="preserve"> in Kant and </w:t>
      </w:r>
      <w:proofErr w:type="spellStart"/>
      <w:r w:rsidR="000D4E72" w:rsidRPr="00082E0E">
        <w:rPr>
          <w:rFonts w:cstheme="minorHAnsi"/>
          <w:i/>
        </w:rPr>
        <w:t>Levinas</w:t>
      </w:r>
      <w:proofErr w:type="spellEnd"/>
      <w:r w:rsidR="000D4E72" w:rsidRPr="00082E0E">
        <w:rPr>
          <w:rFonts w:cstheme="minorHAnsi"/>
          <w:i/>
        </w:rPr>
        <w:t xml:space="preserve">, </w:t>
      </w:r>
      <w:proofErr w:type="spellStart"/>
      <w:r w:rsidR="000D4E72" w:rsidRPr="00082E0E">
        <w:rPr>
          <w:rFonts w:cstheme="minorHAnsi"/>
        </w:rPr>
        <w:t>translated</w:t>
      </w:r>
      <w:proofErr w:type="spellEnd"/>
      <w:r w:rsidR="000D4E72" w:rsidRPr="00082E0E">
        <w:rPr>
          <w:rFonts w:cstheme="minorHAnsi"/>
        </w:rPr>
        <w:t xml:space="preserve"> </w:t>
      </w:r>
      <w:proofErr w:type="spellStart"/>
      <w:r w:rsidR="000D4E72" w:rsidRPr="00082E0E">
        <w:rPr>
          <w:rFonts w:cstheme="minorHAnsi"/>
        </w:rPr>
        <w:t>by</w:t>
      </w:r>
      <w:proofErr w:type="spellEnd"/>
      <w:r w:rsidR="000D4E72" w:rsidRPr="00082E0E">
        <w:rPr>
          <w:rFonts w:cstheme="minorHAnsi"/>
        </w:rPr>
        <w:t xml:space="preserve"> J.M. </w:t>
      </w:r>
      <w:proofErr w:type="spellStart"/>
      <w:r w:rsidR="000D4E72" w:rsidRPr="00082E0E">
        <w:rPr>
          <w:rFonts w:cstheme="minorHAnsi"/>
        </w:rPr>
        <w:t>Todd</w:t>
      </w:r>
      <w:proofErr w:type="spellEnd"/>
      <w:r w:rsidR="000D4E72" w:rsidRPr="00082E0E">
        <w:rPr>
          <w:rFonts w:cstheme="minorHAnsi"/>
        </w:rPr>
        <w:t xml:space="preserve">, </w:t>
      </w:r>
      <w:proofErr w:type="spellStart"/>
      <w:r w:rsidR="000D4E72" w:rsidRPr="00082E0E">
        <w:rPr>
          <w:rFonts w:cstheme="minorHAnsi"/>
        </w:rPr>
        <w:t>Cornell</w:t>
      </w:r>
      <w:proofErr w:type="spellEnd"/>
      <w:r w:rsidR="000D4E72" w:rsidRPr="00082E0E">
        <w:rPr>
          <w:rFonts w:cstheme="minorHAnsi"/>
        </w:rPr>
        <w:t xml:space="preserve"> </w:t>
      </w:r>
      <w:proofErr w:type="spellStart"/>
      <w:r w:rsidR="000D4E72" w:rsidRPr="00082E0E">
        <w:rPr>
          <w:rFonts w:cstheme="minorHAnsi"/>
        </w:rPr>
        <w:t>University</w:t>
      </w:r>
      <w:proofErr w:type="spellEnd"/>
      <w:r w:rsidR="000D4E72" w:rsidRPr="00082E0E">
        <w:rPr>
          <w:rFonts w:cstheme="minorHAnsi"/>
        </w:rPr>
        <w:t xml:space="preserve"> </w:t>
      </w:r>
      <w:proofErr w:type="spellStart"/>
      <w:r w:rsidR="000D4E72" w:rsidRPr="00082E0E">
        <w:rPr>
          <w:rFonts w:cstheme="minorHAnsi"/>
        </w:rPr>
        <w:t>Press</w:t>
      </w:r>
      <w:proofErr w:type="spellEnd"/>
      <w:r w:rsidR="000D4E72" w:rsidRPr="00082E0E">
        <w:rPr>
          <w:rFonts w:cstheme="minorHAnsi"/>
        </w:rPr>
        <w:t xml:space="preserve">, </w:t>
      </w:r>
      <w:proofErr w:type="spellStart"/>
      <w:r w:rsidR="000D4E72" w:rsidRPr="00082E0E">
        <w:rPr>
          <w:rFonts w:cstheme="minorHAnsi"/>
        </w:rPr>
        <w:t>Itaca</w:t>
      </w:r>
      <w:proofErr w:type="spellEnd"/>
      <w:r w:rsidR="000D4E72" w:rsidRPr="00082E0E">
        <w:rPr>
          <w:rFonts w:cstheme="minorHAnsi"/>
        </w:rPr>
        <w:t>/London, 2002.</w:t>
      </w:r>
    </w:p>
    <w:p w:rsidR="005E6DAF" w:rsidRDefault="005E6DAF" w:rsidP="005E6DAF">
      <w:pPr>
        <w:spacing w:after="0" w:line="360" w:lineRule="auto"/>
      </w:pPr>
    </w:p>
    <w:p w:rsidR="005E6DAF" w:rsidRPr="00082E0E" w:rsidRDefault="005E6DAF" w:rsidP="00082E0E">
      <w:pPr>
        <w:numPr>
          <w:ilvl w:val="0"/>
          <w:numId w:val="2"/>
        </w:numPr>
        <w:spacing w:after="0" w:line="360" w:lineRule="auto"/>
        <w:ind w:left="714" w:hanging="357"/>
      </w:pPr>
      <w:r>
        <w:t xml:space="preserve">C.C.F. Gordijn, </w:t>
      </w:r>
      <w:r>
        <w:rPr>
          <w:i/>
        </w:rPr>
        <w:t xml:space="preserve">Lijf en leven in het </w:t>
      </w:r>
      <w:proofErr w:type="spellStart"/>
      <w:r>
        <w:rPr>
          <w:i/>
        </w:rPr>
        <w:t>hiernumaals</w:t>
      </w:r>
      <w:proofErr w:type="spellEnd"/>
      <w:r>
        <w:t>, Lezing Rotary Arnhem op 14-12-1977.</w:t>
      </w:r>
    </w:p>
    <w:p w:rsidR="00082E0E" w:rsidRPr="00082E0E" w:rsidRDefault="00082E0E" w:rsidP="00082E0E">
      <w:pPr>
        <w:spacing w:after="0" w:line="360" w:lineRule="auto"/>
        <w:ind w:left="714"/>
      </w:pPr>
    </w:p>
    <w:p w:rsidR="000D4E72" w:rsidRDefault="00BF4F3E" w:rsidP="00082E0E">
      <w:pPr>
        <w:pStyle w:val="Lijstalinea"/>
        <w:numPr>
          <w:ilvl w:val="0"/>
          <w:numId w:val="1"/>
        </w:numPr>
        <w:spacing w:line="360" w:lineRule="auto"/>
        <w:rPr>
          <w:rFonts w:cstheme="minorHAnsi"/>
        </w:rPr>
      </w:pPr>
      <w:r>
        <w:rPr>
          <w:rFonts w:cstheme="minorHAnsi"/>
        </w:rPr>
        <w:t xml:space="preserve">P. Heij, </w:t>
      </w:r>
      <w:r>
        <w:rPr>
          <w:rFonts w:cstheme="minorHAnsi"/>
          <w:i/>
        </w:rPr>
        <w:t xml:space="preserve">Grondslagen van ‘verantwoord’ bewegingsonderwijs, filosofische en pedagogische doordenking van relationeel gefundeerd bewegingsonderwijs, </w:t>
      </w:r>
      <w:r>
        <w:rPr>
          <w:rFonts w:cstheme="minorHAnsi"/>
        </w:rPr>
        <w:t>Uitgeverij D</w:t>
      </w:r>
      <w:r w:rsidRPr="00BF4F3E">
        <w:rPr>
          <w:rFonts w:cstheme="minorHAnsi"/>
        </w:rPr>
        <w:t xml:space="preserve">amon, </w:t>
      </w:r>
      <w:proofErr w:type="spellStart"/>
      <w:r w:rsidRPr="00BF4F3E">
        <w:rPr>
          <w:rFonts w:cstheme="minorHAnsi"/>
        </w:rPr>
        <w:t>Budel</w:t>
      </w:r>
      <w:proofErr w:type="spellEnd"/>
      <w:r w:rsidRPr="00BF4F3E">
        <w:rPr>
          <w:rFonts w:cstheme="minorHAnsi"/>
        </w:rPr>
        <w:t xml:space="preserve">, </w:t>
      </w:r>
      <w:r>
        <w:rPr>
          <w:rFonts w:cstheme="minorHAnsi"/>
        </w:rPr>
        <w:t>2006.</w:t>
      </w:r>
    </w:p>
    <w:p w:rsidR="001D7B53" w:rsidRDefault="001D7B53" w:rsidP="001D7B53">
      <w:pPr>
        <w:pStyle w:val="Lijstalinea"/>
        <w:spacing w:line="360" w:lineRule="auto"/>
        <w:rPr>
          <w:rFonts w:cstheme="minorHAnsi"/>
        </w:rPr>
      </w:pPr>
    </w:p>
    <w:p w:rsidR="001D7B53" w:rsidRPr="001D7B53" w:rsidRDefault="001D7B53" w:rsidP="001D7B53">
      <w:pPr>
        <w:pStyle w:val="Lijstalinea"/>
        <w:numPr>
          <w:ilvl w:val="0"/>
          <w:numId w:val="1"/>
        </w:numPr>
        <w:spacing w:line="360" w:lineRule="auto"/>
        <w:rPr>
          <w:rFonts w:cstheme="minorHAnsi"/>
        </w:rPr>
      </w:pPr>
      <w:proofErr w:type="gramStart"/>
      <w:r w:rsidRPr="001D7B53">
        <w:t xml:space="preserve">I. </w:t>
      </w:r>
      <w:r w:rsidRPr="001D7B53">
        <w:rPr>
          <w:rFonts w:ascii="Calibri" w:eastAsia="Calibri" w:hAnsi="Calibri" w:cs="Times New Roman"/>
        </w:rPr>
        <w:t xml:space="preserve"> </w:t>
      </w:r>
      <w:proofErr w:type="gramEnd"/>
      <w:r w:rsidRPr="001D7B53">
        <w:rPr>
          <w:rFonts w:ascii="Calibri" w:eastAsia="Calibri" w:hAnsi="Calibri" w:cs="Times New Roman"/>
        </w:rPr>
        <w:t xml:space="preserve">Kant, </w:t>
      </w:r>
      <w:proofErr w:type="spellStart"/>
      <w:r w:rsidRPr="001D7B53">
        <w:rPr>
          <w:rFonts w:ascii="Calibri" w:eastAsia="Calibri" w:hAnsi="Calibri" w:cs="Times New Roman"/>
          <w:i/>
        </w:rPr>
        <w:t>Grundlegung</w:t>
      </w:r>
      <w:proofErr w:type="spellEnd"/>
      <w:r w:rsidRPr="001D7B53">
        <w:rPr>
          <w:rFonts w:ascii="Calibri" w:eastAsia="Calibri" w:hAnsi="Calibri" w:cs="Times New Roman"/>
          <w:i/>
        </w:rPr>
        <w:t xml:space="preserve"> </w:t>
      </w:r>
      <w:proofErr w:type="spellStart"/>
      <w:r w:rsidRPr="001D7B53">
        <w:rPr>
          <w:rFonts w:ascii="Calibri" w:eastAsia="Calibri" w:hAnsi="Calibri" w:cs="Times New Roman"/>
          <w:i/>
        </w:rPr>
        <w:t>zur</w:t>
      </w:r>
      <w:proofErr w:type="spellEnd"/>
      <w:r w:rsidRPr="001D7B53">
        <w:rPr>
          <w:rFonts w:ascii="Calibri" w:eastAsia="Calibri" w:hAnsi="Calibri" w:cs="Times New Roman"/>
          <w:i/>
        </w:rPr>
        <w:t xml:space="preserve"> </w:t>
      </w:r>
      <w:proofErr w:type="spellStart"/>
      <w:r w:rsidRPr="001D7B53">
        <w:rPr>
          <w:rFonts w:ascii="Calibri" w:eastAsia="Calibri" w:hAnsi="Calibri" w:cs="Times New Roman"/>
          <w:i/>
        </w:rPr>
        <w:t>Metaphysik</w:t>
      </w:r>
      <w:proofErr w:type="spellEnd"/>
      <w:r w:rsidRPr="001D7B53">
        <w:rPr>
          <w:rFonts w:ascii="Calibri" w:eastAsia="Calibri" w:hAnsi="Calibri" w:cs="Times New Roman"/>
          <w:i/>
        </w:rPr>
        <w:t xml:space="preserve"> der </w:t>
      </w:r>
      <w:proofErr w:type="spellStart"/>
      <w:r w:rsidRPr="001D7B53">
        <w:rPr>
          <w:rFonts w:ascii="Calibri" w:eastAsia="Calibri" w:hAnsi="Calibri" w:cs="Times New Roman"/>
          <w:i/>
        </w:rPr>
        <w:t>Sitten</w:t>
      </w:r>
      <w:proofErr w:type="spellEnd"/>
      <w:r w:rsidRPr="001D7B53">
        <w:rPr>
          <w:rFonts w:ascii="Calibri" w:eastAsia="Calibri" w:hAnsi="Calibri" w:cs="Times New Roman"/>
        </w:rPr>
        <w:t xml:space="preserve"> (1785), </w:t>
      </w:r>
      <w:proofErr w:type="gramStart"/>
      <w:r w:rsidRPr="001D7B53">
        <w:rPr>
          <w:rFonts w:ascii="Calibri" w:eastAsia="Calibri" w:hAnsi="Calibri" w:cs="Times New Roman"/>
        </w:rPr>
        <w:t>ed</w:t>
      </w:r>
      <w:proofErr w:type="gramEnd"/>
      <w:r w:rsidRPr="001D7B53">
        <w:rPr>
          <w:rFonts w:ascii="Calibri" w:eastAsia="Calibri" w:hAnsi="Calibri" w:cs="Times New Roman"/>
        </w:rPr>
        <w:t xml:space="preserve">. Theodor </w:t>
      </w:r>
      <w:proofErr w:type="spellStart"/>
      <w:proofErr w:type="gramStart"/>
      <w:r w:rsidRPr="001D7B53">
        <w:rPr>
          <w:rFonts w:ascii="Calibri" w:eastAsia="Calibri" w:hAnsi="Calibri" w:cs="Times New Roman"/>
        </w:rPr>
        <w:t>Valentiner</w:t>
      </w:r>
      <w:proofErr w:type="spellEnd"/>
      <w:r w:rsidRPr="001D7B53">
        <w:rPr>
          <w:rFonts w:ascii="Calibri" w:eastAsia="Calibri" w:hAnsi="Calibri" w:cs="Times New Roman"/>
        </w:rPr>
        <w:t xml:space="preserve"> ,</w:t>
      </w:r>
      <w:proofErr w:type="gramEnd"/>
      <w:r w:rsidRPr="001D7B53">
        <w:rPr>
          <w:rFonts w:ascii="Calibri" w:eastAsia="Calibri" w:hAnsi="Calibri" w:cs="Times New Roman"/>
        </w:rPr>
        <w:t xml:space="preserve"> </w:t>
      </w:r>
      <w:proofErr w:type="spellStart"/>
      <w:r w:rsidRPr="001D7B53">
        <w:rPr>
          <w:rFonts w:ascii="Calibri" w:eastAsia="Calibri" w:hAnsi="Calibri" w:cs="Times New Roman"/>
        </w:rPr>
        <w:t>Philpp</w:t>
      </w:r>
      <w:proofErr w:type="spellEnd"/>
      <w:r w:rsidRPr="001D7B53">
        <w:rPr>
          <w:rFonts w:ascii="Calibri" w:eastAsia="Calibri" w:hAnsi="Calibri" w:cs="Times New Roman"/>
        </w:rPr>
        <w:t xml:space="preserve"> </w:t>
      </w:r>
      <w:proofErr w:type="spellStart"/>
      <w:r w:rsidRPr="001D7B53">
        <w:rPr>
          <w:rFonts w:ascii="Calibri" w:eastAsia="Calibri" w:hAnsi="Calibri" w:cs="Times New Roman"/>
        </w:rPr>
        <w:t>Reclam</w:t>
      </w:r>
      <w:proofErr w:type="spellEnd"/>
      <w:r w:rsidRPr="001D7B53">
        <w:rPr>
          <w:rFonts w:ascii="Calibri" w:eastAsia="Calibri" w:hAnsi="Calibri" w:cs="Times New Roman"/>
        </w:rPr>
        <w:t xml:space="preserve"> jun. Stuttgart, 2008</w:t>
      </w:r>
      <w:r>
        <w:t>.</w:t>
      </w:r>
    </w:p>
    <w:p w:rsidR="00082E0E" w:rsidRDefault="00082E0E" w:rsidP="00082E0E">
      <w:pPr>
        <w:pStyle w:val="Lijstalinea"/>
        <w:spacing w:line="360" w:lineRule="auto"/>
        <w:rPr>
          <w:rFonts w:cstheme="minorHAnsi"/>
        </w:rPr>
      </w:pPr>
    </w:p>
    <w:p w:rsidR="00BF4F3E" w:rsidRDefault="00BF4F3E" w:rsidP="00082E0E">
      <w:pPr>
        <w:pStyle w:val="Lijstalinea"/>
        <w:numPr>
          <w:ilvl w:val="0"/>
          <w:numId w:val="1"/>
        </w:numPr>
        <w:spacing w:after="0" w:line="360" w:lineRule="auto"/>
        <w:ind w:left="714" w:hanging="357"/>
        <w:rPr>
          <w:rFonts w:cstheme="minorHAnsi"/>
        </w:rPr>
      </w:pPr>
      <w:r>
        <w:rPr>
          <w:rFonts w:cstheme="minorHAnsi"/>
        </w:rPr>
        <w:t xml:space="preserve">I. </w:t>
      </w:r>
      <w:proofErr w:type="spellStart"/>
      <w:r>
        <w:rPr>
          <w:rFonts w:cstheme="minorHAnsi"/>
        </w:rPr>
        <w:t>Kamphof</w:t>
      </w:r>
      <w:proofErr w:type="spellEnd"/>
      <w:r>
        <w:rPr>
          <w:rFonts w:cstheme="minorHAnsi"/>
        </w:rPr>
        <w:t xml:space="preserve">, </w:t>
      </w:r>
      <w:r w:rsidR="00082E0E">
        <w:rPr>
          <w:rFonts w:cstheme="minorHAnsi"/>
          <w:i/>
        </w:rPr>
        <w:t xml:space="preserve">Een prettig gezicht, </w:t>
      </w:r>
      <w:r w:rsidR="00082E0E">
        <w:rPr>
          <w:rFonts w:cstheme="minorHAnsi"/>
        </w:rPr>
        <w:t xml:space="preserve">Trouw, 11-02-2012. </w:t>
      </w:r>
    </w:p>
    <w:p w:rsidR="00586A9C" w:rsidRPr="00586A9C" w:rsidRDefault="00586A9C" w:rsidP="00586A9C">
      <w:pPr>
        <w:pStyle w:val="Lijstalinea"/>
        <w:rPr>
          <w:rFonts w:cstheme="minorHAnsi"/>
        </w:rPr>
      </w:pPr>
    </w:p>
    <w:p w:rsidR="00082E0E" w:rsidRPr="003E0521" w:rsidRDefault="00586A9C" w:rsidP="00082E0E">
      <w:pPr>
        <w:pStyle w:val="Voetnoottekst"/>
        <w:numPr>
          <w:ilvl w:val="0"/>
          <w:numId w:val="1"/>
        </w:numPr>
        <w:spacing w:line="360" w:lineRule="auto"/>
        <w:ind w:left="714"/>
        <w:rPr>
          <w:rFonts w:cstheme="minorHAnsi"/>
          <w:sz w:val="22"/>
          <w:szCs w:val="22"/>
        </w:rPr>
      </w:pPr>
      <w:r w:rsidRPr="00586A9C">
        <w:rPr>
          <w:sz w:val="22"/>
          <w:szCs w:val="22"/>
        </w:rPr>
        <w:t xml:space="preserve">J. </w:t>
      </w:r>
      <w:proofErr w:type="spellStart"/>
      <w:r w:rsidRPr="00586A9C">
        <w:rPr>
          <w:sz w:val="22"/>
          <w:szCs w:val="22"/>
        </w:rPr>
        <w:t>Keij</w:t>
      </w:r>
      <w:proofErr w:type="spellEnd"/>
      <w:r w:rsidRPr="00586A9C">
        <w:rPr>
          <w:sz w:val="22"/>
          <w:szCs w:val="22"/>
        </w:rPr>
        <w:t xml:space="preserve">, </w:t>
      </w:r>
      <w:r w:rsidRPr="00586A9C">
        <w:rPr>
          <w:i/>
          <w:sz w:val="22"/>
          <w:szCs w:val="22"/>
        </w:rPr>
        <w:t xml:space="preserve">Zekerheid over onzekerheid – Eigen verantwoordelijkheid bij beslissingen in de zorg, </w:t>
      </w:r>
      <w:proofErr w:type="spellStart"/>
      <w:r w:rsidRPr="00586A9C">
        <w:rPr>
          <w:sz w:val="22"/>
          <w:szCs w:val="22"/>
        </w:rPr>
        <w:t>Elsevier</w:t>
      </w:r>
      <w:proofErr w:type="spellEnd"/>
      <w:r w:rsidRPr="00586A9C">
        <w:rPr>
          <w:sz w:val="22"/>
          <w:szCs w:val="22"/>
        </w:rPr>
        <w:t xml:space="preserve">/De tijdstroom, Maarssen, 1998. </w:t>
      </w:r>
    </w:p>
    <w:p w:rsidR="003E0521" w:rsidRPr="00586A9C" w:rsidRDefault="003E0521" w:rsidP="003E0521">
      <w:pPr>
        <w:pStyle w:val="Voetnoottekst"/>
        <w:spacing w:line="360" w:lineRule="auto"/>
        <w:rPr>
          <w:rFonts w:cstheme="minorHAnsi"/>
          <w:sz w:val="22"/>
          <w:szCs w:val="22"/>
        </w:rPr>
      </w:pPr>
    </w:p>
    <w:p w:rsidR="00082E0E" w:rsidRDefault="00082E0E" w:rsidP="00082E0E">
      <w:pPr>
        <w:numPr>
          <w:ilvl w:val="0"/>
          <w:numId w:val="1"/>
        </w:numPr>
        <w:spacing w:after="0" w:line="360" w:lineRule="auto"/>
        <w:ind w:left="714" w:hanging="357"/>
      </w:pPr>
      <w:r>
        <w:t>R.C. Kwant</w:t>
      </w:r>
      <w:r w:rsidRPr="00987FDB">
        <w:t xml:space="preserve">, </w:t>
      </w:r>
      <w:r>
        <w:rPr>
          <w:i/>
        </w:rPr>
        <w:t xml:space="preserve">Wijsbegeerte van de Ontmoeting, </w:t>
      </w:r>
      <w:r>
        <w:t>Uitgeverij Het Spectrum, Utrecht/Antwerpen</w:t>
      </w:r>
      <w:r w:rsidRPr="00987FDB">
        <w:t xml:space="preserve">, </w:t>
      </w:r>
      <w:r>
        <w:t>1966</w:t>
      </w:r>
      <w:r w:rsidRPr="00987FDB">
        <w:t>.</w:t>
      </w:r>
    </w:p>
    <w:p w:rsidR="00082E0E" w:rsidRDefault="00082E0E" w:rsidP="00082E0E">
      <w:pPr>
        <w:spacing w:after="0" w:line="360" w:lineRule="auto"/>
      </w:pPr>
    </w:p>
    <w:p w:rsidR="00082E0E" w:rsidRDefault="00082E0E" w:rsidP="00082E0E">
      <w:pPr>
        <w:pStyle w:val="Lijstalinea"/>
        <w:numPr>
          <w:ilvl w:val="0"/>
          <w:numId w:val="1"/>
        </w:numPr>
        <w:spacing w:line="360" w:lineRule="auto"/>
        <w:rPr>
          <w:rFonts w:cstheme="minorHAnsi"/>
        </w:rPr>
      </w:pPr>
      <w:r>
        <w:rPr>
          <w:rFonts w:cstheme="minorHAnsi"/>
        </w:rPr>
        <w:t xml:space="preserve">E. </w:t>
      </w:r>
      <w:proofErr w:type="spellStart"/>
      <w:r>
        <w:rPr>
          <w:rFonts w:cstheme="minorHAnsi"/>
        </w:rPr>
        <w:t>Levinas</w:t>
      </w:r>
      <w:proofErr w:type="spellEnd"/>
      <w:r>
        <w:rPr>
          <w:rFonts w:cstheme="minorHAnsi"/>
        </w:rPr>
        <w:t xml:space="preserve">, </w:t>
      </w:r>
      <w:r>
        <w:rPr>
          <w:rFonts w:cstheme="minorHAnsi"/>
          <w:i/>
        </w:rPr>
        <w:t xml:space="preserve">Het menselijk </w:t>
      </w:r>
      <w:proofErr w:type="gramStart"/>
      <w:r>
        <w:rPr>
          <w:rFonts w:cstheme="minorHAnsi"/>
          <w:i/>
        </w:rPr>
        <w:t>gelaat</w:t>
      </w:r>
      <w:proofErr w:type="gramEnd"/>
      <w:r>
        <w:rPr>
          <w:rFonts w:cstheme="minorHAnsi"/>
          <w:i/>
        </w:rPr>
        <w:t xml:space="preserve">, </w:t>
      </w:r>
      <w:r>
        <w:rPr>
          <w:rFonts w:cstheme="minorHAnsi"/>
        </w:rPr>
        <w:t>gekozen en ingeleid door Ad Peperzak, Uitgeverij Ambo, Baarn, 1969.</w:t>
      </w:r>
    </w:p>
    <w:p w:rsidR="00D2508E" w:rsidRPr="00D2508E" w:rsidRDefault="00D2508E" w:rsidP="00D2508E">
      <w:pPr>
        <w:pStyle w:val="Lijstalinea"/>
        <w:rPr>
          <w:rFonts w:cstheme="minorHAnsi"/>
        </w:rPr>
      </w:pPr>
    </w:p>
    <w:p w:rsidR="00D2508E" w:rsidRPr="00D2508E" w:rsidRDefault="00D2508E" w:rsidP="00D2508E">
      <w:pPr>
        <w:pStyle w:val="Voetnoottekst"/>
        <w:numPr>
          <w:ilvl w:val="0"/>
          <w:numId w:val="1"/>
        </w:numPr>
        <w:rPr>
          <w:sz w:val="22"/>
          <w:szCs w:val="22"/>
        </w:rPr>
      </w:pPr>
      <w:r w:rsidRPr="00D2508E">
        <w:rPr>
          <w:sz w:val="22"/>
          <w:szCs w:val="22"/>
        </w:rPr>
        <w:t xml:space="preserve">E. </w:t>
      </w:r>
      <w:proofErr w:type="spellStart"/>
      <w:r w:rsidRPr="00D2508E">
        <w:rPr>
          <w:sz w:val="22"/>
          <w:szCs w:val="22"/>
        </w:rPr>
        <w:t>Levinas</w:t>
      </w:r>
      <w:proofErr w:type="spellEnd"/>
      <w:r w:rsidRPr="00D2508E">
        <w:rPr>
          <w:sz w:val="22"/>
          <w:szCs w:val="22"/>
        </w:rPr>
        <w:t xml:space="preserve">, </w:t>
      </w:r>
      <w:r w:rsidRPr="00D2508E">
        <w:rPr>
          <w:i/>
          <w:sz w:val="22"/>
          <w:szCs w:val="22"/>
        </w:rPr>
        <w:t xml:space="preserve">Jij die mij aanziet – Een gesprek met de Joodse filosoof </w:t>
      </w:r>
      <w:proofErr w:type="spellStart"/>
      <w:r w:rsidRPr="00D2508E">
        <w:rPr>
          <w:i/>
          <w:sz w:val="22"/>
          <w:szCs w:val="22"/>
        </w:rPr>
        <w:t>Emmanuel</w:t>
      </w:r>
      <w:proofErr w:type="spellEnd"/>
      <w:r w:rsidRPr="00D2508E">
        <w:rPr>
          <w:i/>
          <w:sz w:val="22"/>
          <w:szCs w:val="22"/>
        </w:rPr>
        <w:t xml:space="preserve"> </w:t>
      </w:r>
      <w:proofErr w:type="spellStart"/>
      <w:r w:rsidRPr="00D2508E">
        <w:rPr>
          <w:i/>
          <w:sz w:val="22"/>
          <w:szCs w:val="22"/>
        </w:rPr>
        <w:t>Levinas</w:t>
      </w:r>
      <w:proofErr w:type="spellEnd"/>
      <w:r w:rsidRPr="00D2508E">
        <w:rPr>
          <w:i/>
          <w:sz w:val="22"/>
          <w:szCs w:val="22"/>
        </w:rPr>
        <w:t xml:space="preserve">. </w:t>
      </w:r>
      <w:r>
        <w:rPr>
          <w:sz w:val="22"/>
          <w:szCs w:val="22"/>
        </w:rPr>
        <w:t>Hilversum, IKON, 1986</w:t>
      </w:r>
      <w:r w:rsidRPr="00D2508E">
        <w:rPr>
          <w:sz w:val="22"/>
          <w:szCs w:val="22"/>
        </w:rPr>
        <w:t xml:space="preserve">. </w:t>
      </w:r>
    </w:p>
    <w:p w:rsidR="00082E0E" w:rsidRPr="00D2508E" w:rsidRDefault="00082E0E" w:rsidP="00D2508E">
      <w:pPr>
        <w:spacing w:line="360" w:lineRule="auto"/>
        <w:rPr>
          <w:rFonts w:cstheme="minorHAnsi"/>
        </w:rPr>
      </w:pPr>
    </w:p>
    <w:p w:rsidR="00024478" w:rsidRDefault="00082E0E" w:rsidP="00B2546F">
      <w:pPr>
        <w:pStyle w:val="Lijstalinea"/>
        <w:numPr>
          <w:ilvl w:val="0"/>
          <w:numId w:val="1"/>
        </w:numPr>
        <w:spacing w:line="360" w:lineRule="auto"/>
        <w:rPr>
          <w:rFonts w:cstheme="minorHAnsi"/>
        </w:rPr>
      </w:pPr>
      <w:r>
        <w:rPr>
          <w:rFonts w:cstheme="minorHAnsi"/>
        </w:rPr>
        <w:lastRenderedPageBreak/>
        <w:t xml:space="preserve">E. </w:t>
      </w:r>
      <w:proofErr w:type="spellStart"/>
      <w:r>
        <w:rPr>
          <w:rFonts w:cstheme="minorHAnsi"/>
        </w:rPr>
        <w:t>Levinas</w:t>
      </w:r>
      <w:proofErr w:type="spellEnd"/>
      <w:r>
        <w:rPr>
          <w:rFonts w:cstheme="minorHAnsi"/>
        </w:rPr>
        <w:t xml:space="preserve">, </w:t>
      </w:r>
      <w:r>
        <w:rPr>
          <w:rFonts w:cstheme="minorHAnsi"/>
          <w:i/>
        </w:rPr>
        <w:t xml:space="preserve">Totaliteit en Oneindigheid, </w:t>
      </w:r>
      <w:r>
        <w:rPr>
          <w:rFonts w:cstheme="minorHAnsi"/>
        </w:rPr>
        <w:t xml:space="preserve">vertaling T. De Boer, en C. </w:t>
      </w:r>
      <w:proofErr w:type="spellStart"/>
      <w:r>
        <w:rPr>
          <w:rFonts w:cstheme="minorHAnsi"/>
        </w:rPr>
        <w:t>Bremmers</w:t>
      </w:r>
      <w:proofErr w:type="spellEnd"/>
      <w:r>
        <w:rPr>
          <w:rFonts w:cstheme="minorHAnsi"/>
        </w:rPr>
        <w:t>, Uitgeverij Boom, Amsterdam, 2012.</w:t>
      </w:r>
    </w:p>
    <w:p w:rsidR="00024478" w:rsidRPr="00024478" w:rsidRDefault="00024478" w:rsidP="00024478">
      <w:pPr>
        <w:pStyle w:val="Lijstalinea"/>
        <w:rPr>
          <w:rFonts w:cstheme="minorHAnsi"/>
        </w:rPr>
      </w:pPr>
    </w:p>
    <w:p w:rsidR="002D19DC" w:rsidRPr="002D19DC" w:rsidRDefault="00024478" w:rsidP="002D19DC">
      <w:pPr>
        <w:pStyle w:val="Voetnoottekst"/>
        <w:numPr>
          <w:ilvl w:val="0"/>
          <w:numId w:val="1"/>
        </w:numPr>
        <w:spacing w:line="360" w:lineRule="auto"/>
        <w:rPr>
          <w:i/>
          <w:sz w:val="22"/>
          <w:szCs w:val="22"/>
        </w:rPr>
      </w:pPr>
      <w:r w:rsidRPr="00024478">
        <w:rPr>
          <w:sz w:val="22"/>
          <w:szCs w:val="22"/>
        </w:rPr>
        <w:t xml:space="preserve">D. </w:t>
      </w:r>
      <w:proofErr w:type="spellStart"/>
      <w:r w:rsidRPr="00024478">
        <w:rPr>
          <w:sz w:val="22"/>
          <w:szCs w:val="22"/>
        </w:rPr>
        <w:t>Perpich</w:t>
      </w:r>
      <w:proofErr w:type="spellEnd"/>
      <w:r w:rsidRPr="00024478">
        <w:rPr>
          <w:sz w:val="22"/>
          <w:szCs w:val="22"/>
        </w:rPr>
        <w:t xml:space="preserve">, </w:t>
      </w:r>
      <w:r w:rsidRPr="00024478">
        <w:rPr>
          <w:i/>
          <w:sz w:val="22"/>
          <w:szCs w:val="22"/>
        </w:rPr>
        <w:t xml:space="preserve">The </w:t>
      </w:r>
      <w:proofErr w:type="spellStart"/>
      <w:r w:rsidRPr="00024478">
        <w:rPr>
          <w:i/>
          <w:sz w:val="22"/>
          <w:szCs w:val="22"/>
        </w:rPr>
        <w:t>ethics</w:t>
      </w:r>
      <w:proofErr w:type="spellEnd"/>
      <w:r w:rsidRPr="00024478">
        <w:rPr>
          <w:i/>
          <w:sz w:val="22"/>
          <w:szCs w:val="22"/>
        </w:rPr>
        <w:t xml:space="preserve"> of </w:t>
      </w:r>
      <w:proofErr w:type="spellStart"/>
      <w:r w:rsidRPr="00024478">
        <w:rPr>
          <w:i/>
          <w:sz w:val="22"/>
          <w:szCs w:val="22"/>
        </w:rPr>
        <w:t>Emmanuel</w:t>
      </w:r>
      <w:proofErr w:type="spellEnd"/>
      <w:r w:rsidRPr="00024478">
        <w:rPr>
          <w:i/>
          <w:sz w:val="22"/>
          <w:szCs w:val="22"/>
        </w:rPr>
        <w:t xml:space="preserve"> </w:t>
      </w:r>
      <w:proofErr w:type="spellStart"/>
      <w:r w:rsidRPr="00024478">
        <w:rPr>
          <w:i/>
          <w:sz w:val="22"/>
          <w:szCs w:val="22"/>
        </w:rPr>
        <w:t>Levinas</w:t>
      </w:r>
      <w:proofErr w:type="spellEnd"/>
      <w:r w:rsidRPr="00024478">
        <w:rPr>
          <w:i/>
          <w:sz w:val="22"/>
          <w:szCs w:val="22"/>
        </w:rPr>
        <w:t xml:space="preserve">, </w:t>
      </w:r>
      <w:proofErr w:type="spellStart"/>
      <w:r w:rsidRPr="00024478">
        <w:rPr>
          <w:sz w:val="22"/>
          <w:szCs w:val="22"/>
        </w:rPr>
        <w:t>Stanford</w:t>
      </w:r>
      <w:proofErr w:type="spellEnd"/>
      <w:r w:rsidRPr="00024478">
        <w:rPr>
          <w:sz w:val="22"/>
          <w:szCs w:val="22"/>
        </w:rPr>
        <w:t xml:space="preserve"> </w:t>
      </w:r>
      <w:proofErr w:type="spellStart"/>
      <w:r w:rsidRPr="00024478">
        <w:rPr>
          <w:sz w:val="22"/>
          <w:szCs w:val="22"/>
        </w:rPr>
        <w:t>University</w:t>
      </w:r>
      <w:proofErr w:type="spellEnd"/>
      <w:r w:rsidRPr="00024478">
        <w:rPr>
          <w:sz w:val="22"/>
          <w:szCs w:val="22"/>
        </w:rPr>
        <w:t xml:space="preserve"> </w:t>
      </w:r>
      <w:proofErr w:type="spellStart"/>
      <w:r w:rsidRPr="00024478">
        <w:rPr>
          <w:sz w:val="22"/>
          <w:szCs w:val="22"/>
        </w:rPr>
        <w:t>Press</w:t>
      </w:r>
      <w:proofErr w:type="spellEnd"/>
      <w:r w:rsidRPr="00024478">
        <w:rPr>
          <w:sz w:val="22"/>
          <w:szCs w:val="22"/>
        </w:rPr>
        <w:t>, 2008, p.12</w:t>
      </w:r>
      <w:r w:rsidR="002D19DC">
        <w:rPr>
          <w:sz w:val="22"/>
          <w:szCs w:val="22"/>
        </w:rPr>
        <w:t xml:space="preserve">4-150. </w:t>
      </w:r>
    </w:p>
    <w:p w:rsidR="00024478" w:rsidRPr="00024478" w:rsidRDefault="00024478" w:rsidP="00024478">
      <w:pPr>
        <w:pStyle w:val="Lijstalinea"/>
        <w:spacing w:line="360" w:lineRule="auto"/>
        <w:rPr>
          <w:rFonts w:cstheme="minorHAnsi"/>
        </w:rPr>
      </w:pPr>
    </w:p>
    <w:p w:rsidR="00B2546F" w:rsidRPr="00B2546F" w:rsidRDefault="00B2546F" w:rsidP="00024478">
      <w:pPr>
        <w:pStyle w:val="Lijstalinea"/>
        <w:numPr>
          <w:ilvl w:val="0"/>
          <w:numId w:val="1"/>
        </w:numPr>
        <w:spacing w:line="360" w:lineRule="auto"/>
        <w:rPr>
          <w:rFonts w:cstheme="minorHAnsi"/>
        </w:rPr>
      </w:pPr>
      <w:r w:rsidRPr="00B2546F">
        <w:t xml:space="preserve">A. Peperzak, </w:t>
      </w:r>
      <w:proofErr w:type="spellStart"/>
      <w:r w:rsidRPr="00B2546F">
        <w:rPr>
          <w:i/>
        </w:rPr>
        <w:t>Emmanuel</w:t>
      </w:r>
      <w:proofErr w:type="spellEnd"/>
      <w:r w:rsidRPr="00B2546F">
        <w:rPr>
          <w:i/>
        </w:rPr>
        <w:t xml:space="preserve"> </w:t>
      </w:r>
      <w:proofErr w:type="spellStart"/>
      <w:r w:rsidRPr="00B2546F">
        <w:rPr>
          <w:i/>
        </w:rPr>
        <w:t>Levinas</w:t>
      </w:r>
      <w:proofErr w:type="spellEnd"/>
      <w:r w:rsidR="002D19DC">
        <w:t xml:space="preserve">, </w:t>
      </w:r>
      <w:proofErr w:type="spellStart"/>
      <w:r w:rsidR="002D19DC" w:rsidRPr="002D19DC">
        <w:t>HedendaagseFranse</w:t>
      </w:r>
      <w:proofErr w:type="spellEnd"/>
      <w:r w:rsidR="002D19DC" w:rsidRPr="002D19DC">
        <w:t xml:space="preserve"> filosofen. </w:t>
      </w:r>
      <w:proofErr w:type="gramStart"/>
      <w:r w:rsidR="002D19DC">
        <w:t xml:space="preserve">(Redactie </w:t>
      </w:r>
      <w:proofErr w:type="spellStart"/>
      <w:r w:rsidR="002D19DC">
        <w:t>Paul-Laurent</w:t>
      </w:r>
      <w:proofErr w:type="spellEnd"/>
      <w:r w:rsidR="002D19DC">
        <w:t xml:space="preserve"> </w:t>
      </w:r>
      <w:proofErr w:type="spellStart"/>
      <w:r w:rsidR="002D19DC">
        <w:t>Assoun</w:t>
      </w:r>
      <w:proofErr w:type="spellEnd"/>
      <w:r w:rsidR="002D19DC">
        <w:t xml:space="preserve">), Assen [etc.], </w:t>
      </w:r>
      <w:proofErr w:type="gramEnd"/>
      <w:r w:rsidR="002D19DC">
        <w:t>1987</w:t>
      </w:r>
      <w:r w:rsidR="002D19DC" w:rsidRPr="002D19DC">
        <w:t>, p.71-91</w:t>
      </w:r>
    </w:p>
    <w:p w:rsidR="00153D74" w:rsidRPr="00153D74" w:rsidRDefault="00153D74" w:rsidP="0098264D">
      <w:pPr>
        <w:pStyle w:val="Lijstalinea"/>
        <w:spacing w:line="360" w:lineRule="auto"/>
        <w:rPr>
          <w:rFonts w:cstheme="minorHAnsi"/>
        </w:rPr>
      </w:pPr>
    </w:p>
    <w:p w:rsidR="00153D74" w:rsidRPr="003E0521" w:rsidRDefault="0020664E" w:rsidP="0098264D">
      <w:pPr>
        <w:pStyle w:val="Lijstalinea"/>
        <w:numPr>
          <w:ilvl w:val="0"/>
          <w:numId w:val="1"/>
        </w:numPr>
        <w:spacing w:after="0" w:line="360" w:lineRule="auto"/>
        <w:rPr>
          <w:rFonts w:cstheme="minorHAnsi"/>
          <w:color w:val="000000" w:themeColor="text1"/>
        </w:rPr>
      </w:pPr>
      <w:hyperlink r:id="rId10" w:history="1">
        <w:r w:rsidR="003E0521" w:rsidRPr="003E0521">
          <w:rPr>
            <w:rStyle w:val="Hyperlink"/>
            <w:rFonts w:cstheme="minorHAnsi"/>
            <w:color w:val="000000" w:themeColor="text1"/>
            <w:u w:val="none"/>
          </w:rPr>
          <w:t>www.daviddekker.com/Philosophy_Levinas.html</w:t>
        </w:r>
      </w:hyperlink>
    </w:p>
    <w:p w:rsidR="003E0521" w:rsidRPr="003E0521" w:rsidRDefault="003E0521" w:rsidP="0098264D">
      <w:pPr>
        <w:pStyle w:val="Lijstalinea"/>
        <w:spacing w:line="360" w:lineRule="auto"/>
        <w:rPr>
          <w:rFonts w:cstheme="minorHAnsi"/>
        </w:rPr>
      </w:pPr>
    </w:p>
    <w:p w:rsidR="003E0521" w:rsidRPr="00153D74" w:rsidRDefault="003E0521" w:rsidP="0098264D">
      <w:pPr>
        <w:pStyle w:val="Lijstalinea"/>
        <w:numPr>
          <w:ilvl w:val="0"/>
          <w:numId w:val="1"/>
        </w:numPr>
        <w:spacing w:after="0" w:line="360" w:lineRule="auto"/>
        <w:rPr>
          <w:rFonts w:cstheme="minorHAnsi"/>
        </w:rPr>
      </w:pPr>
      <w:r>
        <w:rPr>
          <w:rFonts w:cstheme="minorHAnsi"/>
        </w:rPr>
        <w:t>www.vandale.nl</w:t>
      </w:r>
    </w:p>
    <w:p w:rsidR="00153D74" w:rsidRPr="00153D74" w:rsidRDefault="00153D74" w:rsidP="0098264D">
      <w:pPr>
        <w:pStyle w:val="Voetnoottekst"/>
        <w:spacing w:line="360" w:lineRule="auto"/>
        <w:rPr>
          <w:sz w:val="22"/>
          <w:szCs w:val="22"/>
        </w:rPr>
      </w:pPr>
    </w:p>
    <w:p w:rsidR="001D7B53" w:rsidRPr="0098264D" w:rsidRDefault="0020664E" w:rsidP="0098264D">
      <w:pPr>
        <w:pStyle w:val="Voetnoottekst"/>
        <w:numPr>
          <w:ilvl w:val="0"/>
          <w:numId w:val="1"/>
        </w:numPr>
        <w:spacing w:line="360" w:lineRule="auto"/>
        <w:rPr>
          <w:sz w:val="22"/>
          <w:szCs w:val="22"/>
        </w:rPr>
      </w:pPr>
      <w:hyperlink r:id="rId11" w:history="1">
        <w:r w:rsidR="0098264D" w:rsidRPr="0098264D">
          <w:rPr>
            <w:rStyle w:val="Hyperlink"/>
            <w:color w:val="auto"/>
            <w:sz w:val="22"/>
            <w:szCs w:val="22"/>
            <w:u w:val="none"/>
          </w:rPr>
          <w:t>www.wikipedia.org/wiki/levinas</w:t>
        </w:r>
      </w:hyperlink>
    </w:p>
    <w:p w:rsidR="0098264D" w:rsidRDefault="0098264D" w:rsidP="0098264D">
      <w:pPr>
        <w:pStyle w:val="Voetnoottekst"/>
        <w:spacing w:line="360" w:lineRule="auto"/>
        <w:ind w:left="720"/>
        <w:rPr>
          <w:sz w:val="22"/>
          <w:szCs w:val="22"/>
        </w:rPr>
      </w:pPr>
    </w:p>
    <w:p w:rsidR="0098264D" w:rsidRPr="0098264D" w:rsidRDefault="0098264D" w:rsidP="0098264D">
      <w:pPr>
        <w:pStyle w:val="Voetnoottekst"/>
        <w:numPr>
          <w:ilvl w:val="0"/>
          <w:numId w:val="1"/>
        </w:numPr>
        <w:spacing w:line="360" w:lineRule="auto"/>
        <w:rPr>
          <w:sz w:val="22"/>
          <w:szCs w:val="22"/>
        </w:rPr>
      </w:pPr>
      <w:r w:rsidRPr="0098264D">
        <w:rPr>
          <w:sz w:val="22"/>
          <w:szCs w:val="22"/>
        </w:rPr>
        <w:t>http://nl.wikipedia.org/wiki/Emmanuel_Levinas</w:t>
      </w:r>
    </w:p>
    <w:p w:rsidR="0098264D" w:rsidRPr="001D7B53" w:rsidRDefault="0098264D" w:rsidP="0098264D">
      <w:pPr>
        <w:pStyle w:val="Voetnoottekst"/>
        <w:spacing w:line="360" w:lineRule="auto"/>
        <w:ind w:left="720"/>
        <w:rPr>
          <w:sz w:val="22"/>
          <w:szCs w:val="22"/>
        </w:rPr>
      </w:pPr>
    </w:p>
    <w:p w:rsidR="001D7B53" w:rsidRPr="001D7B53" w:rsidRDefault="001D7B53" w:rsidP="0098264D">
      <w:pPr>
        <w:pStyle w:val="Lijstalinea"/>
        <w:spacing w:line="360" w:lineRule="auto"/>
        <w:rPr>
          <w:rFonts w:cstheme="minorHAnsi"/>
        </w:rPr>
      </w:pPr>
    </w:p>
    <w:p w:rsidR="00082E0E" w:rsidRDefault="00082E0E" w:rsidP="00082E0E">
      <w:pPr>
        <w:spacing w:after="0" w:line="360" w:lineRule="auto"/>
        <w:ind w:left="360"/>
      </w:pPr>
    </w:p>
    <w:p w:rsidR="00082E0E" w:rsidRPr="00BF4F3E" w:rsidRDefault="00082E0E" w:rsidP="00082E0E">
      <w:pPr>
        <w:pStyle w:val="Lijstalinea"/>
        <w:spacing w:line="360" w:lineRule="auto"/>
        <w:rPr>
          <w:rFonts w:cstheme="minorHAnsi"/>
        </w:rPr>
      </w:pPr>
    </w:p>
    <w:sectPr w:rsidR="00082E0E" w:rsidRPr="00BF4F3E" w:rsidSect="00BD7223">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99" w:rsidRDefault="00796C99" w:rsidP="00EC4FD4">
      <w:pPr>
        <w:spacing w:after="0" w:line="240" w:lineRule="auto"/>
      </w:pPr>
      <w:r>
        <w:separator/>
      </w:r>
    </w:p>
  </w:endnote>
  <w:endnote w:type="continuationSeparator" w:id="0">
    <w:p w:rsidR="00796C99" w:rsidRDefault="00796C99" w:rsidP="00EC4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579"/>
      <w:docPartObj>
        <w:docPartGallery w:val="Page Numbers (Bottom of Page)"/>
        <w:docPartUnique/>
      </w:docPartObj>
    </w:sdtPr>
    <w:sdtContent>
      <w:p w:rsidR="00796C99" w:rsidRDefault="0020664E">
        <w:pPr>
          <w:pStyle w:val="Voettekst"/>
          <w:jc w:val="right"/>
        </w:pPr>
        <w:fldSimple w:instr=" PAGE   \* MERGEFORMAT ">
          <w:r w:rsidR="00D82CAD">
            <w:rPr>
              <w:noProof/>
            </w:rPr>
            <w:t>1</w:t>
          </w:r>
        </w:fldSimple>
      </w:p>
    </w:sdtContent>
  </w:sdt>
  <w:p w:rsidR="00796C99" w:rsidRDefault="00796C9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99" w:rsidRDefault="00796C99" w:rsidP="00EC4FD4">
      <w:pPr>
        <w:spacing w:after="0" w:line="240" w:lineRule="auto"/>
      </w:pPr>
      <w:r>
        <w:separator/>
      </w:r>
    </w:p>
  </w:footnote>
  <w:footnote w:type="continuationSeparator" w:id="0">
    <w:p w:rsidR="00796C99" w:rsidRDefault="00796C99" w:rsidP="00EC4FD4">
      <w:pPr>
        <w:spacing w:after="0" w:line="240" w:lineRule="auto"/>
      </w:pPr>
      <w:r>
        <w:continuationSeparator/>
      </w:r>
    </w:p>
  </w:footnote>
  <w:footnote w:id="1">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www.loesje.nl</w:t>
      </w:r>
    </w:p>
  </w:footnote>
  <w:footnote w:id="2">
    <w:p w:rsidR="00796C99" w:rsidRPr="00E859B6" w:rsidRDefault="00796C99">
      <w:pPr>
        <w:pStyle w:val="Voetnoottekst"/>
        <w:rPr>
          <w:sz w:val="18"/>
          <w:szCs w:val="18"/>
        </w:rPr>
      </w:pPr>
      <w:r w:rsidRPr="00E859B6">
        <w:rPr>
          <w:rStyle w:val="Voetnootmarkering"/>
          <w:sz w:val="18"/>
          <w:szCs w:val="18"/>
        </w:rPr>
        <w:footnoteRef/>
      </w:r>
      <w:r>
        <w:rPr>
          <w:sz w:val="18"/>
          <w:szCs w:val="18"/>
        </w:rPr>
        <w:t xml:space="preserve"> </w:t>
      </w:r>
      <w:proofErr w:type="spellStart"/>
      <w:r>
        <w:rPr>
          <w:sz w:val="18"/>
          <w:szCs w:val="18"/>
        </w:rPr>
        <w:t>Levinas</w:t>
      </w:r>
      <w:proofErr w:type="spellEnd"/>
      <w:r>
        <w:rPr>
          <w:sz w:val="18"/>
          <w:szCs w:val="18"/>
        </w:rPr>
        <w:t xml:space="preserve"> gebruikt</w:t>
      </w:r>
      <w:r w:rsidRPr="00E859B6">
        <w:rPr>
          <w:sz w:val="18"/>
          <w:szCs w:val="18"/>
        </w:rPr>
        <w:t xml:space="preserve"> </w:t>
      </w:r>
      <w:r w:rsidRPr="00E859B6">
        <w:rPr>
          <w:i/>
          <w:sz w:val="18"/>
          <w:szCs w:val="18"/>
        </w:rPr>
        <w:t xml:space="preserve">Ander </w:t>
      </w:r>
      <w:r w:rsidRPr="00E859B6">
        <w:rPr>
          <w:sz w:val="18"/>
          <w:szCs w:val="18"/>
        </w:rPr>
        <w:t xml:space="preserve">in plaats van </w:t>
      </w:r>
      <w:r w:rsidRPr="00E859B6">
        <w:rPr>
          <w:i/>
          <w:sz w:val="18"/>
          <w:szCs w:val="18"/>
        </w:rPr>
        <w:t>ander</w:t>
      </w:r>
      <w:r w:rsidRPr="00E859B6">
        <w:rPr>
          <w:sz w:val="18"/>
          <w:szCs w:val="18"/>
        </w:rPr>
        <w:t xml:space="preserve">. </w:t>
      </w:r>
      <w:r>
        <w:rPr>
          <w:sz w:val="18"/>
          <w:szCs w:val="18"/>
        </w:rPr>
        <w:t xml:space="preserve">Hij benadrukt hiermee de </w:t>
      </w:r>
      <w:proofErr w:type="spellStart"/>
      <w:r>
        <w:rPr>
          <w:sz w:val="18"/>
          <w:szCs w:val="18"/>
        </w:rPr>
        <w:t>onophefbare</w:t>
      </w:r>
      <w:proofErr w:type="spellEnd"/>
      <w:r>
        <w:rPr>
          <w:sz w:val="18"/>
          <w:szCs w:val="18"/>
        </w:rPr>
        <w:t xml:space="preserve"> andersheid van de Ander. Het verschil tussen </w:t>
      </w:r>
      <w:r>
        <w:rPr>
          <w:i/>
          <w:sz w:val="18"/>
          <w:szCs w:val="18"/>
        </w:rPr>
        <w:t xml:space="preserve">Ander </w:t>
      </w:r>
      <w:r>
        <w:rPr>
          <w:sz w:val="18"/>
          <w:szCs w:val="18"/>
        </w:rPr>
        <w:t xml:space="preserve">en </w:t>
      </w:r>
      <w:r>
        <w:rPr>
          <w:i/>
          <w:sz w:val="18"/>
          <w:szCs w:val="18"/>
        </w:rPr>
        <w:t>ander</w:t>
      </w:r>
      <w:r>
        <w:rPr>
          <w:sz w:val="18"/>
          <w:szCs w:val="18"/>
        </w:rPr>
        <w:t xml:space="preserve"> zal in de loop van de scriptie duidelijker worden. </w:t>
      </w:r>
      <w:hyperlink r:id="rId1" w:history="1">
        <w:r w:rsidRPr="00E859B6">
          <w:rPr>
            <w:rStyle w:val="Hyperlink"/>
            <w:color w:val="000000" w:themeColor="text1"/>
            <w:sz w:val="18"/>
            <w:szCs w:val="18"/>
            <w:u w:val="none"/>
          </w:rPr>
          <w:t>www.wikipedia.org/wiki/levinas</w:t>
        </w:r>
      </w:hyperlink>
      <w:r w:rsidRPr="00E859B6">
        <w:rPr>
          <w:color w:val="000000" w:themeColor="text1"/>
          <w:sz w:val="18"/>
          <w:szCs w:val="18"/>
        </w:rPr>
        <w:t xml:space="preserve">. </w:t>
      </w:r>
    </w:p>
  </w:footnote>
  <w:footnote w:id="3">
    <w:p w:rsidR="00796C99" w:rsidRPr="00E859B6" w:rsidRDefault="00796C99" w:rsidP="007D02BD">
      <w:pPr>
        <w:spacing w:after="0"/>
        <w:rPr>
          <w:rFonts w:ascii="Calibri" w:eastAsia="Calibri" w:hAnsi="Calibri" w:cs="Times New Roman"/>
          <w:sz w:val="18"/>
          <w:szCs w:val="18"/>
        </w:rPr>
      </w:pPr>
      <w:r w:rsidRPr="00E859B6">
        <w:rPr>
          <w:rStyle w:val="Voetnootmarkering"/>
          <w:sz w:val="18"/>
          <w:szCs w:val="18"/>
        </w:rPr>
        <w:footnoteRef/>
      </w:r>
      <w:r w:rsidRPr="00E859B6">
        <w:rPr>
          <w:sz w:val="18"/>
          <w:szCs w:val="18"/>
        </w:rPr>
        <w:t xml:space="preserve"> </w:t>
      </w:r>
      <w:r w:rsidRPr="00E859B6">
        <w:rPr>
          <w:rFonts w:ascii="Calibri" w:eastAsia="Calibri" w:hAnsi="Calibri" w:cs="Times New Roman"/>
          <w:i/>
          <w:sz w:val="18"/>
          <w:szCs w:val="18"/>
        </w:rPr>
        <w:t>“</w:t>
      </w:r>
      <w:proofErr w:type="spellStart"/>
      <w:r w:rsidRPr="00E859B6">
        <w:rPr>
          <w:rFonts w:ascii="Calibri" w:eastAsia="Calibri" w:hAnsi="Calibri" w:cs="Times New Roman"/>
          <w:i/>
          <w:sz w:val="18"/>
          <w:szCs w:val="18"/>
        </w:rPr>
        <w:t>Handle</w:t>
      </w:r>
      <w:proofErr w:type="spellEnd"/>
      <w:r w:rsidRPr="00E859B6">
        <w:rPr>
          <w:rFonts w:ascii="Calibri" w:eastAsia="Calibri" w:hAnsi="Calibri" w:cs="Times New Roman"/>
          <w:i/>
          <w:sz w:val="18"/>
          <w:szCs w:val="18"/>
        </w:rPr>
        <w:t xml:space="preserve"> </w:t>
      </w:r>
      <w:proofErr w:type="spellStart"/>
      <w:r w:rsidRPr="00E859B6">
        <w:rPr>
          <w:rFonts w:ascii="Calibri" w:eastAsia="Calibri" w:hAnsi="Calibri" w:cs="Times New Roman"/>
          <w:i/>
          <w:sz w:val="18"/>
          <w:szCs w:val="18"/>
        </w:rPr>
        <w:t>nur</w:t>
      </w:r>
      <w:proofErr w:type="spellEnd"/>
      <w:r w:rsidRPr="00E859B6">
        <w:rPr>
          <w:rFonts w:ascii="Calibri" w:eastAsia="Calibri" w:hAnsi="Calibri" w:cs="Times New Roman"/>
          <w:i/>
          <w:sz w:val="18"/>
          <w:szCs w:val="18"/>
        </w:rPr>
        <w:t xml:space="preserve"> </w:t>
      </w:r>
      <w:proofErr w:type="spellStart"/>
      <w:r w:rsidRPr="00E859B6">
        <w:rPr>
          <w:rFonts w:ascii="Calibri" w:eastAsia="Calibri" w:hAnsi="Calibri" w:cs="Times New Roman"/>
          <w:i/>
          <w:sz w:val="18"/>
          <w:szCs w:val="18"/>
        </w:rPr>
        <w:t>nach</w:t>
      </w:r>
      <w:proofErr w:type="spellEnd"/>
      <w:r w:rsidRPr="00E859B6">
        <w:rPr>
          <w:rFonts w:ascii="Calibri" w:eastAsia="Calibri" w:hAnsi="Calibri" w:cs="Times New Roman"/>
          <w:i/>
          <w:sz w:val="18"/>
          <w:szCs w:val="18"/>
        </w:rPr>
        <w:t xml:space="preserve"> </w:t>
      </w:r>
      <w:proofErr w:type="spellStart"/>
      <w:r w:rsidRPr="00E859B6">
        <w:rPr>
          <w:rFonts w:ascii="Calibri" w:eastAsia="Calibri" w:hAnsi="Calibri" w:cs="Times New Roman"/>
          <w:i/>
          <w:sz w:val="18"/>
          <w:szCs w:val="18"/>
        </w:rPr>
        <w:t>derjenigen</w:t>
      </w:r>
      <w:proofErr w:type="spellEnd"/>
      <w:r w:rsidRPr="00E859B6">
        <w:rPr>
          <w:rFonts w:ascii="Calibri" w:eastAsia="Calibri" w:hAnsi="Calibri" w:cs="Times New Roman"/>
          <w:i/>
          <w:sz w:val="18"/>
          <w:szCs w:val="18"/>
        </w:rPr>
        <w:t xml:space="preserve"> Maxime, </w:t>
      </w:r>
      <w:proofErr w:type="spellStart"/>
      <w:r w:rsidRPr="00E859B6">
        <w:rPr>
          <w:rFonts w:ascii="Calibri" w:eastAsia="Calibri" w:hAnsi="Calibri" w:cs="Times New Roman"/>
          <w:i/>
          <w:sz w:val="18"/>
          <w:szCs w:val="18"/>
        </w:rPr>
        <w:t>durch</w:t>
      </w:r>
      <w:proofErr w:type="spellEnd"/>
      <w:r w:rsidRPr="00E859B6">
        <w:rPr>
          <w:rFonts w:ascii="Calibri" w:eastAsia="Calibri" w:hAnsi="Calibri" w:cs="Times New Roman"/>
          <w:i/>
          <w:sz w:val="18"/>
          <w:szCs w:val="18"/>
        </w:rPr>
        <w:t xml:space="preserve"> die du </w:t>
      </w:r>
      <w:proofErr w:type="spellStart"/>
      <w:r w:rsidRPr="00E859B6">
        <w:rPr>
          <w:rFonts w:ascii="Calibri" w:eastAsia="Calibri" w:hAnsi="Calibri" w:cs="Times New Roman"/>
          <w:i/>
          <w:sz w:val="18"/>
          <w:szCs w:val="18"/>
        </w:rPr>
        <w:t>zugleich</w:t>
      </w:r>
      <w:proofErr w:type="spellEnd"/>
      <w:r w:rsidRPr="00E859B6">
        <w:rPr>
          <w:rFonts w:ascii="Calibri" w:eastAsia="Calibri" w:hAnsi="Calibri" w:cs="Times New Roman"/>
          <w:i/>
          <w:sz w:val="18"/>
          <w:szCs w:val="18"/>
        </w:rPr>
        <w:t xml:space="preserve"> wollen </w:t>
      </w:r>
      <w:proofErr w:type="spellStart"/>
      <w:r w:rsidRPr="00E859B6">
        <w:rPr>
          <w:rFonts w:ascii="Calibri" w:eastAsia="Calibri" w:hAnsi="Calibri" w:cs="Times New Roman"/>
          <w:i/>
          <w:sz w:val="18"/>
          <w:szCs w:val="18"/>
        </w:rPr>
        <w:t>kannst</w:t>
      </w:r>
      <w:proofErr w:type="spellEnd"/>
      <w:r w:rsidRPr="00E859B6">
        <w:rPr>
          <w:rFonts w:ascii="Calibri" w:eastAsia="Calibri" w:hAnsi="Calibri" w:cs="Times New Roman"/>
          <w:i/>
          <w:sz w:val="18"/>
          <w:szCs w:val="18"/>
        </w:rPr>
        <w:t xml:space="preserve">, </w:t>
      </w:r>
      <w:proofErr w:type="spellStart"/>
      <w:r w:rsidRPr="00E859B6">
        <w:rPr>
          <w:rFonts w:ascii="Calibri" w:eastAsia="Calibri" w:hAnsi="Calibri" w:cs="Times New Roman"/>
          <w:i/>
          <w:sz w:val="18"/>
          <w:szCs w:val="18"/>
        </w:rPr>
        <w:t>da</w:t>
      </w:r>
      <w:r w:rsidRPr="00E859B6">
        <w:rPr>
          <w:rFonts w:ascii="Arial" w:eastAsia="Calibri" w:hAnsi="Arial" w:cs="Arial"/>
          <w:i/>
          <w:sz w:val="18"/>
          <w:szCs w:val="18"/>
        </w:rPr>
        <w:t>ß</w:t>
      </w:r>
      <w:proofErr w:type="spellEnd"/>
      <w:r w:rsidRPr="00E859B6">
        <w:rPr>
          <w:rFonts w:ascii="Calibri" w:eastAsia="Calibri" w:hAnsi="Calibri" w:cs="Times New Roman"/>
          <w:i/>
          <w:sz w:val="18"/>
          <w:szCs w:val="18"/>
        </w:rPr>
        <w:t xml:space="preserve"> </w:t>
      </w:r>
      <w:proofErr w:type="spellStart"/>
      <w:r w:rsidRPr="00E859B6">
        <w:rPr>
          <w:rFonts w:ascii="Calibri" w:eastAsia="Calibri" w:hAnsi="Calibri" w:cs="Times New Roman"/>
          <w:i/>
          <w:sz w:val="18"/>
          <w:szCs w:val="18"/>
        </w:rPr>
        <w:t>sie</w:t>
      </w:r>
      <w:proofErr w:type="spellEnd"/>
      <w:r w:rsidRPr="00E859B6">
        <w:rPr>
          <w:rFonts w:ascii="Calibri" w:eastAsia="Calibri" w:hAnsi="Calibri" w:cs="Times New Roman"/>
          <w:i/>
          <w:sz w:val="18"/>
          <w:szCs w:val="18"/>
        </w:rPr>
        <w:t xml:space="preserve"> </w:t>
      </w:r>
      <w:proofErr w:type="spellStart"/>
      <w:r w:rsidRPr="00E859B6">
        <w:rPr>
          <w:rFonts w:ascii="Calibri" w:eastAsia="Calibri" w:hAnsi="Calibri" w:cs="Times New Roman"/>
          <w:i/>
          <w:sz w:val="18"/>
          <w:szCs w:val="18"/>
        </w:rPr>
        <w:t>ein</w:t>
      </w:r>
      <w:proofErr w:type="spellEnd"/>
      <w:r w:rsidRPr="00E859B6">
        <w:rPr>
          <w:rFonts w:ascii="Calibri" w:eastAsia="Calibri" w:hAnsi="Calibri" w:cs="Times New Roman"/>
          <w:i/>
          <w:sz w:val="18"/>
          <w:szCs w:val="18"/>
        </w:rPr>
        <w:t xml:space="preserve"> </w:t>
      </w:r>
      <w:proofErr w:type="spellStart"/>
      <w:r w:rsidRPr="00E859B6">
        <w:rPr>
          <w:rFonts w:ascii="Calibri" w:eastAsia="Calibri" w:hAnsi="Calibri" w:cs="Times New Roman"/>
          <w:i/>
          <w:sz w:val="18"/>
          <w:szCs w:val="18"/>
        </w:rPr>
        <w:t>allgemeines</w:t>
      </w:r>
      <w:proofErr w:type="spellEnd"/>
      <w:r w:rsidRPr="00E859B6">
        <w:rPr>
          <w:rFonts w:ascii="Calibri" w:eastAsia="Calibri" w:hAnsi="Calibri" w:cs="Times New Roman"/>
          <w:i/>
          <w:sz w:val="18"/>
          <w:szCs w:val="18"/>
        </w:rPr>
        <w:t xml:space="preserve"> </w:t>
      </w:r>
      <w:proofErr w:type="spellStart"/>
      <w:r w:rsidRPr="00E859B6">
        <w:rPr>
          <w:rFonts w:ascii="Calibri" w:eastAsia="Calibri" w:hAnsi="Calibri" w:cs="Times New Roman"/>
          <w:i/>
          <w:sz w:val="18"/>
          <w:szCs w:val="18"/>
        </w:rPr>
        <w:t>Gesetz</w:t>
      </w:r>
      <w:proofErr w:type="spellEnd"/>
      <w:r w:rsidRPr="00E859B6">
        <w:rPr>
          <w:rFonts w:ascii="Calibri" w:eastAsia="Calibri" w:hAnsi="Calibri" w:cs="Times New Roman"/>
          <w:i/>
          <w:sz w:val="18"/>
          <w:szCs w:val="18"/>
        </w:rPr>
        <w:t xml:space="preserve"> </w:t>
      </w:r>
      <w:proofErr w:type="spellStart"/>
      <w:r w:rsidRPr="00E859B6">
        <w:rPr>
          <w:rFonts w:ascii="Calibri" w:eastAsia="Calibri" w:hAnsi="Calibri" w:cs="Times New Roman"/>
          <w:i/>
          <w:sz w:val="18"/>
          <w:szCs w:val="18"/>
        </w:rPr>
        <w:t>werde</w:t>
      </w:r>
      <w:proofErr w:type="spellEnd"/>
      <w:r w:rsidRPr="00E859B6">
        <w:rPr>
          <w:rFonts w:ascii="Calibri" w:eastAsia="Calibri" w:hAnsi="Calibri" w:cs="Times New Roman"/>
          <w:i/>
          <w:sz w:val="18"/>
          <w:szCs w:val="18"/>
        </w:rPr>
        <w:t>.”</w:t>
      </w:r>
      <w:r w:rsidRPr="00E859B6">
        <w:rPr>
          <w:i/>
          <w:sz w:val="18"/>
          <w:szCs w:val="18"/>
        </w:rPr>
        <w:t xml:space="preserve"> </w:t>
      </w:r>
      <w:r w:rsidRPr="00E859B6">
        <w:rPr>
          <w:rFonts w:ascii="Calibri" w:eastAsia="Calibri" w:hAnsi="Calibri" w:cs="Times New Roman"/>
          <w:sz w:val="18"/>
          <w:szCs w:val="18"/>
        </w:rPr>
        <w:t xml:space="preserve">I. Kant, </w:t>
      </w:r>
      <w:proofErr w:type="spellStart"/>
      <w:r w:rsidRPr="00E859B6">
        <w:rPr>
          <w:rFonts w:ascii="Calibri" w:eastAsia="Calibri" w:hAnsi="Calibri" w:cs="Times New Roman"/>
          <w:i/>
          <w:sz w:val="18"/>
          <w:szCs w:val="18"/>
        </w:rPr>
        <w:t>Grundlegung</w:t>
      </w:r>
      <w:proofErr w:type="spellEnd"/>
      <w:r w:rsidRPr="00E859B6">
        <w:rPr>
          <w:rFonts w:ascii="Calibri" w:eastAsia="Calibri" w:hAnsi="Calibri" w:cs="Times New Roman"/>
          <w:i/>
          <w:sz w:val="18"/>
          <w:szCs w:val="18"/>
        </w:rPr>
        <w:t xml:space="preserve"> </w:t>
      </w:r>
      <w:proofErr w:type="spellStart"/>
      <w:r w:rsidRPr="00E859B6">
        <w:rPr>
          <w:rFonts w:ascii="Calibri" w:eastAsia="Calibri" w:hAnsi="Calibri" w:cs="Times New Roman"/>
          <w:i/>
          <w:sz w:val="18"/>
          <w:szCs w:val="18"/>
        </w:rPr>
        <w:t>zur</w:t>
      </w:r>
      <w:proofErr w:type="spellEnd"/>
      <w:r w:rsidRPr="00E859B6">
        <w:rPr>
          <w:rFonts w:ascii="Calibri" w:eastAsia="Calibri" w:hAnsi="Calibri" w:cs="Times New Roman"/>
          <w:i/>
          <w:sz w:val="18"/>
          <w:szCs w:val="18"/>
        </w:rPr>
        <w:t xml:space="preserve"> </w:t>
      </w:r>
      <w:proofErr w:type="spellStart"/>
      <w:r w:rsidRPr="00E859B6">
        <w:rPr>
          <w:rFonts w:ascii="Calibri" w:eastAsia="Calibri" w:hAnsi="Calibri" w:cs="Times New Roman"/>
          <w:i/>
          <w:sz w:val="18"/>
          <w:szCs w:val="18"/>
        </w:rPr>
        <w:t>Metaphysik</w:t>
      </w:r>
      <w:proofErr w:type="spellEnd"/>
      <w:r w:rsidRPr="00E859B6">
        <w:rPr>
          <w:rFonts w:ascii="Calibri" w:eastAsia="Calibri" w:hAnsi="Calibri" w:cs="Times New Roman"/>
          <w:i/>
          <w:sz w:val="18"/>
          <w:szCs w:val="18"/>
        </w:rPr>
        <w:t xml:space="preserve"> der </w:t>
      </w:r>
      <w:proofErr w:type="spellStart"/>
      <w:r w:rsidRPr="00E859B6">
        <w:rPr>
          <w:rFonts w:ascii="Calibri" w:eastAsia="Calibri" w:hAnsi="Calibri" w:cs="Times New Roman"/>
          <w:i/>
          <w:sz w:val="18"/>
          <w:szCs w:val="18"/>
        </w:rPr>
        <w:t>Sitten</w:t>
      </w:r>
      <w:proofErr w:type="spellEnd"/>
      <w:r w:rsidRPr="00E859B6">
        <w:rPr>
          <w:rFonts w:ascii="Calibri" w:eastAsia="Calibri" w:hAnsi="Calibri" w:cs="Times New Roman"/>
          <w:sz w:val="18"/>
          <w:szCs w:val="18"/>
        </w:rPr>
        <w:t xml:space="preserve"> (1785), </w:t>
      </w:r>
      <w:proofErr w:type="gramStart"/>
      <w:r w:rsidRPr="00E859B6">
        <w:rPr>
          <w:rFonts w:ascii="Calibri" w:eastAsia="Calibri" w:hAnsi="Calibri" w:cs="Times New Roman"/>
          <w:sz w:val="18"/>
          <w:szCs w:val="18"/>
        </w:rPr>
        <w:t>ed</w:t>
      </w:r>
      <w:proofErr w:type="gramEnd"/>
      <w:r w:rsidRPr="00E859B6">
        <w:rPr>
          <w:rFonts w:ascii="Calibri" w:eastAsia="Calibri" w:hAnsi="Calibri" w:cs="Times New Roman"/>
          <w:sz w:val="18"/>
          <w:szCs w:val="18"/>
        </w:rPr>
        <w:t xml:space="preserve">. Theodor </w:t>
      </w:r>
      <w:proofErr w:type="spellStart"/>
      <w:proofErr w:type="gramStart"/>
      <w:r w:rsidRPr="00E859B6">
        <w:rPr>
          <w:rFonts w:ascii="Calibri" w:eastAsia="Calibri" w:hAnsi="Calibri" w:cs="Times New Roman"/>
          <w:sz w:val="18"/>
          <w:szCs w:val="18"/>
        </w:rPr>
        <w:t>Valentiner</w:t>
      </w:r>
      <w:proofErr w:type="spellEnd"/>
      <w:r w:rsidRPr="00E859B6">
        <w:rPr>
          <w:rFonts w:ascii="Calibri" w:eastAsia="Calibri" w:hAnsi="Calibri" w:cs="Times New Roman"/>
          <w:sz w:val="18"/>
          <w:szCs w:val="18"/>
        </w:rPr>
        <w:t xml:space="preserve"> ,</w:t>
      </w:r>
      <w:proofErr w:type="gramEnd"/>
      <w:r w:rsidRPr="00E859B6">
        <w:rPr>
          <w:rFonts w:ascii="Calibri" w:eastAsia="Calibri" w:hAnsi="Calibri" w:cs="Times New Roman"/>
          <w:sz w:val="18"/>
          <w:szCs w:val="18"/>
        </w:rPr>
        <w:t xml:space="preserve"> </w:t>
      </w:r>
      <w:proofErr w:type="spellStart"/>
      <w:r w:rsidRPr="00E859B6">
        <w:rPr>
          <w:rFonts w:ascii="Calibri" w:eastAsia="Calibri" w:hAnsi="Calibri" w:cs="Times New Roman"/>
          <w:sz w:val="18"/>
          <w:szCs w:val="18"/>
        </w:rPr>
        <w:t>Philpp</w:t>
      </w:r>
      <w:proofErr w:type="spellEnd"/>
      <w:r w:rsidRPr="00E859B6">
        <w:rPr>
          <w:rFonts w:ascii="Calibri" w:eastAsia="Calibri" w:hAnsi="Calibri" w:cs="Times New Roman"/>
          <w:sz w:val="18"/>
          <w:szCs w:val="18"/>
        </w:rPr>
        <w:t xml:space="preserve"> </w:t>
      </w:r>
      <w:proofErr w:type="spellStart"/>
      <w:r w:rsidRPr="00E859B6">
        <w:rPr>
          <w:rFonts w:ascii="Calibri" w:eastAsia="Calibri" w:hAnsi="Calibri" w:cs="Times New Roman"/>
          <w:sz w:val="18"/>
          <w:szCs w:val="18"/>
        </w:rPr>
        <w:t>Reclam</w:t>
      </w:r>
      <w:proofErr w:type="spellEnd"/>
      <w:r w:rsidRPr="00E859B6">
        <w:rPr>
          <w:rFonts w:ascii="Calibri" w:eastAsia="Calibri" w:hAnsi="Calibri" w:cs="Times New Roman"/>
          <w:sz w:val="18"/>
          <w:szCs w:val="18"/>
        </w:rPr>
        <w:t xml:space="preserve"> jun. Stuttgart, 2008</w:t>
      </w:r>
      <w:r w:rsidRPr="00E859B6">
        <w:rPr>
          <w:sz w:val="18"/>
          <w:szCs w:val="18"/>
        </w:rPr>
        <w:t xml:space="preserve">, p53. </w:t>
      </w:r>
    </w:p>
  </w:footnote>
  <w:footnote w:id="4">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Voor ‘hem’ kan ook ‘haar’ gelezen worden. </w:t>
      </w:r>
    </w:p>
  </w:footnote>
  <w:footnote w:id="5">
    <w:p w:rsidR="00796C99" w:rsidRPr="0084697C" w:rsidRDefault="00796C99">
      <w:pPr>
        <w:pStyle w:val="Voetnoottekst"/>
        <w:rPr>
          <w:sz w:val="18"/>
          <w:szCs w:val="18"/>
        </w:rPr>
      </w:pPr>
      <w:r>
        <w:rPr>
          <w:rStyle w:val="Voetnootmarkering"/>
        </w:rPr>
        <w:footnoteRef/>
      </w:r>
      <w:r>
        <w:t xml:space="preserve"> </w:t>
      </w:r>
      <w:r w:rsidRPr="0084697C">
        <w:rPr>
          <w:sz w:val="18"/>
          <w:szCs w:val="18"/>
        </w:rPr>
        <w:t xml:space="preserve">In hoofdstuk </w:t>
      </w:r>
      <w:r>
        <w:rPr>
          <w:sz w:val="18"/>
          <w:szCs w:val="18"/>
        </w:rPr>
        <w:t>4</w:t>
      </w:r>
      <w:r w:rsidRPr="0084697C">
        <w:rPr>
          <w:sz w:val="18"/>
          <w:szCs w:val="18"/>
        </w:rPr>
        <w:t xml:space="preserve"> wordt hier dieper op in gegaan. </w:t>
      </w:r>
    </w:p>
  </w:footnote>
  <w:footnote w:id="6">
    <w:p w:rsidR="00796C99" w:rsidRPr="00E859B6" w:rsidRDefault="00796C99" w:rsidP="0009058C">
      <w:pPr>
        <w:spacing w:after="0" w:line="240" w:lineRule="auto"/>
        <w:rPr>
          <w:rFonts w:cstheme="minorHAnsi"/>
          <w:sz w:val="18"/>
          <w:szCs w:val="18"/>
        </w:rPr>
      </w:pPr>
      <w:r w:rsidRPr="00E859B6">
        <w:rPr>
          <w:rStyle w:val="Voetnootmarkering"/>
          <w:sz w:val="18"/>
          <w:szCs w:val="18"/>
        </w:rPr>
        <w:footnoteRef/>
      </w:r>
      <w:r w:rsidRPr="00E859B6">
        <w:rPr>
          <w:sz w:val="18"/>
          <w:szCs w:val="18"/>
        </w:rPr>
        <w:t xml:space="preserve"> </w:t>
      </w:r>
      <w:r w:rsidRPr="00E859B6">
        <w:rPr>
          <w:rFonts w:cstheme="minorHAnsi"/>
          <w:sz w:val="18"/>
          <w:szCs w:val="18"/>
        </w:rPr>
        <w:t xml:space="preserve">E. </w:t>
      </w:r>
      <w:proofErr w:type="spellStart"/>
      <w:r w:rsidRPr="00E859B6">
        <w:rPr>
          <w:rFonts w:cstheme="minorHAnsi"/>
          <w:sz w:val="18"/>
          <w:szCs w:val="18"/>
        </w:rPr>
        <w:t>Levinas</w:t>
      </w:r>
      <w:proofErr w:type="spellEnd"/>
      <w:r w:rsidRPr="00E859B6">
        <w:rPr>
          <w:rFonts w:cstheme="minorHAnsi"/>
          <w:sz w:val="18"/>
          <w:szCs w:val="18"/>
        </w:rPr>
        <w:t xml:space="preserve">, </w:t>
      </w:r>
      <w:r w:rsidRPr="00E859B6">
        <w:rPr>
          <w:rFonts w:cstheme="minorHAnsi"/>
          <w:i/>
          <w:sz w:val="18"/>
          <w:szCs w:val="18"/>
        </w:rPr>
        <w:t xml:space="preserve">Totaliteit en Oneindigheid, </w:t>
      </w:r>
      <w:r w:rsidRPr="00E859B6">
        <w:rPr>
          <w:rFonts w:cstheme="minorHAnsi"/>
          <w:sz w:val="18"/>
          <w:szCs w:val="18"/>
        </w:rPr>
        <w:t xml:space="preserve">vertaling T. De Boer, en C. </w:t>
      </w:r>
      <w:proofErr w:type="spellStart"/>
      <w:r w:rsidRPr="00E859B6">
        <w:rPr>
          <w:rFonts w:cstheme="minorHAnsi"/>
          <w:sz w:val="18"/>
          <w:szCs w:val="18"/>
        </w:rPr>
        <w:t>Bremmers</w:t>
      </w:r>
      <w:proofErr w:type="spellEnd"/>
      <w:r w:rsidRPr="00E859B6">
        <w:rPr>
          <w:rFonts w:cstheme="minorHAnsi"/>
          <w:sz w:val="18"/>
          <w:szCs w:val="18"/>
        </w:rPr>
        <w:t xml:space="preserve">, Uitgeverij Boom, Amsterdam, 2012, p. 46. </w:t>
      </w:r>
    </w:p>
    <w:p w:rsidR="00796C99" w:rsidRDefault="00796C99">
      <w:pPr>
        <w:pStyle w:val="Voetnoottekst"/>
      </w:pPr>
    </w:p>
  </w:footnote>
  <w:footnote w:id="7">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w:t>
      </w:r>
      <w:proofErr w:type="spellStart"/>
      <w:r w:rsidRPr="00E859B6">
        <w:rPr>
          <w:sz w:val="18"/>
          <w:szCs w:val="18"/>
        </w:rPr>
        <w:t>Levinas</w:t>
      </w:r>
      <w:proofErr w:type="spellEnd"/>
      <w:r w:rsidRPr="00E859B6">
        <w:rPr>
          <w:sz w:val="18"/>
          <w:szCs w:val="18"/>
        </w:rPr>
        <w:t xml:space="preserve"> verstaat hieronder de </w:t>
      </w:r>
      <w:proofErr w:type="spellStart"/>
      <w:r w:rsidRPr="00E859B6">
        <w:rPr>
          <w:sz w:val="18"/>
          <w:szCs w:val="18"/>
        </w:rPr>
        <w:t>Tenach</w:t>
      </w:r>
      <w:proofErr w:type="spellEnd"/>
      <w:r w:rsidRPr="00E859B6">
        <w:rPr>
          <w:sz w:val="18"/>
          <w:szCs w:val="18"/>
        </w:rPr>
        <w:t xml:space="preserve"> en de commentaren van de rabbijnen hierop (Talmoed). Christenen zullen bij deze pijler meer refereren aan de </w:t>
      </w:r>
      <w:proofErr w:type="gramStart"/>
      <w:r w:rsidRPr="00E859B6">
        <w:rPr>
          <w:sz w:val="18"/>
          <w:szCs w:val="18"/>
        </w:rPr>
        <w:t xml:space="preserve">Bijbel.   </w:t>
      </w:r>
      <w:proofErr w:type="gramEnd"/>
    </w:p>
  </w:footnote>
  <w:footnote w:id="8">
    <w:p w:rsidR="00796C99" w:rsidRPr="00E859B6" w:rsidRDefault="00796C99" w:rsidP="00E859B6">
      <w:pPr>
        <w:spacing w:after="0"/>
        <w:rPr>
          <w:rFonts w:ascii="Calibri" w:eastAsia="Calibri" w:hAnsi="Calibri" w:cs="Times New Roman"/>
          <w:sz w:val="18"/>
          <w:szCs w:val="18"/>
        </w:rPr>
      </w:pPr>
      <w:r w:rsidRPr="00E859B6">
        <w:rPr>
          <w:rStyle w:val="Voetnootmarkering"/>
          <w:sz w:val="18"/>
          <w:szCs w:val="18"/>
        </w:rPr>
        <w:footnoteRef/>
      </w:r>
      <w:r w:rsidRPr="00E859B6">
        <w:rPr>
          <w:sz w:val="18"/>
          <w:szCs w:val="18"/>
        </w:rPr>
        <w:t xml:space="preserve"> </w:t>
      </w:r>
      <w:r w:rsidRPr="00E859B6">
        <w:rPr>
          <w:rFonts w:ascii="Calibri" w:eastAsia="Calibri" w:hAnsi="Calibri" w:cs="Times New Roman"/>
          <w:sz w:val="18"/>
          <w:szCs w:val="18"/>
        </w:rPr>
        <w:t xml:space="preserve">R. </w:t>
      </w:r>
      <w:proofErr w:type="spellStart"/>
      <w:r w:rsidRPr="00E859B6">
        <w:rPr>
          <w:rFonts w:ascii="Calibri" w:eastAsia="Calibri" w:hAnsi="Calibri" w:cs="Times New Roman"/>
          <w:sz w:val="18"/>
          <w:szCs w:val="18"/>
        </w:rPr>
        <w:t>Burggraeve</w:t>
      </w:r>
      <w:proofErr w:type="spellEnd"/>
      <w:r w:rsidRPr="00E859B6">
        <w:rPr>
          <w:rFonts w:ascii="Calibri" w:eastAsia="Calibri" w:hAnsi="Calibri" w:cs="Times New Roman"/>
          <w:sz w:val="18"/>
          <w:szCs w:val="18"/>
        </w:rPr>
        <w:t xml:space="preserve">, </w:t>
      </w:r>
      <w:r w:rsidRPr="00E859B6">
        <w:rPr>
          <w:rFonts w:ascii="Calibri" w:eastAsia="Calibri" w:hAnsi="Calibri" w:cs="Times New Roman"/>
          <w:i/>
          <w:sz w:val="18"/>
          <w:szCs w:val="18"/>
        </w:rPr>
        <w:t xml:space="preserve">E. </w:t>
      </w:r>
      <w:proofErr w:type="spellStart"/>
      <w:r w:rsidRPr="00E859B6">
        <w:rPr>
          <w:rFonts w:ascii="Calibri" w:eastAsia="Calibri" w:hAnsi="Calibri" w:cs="Times New Roman"/>
          <w:i/>
          <w:sz w:val="18"/>
          <w:szCs w:val="18"/>
        </w:rPr>
        <w:t>Levinas</w:t>
      </w:r>
      <w:proofErr w:type="spellEnd"/>
      <w:r w:rsidRPr="00E859B6">
        <w:rPr>
          <w:rFonts w:ascii="Calibri" w:eastAsia="Calibri" w:hAnsi="Calibri" w:cs="Times New Roman"/>
          <w:i/>
          <w:sz w:val="18"/>
          <w:szCs w:val="18"/>
        </w:rPr>
        <w:t xml:space="preserve">’ </w:t>
      </w:r>
      <w:proofErr w:type="spellStart"/>
      <w:r w:rsidRPr="00E859B6">
        <w:rPr>
          <w:rFonts w:ascii="Calibri" w:eastAsia="Calibri" w:hAnsi="Calibri" w:cs="Times New Roman"/>
          <w:i/>
          <w:sz w:val="18"/>
          <w:szCs w:val="18"/>
        </w:rPr>
        <w:t>metafysisch-ethische</w:t>
      </w:r>
      <w:proofErr w:type="spellEnd"/>
      <w:r w:rsidRPr="00E859B6">
        <w:rPr>
          <w:rFonts w:ascii="Calibri" w:eastAsia="Calibri" w:hAnsi="Calibri" w:cs="Times New Roman"/>
          <w:i/>
          <w:sz w:val="18"/>
          <w:szCs w:val="18"/>
        </w:rPr>
        <w:t xml:space="preserve"> herdefiniëring van het subject vanuit Joodse en filosofische achtergronden</w:t>
      </w:r>
      <w:r w:rsidRPr="00E859B6">
        <w:rPr>
          <w:rFonts w:ascii="Calibri" w:eastAsia="Calibri" w:hAnsi="Calibri" w:cs="Times New Roman"/>
          <w:sz w:val="18"/>
          <w:szCs w:val="18"/>
        </w:rPr>
        <w:t xml:space="preserve">, Katholieke Universiteit, Leuven, </w:t>
      </w:r>
      <w:proofErr w:type="gramStart"/>
      <w:r w:rsidRPr="00E859B6">
        <w:rPr>
          <w:rFonts w:ascii="Calibri" w:eastAsia="Calibri" w:hAnsi="Calibri" w:cs="Times New Roman"/>
          <w:sz w:val="18"/>
          <w:szCs w:val="18"/>
        </w:rPr>
        <w:t xml:space="preserve">1980.  </w:t>
      </w:r>
      <w:proofErr w:type="gramEnd"/>
    </w:p>
  </w:footnote>
  <w:footnote w:id="9">
    <w:p w:rsidR="00796C99" w:rsidRPr="00BA07DA" w:rsidRDefault="00796C99">
      <w:pPr>
        <w:pStyle w:val="Voetnoottekst"/>
        <w:rPr>
          <w:sz w:val="18"/>
          <w:szCs w:val="18"/>
        </w:rPr>
      </w:pPr>
      <w:r>
        <w:rPr>
          <w:rStyle w:val="Voetnootmarkering"/>
        </w:rPr>
        <w:footnoteRef/>
      </w:r>
      <w:r>
        <w:t xml:space="preserve"> </w:t>
      </w:r>
      <w:r w:rsidRPr="00E859B6">
        <w:rPr>
          <w:rFonts w:cstheme="minorHAnsi"/>
          <w:sz w:val="18"/>
          <w:szCs w:val="18"/>
        </w:rPr>
        <w:t xml:space="preserve">E. </w:t>
      </w:r>
      <w:proofErr w:type="spellStart"/>
      <w:r w:rsidRPr="00E859B6">
        <w:rPr>
          <w:rFonts w:cstheme="minorHAnsi"/>
          <w:sz w:val="18"/>
          <w:szCs w:val="18"/>
        </w:rPr>
        <w:t>Levinas</w:t>
      </w:r>
      <w:proofErr w:type="spellEnd"/>
      <w:r w:rsidRPr="00E859B6">
        <w:rPr>
          <w:rFonts w:cstheme="minorHAnsi"/>
          <w:sz w:val="18"/>
          <w:szCs w:val="18"/>
        </w:rPr>
        <w:t xml:space="preserve">, </w:t>
      </w:r>
      <w:r w:rsidRPr="00E859B6">
        <w:rPr>
          <w:rFonts w:cstheme="minorHAnsi"/>
          <w:i/>
          <w:sz w:val="18"/>
          <w:szCs w:val="18"/>
        </w:rPr>
        <w:t xml:space="preserve">Het menselijk </w:t>
      </w:r>
      <w:proofErr w:type="gramStart"/>
      <w:r w:rsidRPr="00E859B6">
        <w:rPr>
          <w:rFonts w:cstheme="minorHAnsi"/>
          <w:i/>
          <w:sz w:val="18"/>
          <w:szCs w:val="18"/>
        </w:rPr>
        <w:t>gelaat</w:t>
      </w:r>
      <w:proofErr w:type="gramEnd"/>
      <w:r w:rsidRPr="00E859B6">
        <w:rPr>
          <w:rFonts w:cstheme="minorHAnsi"/>
          <w:i/>
          <w:sz w:val="18"/>
          <w:szCs w:val="18"/>
        </w:rPr>
        <w:t xml:space="preserve">, </w:t>
      </w:r>
      <w:r w:rsidRPr="00E859B6">
        <w:rPr>
          <w:rFonts w:cstheme="minorHAnsi"/>
          <w:sz w:val="18"/>
          <w:szCs w:val="18"/>
        </w:rPr>
        <w:t>gekozen en ingeleid door Ad Peperzak, Uitgeverij Ambo, Baarn, 1969, p. 88.</w:t>
      </w:r>
    </w:p>
  </w:footnote>
  <w:footnote w:id="10">
    <w:p w:rsidR="00796C99" w:rsidRPr="008B5479" w:rsidRDefault="00796C99">
      <w:pPr>
        <w:pStyle w:val="Voetnoottekst"/>
        <w:rPr>
          <w:i/>
        </w:rPr>
      </w:pPr>
      <w:r>
        <w:rPr>
          <w:rStyle w:val="Voetnootmarkering"/>
        </w:rPr>
        <w:footnoteRef/>
      </w:r>
      <w:r>
        <w:t xml:space="preserve"> </w:t>
      </w:r>
      <w:r w:rsidRPr="008B5479">
        <w:rPr>
          <w:sz w:val="18"/>
          <w:szCs w:val="18"/>
        </w:rPr>
        <w:t xml:space="preserve">Aristoteles, </w:t>
      </w:r>
      <w:r w:rsidRPr="008B5479">
        <w:rPr>
          <w:i/>
          <w:sz w:val="18"/>
          <w:szCs w:val="18"/>
        </w:rPr>
        <w:t xml:space="preserve">Ethica </w:t>
      </w:r>
      <w:proofErr w:type="spellStart"/>
      <w:r w:rsidRPr="008B5479">
        <w:rPr>
          <w:i/>
          <w:sz w:val="18"/>
          <w:szCs w:val="18"/>
        </w:rPr>
        <w:t>Nicomachea</w:t>
      </w:r>
      <w:proofErr w:type="spellEnd"/>
      <w:r w:rsidRPr="008B5479">
        <w:rPr>
          <w:i/>
          <w:sz w:val="18"/>
          <w:szCs w:val="18"/>
        </w:rPr>
        <w:t>,</w:t>
      </w:r>
      <w:r>
        <w:rPr>
          <w:sz w:val="18"/>
          <w:szCs w:val="18"/>
        </w:rPr>
        <w:t xml:space="preserve">350 v. </w:t>
      </w:r>
      <w:proofErr w:type="gramStart"/>
      <w:r>
        <w:rPr>
          <w:sz w:val="18"/>
          <w:szCs w:val="18"/>
        </w:rPr>
        <w:t xml:space="preserve">Chr. </w:t>
      </w:r>
      <w:r>
        <w:rPr>
          <w:i/>
        </w:rPr>
        <w:t xml:space="preserve"> </w:t>
      </w:r>
      <w:proofErr w:type="gramEnd"/>
    </w:p>
  </w:footnote>
  <w:footnote w:id="11">
    <w:p w:rsidR="00796C99" w:rsidRPr="00BA07DA" w:rsidRDefault="00796C99">
      <w:pPr>
        <w:pStyle w:val="Voetnoottekst"/>
        <w:rPr>
          <w:sz w:val="18"/>
          <w:szCs w:val="18"/>
        </w:rPr>
      </w:pPr>
      <w:r w:rsidRPr="00BA07DA">
        <w:rPr>
          <w:rStyle w:val="Voetnootmarkering"/>
          <w:sz w:val="18"/>
          <w:szCs w:val="18"/>
        </w:rPr>
        <w:footnoteRef/>
      </w:r>
      <w:r w:rsidRPr="00BA07DA">
        <w:rPr>
          <w:sz w:val="18"/>
          <w:szCs w:val="18"/>
        </w:rPr>
        <w:t xml:space="preserve"> </w:t>
      </w:r>
      <w:proofErr w:type="spellStart"/>
      <w:r w:rsidRPr="00BA07DA">
        <w:rPr>
          <w:sz w:val="18"/>
          <w:szCs w:val="18"/>
        </w:rPr>
        <w:t>Levinas</w:t>
      </w:r>
      <w:proofErr w:type="spellEnd"/>
      <w:r w:rsidRPr="00BA07DA">
        <w:rPr>
          <w:sz w:val="18"/>
          <w:szCs w:val="18"/>
        </w:rPr>
        <w:t xml:space="preserve"> (1969), p. 88. </w:t>
      </w:r>
    </w:p>
  </w:footnote>
  <w:footnote w:id="12">
    <w:p w:rsidR="00796C99" w:rsidRPr="00F36B2A" w:rsidRDefault="00796C99" w:rsidP="00F36B2A">
      <w:pPr>
        <w:spacing w:after="0" w:line="240" w:lineRule="auto"/>
        <w:rPr>
          <w:rFonts w:cstheme="minorHAnsi"/>
          <w:sz w:val="18"/>
          <w:szCs w:val="18"/>
        </w:rPr>
      </w:pPr>
      <w:r>
        <w:rPr>
          <w:rStyle w:val="Voetnootmarkering"/>
        </w:rPr>
        <w:footnoteRef/>
      </w:r>
      <w:r>
        <w:t xml:space="preserve"> </w:t>
      </w:r>
      <w:r w:rsidRPr="00E859B6">
        <w:rPr>
          <w:rFonts w:cstheme="minorHAnsi"/>
          <w:sz w:val="18"/>
          <w:szCs w:val="18"/>
        </w:rPr>
        <w:t xml:space="preserve">P. Heij, </w:t>
      </w:r>
      <w:r w:rsidRPr="00E859B6">
        <w:rPr>
          <w:rFonts w:cstheme="minorHAnsi"/>
          <w:i/>
          <w:sz w:val="18"/>
          <w:szCs w:val="18"/>
        </w:rPr>
        <w:t xml:space="preserve">Grondslagen van ‘verantwoord’ bewegingsonderwijs, filosofische en pedagogische doordenking van relationeel gefundeerd bewegingsonderwijs, </w:t>
      </w:r>
      <w:r w:rsidRPr="00E859B6">
        <w:rPr>
          <w:rFonts w:cstheme="minorHAnsi"/>
          <w:sz w:val="18"/>
          <w:szCs w:val="18"/>
        </w:rPr>
        <w:t>Uitg</w:t>
      </w:r>
      <w:r>
        <w:rPr>
          <w:rFonts w:cstheme="minorHAnsi"/>
          <w:sz w:val="18"/>
          <w:szCs w:val="18"/>
        </w:rPr>
        <w:t xml:space="preserve">everij Damon, </w:t>
      </w:r>
      <w:proofErr w:type="spellStart"/>
      <w:r>
        <w:rPr>
          <w:rFonts w:cstheme="minorHAnsi"/>
          <w:sz w:val="18"/>
          <w:szCs w:val="18"/>
        </w:rPr>
        <w:t>Budel</w:t>
      </w:r>
      <w:proofErr w:type="spellEnd"/>
      <w:r>
        <w:rPr>
          <w:rFonts w:cstheme="minorHAnsi"/>
          <w:sz w:val="18"/>
          <w:szCs w:val="18"/>
        </w:rPr>
        <w:t>, 2006, p. 97</w:t>
      </w:r>
      <w:r w:rsidRPr="00E859B6">
        <w:rPr>
          <w:rFonts w:cstheme="minorHAnsi"/>
          <w:sz w:val="18"/>
          <w:szCs w:val="18"/>
        </w:rPr>
        <w:t>.</w:t>
      </w:r>
    </w:p>
  </w:footnote>
  <w:footnote w:id="13">
    <w:p w:rsidR="00796C99" w:rsidRDefault="00796C99">
      <w:pPr>
        <w:pStyle w:val="Voetnoottekst"/>
      </w:pPr>
      <w:r>
        <w:rPr>
          <w:rStyle w:val="Voetnootmarkering"/>
        </w:rPr>
        <w:footnoteRef/>
      </w:r>
      <w:r>
        <w:t xml:space="preserve"> </w:t>
      </w:r>
      <w:r w:rsidRPr="0098264D">
        <w:rPr>
          <w:sz w:val="18"/>
          <w:szCs w:val="18"/>
        </w:rPr>
        <w:t>http://nl.wikipedia.org/wiki/Emmanuel_Levinas</w:t>
      </w:r>
    </w:p>
  </w:footnote>
  <w:footnote w:id="14">
    <w:p w:rsidR="00796C99" w:rsidRDefault="00796C99">
      <w:pPr>
        <w:pStyle w:val="Voetnoottekst"/>
      </w:pPr>
      <w:r>
        <w:rPr>
          <w:rStyle w:val="Voetnootmarkering"/>
        </w:rPr>
        <w:footnoteRef/>
      </w:r>
      <w:r>
        <w:t xml:space="preserve"> </w:t>
      </w:r>
      <w:r w:rsidRPr="0098264D">
        <w:rPr>
          <w:sz w:val="18"/>
          <w:szCs w:val="18"/>
        </w:rPr>
        <w:t>Heij (2006), p. 93.</w:t>
      </w:r>
      <w:r>
        <w:t xml:space="preserve"> </w:t>
      </w:r>
    </w:p>
  </w:footnote>
  <w:footnote w:id="15">
    <w:p w:rsidR="00796C99" w:rsidRPr="00D06D01" w:rsidRDefault="00796C99" w:rsidP="002D19DC">
      <w:pPr>
        <w:pStyle w:val="Voetnoottekst"/>
        <w:rPr>
          <w:sz w:val="18"/>
          <w:szCs w:val="18"/>
        </w:rPr>
      </w:pPr>
      <w:r>
        <w:rPr>
          <w:rStyle w:val="Voetnootmarkering"/>
        </w:rPr>
        <w:footnoteRef/>
      </w:r>
      <w:r>
        <w:t xml:space="preserve"> </w:t>
      </w:r>
      <w:r w:rsidRPr="00D06D01">
        <w:rPr>
          <w:sz w:val="18"/>
          <w:szCs w:val="18"/>
        </w:rPr>
        <w:t>Heij (2006), p. 97.</w:t>
      </w:r>
    </w:p>
  </w:footnote>
  <w:footnote w:id="16">
    <w:p w:rsidR="00796C99" w:rsidRPr="00173FCE" w:rsidRDefault="00796C99" w:rsidP="002D19DC">
      <w:pPr>
        <w:pStyle w:val="Lijstalinea"/>
        <w:spacing w:after="0" w:line="240" w:lineRule="auto"/>
        <w:ind w:left="0"/>
        <w:rPr>
          <w:sz w:val="18"/>
          <w:szCs w:val="18"/>
        </w:rPr>
      </w:pPr>
      <w:r w:rsidRPr="00D06D01">
        <w:rPr>
          <w:rStyle w:val="Voetnootmarkering"/>
          <w:sz w:val="18"/>
          <w:szCs w:val="18"/>
        </w:rPr>
        <w:footnoteRef/>
      </w:r>
      <w:r w:rsidRPr="00D06D01">
        <w:rPr>
          <w:sz w:val="18"/>
          <w:szCs w:val="18"/>
        </w:rPr>
        <w:t xml:space="preserve"> A. Peperzak, </w:t>
      </w:r>
      <w:proofErr w:type="spellStart"/>
      <w:r>
        <w:rPr>
          <w:i/>
          <w:sz w:val="18"/>
          <w:szCs w:val="18"/>
        </w:rPr>
        <w:t>Emmanuel</w:t>
      </w:r>
      <w:proofErr w:type="spellEnd"/>
      <w:r>
        <w:rPr>
          <w:i/>
          <w:sz w:val="18"/>
          <w:szCs w:val="18"/>
        </w:rPr>
        <w:t xml:space="preserve"> </w:t>
      </w:r>
      <w:proofErr w:type="spellStart"/>
      <w:r>
        <w:rPr>
          <w:i/>
          <w:sz w:val="18"/>
          <w:szCs w:val="18"/>
        </w:rPr>
        <w:t>Levinas</w:t>
      </w:r>
      <w:proofErr w:type="spellEnd"/>
      <w:proofErr w:type="gramStart"/>
      <w:r>
        <w:rPr>
          <w:i/>
          <w:sz w:val="18"/>
          <w:szCs w:val="18"/>
        </w:rPr>
        <w:t>,</w:t>
      </w:r>
      <w:r>
        <w:t>,</w:t>
      </w:r>
      <w:proofErr w:type="gramEnd"/>
      <w:r>
        <w:t xml:space="preserve"> </w:t>
      </w:r>
      <w:proofErr w:type="spellStart"/>
      <w:r w:rsidRPr="002D19DC">
        <w:rPr>
          <w:sz w:val="18"/>
          <w:szCs w:val="18"/>
        </w:rPr>
        <w:t>HedendaagseFranse</w:t>
      </w:r>
      <w:proofErr w:type="spellEnd"/>
      <w:r w:rsidRPr="002D19DC">
        <w:rPr>
          <w:sz w:val="18"/>
          <w:szCs w:val="18"/>
        </w:rPr>
        <w:t xml:space="preserve"> filosofen. </w:t>
      </w:r>
      <w:proofErr w:type="gramStart"/>
      <w:r w:rsidRPr="002D19DC">
        <w:rPr>
          <w:sz w:val="18"/>
          <w:szCs w:val="18"/>
        </w:rPr>
        <w:t xml:space="preserve">(Redactie </w:t>
      </w:r>
      <w:proofErr w:type="spellStart"/>
      <w:r w:rsidRPr="002D19DC">
        <w:rPr>
          <w:sz w:val="18"/>
          <w:szCs w:val="18"/>
        </w:rPr>
        <w:t>Paul-Laurent</w:t>
      </w:r>
      <w:proofErr w:type="spellEnd"/>
      <w:r w:rsidRPr="002D19DC">
        <w:rPr>
          <w:sz w:val="18"/>
          <w:szCs w:val="18"/>
        </w:rPr>
        <w:t xml:space="preserve"> </w:t>
      </w:r>
      <w:proofErr w:type="spellStart"/>
      <w:r w:rsidRPr="002D19DC">
        <w:rPr>
          <w:sz w:val="18"/>
          <w:szCs w:val="18"/>
        </w:rPr>
        <w:t>Assoun</w:t>
      </w:r>
      <w:proofErr w:type="spellEnd"/>
      <w:r w:rsidRPr="002D19DC">
        <w:rPr>
          <w:sz w:val="18"/>
          <w:szCs w:val="18"/>
        </w:rPr>
        <w:t xml:space="preserve">), Assen [etc.], </w:t>
      </w:r>
      <w:proofErr w:type="gramEnd"/>
      <w:r w:rsidRPr="002D19DC">
        <w:rPr>
          <w:sz w:val="18"/>
          <w:szCs w:val="18"/>
        </w:rPr>
        <w:t>1987</w:t>
      </w:r>
      <w:r>
        <w:rPr>
          <w:sz w:val="18"/>
          <w:szCs w:val="18"/>
        </w:rPr>
        <w:t xml:space="preserve">, </w:t>
      </w:r>
      <w:r w:rsidRPr="00173FCE">
        <w:rPr>
          <w:sz w:val="18"/>
          <w:szCs w:val="18"/>
        </w:rPr>
        <w:t>p.73</w:t>
      </w:r>
      <w:r>
        <w:rPr>
          <w:sz w:val="18"/>
          <w:szCs w:val="18"/>
        </w:rPr>
        <w:t>.</w:t>
      </w:r>
    </w:p>
  </w:footnote>
  <w:footnote w:id="17">
    <w:p w:rsidR="00796C99" w:rsidRPr="00173FCE" w:rsidRDefault="00796C99" w:rsidP="002D19DC">
      <w:pPr>
        <w:pStyle w:val="Voetnoottekst"/>
        <w:rPr>
          <w:sz w:val="18"/>
          <w:szCs w:val="18"/>
        </w:rPr>
      </w:pPr>
      <w:r>
        <w:rPr>
          <w:rStyle w:val="Voetnootmarkering"/>
        </w:rPr>
        <w:footnoteRef/>
      </w:r>
      <w:r>
        <w:t xml:space="preserve"> </w:t>
      </w:r>
      <w:r>
        <w:rPr>
          <w:sz w:val="18"/>
          <w:szCs w:val="18"/>
        </w:rPr>
        <w:t xml:space="preserve">Peperzak, 1987, p 74. </w:t>
      </w:r>
    </w:p>
  </w:footnote>
  <w:footnote w:id="18">
    <w:p w:rsidR="00796C99" w:rsidRPr="00E859B6" w:rsidRDefault="00796C99" w:rsidP="0052420A">
      <w:pPr>
        <w:spacing w:after="0" w:line="240" w:lineRule="auto"/>
        <w:rPr>
          <w:rFonts w:cstheme="minorHAnsi"/>
          <w:sz w:val="18"/>
          <w:szCs w:val="18"/>
        </w:rPr>
      </w:pPr>
      <w:r w:rsidRPr="00E859B6">
        <w:rPr>
          <w:rStyle w:val="Voetnootmarkering"/>
          <w:sz w:val="18"/>
          <w:szCs w:val="18"/>
        </w:rPr>
        <w:footnoteRef/>
      </w:r>
      <w:r w:rsidRPr="00E859B6">
        <w:rPr>
          <w:sz w:val="18"/>
          <w:szCs w:val="18"/>
        </w:rPr>
        <w:t xml:space="preserve"> </w:t>
      </w:r>
      <w:proofErr w:type="spellStart"/>
      <w:r w:rsidRPr="00E859B6">
        <w:rPr>
          <w:rFonts w:cstheme="minorHAnsi"/>
          <w:sz w:val="18"/>
          <w:szCs w:val="18"/>
        </w:rPr>
        <w:t>Levinas</w:t>
      </w:r>
      <w:proofErr w:type="spellEnd"/>
      <w:r w:rsidRPr="00E859B6">
        <w:rPr>
          <w:rFonts w:cstheme="minorHAnsi"/>
          <w:sz w:val="18"/>
          <w:szCs w:val="18"/>
        </w:rPr>
        <w:t xml:space="preserve"> (1969), p. 8.</w:t>
      </w:r>
      <w:r>
        <w:rPr>
          <w:rFonts w:cstheme="minorHAnsi"/>
          <w:sz w:val="18"/>
          <w:szCs w:val="18"/>
        </w:rPr>
        <w:t xml:space="preserve"> Dit betreft de inleiding van Ad Peperzak.</w:t>
      </w:r>
    </w:p>
  </w:footnote>
  <w:footnote w:id="19">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w:t>
      </w:r>
      <w:proofErr w:type="spellStart"/>
      <w:r w:rsidRPr="00E859B6">
        <w:rPr>
          <w:rFonts w:cstheme="minorHAnsi"/>
          <w:sz w:val="18"/>
          <w:szCs w:val="18"/>
        </w:rPr>
        <w:t>Levinas</w:t>
      </w:r>
      <w:proofErr w:type="spellEnd"/>
      <w:r w:rsidRPr="00E859B6">
        <w:rPr>
          <w:rFonts w:cstheme="minorHAnsi"/>
          <w:sz w:val="18"/>
          <w:szCs w:val="18"/>
        </w:rPr>
        <w:t xml:space="preserve"> (1969), p. 10.</w:t>
      </w:r>
      <w:r>
        <w:rPr>
          <w:rFonts w:cstheme="minorHAnsi"/>
          <w:sz w:val="18"/>
          <w:szCs w:val="18"/>
        </w:rPr>
        <w:t xml:space="preserve"> Dit betreft  de inleiding van Ad </w:t>
      </w:r>
      <w:proofErr w:type="gramStart"/>
      <w:r>
        <w:rPr>
          <w:rFonts w:cstheme="minorHAnsi"/>
          <w:sz w:val="18"/>
          <w:szCs w:val="18"/>
        </w:rPr>
        <w:t xml:space="preserve">Peperzak.  </w:t>
      </w:r>
      <w:proofErr w:type="gramEnd"/>
    </w:p>
  </w:footnote>
  <w:footnote w:id="20">
    <w:p w:rsidR="00796C99" w:rsidRPr="00024478" w:rsidRDefault="00796C99">
      <w:pPr>
        <w:pStyle w:val="Voetnoottekst"/>
        <w:rPr>
          <w:i/>
          <w:sz w:val="18"/>
          <w:szCs w:val="18"/>
        </w:rPr>
      </w:pPr>
      <w:r>
        <w:rPr>
          <w:rStyle w:val="Voetnootmarkering"/>
        </w:rPr>
        <w:footnoteRef/>
      </w:r>
      <w:r>
        <w:t xml:space="preserve"> </w:t>
      </w:r>
      <w:r w:rsidRPr="00024478">
        <w:rPr>
          <w:sz w:val="18"/>
          <w:szCs w:val="18"/>
        </w:rPr>
        <w:t xml:space="preserve">D. </w:t>
      </w:r>
      <w:proofErr w:type="spellStart"/>
      <w:r w:rsidRPr="00024478">
        <w:rPr>
          <w:sz w:val="18"/>
          <w:szCs w:val="18"/>
        </w:rPr>
        <w:t>Perpich</w:t>
      </w:r>
      <w:proofErr w:type="spellEnd"/>
      <w:r w:rsidRPr="00024478">
        <w:rPr>
          <w:sz w:val="18"/>
          <w:szCs w:val="18"/>
        </w:rPr>
        <w:t xml:space="preserve">, </w:t>
      </w:r>
      <w:r w:rsidRPr="00024478">
        <w:rPr>
          <w:i/>
          <w:sz w:val="18"/>
          <w:szCs w:val="18"/>
        </w:rPr>
        <w:t xml:space="preserve">The </w:t>
      </w:r>
      <w:proofErr w:type="spellStart"/>
      <w:r w:rsidRPr="00024478">
        <w:rPr>
          <w:i/>
          <w:sz w:val="18"/>
          <w:szCs w:val="18"/>
        </w:rPr>
        <w:t>ethics</w:t>
      </w:r>
      <w:proofErr w:type="spellEnd"/>
      <w:r w:rsidRPr="00024478">
        <w:rPr>
          <w:i/>
          <w:sz w:val="18"/>
          <w:szCs w:val="18"/>
        </w:rPr>
        <w:t xml:space="preserve"> of </w:t>
      </w:r>
      <w:proofErr w:type="spellStart"/>
      <w:r w:rsidRPr="00024478">
        <w:rPr>
          <w:i/>
          <w:sz w:val="18"/>
          <w:szCs w:val="18"/>
        </w:rPr>
        <w:t>Emmanuel</w:t>
      </w:r>
      <w:proofErr w:type="spellEnd"/>
      <w:r w:rsidRPr="00024478">
        <w:rPr>
          <w:i/>
          <w:sz w:val="18"/>
          <w:szCs w:val="18"/>
        </w:rPr>
        <w:t xml:space="preserve"> </w:t>
      </w:r>
      <w:proofErr w:type="spellStart"/>
      <w:r w:rsidRPr="00024478">
        <w:rPr>
          <w:i/>
          <w:sz w:val="18"/>
          <w:szCs w:val="18"/>
        </w:rPr>
        <w:t>Levinas</w:t>
      </w:r>
      <w:proofErr w:type="spellEnd"/>
      <w:r w:rsidRPr="00024478">
        <w:rPr>
          <w:i/>
          <w:sz w:val="18"/>
          <w:szCs w:val="18"/>
        </w:rPr>
        <w:t xml:space="preserve">, </w:t>
      </w:r>
      <w:proofErr w:type="spellStart"/>
      <w:r w:rsidRPr="00024478">
        <w:rPr>
          <w:sz w:val="18"/>
          <w:szCs w:val="18"/>
        </w:rPr>
        <w:t>Stanford</w:t>
      </w:r>
      <w:proofErr w:type="spellEnd"/>
      <w:r w:rsidRPr="00024478">
        <w:rPr>
          <w:sz w:val="18"/>
          <w:szCs w:val="18"/>
        </w:rPr>
        <w:t xml:space="preserve"> </w:t>
      </w:r>
      <w:proofErr w:type="spellStart"/>
      <w:r w:rsidRPr="00024478">
        <w:rPr>
          <w:sz w:val="18"/>
          <w:szCs w:val="18"/>
        </w:rPr>
        <w:t>University</w:t>
      </w:r>
      <w:proofErr w:type="spellEnd"/>
      <w:r w:rsidRPr="00024478">
        <w:rPr>
          <w:sz w:val="18"/>
          <w:szCs w:val="18"/>
        </w:rPr>
        <w:t xml:space="preserve"> </w:t>
      </w:r>
      <w:proofErr w:type="spellStart"/>
      <w:r w:rsidRPr="00024478">
        <w:rPr>
          <w:sz w:val="18"/>
          <w:szCs w:val="18"/>
        </w:rPr>
        <w:t>Press</w:t>
      </w:r>
      <w:proofErr w:type="spellEnd"/>
      <w:r w:rsidRPr="00024478">
        <w:rPr>
          <w:sz w:val="18"/>
          <w:szCs w:val="18"/>
        </w:rPr>
        <w:t>, 2008, p.125</w:t>
      </w:r>
    </w:p>
  </w:footnote>
  <w:footnote w:id="21">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w:t>
      </w:r>
      <w:r w:rsidRPr="00E859B6">
        <w:rPr>
          <w:rFonts w:cstheme="minorHAnsi"/>
          <w:sz w:val="18"/>
          <w:szCs w:val="18"/>
        </w:rPr>
        <w:t xml:space="preserve">C. </w:t>
      </w:r>
      <w:proofErr w:type="spellStart"/>
      <w:r w:rsidRPr="00E859B6">
        <w:rPr>
          <w:rFonts w:cstheme="minorHAnsi"/>
          <w:sz w:val="18"/>
          <w:szCs w:val="18"/>
        </w:rPr>
        <w:t>Chalier</w:t>
      </w:r>
      <w:proofErr w:type="spellEnd"/>
      <w:r w:rsidRPr="00E859B6">
        <w:rPr>
          <w:rFonts w:cstheme="minorHAnsi"/>
          <w:sz w:val="18"/>
          <w:szCs w:val="18"/>
        </w:rPr>
        <w:t xml:space="preserve">, </w:t>
      </w:r>
      <w:proofErr w:type="spellStart"/>
      <w:r w:rsidRPr="00E859B6">
        <w:rPr>
          <w:rFonts w:cstheme="minorHAnsi"/>
          <w:i/>
          <w:sz w:val="18"/>
          <w:szCs w:val="18"/>
        </w:rPr>
        <w:t>What</w:t>
      </w:r>
      <w:proofErr w:type="spellEnd"/>
      <w:r w:rsidRPr="00E859B6">
        <w:rPr>
          <w:rFonts w:cstheme="minorHAnsi"/>
          <w:i/>
          <w:sz w:val="18"/>
          <w:szCs w:val="18"/>
        </w:rPr>
        <w:t xml:space="preserve"> </w:t>
      </w:r>
      <w:proofErr w:type="spellStart"/>
      <w:r w:rsidRPr="00E859B6">
        <w:rPr>
          <w:rFonts w:cstheme="minorHAnsi"/>
          <w:i/>
          <w:sz w:val="18"/>
          <w:szCs w:val="18"/>
        </w:rPr>
        <w:t>Ought</w:t>
      </w:r>
      <w:proofErr w:type="spellEnd"/>
      <w:r w:rsidRPr="00E859B6">
        <w:rPr>
          <w:rFonts w:cstheme="minorHAnsi"/>
          <w:i/>
          <w:sz w:val="18"/>
          <w:szCs w:val="18"/>
        </w:rPr>
        <w:t xml:space="preserve"> I to Do?</w:t>
      </w:r>
      <w:r w:rsidRPr="00E859B6">
        <w:rPr>
          <w:rFonts w:cstheme="minorHAnsi"/>
          <w:sz w:val="18"/>
          <w:szCs w:val="18"/>
        </w:rPr>
        <w:t xml:space="preserve"> - </w:t>
      </w:r>
      <w:proofErr w:type="spellStart"/>
      <w:r w:rsidRPr="00E859B6">
        <w:rPr>
          <w:rFonts w:cstheme="minorHAnsi"/>
          <w:i/>
          <w:sz w:val="18"/>
          <w:szCs w:val="18"/>
        </w:rPr>
        <w:t>Morality</w:t>
      </w:r>
      <w:proofErr w:type="spellEnd"/>
      <w:r w:rsidRPr="00E859B6">
        <w:rPr>
          <w:rFonts w:cstheme="minorHAnsi"/>
          <w:i/>
          <w:sz w:val="18"/>
          <w:szCs w:val="18"/>
        </w:rPr>
        <w:t xml:space="preserve"> in Kant and </w:t>
      </w:r>
      <w:proofErr w:type="spellStart"/>
      <w:r w:rsidRPr="00E859B6">
        <w:rPr>
          <w:rFonts w:cstheme="minorHAnsi"/>
          <w:i/>
          <w:sz w:val="18"/>
          <w:szCs w:val="18"/>
        </w:rPr>
        <w:t>Levinas</w:t>
      </w:r>
      <w:proofErr w:type="spellEnd"/>
      <w:r w:rsidRPr="00E859B6">
        <w:rPr>
          <w:rFonts w:cstheme="minorHAnsi"/>
          <w:i/>
          <w:sz w:val="18"/>
          <w:szCs w:val="18"/>
        </w:rPr>
        <w:t xml:space="preserve">, </w:t>
      </w:r>
      <w:proofErr w:type="spellStart"/>
      <w:r w:rsidRPr="00E859B6">
        <w:rPr>
          <w:rFonts w:cstheme="minorHAnsi"/>
          <w:sz w:val="18"/>
          <w:szCs w:val="18"/>
        </w:rPr>
        <w:t>translated</w:t>
      </w:r>
      <w:proofErr w:type="spellEnd"/>
      <w:r w:rsidRPr="00E859B6">
        <w:rPr>
          <w:rFonts w:cstheme="minorHAnsi"/>
          <w:sz w:val="18"/>
          <w:szCs w:val="18"/>
        </w:rPr>
        <w:t xml:space="preserve"> </w:t>
      </w:r>
      <w:proofErr w:type="spellStart"/>
      <w:r w:rsidRPr="00E859B6">
        <w:rPr>
          <w:rFonts w:cstheme="minorHAnsi"/>
          <w:sz w:val="18"/>
          <w:szCs w:val="18"/>
        </w:rPr>
        <w:t>by</w:t>
      </w:r>
      <w:proofErr w:type="spellEnd"/>
      <w:r w:rsidRPr="00E859B6">
        <w:rPr>
          <w:rFonts w:cstheme="minorHAnsi"/>
          <w:sz w:val="18"/>
          <w:szCs w:val="18"/>
        </w:rPr>
        <w:t xml:space="preserve"> J.M. </w:t>
      </w:r>
      <w:proofErr w:type="spellStart"/>
      <w:r w:rsidRPr="00E859B6">
        <w:rPr>
          <w:rFonts w:cstheme="minorHAnsi"/>
          <w:sz w:val="18"/>
          <w:szCs w:val="18"/>
        </w:rPr>
        <w:t>Todd</w:t>
      </w:r>
      <w:proofErr w:type="spellEnd"/>
      <w:r w:rsidRPr="00E859B6">
        <w:rPr>
          <w:rFonts w:cstheme="minorHAnsi"/>
          <w:sz w:val="18"/>
          <w:szCs w:val="18"/>
        </w:rPr>
        <w:t xml:space="preserve">, </w:t>
      </w:r>
      <w:proofErr w:type="spellStart"/>
      <w:r w:rsidRPr="00E859B6">
        <w:rPr>
          <w:rFonts w:cstheme="minorHAnsi"/>
          <w:sz w:val="18"/>
          <w:szCs w:val="18"/>
        </w:rPr>
        <w:t>Cornell</w:t>
      </w:r>
      <w:proofErr w:type="spellEnd"/>
      <w:r w:rsidRPr="00E859B6">
        <w:rPr>
          <w:rFonts w:cstheme="minorHAnsi"/>
          <w:sz w:val="18"/>
          <w:szCs w:val="18"/>
        </w:rPr>
        <w:t xml:space="preserve"> </w:t>
      </w:r>
      <w:proofErr w:type="spellStart"/>
      <w:r w:rsidRPr="00E859B6">
        <w:rPr>
          <w:rFonts w:cstheme="minorHAnsi"/>
          <w:sz w:val="18"/>
          <w:szCs w:val="18"/>
        </w:rPr>
        <w:t>University</w:t>
      </w:r>
      <w:proofErr w:type="spellEnd"/>
      <w:r w:rsidRPr="00E859B6">
        <w:rPr>
          <w:rFonts w:cstheme="minorHAnsi"/>
          <w:sz w:val="18"/>
          <w:szCs w:val="18"/>
        </w:rPr>
        <w:t xml:space="preserve"> </w:t>
      </w:r>
      <w:proofErr w:type="spellStart"/>
      <w:r w:rsidRPr="00E859B6">
        <w:rPr>
          <w:rFonts w:cstheme="minorHAnsi"/>
          <w:sz w:val="18"/>
          <w:szCs w:val="18"/>
        </w:rPr>
        <w:t>Press</w:t>
      </w:r>
      <w:proofErr w:type="spellEnd"/>
      <w:r w:rsidRPr="00E859B6">
        <w:rPr>
          <w:rFonts w:cstheme="minorHAnsi"/>
          <w:sz w:val="18"/>
          <w:szCs w:val="18"/>
        </w:rPr>
        <w:t xml:space="preserve">, </w:t>
      </w:r>
      <w:proofErr w:type="spellStart"/>
      <w:r w:rsidRPr="00E859B6">
        <w:rPr>
          <w:rFonts w:cstheme="minorHAnsi"/>
          <w:sz w:val="18"/>
          <w:szCs w:val="18"/>
        </w:rPr>
        <w:t>Itaca</w:t>
      </w:r>
      <w:proofErr w:type="spellEnd"/>
      <w:r w:rsidRPr="00E859B6">
        <w:rPr>
          <w:rFonts w:cstheme="minorHAnsi"/>
          <w:sz w:val="18"/>
          <w:szCs w:val="18"/>
        </w:rPr>
        <w:t>/London, 2002, p. 1.</w:t>
      </w:r>
    </w:p>
  </w:footnote>
  <w:footnote w:id="22">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w:t>
      </w:r>
      <w:proofErr w:type="spellStart"/>
      <w:r w:rsidRPr="00E859B6">
        <w:rPr>
          <w:sz w:val="18"/>
          <w:szCs w:val="18"/>
        </w:rPr>
        <w:t>Levinas</w:t>
      </w:r>
      <w:proofErr w:type="spellEnd"/>
      <w:r w:rsidRPr="00E859B6">
        <w:rPr>
          <w:sz w:val="18"/>
          <w:szCs w:val="18"/>
        </w:rPr>
        <w:t xml:space="preserve"> (1969), p. 87. </w:t>
      </w:r>
    </w:p>
  </w:footnote>
  <w:footnote w:id="23">
    <w:p w:rsidR="00796C99" w:rsidRPr="00E859B6" w:rsidRDefault="00796C99" w:rsidP="00A43C21">
      <w:pPr>
        <w:spacing w:after="0" w:line="240" w:lineRule="auto"/>
        <w:rPr>
          <w:rFonts w:cstheme="minorHAnsi"/>
          <w:sz w:val="18"/>
          <w:szCs w:val="18"/>
        </w:rPr>
      </w:pPr>
      <w:r w:rsidRPr="00E859B6">
        <w:rPr>
          <w:rStyle w:val="Voetnootmarkering"/>
          <w:sz w:val="18"/>
          <w:szCs w:val="18"/>
        </w:rPr>
        <w:footnoteRef/>
      </w:r>
      <w:r w:rsidRPr="00E859B6">
        <w:rPr>
          <w:sz w:val="18"/>
          <w:szCs w:val="18"/>
        </w:rPr>
        <w:t xml:space="preserve"> </w:t>
      </w:r>
      <w:r>
        <w:rPr>
          <w:rFonts w:cstheme="minorHAnsi"/>
          <w:sz w:val="18"/>
          <w:szCs w:val="18"/>
        </w:rPr>
        <w:t>Heij</w:t>
      </w:r>
      <w:r w:rsidRPr="00E859B6">
        <w:rPr>
          <w:rFonts w:cstheme="minorHAnsi"/>
          <w:sz w:val="18"/>
          <w:szCs w:val="18"/>
        </w:rPr>
        <w:t xml:space="preserve"> </w:t>
      </w:r>
      <w:r>
        <w:rPr>
          <w:rFonts w:cstheme="minorHAnsi"/>
          <w:sz w:val="18"/>
          <w:szCs w:val="18"/>
        </w:rPr>
        <w:t>(2006)</w:t>
      </w:r>
      <w:r w:rsidRPr="00E859B6">
        <w:rPr>
          <w:rFonts w:cstheme="minorHAnsi"/>
          <w:sz w:val="18"/>
          <w:szCs w:val="18"/>
        </w:rPr>
        <w:t>, p. 76.</w:t>
      </w:r>
    </w:p>
  </w:footnote>
  <w:footnote w:id="24">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w:t>
      </w:r>
      <w:proofErr w:type="spellStart"/>
      <w:r w:rsidRPr="00E859B6">
        <w:rPr>
          <w:sz w:val="18"/>
          <w:szCs w:val="18"/>
        </w:rPr>
        <w:t>Levinas</w:t>
      </w:r>
      <w:proofErr w:type="spellEnd"/>
      <w:r w:rsidRPr="00E859B6">
        <w:rPr>
          <w:sz w:val="18"/>
          <w:szCs w:val="18"/>
        </w:rPr>
        <w:t xml:space="preserve"> (1969), p. 145.</w:t>
      </w:r>
    </w:p>
  </w:footnote>
  <w:footnote w:id="25">
    <w:p w:rsidR="00796C99" w:rsidRPr="00E859B6" w:rsidRDefault="00796C99" w:rsidP="00A43C21">
      <w:pPr>
        <w:pStyle w:val="Voetnoottekst"/>
        <w:rPr>
          <w:sz w:val="18"/>
          <w:szCs w:val="18"/>
        </w:rPr>
      </w:pPr>
      <w:r w:rsidRPr="00E859B6">
        <w:rPr>
          <w:rStyle w:val="Voetnootmarkering"/>
          <w:sz w:val="18"/>
          <w:szCs w:val="18"/>
        </w:rPr>
        <w:footnoteRef/>
      </w:r>
      <w:r w:rsidRPr="00E859B6">
        <w:rPr>
          <w:sz w:val="18"/>
          <w:szCs w:val="18"/>
        </w:rPr>
        <w:t xml:space="preserve"> </w:t>
      </w:r>
      <w:proofErr w:type="spellStart"/>
      <w:r w:rsidRPr="00E859B6">
        <w:rPr>
          <w:sz w:val="18"/>
          <w:szCs w:val="18"/>
        </w:rPr>
        <w:t>Levinas</w:t>
      </w:r>
      <w:proofErr w:type="spellEnd"/>
      <w:r w:rsidRPr="00E859B6">
        <w:rPr>
          <w:sz w:val="18"/>
          <w:szCs w:val="18"/>
        </w:rPr>
        <w:t xml:space="preserve"> (1969), p. 8.</w:t>
      </w:r>
      <w:r>
        <w:rPr>
          <w:sz w:val="18"/>
          <w:szCs w:val="18"/>
        </w:rPr>
        <w:t xml:space="preserve"> Dit betreft de inleiding van Ad Peperzak. </w:t>
      </w:r>
    </w:p>
  </w:footnote>
  <w:footnote w:id="26">
    <w:p w:rsidR="00796C99" w:rsidRDefault="00796C99">
      <w:pPr>
        <w:pStyle w:val="Voetnoottekst"/>
      </w:pPr>
      <w:r>
        <w:rPr>
          <w:rStyle w:val="Voetnootmarkering"/>
        </w:rPr>
        <w:footnoteRef/>
      </w:r>
      <w:r>
        <w:t xml:space="preserve"> </w:t>
      </w:r>
      <w:r w:rsidRPr="002D19DC">
        <w:rPr>
          <w:sz w:val="18"/>
          <w:szCs w:val="18"/>
        </w:rPr>
        <w:t>Heij (2006), p. 101.</w:t>
      </w:r>
      <w:r>
        <w:t xml:space="preserve"> </w:t>
      </w:r>
    </w:p>
  </w:footnote>
  <w:footnote w:id="27">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Th. de Boer, </w:t>
      </w:r>
      <w:r w:rsidRPr="00E859B6">
        <w:rPr>
          <w:i/>
          <w:sz w:val="18"/>
          <w:szCs w:val="18"/>
        </w:rPr>
        <w:t xml:space="preserve">Tussen filosofie en profetie- De wijsbegeerte van </w:t>
      </w:r>
      <w:proofErr w:type="spellStart"/>
      <w:r w:rsidRPr="00E859B6">
        <w:rPr>
          <w:i/>
          <w:sz w:val="18"/>
          <w:szCs w:val="18"/>
        </w:rPr>
        <w:t>Emmanuel</w:t>
      </w:r>
      <w:proofErr w:type="spellEnd"/>
      <w:r w:rsidRPr="00E859B6">
        <w:rPr>
          <w:i/>
          <w:sz w:val="18"/>
          <w:szCs w:val="18"/>
        </w:rPr>
        <w:t xml:space="preserve"> </w:t>
      </w:r>
      <w:proofErr w:type="spellStart"/>
      <w:r w:rsidRPr="00E859B6">
        <w:rPr>
          <w:i/>
          <w:sz w:val="18"/>
          <w:szCs w:val="18"/>
        </w:rPr>
        <w:t>Levinas</w:t>
      </w:r>
      <w:proofErr w:type="spellEnd"/>
      <w:r w:rsidRPr="00E859B6">
        <w:rPr>
          <w:sz w:val="18"/>
          <w:szCs w:val="18"/>
        </w:rPr>
        <w:t xml:space="preserve">, Uitgeverij Ambo, Baarn, 1988, p. 18. </w:t>
      </w:r>
    </w:p>
  </w:footnote>
  <w:footnote w:id="28">
    <w:p w:rsidR="00796C99" w:rsidRDefault="00796C99">
      <w:pPr>
        <w:pStyle w:val="Voetnoottekst"/>
      </w:pPr>
      <w:r>
        <w:rPr>
          <w:rStyle w:val="Voetnootmarkering"/>
        </w:rPr>
        <w:footnoteRef/>
      </w:r>
      <w:r>
        <w:t xml:space="preserve"> </w:t>
      </w:r>
      <w:r w:rsidRPr="007D6302">
        <w:rPr>
          <w:sz w:val="18"/>
          <w:szCs w:val="18"/>
        </w:rPr>
        <w:t>Heij, 2006, p. 101.</w:t>
      </w:r>
    </w:p>
  </w:footnote>
  <w:footnote w:id="29">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w:t>
      </w:r>
      <w:proofErr w:type="spellStart"/>
      <w:r w:rsidRPr="00E859B6">
        <w:rPr>
          <w:sz w:val="18"/>
          <w:szCs w:val="18"/>
        </w:rPr>
        <w:t>Levinas</w:t>
      </w:r>
      <w:proofErr w:type="spellEnd"/>
      <w:r w:rsidRPr="00E859B6">
        <w:rPr>
          <w:sz w:val="18"/>
          <w:szCs w:val="18"/>
        </w:rPr>
        <w:t xml:space="preserve">, 1969, p. 145. </w:t>
      </w:r>
    </w:p>
  </w:footnote>
  <w:footnote w:id="30">
    <w:p w:rsidR="00796C99" w:rsidRPr="00C11730" w:rsidRDefault="00796C99">
      <w:pPr>
        <w:pStyle w:val="Voetnoottekst"/>
        <w:rPr>
          <w:sz w:val="18"/>
          <w:szCs w:val="18"/>
        </w:rPr>
      </w:pPr>
      <w:r>
        <w:rPr>
          <w:rStyle w:val="Voetnootmarkering"/>
        </w:rPr>
        <w:footnoteRef/>
      </w:r>
      <w:r>
        <w:t xml:space="preserve"> </w:t>
      </w:r>
      <w:proofErr w:type="spellStart"/>
      <w:r w:rsidRPr="00C11730">
        <w:rPr>
          <w:sz w:val="18"/>
          <w:szCs w:val="18"/>
        </w:rPr>
        <w:t>Perpich</w:t>
      </w:r>
      <w:proofErr w:type="spellEnd"/>
      <w:r w:rsidRPr="00C11730">
        <w:rPr>
          <w:sz w:val="18"/>
          <w:szCs w:val="18"/>
        </w:rPr>
        <w:t>, 2008, p. 129</w:t>
      </w:r>
      <w:r>
        <w:rPr>
          <w:sz w:val="18"/>
          <w:szCs w:val="18"/>
        </w:rPr>
        <w:t xml:space="preserve"> en 130: </w:t>
      </w:r>
      <w:r>
        <w:rPr>
          <w:i/>
          <w:sz w:val="18"/>
          <w:szCs w:val="18"/>
        </w:rPr>
        <w:t>‘</w:t>
      </w:r>
      <w:proofErr w:type="spellStart"/>
      <w:r>
        <w:rPr>
          <w:i/>
          <w:sz w:val="18"/>
          <w:szCs w:val="18"/>
        </w:rPr>
        <w:t>It</w:t>
      </w:r>
      <w:proofErr w:type="spellEnd"/>
      <w:r>
        <w:rPr>
          <w:i/>
          <w:sz w:val="18"/>
          <w:szCs w:val="18"/>
        </w:rPr>
        <w:t xml:space="preserve"> is </w:t>
      </w:r>
      <w:proofErr w:type="spellStart"/>
      <w:r>
        <w:rPr>
          <w:i/>
          <w:sz w:val="18"/>
          <w:szCs w:val="18"/>
        </w:rPr>
        <w:t>only</w:t>
      </w:r>
      <w:proofErr w:type="spellEnd"/>
      <w:r>
        <w:rPr>
          <w:i/>
          <w:sz w:val="18"/>
          <w:szCs w:val="18"/>
        </w:rPr>
        <w:t xml:space="preserve"> </w:t>
      </w:r>
      <w:proofErr w:type="spellStart"/>
      <w:r>
        <w:rPr>
          <w:i/>
          <w:sz w:val="18"/>
          <w:szCs w:val="18"/>
        </w:rPr>
        <w:t>because</w:t>
      </w:r>
      <w:proofErr w:type="spellEnd"/>
      <w:r>
        <w:rPr>
          <w:i/>
          <w:sz w:val="18"/>
          <w:szCs w:val="18"/>
        </w:rPr>
        <w:t xml:space="preserve"> I </w:t>
      </w:r>
      <w:proofErr w:type="spellStart"/>
      <w:proofErr w:type="gramStart"/>
      <w:r>
        <w:rPr>
          <w:i/>
          <w:sz w:val="18"/>
          <w:szCs w:val="18"/>
        </w:rPr>
        <w:t>am</w:t>
      </w:r>
      <w:proofErr w:type="spellEnd"/>
      <w:proofErr w:type="gramEnd"/>
      <w:r>
        <w:rPr>
          <w:i/>
          <w:sz w:val="18"/>
          <w:szCs w:val="18"/>
        </w:rPr>
        <w:t xml:space="preserve"> </w:t>
      </w:r>
      <w:proofErr w:type="spellStart"/>
      <w:r>
        <w:rPr>
          <w:i/>
          <w:sz w:val="18"/>
          <w:szCs w:val="18"/>
        </w:rPr>
        <w:t>for</w:t>
      </w:r>
      <w:proofErr w:type="spellEnd"/>
      <w:r>
        <w:rPr>
          <w:i/>
          <w:sz w:val="18"/>
          <w:szCs w:val="18"/>
        </w:rPr>
        <w:t xml:space="preserve"> the </w:t>
      </w:r>
      <w:proofErr w:type="spellStart"/>
      <w:r>
        <w:rPr>
          <w:i/>
          <w:sz w:val="18"/>
          <w:szCs w:val="18"/>
        </w:rPr>
        <w:t>other</w:t>
      </w:r>
      <w:proofErr w:type="spellEnd"/>
      <w:r>
        <w:rPr>
          <w:i/>
          <w:sz w:val="18"/>
          <w:szCs w:val="18"/>
        </w:rPr>
        <w:t xml:space="preserve">, </w:t>
      </w:r>
      <w:proofErr w:type="spellStart"/>
      <w:r>
        <w:rPr>
          <w:i/>
          <w:sz w:val="18"/>
          <w:szCs w:val="18"/>
        </w:rPr>
        <w:t>Levinas</w:t>
      </w:r>
      <w:proofErr w:type="spellEnd"/>
      <w:r>
        <w:rPr>
          <w:i/>
          <w:sz w:val="18"/>
          <w:szCs w:val="18"/>
        </w:rPr>
        <w:t xml:space="preserve"> </w:t>
      </w:r>
      <w:proofErr w:type="spellStart"/>
      <w:r>
        <w:rPr>
          <w:i/>
          <w:sz w:val="18"/>
          <w:szCs w:val="18"/>
        </w:rPr>
        <w:t>says</w:t>
      </w:r>
      <w:proofErr w:type="spellEnd"/>
      <w:r>
        <w:rPr>
          <w:i/>
          <w:sz w:val="18"/>
          <w:szCs w:val="18"/>
        </w:rPr>
        <w:t xml:space="preserve">, </w:t>
      </w:r>
      <w:proofErr w:type="spellStart"/>
      <w:r>
        <w:rPr>
          <w:i/>
          <w:sz w:val="18"/>
          <w:szCs w:val="18"/>
        </w:rPr>
        <w:t>that</w:t>
      </w:r>
      <w:proofErr w:type="spellEnd"/>
      <w:r>
        <w:rPr>
          <w:i/>
          <w:sz w:val="18"/>
          <w:szCs w:val="18"/>
        </w:rPr>
        <w:t xml:space="preserve"> </w:t>
      </w:r>
      <w:proofErr w:type="spellStart"/>
      <w:r>
        <w:rPr>
          <w:i/>
          <w:sz w:val="18"/>
          <w:szCs w:val="18"/>
        </w:rPr>
        <w:t>enjoyment</w:t>
      </w:r>
      <w:proofErr w:type="spellEnd"/>
      <w:r>
        <w:rPr>
          <w:i/>
          <w:sz w:val="18"/>
          <w:szCs w:val="18"/>
        </w:rPr>
        <w:t xml:space="preserve"> </w:t>
      </w:r>
      <w:proofErr w:type="spellStart"/>
      <w:r>
        <w:rPr>
          <w:i/>
          <w:sz w:val="18"/>
          <w:szCs w:val="18"/>
        </w:rPr>
        <w:t>or</w:t>
      </w:r>
      <w:proofErr w:type="spellEnd"/>
      <w:r>
        <w:rPr>
          <w:i/>
          <w:sz w:val="18"/>
          <w:szCs w:val="18"/>
        </w:rPr>
        <w:t xml:space="preserve"> </w:t>
      </w:r>
      <w:proofErr w:type="spellStart"/>
      <w:r>
        <w:rPr>
          <w:i/>
          <w:sz w:val="18"/>
          <w:szCs w:val="18"/>
        </w:rPr>
        <w:t>suffering</w:t>
      </w:r>
      <w:proofErr w:type="spellEnd"/>
      <w:r>
        <w:rPr>
          <w:i/>
          <w:sz w:val="18"/>
          <w:szCs w:val="18"/>
        </w:rPr>
        <w:t xml:space="preserve"> </w:t>
      </w:r>
      <w:proofErr w:type="spellStart"/>
      <w:r>
        <w:rPr>
          <w:i/>
          <w:sz w:val="18"/>
          <w:szCs w:val="18"/>
        </w:rPr>
        <w:t>by</w:t>
      </w:r>
      <w:proofErr w:type="spellEnd"/>
      <w:r>
        <w:rPr>
          <w:i/>
          <w:sz w:val="18"/>
          <w:szCs w:val="18"/>
        </w:rPr>
        <w:t xml:space="preserve"> </w:t>
      </w:r>
      <w:proofErr w:type="spellStart"/>
      <w:r>
        <w:rPr>
          <w:i/>
          <w:sz w:val="18"/>
          <w:szCs w:val="18"/>
        </w:rPr>
        <w:t>another</w:t>
      </w:r>
      <w:proofErr w:type="spellEnd"/>
      <w:r>
        <w:rPr>
          <w:i/>
          <w:sz w:val="18"/>
          <w:szCs w:val="18"/>
        </w:rPr>
        <w:t xml:space="preserve"> </w:t>
      </w:r>
      <w:proofErr w:type="spellStart"/>
      <w:r>
        <w:rPr>
          <w:i/>
          <w:sz w:val="18"/>
          <w:szCs w:val="18"/>
        </w:rPr>
        <w:t>become</w:t>
      </w:r>
      <w:proofErr w:type="spellEnd"/>
      <w:r>
        <w:rPr>
          <w:i/>
          <w:sz w:val="18"/>
          <w:szCs w:val="18"/>
        </w:rPr>
        <w:t xml:space="preserve"> </w:t>
      </w:r>
      <w:proofErr w:type="spellStart"/>
      <w:r>
        <w:rPr>
          <w:i/>
          <w:sz w:val="18"/>
          <w:szCs w:val="18"/>
        </w:rPr>
        <w:t>possible</w:t>
      </w:r>
      <w:proofErr w:type="spellEnd"/>
      <w:r>
        <w:rPr>
          <w:i/>
          <w:sz w:val="18"/>
          <w:szCs w:val="18"/>
        </w:rPr>
        <w:t xml:space="preserve"> (OB 90). </w:t>
      </w:r>
      <w:proofErr w:type="spellStart"/>
      <w:r>
        <w:rPr>
          <w:i/>
          <w:sz w:val="18"/>
          <w:szCs w:val="18"/>
        </w:rPr>
        <w:t>Being</w:t>
      </w:r>
      <w:proofErr w:type="spellEnd"/>
      <w:r>
        <w:rPr>
          <w:i/>
          <w:sz w:val="18"/>
          <w:szCs w:val="18"/>
        </w:rPr>
        <w:t xml:space="preserve"> </w:t>
      </w:r>
      <w:proofErr w:type="spellStart"/>
      <w:r>
        <w:rPr>
          <w:i/>
          <w:sz w:val="18"/>
          <w:szCs w:val="18"/>
        </w:rPr>
        <w:t>for-the-other</w:t>
      </w:r>
      <w:proofErr w:type="spellEnd"/>
      <w:r>
        <w:rPr>
          <w:i/>
          <w:sz w:val="18"/>
          <w:szCs w:val="18"/>
        </w:rPr>
        <w:t xml:space="preserve"> is the </w:t>
      </w:r>
      <w:proofErr w:type="spellStart"/>
      <w:r>
        <w:rPr>
          <w:i/>
          <w:sz w:val="18"/>
          <w:szCs w:val="18"/>
        </w:rPr>
        <w:t>precondition</w:t>
      </w:r>
      <w:proofErr w:type="spellEnd"/>
      <w:r>
        <w:rPr>
          <w:i/>
          <w:sz w:val="18"/>
          <w:szCs w:val="18"/>
        </w:rPr>
        <w:t xml:space="preserve"> </w:t>
      </w:r>
      <w:proofErr w:type="spellStart"/>
      <w:r>
        <w:rPr>
          <w:i/>
          <w:sz w:val="18"/>
          <w:szCs w:val="18"/>
        </w:rPr>
        <w:t>for</w:t>
      </w:r>
      <w:proofErr w:type="spellEnd"/>
      <w:r>
        <w:rPr>
          <w:i/>
          <w:sz w:val="18"/>
          <w:szCs w:val="18"/>
        </w:rPr>
        <w:t xml:space="preserve"> </w:t>
      </w:r>
      <w:proofErr w:type="gramStart"/>
      <w:r>
        <w:rPr>
          <w:i/>
          <w:sz w:val="18"/>
          <w:szCs w:val="18"/>
        </w:rPr>
        <w:t>all</w:t>
      </w:r>
      <w:proofErr w:type="gramEnd"/>
      <w:r>
        <w:rPr>
          <w:i/>
          <w:sz w:val="18"/>
          <w:szCs w:val="18"/>
        </w:rPr>
        <w:t xml:space="preserve"> </w:t>
      </w:r>
      <w:proofErr w:type="spellStart"/>
      <w:r>
        <w:rPr>
          <w:i/>
          <w:sz w:val="18"/>
          <w:szCs w:val="18"/>
        </w:rPr>
        <w:t>other</w:t>
      </w:r>
      <w:proofErr w:type="spellEnd"/>
      <w:r>
        <w:rPr>
          <w:i/>
          <w:sz w:val="18"/>
          <w:szCs w:val="18"/>
        </w:rPr>
        <w:t xml:space="preserve"> </w:t>
      </w:r>
      <w:proofErr w:type="spellStart"/>
      <w:r>
        <w:rPr>
          <w:i/>
          <w:sz w:val="18"/>
          <w:szCs w:val="18"/>
        </w:rPr>
        <w:t>subjective</w:t>
      </w:r>
      <w:proofErr w:type="spellEnd"/>
      <w:r>
        <w:rPr>
          <w:i/>
          <w:sz w:val="18"/>
          <w:szCs w:val="18"/>
        </w:rPr>
        <w:t xml:space="preserve"> </w:t>
      </w:r>
      <w:proofErr w:type="spellStart"/>
      <w:r>
        <w:rPr>
          <w:i/>
          <w:sz w:val="18"/>
          <w:szCs w:val="18"/>
        </w:rPr>
        <w:t>experiences</w:t>
      </w:r>
      <w:proofErr w:type="spellEnd"/>
      <w:r>
        <w:rPr>
          <w:i/>
          <w:sz w:val="18"/>
          <w:szCs w:val="18"/>
        </w:rPr>
        <w:t xml:space="preserve">. </w:t>
      </w:r>
      <w:proofErr w:type="spellStart"/>
      <w:r>
        <w:rPr>
          <w:i/>
          <w:sz w:val="18"/>
          <w:szCs w:val="18"/>
        </w:rPr>
        <w:t>Substitution</w:t>
      </w:r>
      <w:proofErr w:type="spellEnd"/>
      <w:r>
        <w:rPr>
          <w:i/>
          <w:sz w:val="18"/>
          <w:szCs w:val="18"/>
        </w:rPr>
        <w:t xml:space="preserve"> as the </w:t>
      </w:r>
      <w:proofErr w:type="spellStart"/>
      <w:r>
        <w:rPr>
          <w:i/>
          <w:sz w:val="18"/>
          <w:szCs w:val="18"/>
        </w:rPr>
        <w:t>pre-original</w:t>
      </w:r>
      <w:proofErr w:type="spellEnd"/>
      <w:r>
        <w:rPr>
          <w:i/>
          <w:sz w:val="18"/>
          <w:szCs w:val="18"/>
        </w:rPr>
        <w:t xml:space="preserve"> </w:t>
      </w:r>
      <w:proofErr w:type="spellStart"/>
      <w:r>
        <w:rPr>
          <w:i/>
          <w:sz w:val="18"/>
          <w:szCs w:val="18"/>
        </w:rPr>
        <w:t>for-the-other</w:t>
      </w:r>
      <w:proofErr w:type="spellEnd"/>
      <w:r>
        <w:rPr>
          <w:i/>
          <w:sz w:val="18"/>
          <w:szCs w:val="18"/>
        </w:rPr>
        <w:t xml:space="preserve"> of </w:t>
      </w:r>
      <w:proofErr w:type="spellStart"/>
      <w:r>
        <w:rPr>
          <w:i/>
          <w:sz w:val="18"/>
          <w:szCs w:val="18"/>
        </w:rPr>
        <w:t>responsibility</w:t>
      </w:r>
      <w:proofErr w:type="spellEnd"/>
      <w:r>
        <w:rPr>
          <w:i/>
          <w:sz w:val="18"/>
          <w:szCs w:val="18"/>
        </w:rPr>
        <w:t xml:space="preserve"> </w:t>
      </w:r>
      <w:proofErr w:type="spellStart"/>
      <w:r>
        <w:rPr>
          <w:i/>
          <w:sz w:val="18"/>
          <w:szCs w:val="18"/>
        </w:rPr>
        <w:t>thus</w:t>
      </w:r>
      <w:proofErr w:type="spellEnd"/>
      <w:r>
        <w:rPr>
          <w:i/>
          <w:sz w:val="18"/>
          <w:szCs w:val="18"/>
        </w:rPr>
        <w:t xml:space="preserve"> </w:t>
      </w:r>
      <w:proofErr w:type="spellStart"/>
      <w:r>
        <w:rPr>
          <w:i/>
          <w:sz w:val="18"/>
          <w:szCs w:val="18"/>
        </w:rPr>
        <w:t>appears</w:t>
      </w:r>
      <w:proofErr w:type="spellEnd"/>
      <w:r>
        <w:rPr>
          <w:i/>
          <w:sz w:val="18"/>
          <w:szCs w:val="18"/>
        </w:rPr>
        <w:t xml:space="preserve"> to </w:t>
      </w:r>
      <w:proofErr w:type="spellStart"/>
      <w:r>
        <w:rPr>
          <w:i/>
          <w:sz w:val="18"/>
          <w:szCs w:val="18"/>
        </w:rPr>
        <w:t>be</w:t>
      </w:r>
      <w:proofErr w:type="spellEnd"/>
      <w:r>
        <w:rPr>
          <w:i/>
          <w:sz w:val="18"/>
          <w:szCs w:val="18"/>
        </w:rPr>
        <w:t xml:space="preserve"> </w:t>
      </w:r>
      <w:proofErr w:type="spellStart"/>
      <w:r>
        <w:rPr>
          <w:i/>
          <w:sz w:val="18"/>
          <w:szCs w:val="18"/>
        </w:rPr>
        <w:t>positioned</w:t>
      </w:r>
      <w:proofErr w:type="spellEnd"/>
      <w:r>
        <w:rPr>
          <w:i/>
          <w:sz w:val="18"/>
          <w:szCs w:val="18"/>
        </w:rPr>
        <w:t xml:space="preserve"> as a </w:t>
      </w:r>
      <w:proofErr w:type="spellStart"/>
      <w:r>
        <w:rPr>
          <w:i/>
          <w:sz w:val="18"/>
          <w:szCs w:val="18"/>
        </w:rPr>
        <w:t>condition</w:t>
      </w:r>
      <w:proofErr w:type="spellEnd"/>
      <w:r>
        <w:rPr>
          <w:i/>
          <w:sz w:val="18"/>
          <w:szCs w:val="18"/>
        </w:rPr>
        <w:t xml:space="preserve"> </w:t>
      </w:r>
      <w:proofErr w:type="spellStart"/>
      <w:r>
        <w:rPr>
          <w:i/>
          <w:sz w:val="18"/>
          <w:szCs w:val="18"/>
        </w:rPr>
        <w:t>for</w:t>
      </w:r>
      <w:proofErr w:type="spellEnd"/>
      <w:r>
        <w:rPr>
          <w:i/>
          <w:sz w:val="18"/>
          <w:szCs w:val="18"/>
        </w:rPr>
        <w:t xml:space="preserve"> the </w:t>
      </w:r>
      <w:proofErr w:type="spellStart"/>
      <w:r>
        <w:rPr>
          <w:i/>
          <w:sz w:val="18"/>
          <w:szCs w:val="18"/>
        </w:rPr>
        <w:t>possibility</w:t>
      </w:r>
      <w:proofErr w:type="spellEnd"/>
      <w:r>
        <w:rPr>
          <w:i/>
          <w:sz w:val="18"/>
          <w:szCs w:val="18"/>
        </w:rPr>
        <w:t xml:space="preserve"> of </w:t>
      </w:r>
      <w:proofErr w:type="gramStart"/>
      <w:r>
        <w:rPr>
          <w:i/>
          <w:sz w:val="18"/>
          <w:szCs w:val="18"/>
        </w:rPr>
        <w:t>all</w:t>
      </w:r>
      <w:proofErr w:type="gramEnd"/>
      <w:r>
        <w:rPr>
          <w:i/>
          <w:sz w:val="18"/>
          <w:szCs w:val="18"/>
        </w:rPr>
        <w:t xml:space="preserve"> </w:t>
      </w:r>
      <w:proofErr w:type="spellStart"/>
      <w:r>
        <w:rPr>
          <w:i/>
          <w:sz w:val="18"/>
          <w:szCs w:val="18"/>
        </w:rPr>
        <w:t>subjective</w:t>
      </w:r>
      <w:proofErr w:type="spellEnd"/>
      <w:r>
        <w:rPr>
          <w:i/>
          <w:sz w:val="18"/>
          <w:szCs w:val="18"/>
        </w:rPr>
        <w:t xml:space="preserve"> </w:t>
      </w:r>
      <w:proofErr w:type="spellStart"/>
      <w:r>
        <w:rPr>
          <w:i/>
          <w:sz w:val="18"/>
          <w:szCs w:val="18"/>
        </w:rPr>
        <w:t>experience</w:t>
      </w:r>
      <w:proofErr w:type="spellEnd"/>
      <w:r>
        <w:rPr>
          <w:i/>
          <w:sz w:val="18"/>
          <w:szCs w:val="18"/>
        </w:rPr>
        <w:t xml:space="preserve">.’ </w:t>
      </w:r>
      <w:r w:rsidRPr="00C11730">
        <w:rPr>
          <w:sz w:val="18"/>
          <w:szCs w:val="18"/>
        </w:rPr>
        <w:t xml:space="preserve"> </w:t>
      </w:r>
    </w:p>
  </w:footnote>
  <w:footnote w:id="31">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w:t>
      </w:r>
      <w:proofErr w:type="spellStart"/>
      <w:r w:rsidRPr="00E859B6">
        <w:rPr>
          <w:sz w:val="18"/>
          <w:szCs w:val="18"/>
        </w:rPr>
        <w:t>Levinas</w:t>
      </w:r>
      <w:proofErr w:type="spellEnd"/>
      <w:r w:rsidRPr="00E859B6">
        <w:rPr>
          <w:sz w:val="18"/>
          <w:szCs w:val="18"/>
        </w:rPr>
        <w:t xml:space="preserve">, 1969, p. 191. </w:t>
      </w:r>
    </w:p>
  </w:footnote>
  <w:footnote w:id="32">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Afgeleid van </w:t>
      </w:r>
      <w:proofErr w:type="spellStart"/>
      <w:r w:rsidRPr="00E859B6">
        <w:rPr>
          <w:sz w:val="18"/>
          <w:szCs w:val="18"/>
        </w:rPr>
        <w:t>Descartes</w:t>
      </w:r>
      <w:proofErr w:type="spellEnd"/>
      <w:r w:rsidRPr="00E859B6">
        <w:rPr>
          <w:sz w:val="18"/>
          <w:szCs w:val="18"/>
        </w:rPr>
        <w:t xml:space="preserve">’ Idee van het </w:t>
      </w:r>
      <w:proofErr w:type="gramStart"/>
      <w:r w:rsidRPr="00E859B6">
        <w:rPr>
          <w:sz w:val="18"/>
          <w:szCs w:val="18"/>
        </w:rPr>
        <w:t xml:space="preserve">Oneindige.  </w:t>
      </w:r>
      <w:proofErr w:type="gramEnd"/>
      <w:r w:rsidRPr="00E859B6">
        <w:rPr>
          <w:sz w:val="18"/>
          <w:szCs w:val="18"/>
        </w:rPr>
        <w:t>‘</w:t>
      </w:r>
      <w:r w:rsidRPr="00E859B6">
        <w:rPr>
          <w:i/>
          <w:sz w:val="18"/>
          <w:szCs w:val="18"/>
        </w:rPr>
        <w:t xml:space="preserve">Bij </w:t>
      </w:r>
      <w:proofErr w:type="spellStart"/>
      <w:r w:rsidRPr="00E859B6">
        <w:rPr>
          <w:i/>
          <w:sz w:val="18"/>
          <w:szCs w:val="18"/>
        </w:rPr>
        <w:t>Descartes</w:t>
      </w:r>
      <w:proofErr w:type="spellEnd"/>
      <w:r w:rsidRPr="00E859B6">
        <w:rPr>
          <w:i/>
          <w:sz w:val="18"/>
          <w:szCs w:val="18"/>
        </w:rPr>
        <w:t xml:space="preserve"> onderhoudt het </w:t>
      </w:r>
      <w:proofErr w:type="gramStart"/>
      <w:r w:rsidRPr="00E859B6">
        <w:rPr>
          <w:i/>
          <w:sz w:val="18"/>
          <w:szCs w:val="18"/>
        </w:rPr>
        <w:t>ik</w:t>
      </w:r>
      <w:proofErr w:type="gramEnd"/>
      <w:r w:rsidRPr="00E859B6">
        <w:rPr>
          <w:i/>
          <w:sz w:val="18"/>
          <w:szCs w:val="18"/>
        </w:rPr>
        <w:t xml:space="preserve"> dat denkt, een relatie met het Oneindige. Deze relatie is er niet een tussen het omvattende en dat, wat erdoor omvat wordt – want het </w:t>
      </w:r>
      <w:proofErr w:type="gramStart"/>
      <w:r w:rsidRPr="00E859B6">
        <w:rPr>
          <w:i/>
          <w:sz w:val="18"/>
          <w:szCs w:val="18"/>
        </w:rPr>
        <w:t>ik</w:t>
      </w:r>
      <w:proofErr w:type="gramEnd"/>
      <w:r w:rsidRPr="00E859B6">
        <w:rPr>
          <w:i/>
          <w:sz w:val="18"/>
          <w:szCs w:val="18"/>
        </w:rPr>
        <w:t xml:space="preserve"> kan het Oneindige niet bevatten; ook is het niet een relatie die het omvatte verbindt met het omvattende – want het ik is van het Oneindige gescheiden. Deze zo negatief beschreven relatie – is de idee van het Oneindige in ons.’ </w:t>
      </w:r>
      <w:proofErr w:type="spellStart"/>
      <w:r w:rsidRPr="00E859B6">
        <w:rPr>
          <w:sz w:val="18"/>
          <w:szCs w:val="18"/>
        </w:rPr>
        <w:t>Levinas</w:t>
      </w:r>
      <w:proofErr w:type="spellEnd"/>
      <w:r w:rsidRPr="00E859B6">
        <w:rPr>
          <w:sz w:val="18"/>
          <w:szCs w:val="18"/>
        </w:rPr>
        <w:t xml:space="preserve"> (1969), p. 143 en 144. </w:t>
      </w:r>
    </w:p>
  </w:footnote>
  <w:footnote w:id="33">
    <w:p w:rsidR="00796C99" w:rsidRPr="000B63EA" w:rsidRDefault="00796C99">
      <w:pPr>
        <w:pStyle w:val="Voetnoottekst"/>
        <w:rPr>
          <w:sz w:val="18"/>
          <w:szCs w:val="18"/>
        </w:rPr>
      </w:pPr>
      <w:r w:rsidRPr="000B63EA">
        <w:rPr>
          <w:rStyle w:val="Voetnootmarkering"/>
          <w:sz w:val="18"/>
          <w:szCs w:val="18"/>
        </w:rPr>
        <w:footnoteRef/>
      </w:r>
      <w:r w:rsidRPr="000B63EA">
        <w:rPr>
          <w:sz w:val="18"/>
          <w:szCs w:val="18"/>
        </w:rPr>
        <w:t xml:space="preserve"> </w:t>
      </w:r>
      <w:proofErr w:type="spellStart"/>
      <w:r w:rsidRPr="000B63EA">
        <w:rPr>
          <w:sz w:val="18"/>
          <w:szCs w:val="18"/>
        </w:rPr>
        <w:t>Levinas</w:t>
      </w:r>
      <w:proofErr w:type="spellEnd"/>
      <w:r w:rsidRPr="000B63EA">
        <w:rPr>
          <w:sz w:val="18"/>
          <w:szCs w:val="18"/>
        </w:rPr>
        <w:t xml:space="preserve"> (1969), p. 147. </w:t>
      </w:r>
    </w:p>
  </w:footnote>
  <w:footnote w:id="34">
    <w:p w:rsidR="00796C99" w:rsidRPr="00E859B6" w:rsidRDefault="00796C99" w:rsidP="004D02CB">
      <w:pPr>
        <w:pStyle w:val="Voetnoottekst"/>
        <w:rPr>
          <w:sz w:val="18"/>
          <w:szCs w:val="18"/>
        </w:rPr>
      </w:pPr>
      <w:r w:rsidRPr="00E859B6">
        <w:rPr>
          <w:rStyle w:val="Voetnootmarkering"/>
          <w:sz w:val="18"/>
          <w:szCs w:val="18"/>
        </w:rPr>
        <w:footnoteRef/>
      </w:r>
      <w:r w:rsidRPr="00E859B6">
        <w:rPr>
          <w:sz w:val="18"/>
          <w:szCs w:val="18"/>
        </w:rPr>
        <w:t xml:space="preserve"> </w:t>
      </w:r>
      <w:proofErr w:type="spellStart"/>
      <w:r w:rsidRPr="00E859B6">
        <w:rPr>
          <w:sz w:val="18"/>
          <w:szCs w:val="18"/>
        </w:rPr>
        <w:t>Levinas</w:t>
      </w:r>
      <w:proofErr w:type="spellEnd"/>
      <w:r w:rsidRPr="00E859B6">
        <w:rPr>
          <w:sz w:val="18"/>
          <w:szCs w:val="18"/>
        </w:rPr>
        <w:t xml:space="preserve"> (1969), p. 145. </w:t>
      </w:r>
    </w:p>
  </w:footnote>
  <w:footnote w:id="35">
    <w:p w:rsidR="00796C99" w:rsidRDefault="00796C99">
      <w:pPr>
        <w:pStyle w:val="Voetnoottekst"/>
      </w:pPr>
      <w:r>
        <w:rPr>
          <w:rStyle w:val="Voetnootmarkering"/>
        </w:rPr>
        <w:footnoteRef/>
      </w:r>
      <w:r>
        <w:t xml:space="preserve"> </w:t>
      </w:r>
      <w:proofErr w:type="spellStart"/>
      <w:r w:rsidRPr="00FC200C">
        <w:rPr>
          <w:sz w:val="18"/>
          <w:szCs w:val="18"/>
        </w:rPr>
        <w:t>Perpich</w:t>
      </w:r>
      <w:proofErr w:type="spellEnd"/>
      <w:r w:rsidRPr="00FC200C">
        <w:rPr>
          <w:sz w:val="18"/>
          <w:szCs w:val="18"/>
        </w:rPr>
        <w:t>, 2008, p.129 en 130.</w:t>
      </w:r>
      <w:r>
        <w:t xml:space="preserve"> </w:t>
      </w:r>
    </w:p>
  </w:footnote>
  <w:footnote w:id="36">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w:t>
      </w:r>
      <w:proofErr w:type="spellStart"/>
      <w:r w:rsidRPr="00E859B6">
        <w:rPr>
          <w:sz w:val="18"/>
          <w:szCs w:val="18"/>
        </w:rPr>
        <w:t>Levinas</w:t>
      </w:r>
      <w:proofErr w:type="spellEnd"/>
      <w:r w:rsidRPr="00E859B6">
        <w:rPr>
          <w:sz w:val="18"/>
          <w:szCs w:val="18"/>
        </w:rPr>
        <w:t xml:space="preserve"> (1969), p. 147. </w:t>
      </w:r>
    </w:p>
  </w:footnote>
  <w:footnote w:id="37">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C.C.F. Gordijn, </w:t>
      </w:r>
      <w:r w:rsidRPr="00E859B6">
        <w:rPr>
          <w:i/>
          <w:sz w:val="18"/>
          <w:szCs w:val="18"/>
        </w:rPr>
        <w:t xml:space="preserve">Lijf en leven in het </w:t>
      </w:r>
      <w:proofErr w:type="spellStart"/>
      <w:r w:rsidRPr="00E859B6">
        <w:rPr>
          <w:i/>
          <w:sz w:val="18"/>
          <w:szCs w:val="18"/>
        </w:rPr>
        <w:t>hiernumaals</w:t>
      </w:r>
      <w:proofErr w:type="spellEnd"/>
      <w:r w:rsidRPr="00E859B6">
        <w:rPr>
          <w:sz w:val="18"/>
          <w:szCs w:val="18"/>
        </w:rPr>
        <w:t xml:space="preserve">, Lezing Rotary Arnhem op 14-12-1977. </w:t>
      </w:r>
    </w:p>
  </w:footnote>
  <w:footnote w:id="38">
    <w:p w:rsidR="00796C99" w:rsidRDefault="00796C99">
      <w:pPr>
        <w:pStyle w:val="Voetnoottekst"/>
      </w:pPr>
      <w:r>
        <w:rPr>
          <w:rStyle w:val="Voetnootmarkering"/>
        </w:rPr>
        <w:footnoteRef/>
      </w:r>
      <w:r>
        <w:t xml:space="preserve"> </w:t>
      </w:r>
      <w:proofErr w:type="spellStart"/>
      <w:r w:rsidRPr="00F97AC1">
        <w:rPr>
          <w:sz w:val="18"/>
          <w:szCs w:val="18"/>
        </w:rPr>
        <w:t>Chalier</w:t>
      </w:r>
      <w:proofErr w:type="spellEnd"/>
      <w:r w:rsidRPr="00F97AC1">
        <w:rPr>
          <w:sz w:val="18"/>
          <w:szCs w:val="18"/>
        </w:rPr>
        <w:t>, 2002.</w:t>
      </w:r>
      <w:r>
        <w:t xml:space="preserve"> </w:t>
      </w:r>
    </w:p>
  </w:footnote>
  <w:footnote w:id="39">
    <w:p w:rsidR="00796C99" w:rsidRPr="002D19DC" w:rsidRDefault="00796C99">
      <w:pPr>
        <w:pStyle w:val="Voetnoottekst"/>
        <w:rPr>
          <w:sz w:val="18"/>
          <w:szCs w:val="18"/>
        </w:rPr>
      </w:pPr>
      <w:r>
        <w:rPr>
          <w:rStyle w:val="Voetnootmarkering"/>
        </w:rPr>
        <w:footnoteRef/>
      </w:r>
      <w:r>
        <w:t xml:space="preserve"> </w:t>
      </w:r>
      <w:r w:rsidRPr="002D19DC">
        <w:rPr>
          <w:sz w:val="18"/>
          <w:szCs w:val="18"/>
        </w:rPr>
        <w:t>De filosofie van Kant wordt in dit voorbeeld uit zijn context van zijn hele werk gehaald. Allen W. Wood geeft bijvoorbeeld in zijn ‘</w:t>
      </w:r>
      <w:proofErr w:type="spellStart"/>
      <w:r w:rsidRPr="002D19DC">
        <w:rPr>
          <w:i/>
          <w:sz w:val="18"/>
          <w:szCs w:val="18"/>
        </w:rPr>
        <w:t>Kantian</w:t>
      </w:r>
      <w:proofErr w:type="spellEnd"/>
      <w:r w:rsidRPr="002D19DC">
        <w:rPr>
          <w:i/>
          <w:sz w:val="18"/>
          <w:szCs w:val="18"/>
        </w:rPr>
        <w:t xml:space="preserve"> </w:t>
      </w:r>
      <w:proofErr w:type="spellStart"/>
      <w:r w:rsidRPr="002D19DC">
        <w:rPr>
          <w:i/>
          <w:sz w:val="18"/>
          <w:szCs w:val="18"/>
        </w:rPr>
        <w:t>Ethics</w:t>
      </w:r>
      <w:proofErr w:type="spellEnd"/>
      <w:r w:rsidRPr="002D19DC">
        <w:rPr>
          <w:sz w:val="18"/>
          <w:szCs w:val="18"/>
        </w:rPr>
        <w:t xml:space="preserve">’ een andere </w:t>
      </w:r>
      <w:proofErr w:type="gramStart"/>
      <w:r w:rsidRPr="002D19DC">
        <w:rPr>
          <w:sz w:val="18"/>
          <w:szCs w:val="18"/>
        </w:rPr>
        <w:t xml:space="preserve">interpretatie.  </w:t>
      </w:r>
      <w:proofErr w:type="gramEnd"/>
    </w:p>
  </w:footnote>
  <w:footnote w:id="40">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Heij (2006) p. 96.</w:t>
      </w:r>
    </w:p>
  </w:footnote>
  <w:footnote w:id="41">
    <w:p w:rsidR="00796C99" w:rsidRPr="00E859B6" w:rsidRDefault="00796C99">
      <w:pPr>
        <w:pStyle w:val="Voetnoottekst"/>
        <w:rPr>
          <w:sz w:val="18"/>
          <w:szCs w:val="18"/>
        </w:rPr>
      </w:pPr>
      <w:r w:rsidRPr="00E859B6">
        <w:rPr>
          <w:rStyle w:val="Voetnootmarkering"/>
          <w:sz w:val="18"/>
          <w:szCs w:val="18"/>
        </w:rPr>
        <w:footnoteRef/>
      </w:r>
      <w:r w:rsidRPr="00E859B6">
        <w:rPr>
          <w:sz w:val="18"/>
          <w:szCs w:val="18"/>
        </w:rPr>
        <w:t xml:space="preserve"> </w:t>
      </w:r>
      <w:proofErr w:type="spellStart"/>
      <w:r w:rsidRPr="00E859B6">
        <w:rPr>
          <w:sz w:val="18"/>
          <w:szCs w:val="18"/>
        </w:rPr>
        <w:t>Levinas</w:t>
      </w:r>
      <w:proofErr w:type="spellEnd"/>
      <w:r w:rsidRPr="00E859B6">
        <w:rPr>
          <w:sz w:val="18"/>
          <w:szCs w:val="18"/>
        </w:rPr>
        <w:t xml:space="preserve"> (1969), p. 179. </w:t>
      </w:r>
    </w:p>
  </w:footnote>
  <w:footnote w:id="42">
    <w:p w:rsidR="00796C99" w:rsidRPr="0052420A" w:rsidRDefault="00796C99" w:rsidP="00153D74">
      <w:pPr>
        <w:spacing w:after="0" w:line="240" w:lineRule="auto"/>
        <w:rPr>
          <w:rFonts w:cstheme="minorHAnsi"/>
          <w:sz w:val="18"/>
          <w:szCs w:val="18"/>
        </w:rPr>
      </w:pPr>
      <w:r>
        <w:rPr>
          <w:rStyle w:val="Voetnootmarkering"/>
        </w:rPr>
        <w:footnoteRef/>
      </w:r>
      <w:r>
        <w:t xml:space="preserve"> </w:t>
      </w:r>
      <w:r>
        <w:rPr>
          <w:rFonts w:cstheme="minorHAnsi"/>
          <w:sz w:val="18"/>
          <w:szCs w:val="18"/>
        </w:rPr>
        <w:t>www.daviddekker.com/Philosophy_Levinas.html</w:t>
      </w:r>
    </w:p>
    <w:p w:rsidR="00796C99" w:rsidRDefault="00796C99">
      <w:pPr>
        <w:pStyle w:val="Voetnoottekst"/>
      </w:pPr>
    </w:p>
  </w:footnote>
  <w:footnote w:id="43">
    <w:p w:rsidR="00796C99" w:rsidRPr="00E150A0" w:rsidRDefault="00796C99">
      <w:pPr>
        <w:pStyle w:val="Voetnoottekst"/>
        <w:rPr>
          <w:sz w:val="18"/>
          <w:szCs w:val="18"/>
        </w:rPr>
      </w:pPr>
      <w:r>
        <w:rPr>
          <w:rStyle w:val="Voetnootmarkering"/>
        </w:rPr>
        <w:footnoteRef/>
      </w:r>
      <w:r>
        <w:t xml:space="preserve"> ‘</w:t>
      </w:r>
      <w:r>
        <w:rPr>
          <w:i/>
          <w:sz w:val="18"/>
          <w:szCs w:val="18"/>
        </w:rPr>
        <w:t xml:space="preserve">Alle beschrijvingen van de Ander, het Ik (‘mij’) en de relatie tussen beiden, en alle woorden over uniciteit, onvervangbaarheid, eenmaligheid van </w:t>
      </w:r>
      <w:proofErr w:type="gramStart"/>
      <w:r>
        <w:rPr>
          <w:i/>
          <w:sz w:val="18"/>
          <w:szCs w:val="18"/>
        </w:rPr>
        <w:t>het</w:t>
      </w:r>
      <w:proofErr w:type="gramEnd"/>
      <w:r>
        <w:rPr>
          <w:i/>
          <w:sz w:val="18"/>
          <w:szCs w:val="18"/>
        </w:rPr>
        <w:t xml:space="preserve"> </w:t>
      </w:r>
      <w:proofErr w:type="spellStart"/>
      <w:r>
        <w:rPr>
          <w:i/>
          <w:sz w:val="18"/>
          <w:szCs w:val="18"/>
        </w:rPr>
        <w:t>hier-en-nu</w:t>
      </w:r>
      <w:proofErr w:type="spellEnd"/>
      <w:r>
        <w:rPr>
          <w:i/>
          <w:sz w:val="18"/>
          <w:szCs w:val="18"/>
        </w:rPr>
        <w:t xml:space="preserve"> en dergelijke zijn algemene uitdrukkingen die niet tegen ongewilde veralgemening beschermd kunnen worden. Ook de poging om het taal- en begripseigen van ontologie en fenomenologie te vervangen door een andere </w:t>
      </w:r>
      <w:proofErr w:type="spellStart"/>
      <w:r>
        <w:rPr>
          <w:i/>
          <w:sz w:val="18"/>
          <w:szCs w:val="18"/>
        </w:rPr>
        <w:t>logiek</w:t>
      </w:r>
      <w:proofErr w:type="spellEnd"/>
      <w:r>
        <w:rPr>
          <w:i/>
          <w:sz w:val="18"/>
          <w:szCs w:val="18"/>
        </w:rPr>
        <w:t xml:space="preserve"> kan slechts </w:t>
      </w:r>
      <w:proofErr w:type="gramStart"/>
      <w:r>
        <w:rPr>
          <w:i/>
          <w:sz w:val="18"/>
          <w:szCs w:val="18"/>
        </w:rPr>
        <w:t>ten dele</w:t>
      </w:r>
      <w:proofErr w:type="gramEnd"/>
      <w:r>
        <w:rPr>
          <w:i/>
          <w:sz w:val="18"/>
          <w:szCs w:val="18"/>
        </w:rPr>
        <w:t xml:space="preserve"> lukken. Alle zegging die </w:t>
      </w:r>
      <w:proofErr w:type="spellStart"/>
      <w:r>
        <w:rPr>
          <w:i/>
          <w:sz w:val="18"/>
          <w:szCs w:val="18"/>
        </w:rPr>
        <w:t>thematizerend</w:t>
      </w:r>
      <w:proofErr w:type="spellEnd"/>
      <w:r>
        <w:rPr>
          <w:i/>
          <w:sz w:val="18"/>
          <w:szCs w:val="18"/>
        </w:rPr>
        <w:t xml:space="preserve"> en betogend te werk gaat, verandert onmiddellijk in een gezegde dat gehoorzaamt aan de dwangmatigheid van een </w:t>
      </w:r>
      <w:proofErr w:type="spellStart"/>
      <w:r>
        <w:rPr>
          <w:i/>
          <w:sz w:val="18"/>
          <w:szCs w:val="18"/>
        </w:rPr>
        <w:t>konstellatie</w:t>
      </w:r>
      <w:proofErr w:type="spellEnd"/>
      <w:r>
        <w:rPr>
          <w:i/>
          <w:sz w:val="18"/>
          <w:szCs w:val="18"/>
        </w:rPr>
        <w:t xml:space="preserve"> waarin </w:t>
      </w:r>
      <w:proofErr w:type="spellStart"/>
      <w:r>
        <w:rPr>
          <w:i/>
          <w:sz w:val="18"/>
          <w:szCs w:val="18"/>
        </w:rPr>
        <w:t>objektivering</w:t>
      </w:r>
      <w:proofErr w:type="spellEnd"/>
      <w:r>
        <w:rPr>
          <w:i/>
          <w:sz w:val="18"/>
          <w:szCs w:val="18"/>
        </w:rPr>
        <w:t xml:space="preserve">, veralgemening, voorstelling, bewustzijn, ervaring, </w:t>
      </w:r>
      <w:proofErr w:type="spellStart"/>
      <w:r>
        <w:rPr>
          <w:i/>
          <w:sz w:val="18"/>
          <w:szCs w:val="18"/>
        </w:rPr>
        <w:t>fenomenaliteit</w:t>
      </w:r>
      <w:proofErr w:type="spellEnd"/>
      <w:r>
        <w:rPr>
          <w:i/>
          <w:sz w:val="18"/>
          <w:szCs w:val="18"/>
        </w:rPr>
        <w:t xml:space="preserve">, gegevenheid, presentie en kennis het denken leiden. Het is niet mogelijk deze </w:t>
      </w:r>
      <w:proofErr w:type="spellStart"/>
      <w:r>
        <w:rPr>
          <w:i/>
          <w:sz w:val="18"/>
          <w:szCs w:val="18"/>
        </w:rPr>
        <w:t>konstellatie</w:t>
      </w:r>
      <w:proofErr w:type="spellEnd"/>
      <w:r>
        <w:rPr>
          <w:i/>
          <w:sz w:val="18"/>
          <w:szCs w:val="18"/>
        </w:rPr>
        <w:t xml:space="preserve"> ongedaan te maken; men kan er ook niet een paar elementen uithalen. Het is echter wel mogelijk – dit is althans de opzet die </w:t>
      </w:r>
      <w:proofErr w:type="spellStart"/>
      <w:r>
        <w:rPr>
          <w:i/>
          <w:sz w:val="18"/>
          <w:szCs w:val="18"/>
        </w:rPr>
        <w:t>Levinas</w:t>
      </w:r>
      <w:proofErr w:type="spellEnd"/>
      <w:r>
        <w:rPr>
          <w:i/>
          <w:sz w:val="18"/>
          <w:szCs w:val="18"/>
        </w:rPr>
        <w:t xml:space="preserve"> wil verwezenlijken – zó te spreken of schrijven, dat aan de grens van het gezegde een andere ‘werkelijkheid</w:t>
      </w:r>
      <w:proofErr w:type="gramStart"/>
      <w:r>
        <w:rPr>
          <w:i/>
          <w:sz w:val="18"/>
          <w:szCs w:val="18"/>
        </w:rPr>
        <w:t>’ ‘</w:t>
      </w:r>
      <w:proofErr w:type="gramEnd"/>
      <w:r>
        <w:rPr>
          <w:i/>
          <w:sz w:val="18"/>
          <w:szCs w:val="18"/>
        </w:rPr>
        <w:t>te voorschijn komt’, die de betekenis van het gezegde relativeert.’</w:t>
      </w:r>
      <w:r>
        <w:rPr>
          <w:sz w:val="18"/>
          <w:szCs w:val="18"/>
        </w:rPr>
        <w:t xml:space="preserve"> Peperzak (….), p. 90 en 91.</w:t>
      </w:r>
    </w:p>
  </w:footnote>
  <w:footnote w:id="44">
    <w:p w:rsidR="00796C99" w:rsidRPr="003573A1" w:rsidRDefault="00796C99" w:rsidP="003573A1">
      <w:pPr>
        <w:spacing w:after="0" w:line="240" w:lineRule="auto"/>
        <w:rPr>
          <w:rFonts w:cstheme="minorHAnsi"/>
        </w:rPr>
      </w:pPr>
      <w:r>
        <w:rPr>
          <w:rStyle w:val="Voetnootmarkering"/>
        </w:rPr>
        <w:footnoteRef/>
      </w:r>
      <w:r>
        <w:t xml:space="preserve"> </w:t>
      </w:r>
      <w:r w:rsidRPr="008D3CC7">
        <w:rPr>
          <w:rFonts w:cstheme="minorHAnsi"/>
          <w:sz w:val="18"/>
          <w:szCs w:val="18"/>
        </w:rPr>
        <w:t xml:space="preserve">I. </w:t>
      </w:r>
      <w:proofErr w:type="spellStart"/>
      <w:r w:rsidRPr="008D3CC7">
        <w:rPr>
          <w:rFonts w:cstheme="minorHAnsi"/>
          <w:sz w:val="18"/>
          <w:szCs w:val="18"/>
        </w:rPr>
        <w:t>Kamphof</w:t>
      </w:r>
      <w:proofErr w:type="spellEnd"/>
      <w:r w:rsidRPr="008D3CC7">
        <w:rPr>
          <w:rFonts w:cstheme="minorHAnsi"/>
          <w:sz w:val="18"/>
          <w:szCs w:val="18"/>
        </w:rPr>
        <w:t xml:space="preserve">, </w:t>
      </w:r>
      <w:r w:rsidRPr="008D3CC7">
        <w:rPr>
          <w:rFonts w:cstheme="minorHAnsi"/>
          <w:i/>
          <w:sz w:val="18"/>
          <w:szCs w:val="18"/>
        </w:rPr>
        <w:t xml:space="preserve">Een prettig gezicht, </w:t>
      </w:r>
      <w:r w:rsidRPr="008D3CC7">
        <w:rPr>
          <w:rFonts w:cstheme="minorHAnsi"/>
          <w:sz w:val="18"/>
          <w:szCs w:val="18"/>
        </w:rPr>
        <w:t>Trouw, 11-02-2012.</w:t>
      </w:r>
      <w:r w:rsidRPr="008D3CC7">
        <w:rPr>
          <w:rFonts w:cstheme="minorHAnsi"/>
        </w:rPr>
        <w:t xml:space="preserve"> </w:t>
      </w:r>
    </w:p>
  </w:footnote>
  <w:footnote w:id="45">
    <w:p w:rsidR="00796C99" w:rsidRPr="003573A1" w:rsidRDefault="00796C99" w:rsidP="003573A1">
      <w:pPr>
        <w:pStyle w:val="Voetnoottekst"/>
        <w:rPr>
          <w:sz w:val="18"/>
          <w:szCs w:val="18"/>
        </w:rPr>
      </w:pPr>
      <w:r>
        <w:rPr>
          <w:rStyle w:val="Voetnootmarkering"/>
        </w:rPr>
        <w:footnoteRef/>
      </w:r>
      <w:r>
        <w:t xml:space="preserve"> </w:t>
      </w:r>
      <w:proofErr w:type="spellStart"/>
      <w:r>
        <w:rPr>
          <w:sz w:val="18"/>
          <w:szCs w:val="18"/>
        </w:rPr>
        <w:t>Levinas</w:t>
      </w:r>
      <w:proofErr w:type="spellEnd"/>
      <w:r>
        <w:rPr>
          <w:sz w:val="18"/>
          <w:szCs w:val="18"/>
        </w:rPr>
        <w:t xml:space="preserve"> (1969), p. 178. </w:t>
      </w:r>
    </w:p>
  </w:footnote>
  <w:footnote w:id="46">
    <w:p w:rsidR="00796C99" w:rsidRPr="00D2508E" w:rsidRDefault="00796C99">
      <w:pPr>
        <w:pStyle w:val="Voetnoottekst"/>
        <w:rPr>
          <w:sz w:val="18"/>
          <w:szCs w:val="18"/>
        </w:rPr>
      </w:pPr>
      <w:r w:rsidRPr="00D2508E">
        <w:rPr>
          <w:rStyle w:val="Voetnootmarkering"/>
          <w:sz w:val="18"/>
          <w:szCs w:val="18"/>
        </w:rPr>
        <w:footnoteRef/>
      </w:r>
      <w:r w:rsidRPr="00D2508E">
        <w:rPr>
          <w:sz w:val="18"/>
          <w:szCs w:val="18"/>
        </w:rPr>
        <w:t xml:space="preserve"> E. </w:t>
      </w:r>
      <w:proofErr w:type="spellStart"/>
      <w:r w:rsidRPr="00D2508E">
        <w:rPr>
          <w:sz w:val="18"/>
          <w:szCs w:val="18"/>
        </w:rPr>
        <w:t>Levinas</w:t>
      </w:r>
      <w:proofErr w:type="spellEnd"/>
      <w:r w:rsidRPr="00D2508E">
        <w:rPr>
          <w:sz w:val="18"/>
          <w:szCs w:val="18"/>
        </w:rPr>
        <w:t xml:space="preserve">, </w:t>
      </w:r>
      <w:r w:rsidRPr="00D2508E">
        <w:rPr>
          <w:i/>
          <w:sz w:val="18"/>
          <w:szCs w:val="18"/>
        </w:rPr>
        <w:t xml:space="preserve">Jij die mij aanziet – Een gesprek met de Joodse filosoof </w:t>
      </w:r>
      <w:proofErr w:type="spellStart"/>
      <w:r w:rsidRPr="00D2508E">
        <w:rPr>
          <w:i/>
          <w:sz w:val="18"/>
          <w:szCs w:val="18"/>
        </w:rPr>
        <w:t>Emmanuel</w:t>
      </w:r>
      <w:proofErr w:type="spellEnd"/>
      <w:r w:rsidRPr="00D2508E">
        <w:rPr>
          <w:i/>
          <w:sz w:val="18"/>
          <w:szCs w:val="18"/>
        </w:rPr>
        <w:t xml:space="preserve"> </w:t>
      </w:r>
      <w:proofErr w:type="spellStart"/>
      <w:r w:rsidRPr="00D2508E">
        <w:rPr>
          <w:i/>
          <w:sz w:val="18"/>
          <w:szCs w:val="18"/>
        </w:rPr>
        <w:t>Levinas</w:t>
      </w:r>
      <w:proofErr w:type="spellEnd"/>
      <w:r w:rsidRPr="00D2508E">
        <w:rPr>
          <w:i/>
          <w:sz w:val="18"/>
          <w:szCs w:val="18"/>
        </w:rPr>
        <w:t xml:space="preserve">. </w:t>
      </w:r>
      <w:r w:rsidRPr="00D2508E">
        <w:rPr>
          <w:sz w:val="18"/>
          <w:szCs w:val="18"/>
        </w:rPr>
        <w:t xml:space="preserve">Hilversum, IKON, 1986, p.7. </w:t>
      </w:r>
    </w:p>
  </w:footnote>
  <w:footnote w:id="47">
    <w:p w:rsidR="00796C99" w:rsidRPr="00D04EF0" w:rsidRDefault="00796C99">
      <w:pPr>
        <w:pStyle w:val="Voetnoottekst"/>
        <w:rPr>
          <w:sz w:val="18"/>
          <w:szCs w:val="18"/>
        </w:rPr>
      </w:pPr>
      <w:r>
        <w:rPr>
          <w:rStyle w:val="Voetnootmarkering"/>
        </w:rPr>
        <w:footnoteRef/>
      </w:r>
      <w:r>
        <w:t xml:space="preserve"> </w:t>
      </w:r>
      <w:proofErr w:type="spellStart"/>
      <w:r w:rsidRPr="00D04EF0">
        <w:rPr>
          <w:sz w:val="18"/>
          <w:szCs w:val="18"/>
        </w:rPr>
        <w:t>Levinas</w:t>
      </w:r>
      <w:proofErr w:type="spellEnd"/>
      <w:r w:rsidRPr="00D04EF0">
        <w:rPr>
          <w:sz w:val="18"/>
          <w:szCs w:val="18"/>
        </w:rPr>
        <w:t xml:space="preserve"> (1969), p. 178. </w:t>
      </w:r>
    </w:p>
  </w:footnote>
  <w:footnote w:id="48">
    <w:p w:rsidR="00796C99" w:rsidRDefault="00796C99">
      <w:pPr>
        <w:pStyle w:val="Voetnoottekst"/>
      </w:pPr>
      <w:r>
        <w:rPr>
          <w:rStyle w:val="Voetnootmarkering"/>
        </w:rPr>
        <w:footnoteRef/>
      </w:r>
      <w:r>
        <w:t xml:space="preserve"> </w:t>
      </w:r>
      <w:r w:rsidRPr="00B2546F">
        <w:rPr>
          <w:sz w:val="18"/>
          <w:szCs w:val="18"/>
        </w:rPr>
        <w:t>Heij (2006), p.113.</w:t>
      </w:r>
    </w:p>
  </w:footnote>
  <w:footnote w:id="49">
    <w:p w:rsidR="00796C99" w:rsidRPr="00D04EF0" w:rsidRDefault="00796C99">
      <w:pPr>
        <w:pStyle w:val="Voetnoottekst"/>
        <w:rPr>
          <w:i/>
          <w:sz w:val="18"/>
          <w:szCs w:val="18"/>
        </w:rPr>
      </w:pPr>
      <w:r w:rsidRPr="00D04EF0">
        <w:rPr>
          <w:rStyle w:val="Voetnootmarkering"/>
          <w:sz w:val="18"/>
          <w:szCs w:val="18"/>
        </w:rPr>
        <w:footnoteRef/>
      </w:r>
      <w:r w:rsidRPr="00D04EF0">
        <w:rPr>
          <w:sz w:val="18"/>
          <w:szCs w:val="18"/>
        </w:rPr>
        <w:t xml:space="preserve"> L. </w:t>
      </w:r>
      <w:proofErr w:type="spellStart"/>
      <w:r w:rsidRPr="00D04EF0">
        <w:rPr>
          <w:sz w:val="18"/>
          <w:szCs w:val="18"/>
        </w:rPr>
        <w:t>Binet</w:t>
      </w:r>
      <w:proofErr w:type="spellEnd"/>
      <w:r w:rsidRPr="00D04EF0">
        <w:rPr>
          <w:sz w:val="18"/>
          <w:szCs w:val="18"/>
        </w:rPr>
        <w:t xml:space="preserve">, </w:t>
      </w:r>
      <w:proofErr w:type="spellStart"/>
      <w:r w:rsidRPr="00D04EF0">
        <w:rPr>
          <w:i/>
          <w:sz w:val="18"/>
          <w:szCs w:val="18"/>
        </w:rPr>
        <w:t>HhhH</w:t>
      </w:r>
      <w:proofErr w:type="spellEnd"/>
      <w:r w:rsidRPr="00D04EF0">
        <w:rPr>
          <w:i/>
          <w:sz w:val="18"/>
          <w:szCs w:val="18"/>
        </w:rPr>
        <w:t xml:space="preserve"> - </w:t>
      </w:r>
      <w:proofErr w:type="spellStart"/>
      <w:r w:rsidRPr="00D04EF0">
        <w:rPr>
          <w:i/>
          <w:sz w:val="18"/>
          <w:szCs w:val="18"/>
        </w:rPr>
        <w:t>Himmlers</w:t>
      </w:r>
      <w:proofErr w:type="spellEnd"/>
      <w:r w:rsidRPr="00D04EF0">
        <w:rPr>
          <w:i/>
          <w:sz w:val="18"/>
          <w:szCs w:val="18"/>
        </w:rPr>
        <w:t xml:space="preserve"> hersens heten </w:t>
      </w:r>
      <w:proofErr w:type="spellStart"/>
      <w:r w:rsidRPr="00D04EF0">
        <w:rPr>
          <w:i/>
          <w:sz w:val="18"/>
          <w:szCs w:val="18"/>
        </w:rPr>
        <w:t>Heydrich</w:t>
      </w:r>
      <w:proofErr w:type="spellEnd"/>
      <w:r w:rsidRPr="00D04EF0">
        <w:rPr>
          <w:i/>
          <w:sz w:val="18"/>
          <w:szCs w:val="18"/>
        </w:rPr>
        <w:t>,</w:t>
      </w:r>
      <w:r w:rsidRPr="00D04EF0">
        <w:rPr>
          <w:sz w:val="18"/>
          <w:szCs w:val="18"/>
        </w:rPr>
        <w:t xml:space="preserve"> vertaald door L. van Nes, </w:t>
      </w:r>
      <w:proofErr w:type="spellStart"/>
      <w:r w:rsidRPr="00D04EF0">
        <w:rPr>
          <w:sz w:val="18"/>
          <w:szCs w:val="18"/>
        </w:rPr>
        <w:t>Meulenhoff</w:t>
      </w:r>
      <w:proofErr w:type="spellEnd"/>
      <w:r w:rsidRPr="00D04EF0">
        <w:rPr>
          <w:sz w:val="18"/>
          <w:szCs w:val="18"/>
        </w:rPr>
        <w:t xml:space="preserve"> bv, Amsterdam, 2011, p.203.</w:t>
      </w:r>
      <w:r w:rsidRPr="00D04EF0">
        <w:rPr>
          <w:i/>
          <w:sz w:val="18"/>
          <w:szCs w:val="18"/>
        </w:rPr>
        <w:t xml:space="preserve"> </w:t>
      </w:r>
    </w:p>
  </w:footnote>
  <w:footnote w:id="50">
    <w:p w:rsidR="00796C99" w:rsidRPr="00D04EF0" w:rsidRDefault="00796C99">
      <w:pPr>
        <w:pStyle w:val="Voetnoottekst"/>
        <w:rPr>
          <w:sz w:val="18"/>
          <w:szCs w:val="18"/>
        </w:rPr>
      </w:pPr>
      <w:r w:rsidRPr="00D04EF0">
        <w:rPr>
          <w:rStyle w:val="Voetnootmarkering"/>
          <w:sz w:val="18"/>
          <w:szCs w:val="18"/>
        </w:rPr>
        <w:footnoteRef/>
      </w:r>
      <w:r w:rsidRPr="00D04EF0">
        <w:rPr>
          <w:sz w:val="18"/>
          <w:szCs w:val="18"/>
        </w:rPr>
        <w:t xml:space="preserve"> </w:t>
      </w:r>
      <w:proofErr w:type="spellStart"/>
      <w:r w:rsidRPr="00D04EF0">
        <w:rPr>
          <w:sz w:val="18"/>
          <w:szCs w:val="18"/>
        </w:rPr>
        <w:t>Binet</w:t>
      </w:r>
      <w:proofErr w:type="spellEnd"/>
      <w:r w:rsidRPr="00D04EF0">
        <w:rPr>
          <w:sz w:val="18"/>
          <w:szCs w:val="18"/>
        </w:rPr>
        <w:t xml:space="preserve"> (2011), p. 204.</w:t>
      </w:r>
    </w:p>
  </w:footnote>
  <w:footnote w:id="51">
    <w:p w:rsidR="00796C99" w:rsidRPr="00D04EF0" w:rsidRDefault="00796C99">
      <w:pPr>
        <w:pStyle w:val="Voetnoottekst"/>
        <w:rPr>
          <w:sz w:val="18"/>
          <w:szCs w:val="18"/>
        </w:rPr>
      </w:pPr>
      <w:r w:rsidRPr="00D04EF0">
        <w:rPr>
          <w:rStyle w:val="Voetnootmarkering"/>
          <w:sz w:val="18"/>
          <w:szCs w:val="18"/>
        </w:rPr>
        <w:footnoteRef/>
      </w:r>
      <w:r w:rsidRPr="00D04EF0">
        <w:rPr>
          <w:sz w:val="18"/>
          <w:szCs w:val="18"/>
        </w:rPr>
        <w:t xml:space="preserve"> J. </w:t>
      </w:r>
      <w:proofErr w:type="spellStart"/>
      <w:r w:rsidRPr="00D04EF0">
        <w:rPr>
          <w:sz w:val="18"/>
          <w:szCs w:val="18"/>
        </w:rPr>
        <w:t>Keij</w:t>
      </w:r>
      <w:proofErr w:type="spellEnd"/>
      <w:r w:rsidRPr="00D04EF0">
        <w:rPr>
          <w:sz w:val="18"/>
          <w:szCs w:val="18"/>
        </w:rPr>
        <w:t xml:space="preserve">, </w:t>
      </w:r>
      <w:r w:rsidRPr="00D04EF0">
        <w:rPr>
          <w:i/>
          <w:sz w:val="18"/>
          <w:szCs w:val="18"/>
        </w:rPr>
        <w:t xml:space="preserve">Zekerheid over onzekerheid – Eigen verantwoordelijkheid bij beslissingen in de zorg, </w:t>
      </w:r>
      <w:proofErr w:type="spellStart"/>
      <w:r w:rsidRPr="00D04EF0">
        <w:rPr>
          <w:sz w:val="18"/>
          <w:szCs w:val="18"/>
        </w:rPr>
        <w:t>Elsevier</w:t>
      </w:r>
      <w:proofErr w:type="spellEnd"/>
      <w:r w:rsidRPr="00D04EF0">
        <w:rPr>
          <w:sz w:val="18"/>
          <w:szCs w:val="18"/>
        </w:rPr>
        <w:t xml:space="preserve">/De tijdstroom, Maarssen, 1998. </w:t>
      </w:r>
    </w:p>
  </w:footnote>
  <w:footnote w:id="52">
    <w:p w:rsidR="00796C99" w:rsidRPr="00F20681" w:rsidRDefault="00796C99">
      <w:pPr>
        <w:pStyle w:val="Voetnoottekst"/>
        <w:rPr>
          <w:sz w:val="18"/>
          <w:szCs w:val="18"/>
        </w:rPr>
      </w:pPr>
      <w:r>
        <w:rPr>
          <w:rStyle w:val="Voetnootmarkering"/>
        </w:rPr>
        <w:footnoteRef/>
      </w:r>
      <w:r>
        <w:t xml:space="preserve"> </w:t>
      </w:r>
      <w:r w:rsidRPr="00F20681">
        <w:rPr>
          <w:sz w:val="18"/>
          <w:szCs w:val="18"/>
        </w:rPr>
        <w:t xml:space="preserve">Men zou zich kunnen afvragen of ethische verklaringen niet terug te voeren zijn op psychologische motieven. Deze vraag is te complex om hier verder op in te gaan. Voor nu leek het mij verhelderend om mensen met een psychologische stoornis te onderscheiden van mensen die er bewust voor kiezen een bepaalde ideologie aan te hangen. Vandaar de indeling in psychologische en ethische </w:t>
      </w:r>
      <w:proofErr w:type="gramStart"/>
      <w:r w:rsidRPr="00F20681">
        <w:rPr>
          <w:sz w:val="18"/>
          <w:szCs w:val="18"/>
        </w:rPr>
        <w:t xml:space="preserve">verklaringen.  </w:t>
      </w:r>
      <w:proofErr w:type="gramEnd"/>
    </w:p>
  </w:footnote>
  <w:footnote w:id="53">
    <w:p w:rsidR="00796C99" w:rsidRDefault="00796C99">
      <w:pPr>
        <w:pStyle w:val="Voetnoottekst"/>
      </w:pPr>
      <w:r w:rsidRPr="00D04EF0">
        <w:rPr>
          <w:rStyle w:val="Voetnootmarkering"/>
          <w:sz w:val="18"/>
          <w:szCs w:val="18"/>
        </w:rPr>
        <w:footnoteRef/>
      </w:r>
      <w:r w:rsidRPr="00D04EF0">
        <w:rPr>
          <w:sz w:val="18"/>
          <w:szCs w:val="18"/>
        </w:rPr>
        <w:t xml:space="preserve"> Dit noemde </w:t>
      </w:r>
      <w:proofErr w:type="spellStart"/>
      <w:r w:rsidRPr="00D04EF0">
        <w:rPr>
          <w:sz w:val="18"/>
          <w:szCs w:val="18"/>
        </w:rPr>
        <w:t>Levinas</w:t>
      </w:r>
      <w:proofErr w:type="spellEnd"/>
      <w:r w:rsidRPr="00D04EF0">
        <w:rPr>
          <w:sz w:val="18"/>
          <w:szCs w:val="18"/>
        </w:rPr>
        <w:t xml:space="preserve"> het probleem van de Derde. Het voert te ver om daar verder op in te gaan.</w:t>
      </w:r>
      <w:r>
        <w:t xml:space="preserve"> </w:t>
      </w:r>
    </w:p>
  </w:footnote>
  <w:footnote w:id="54">
    <w:p w:rsidR="00796C99" w:rsidRPr="00B2546F" w:rsidRDefault="00796C99">
      <w:pPr>
        <w:pStyle w:val="Voetnoottekst"/>
        <w:rPr>
          <w:sz w:val="18"/>
          <w:szCs w:val="18"/>
        </w:rPr>
      </w:pPr>
      <w:r w:rsidRPr="00B2546F">
        <w:rPr>
          <w:rStyle w:val="Voetnootmarkering"/>
          <w:sz w:val="18"/>
          <w:szCs w:val="18"/>
        </w:rPr>
        <w:footnoteRef/>
      </w:r>
      <w:r w:rsidRPr="00B2546F">
        <w:rPr>
          <w:sz w:val="18"/>
          <w:szCs w:val="18"/>
        </w:rPr>
        <w:t xml:space="preserve"> www.vandale.nl</w:t>
      </w:r>
    </w:p>
  </w:footnote>
  <w:footnote w:id="55">
    <w:p w:rsidR="00796C99" w:rsidRPr="00B2546F" w:rsidRDefault="00796C99">
      <w:pPr>
        <w:pStyle w:val="Voetnoottekst"/>
        <w:rPr>
          <w:sz w:val="18"/>
          <w:szCs w:val="18"/>
        </w:rPr>
      </w:pPr>
      <w:r w:rsidRPr="00B2546F">
        <w:rPr>
          <w:rStyle w:val="Voetnootmarkering"/>
          <w:sz w:val="18"/>
          <w:szCs w:val="18"/>
        </w:rPr>
        <w:footnoteRef/>
      </w:r>
      <w:r w:rsidRPr="00B2546F">
        <w:rPr>
          <w:sz w:val="18"/>
          <w:szCs w:val="18"/>
        </w:rPr>
        <w:t xml:space="preserve"> www.vandale.nl</w:t>
      </w:r>
    </w:p>
  </w:footnote>
  <w:footnote w:id="56">
    <w:p w:rsidR="00796C99" w:rsidRDefault="00796C99">
      <w:pPr>
        <w:pStyle w:val="Voetnoottekst"/>
      </w:pPr>
      <w:r w:rsidRPr="00B2546F">
        <w:rPr>
          <w:rStyle w:val="Voetnootmarkering"/>
          <w:sz w:val="18"/>
          <w:szCs w:val="18"/>
        </w:rPr>
        <w:footnoteRef/>
      </w:r>
      <w:r>
        <w:rPr>
          <w:sz w:val="18"/>
          <w:szCs w:val="18"/>
        </w:rPr>
        <w:t xml:space="preserve"> Peperzak (1987</w:t>
      </w:r>
      <w:r w:rsidRPr="00B2546F">
        <w:rPr>
          <w:sz w:val="18"/>
          <w:szCs w:val="18"/>
        </w:rPr>
        <w:t>), p. 78.</w:t>
      </w:r>
      <w:r>
        <w:t xml:space="preserve"> </w:t>
      </w:r>
    </w:p>
  </w:footnote>
  <w:footnote w:id="57">
    <w:p w:rsidR="00796C99" w:rsidRPr="00D04EF0" w:rsidRDefault="00796C99">
      <w:pPr>
        <w:pStyle w:val="Voetnoottekst"/>
        <w:rPr>
          <w:sz w:val="18"/>
          <w:szCs w:val="18"/>
        </w:rPr>
      </w:pPr>
      <w:r w:rsidRPr="00D04EF0">
        <w:rPr>
          <w:rStyle w:val="Voetnootmarkering"/>
          <w:sz w:val="18"/>
          <w:szCs w:val="18"/>
        </w:rPr>
        <w:footnoteRef/>
      </w:r>
      <w:r>
        <w:rPr>
          <w:sz w:val="18"/>
          <w:szCs w:val="18"/>
        </w:rPr>
        <w:t xml:space="preserve"> Peperzak (1987</w:t>
      </w:r>
      <w:r w:rsidRPr="00D04EF0">
        <w:rPr>
          <w:sz w:val="18"/>
          <w:szCs w:val="18"/>
        </w:rPr>
        <w:t xml:space="preserve">), p. 91. </w:t>
      </w:r>
    </w:p>
  </w:footnote>
  <w:footnote w:id="58">
    <w:p w:rsidR="00796C99" w:rsidRPr="00D04EF0" w:rsidRDefault="00796C99">
      <w:pPr>
        <w:pStyle w:val="Voetnoottekst"/>
        <w:rPr>
          <w:sz w:val="18"/>
          <w:szCs w:val="18"/>
        </w:rPr>
      </w:pPr>
      <w:r w:rsidRPr="00D04EF0">
        <w:rPr>
          <w:rStyle w:val="Voetnootmarkering"/>
          <w:sz w:val="18"/>
          <w:szCs w:val="18"/>
        </w:rPr>
        <w:footnoteRef/>
      </w:r>
      <w:r w:rsidRPr="00D04EF0">
        <w:rPr>
          <w:sz w:val="18"/>
          <w:szCs w:val="18"/>
        </w:rPr>
        <w:t xml:space="preserve"> </w:t>
      </w:r>
      <w:proofErr w:type="spellStart"/>
      <w:r w:rsidRPr="00D04EF0">
        <w:rPr>
          <w:sz w:val="18"/>
          <w:szCs w:val="18"/>
        </w:rPr>
        <w:t>Kamphof</w:t>
      </w:r>
      <w:proofErr w:type="spellEnd"/>
      <w:r w:rsidRPr="00D04EF0">
        <w:rPr>
          <w:sz w:val="18"/>
          <w:szCs w:val="18"/>
        </w:rPr>
        <w:t xml:space="preserve"> (2012).</w:t>
      </w:r>
    </w:p>
  </w:footnote>
  <w:footnote w:id="59">
    <w:p w:rsidR="00796C99" w:rsidRDefault="00796C99">
      <w:pPr>
        <w:pStyle w:val="Voetnoottekst"/>
      </w:pPr>
      <w:r w:rsidRPr="00D04EF0">
        <w:rPr>
          <w:rStyle w:val="Voetnootmarkering"/>
          <w:sz w:val="18"/>
          <w:szCs w:val="18"/>
        </w:rPr>
        <w:footnoteRef/>
      </w:r>
      <w:r>
        <w:rPr>
          <w:sz w:val="18"/>
          <w:szCs w:val="18"/>
        </w:rPr>
        <w:t xml:space="preserve"> Peperzak (1987</w:t>
      </w:r>
      <w:r w:rsidRPr="00D04EF0">
        <w:rPr>
          <w:sz w:val="18"/>
          <w:szCs w:val="18"/>
        </w:rPr>
        <w:t>), p. 78.</w:t>
      </w:r>
    </w:p>
  </w:footnote>
  <w:footnote w:id="60">
    <w:p w:rsidR="00796C99" w:rsidRDefault="00796C99">
      <w:pPr>
        <w:pStyle w:val="Voetnoottekst"/>
      </w:pPr>
      <w:r>
        <w:rPr>
          <w:rStyle w:val="Voetnootmarkering"/>
        </w:rPr>
        <w:footnoteRef/>
      </w:r>
      <w:r>
        <w:t xml:space="preserve"> </w:t>
      </w:r>
      <w:r w:rsidRPr="002D19DC">
        <w:rPr>
          <w:sz w:val="18"/>
          <w:szCs w:val="18"/>
        </w:rPr>
        <w:t>Peperzak (1987), p. 78.</w:t>
      </w:r>
    </w:p>
  </w:footnote>
  <w:footnote w:id="61">
    <w:p w:rsidR="00796C99" w:rsidRPr="00A41E6A" w:rsidRDefault="00796C99">
      <w:pPr>
        <w:pStyle w:val="Voetnoottekst"/>
        <w:rPr>
          <w:sz w:val="18"/>
          <w:szCs w:val="18"/>
        </w:rPr>
      </w:pPr>
      <w:r>
        <w:rPr>
          <w:rStyle w:val="Voetnootmarkering"/>
        </w:rPr>
        <w:footnoteRef/>
      </w:r>
      <w:r>
        <w:t xml:space="preserve"> </w:t>
      </w:r>
      <w:r>
        <w:rPr>
          <w:sz w:val="18"/>
          <w:szCs w:val="18"/>
        </w:rPr>
        <w:t>Peperzak (1987</w:t>
      </w:r>
      <w:r w:rsidRPr="00A41E6A">
        <w:rPr>
          <w:sz w:val="18"/>
          <w:szCs w:val="18"/>
        </w:rPr>
        <w:t xml:space="preserve">), p.78. </w:t>
      </w:r>
    </w:p>
  </w:footnote>
  <w:footnote w:id="62">
    <w:p w:rsidR="00796C99" w:rsidRPr="00A41E6A" w:rsidRDefault="00796C99">
      <w:pPr>
        <w:pStyle w:val="Voetnoottekst"/>
        <w:rPr>
          <w:sz w:val="18"/>
          <w:szCs w:val="18"/>
        </w:rPr>
      </w:pPr>
      <w:r w:rsidRPr="00A41E6A">
        <w:rPr>
          <w:rStyle w:val="Voetnootmarkering"/>
          <w:sz w:val="18"/>
          <w:szCs w:val="18"/>
        </w:rPr>
        <w:footnoteRef/>
      </w:r>
      <w:r w:rsidRPr="00A41E6A">
        <w:rPr>
          <w:sz w:val="18"/>
          <w:szCs w:val="18"/>
        </w:rPr>
        <w:t xml:space="preserve"> </w:t>
      </w:r>
      <w:proofErr w:type="spellStart"/>
      <w:r w:rsidRPr="00A41E6A">
        <w:rPr>
          <w:sz w:val="18"/>
          <w:szCs w:val="18"/>
        </w:rPr>
        <w:t>Levinas</w:t>
      </w:r>
      <w:proofErr w:type="spellEnd"/>
      <w:r w:rsidRPr="00A41E6A">
        <w:rPr>
          <w:sz w:val="18"/>
          <w:szCs w:val="18"/>
        </w:rPr>
        <w:t xml:space="preserve"> (1969), p. 9. </w:t>
      </w:r>
      <w:r>
        <w:rPr>
          <w:sz w:val="18"/>
          <w:szCs w:val="18"/>
        </w:rPr>
        <w:t xml:space="preserve">Dit betreft de inleiding van Ad Peperzak. </w:t>
      </w:r>
    </w:p>
  </w:footnote>
  <w:footnote w:id="63">
    <w:p w:rsidR="00796C99" w:rsidRPr="00D04EF0" w:rsidRDefault="00796C99">
      <w:pPr>
        <w:pStyle w:val="Voetnoottekst"/>
        <w:rPr>
          <w:sz w:val="18"/>
          <w:szCs w:val="18"/>
        </w:rPr>
      </w:pPr>
      <w:r w:rsidRPr="00D04EF0">
        <w:rPr>
          <w:rStyle w:val="Voetnootmarkering"/>
          <w:sz w:val="18"/>
          <w:szCs w:val="18"/>
        </w:rPr>
        <w:footnoteRef/>
      </w:r>
      <w:r w:rsidRPr="00D04EF0">
        <w:rPr>
          <w:sz w:val="18"/>
          <w:szCs w:val="18"/>
        </w:rPr>
        <w:t xml:space="preserve"> </w:t>
      </w:r>
      <w:proofErr w:type="spellStart"/>
      <w:r w:rsidRPr="00D04EF0">
        <w:rPr>
          <w:sz w:val="18"/>
          <w:szCs w:val="18"/>
        </w:rPr>
        <w:t>Levinas</w:t>
      </w:r>
      <w:proofErr w:type="spellEnd"/>
      <w:r w:rsidRPr="00D04EF0">
        <w:rPr>
          <w:sz w:val="18"/>
          <w:szCs w:val="18"/>
        </w:rPr>
        <w:t xml:space="preserve"> (1969), p. 103.</w:t>
      </w:r>
    </w:p>
  </w:footnote>
  <w:footnote w:id="64">
    <w:p w:rsidR="00796C99" w:rsidRPr="00D04EF0" w:rsidRDefault="00796C99">
      <w:pPr>
        <w:pStyle w:val="Voetnoottekst"/>
        <w:rPr>
          <w:sz w:val="18"/>
          <w:szCs w:val="18"/>
        </w:rPr>
      </w:pPr>
      <w:r w:rsidRPr="00D04EF0">
        <w:rPr>
          <w:rStyle w:val="Voetnootmarkering"/>
          <w:sz w:val="18"/>
          <w:szCs w:val="18"/>
        </w:rPr>
        <w:footnoteRef/>
      </w:r>
      <w:r w:rsidRPr="00D04EF0">
        <w:rPr>
          <w:sz w:val="18"/>
          <w:szCs w:val="18"/>
        </w:rPr>
        <w:t xml:space="preserve"> </w:t>
      </w:r>
      <w:proofErr w:type="spellStart"/>
      <w:r w:rsidRPr="00D04EF0">
        <w:rPr>
          <w:sz w:val="18"/>
          <w:szCs w:val="18"/>
        </w:rPr>
        <w:t>Levinas</w:t>
      </w:r>
      <w:proofErr w:type="spellEnd"/>
      <w:r w:rsidRPr="00D04EF0">
        <w:rPr>
          <w:sz w:val="18"/>
          <w:szCs w:val="18"/>
        </w:rPr>
        <w:t xml:space="preserve"> (1969), p. 177.</w:t>
      </w:r>
    </w:p>
  </w:footnote>
  <w:footnote w:id="65">
    <w:p w:rsidR="00796C99" w:rsidRPr="00D04EF0" w:rsidRDefault="00796C99">
      <w:pPr>
        <w:pStyle w:val="Voetnoottekst"/>
        <w:rPr>
          <w:sz w:val="18"/>
          <w:szCs w:val="18"/>
        </w:rPr>
      </w:pPr>
      <w:r w:rsidRPr="00D04EF0">
        <w:rPr>
          <w:rStyle w:val="Voetnootmarkering"/>
          <w:sz w:val="18"/>
          <w:szCs w:val="18"/>
        </w:rPr>
        <w:footnoteRef/>
      </w:r>
      <w:r w:rsidRPr="00D04EF0">
        <w:rPr>
          <w:sz w:val="18"/>
          <w:szCs w:val="18"/>
        </w:rPr>
        <w:t xml:space="preserve"> </w:t>
      </w:r>
      <w:proofErr w:type="spellStart"/>
      <w:r w:rsidRPr="00D04EF0">
        <w:rPr>
          <w:sz w:val="18"/>
          <w:szCs w:val="18"/>
        </w:rPr>
        <w:t>Levinas</w:t>
      </w:r>
      <w:proofErr w:type="spellEnd"/>
      <w:r w:rsidRPr="00D04EF0">
        <w:rPr>
          <w:sz w:val="18"/>
          <w:szCs w:val="18"/>
        </w:rPr>
        <w:t xml:space="preserve"> (1969), p. 9. </w:t>
      </w:r>
      <w:r>
        <w:rPr>
          <w:sz w:val="18"/>
          <w:szCs w:val="18"/>
        </w:rPr>
        <w:t xml:space="preserve">Dit betreft de inleiding van Ad Peperzak. </w:t>
      </w:r>
    </w:p>
  </w:footnote>
  <w:footnote w:id="66">
    <w:p w:rsidR="00796C99" w:rsidRPr="00D04EF0" w:rsidRDefault="00796C99">
      <w:pPr>
        <w:pStyle w:val="Voetnoottekst"/>
        <w:rPr>
          <w:sz w:val="18"/>
          <w:szCs w:val="18"/>
        </w:rPr>
      </w:pPr>
      <w:r w:rsidRPr="00D04EF0">
        <w:rPr>
          <w:rStyle w:val="Voetnootmarkering"/>
          <w:sz w:val="18"/>
          <w:szCs w:val="18"/>
        </w:rPr>
        <w:footnoteRef/>
      </w:r>
      <w:r w:rsidRPr="00D04EF0">
        <w:rPr>
          <w:sz w:val="18"/>
          <w:szCs w:val="18"/>
        </w:rPr>
        <w:t xml:space="preserve"> </w:t>
      </w:r>
      <w:proofErr w:type="spellStart"/>
      <w:r w:rsidRPr="00D04EF0">
        <w:rPr>
          <w:sz w:val="18"/>
          <w:szCs w:val="18"/>
        </w:rPr>
        <w:t>Levinas</w:t>
      </w:r>
      <w:proofErr w:type="spellEnd"/>
      <w:r w:rsidRPr="00D04EF0">
        <w:rPr>
          <w:sz w:val="18"/>
          <w:szCs w:val="18"/>
        </w:rPr>
        <w:t xml:space="preserve"> (2012), p. 46. </w:t>
      </w:r>
    </w:p>
  </w:footnote>
  <w:footnote w:id="67">
    <w:p w:rsidR="00796C99" w:rsidRPr="00D04EF0" w:rsidRDefault="00796C99">
      <w:pPr>
        <w:pStyle w:val="Voetnoottekst"/>
        <w:rPr>
          <w:sz w:val="18"/>
          <w:szCs w:val="18"/>
        </w:rPr>
      </w:pPr>
      <w:r w:rsidRPr="00D04EF0">
        <w:rPr>
          <w:rStyle w:val="Voetnootmarkering"/>
          <w:sz w:val="18"/>
          <w:szCs w:val="18"/>
        </w:rPr>
        <w:footnoteRef/>
      </w:r>
      <w:r w:rsidRPr="00D04EF0">
        <w:rPr>
          <w:sz w:val="18"/>
          <w:szCs w:val="18"/>
        </w:rPr>
        <w:t xml:space="preserve"> </w:t>
      </w:r>
      <w:proofErr w:type="spellStart"/>
      <w:r w:rsidRPr="00D04EF0">
        <w:rPr>
          <w:sz w:val="18"/>
          <w:szCs w:val="18"/>
        </w:rPr>
        <w:t>Levinas</w:t>
      </w:r>
      <w:proofErr w:type="spellEnd"/>
      <w:r w:rsidRPr="00D04EF0">
        <w:rPr>
          <w:sz w:val="18"/>
          <w:szCs w:val="18"/>
        </w:rPr>
        <w:t xml:space="preserve"> (2012), p. 46. </w:t>
      </w:r>
    </w:p>
  </w:footnote>
  <w:footnote w:id="68">
    <w:p w:rsidR="00796C99" w:rsidRPr="00D04EF0" w:rsidRDefault="00796C99">
      <w:pPr>
        <w:pStyle w:val="Voetnoottekst"/>
        <w:rPr>
          <w:sz w:val="18"/>
          <w:szCs w:val="18"/>
        </w:rPr>
      </w:pPr>
      <w:r w:rsidRPr="00D04EF0">
        <w:rPr>
          <w:rStyle w:val="Voetnootmarkering"/>
          <w:sz w:val="18"/>
          <w:szCs w:val="18"/>
        </w:rPr>
        <w:footnoteRef/>
      </w:r>
      <w:r>
        <w:rPr>
          <w:sz w:val="18"/>
          <w:szCs w:val="18"/>
        </w:rPr>
        <w:t xml:space="preserve"> Peperzak (1987</w:t>
      </w:r>
      <w:r w:rsidRPr="00D04EF0">
        <w:rPr>
          <w:sz w:val="18"/>
          <w:szCs w:val="18"/>
        </w:rPr>
        <w:t xml:space="preserve">), p. 78. </w:t>
      </w:r>
    </w:p>
  </w:footnote>
  <w:footnote w:id="69">
    <w:p w:rsidR="00796C99" w:rsidRPr="002D19DC" w:rsidRDefault="00796C99">
      <w:pPr>
        <w:pStyle w:val="Voetnoottekst"/>
        <w:rPr>
          <w:sz w:val="18"/>
          <w:szCs w:val="18"/>
        </w:rPr>
      </w:pPr>
      <w:r>
        <w:rPr>
          <w:rStyle w:val="Voetnootmarkering"/>
        </w:rPr>
        <w:footnoteRef/>
      </w:r>
      <w:r>
        <w:t xml:space="preserve"> </w:t>
      </w:r>
      <w:proofErr w:type="spellStart"/>
      <w:r w:rsidRPr="002D19DC">
        <w:rPr>
          <w:sz w:val="18"/>
          <w:szCs w:val="18"/>
        </w:rPr>
        <w:t>Perpich</w:t>
      </w:r>
      <w:proofErr w:type="spellEnd"/>
      <w:r w:rsidRPr="002D19DC">
        <w:rPr>
          <w:sz w:val="18"/>
          <w:szCs w:val="18"/>
        </w:rPr>
        <w:t xml:space="preserve">, 2008, p. 124 en 125. </w:t>
      </w:r>
    </w:p>
  </w:footnote>
  <w:footnote w:id="70">
    <w:p w:rsidR="00796C99" w:rsidRPr="00D04EF0" w:rsidRDefault="00796C99">
      <w:pPr>
        <w:pStyle w:val="Voetnoottekst"/>
        <w:rPr>
          <w:sz w:val="18"/>
          <w:szCs w:val="18"/>
        </w:rPr>
      </w:pPr>
      <w:r w:rsidRPr="00D04EF0">
        <w:rPr>
          <w:rStyle w:val="Voetnootmarkering"/>
          <w:sz w:val="18"/>
          <w:szCs w:val="18"/>
        </w:rPr>
        <w:footnoteRef/>
      </w:r>
      <w:r w:rsidRPr="00D04EF0">
        <w:rPr>
          <w:sz w:val="18"/>
          <w:szCs w:val="18"/>
        </w:rPr>
        <w:t xml:space="preserve"> Impliceert de titel ‘het menselijk </w:t>
      </w:r>
      <w:proofErr w:type="gramStart"/>
      <w:r w:rsidRPr="00D04EF0">
        <w:rPr>
          <w:sz w:val="18"/>
          <w:szCs w:val="18"/>
        </w:rPr>
        <w:t>gelaat</w:t>
      </w:r>
      <w:proofErr w:type="gramEnd"/>
      <w:r w:rsidRPr="00D04EF0">
        <w:rPr>
          <w:sz w:val="18"/>
          <w:szCs w:val="18"/>
        </w:rPr>
        <w:t xml:space="preserve">’ dat alleen mensen een gelaat hebben? Of is de toevoeging ‘menselijk’ juist nodig omdat het in dit werken over mensen gaat en dus niet over het </w:t>
      </w:r>
      <w:proofErr w:type="gramStart"/>
      <w:r w:rsidRPr="00D04EF0">
        <w:rPr>
          <w:sz w:val="18"/>
          <w:szCs w:val="18"/>
        </w:rPr>
        <w:t>gelaat</w:t>
      </w:r>
      <w:proofErr w:type="gramEnd"/>
      <w:r w:rsidRPr="00D04EF0">
        <w:rPr>
          <w:sz w:val="18"/>
          <w:szCs w:val="18"/>
        </w:rPr>
        <w:t xml:space="preserve"> van dieren? </w:t>
      </w:r>
    </w:p>
  </w:footnote>
  <w:footnote w:id="71">
    <w:p w:rsidR="00796C99" w:rsidRPr="00D04EF0" w:rsidRDefault="00796C99">
      <w:pPr>
        <w:pStyle w:val="Voetnoottekst"/>
        <w:rPr>
          <w:sz w:val="18"/>
          <w:szCs w:val="18"/>
        </w:rPr>
      </w:pPr>
      <w:r w:rsidRPr="00D04EF0">
        <w:rPr>
          <w:rStyle w:val="Voetnootmarkering"/>
          <w:sz w:val="18"/>
          <w:szCs w:val="18"/>
        </w:rPr>
        <w:footnoteRef/>
      </w:r>
      <w:r w:rsidRPr="00D04EF0">
        <w:rPr>
          <w:sz w:val="18"/>
          <w:szCs w:val="18"/>
        </w:rPr>
        <w:t xml:space="preserve"> </w:t>
      </w:r>
      <w:proofErr w:type="spellStart"/>
      <w:r w:rsidRPr="00D04EF0">
        <w:rPr>
          <w:sz w:val="18"/>
          <w:szCs w:val="18"/>
        </w:rPr>
        <w:t>Levinas</w:t>
      </w:r>
      <w:proofErr w:type="spellEnd"/>
      <w:r w:rsidRPr="00D04EF0">
        <w:rPr>
          <w:sz w:val="18"/>
          <w:szCs w:val="18"/>
        </w:rPr>
        <w:t xml:space="preserve"> (1969), p. 94.</w:t>
      </w:r>
    </w:p>
  </w:footnote>
  <w:footnote w:id="72">
    <w:p w:rsidR="00796C99" w:rsidRPr="00D04EF0" w:rsidRDefault="00796C99">
      <w:pPr>
        <w:pStyle w:val="Voetnoottekst"/>
        <w:rPr>
          <w:sz w:val="18"/>
          <w:szCs w:val="18"/>
        </w:rPr>
      </w:pPr>
      <w:r w:rsidRPr="00D04EF0">
        <w:rPr>
          <w:rStyle w:val="Voetnootmarkering"/>
          <w:sz w:val="18"/>
          <w:szCs w:val="18"/>
        </w:rPr>
        <w:footnoteRef/>
      </w:r>
      <w:r w:rsidRPr="00D04EF0">
        <w:rPr>
          <w:sz w:val="18"/>
          <w:szCs w:val="18"/>
        </w:rPr>
        <w:t xml:space="preserve"> </w:t>
      </w:r>
      <w:proofErr w:type="spellStart"/>
      <w:r w:rsidRPr="00D04EF0">
        <w:rPr>
          <w:sz w:val="18"/>
          <w:szCs w:val="18"/>
        </w:rPr>
        <w:t>Levinas</w:t>
      </w:r>
      <w:proofErr w:type="spellEnd"/>
      <w:r w:rsidRPr="00D04EF0">
        <w:rPr>
          <w:sz w:val="18"/>
          <w:szCs w:val="18"/>
        </w:rPr>
        <w:t xml:space="preserve"> (1969), p. 91. </w:t>
      </w:r>
    </w:p>
  </w:footnote>
  <w:footnote w:id="73">
    <w:p w:rsidR="00796C99" w:rsidRPr="00D04EF0" w:rsidRDefault="00796C99">
      <w:pPr>
        <w:pStyle w:val="Voetnoottekst"/>
        <w:rPr>
          <w:sz w:val="18"/>
          <w:szCs w:val="18"/>
        </w:rPr>
      </w:pPr>
      <w:r w:rsidRPr="00D04EF0">
        <w:rPr>
          <w:rStyle w:val="Voetnootmarkering"/>
          <w:sz w:val="18"/>
          <w:szCs w:val="18"/>
        </w:rPr>
        <w:footnoteRef/>
      </w:r>
      <w:r>
        <w:rPr>
          <w:sz w:val="18"/>
          <w:szCs w:val="18"/>
        </w:rPr>
        <w:t xml:space="preserve"> Peperzak (1987</w:t>
      </w:r>
      <w:r w:rsidRPr="00D04EF0">
        <w:rPr>
          <w:sz w:val="18"/>
          <w:szCs w:val="18"/>
        </w:rPr>
        <w:t>), p. 78.</w:t>
      </w:r>
    </w:p>
  </w:footnote>
  <w:footnote w:id="74">
    <w:p w:rsidR="00796C99" w:rsidRPr="00D04EF0" w:rsidRDefault="00796C99">
      <w:pPr>
        <w:pStyle w:val="Voetnoottekst"/>
        <w:rPr>
          <w:sz w:val="18"/>
          <w:szCs w:val="18"/>
        </w:rPr>
      </w:pPr>
      <w:r w:rsidRPr="00D04EF0">
        <w:rPr>
          <w:rStyle w:val="Voetnootmarkering"/>
          <w:sz w:val="18"/>
          <w:szCs w:val="18"/>
        </w:rPr>
        <w:footnoteRef/>
      </w:r>
      <w:r>
        <w:rPr>
          <w:sz w:val="18"/>
          <w:szCs w:val="18"/>
        </w:rPr>
        <w:t xml:space="preserve"> Peperzak (1987</w:t>
      </w:r>
      <w:r w:rsidRPr="00D04EF0">
        <w:rPr>
          <w:sz w:val="18"/>
          <w:szCs w:val="18"/>
        </w:rPr>
        <w:t xml:space="preserve">), p. 79. </w:t>
      </w:r>
    </w:p>
  </w:footnote>
  <w:footnote w:id="75">
    <w:p w:rsidR="00796C99" w:rsidRPr="00D04EF0" w:rsidRDefault="00796C99">
      <w:pPr>
        <w:pStyle w:val="Voetnoottekst"/>
        <w:rPr>
          <w:sz w:val="18"/>
          <w:szCs w:val="18"/>
        </w:rPr>
      </w:pPr>
      <w:r w:rsidRPr="00D04EF0">
        <w:rPr>
          <w:rStyle w:val="Voetnootmarkering"/>
          <w:sz w:val="18"/>
          <w:szCs w:val="18"/>
        </w:rPr>
        <w:footnoteRef/>
      </w:r>
      <w:r>
        <w:rPr>
          <w:sz w:val="18"/>
          <w:szCs w:val="18"/>
        </w:rPr>
        <w:t xml:space="preserve"> Peperzak (1987</w:t>
      </w:r>
      <w:r w:rsidRPr="00D04EF0">
        <w:rPr>
          <w:sz w:val="18"/>
          <w:szCs w:val="18"/>
        </w:rPr>
        <w:t xml:space="preserve">), p. 78. </w:t>
      </w:r>
    </w:p>
  </w:footnote>
  <w:footnote w:id="76">
    <w:p w:rsidR="00796C99" w:rsidRPr="00D04EF0" w:rsidRDefault="00796C99">
      <w:pPr>
        <w:pStyle w:val="Voetnoottekst"/>
        <w:rPr>
          <w:sz w:val="18"/>
          <w:szCs w:val="18"/>
        </w:rPr>
      </w:pPr>
      <w:r w:rsidRPr="00D04EF0">
        <w:rPr>
          <w:rStyle w:val="Voetnootmarkering"/>
          <w:sz w:val="18"/>
          <w:szCs w:val="18"/>
        </w:rPr>
        <w:footnoteRef/>
      </w:r>
      <w:r w:rsidRPr="00D04EF0">
        <w:rPr>
          <w:sz w:val="18"/>
          <w:szCs w:val="18"/>
        </w:rPr>
        <w:t xml:space="preserve"> Heij (2006), p. 115.</w:t>
      </w:r>
      <w:r w:rsidRPr="00D04EF0">
        <w:rPr>
          <w:sz w:val="18"/>
          <w:szCs w:val="18"/>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E7303"/>
    <w:multiLevelType w:val="hybridMultilevel"/>
    <w:tmpl w:val="621AFD2E"/>
    <w:lvl w:ilvl="0" w:tplc="F44250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555743"/>
    <w:multiLevelType w:val="hybridMultilevel"/>
    <w:tmpl w:val="0520DCD2"/>
    <w:lvl w:ilvl="0" w:tplc="9F364E88">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1D2058"/>
    <w:multiLevelType w:val="hybridMultilevel"/>
    <w:tmpl w:val="F6F22D1A"/>
    <w:lvl w:ilvl="0" w:tplc="CB283490">
      <w:numFmt w:val="bullet"/>
      <w:lvlText w:val="-"/>
      <w:lvlJc w:val="left"/>
      <w:pPr>
        <w:ind w:left="396" w:hanging="360"/>
      </w:pPr>
      <w:rPr>
        <w:rFonts w:ascii="Calibri" w:eastAsiaTheme="minorHAnsi" w:hAnsi="Calibri" w:cs="Calibri" w:hint="default"/>
      </w:rPr>
    </w:lvl>
    <w:lvl w:ilvl="1" w:tplc="04130003" w:tentative="1">
      <w:start w:val="1"/>
      <w:numFmt w:val="bullet"/>
      <w:lvlText w:val="o"/>
      <w:lvlJc w:val="left"/>
      <w:pPr>
        <w:ind w:left="1116" w:hanging="360"/>
      </w:pPr>
      <w:rPr>
        <w:rFonts w:ascii="Courier New" w:hAnsi="Courier New" w:cs="Courier New" w:hint="default"/>
      </w:rPr>
    </w:lvl>
    <w:lvl w:ilvl="2" w:tplc="04130005" w:tentative="1">
      <w:start w:val="1"/>
      <w:numFmt w:val="bullet"/>
      <w:lvlText w:val=""/>
      <w:lvlJc w:val="left"/>
      <w:pPr>
        <w:ind w:left="1836" w:hanging="360"/>
      </w:pPr>
      <w:rPr>
        <w:rFonts w:ascii="Wingdings" w:hAnsi="Wingdings" w:hint="default"/>
      </w:rPr>
    </w:lvl>
    <w:lvl w:ilvl="3" w:tplc="04130001" w:tentative="1">
      <w:start w:val="1"/>
      <w:numFmt w:val="bullet"/>
      <w:lvlText w:val=""/>
      <w:lvlJc w:val="left"/>
      <w:pPr>
        <w:ind w:left="2556" w:hanging="360"/>
      </w:pPr>
      <w:rPr>
        <w:rFonts w:ascii="Symbol" w:hAnsi="Symbol" w:hint="default"/>
      </w:rPr>
    </w:lvl>
    <w:lvl w:ilvl="4" w:tplc="04130003" w:tentative="1">
      <w:start w:val="1"/>
      <w:numFmt w:val="bullet"/>
      <w:lvlText w:val="o"/>
      <w:lvlJc w:val="left"/>
      <w:pPr>
        <w:ind w:left="3276" w:hanging="360"/>
      </w:pPr>
      <w:rPr>
        <w:rFonts w:ascii="Courier New" w:hAnsi="Courier New" w:cs="Courier New" w:hint="default"/>
      </w:rPr>
    </w:lvl>
    <w:lvl w:ilvl="5" w:tplc="04130005" w:tentative="1">
      <w:start w:val="1"/>
      <w:numFmt w:val="bullet"/>
      <w:lvlText w:val=""/>
      <w:lvlJc w:val="left"/>
      <w:pPr>
        <w:ind w:left="3996" w:hanging="360"/>
      </w:pPr>
      <w:rPr>
        <w:rFonts w:ascii="Wingdings" w:hAnsi="Wingdings" w:hint="default"/>
      </w:rPr>
    </w:lvl>
    <w:lvl w:ilvl="6" w:tplc="04130001" w:tentative="1">
      <w:start w:val="1"/>
      <w:numFmt w:val="bullet"/>
      <w:lvlText w:val=""/>
      <w:lvlJc w:val="left"/>
      <w:pPr>
        <w:ind w:left="4716" w:hanging="360"/>
      </w:pPr>
      <w:rPr>
        <w:rFonts w:ascii="Symbol" w:hAnsi="Symbol" w:hint="default"/>
      </w:rPr>
    </w:lvl>
    <w:lvl w:ilvl="7" w:tplc="04130003" w:tentative="1">
      <w:start w:val="1"/>
      <w:numFmt w:val="bullet"/>
      <w:lvlText w:val="o"/>
      <w:lvlJc w:val="left"/>
      <w:pPr>
        <w:ind w:left="5436" w:hanging="360"/>
      </w:pPr>
      <w:rPr>
        <w:rFonts w:ascii="Courier New" w:hAnsi="Courier New" w:cs="Courier New" w:hint="default"/>
      </w:rPr>
    </w:lvl>
    <w:lvl w:ilvl="8" w:tplc="04130005" w:tentative="1">
      <w:start w:val="1"/>
      <w:numFmt w:val="bullet"/>
      <w:lvlText w:val=""/>
      <w:lvlJc w:val="left"/>
      <w:pPr>
        <w:ind w:left="615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87FDB"/>
    <w:rsid w:val="00010DCC"/>
    <w:rsid w:val="00012FB1"/>
    <w:rsid w:val="00017030"/>
    <w:rsid w:val="00021434"/>
    <w:rsid w:val="00021F37"/>
    <w:rsid w:val="00024478"/>
    <w:rsid w:val="00031A5E"/>
    <w:rsid w:val="00034C9F"/>
    <w:rsid w:val="000354E5"/>
    <w:rsid w:val="00040837"/>
    <w:rsid w:val="000435C1"/>
    <w:rsid w:val="00043EC9"/>
    <w:rsid w:val="00045432"/>
    <w:rsid w:val="00046811"/>
    <w:rsid w:val="00050A77"/>
    <w:rsid w:val="00051186"/>
    <w:rsid w:val="00051FFD"/>
    <w:rsid w:val="00054D37"/>
    <w:rsid w:val="000562FE"/>
    <w:rsid w:val="00056D19"/>
    <w:rsid w:val="00056FE1"/>
    <w:rsid w:val="00067186"/>
    <w:rsid w:val="00071920"/>
    <w:rsid w:val="0007617A"/>
    <w:rsid w:val="00080553"/>
    <w:rsid w:val="00082E0E"/>
    <w:rsid w:val="00083149"/>
    <w:rsid w:val="00083BAE"/>
    <w:rsid w:val="0009058C"/>
    <w:rsid w:val="000A54FE"/>
    <w:rsid w:val="000A79F7"/>
    <w:rsid w:val="000B1BA8"/>
    <w:rsid w:val="000B63EA"/>
    <w:rsid w:val="000C31C0"/>
    <w:rsid w:val="000C64E2"/>
    <w:rsid w:val="000D4E72"/>
    <w:rsid w:val="000E527F"/>
    <w:rsid w:val="000F45D5"/>
    <w:rsid w:val="00111878"/>
    <w:rsid w:val="00112D51"/>
    <w:rsid w:val="0011517C"/>
    <w:rsid w:val="001218C2"/>
    <w:rsid w:val="00125E97"/>
    <w:rsid w:val="00144CA9"/>
    <w:rsid w:val="00147E3A"/>
    <w:rsid w:val="00152375"/>
    <w:rsid w:val="00153D74"/>
    <w:rsid w:val="0017270E"/>
    <w:rsid w:val="00172ABA"/>
    <w:rsid w:val="00173FCE"/>
    <w:rsid w:val="0017489C"/>
    <w:rsid w:val="001809E4"/>
    <w:rsid w:val="00183247"/>
    <w:rsid w:val="00184737"/>
    <w:rsid w:val="001A7F67"/>
    <w:rsid w:val="001B3F87"/>
    <w:rsid w:val="001C130E"/>
    <w:rsid w:val="001C75A5"/>
    <w:rsid w:val="001D002C"/>
    <w:rsid w:val="001D0441"/>
    <w:rsid w:val="001D7769"/>
    <w:rsid w:val="001D7B53"/>
    <w:rsid w:val="001E17CE"/>
    <w:rsid w:val="001E429E"/>
    <w:rsid w:val="001F69BB"/>
    <w:rsid w:val="00204049"/>
    <w:rsid w:val="002060ED"/>
    <w:rsid w:val="0020664E"/>
    <w:rsid w:val="00212EF7"/>
    <w:rsid w:val="0022233D"/>
    <w:rsid w:val="0022677E"/>
    <w:rsid w:val="0022778A"/>
    <w:rsid w:val="00233068"/>
    <w:rsid w:val="002355CB"/>
    <w:rsid w:val="00235847"/>
    <w:rsid w:val="00237A76"/>
    <w:rsid w:val="002461A6"/>
    <w:rsid w:val="002479A4"/>
    <w:rsid w:val="00251617"/>
    <w:rsid w:val="00254873"/>
    <w:rsid w:val="0025726C"/>
    <w:rsid w:val="00260A80"/>
    <w:rsid w:val="0026325D"/>
    <w:rsid w:val="002678FA"/>
    <w:rsid w:val="00282EFA"/>
    <w:rsid w:val="00285C00"/>
    <w:rsid w:val="002862C3"/>
    <w:rsid w:val="00286FE2"/>
    <w:rsid w:val="00290D67"/>
    <w:rsid w:val="00291A7C"/>
    <w:rsid w:val="002A0415"/>
    <w:rsid w:val="002A0569"/>
    <w:rsid w:val="002B5723"/>
    <w:rsid w:val="002B6CBE"/>
    <w:rsid w:val="002C26C4"/>
    <w:rsid w:val="002D19DC"/>
    <w:rsid w:val="002D6D84"/>
    <w:rsid w:val="002D7DBA"/>
    <w:rsid w:val="002E2FCE"/>
    <w:rsid w:val="002F0CC7"/>
    <w:rsid w:val="00312F16"/>
    <w:rsid w:val="0031311C"/>
    <w:rsid w:val="00314513"/>
    <w:rsid w:val="003154D2"/>
    <w:rsid w:val="00320277"/>
    <w:rsid w:val="00323AF8"/>
    <w:rsid w:val="00330F5D"/>
    <w:rsid w:val="00332656"/>
    <w:rsid w:val="00336880"/>
    <w:rsid w:val="0033783D"/>
    <w:rsid w:val="00341715"/>
    <w:rsid w:val="0034276A"/>
    <w:rsid w:val="003573A1"/>
    <w:rsid w:val="00362860"/>
    <w:rsid w:val="00363630"/>
    <w:rsid w:val="00367062"/>
    <w:rsid w:val="0037093C"/>
    <w:rsid w:val="00372C04"/>
    <w:rsid w:val="00387CA6"/>
    <w:rsid w:val="00390F0F"/>
    <w:rsid w:val="00393D39"/>
    <w:rsid w:val="00397334"/>
    <w:rsid w:val="003A1101"/>
    <w:rsid w:val="003A6E9C"/>
    <w:rsid w:val="003B416B"/>
    <w:rsid w:val="003B4BFA"/>
    <w:rsid w:val="003C10F4"/>
    <w:rsid w:val="003C113D"/>
    <w:rsid w:val="003C1F0C"/>
    <w:rsid w:val="003C412A"/>
    <w:rsid w:val="003D3544"/>
    <w:rsid w:val="003D59D9"/>
    <w:rsid w:val="003E0521"/>
    <w:rsid w:val="003E18DD"/>
    <w:rsid w:val="003E47F7"/>
    <w:rsid w:val="003F0629"/>
    <w:rsid w:val="003F0A35"/>
    <w:rsid w:val="003F688B"/>
    <w:rsid w:val="00403BB5"/>
    <w:rsid w:val="004040BA"/>
    <w:rsid w:val="004044A0"/>
    <w:rsid w:val="00404AC6"/>
    <w:rsid w:val="00405432"/>
    <w:rsid w:val="00405706"/>
    <w:rsid w:val="00411989"/>
    <w:rsid w:val="00412D0C"/>
    <w:rsid w:val="00415700"/>
    <w:rsid w:val="004204ED"/>
    <w:rsid w:val="004247B5"/>
    <w:rsid w:val="004263A8"/>
    <w:rsid w:val="00436C6F"/>
    <w:rsid w:val="0044566C"/>
    <w:rsid w:val="00447820"/>
    <w:rsid w:val="00447EEC"/>
    <w:rsid w:val="00450516"/>
    <w:rsid w:val="0045782A"/>
    <w:rsid w:val="00462CEC"/>
    <w:rsid w:val="00470699"/>
    <w:rsid w:val="00472019"/>
    <w:rsid w:val="00484B1A"/>
    <w:rsid w:val="00490292"/>
    <w:rsid w:val="00492063"/>
    <w:rsid w:val="0049649C"/>
    <w:rsid w:val="004A4C88"/>
    <w:rsid w:val="004B6817"/>
    <w:rsid w:val="004C3302"/>
    <w:rsid w:val="004D02CB"/>
    <w:rsid w:val="004D2CD2"/>
    <w:rsid w:val="004D5B85"/>
    <w:rsid w:val="004D72A9"/>
    <w:rsid w:val="004E31DA"/>
    <w:rsid w:val="004E752C"/>
    <w:rsid w:val="004E7929"/>
    <w:rsid w:val="004F0E32"/>
    <w:rsid w:val="00506EAD"/>
    <w:rsid w:val="00522D9F"/>
    <w:rsid w:val="0052420A"/>
    <w:rsid w:val="0052585F"/>
    <w:rsid w:val="00526A7F"/>
    <w:rsid w:val="005278D4"/>
    <w:rsid w:val="00531E29"/>
    <w:rsid w:val="00532085"/>
    <w:rsid w:val="00535255"/>
    <w:rsid w:val="00535A46"/>
    <w:rsid w:val="0053709A"/>
    <w:rsid w:val="0053778F"/>
    <w:rsid w:val="005434AC"/>
    <w:rsid w:val="00551CC0"/>
    <w:rsid w:val="00555A6E"/>
    <w:rsid w:val="00555C5C"/>
    <w:rsid w:val="005607B2"/>
    <w:rsid w:val="00572411"/>
    <w:rsid w:val="005745AC"/>
    <w:rsid w:val="0057494A"/>
    <w:rsid w:val="00582753"/>
    <w:rsid w:val="00585151"/>
    <w:rsid w:val="00586A9C"/>
    <w:rsid w:val="00593CA3"/>
    <w:rsid w:val="005946C8"/>
    <w:rsid w:val="00595D6E"/>
    <w:rsid w:val="005A10E2"/>
    <w:rsid w:val="005A7BD3"/>
    <w:rsid w:val="005B21FD"/>
    <w:rsid w:val="005B5123"/>
    <w:rsid w:val="005C53A8"/>
    <w:rsid w:val="005D2177"/>
    <w:rsid w:val="005D519A"/>
    <w:rsid w:val="005D5D1A"/>
    <w:rsid w:val="005E6DAF"/>
    <w:rsid w:val="006002D5"/>
    <w:rsid w:val="00600369"/>
    <w:rsid w:val="00604A86"/>
    <w:rsid w:val="00605CA9"/>
    <w:rsid w:val="00605E39"/>
    <w:rsid w:val="00614103"/>
    <w:rsid w:val="006144FB"/>
    <w:rsid w:val="00615356"/>
    <w:rsid w:val="0062310E"/>
    <w:rsid w:val="00631E74"/>
    <w:rsid w:val="00637975"/>
    <w:rsid w:val="00644609"/>
    <w:rsid w:val="00650290"/>
    <w:rsid w:val="006510DD"/>
    <w:rsid w:val="00651388"/>
    <w:rsid w:val="006532EC"/>
    <w:rsid w:val="00653814"/>
    <w:rsid w:val="00655C52"/>
    <w:rsid w:val="006611B0"/>
    <w:rsid w:val="00670B90"/>
    <w:rsid w:val="00673CA3"/>
    <w:rsid w:val="00674833"/>
    <w:rsid w:val="00683425"/>
    <w:rsid w:val="00683F63"/>
    <w:rsid w:val="00685799"/>
    <w:rsid w:val="00687DE0"/>
    <w:rsid w:val="00690CCC"/>
    <w:rsid w:val="0069128E"/>
    <w:rsid w:val="00691995"/>
    <w:rsid w:val="00694F1D"/>
    <w:rsid w:val="006A15DE"/>
    <w:rsid w:val="006A6A6E"/>
    <w:rsid w:val="006B2A5C"/>
    <w:rsid w:val="006B2B41"/>
    <w:rsid w:val="006B2F4A"/>
    <w:rsid w:val="006C5D2B"/>
    <w:rsid w:val="006C601A"/>
    <w:rsid w:val="006E1C8B"/>
    <w:rsid w:val="006E1DBA"/>
    <w:rsid w:val="006E20AF"/>
    <w:rsid w:val="006E7562"/>
    <w:rsid w:val="006F328D"/>
    <w:rsid w:val="00705768"/>
    <w:rsid w:val="007123DB"/>
    <w:rsid w:val="0072121A"/>
    <w:rsid w:val="00726677"/>
    <w:rsid w:val="00726C34"/>
    <w:rsid w:val="00742791"/>
    <w:rsid w:val="007446C6"/>
    <w:rsid w:val="0074477E"/>
    <w:rsid w:val="00754BE8"/>
    <w:rsid w:val="00756C1D"/>
    <w:rsid w:val="00757266"/>
    <w:rsid w:val="00762B0D"/>
    <w:rsid w:val="00763A00"/>
    <w:rsid w:val="00766910"/>
    <w:rsid w:val="00767166"/>
    <w:rsid w:val="00770D90"/>
    <w:rsid w:val="00772713"/>
    <w:rsid w:val="00777B81"/>
    <w:rsid w:val="00791494"/>
    <w:rsid w:val="0079618D"/>
    <w:rsid w:val="00796C99"/>
    <w:rsid w:val="007A0288"/>
    <w:rsid w:val="007A4FF4"/>
    <w:rsid w:val="007B59A8"/>
    <w:rsid w:val="007B6CE3"/>
    <w:rsid w:val="007B75D0"/>
    <w:rsid w:val="007B777C"/>
    <w:rsid w:val="007C2CF3"/>
    <w:rsid w:val="007C3BFA"/>
    <w:rsid w:val="007C6698"/>
    <w:rsid w:val="007C7784"/>
    <w:rsid w:val="007D02BD"/>
    <w:rsid w:val="007D2F84"/>
    <w:rsid w:val="007D60C7"/>
    <w:rsid w:val="007D6302"/>
    <w:rsid w:val="007E25CE"/>
    <w:rsid w:val="007E4452"/>
    <w:rsid w:val="007E456B"/>
    <w:rsid w:val="007E49C7"/>
    <w:rsid w:val="007E646F"/>
    <w:rsid w:val="007E6C6E"/>
    <w:rsid w:val="007F072C"/>
    <w:rsid w:val="008046B1"/>
    <w:rsid w:val="00804E0A"/>
    <w:rsid w:val="00807711"/>
    <w:rsid w:val="008118D6"/>
    <w:rsid w:val="00812F55"/>
    <w:rsid w:val="0081408F"/>
    <w:rsid w:val="0082148C"/>
    <w:rsid w:val="00821F55"/>
    <w:rsid w:val="008262BA"/>
    <w:rsid w:val="00837477"/>
    <w:rsid w:val="008454AF"/>
    <w:rsid w:val="00845B31"/>
    <w:rsid w:val="0084697C"/>
    <w:rsid w:val="008521A1"/>
    <w:rsid w:val="008624DA"/>
    <w:rsid w:val="00864AED"/>
    <w:rsid w:val="00865A33"/>
    <w:rsid w:val="008721F2"/>
    <w:rsid w:val="0087436B"/>
    <w:rsid w:val="0088243C"/>
    <w:rsid w:val="00882A28"/>
    <w:rsid w:val="00884FA1"/>
    <w:rsid w:val="008906F3"/>
    <w:rsid w:val="00890F52"/>
    <w:rsid w:val="008926E2"/>
    <w:rsid w:val="008965FF"/>
    <w:rsid w:val="008A1E1D"/>
    <w:rsid w:val="008A237D"/>
    <w:rsid w:val="008A4815"/>
    <w:rsid w:val="008A688B"/>
    <w:rsid w:val="008B0E7A"/>
    <w:rsid w:val="008B1FC9"/>
    <w:rsid w:val="008B5479"/>
    <w:rsid w:val="008B69B0"/>
    <w:rsid w:val="008C487A"/>
    <w:rsid w:val="008C67B3"/>
    <w:rsid w:val="008D3CC7"/>
    <w:rsid w:val="008D3FAB"/>
    <w:rsid w:val="008D6E45"/>
    <w:rsid w:val="0091588D"/>
    <w:rsid w:val="0091730D"/>
    <w:rsid w:val="0092534A"/>
    <w:rsid w:val="00926867"/>
    <w:rsid w:val="00931E1D"/>
    <w:rsid w:val="00932049"/>
    <w:rsid w:val="00933ED7"/>
    <w:rsid w:val="0093623B"/>
    <w:rsid w:val="00942042"/>
    <w:rsid w:val="0094230F"/>
    <w:rsid w:val="009507FF"/>
    <w:rsid w:val="00951744"/>
    <w:rsid w:val="00962B27"/>
    <w:rsid w:val="00970FCE"/>
    <w:rsid w:val="00973AAD"/>
    <w:rsid w:val="0098264D"/>
    <w:rsid w:val="009832F5"/>
    <w:rsid w:val="00984D24"/>
    <w:rsid w:val="00987FDB"/>
    <w:rsid w:val="009B07D4"/>
    <w:rsid w:val="009B79C3"/>
    <w:rsid w:val="009C7B74"/>
    <w:rsid w:val="009E02D8"/>
    <w:rsid w:val="009E277F"/>
    <w:rsid w:val="009E2F15"/>
    <w:rsid w:val="009E584A"/>
    <w:rsid w:val="009E6434"/>
    <w:rsid w:val="009F0184"/>
    <w:rsid w:val="009F026E"/>
    <w:rsid w:val="009F101D"/>
    <w:rsid w:val="009F37A8"/>
    <w:rsid w:val="009F49F5"/>
    <w:rsid w:val="009F78E1"/>
    <w:rsid w:val="00A049DA"/>
    <w:rsid w:val="00A144B3"/>
    <w:rsid w:val="00A1583E"/>
    <w:rsid w:val="00A31AF5"/>
    <w:rsid w:val="00A32A6D"/>
    <w:rsid w:val="00A33978"/>
    <w:rsid w:val="00A41E6A"/>
    <w:rsid w:val="00A42492"/>
    <w:rsid w:val="00A43C21"/>
    <w:rsid w:val="00A474CC"/>
    <w:rsid w:val="00A72599"/>
    <w:rsid w:val="00A73CD2"/>
    <w:rsid w:val="00A779AA"/>
    <w:rsid w:val="00A85054"/>
    <w:rsid w:val="00A8555A"/>
    <w:rsid w:val="00A86080"/>
    <w:rsid w:val="00A878FC"/>
    <w:rsid w:val="00AA3B9A"/>
    <w:rsid w:val="00AA62BA"/>
    <w:rsid w:val="00AB4DB9"/>
    <w:rsid w:val="00AB7EB4"/>
    <w:rsid w:val="00AC2B72"/>
    <w:rsid w:val="00AC42E3"/>
    <w:rsid w:val="00AC6BB4"/>
    <w:rsid w:val="00AD1438"/>
    <w:rsid w:val="00AD6BF0"/>
    <w:rsid w:val="00AE16F4"/>
    <w:rsid w:val="00AE35E4"/>
    <w:rsid w:val="00AE5505"/>
    <w:rsid w:val="00AF1BBC"/>
    <w:rsid w:val="00AF5E14"/>
    <w:rsid w:val="00B025BC"/>
    <w:rsid w:val="00B02C62"/>
    <w:rsid w:val="00B02C6A"/>
    <w:rsid w:val="00B0739C"/>
    <w:rsid w:val="00B1193C"/>
    <w:rsid w:val="00B1274D"/>
    <w:rsid w:val="00B1372A"/>
    <w:rsid w:val="00B142AE"/>
    <w:rsid w:val="00B23006"/>
    <w:rsid w:val="00B2546F"/>
    <w:rsid w:val="00B272E1"/>
    <w:rsid w:val="00B30110"/>
    <w:rsid w:val="00B36988"/>
    <w:rsid w:val="00B446FB"/>
    <w:rsid w:val="00B44FB8"/>
    <w:rsid w:val="00B52186"/>
    <w:rsid w:val="00B5426E"/>
    <w:rsid w:val="00B54A88"/>
    <w:rsid w:val="00B554C3"/>
    <w:rsid w:val="00B6488D"/>
    <w:rsid w:val="00B712D8"/>
    <w:rsid w:val="00B76A80"/>
    <w:rsid w:val="00B76ADF"/>
    <w:rsid w:val="00B8240D"/>
    <w:rsid w:val="00B90CA3"/>
    <w:rsid w:val="00B914BB"/>
    <w:rsid w:val="00BA07DA"/>
    <w:rsid w:val="00BA2C4D"/>
    <w:rsid w:val="00BA2F17"/>
    <w:rsid w:val="00BA54DA"/>
    <w:rsid w:val="00BB010A"/>
    <w:rsid w:val="00BB02BF"/>
    <w:rsid w:val="00BB08E7"/>
    <w:rsid w:val="00BB3664"/>
    <w:rsid w:val="00BB790D"/>
    <w:rsid w:val="00BC3530"/>
    <w:rsid w:val="00BC3A0B"/>
    <w:rsid w:val="00BD0A94"/>
    <w:rsid w:val="00BD7223"/>
    <w:rsid w:val="00BE5F17"/>
    <w:rsid w:val="00BF100B"/>
    <w:rsid w:val="00BF4F3E"/>
    <w:rsid w:val="00BF551F"/>
    <w:rsid w:val="00C005BE"/>
    <w:rsid w:val="00C03D96"/>
    <w:rsid w:val="00C11730"/>
    <w:rsid w:val="00C13124"/>
    <w:rsid w:val="00C13433"/>
    <w:rsid w:val="00C141F1"/>
    <w:rsid w:val="00C16DBF"/>
    <w:rsid w:val="00C25D1E"/>
    <w:rsid w:val="00C27934"/>
    <w:rsid w:val="00C45932"/>
    <w:rsid w:val="00C5482C"/>
    <w:rsid w:val="00C6490D"/>
    <w:rsid w:val="00C64DD1"/>
    <w:rsid w:val="00C6568F"/>
    <w:rsid w:val="00C701A0"/>
    <w:rsid w:val="00C84282"/>
    <w:rsid w:val="00C85F3D"/>
    <w:rsid w:val="00C91185"/>
    <w:rsid w:val="00C933A0"/>
    <w:rsid w:val="00C95493"/>
    <w:rsid w:val="00CA0368"/>
    <w:rsid w:val="00CA03F1"/>
    <w:rsid w:val="00CA406E"/>
    <w:rsid w:val="00CA6076"/>
    <w:rsid w:val="00CB5C55"/>
    <w:rsid w:val="00CB5CBE"/>
    <w:rsid w:val="00CC431D"/>
    <w:rsid w:val="00CC639B"/>
    <w:rsid w:val="00CC79AF"/>
    <w:rsid w:val="00CD4418"/>
    <w:rsid w:val="00CE3D02"/>
    <w:rsid w:val="00CE5219"/>
    <w:rsid w:val="00CE75C8"/>
    <w:rsid w:val="00CF6858"/>
    <w:rsid w:val="00D039F5"/>
    <w:rsid w:val="00D04EF0"/>
    <w:rsid w:val="00D057B8"/>
    <w:rsid w:val="00D06D01"/>
    <w:rsid w:val="00D1320D"/>
    <w:rsid w:val="00D16317"/>
    <w:rsid w:val="00D16BE0"/>
    <w:rsid w:val="00D21B4B"/>
    <w:rsid w:val="00D2508E"/>
    <w:rsid w:val="00D306C3"/>
    <w:rsid w:val="00D30CFA"/>
    <w:rsid w:val="00D35A8A"/>
    <w:rsid w:val="00D557D8"/>
    <w:rsid w:val="00D65C1F"/>
    <w:rsid w:val="00D71185"/>
    <w:rsid w:val="00D71EC9"/>
    <w:rsid w:val="00D7396F"/>
    <w:rsid w:val="00D73A34"/>
    <w:rsid w:val="00D77325"/>
    <w:rsid w:val="00D816E7"/>
    <w:rsid w:val="00D82CAD"/>
    <w:rsid w:val="00D82F16"/>
    <w:rsid w:val="00D8431E"/>
    <w:rsid w:val="00D84EAD"/>
    <w:rsid w:val="00D90F30"/>
    <w:rsid w:val="00D91F90"/>
    <w:rsid w:val="00D932D9"/>
    <w:rsid w:val="00DA0D76"/>
    <w:rsid w:val="00DA1451"/>
    <w:rsid w:val="00DA24A7"/>
    <w:rsid w:val="00DB0E82"/>
    <w:rsid w:val="00DB113D"/>
    <w:rsid w:val="00DB13B1"/>
    <w:rsid w:val="00DC19D0"/>
    <w:rsid w:val="00DC4E34"/>
    <w:rsid w:val="00DC5EC8"/>
    <w:rsid w:val="00DD05F2"/>
    <w:rsid w:val="00E145B3"/>
    <w:rsid w:val="00E150A0"/>
    <w:rsid w:val="00E15F54"/>
    <w:rsid w:val="00E4206C"/>
    <w:rsid w:val="00E509C6"/>
    <w:rsid w:val="00E55ABF"/>
    <w:rsid w:val="00E66689"/>
    <w:rsid w:val="00E66CEC"/>
    <w:rsid w:val="00E75D9D"/>
    <w:rsid w:val="00E836AF"/>
    <w:rsid w:val="00E859B6"/>
    <w:rsid w:val="00E86F72"/>
    <w:rsid w:val="00E93772"/>
    <w:rsid w:val="00E95DBC"/>
    <w:rsid w:val="00EA2800"/>
    <w:rsid w:val="00EA5ED7"/>
    <w:rsid w:val="00EA6FE5"/>
    <w:rsid w:val="00EA7091"/>
    <w:rsid w:val="00EB53FE"/>
    <w:rsid w:val="00EC2CF5"/>
    <w:rsid w:val="00EC4FD4"/>
    <w:rsid w:val="00EC57EC"/>
    <w:rsid w:val="00ED0707"/>
    <w:rsid w:val="00ED0817"/>
    <w:rsid w:val="00ED21E5"/>
    <w:rsid w:val="00ED46C0"/>
    <w:rsid w:val="00EE0633"/>
    <w:rsid w:val="00EE2C89"/>
    <w:rsid w:val="00EE3C49"/>
    <w:rsid w:val="00EE4337"/>
    <w:rsid w:val="00EE4C97"/>
    <w:rsid w:val="00EE54D3"/>
    <w:rsid w:val="00EE6CD6"/>
    <w:rsid w:val="00EE746D"/>
    <w:rsid w:val="00EF3234"/>
    <w:rsid w:val="00F020D8"/>
    <w:rsid w:val="00F0517E"/>
    <w:rsid w:val="00F05E64"/>
    <w:rsid w:val="00F144CE"/>
    <w:rsid w:val="00F1460F"/>
    <w:rsid w:val="00F20681"/>
    <w:rsid w:val="00F3087A"/>
    <w:rsid w:val="00F365DA"/>
    <w:rsid w:val="00F36B2A"/>
    <w:rsid w:val="00F36D0D"/>
    <w:rsid w:val="00F40882"/>
    <w:rsid w:val="00F51A5A"/>
    <w:rsid w:val="00F55232"/>
    <w:rsid w:val="00F564FE"/>
    <w:rsid w:val="00F65404"/>
    <w:rsid w:val="00F80ED0"/>
    <w:rsid w:val="00F8133B"/>
    <w:rsid w:val="00F830A2"/>
    <w:rsid w:val="00F97AC1"/>
    <w:rsid w:val="00FB31E8"/>
    <w:rsid w:val="00FB7AF7"/>
    <w:rsid w:val="00FC200C"/>
    <w:rsid w:val="00FC2396"/>
    <w:rsid w:val="00FC47D4"/>
    <w:rsid w:val="00FD2041"/>
    <w:rsid w:val="00FD38B8"/>
    <w:rsid w:val="00FD38CF"/>
    <w:rsid w:val="00FE46DF"/>
    <w:rsid w:val="00FF2E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2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FDB"/>
    <w:pPr>
      <w:ind w:left="720"/>
      <w:contextualSpacing/>
    </w:pPr>
  </w:style>
  <w:style w:type="paragraph" w:styleId="Ballontekst">
    <w:name w:val="Balloon Text"/>
    <w:basedOn w:val="Standaard"/>
    <w:link w:val="BallontekstChar"/>
    <w:uiPriority w:val="99"/>
    <w:semiHidden/>
    <w:unhideWhenUsed/>
    <w:rsid w:val="001847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4737"/>
    <w:rPr>
      <w:rFonts w:ascii="Tahoma" w:hAnsi="Tahoma" w:cs="Tahoma"/>
      <w:sz w:val="16"/>
      <w:szCs w:val="16"/>
    </w:rPr>
  </w:style>
  <w:style w:type="paragraph" w:styleId="Voetnoottekst">
    <w:name w:val="footnote text"/>
    <w:basedOn w:val="Standaard"/>
    <w:link w:val="VoetnoottekstChar"/>
    <w:unhideWhenUsed/>
    <w:rsid w:val="00EC4FD4"/>
    <w:pPr>
      <w:spacing w:after="0" w:line="240" w:lineRule="auto"/>
    </w:pPr>
    <w:rPr>
      <w:sz w:val="20"/>
      <w:szCs w:val="20"/>
    </w:rPr>
  </w:style>
  <w:style w:type="character" w:customStyle="1" w:styleId="VoetnoottekstChar">
    <w:name w:val="Voetnoottekst Char"/>
    <w:basedOn w:val="Standaardalinea-lettertype"/>
    <w:link w:val="Voetnoottekst"/>
    <w:rsid w:val="00EC4FD4"/>
    <w:rPr>
      <w:sz w:val="20"/>
      <w:szCs w:val="20"/>
    </w:rPr>
  </w:style>
  <w:style w:type="character" w:styleId="Voetnootmarkering">
    <w:name w:val="footnote reference"/>
    <w:basedOn w:val="Standaardalinea-lettertype"/>
    <w:uiPriority w:val="99"/>
    <w:semiHidden/>
    <w:unhideWhenUsed/>
    <w:rsid w:val="00EC4FD4"/>
    <w:rPr>
      <w:vertAlign w:val="superscript"/>
    </w:rPr>
  </w:style>
  <w:style w:type="character" w:styleId="Hyperlink">
    <w:name w:val="Hyperlink"/>
    <w:basedOn w:val="Standaardalinea-lettertype"/>
    <w:uiPriority w:val="99"/>
    <w:unhideWhenUsed/>
    <w:rsid w:val="007B777C"/>
    <w:rPr>
      <w:color w:val="0000FF" w:themeColor="hyperlink"/>
      <w:u w:val="single"/>
    </w:rPr>
  </w:style>
  <w:style w:type="paragraph" w:styleId="Koptekst">
    <w:name w:val="header"/>
    <w:basedOn w:val="Standaard"/>
    <w:link w:val="KoptekstChar"/>
    <w:uiPriority w:val="99"/>
    <w:semiHidden/>
    <w:unhideWhenUsed/>
    <w:rsid w:val="00144C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44CA9"/>
  </w:style>
  <w:style w:type="paragraph" w:styleId="Voettekst">
    <w:name w:val="footer"/>
    <w:basedOn w:val="Standaard"/>
    <w:link w:val="VoettekstChar"/>
    <w:uiPriority w:val="99"/>
    <w:unhideWhenUsed/>
    <w:rsid w:val="00144C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C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pedia.org/wiki/levinas" TargetMode="External"/><Relationship Id="rId5" Type="http://schemas.openxmlformats.org/officeDocument/2006/relationships/webSettings" Target="webSettings.xml"/><Relationship Id="rId10" Type="http://schemas.openxmlformats.org/officeDocument/2006/relationships/hyperlink" Target="http://www.daviddekker.com/Philosophy_Levina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kipedia.org/wiki/levina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F9D7A-15F0-4CE0-B988-62D45870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13144</Words>
  <Characters>72293</Characters>
  <Application>Microsoft Office Word</Application>
  <DocSecurity>0</DocSecurity>
  <Lines>602</Lines>
  <Paragraphs>170</Paragraphs>
  <ScaleCrop>false</ScaleCrop>
  <HeadingPairs>
    <vt:vector size="2" baseType="variant">
      <vt:variant>
        <vt:lpstr>Titel</vt:lpstr>
      </vt:variant>
      <vt:variant>
        <vt:i4>1</vt:i4>
      </vt:variant>
    </vt:vector>
  </HeadingPairs>
  <TitlesOfParts>
    <vt:vector size="1" baseType="lpstr">
      <vt:lpstr/>
    </vt:vector>
  </TitlesOfParts>
  <Company>OSG De Meergronden</Company>
  <LinksUpToDate>false</LinksUpToDate>
  <CharactersWithSpaces>85267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k.vanoort</cp:lastModifiedBy>
  <cp:revision>2</cp:revision>
  <dcterms:created xsi:type="dcterms:W3CDTF">2012-07-12T12:21:00Z</dcterms:created>
  <dcterms:modified xsi:type="dcterms:W3CDTF">2012-07-12T12:21:00Z</dcterms:modified>
</cp:coreProperties>
</file>